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14188" w:rsidRDefault="00B14188">
      <w:pPr>
        <w:pStyle w:val="PURBody"/>
        <w:shd w:val="clear" w:color="auto" w:fill="00188F"/>
        <w:tabs>
          <w:tab w:val="clear" w:pos="360"/>
        </w:tabs>
        <w:ind w:right="7920" w:firstLine="360"/>
        <w:rPr>
          <w:color w:val="FFFFFF"/>
          <w:sz w:val="6"/>
          <w:szCs w:val="6"/>
        </w:rPr>
      </w:pPr>
    </w:p>
    <w:p w:rsidR="00B14188" w:rsidRPr="004C4821" w:rsidRDefault="006E2DFA">
      <w:pPr>
        <w:pStyle w:val="PURBody"/>
        <w:shd w:val="clear" w:color="auto" w:fill="00188F"/>
        <w:tabs>
          <w:tab w:val="clear" w:pos="360"/>
        </w:tabs>
        <w:spacing w:after="0" w:line="230" w:lineRule="auto"/>
        <w:ind w:right="7920" w:firstLine="360"/>
        <w:rPr>
          <w:color w:val="FFFFFF" w:themeColor="background1"/>
          <w:sz w:val="32"/>
          <w:szCs w:val="32"/>
          <w:lang w:val="de-DE"/>
        </w:rPr>
      </w:pPr>
      <w:r w:rsidRPr="004C4821">
        <w:rPr>
          <w:color w:val="FFFFFF" w:themeColor="background1"/>
          <w:sz w:val="32"/>
          <w:szCs w:val="32"/>
          <w:lang w:val="de-DE"/>
        </w:rPr>
        <w:t>Volumen</w:t>
      </w:r>
    </w:p>
    <w:p w:rsidR="00B14188" w:rsidRPr="004C4821" w:rsidRDefault="006E2DFA">
      <w:pPr>
        <w:pStyle w:val="PURBody"/>
        <w:shd w:val="clear" w:color="auto" w:fill="00188F"/>
        <w:tabs>
          <w:tab w:val="clear" w:pos="360"/>
        </w:tabs>
        <w:spacing w:after="0" w:line="230" w:lineRule="auto"/>
        <w:ind w:right="7920" w:firstLine="360"/>
        <w:rPr>
          <w:color w:val="FFFFFF" w:themeColor="background1"/>
          <w:sz w:val="32"/>
          <w:szCs w:val="32"/>
          <w:lang w:val="de-DE"/>
        </w:rPr>
      </w:pPr>
      <w:r w:rsidRPr="004C4821">
        <w:rPr>
          <w:color w:val="FFFFFF" w:themeColor="background1"/>
          <w:sz w:val="32"/>
          <w:szCs w:val="32"/>
          <w:lang w:val="de-DE"/>
        </w:rPr>
        <w:t>Lizenzierung</w:t>
      </w:r>
    </w:p>
    <w:p w:rsidR="00B14188" w:rsidRPr="004C4821" w:rsidRDefault="00B14188">
      <w:pPr>
        <w:pStyle w:val="PURBody"/>
        <w:shd w:val="clear" w:color="auto" w:fill="00188F"/>
        <w:tabs>
          <w:tab w:val="clear" w:pos="360"/>
        </w:tabs>
        <w:spacing w:after="0"/>
        <w:ind w:right="7920" w:firstLine="360"/>
        <w:rPr>
          <w:color w:val="FFFFFF" w:themeColor="background1"/>
          <w:szCs w:val="18"/>
          <w:lang w:val="de-DE"/>
        </w:rPr>
      </w:pPr>
    </w:p>
    <w:p w:rsidR="00B14188" w:rsidRPr="004C4821" w:rsidRDefault="00B14188">
      <w:pPr>
        <w:pStyle w:val="PURBody"/>
        <w:shd w:val="clear" w:color="auto" w:fill="00188F"/>
        <w:tabs>
          <w:tab w:val="clear" w:pos="360"/>
        </w:tabs>
        <w:spacing w:after="0"/>
        <w:ind w:right="7920" w:firstLine="360"/>
        <w:rPr>
          <w:color w:val="FFFFFF" w:themeColor="background1"/>
          <w:szCs w:val="18"/>
          <w:lang w:val="de-DE"/>
        </w:rPr>
      </w:pPr>
    </w:p>
    <w:p w:rsidR="00B14188" w:rsidRPr="004C4821" w:rsidRDefault="00B14188">
      <w:pPr>
        <w:pStyle w:val="PURBody"/>
        <w:shd w:val="clear" w:color="auto" w:fill="00188F"/>
        <w:tabs>
          <w:tab w:val="clear" w:pos="360"/>
        </w:tabs>
        <w:spacing w:after="0"/>
        <w:ind w:right="7920" w:firstLine="360"/>
        <w:rPr>
          <w:color w:val="FFFFFF" w:themeColor="background1"/>
          <w:szCs w:val="18"/>
          <w:lang w:val="de-DE"/>
        </w:rPr>
      </w:pPr>
    </w:p>
    <w:p w:rsidR="00B14188" w:rsidRPr="004C4821" w:rsidRDefault="00B14188">
      <w:pPr>
        <w:pStyle w:val="PURBody"/>
        <w:shd w:val="clear" w:color="auto" w:fill="00188F"/>
        <w:tabs>
          <w:tab w:val="clear" w:pos="360"/>
        </w:tabs>
        <w:spacing w:after="0"/>
        <w:ind w:right="7920" w:firstLine="360"/>
        <w:rPr>
          <w:color w:val="FFFFFF" w:themeColor="background1"/>
          <w:szCs w:val="18"/>
          <w:lang w:val="de-DE"/>
        </w:rPr>
      </w:pPr>
    </w:p>
    <w:p w:rsidR="00B14188" w:rsidRPr="004C4821" w:rsidRDefault="00B14188">
      <w:pPr>
        <w:pStyle w:val="PURBody"/>
        <w:shd w:val="clear" w:color="auto" w:fill="00188F"/>
        <w:tabs>
          <w:tab w:val="clear" w:pos="360"/>
        </w:tabs>
        <w:spacing w:after="0"/>
        <w:ind w:right="7920" w:firstLine="360"/>
        <w:rPr>
          <w:color w:val="FFFFFF" w:themeColor="background1"/>
          <w:szCs w:val="18"/>
          <w:lang w:val="de-DE"/>
        </w:rPr>
      </w:pPr>
    </w:p>
    <w:p w:rsidR="00B14188" w:rsidRPr="004C4821" w:rsidRDefault="00B14188">
      <w:pPr>
        <w:pStyle w:val="PURBody"/>
        <w:shd w:val="clear" w:color="auto" w:fill="0072C6"/>
        <w:tabs>
          <w:tab w:val="clear" w:pos="360"/>
        </w:tabs>
        <w:ind w:right="1800" w:firstLine="360"/>
        <w:rPr>
          <w:sz w:val="72"/>
          <w:szCs w:val="72"/>
          <w:lang w:val="de-DE"/>
        </w:rPr>
      </w:pPr>
    </w:p>
    <w:p w:rsidR="00B14188" w:rsidRPr="004C4821" w:rsidRDefault="00B14188">
      <w:pPr>
        <w:pStyle w:val="PURBody"/>
        <w:shd w:val="clear" w:color="auto" w:fill="0072C6"/>
        <w:tabs>
          <w:tab w:val="clear" w:pos="360"/>
          <w:tab w:val="left" w:pos="180"/>
        </w:tabs>
        <w:ind w:right="1800" w:firstLine="360"/>
        <w:rPr>
          <w:color w:val="FFFFFF" w:themeColor="background1"/>
          <w:sz w:val="72"/>
          <w:szCs w:val="72"/>
          <w:lang w:val="de-DE"/>
        </w:rPr>
      </w:pPr>
    </w:p>
    <w:p w:rsidR="00B14188" w:rsidRPr="004C4821" w:rsidRDefault="006E2DFA">
      <w:pPr>
        <w:pStyle w:val="PURBody"/>
        <w:shd w:val="clear" w:color="auto" w:fill="0072C6"/>
        <w:tabs>
          <w:tab w:val="clear" w:pos="360"/>
        </w:tabs>
        <w:spacing w:after="0" w:line="230" w:lineRule="auto"/>
        <w:ind w:right="1800" w:firstLine="360"/>
        <w:rPr>
          <w:color w:val="FFFFFF" w:themeColor="background1"/>
          <w:sz w:val="92"/>
          <w:szCs w:val="92"/>
          <w:lang w:val="de-DE"/>
        </w:rPr>
      </w:pPr>
      <w:r w:rsidRPr="004C4821">
        <w:rPr>
          <w:color w:val="FFFFFF" w:themeColor="background1"/>
          <w:sz w:val="92"/>
          <w:szCs w:val="92"/>
          <w:lang w:val="de-DE"/>
        </w:rPr>
        <w:t>Produktbestimmungen</w:t>
      </w:r>
    </w:p>
    <w:p w:rsidR="00B14188" w:rsidRPr="004C4821" w:rsidRDefault="006E2DFA">
      <w:pPr>
        <w:pStyle w:val="PURBody"/>
        <w:shd w:val="clear" w:color="auto" w:fill="0072C6"/>
        <w:tabs>
          <w:tab w:val="clear" w:pos="360"/>
        </w:tabs>
        <w:spacing w:after="0" w:line="230" w:lineRule="auto"/>
        <w:ind w:right="1800" w:firstLine="360"/>
        <w:rPr>
          <w:color w:val="FFFFFF" w:themeColor="background1"/>
          <w:sz w:val="92"/>
          <w:szCs w:val="92"/>
          <w:lang w:val="de-DE"/>
        </w:rPr>
      </w:pPr>
      <w:r w:rsidRPr="004C4821">
        <w:rPr>
          <w:color w:val="FFFFFF" w:themeColor="background1"/>
          <w:sz w:val="92"/>
          <w:szCs w:val="92"/>
          <w:lang w:val="de-DE"/>
        </w:rPr>
        <w:t>1. April 2018</w:t>
      </w:r>
    </w:p>
    <w:p w:rsidR="00B14188" w:rsidRPr="004C4821" w:rsidRDefault="00B14188">
      <w:pPr>
        <w:pStyle w:val="PURBody"/>
        <w:shd w:val="clear" w:color="auto" w:fill="0072C6"/>
        <w:tabs>
          <w:tab w:val="clear" w:pos="360"/>
        </w:tabs>
        <w:spacing w:after="0" w:line="230" w:lineRule="auto"/>
        <w:ind w:right="1800" w:firstLine="360"/>
        <w:rPr>
          <w:color w:val="FFFFFF" w:themeColor="background1"/>
          <w:sz w:val="96"/>
          <w:szCs w:val="96"/>
          <w:lang w:val="de-DE"/>
        </w:rPr>
      </w:pPr>
    </w:p>
    <w:p w:rsidR="00B14188" w:rsidRPr="004C4821" w:rsidRDefault="006E2DFA">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4C4821">
        <w:rPr>
          <w:lang w:val="de-DE"/>
        </w:rPr>
        <w:br w:type="page"/>
      </w:r>
    </w:p>
    <w:p w:rsidR="00B14188" w:rsidRPr="004C4821" w:rsidRDefault="00B14188">
      <w:pPr>
        <w:rPr>
          <w:lang w:val="de-DE"/>
        </w:rPr>
        <w:sectPr w:rsidR="00B14188" w:rsidRPr="004C4821">
          <w:type w:val="continuous"/>
          <w:pgSz w:w="12240" w:h="15840" w:code="1"/>
          <w:pgMar w:top="1170" w:right="720" w:bottom="720" w:left="720" w:header="432" w:footer="288" w:gutter="0"/>
          <w:cols w:space="360"/>
        </w:sectPr>
      </w:pPr>
    </w:p>
    <w:p w:rsidR="00B14188" w:rsidRPr="004C4821" w:rsidRDefault="006E2DFA">
      <w:pPr>
        <w:pStyle w:val="ProductList-SectionHeading"/>
        <w:pageBreakBefore/>
        <w:rPr>
          <w:lang w:val="de-DE"/>
        </w:rPr>
      </w:pPr>
      <w:bookmarkStart w:id="1" w:name="_Sec842"/>
      <w:r w:rsidRPr="004C4821">
        <w:rPr>
          <w:lang w:val="de-DE"/>
        </w:rPr>
        <w:lastRenderedPageBreak/>
        <w:t>Inhaltsverzeichnis</w:t>
      </w:r>
    </w:p>
    <w:p w:rsidR="00B14188" w:rsidRPr="004C4821" w:rsidRDefault="00B14188">
      <w:pPr>
        <w:pStyle w:val="ProductList-Body"/>
        <w:rPr>
          <w:lang w:val="de-DE"/>
        </w:rPr>
      </w:pPr>
    </w:p>
    <w:p w:rsidR="00B14188" w:rsidRPr="004C4821" w:rsidRDefault="00B14188">
      <w:pPr>
        <w:rPr>
          <w:lang w:val="de-DE"/>
        </w:rPr>
        <w:sectPr w:rsidR="00B14188" w:rsidRPr="004C4821">
          <w:headerReference w:type="default" r:id="rId10"/>
          <w:footerReference w:type="default" r:id="rId11"/>
          <w:type w:val="continuous"/>
          <w:pgSz w:w="12240" w:h="15840" w:code="1"/>
          <w:pgMar w:top="1170" w:right="720" w:bottom="1620" w:left="720" w:header="432" w:footer="288" w:gutter="0"/>
          <w:cols w:space="360"/>
        </w:sectPr>
      </w:pPr>
    </w:p>
    <w:p w:rsidR="0047028A" w:rsidRDefault="006E2DFA">
      <w:pPr>
        <w:pStyle w:val="TOC1"/>
        <w:rPr>
          <w:rFonts w:eastAsiaTheme="minorEastAsia"/>
          <w:b w:val="0"/>
          <w:caps w:val="0"/>
          <w:noProof/>
          <w:sz w:val="22"/>
          <w:szCs w:val="22"/>
        </w:rPr>
      </w:pPr>
      <w:r>
        <w:fldChar w:fldCharType="begin"/>
      </w:r>
      <w:r w:rsidRPr="004C4821">
        <w:rPr>
          <w:lang w:val="de-DE"/>
        </w:rPr>
        <w:instrText xml:space="preserve"> TOC \h \f \l 1-3 </w:instrText>
      </w:r>
      <w:r>
        <w:fldChar w:fldCharType="separate"/>
      </w:r>
      <w:hyperlink w:anchor="_Toc509948904" w:history="1">
        <w:r w:rsidR="0047028A" w:rsidRPr="00BF16ED">
          <w:rPr>
            <w:rStyle w:val="Hyperlink"/>
            <w:noProof/>
            <w:lang w:val="de-DE"/>
          </w:rPr>
          <w:t>Einführung</w:t>
        </w:r>
        <w:r w:rsidR="0047028A">
          <w:rPr>
            <w:noProof/>
          </w:rPr>
          <w:tab/>
        </w:r>
        <w:r w:rsidR="0047028A">
          <w:rPr>
            <w:noProof/>
          </w:rPr>
          <w:fldChar w:fldCharType="begin"/>
        </w:r>
        <w:r w:rsidR="0047028A">
          <w:rPr>
            <w:noProof/>
          </w:rPr>
          <w:instrText xml:space="preserve"> PAGEREF _Toc509948904 \h </w:instrText>
        </w:r>
        <w:r w:rsidR="0047028A">
          <w:rPr>
            <w:noProof/>
          </w:rPr>
        </w:r>
        <w:r w:rsidR="0047028A">
          <w:rPr>
            <w:noProof/>
          </w:rPr>
          <w:fldChar w:fldCharType="separate"/>
        </w:r>
        <w:r w:rsidR="0047028A">
          <w:rPr>
            <w:noProof/>
          </w:rPr>
          <w:t>4</w:t>
        </w:r>
        <w:r w:rsidR="0047028A">
          <w:rPr>
            <w:noProof/>
          </w:rPr>
          <w:fldChar w:fldCharType="end"/>
        </w:r>
      </w:hyperlink>
    </w:p>
    <w:p w:rsidR="0047028A" w:rsidRDefault="003951C3">
      <w:pPr>
        <w:pStyle w:val="TOC2"/>
        <w:rPr>
          <w:rFonts w:eastAsiaTheme="minorEastAsia"/>
          <w:smallCaps w:val="0"/>
          <w:sz w:val="22"/>
        </w:rPr>
      </w:pPr>
      <w:hyperlink w:anchor="_Toc509948905" w:history="1">
        <w:r w:rsidR="0047028A" w:rsidRPr="00BF16ED">
          <w:rPr>
            <w:rStyle w:val="Hyperlink"/>
            <w:lang w:val="de-DE"/>
          </w:rPr>
          <w:t>Über dieses Dokument</w:t>
        </w:r>
        <w:r w:rsidR="0047028A">
          <w:tab/>
        </w:r>
        <w:r w:rsidR="0047028A">
          <w:fldChar w:fldCharType="begin"/>
        </w:r>
        <w:r w:rsidR="0047028A">
          <w:instrText xml:space="preserve"> PAGEREF _Toc509948905 \h </w:instrText>
        </w:r>
        <w:r w:rsidR="0047028A">
          <w:fldChar w:fldCharType="separate"/>
        </w:r>
        <w:r w:rsidR="0047028A">
          <w:t>4</w:t>
        </w:r>
        <w:r w:rsidR="0047028A">
          <w:fldChar w:fldCharType="end"/>
        </w:r>
      </w:hyperlink>
    </w:p>
    <w:p w:rsidR="0047028A" w:rsidRDefault="003951C3">
      <w:pPr>
        <w:pStyle w:val="TOC2"/>
        <w:rPr>
          <w:rFonts w:eastAsiaTheme="minorEastAsia"/>
          <w:smallCaps w:val="0"/>
          <w:sz w:val="22"/>
        </w:rPr>
      </w:pPr>
      <w:hyperlink w:anchor="_Toc509948906" w:history="1">
        <w:r w:rsidR="0047028A" w:rsidRPr="00BF16ED">
          <w:rPr>
            <w:rStyle w:val="Hyperlink"/>
            <w:lang w:val="de-DE"/>
          </w:rPr>
          <w:t>Inhalt dieses Dokuments</w:t>
        </w:r>
        <w:r w:rsidR="0047028A">
          <w:tab/>
        </w:r>
        <w:r w:rsidR="0047028A">
          <w:fldChar w:fldCharType="begin"/>
        </w:r>
        <w:r w:rsidR="0047028A">
          <w:instrText xml:space="preserve"> PAGEREF _Toc509948906 \h </w:instrText>
        </w:r>
        <w:r w:rsidR="0047028A">
          <w:fldChar w:fldCharType="separate"/>
        </w:r>
        <w:r w:rsidR="0047028A">
          <w:t>4</w:t>
        </w:r>
        <w:r w:rsidR="0047028A">
          <w:fldChar w:fldCharType="end"/>
        </w:r>
      </w:hyperlink>
    </w:p>
    <w:p w:rsidR="0047028A" w:rsidRDefault="003951C3">
      <w:pPr>
        <w:pStyle w:val="TOC2"/>
        <w:rPr>
          <w:rFonts w:eastAsiaTheme="minorEastAsia"/>
          <w:smallCaps w:val="0"/>
          <w:sz w:val="22"/>
        </w:rPr>
      </w:pPr>
      <w:hyperlink w:anchor="_Toc509948907" w:history="1">
        <w:r w:rsidR="0047028A" w:rsidRPr="00BF16ED">
          <w:rPr>
            <w:rStyle w:val="Hyperlink"/>
            <w:lang w:val="de-DE"/>
          </w:rPr>
          <w:t>Aufbau von Produkteinträgen</w:t>
        </w:r>
        <w:r w:rsidR="0047028A">
          <w:tab/>
        </w:r>
        <w:r w:rsidR="0047028A">
          <w:fldChar w:fldCharType="begin"/>
        </w:r>
        <w:r w:rsidR="0047028A">
          <w:instrText xml:space="preserve"> PAGEREF _Toc509948907 \h </w:instrText>
        </w:r>
        <w:r w:rsidR="0047028A">
          <w:fldChar w:fldCharType="separate"/>
        </w:r>
        <w:r w:rsidR="0047028A">
          <w:t>4</w:t>
        </w:r>
        <w:r w:rsidR="0047028A">
          <w:fldChar w:fldCharType="end"/>
        </w:r>
      </w:hyperlink>
    </w:p>
    <w:p w:rsidR="0047028A" w:rsidRDefault="003951C3">
      <w:pPr>
        <w:pStyle w:val="TOC2"/>
        <w:rPr>
          <w:rFonts w:eastAsiaTheme="minorEastAsia"/>
          <w:smallCaps w:val="0"/>
          <w:sz w:val="22"/>
        </w:rPr>
      </w:pPr>
      <w:hyperlink w:anchor="_Toc509948908" w:history="1">
        <w:r w:rsidR="0047028A" w:rsidRPr="00BF16ED">
          <w:rPr>
            <w:rStyle w:val="Hyperlink"/>
            <w:lang w:val="de-DE"/>
          </w:rPr>
          <w:t>Klarstellungen und Zusammenfassung der Änderungen an diesem Dokument</w:t>
        </w:r>
        <w:r w:rsidR="0047028A">
          <w:tab/>
        </w:r>
        <w:r w:rsidR="0047028A">
          <w:fldChar w:fldCharType="begin"/>
        </w:r>
        <w:r w:rsidR="0047028A">
          <w:instrText xml:space="preserve"> PAGEREF _Toc509948908 \h </w:instrText>
        </w:r>
        <w:r w:rsidR="0047028A">
          <w:fldChar w:fldCharType="separate"/>
        </w:r>
        <w:r w:rsidR="0047028A">
          <w:t>5</w:t>
        </w:r>
        <w:r w:rsidR="0047028A">
          <w:fldChar w:fldCharType="end"/>
        </w:r>
      </w:hyperlink>
    </w:p>
    <w:p w:rsidR="0047028A" w:rsidRDefault="003951C3">
      <w:pPr>
        <w:pStyle w:val="TOC1"/>
        <w:rPr>
          <w:rFonts w:eastAsiaTheme="minorEastAsia"/>
          <w:b w:val="0"/>
          <w:caps w:val="0"/>
          <w:noProof/>
          <w:sz w:val="22"/>
          <w:szCs w:val="22"/>
        </w:rPr>
      </w:pPr>
      <w:hyperlink w:anchor="_Toc509948909" w:history="1">
        <w:r w:rsidR="0047028A" w:rsidRPr="00BF16ED">
          <w:rPr>
            <w:rStyle w:val="Hyperlink"/>
            <w:noProof/>
          </w:rPr>
          <w:t>Lizenzbedingungen</w:t>
        </w:r>
        <w:r w:rsidR="0047028A">
          <w:rPr>
            <w:noProof/>
          </w:rPr>
          <w:tab/>
        </w:r>
        <w:r w:rsidR="0047028A">
          <w:rPr>
            <w:noProof/>
          </w:rPr>
          <w:fldChar w:fldCharType="begin"/>
        </w:r>
        <w:r w:rsidR="0047028A">
          <w:rPr>
            <w:noProof/>
          </w:rPr>
          <w:instrText xml:space="preserve"> PAGEREF _Toc509948909 \h </w:instrText>
        </w:r>
        <w:r w:rsidR="0047028A">
          <w:rPr>
            <w:noProof/>
          </w:rPr>
        </w:r>
        <w:r w:rsidR="0047028A">
          <w:rPr>
            <w:noProof/>
          </w:rPr>
          <w:fldChar w:fldCharType="separate"/>
        </w:r>
        <w:r w:rsidR="0047028A">
          <w:rPr>
            <w:noProof/>
          </w:rPr>
          <w:t>7</w:t>
        </w:r>
        <w:r w:rsidR="0047028A">
          <w:rPr>
            <w:noProof/>
          </w:rPr>
          <w:fldChar w:fldCharType="end"/>
        </w:r>
      </w:hyperlink>
    </w:p>
    <w:p w:rsidR="0047028A" w:rsidRDefault="003951C3">
      <w:pPr>
        <w:pStyle w:val="TOC2"/>
        <w:rPr>
          <w:rFonts w:eastAsiaTheme="minorEastAsia"/>
          <w:smallCaps w:val="0"/>
          <w:sz w:val="22"/>
        </w:rPr>
      </w:pPr>
      <w:hyperlink w:anchor="_Toc509948910" w:history="1">
        <w:r w:rsidR="0047028A" w:rsidRPr="00BF16ED">
          <w:rPr>
            <w:rStyle w:val="Hyperlink"/>
            <w:lang w:val="de-DE"/>
          </w:rPr>
          <w:t>Universelle Lizenzbestimmungen</w:t>
        </w:r>
        <w:r w:rsidR="0047028A">
          <w:tab/>
        </w:r>
        <w:r w:rsidR="0047028A">
          <w:fldChar w:fldCharType="begin"/>
        </w:r>
        <w:r w:rsidR="0047028A">
          <w:instrText xml:space="preserve"> PAGEREF _Toc509948910 \h </w:instrText>
        </w:r>
        <w:r w:rsidR="0047028A">
          <w:fldChar w:fldCharType="separate"/>
        </w:r>
        <w:r w:rsidR="0047028A">
          <w:t>7</w:t>
        </w:r>
        <w:r w:rsidR="0047028A">
          <w:fldChar w:fldCharType="end"/>
        </w:r>
      </w:hyperlink>
    </w:p>
    <w:p w:rsidR="0047028A" w:rsidRDefault="003951C3">
      <w:pPr>
        <w:pStyle w:val="TOC2"/>
        <w:rPr>
          <w:rFonts w:eastAsiaTheme="minorEastAsia"/>
          <w:smallCaps w:val="0"/>
          <w:sz w:val="22"/>
        </w:rPr>
      </w:pPr>
      <w:hyperlink w:anchor="_Toc509948911" w:history="1">
        <w:r w:rsidR="0047028A" w:rsidRPr="00BF16ED">
          <w:rPr>
            <w:rStyle w:val="Hyperlink"/>
          </w:rPr>
          <w:t>Lizenzmodellbestimmungen</w:t>
        </w:r>
        <w:r w:rsidR="0047028A">
          <w:tab/>
        </w:r>
        <w:r w:rsidR="0047028A">
          <w:fldChar w:fldCharType="begin"/>
        </w:r>
        <w:r w:rsidR="0047028A">
          <w:instrText xml:space="preserve"> PAGEREF _Toc509948911 \h </w:instrText>
        </w:r>
        <w:r w:rsidR="0047028A">
          <w:fldChar w:fldCharType="separate"/>
        </w:r>
        <w:r w:rsidR="0047028A">
          <w:t>10</w:t>
        </w:r>
        <w:r w:rsidR="0047028A">
          <w:fldChar w:fldCharType="end"/>
        </w:r>
      </w:hyperlink>
    </w:p>
    <w:p w:rsidR="0047028A" w:rsidRDefault="003951C3">
      <w:pPr>
        <w:pStyle w:val="TOC3"/>
        <w:rPr>
          <w:rFonts w:eastAsiaTheme="minorEastAsia"/>
          <w:smallCaps w:val="0"/>
          <w:sz w:val="22"/>
        </w:rPr>
      </w:pPr>
      <w:hyperlink w:anchor="_Toc509948912" w:history="1">
        <w:r w:rsidR="0047028A" w:rsidRPr="00BF16ED">
          <w:rPr>
            <w:rStyle w:val="Hyperlink"/>
          </w:rPr>
          <w:t>Desktop-Anwendungen</w:t>
        </w:r>
        <w:r w:rsidR="0047028A">
          <w:tab/>
        </w:r>
        <w:r w:rsidR="0047028A">
          <w:fldChar w:fldCharType="begin"/>
        </w:r>
        <w:r w:rsidR="0047028A">
          <w:instrText xml:space="preserve"> PAGEREF _Toc509948912 \h </w:instrText>
        </w:r>
        <w:r w:rsidR="0047028A">
          <w:fldChar w:fldCharType="separate"/>
        </w:r>
        <w:r w:rsidR="0047028A">
          <w:t>10</w:t>
        </w:r>
        <w:r w:rsidR="0047028A">
          <w:fldChar w:fldCharType="end"/>
        </w:r>
      </w:hyperlink>
    </w:p>
    <w:p w:rsidR="0047028A" w:rsidRDefault="003951C3">
      <w:pPr>
        <w:pStyle w:val="TOC3"/>
        <w:rPr>
          <w:rFonts w:eastAsiaTheme="minorEastAsia"/>
          <w:smallCaps w:val="0"/>
          <w:sz w:val="22"/>
        </w:rPr>
      </w:pPr>
      <w:hyperlink w:anchor="_Toc509948913" w:history="1">
        <w:r w:rsidR="0047028A" w:rsidRPr="00BF16ED">
          <w:rPr>
            <w:rStyle w:val="Hyperlink"/>
          </w:rPr>
          <w:t>Desktopbetriebssysteme</w:t>
        </w:r>
        <w:r w:rsidR="0047028A">
          <w:tab/>
        </w:r>
        <w:r w:rsidR="0047028A">
          <w:fldChar w:fldCharType="begin"/>
        </w:r>
        <w:r w:rsidR="0047028A">
          <w:instrText xml:space="preserve"> PAGEREF _Toc509948913 \h </w:instrText>
        </w:r>
        <w:r w:rsidR="0047028A">
          <w:fldChar w:fldCharType="separate"/>
        </w:r>
        <w:r w:rsidR="0047028A">
          <w:t>10</w:t>
        </w:r>
        <w:r w:rsidR="0047028A">
          <w:fldChar w:fldCharType="end"/>
        </w:r>
      </w:hyperlink>
    </w:p>
    <w:p w:rsidR="0047028A" w:rsidRDefault="003951C3">
      <w:pPr>
        <w:pStyle w:val="TOC3"/>
        <w:rPr>
          <w:rFonts w:eastAsiaTheme="minorEastAsia"/>
          <w:smallCaps w:val="0"/>
          <w:sz w:val="22"/>
        </w:rPr>
      </w:pPr>
      <w:hyperlink w:anchor="_Toc509948914" w:history="1">
        <w:r w:rsidR="0047028A" w:rsidRPr="00BF16ED">
          <w:rPr>
            <w:rStyle w:val="Hyperlink"/>
          </w:rPr>
          <w:t>Pro Core/CAL</w:t>
        </w:r>
        <w:r w:rsidR="0047028A">
          <w:tab/>
        </w:r>
        <w:r w:rsidR="0047028A">
          <w:fldChar w:fldCharType="begin"/>
        </w:r>
        <w:r w:rsidR="0047028A">
          <w:instrText xml:space="preserve"> PAGEREF _Toc509948914 \h </w:instrText>
        </w:r>
        <w:r w:rsidR="0047028A">
          <w:fldChar w:fldCharType="separate"/>
        </w:r>
        <w:r w:rsidR="0047028A">
          <w:t>10</w:t>
        </w:r>
        <w:r w:rsidR="0047028A">
          <w:fldChar w:fldCharType="end"/>
        </w:r>
      </w:hyperlink>
    </w:p>
    <w:p w:rsidR="0047028A" w:rsidRDefault="003951C3">
      <w:pPr>
        <w:pStyle w:val="TOC3"/>
        <w:rPr>
          <w:rFonts w:eastAsiaTheme="minorEastAsia"/>
          <w:smallCaps w:val="0"/>
          <w:sz w:val="22"/>
        </w:rPr>
      </w:pPr>
      <w:hyperlink w:anchor="_Toc509948915" w:history="1">
        <w:r w:rsidR="0047028A" w:rsidRPr="00BF16ED">
          <w:rPr>
            <w:rStyle w:val="Hyperlink"/>
            <w:lang w:val="de-DE"/>
          </w:rPr>
          <w:t>Server/CAL</w:t>
        </w:r>
        <w:r w:rsidR="0047028A">
          <w:tab/>
        </w:r>
        <w:r w:rsidR="0047028A">
          <w:fldChar w:fldCharType="begin"/>
        </w:r>
        <w:r w:rsidR="0047028A">
          <w:instrText xml:space="preserve"> PAGEREF _Toc509948915 \h </w:instrText>
        </w:r>
        <w:r w:rsidR="0047028A">
          <w:fldChar w:fldCharType="separate"/>
        </w:r>
        <w:r w:rsidR="0047028A">
          <w:t>11</w:t>
        </w:r>
        <w:r w:rsidR="0047028A">
          <w:fldChar w:fldCharType="end"/>
        </w:r>
      </w:hyperlink>
    </w:p>
    <w:p w:rsidR="0047028A" w:rsidRDefault="003951C3">
      <w:pPr>
        <w:pStyle w:val="TOC3"/>
        <w:rPr>
          <w:rFonts w:eastAsiaTheme="minorEastAsia"/>
          <w:smallCaps w:val="0"/>
          <w:sz w:val="22"/>
        </w:rPr>
      </w:pPr>
      <w:hyperlink w:anchor="_Toc509948916" w:history="1">
        <w:r w:rsidR="0047028A" w:rsidRPr="00BF16ED">
          <w:rPr>
            <w:rStyle w:val="Hyperlink"/>
            <w:lang w:val="de-DE"/>
          </w:rPr>
          <w:t>Pro Core</w:t>
        </w:r>
        <w:r w:rsidR="0047028A">
          <w:tab/>
        </w:r>
        <w:r w:rsidR="0047028A">
          <w:fldChar w:fldCharType="begin"/>
        </w:r>
        <w:r w:rsidR="0047028A">
          <w:instrText xml:space="preserve"> PAGEREF _Toc509948916 \h </w:instrText>
        </w:r>
        <w:r w:rsidR="0047028A">
          <w:fldChar w:fldCharType="separate"/>
        </w:r>
        <w:r w:rsidR="0047028A">
          <w:t>11</w:t>
        </w:r>
        <w:r w:rsidR="0047028A">
          <w:fldChar w:fldCharType="end"/>
        </w:r>
      </w:hyperlink>
    </w:p>
    <w:p w:rsidR="0047028A" w:rsidRDefault="003951C3">
      <w:pPr>
        <w:pStyle w:val="TOC3"/>
        <w:rPr>
          <w:rFonts w:eastAsiaTheme="minorEastAsia"/>
          <w:smallCaps w:val="0"/>
          <w:sz w:val="22"/>
        </w:rPr>
      </w:pPr>
      <w:hyperlink w:anchor="_Toc509948917" w:history="1">
        <w:r w:rsidR="0047028A" w:rsidRPr="00BF16ED">
          <w:rPr>
            <w:rStyle w:val="Hyperlink"/>
            <w:lang w:val="de-DE"/>
          </w:rPr>
          <w:t>Management Server</w:t>
        </w:r>
        <w:r w:rsidR="0047028A">
          <w:tab/>
        </w:r>
        <w:r w:rsidR="0047028A">
          <w:fldChar w:fldCharType="begin"/>
        </w:r>
        <w:r w:rsidR="0047028A">
          <w:instrText xml:space="preserve"> PAGEREF _Toc509948917 \h </w:instrText>
        </w:r>
        <w:r w:rsidR="0047028A">
          <w:fldChar w:fldCharType="separate"/>
        </w:r>
        <w:r w:rsidR="0047028A">
          <w:t>11</w:t>
        </w:r>
        <w:r w:rsidR="0047028A">
          <w:fldChar w:fldCharType="end"/>
        </w:r>
      </w:hyperlink>
    </w:p>
    <w:p w:rsidR="0047028A" w:rsidRDefault="003951C3">
      <w:pPr>
        <w:pStyle w:val="TOC3"/>
        <w:rPr>
          <w:rFonts w:eastAsiaTheme="minorEastAsia"/>
          <w:smallCaps w:val="0"/>
          <w:sz w:val="22"/>
        </w:rPr>
      </w:pPr>
      <w:hyperlink w:anchor="_Toc509948918" w:history="1">
        <w:r w:rsidR="0047028A" w:rsidRPr="00BF16ED">
          <w:rPr>
            <w:rStyle w:val="Hyperlink"/>
            <w:lang w:val="de-DE"/>
          </w:rPr>
          <w:t>Spezialserver</w:t>
        </w:r>
        <w:r w:rsidR="0047028A">
          <w:tab/>
        </w:r>
        <w:r w:rsidR="0047028A">
          <w:fldChar w:fldCharType="begin"/>
        </w:r>
        <w:r w:rsidR="0047028A">
          <w:instrText xml:space="preserve"> PAGEREF _Toc509948918 \h </w:instrText>
        </w:r>
        <w:r w:rsidR="0047028A">
          <w:fldChar w:fldCharType="separate"/>
        </w:r>
        <w:r w:rsidR="0047028A">
          <w:t>12</w:t>
        </w:r>
        <w:r w:rsidR="0047028A">
          <w:fldChar w:fldCharType="end"/>
        </w:r>
      </w:hyperlink>
    </w:p>
    <w:p w:rsidR="0047028A" w:rsidRDefault="003951C3">
      <w:pPr>
        <w:pStyle w:val="TOC3"/>
        <w:rPr>
          <w:rFonts w:eastAsiaTheme="minorEastAsia"/>
          <w:smallCaps w:val="0"/>
          <w:sz w:val="22"/>
        </w:rPr>
      </w:pPr>
      <w:hyperlink w:anchor="_Toc509948919" w:history="1">
        <w:r w:rsidR="0047028A" w:rsidRPr="00BF16ED">
          <w:rPr>
            <w:rStyle w:val="Hyperlink"/>
          </w:rPr>
          <w:t>Entwicklertools</w:t>
        </w:r>
        <w:r w:rsidR="0047028A">
          <w:tab/>
        </w:r>
        <w:r w:rsidR="0047028A">
          <w:fldChar w:fldCharType="begin"/>
        </w:r>
        <w:r w:rsidR="0047028A">
          <w:instrText xml:space="preserve"> PAGEREF _Toc509948919 \h </w:instrText>
        </w:r>
        <w:r w:rsidR="0047028A">
          <w:fldChar w:fldCharType="separate"/>
        </w:r>
        <w:r w:rsidR="0047028A">
          <w:t>12</w:t>
        </w:r>
        <w:r w:rsidR="0047028A">
          <w:fldChar w:fldCharType="end"/>
        </w:r>
      </w:hyperlink>
    </w:p>
    <w:p w:rsidR="0047028A" w:rsidRDefault="003951C3">
      <w:pPr>
        <w:pStyle w:val="TOC1"/>
        <w:rPr>
          <w:rFonts w:eastAsiaTheme="minorEastAsia"/>
          <w:b w:val="0"/>
          <w:caps w:val="0"/>
          <w:noProof/>
          <w:sz w:val="22"/>
          <w:szCs w:val="22"/>
        </w:rPr>
      </w:pPr>
      <w:hyperlink w:anchor="_Toc509948920" w:history="1">
        <w:r w:rsidR="0047028A" w:rsidRPr="00BF16ED">
          <w:rPr>
            <w:rStyle w:val="Hyperlink"/>
            <w:noProof/>
          </w:rPr>
          <w:t>Software</w:t>
        </w:r>
        <w:r w:rsidR="0047028A">
          <w:rPr>
            <w:noProof/>
          </w:rPr>
          <w:tab/>
        </w:r>
        <w:r w:rsidR="0047028A">
          <w:rPr>
            <w:noProof/>
          </w:rPr>
          <w:fldChar w:fldCharType="begin"/>
        </w:r>
        <w:r w:rsidR="0047028A">
          <w:rPr>
            <w:noProof/>
          </w:rPr>
          <w:instrText xml:space="preserve"> PAGEREF _Toc509948920 \h </w:instrText>
        </w:r>
        <w:r w:rsidR="0047028A">
          <w:rPr>
            <w:noProof/>
          </w:rPr>
        </w:r>
        <w:r w:rsidR="0047028A">
          <w:rPr>
            <w:noProof/>
          </w:rPr>
          <w:fldChar w:fldCharType="separate"/>
        </w:r>
        <w:r w:rsidR="0047028A">
          <w:rPr>
            <w:noProof/>
          </w:rPr>
          <w:t>14</w:t>
        </w:r>
        <w:r w:rsidR="0047028A">
          <w:rPr>
            <w:noProof/>
          </w:rPr>
          <w:fldChar w:fldCharType="end"/>
        </w:r>
      </w:hyperlink>
    </w:p>
    <w:p w:rsidR="0047028A" w:rsidRDefault="003951C3">
      <w:pPr>
        <w:pStyle w:val="TOC2"/>
        <w:rPr>
          <w:rFonts w:eastAsiaTheme="minorEastAsia"/>
          <w:smallCaps w:val="0"/>
          <w:sz w:val="22"/>
        </w:rPr>
      </w:pPr>
      <w:hyperlink w:anchor="_Toc509948921" w:history="1">
        <w:r w:rsidR="0047028A" w:rsidRPr="00BF16ED">
          <w:rPr>
            <w:rStyle w:val="Hyperlink"/>
          </w:rPr>
          <w:t>Advanced Threat Analytics</w:t>
        </w:r>
        <w:r w:rsidR="0047028A">
          <w:tab/>
        </w:r>
        <w:r w:rsidR="0047028A">
          <w:fldChar w:fldCharType="begin"/>
        </w:r>
        <w:r w:rsidR="0047028A">
          <w:instrText xml:space="preserve"> PAGEREF _Toc509948921 \h </w:instrText>
        </w:r>
        <w:r w:rsidR="0047028A">
          <w:fldChar w:fldCharType="separate"/>
        </w:r>
        <w:r w:rsidR="0047028A">
          <w:t>14</w:t>
        </w:r>
        <w:r w:rsidR="0047028A">
          <w:fldChar w:fldCharType="end"/>
        </w:r>
      </w:hyperlink>
    </w:p>
    <w:p w:rsidR="0047028A" w:rsidRDefault="003951C3">
      <w:pPr>
        <w:pStyle w:val="TOC2"/>
        <w:rPr>
          <w:rFonts w:eastAsiaTheme="minorEastAsia"/>
          <w:smallCaps w:val="0"/>
          <w:sz w:val="22"/>
        </w:rPr>
      </w:pPr>
      <w:hyperlink w:anchor="_Toc509948922" w:history="1">
        <w:r w:rsidR="0047028A" w:rsidRPr="00BF16ED">
          <w:rPr>
            <w:rStyle w:val="Hyperlink"/>
          </w:rPr>
          <w:t>BizTalk</w:t>
        </w:r>
        <w:r w:rsidR="0047028A">
          <w:tab/>
        </w:r>
        <w:r w:rsidR="0047028A">
          <w:fldChar w:fldCharType="begin"/>
        </w:r>
        <w:r w:rsidR="0047028A">
          <w:instrText xml:space="preserve"> PAGEREF _Toc509948922 \h </w:instrText>
        </w:r>
        <w:r w:rsidR="0047028A">
          <w:fldChar w:fldCharType="separate"/>
        </w:r>
        <w:r w:rsidR="0047028A">
          <w:t>15</w:t>
        </w:r>
        <w:r w:rsidR="0047028A">
          <w:fldChar w:fldCharType="end"/>
        </w:r>
      </w:hyperlink>
    </w:p>
    <w:p w:rsidR="0047028A" w:rsidRDefault="003951C3">
      <w:pPr>
        <w:pStyle w:val="TOC2"/>
        <w:rPr>
          <w:rFonts w:eastAsiaTheme="minorEastAsia"/>
          <w:smallCaps w:val="0"/>
          <w:sz w:val="22"/>
        </w:rPr>
      </w:pPr>
      <w:hyperlink w:anchor="_Toc509948923" w:history="1">
        <w:r w:rsidR="0047028A" w:rsidRPr="00BF16ED">
          <w:rPr>
            <w:rStyle w:val="Hyperlink"/>
          </w:rPr>
          <w:t>CAL-Suites</w:t>
        </w:r>
        <w:r w:rsidR="0047028A">
          <w:tab/>
        </w:r>
        <w:r w:rsidR="0047028A">
          <w:fldChar w:fldCharType="begin"/>
        </w:r>
        <w:r w:rsidR="0047028A">
          <w:instrText xml:space="preserve"> PAGEREF _Toc509948923 \h </w:instrText>
        </w:r>
        <w:r w:rsidR="0047028A">
          <w:fldChar w:fldCharType="separate"/>
        </w:r>
        <w:r w:rsidR="0047028A">
          <w:t>16</w:t>
        </w:r>
        <w:r w:rsidR="0047028A">
          <w:fldChar w:fldCharType="end"/>
        </w:r>
      </w:hyperlink>
    </w:p>
    <w:p w:rsidR="0047028A" w:rsidRDefault="003951C3">
      <w:pPr>
        <w:pStyle w:val="TOC2"/>
        <w:rPr>
          <w:rFonts w:eastAsiaTheme="minorEastAsia"/>
          <w:smallCaps w:val="0"/>
          <w:sz w:val="22"/>
        </w:rPr>
      </w:pPr>
      <w:hyperlink w:anchor="_Toc509948924" w:history="1">
        <w:r w:rsidR="0047028A" w:rsidRPr="00BF16ED">
          <w:rPr>
            <w:rStyle w:val="Hyperlink"/>
          </w:rPr>
          <w:t>Core Infrastructure Server (CIS) Suite</w:t>
        </w:r>
        <w:r w:rsidR="0047028A">
          <w:tab/>
        </w:r>
        <w:r w:rsidR="0047028A">
          <w:fldChar w:fldCharType="begin"/>
        </w:r>
        <w:r w:rsidR="0047028A">
          <w:instrText xml:space="preserve"> PAGEREF _Toc509948924 \h </w:instrText>
        </w:r>
        <w:r w:rsidR="0047028A">
          <w:fldChar w:fldCharType="separate"/>
        </w:r>
        <w:r w:rsidR="0047028A">
          <w:t>17</w:t>
        </w:r>
        <w:r w:rsidR="0047028A">
          <w:fldChar w:fldCharType="end"/>
        </w:r>
      </w:hyperlink>
    </w:p>
    <w:p w:rsidR="0047028A" w:rsidRDefault="003951C3">
      <w:pPr>
        <w:pStyle w:val="TOC2"/>
        <w:rPr>
          <w:rFonts w:eastAsiaTheme="minorEastAsia"/>
          <w:smallCaps w:val="0"/>
          <w:sz w:val="22"/>
        </w:rPr>
      </w:pPr>
      <w:hyperlink w:anchor="_Toc509948925" w:history="1">
        <w:r w:rsidR="0047028A" w:rsidRPr="00BF16ED">
          <w:rPr>
            <w:rStyle w:val="Hyperlink"/>
          </w:rPr>
          <w:t>Forefront</w:t>
        </w:r>
        <w:r w:rsidR="0047028A">
          <w:tab/>
        </w:r>
        <w:r w:rsidR="0047028A">
          <w:fldChar w:fldCharType="begin"/>
        </w:r>
        <w:r w:rsidR="0047028A">
          <w:instrText xml:space="preserve"> PAGEREF _Toc509948925 \h </w:instrText>
        </w:r>
        <w:r w:rsidR="0047028A">
          <w:fldChar w:fldCharType="separate"/>
        </w:r>
        <w:r w:rsidR="0047028A">
          <w:t>19</w:t>
        </w:r>
        <w:r w:rsidR="0047028A">
          <w:fldChar w:fldCharType="end"/>
        </w:r>
      </w:hyperlink>
    </w:p>
    <w:p w:rsidR="0047028A" w:rsidRDefault="003951C3">
      <w:pPr>
        <w:pStyle w:val="TOC2"/>
        <w:rPr>
          <w:rFonts w:eastAsiaTheme="minorEastAsia"/>
          <w:smallCaps w:val="0"/>
          <w:sz w:val="22"/>
        </w:rPr>
      </w:pPr>
      <w:hyperlink w:anchor="_Toc509948926" w:history="1">
        <w:r w:rsidR="0047028A" w:rsidRPr="00BF16ED">
          <w:rPr>
            <w:rStyle w:val="Hyperlink"/>
          </w:rPr>
          <w:t>Microsoft Dynamics 365 On-premises</w:t>
        </w:r>
        <w:r w:rsidR="0047028A">
          <w:tab/>
        </w:r>
        <w:r w:rsidR="0047028A">
          <w:fldChar w:fldCharType="begin"/>
        </w:r>
        <w:r w:rsidR="0047028A">
          <w:instrText xml:space="preserve"> PAGEREF _Toc509948926 \h </w:instrText>
        </w:r>
        <w:r w:rsidR="0047028A">
          <w:fldChar w:fldCharType="separate"/>
        </w:r>
        <w:r w:rsidR="0047028A">
          <w:t>20</w:t>
        </w:r>
        <w:r w:rsidR="0047028A">
          <w:fldChar w:fldCharType="end"/>
        </w:r>
      </w:hyperlink>
    </w:p>
    <w:p w:rsidR="0047028A" w:rsidRDefault="003951C3">
      <w:pPr>
        <w:pStyle w:val="TOC2"/>
        <w:rPr>
          <w:rFonts w:eastAsiaTheme="minorEastAsia"/>
          <w:smallCaps w:val="0"/>
          <w:sz w:val="22"/>
        </w:rPr>
      </w:pPr>
      <w:hyperlink w:anchor="_Toc509948927" w:history="1">
        <w:r w:rsidR="0047028A" w:rsidRPr="00BF16ED">
          <w:rPr>
            <w:rStyle w:val="Hyperlink"/>
          </w:rPr>
          <w:t>Microsoft Identity Manager</w:t>
        </w:r>
        <w:r w:rsidR="0047028A">
          <w:tab/>
        </w:r>
        <w:r w:rsidR="0047028A">
          <w:fldChar w:fldCharType="begin"/>
        </w:r>
        <w:r w:rsidR="0047028A">
          <w:instrText xml:space="preserve"> PAGEREF _Toc509948927 \h </w:instrText>
        </w:r>
        <w:r w:rsidR="0047028A">
          <w:fldChar w:fldCharType="separate"/>
        </w:r>
        <w:r w:rsidR="0047028A">
          <w:t>22</w:t>
        </w:r>
        <w:r w:rsidR="0047028A">
          <w:fldChar w:fldCharType="end"/>
        </w:r>
      </w:hyperlink>
    </w:p>
    <w:p w:rsidR="0047028A" w:rsidRDefault="003951C3">
      <w:pPr>
        <w:pStyle w:val="TOC2"/>
        <w:rPr>
          <w:rFonts w:eastAsiaTheme="minorEastAsia"/>
          <w:smallCaps w:val="0"/>
          <w:sz w:val="22"/>
        </w:rPr>
      </w:pPr>
      <w:hyperlink w:anchor="_Toc509948928" w:history="1">
        <w:r w:rsidR="0047028A" w:rsidRPr="00BF16ED">
          <w:rPr>
            <w:rStyle w:val="Hyperlink"/>
          </w:rPr>
          <w:t>Office-Anwendungen</w:t>
        </w:r>
        <w:r w:rsidR="0047028A">
          <w:tab/>
        </w:r>
        <w:r w:rsidR="0047028A">
          <w:fldChar w:fldCharType="begin"/>
        </w:r>
        <w:r w:rsidR="0047028A">
          <w:instrText xml:space="preserve"> PAGEREF _Toc509948928 \h </w:instrText>
        </w:r>
        <w:r w:rsidR="0047028A">
          <w:fldChar w:fldCharType="separate"/>
        </w:r>
        <w:r w:rsidR="0047028A">
          <w:t>23</w:t>
        </w:r>
        <w:r w:rsidR="0047028A">
          <w:fldChar w:fldCharType="end"/>
        </w:r>
      </w:hyperlink>
    </w:p>
    <w:p w:rsidR="0047028A" w:rsidRDefault="003951C3">
      <w:pPr>
        <w:pStyle w:val="TOC3"/>
        <w:rPr>
          <w:rFonts w:eastAsiaTheme="minorEastAsia"/>
          <w:smallCaps w:val="0"/>
          <w:sz w:val="22"/>
        </w:rPr>
      </w:pPr>
      <w:hyperlink w:anchor="_Toc509948929" w:history="1">
        <w:r w:rsidR="0047028A" w:rsidRPr="00BF16ED">
          <w:rPr>
            <w:rStyle w:val="Hyperlink"/>
          </w:rPr>
          <w:t>Office 365-Desktop-Anwendungen</w:t>
        </w:r>
        <w:r w:rsidR="0047028A">
          <w:tab/>
        </w:r>
        <w:r w:rsidR="0047028A">
          <w:fldChar w:fldCharType="begin"/>
        </w:r>
        <w:r w:rsidR="0047028A">
          <w:instrText xml:space="preserve"> PAGEREF _Toc509948929 \h </w:instrText>
        </w:r>
        <w:r w:rsidR="0047028A">
          <w:fldChar w:fldCharType="separate"/>
        </w:r>
        <w:r w:rsidR="0047028A">
          <w:t>23</w:t>
        </w:r>
        <w:r w:rsidR="0047028A">
          <w:fldChar w:fldCharType="end"/>
        </w:r>
      </w:hyperlink>
    </w:p>
    <w:p w:rsidR="0047028A" w:rsidRDefault="003951C3">
      <w:pPr>
        <w:pStyle w:val="TOC3"/>
        <w:rPr>
          <w:rFonts w:eastAsiaTheme="minorEastAsia"/>
          <w:smallCaps w:val="0"/>
          <w:sz w:val="22"/>
        </w:rPr>
      </w:pPr>
      <w:hyperlink w:anchor="_Toc509948930" w:history="1">
        <w:r w:rsidR="0047028A" w:rsidRPr="00BF16ED">
          <w:rPr>
            <w:rStyle w:val="Hyperlink"/>
          </w:rPr>
          <w:t>Office für Mac</w:t>
        </w:r>
        <w:r w:rsidR="0047028A">
          <w:tab/>
        </w:r>
        <w:r w:rsidR="0047028A">
          <w:fldChar w:fldCharType="begin"/>
        </w:r>
        <w:r w:rsidR="0047028A">
          <w:instrText xml:space="preserve"> PAGEREF _Toc509948930 \h </w:instrText>
        </w:r>
        <w:r w:rsidR="0047028A">
          <w:fldChar w:fldCharType="separate"/>
        </w:r>
        <w:r w:rsidR="0047028A">
          <w:t>24</w:t>
        </w:r>
        <w:r w:rsidR="0047028A">
          <w:fldChar w:fldCharType="end"/>
        </w:r>
      </w:hyperlink>
    </w:p>
    <w:p w:rsidR="0047028A" w:rsidRDefault="003951C3">
      <w:pPr>
        <w:pStyle w:val="TOC2"/>
        <w:rPr>
          <w:rFonts w:eastAsiaTheme="minorEastAsia"/>
          <w:smallCaps w:val="0"/>
          <w:sz w:val="22"/>
        </w:rPr>
      </w:pPr>
      <w:hyperlink w:anchor="_Toc509948931" w:history="1">
        <w:r w:rsidR="0047028A" w:rsidRPr="00BF16ED">
          <w:rPr>
            <w:rStyle w:val="Hyperlink"/>
          </w:rPr>
          <w:t>Office Servers</w:t>
        </w:r>
        <w:r w:rsidR="0047028A">
          <w:tab/>
        </w:r>
        <w:r w:rsidR="0047028A">
          <w:fldChar w:fldCharType="begin"/>
        </w:r>
        <w:r w:rsidR="0047028A">
          <w:instrText xml:space="preserve"> PAGEREF _Toc509948931 \h </w:instrText>
        </w:r>
        <w:r w:rsidR="0047028A">
          <w:fldChar w:fldCharType="separate"/>
        </w:r>
        <w:r w:rsidR="0047028A">
          <w:t>26</w:t>
        </w:r>
        <w:r w:rsidR="0047028A">
          <w:fldChar w:fldCharType="end"/>
        </w:r>
      </w:hyperlink>
    </w:p>
    <w:p w:rsidR="0047028A" w:rsidRDefault="003951C3">
      <w:pPr>
        <w:pStyle w:val="TOC3"/>
        <w:rPr>
          <w:rFonts w:eastAsiaTheme="minorEastAsia"/>
          <w:smallCaps w:val="0"/>
          <w:sz w:val="22"/>
        </w:rPr>
      </w:pPr>
      <w:hyperlink w:anchor="_Toc509948932" w:history="1">
        <w:r w:rsidR="0047028A" w:rsidRPr="00BF16ED">
          <w:rPr>
            <w:rStyle w:val="Hyperlink"/>
          </w:rPr>
          <w:t>Exchange Server</w:t>
        </w:r>
        <w:r w:rsidR="0047028A">
          <w:tab/>
        </w:r>
        <w:r w:rsidR="0047028A">
          <w:fldChar w:fldCharType="begin"/>
        </w:r>
        <w:r w:rsidR="0047028A">
          <w:instrText xml:space="preserve"> PAGEREF _Toc509948932 \h </w:instrText>
        </w:r>
        <w:r w:rsidR="0047028A">
          <w:fldChar w:fldCharType="separate"/>
        </w:r>
        <w:r w:rsidR="0047028A">
          <w:t>26</w:t>
        </w:r>
        <w:r w:rsidR="0047028A">
          <w:fldChar w:fldCharType="end"/>
        </w:r>
      </w:hyperlink>
    </w:p>
    <w:p w:rsidR="0047028A" w:rsidRDefault="003951C3">
      <w:pPr>
        <w:pStyle w:val="TOC3"/>
        <w:rPr>
          <w:rFonts w:eastAsiaTheme="minorEastAsia"/>
          <w:smallCaps w:val="0"/>
          <w:sz w:val="22"/>
        </w:rPr>
      </w:pPr>
      <w:hyperlink w:anchor="_Toc509948933" w:history="1">
        <w:r w:rsidR="0047028A" w:rsidRPr="00BF16ED">
          <w:rPr>
            <w:rStyle w:val="Hyperlink"/>
          </w:rPr>
          <w:t>Project Server</w:t>
        </w:r>
        <w:r w:rsidR="0047028A">
          <w:tab/>
        </w:r>
        <w:r w:rsidR="0047028A">
          <w:fldChar w:fldCharType="begin"/>
        </w:r>
        <w:r w:rsidR="0047028A">
          <w:instrText xml:space="preserve"> PAGEREF _Toc509948933 \h </w:instrText>
        </w:r>
        <w:r w:rsidR="0047028A">
          <w:fldChar w:fldCharType="separate"/>
        </w:r>
        <w:r w:rsidR="0047028A">
          <w:t>27</w:t>
        </w:r>
        <w:r w:rsidR="0047028A">
          <w:fldChar w:fldCharType="end"/>
        </w:r>
      </w:hyperlink>
    </w:p>
    <w:p w:rsidR="0047028A" w:rsidRDefault="003951C3">
      <w:pPr>
        <w:pStyle w:val="TOC3"/>
        <w:rPr>
          <w:rFonts w:eastAsiaTheme="minorEastAsia"/>
          <w:smallCaps w:val="0"/>
          <w:sz w:val="22"/>
        </w:rPr>
      </w:pPr>
      <w:hyperlink w:anchor="_Toc509948934" w:history="1">
        <w:r w:rsidR="0047028A" w:rsidRPr="00BF16ED">
          <w:rPr>
            <w:rStyle w:val="Hyperlink"/>
          </w:rPr>
          <w:t>SharePoint Server</w:t>
        </w:r>
        <w:r w:rsidR="0047028A">
          <w:tab/>
        </w:r>
        <w:r w:rsidR="0047028A">
          <w:fldChar w:fldCharType="begin"/>
        </w:r>
        <w:r w:rsidR="0047028A">
          <w:instrText xml:space="preserve"> PAGEREF _Toc509948934 \h </w:instrText>
        </w:r>
        <w:r w:rsidR="0047028A">
          <w:fldChar w:fldCharType="separate"/>
        </w:r>
        <w:r w:rsidR="0047028A">
          <w:t>27</w:t>
        </w:r>
        <w:r w:rsidR="0047028A">
          <w:fldChar w:fldCharType="end"/>
        </w:r>
      </w:hyperlink>
    </w:p>
    <w:p w:rsidR="0047028A" w:rsidRDefault="003951C3">
      <w:pPr>
        <w:pStyle w:val="TOC3"/>
        <w:rPr>
          <w:rFonts w:eastAsiaTheme="minorEastAsia"/>
          <w:smallCaps w:val="0"/>
          <w:sz w:val="22"/>
        </w:rPr>
      </w:pPr>
      <w:hyperlink w:anchor="_Toc509948935" w:history="1">
        <w:r w:rsidR="0047028A" w:rsidRPr="00BF16ED">
          <w:rPr>
            <w:rStyle w:val="Hyperlink"/>
          </w:rPr>
          <w:t>Skype for Business Server</w:t>
        </w:r>
        <w:r w:rsidR="0047028A">
          <w:tab/>
        </w:r>
        <w:r w:rsidR="0047028A">
          <w:fldChar w:fldCharType="begin"/>
        </w:r>
        <w:r w:rsidR="0047028A">
          <w:instrText xml:space="preserve"> PAGEREF _Toc509948935 \h </w:instrText>
        </w:r>
        <w:r w:rsidR="0047028A">
          <w:fldChar w:fldCharType="separate"/>
        </w:r>
        <w:r w:rsidR="0047028A">
          <w:t>28</w:t>
        </w:r>
        <w:r w:rsidR="0047028A">
          <w:fldChar w:fldCharType="end"/>
        </w:r>
      </w:hyperlink>
    </w:p>
    <w:p w:rsidR="0047028A" w:rsidRDefault="003951C3">
      <w:pPr>
        <w:pStyle w:val="TOC2"/>
        <w:rPr>
          <w:rFonts w:eastAsiaTheme="minorEastAsia"/>
          <w:smallCaps w:val="0"/>
          <w:sz w:val="22"/>
        </w:rPr>
      </w:pPr>
      <w:hyperlink w:anchor="_Toc509948936" w:history="1">
        <w:r w:rsidR="0047028A" w:rsidRPr="00BF16ED">
          <w:rPr>
            <w:rStyle w:val="Hyperlink"/>
          </w:rPr>
          <w:t>SQL Server</w:t>
        </w:r>
        <w:r w:rsidR="0047028A">
          <w:tab/>
        </w:r>
        <w:r w:rsidR="0047028A">
          <w:fldChar w:fldCharType="begin"/>
        </w:r>
        <w:r w:rsidR="0047028A">
          <w:instrText xml:space="preserve"> PAGEREF _Toc509948936 \h </w:instrText>
        </w:r>
        <w:r w:rsidR="0047028A">
          <w:fldChar w:fldCharType="separate"/>
        </w:r>
        <w:r w:rsidR="0047028A">
          <w:t>29</w:t>
        </w:r>
        <w:r w:rsidR="0047028A">
          <w:fldChar w:fldCharType="end"/>
        </w:r>
      </w:hyperlink>
    </w:p>
    <w:p w:rsidR="0047028A" w:rsidRDefault="003951C3">
      <w:pPr>
        <w:pStyle w:val="TOC2"/>
        <w:rPr>
          <w:rFonts w:eastAsiaTheme="minorEastAsia"/>
          <w:smallCaps w:val="0"/>
          <w:sz w:val="22"/>
        </w:rPr>
      </w:pPr>
      <w:hyperlink w:anchor="_Toc509948937" w:history="1">
        <w:r w:rsidR="0047028A" w:rsidRPr="00BF16ED">
          <w:rPr>
            <w:rStyle w:val="Hyperlink"/>
          </w:rPr>
          <w:t>System Center</w:t>
        </w:r>
        <w:r w:rsidR="0047028A">
          <w:tab/>
        </w:r>
        <w:r w:rsidR="0047028A">
          <w:fldChar w:fldCharType="begin"/>
        </w:r>
        <w:r w:rsidR="0047028A">
          <w:instrText xml:space="preserve"> PAGEREF _Toc509948937 \h </w:instrText>
        </w:r>
        <w:r w:rsidR="0047028A">
          <w:fldChar w:fldCharType="separate"/>
        </w:r>
        <w:r w:rsidR="0047028A">
          <w:t>32</w:t>
        </w:r>
        <w:r w:rsidR="0047028A">
          <w:fldChar w:fldCharType="end"/>
        </w:r>
      </w:hyperlink>
    </w:p>
    <w:p w:rsidR="0047028A" w:rsidRDefault="003951C3">
      <w:pPr>
        <w:pStyle w:val="TOC3"/>
        <w:rPr>
          <w:rFonts w:eastAsiaTheme="minorEastAsia"/>
          <w:smallCaps w:val="0"/>
          <w:sz w:val="22"/>
        </w:rPr>
      </w:pPr>
      <w:hyperlink w:anchor="_Toc509948938" w:history="1">
        <w:r w:rsidR="0047028A" w:rsidRPr="00BF16ED">
          <w:rPr>
            <w:rStyle w:val="Hyperlink"/>
          </w:rPr>
          <w:t>System Center Server</w:t>
        </w:r>
        <w:r w:rsidR="0047028A">
          <w:tab/>
        </w:r>
        <w:r w:rsidR="0047028A">
          <w:fldChar w:fldCharType="begin"/>
        </w:r>
        <w:r w:rsidR="0047028A">
          <w:instrText xml:space="preserve"> PAGEREF _Toc509948938 \h </w:instrText>
        </w:r>
        <w:r w:rsidR="0047028A">
          <w:fldChar w:fldCharType="separate"/>
        </w:r>
        <w:r w:rsidR="0047028A">
          <w:t>32</w:t>
        </w:r>
        <w:r w:rsidR="0047028A">
          <w:fldChar w:fldCharType="end"/>
        </w:r>
      </w:hyperlink>
    </w:p>
    <w:p w:rsidR="0047028A" w:rsidRDefault="003951C3">
      <w:pPr>
        <w:pStyle w:val="TOC3"/>
        <w:rPr>
          <w:rFonts w:eastAsiaTheme="minorEastAsia"/>
          <w:smallCaps w:val="0"/>
          <w:sz w:val="22"/>
        </w:rPr>
      </w:pPr>
      <w:hyperlink w:anchor="_Toc509948939" w:history="1">
        <w:r w:rsidR="0047028A" w:rsidRPr="00BF16ED">
          <w:rPr>
            <w:rStyle w:val="Hyperlink"/>
          </w:rPr>
          <w:t>System Center Configuration Manager</w:t>
        </w:r>
        <w:r w:rsidR="0047028A">
          <w:tab/>
        </w:r>
        <w:r w:rsidR="0047028A">
          <w:fldChar w:fldCharType="begin"/>
        </w:r>
        <w:r w:rsidR="0047028A">
          <w:instrText xml:space="preserve"> PAGEREF _Toc509948939 \h </w:instrText>
        </w:r>
        <w:r w:rsidR="0047028A">
          <w:fldChar w:fldCharType="separate"/>
        </w:r>
        <w:r w:rsidR="0047028A">
          <w:t>33</w:t>
        </w:r>
        <w:r w:rsidR="0047028A">
          <w:fldChar w:fldCharType="end"/>
        </w:r>
      </w:hyperlink>
    </w:p>
    <w:p w:rsidR="0047028A" w:rsidRDefault="003951C3">
      <w:pPr>
        <w:pStyle w:val="TOC3"/>
        <w:rPr>
          <w:rFonts w:eastAsiaTheme="minorEastAsia"/>
          <w:smallCaps w:val="0"/>
          <w:sz w:val="22"/>
        </w:rPr>
      </w:pPr>
      <w:hyperlink w:anchor="_Toc509948940" w:history="1">
        <w:r w:rsidR="0047028A" w:rsidRPr="00BF16ED">
          <w:rPr>
            <w:rStyle w:val="Hyperlink"/>
          </w:rPr>
          <w:t>System Center Data Protection Manager</w:t>
        </w:r>
        <w:r w:rsidR="0047028A">
          <w:tab/>
        </w:r>
        <w:r w:rsidR="0047028A">
          <w:fldChar w:fldCharType="begin"/>
        </w:r>
        <w:r w:rsidR="0047028A">
          <w:instrText xml:space="preserve"> PAGEREF _Toc509948940 \h </w:instrText>
        </w:r>
        <w:r w:rsidR="0047028A">
          <w:fldChar w:fldCharType="separate"/>
        </w:r>
        <w:r w:rsidR="0047028A">
          <w:t>34</w:t>
        </w:r>
        <w:r w:rsidR="0047028A">
          <w:fldChar w:fldCharType="end"/>
        </w:r>
      </w:hyperlink>
    </w:p>
    <w:p w:rsidR="0047028A" w:rsidRDefault="003951C3">
      <w:pPr>
        <w:pStyle w:val="TOC3"/>
        <w:rPr>
          <w:rFonts w:eastAsiaTheme="minorEastAsia"/>
          <w:smallCaps w:val="0"/>
          <w:sz w:val="22"/>
        </w:rPr>
      </w:pPr>
      <w:hyperlink w:anchor="_Toc509948941" w:history="1">
        <w:r w:rsidR="0047028A" w:rsidRPr="00BF16ED">
          <w:rPr>
            <w:rStyle w:val="Hyperlink"/>
          </w:rPr>
          <w:t>System Center Endpoint Protection</w:t>
        </w:r>
        <w:r w:rsidR="0047028A">
          <w:tab/>
        </w:r>
        <w:r w:rsidR="0047028A">
          <w:fldChar w:fldCharType="begin"/>
        </w:r>
        <w:r w:rsidR="0047028A">
          <w:instrText xml:space="preserve"> PAGEREF _Toc509948941 \h </w:instrText>
        </w:r>
        <w:r w:rsidR="0047028A">
          <w:fldChar w:fldCharType="separate"/>
        </w:r>
        <w:r w:rsidR="0047028A">
          <w:t>35</w:t>
        </w:r>
        <w:r w:rsidR="0047028A">
          <w:fldChar w:fldCharType="end"/>
        </w:r>
      </w:hyperlink>
    </w:p>
    <w:p w:rsidR="0047028A" w:rsidRDefault="003951C3">
      <w:pPr>
        <w:pStyle w:val="TOC3"/>
        <w:rPr>
          <w:rFonts w:eastAsiaTheme="minorEastAsia"/>
          <w:smallCaps w:val="0"/>
          <w:sz w:val="22"/>
        </w:rPr>
      </w:pPr>
      <w:hyperlink w:anchor="_Toc509948942" w:history="1">
        <w:r w:rsidR="0047028A" w:rsidRPr="00BF16ED">
          <w:rPr>
            <w:rStyle w:val="Hyperlink"/>
          </w:rPr>
          <w:t>System Center Operations Manager</w:t>
        </w:r>
        <w:r w:rsidR="0047028A">
          <w:tab/>
        </w:r>
        <w:r w:rsidR="0047028A">
          <w:fldChar w:fldCharType="begin"/>
        </w:r>
        <w:r w:rsidR="0047028A">
          <w:instrText xml:space="preserve"> PAGEREF _Toc509948942 \h </w:instrText>
        </w:r>
        <w:r w:rsidR="0047028A">
          <w:fldChar w:fldCharType="separate"/>
        </w:r>
        <w:r w:rsidR="0047028A">
          <w:t>35</w:t>
        </w:r>
        <w:r w:rsidR="0047028A">
          <w:fldChar w:fldCharType="end"/>
        </w:r>
      </w:hyperlink>
    </w:p>
    <w:p w:rsidR="0047028A" w:rsidRDefault="003951C3">
      <w:pPr>
        <w:pStyle w:val="TOC3"/>
        <w:rPr>
          <w:rFonts w:eastAsiaTheme="minorEastAsia"/>
          <w:smallCaps w:val="0"/>
          <w:sz w:val="22"/>
        </w:rPr>
      </w:pPr>
      <w:hyperlink w:anchor="_Toc509948943" w:history="1">
        <w:r w:rsidR="0047028A" w:rsidRPr="00BF16ED">
          <w:rPr>
            <w:rStyle w:val="Hyperlink"/>
          </w:rPr>
          <w:t>System Center Orchestrator</w:t>
        </w:r>
        <w:r w:rsidR="0047028A">
          <w:tab/>
        </w:r>
        <w:r w:rsidR="0047028A">
          <w:fldChar w:fldCharType="begin"/>
        </w:r>
        <w:r w:rsidR="0047028A">
          <w:instrText xml:space="preserve"> PAGEREF _Toc509948943 \h </w:instrText>
        </w:r>
        <w:r w:rsidR="0047028A">
          <w:fldChar w:fldCharType="separate"/>
        </w:r>
        <w:r w:rsidR="0047028A">
          <w:t>36</w:t>
        </w:r>
        <w:r w:rsidR="0047028A">
          <w:fldChar w:fldCharType="end"/>
        </w:r>
      </w:hyperlink>
    </w:p>
    <w:p w:rsidR="0047028A" w:rsidRDefault="003951C3">
      <w:pPr>
        <w:pStyle w:val="TOC3"/>
        <w:rPr>
          <w:rFonts w:eastAsiaTheme="minorEastAsia"/>
          <w:smallCaps w:val="0"/>
          <w:sz w:val="22"/>
        </w:rPr>
      </w:pPr>
      <w:hyperlink w:anchor="_Toc509948944" w:history="1">
        <w:r w:rsidR="0047028A" w:rsidRPr="00BF16ED">
          <w:rPr>
            <w:rStyle w:val="Hyperlink"/>
          </w:rPr>
          <w:t>System Center Service Manager</w:t>
        </w:r>
        <w:r w:rsidR="0047028A">
          <w:tab/>
        </w:r>
        <w:r w:rsidR="0047028A">
          <w:fldChar w:fldCharType="begin"/>
        </w:r>
        <w:r w:rsidR="0047028A">
          <w:instrText xml:space="preserve"> PAGEREF _Toc509948944 \h </w:instrText>
        </w:r>
        <w:r w:rsidR="0047028A">
          <w:fldChar w:fldCharType="separate"/>
        </w:r>
        <w:r w:rsidR="0047028A">
          <w:t>37</w:t>
        </w:r>
        <w:r w:rsidR="0047028A">
          <w:fldChar w:fldCharType="end"/>
        </w:r>
      </w:hyperlink>
    </w:p>
    <w:p w:rsidR="0047028A" w:rsidRDefault="003951C3">
      <w:pPr>
        <w:pStyle w:val="TOC2"/>
        <w:rPr>
          <w:rFonts w:eastAsiaTheme="minorEastAsia"/>
          <w:smallCaps w:val="0"/>
          <w:sz w:val="22"/>
        </w:rPr>
      </w:pPr>
      <w:hyperlink w:anchor="_Toc509948945" w:history="1">
        <w:r w:rsidR="0047028A" w:rsidRPr="00BF16ED">
          <w:rPr>
            <w:rStyle w:val="Hyperlink"/>
          </w:rPr>
          <w:t>Virtual Desktop Infrastructure (VDI) Suite</w:t>
        </w:r>
        <w:r w:rsidR="0047028A">
          <w:tab/>
        </w:r>
        <w:r w:rsidR="0047028A">
          <w:fldChar w:fldCharType="begin"/>
        </w:r>
        <w:r w:rsidR="0047028A">
          <w:instrText xml:space="preserve"> PAGEREF _Toc509948945 \h </w:instrText>
        </w:r>
        <w:r w:rsidR="0047028A">
          <w:fldChar w:fldCharType="separate"/>
        </w:r>
        <w:r w:rsidR="0047028A">
          <w:t>38</w:t>
        </w:r>
        <w:r w:rsidR="0047028A">
          <w:fldChar w:fldCharType="end"/>
        </w:r>
      </w:hyperlink>
    </w:p>
    <w:p w:rsidR="0047028A" w:rsidRDefault="003951C3">
      <w:pPr>
        <w:pStyle w:val="TOC2"/>
        <w:rPr>
          <w:rFonts w:eastAsiaTheme="minorEastAsia"/>
          <w:smallCaps w:val="0"/>
          <w:sz w:val="22"/>
        </w:rPr>
      </w:pPr>
      <w:hyperlink w:anchor="_Toc509948946" w:history="1">
        <w:r w:rsidR="0047028A" w:rsidRPr="00BF16ED">
          <w:rPr>
            <w:rStyle w:val="Hyperlink"/>
          </w:rPr>
          <w:t>Visual Studio</w:t>
        </w:r>
        <w:r w:rsidR="0047028A">
          <w:tab/>
        </w:r>
        <w:r w:rsidR="0047028A">
          <w:fldChar w:fldCharType="begin"/>
        </w:r>
        <w:r w:rsidR="0047028A">
          <w:instrText xml:space="preserve"> PAGEREF _Toc509948946 \h </w:instrText>
        </w:r>
        <w:r w:rsidR="0047028A">
          <w:fldChar w:fldCharType="separate"/>
        </w:r>
        <w:r w:rsidR="0047028A">
          <w:t>38</w:t>
        </w:r>
        <w:r w:rsidR="0047028A">
          <w:fldChar w:fldCharType="end"/>
        </w:r>
      </w:hyperlink>
    </w:p>
    <w:p w:rsidR="0047028A" w:rsidRDefault="003951C3">
      <w:pPr>
        <w:pStyle w:val="TOC3"/>
        <w:rPr>
          <w:rFonts w:eastAsiaTheme="minorEastAsia"/>
          <w:smallCaps w:val="0"/>
          <w:sz w:val="22"/>
        </w:rPr>
      </w:pPr>
      <w:hyperlink w:anchor="_Toc509948947" w:history="1">
        <w:r w:rsidR="0047028A" w:rsidRPr="00BF16ED">
          <w:rPr>
            <w:rStyle w:val="Hyperlink"/>
          </w:rPr>
          <w:t>Visual Studio</w:t>
        </w:r>
        <w:r w:rsidR="0047028A">
          <w:tab/>
        </w:r>
        <w:r w:rsidR="0047028A">
          <w:fldChar w:fldCharType="begin"/>
        </w:r>
        <w:r w:rsidR="0047028A">
          <w:instrText xml:space="preserve"> PAGEREF _Toc509948947 \h </w:instrText>
        </w:r>
        <w:r w:rsidR="0047028A">
          <w:fldChar w:fldCharType="separate"/>
        </w:r>
        <w:r w:rsidR="0047028A">
          <w:t>38</w:t>
        </w:r>
        <w:r w:rsidR="0047028A">
          <w:fldChar w:fldCharType="end"/>
        </w:r>
      </w:hyperlink>
    </w:p>
    <w:p w:rsidR="0047028A" w:rsidRDefault="003951C3">
      <w:pPr>
        <w:pStyle w:val="TOC3"/>
        <w:rPr>
          <w:rFonts w:eastAsiaTheme="minorEastAsia"/>
          <w:smallCaps w:val="0"/>
          <w:sz w:val="22"/>
        </w:rPr>
      </w:pPr>
      <w:hyperlink w:anchor="_Toc509948948" w:history="1">
        <w:r w:rsidR="0047028A" w:rsidRPr="00BF16ED">
          <w:rPr>
            <w:rStyle w:val="Hyperlink"/>
          </w:rPr>
          <w:t>Visual Studio Team Foundation Server</w:t>
        </w:r>
        <w:r w:rsidR="0047028A">
          <w:tab/>
        </w:r>
        <w:r w:rsidR="0047028A">
          <w:fldChar w:fldCharType="begin"/>
        </w:r>
        <w:r w:rsidR="0047028A">
          <w:instrText xml:space="preserve"> PAGEREF _Toc509948948 \h </w:instrText>
        </w:r>
        <w:r w:rsidR="0047028A">
          <w:fldChar w:fldCharType="separate"/>
        </w:r>
        <w:r w:rsidR="0047028A">
          <w:t>40</w:t>
        </w:r>
        <w:r w:rsidR="0047028A">
          <w:fldChar w:fldCharType="end"/>
        </w:r>
      </w:hyperlink>
    </w:p>
    <w:p w:rsidR="0047028A" w:rsidRDefault="003951C3">
      <w:pPr>
        <w:pStyle w:val="TOC2"/>
        <w:rPr>
          <w:rFonts w:eastAsiaTheme="minorEastAsia"/>
          <w:smallCaps w:val="0"/>
          <w:sz w:val="22"/>
        </w:rPr>
      </w:pPr>
      <w:hyperlink w:anchor="_Toc509948949" w:history="1">
        <w:r w:rsidR="0047028A" w:rsidRPr="00BF16ED">
          <w:rPr>
            <w:rStyle w:val="Hyperlink"/>
          </w:rPr>
          <w:t>Windows</w:t>
        </w:r>
        <w:r w:rsidR="0047028A">
          <w:tab/>
        </w:r>
        <w:r w:rsidR="0047028A">
          <w:fldChar w:fldCharType="begin"/>
        </w:r>
        <w:r w:rsidR="0047028A">
          <w:instrText xml:space="preserve"> PAGEREF _Toc509948949 \h </w:instrText>
        </w:r>
        <w:r w:rsidR="0047028A">
          <w:fldChar w:fldCharType="separate"/>
        </w:r>
        <w:r w:rsidR="0047028A">
          <w:t>41</w:t>
        </w:r>
        <w:r w:rsidR="0047028A">
          <w:fldChar w:fldCharType="end"/>
        </w:r>
      </w:hyperlink>
    </w:p>
    <w:p w:rsidR="0047028A" w:rsidRDefault="003951C3">
      <w:pPr>
        <w:pStyle w:val="TOC3"/>
        <w:rPr>
          <w:rFonts w:eastAsiaTheme="minorEastAsia"/>
          <w:smallCaps w:val="0"/>
          <w:sz w:val="22"/>
        </w:rPr>
      </w:pPr>
      <w:hyperlink w:anchor="_Toc509948950" w:history="1">
        <w:r w:rsidR="0047028A" w:rsidRPr="00BF16ED">
          <w:rPr>
            <w:rStyle w:val="Hyperlink"/>
          </w:rPr>
          <w:t>Windows-Desktopbetriebssystem</w:t>
        </w:r>
        <w:r w:rsidR="0047028A">
          <w:tab/>
        </w:r>
        <w:r w:rsidR="0047028A">
          <w:fldChar w:fldCharType="begin"/>
        </w:r>
        <w:r w:rsidR="0047028A">
          <w:instrText xml:space="preserve"> PAGEREF _Toc509948950 \h </w:instrText>
        </w:r>
        <w:r w:rsidR="0047028A">
          <w:fldChar w:fldCharType="separate"/>
        </w:r>
        <w:r w:rsidR="0047028A">
          <w:t>41</w:t>
        </w:r>
        <w:r w:rsidR="0047028A">
          <w:fldChar w:fldCharType="end"/>
        </w:r>
      </w:hyperlink>
    </w:p>
    <w:p w:rsidR="0047028A" w:rsidRDefault="003951C3">
      <w:pPr>
        <w:pStyle w:val="TOC2"/>
        <w:rPr>
          <w:rFonts w:eastAsiaTheme="minorEastAsia"/>
          <w:smallCaps w:val="0"/>
          <w:sz w:val="22"/>
        </w:rPr>
      </w:pPr>
      <w:hyperlink w:anchor="_Toc509948951" w:history="1">
        <w:r w:rsidR="0047028A" w:rsidRPr="00BF16ED">
          <w:rPr>
            <w:rStyle w:val="Hyperlink"/>
          </w:rPr>
          <w:t>Windows Server</w:t>
        </w:r>
        <w:r w:rsidR="0047028A">
          <w:tab/>
        </w:r>
        <w:r w:rsidR="0047028A">
          <w:fldChar w:fldCharType="begin"/>
        </w:r>
        <w:r w:rsidR="0047028A">
          <w:instrText xml:space="preserve"> PAGEREF _Toc509948951 \h </w:instrText>
        </w:r>
        <w:r w:rsidR="0047028A">
          <w:fldChar w:fldCharType="separate"/>
        </w:r>
        <w:r w:rsidR="0047028A">
          <w:t>47</w:t>
        </w:r>
        <w:r w:rsidR="0047028A">
          <w:fldChar w:fldCharType="end"/>
        </w:r>
      </w:hyperlink>
    </w:p>
    <w:p w:rsidR="0047028A" w:rsidRDefault="003951C3">
      <w:pPr>
        <w:pStyle w:val="TOC3"/>
        <w:rPr>
          <w:rFonts w:eastAsiaTheme="minorEastAsia"/>
          <w:smallCaps w:val="0"/>
          <w:sz w:val="22"/>
        </w:rPr>
      </w:pPr>
      <w:hyperlink w:anchor="_Toc509948952" w:history="1">
        <w:r w:rsidR="0047028A" w:rsidRPr="00BF16ED">
          <w:rPr>
            <w:rStyle w:val="Hyperlink"/>
          </w:rPr>
          <w:t>Windows MultiPoint Server</w:t>
        </w:r>
        <w:r w:rsidR="0047028A">
          <w:tab/>
        </w:r>
        <w:r w:rsidR="0047028A">
          <w:fldChar w:fldCharType="begin"/>
        </w:r>
        <w:r w:rsidR="0047028A">
          <w:instrText xml:space="preserve"> PAGEREF _Toc509948952 \h </w:instrText>
        </w:r>
        <w:r w:rsidR="0047028A">
          <w:fldChar w:fldCharType="separate"/>
        </w:r>
        <w:r w:rsidR="0047028A">
          <w:t>47</w:t>
        </w:r>
        <w:r w:rsidR="0047028A">
          <w:fldChar w:fldCharType="end"/>
        </w:r>
      </w:hyperlink>
    </w:p>
    <w:p w:rsidR="0047028A" w:rsidRDefault="003951C3">
      <w:pPr>
        <w:pStyle w:val="TOC3"/>
        <w:rPr>
          <w:rFonts w:eastAsiaTheme="minorEastAsia"/>
          <w:smallCaps w:val="0"/>
          <w:sz w:val="22"/>
        </w:rPr>
      </w:pPr>
      <w:hyperlink w:anchor="_Toc509948953" w:history="1">
        <w:r w:rsidR="0047028A" w:rsidRPr="00BF16ED">
          <w:rPr>
            <w:rStyle w:val="Hyperlink"/>
          </w:rPr>
          <w:t>Windows Server</w:t>
        </w:r>
        <w:r w:rsidR="0047028A">
          <w:tab/>
        </w:r>
        <w:r w:rsidR="0047028A">
          <w:fldChar w:fldCharType="begin"/>
        </w:r>
        <w:r w:rsidR="0047028A">
          <w:instrText xml:space="preserve"> PAGEREF _Toc509948953 \h </w:instrText>
        </w:r>
        <w:r w:rsidR="0047028A">
          <w:fldChar w:fldCharType="separate"/>
        </w:r>
        <w:r w:rsidR="0047028A">
          <w:t>48</w:t>
        </w:r>
        <w:r w:rsidR="0047028A">
          <w:fldChar w:fldCharType="end"/>
        </w:r>
      </w:hyperlink>
    </w:p>
    <w:p w:rsidR="0047028A" w:rsidRDefault="003951C3">
      <w:pPr>
        <w:pStyle w:val="TOC1"/>
        <w:rPr>
          <w:rFonts w:eastAsiaTheme="minorEastAsia"/>
          <w:b w:val="0"/>
          <w:caps w:val="0"/>
          <w:noProof/>
          <w:sz w:val="22"/>
          <w:szCs w:val="22"/>
        </w:rPr>
      </w:pPr>
      <w:hyperlink w:anchor="_Toc509948954" w:history="1">
        <w:r w:rsidR="0047028A" w:rsidRPr="00BF16ED">
          <w:rPr>
            <w:rStyle w:val="Hyperlink"/>
            <w:noProof/>
            <w:lang w:val="de-DE"/>
          </w:rPr>
          <w:t>Online-Dienste</w:t>
        </w:r>
        <w:r w:rsidR="0047028A">
          <w:rPr>
            <w:noProof/>
          </w:rPr>
          <w:tab/>
        </w:r>
        <w:r w:rsidR="0047028A">
          <w:rPr>
            <w:noProof/>
          </w:rPr>
          <w:fldChar w:fldCharType="begin"/>
        </w:r>
        <w:r w:rsidR="0047028A">
          <w:rPr>
            <w:noProof/>
          </w:rPr>
          <w:instrText xml:space="preserve"> PAGEREF _Toc509948954 \h </w:instrText>
        </w:r>
        <w:r w:rsidR="0047028A">
          <w:rPr>
            <w:noProof/>
          </w:rPr>
        </w:r>
        <w:r w:rsidR="0047028A">
          <w:rPr>
            <w:noProof/>
          </w:rPr>
          <w:fldChar w:fldCharType="separate"/>
        </w:r>
        <w:r w:rsidR="0047028A">
          <w:rPr>
            <w:noProof/>
          </w:rPr>
          <w:t>52</w:t>
        </w:r>
        <w:r w:rsidR="0047028A">
          <w:rPr>
            <w:noProof/>
          </w:rPr>
          <w:fldChar w:fldCharType="end"/>
        </w:r>
      </w:hyperlink>
    </w:p>
    <w:p w:rsidR="0047028A" w:rsidRDefault="003951C3">
      <w:pPr>
        <w:pStyle w:val="TOC2"/>
        <w:rPr>
          <w:rFonts w:eastAsiaTheme="minorEastAsia"/>
          <w:smallCaps w:val="0"/>
          <w:sz w:val="22"/>
        </w:rPr>
      </w:pPr>
      <w:hyperlink w:anchor="_Toc509948955" w:history="1">
        <w:r w:rsidR="0047028A" w:rsidRPr="00BF16ED">
          <w:rPr>
            <w:rStyle w:val="Hyperlink"/>
            <w:lang w:val="de-DE"/>
          </w:rPr>
          <w:t>Regionale Verfügbarkeit von Onlinediensten</w:t>
        </w:r>
        <w:r w:rsidR="0047028A">
          <w:tab/>
        </w:r>
        <w:r w:rsidR="0047028A">
          <w:fldChar w:fldCharType="begin"/>
        </w:r>
        <w:r w:rsidR="0047028A">
          <w:instrText xml:space="preserve"> PAGEREF _Toc509948955 \h </w:instrText>
        </w:r>
        <w:r w:rsidR="0047028A">
          <w:fldChar w:fldCharType="separate"/>
        </w:r>
        <w:r w:rsidR="0047028A">
          <w:t>52</w:t>
        </w:r>
        <w:r w:rsidR="0047028A">
          <w:fldChar w:fldCharType="end"/>
        </w:r>
      </w:hyperlink>
    </w:p>
    <w:p w:rsidR="0047028A" w:rsidRDefault="003951C3">
      <w:pPr>
        <w:pStyle w:val="TOC2"/>
        <w:rPr>
          <w:rFonts w:eastAsiaTheme="minorEastAsia"/>
          <w:smallCaps w:val="0"/>
          <w:sz w:val="22"/>
        </w:rPr>
      </w:pPr>
      <w:hyperlink w:anchor="_Toc509948956" w:history="1">
        <w:r w:rsidR="0047028A" w:rsidRPr="00BF16ED">
          <w:rPr>
            <w:rStyle w:val="Hyperlink"/>
            <w:lang w:val="de-DE"/>
          </w:rPr>
          <w:t>Regeln für den Erwerb von Onlinediensten</w:t>
        </w:r>
        <w:r w:rsidR="0047028A">
          <w:tab/>
        </w:r>
        <w:r w:rsidR="0047028A">
          <w:fldChar w:fldCharType="begin"/>
        </w:r>
        <w:r w:rsidR="0047028A">
          <w:instrText xml:space="preserve"> PAGEREF _Toc509948956 \h </w:instrText>
        </w:r>
        <w:r w:rsidR="0047028A">
          <w:fldChar w:fldCharType="separate"/>
        </w:r>
        <w:r w:rsidR="0047028A">
          <w:t>52</w:t>
        </w:r>
        <w:r w:rsidR="0047028A">
          <w:fldChar w:fldCharType="end"/>
        </w:r>
      </w:hyperlink>
    </w:p>
    <w:p w:rsidR="0047028A" w:rsidRDefault="003951C3">
      <w:pPr>
        <w:pStyle w:val="TOC2"/>
        <w:rPr>
          <w:rFonts w:eastAsiaTheme="minorEastAsia"/>
          <w:smallCaps w:val="0"/>
          <w:sz w:val="22"/>
        </w:rPr>
      </w:pPr>
      <w:hyperlink w:anchor="_Toc509948957" w:history="1">
        <w:r w:rsidR="0047028A" w:rsidRPr="00BF16ED">
          <w:rPr>
            <w:rStyle w:val="Hyperlink"/>
            <w:lang w:val="de-DE"/>
          </w:rPr>
          <w:t>Verlängerung von Onlinediensten</w:t>
        </w:r>
        <w:r w:rsidR="0047028A">
          <w:tab/>
        </w:r>
        <w:r w:rsidR="0047028A">
          <w:fldChar w:fldCharType="begin"/>
        </w:r>
        <w:r w:rsidR="0047028A">
          <w:instrText xml:space="preserve"> PAGEREF _Toc509948957 \h </w:instrText>
        </w:r>
        <w:r w:rsidR="0047028A">
          <w:fldChar w:fldCharType="separate"/>
        </w:r>
        <w:r w:rsidR="0047028A">
          <w:t>52</w:t>
        </w:r>
        <w:r w:rsidR="0047028A">
          <w:fldChar w:fldCharType="end"/>
        </w:r>
      </w:hyperlink>
    </w:p>
    <w:p w:rsidR="0047028A" w:rsidRDefault="003951C3">
      <w:pPr>
        <w:pStyle w:val="TOC2"/>
        <w:rPr>
          <w:rFonts w:eastAsiaTheme="minorEastAsia"/>
          <w:smallCaps w:val="0"/>
          <w:sz w:val="22"/>
        </w:rPr>
      </w:pPr>
      <w:hyperlink w:anchor="_Toc509948958" w:history="1">
        <w:r w:rsidR="0047028A" w:rsidRPr="00BF16ED">
          <w:rPr>
            <w:rStyle w:val="Hyperlink"/>
          </w:rPr>
          <w:t>Microsoft Azure-Dienste</w:t>
        </w:r>
        <w:r w:rsidR="0047028A">
          <w:tab/>
        </w:r>
        <w:r w:rsidR="0047028A">
          <w:fldChar w:fldCharType="begin"/>
        </w:r>
        <w:r w:rsidR="0047028A">
          <w:instrText xml:space="preserve"> PAGEREF _Toc509948958 \h </w:instrText>
        </w:r>
        <w:r w:rsidR="0047028A">
          <w:fldChar w:fldCharType="separate"/>
        </w:r>
        <w:r w:rsidR="0047028A">
          <w:t>52</w:t>
        </w:r>
        <w:r w:rsidR="0047028A">
          <w:fldChar w:fldCharType="end"/>
        </w:r>
      </w:hyperlink>
    </w:p>
    <w:p w:rsidR="0047028A" w:rsidRDefault="003951C3">
      <w:pPr>
        <w:pStyle w:val="TOC3"/>
        <w:rPr>
          <w:rFonts w:eastAsiaTheme="minorEastAsia"/>
          <w:smallCaps w:val="0"/>
          <w:sz w:val="22"/>
        </w:rPr>
      </w:pPr>
      <w:hyperlink w:anchor="_Toc509948959" w:history="1">
        <w:r w:rsidR="0047028A" w:rsidRPr="00BF16ED">
          <w:rPr>
            <w:rStyle w:val="Hyperlink"/>
          </w:rPr>
          <w:t>Microsoft Azure-Dienste</w:t>
        </w:r>
        <w:r w:rsidR="0047028A">
          <w:tab/>
        </w:r>
        <w:r w:rsidR="0047028A">
          <w:fldChar w:fldCharType="begin"/>
        </w:r>
        <w:r w:rsidR="0047028A">
          <w:instrText xml:space="preserve"> PAGEREF _Toc509948959 \h </w:instrText>
        </w:r>
        <w:r w:rsidR="0047028A">
          <w:fldChar w:fldCharType="separate"/>
        </w:r>
        <w:r w:rsidR="0047028A">
          <w:t>54</w:t>
        </w:r>
        <w:r w:rsidR="0047028A">
          <w:fldChar w:fldCharType="end"/>
        </w:r>
      </w:hyperlink>
    </w:p>
    <w:p w:rsidR="0047028A" w:rsidRDefault="003951C3">
      <w:pPr>
        <w:pStyle w:val="TOC3"/>
        <w:rPr>
          <w:rFonts w:eastAsiaTheme="minorEastAsia"/>
          <w:smallCaps w:val="0"/>
          <w:sz w:val="22"/>
        </w:rPr>
      </w:pPr>
      <w:hyperlink w:anchor="_Toc509948960" w:history="1">
        <w:r w:rsidR="0047028A" w:rsidRPr="00BF16ED">
          <w:rPr>
            <w:rStyle w:val="Hyperlink"/>
          </w:rPr>
          <w:t>Microsoft Azure Infrastructure Plans</w:t>
        </w:r>
        <w:r w:rsidR="0047028A">
          <w:tab/>
        </w:r>
        <w:r w:rsidR="0047028A">
          <w:fldChar w:fldCharType="begin"/>
        </w:r>
        <w:r w:rsidR="0047028A">
          <w:instrText xml:space="preserve"> PAGEREF _Toc509948960 \h </w:instrText>
        </w:r>
        <w:r w:rsidR="0047028A">
          <w:fldChar w:fldCharType="separate"/>
        </w:r>
        <w:r w:rsidR="0047028A">
          <w:t>55</w:t>
        </w:r>
        <w:r w:rsidR="0047028A">
          <w:fldChar w:fldCharType="end"/>
        </w:r>
      </w:hyperlink>
    </w:p>
    <w:p w:rsidR="0047028A" w:rsidRDefault="003951C3">
      <w:pPr>
        <w:pStyle w:val="TOC3"/>
        <w:rPr>
          <w:rFonts w:eastAsiaTheme="minorEastAsia"/>
          <w:smallCaps w:val="0"/>
          <w:sz w:val="22"/>
        </w:rPr>
      </w:pPr>
      <w:hyperlink w:anchor="_Toc509948961" w:history="1">
        <w:r w:rsidR="0047028A" w:rsidRPr="00BF16ED">
          <w:rPr>
            <w:rStyle w:val="Hyperlink"/>
          </w:rPr>
          <w:t>Microsoft Azure Support Plans</w:t>
        </w:r>
        <w:r w:rsidR="0047028A">
          <w:tab/>
        </w:r>
        <w:r w:rsidR="0047028A">
          <w:fldChar w:fldCharType="begin"/>
        </w:r>
        <w:r w:rsidR="0047028A">
          <w:instrText xml:space="preserve"> PAGEREF _Toc509948961 \h </w:instrText>
        </w:r>
        <w:r w:rsidR="0047028A">
          <w:fldChar w:fldCharType="separate"/>
        </w:r>
        <w:r w:rsidR="0047028A">
          <w:t>56</w:t>
        </w:r>
        <w:r w:rsidR="0047028A">
          <w:fldChar w:fldCharType="end"/>
        </w:r>
      </w:hyperlink>
    </w:p>
    <w:p w:rsidR="0047028A" w:rsidRDefault="003951C3">
      <w:pPr>
        <w:pStyle w:val="TOC3"/>
        <w:rPr>
          <w:rFonts w:eastAsiaTheme="minorEastAsia"/>
          <w:smallCaps w:val="0"/>
          <w:sz w:val="22"/>
        </w:rPr>
      </w:pPr>
      <w:hyperlink w:anchor="_Toc509948962" w:history="1">
        <w:r w:rsidR="0047028A" w:rsidRPr="00BF16ED">
          <w:rPr>
            <w:rStyle w:val="Hyperlink"/>
          </w:rPr>
          <w:t>Microsoft Azure User Plans</w:t>
        </w:r>
        <w:r w:rsidR="0047028A">
          <w:tab/>
        </w:r>
        <w:r w:rsidR="0047028A">
          <w:fldChar w:fldCharType="begin"/>
        </w:r>
        <w:r w:rsidR="0047028A">
          <w:instrText xml:space="preserve"> PAGEREF _Toc509948962 \h </w:instrText>
        </w:r>
        <w:r w:rsidR="0047028A">
          <w:fldChar w:fldCharType="separate"/>
        </w:r>
        <w:r w:rsidR="0047028A">
          <w:t>56</w:t>
        </w:r>
        <w:r w:rsidR="0047028A">
          <w:fldChar w:fldCharType="end"/>
        </w:r>
      </w:hyperlink>
    </w:p>
    <w:p w:rsidR="0047028A" w:rsidRDefault="003951C3">
      <w:pPr>
        <w:pStyle w:val="TOC2"/>
        <w:rPr>
          <w:rFonts w:eastAsiaTheme="minorEastAsia"/>
          <w:smallCaps w:val="0"/>
          <w:sz w:val="22"/>
        </w:rPr>
      </w:pPr>
      <w:hyperlink w:anchor="_Toc509948963" w:history="1">
        <w:r w:rsidR="0047028A" w:rsidRPr="00BF16ED">
          <w:rPr>
            <w:rStyle w:val="Hyperlink"/>
          </w:rPr>
          <w:t>Microsoft 365</w:t>
        </w:r>
        <w:r w:rsidR="0047028A">
          <w:tab/>
        </w:r>
        <w:r w:rsidR="0047028A">
          <w:fldChar w:fldCharType="begin"/>
        </w:r>
        <w:r w:rsidR="0047028A">
          <w:instrText xml:space="preserve"> PAGEREF _Toc509948963 \h </w:instrText>
        </w:r>
        <w:r w:rsidR="0047028A">
          <w:fldChar w:fldCharType="separate"/>
        </w:r>
        <w:r w:rsidR="0047028A">
          <w:t>57</w:t>
        </w:r>
        <w:r w:rsidR="0047028A">
          <w:fldChar w:fldCharType="end"/>
        </w:r>
      </w:hyperlink>
    </w:p>
    <w:p w:rsidR="0047028A" w:rsidRDefault="003951C3">
      <w:pPr>
        <w:pStyle w:val="TOC2"/>
        <w:rPr>
          <w:rFonts w:eastAsiaTheme="minorEastAsia"/>
          <w:smallCaps w:val="0"/>
          <w:sz w:val="22"/>
        </w:rPr>
      </w:pPr>
      <w:hyperlink w:anchor="_Toc509948964" w:history="1">
        <w:r w:rsidR="0047028A" w:rsidRPr="00BF16ED">
          <w:rPr>
            <w:rStyle w:val="Hyperlink"/>
          </w:rPr>
          <w:t>Enterprise Mobility + Security</w:t>
        </w:r>
        <w:r w:rsidR="0047028A">
          <w:tab/>
        </w:r>
        <w:r w:rsidR="0047028A">
          <w:fldChar w:fldCharType="begin"/>
        </w:r>
        <w:r w:rsidR="0047028A">
          <w:instrText xml:space="preserve"> PAGEREF _Toc509948964 \h </w:instrText>
        </w:r>
        <w:r w:rsidR="0047028A">
          <w:fldChar w:fldCharType="separate"/>
        </w:r>
        <w:r w:rsidR="0047028A">
          <w:t>59</w:t>
        </w:r>
        <w:r w:rsidR="0047028A">
          <w:fldChar w:fldCharType="end"/>
        </w:r>
      </w:hyperlink>
    </w:p>
    <w:p w:rsidR="0047028A" w:rsidRDefault="003951C3">
      <w:pPr>
        <w:pStyle w:val="TOC2"/>
        <w:rPr>
          <w:rFonts w:eastAsiaTheme="minorEastAsia"/>
          <w:smallCaps w:val="0"/>
          <w:sz w:val="22"/>
        </w:rPr>
      </w:pPr>
      <w:hyperlink w:anchor="_Toc509948965" w:history="1">
        <w:r w:rsidR="0047028A" w:rsidRPr="00BF16ED">
          <w:rPr>
            <w:rStyle w:val="Hyperlink"/>
          </w:rPr>
          <w:t>Microsoft Dynamics 365-Dienste</w:t>
        </w:r>
        <w:r w:rsidR="0047028A">
          <w:tab/>
        </w:r>
        <w:r w:rsidR="0047028A">
          <w:fldChar w:fldCharType="begin"/>
        </w:r>
        <w:r w:rsidR="0047028A">
          <w:instrText xml:space="preserve"> PAGEREF _Toc509948965 \h </w:instrText>
        </w:r>
        <w:r w:rsidR="0047028A">
          <w:fldChar w:fldCharType="separate"/>
        </w:r>
        <w:r w:rsidR="0047028A">
          <w:t>60</w:t>
        </w:r>
        <w:r w:rsidR="0047028A">
          <w:fldChar w:fldCharType="end"/>
        </w:r>
      </w:hyperlink>
    </w:p>
    <w:p w:rsidR="0047028A" w:rsidRDefault="003951C3">
      <w:pPr>
        <w:pStyle w:val="TOC2"/>
        <w:rPr>
          <w:rFonts w:eastAsiaTheme="minorEastAsia"/>
          <w:smallCaps w:val="0"/>
          <w:sz w:val="22"/>
        </w:rPr>
      </w:pPr>
      <w:hyperlink w:anchor="_Toc509948966" w:history="1">
        <w:r w:rsidR="0047028A" w:rsidRPr="00BF16ED">
          <w:rPr>
            <w:rStyle w:val="Hyperlink"/>
          </w:rPr>
          <w:t>Office 365-Dienste</w:t>
        </w:r>
        <w:r w:rsidR="0047028A">
          <w:tab/>
        </w:r>
        <w:r w:rsidR="0047028A">
          <w:fldChar w:fldCharType="begin"/>
        </w:r>
        <w:r w:rsidR="0047028A">
          <w:instrText xml:space="preserve"> PAGEREF _Toc509948966 \h </w:instrText>
        </w:r>
        <w:r w:rsidR="0047028A">
          <w:fldChar w:fldCharType="separate"/>
        </w:r>
        <w:r w:rsidR="0047028A">
          <w:t>63</w:t>
        </w:r>
        <w:r w:rsidR="0047028A">
          <w:fldChar w:fldCharType="end"/>
        </w:r>
      </w:hyperlink>
    </w:p>
    <w:p w:rsidR="0047028A" w:rsidRDefault="003951C3">
      <w:pPr>
        <w:pStyle w:val="TOC3"/>
        <w:rPr>
          <w:rFonts w:eastAsiaTheme="minorEastAsia"/>
          <w:smallCaps w:val="0"/>
          <w:sz w:val="22"/>
        </w:rPr>
      </w:pPr>
      <w:hyperlink w:anchor="_Toc509948967" w:history="1">
        <w:r w:rsidR="0047028A" w:rsidRPr="00BF16ED">
          <w:rPr>
            <w:rStyle w:val="Hyperlink"/>
          </w:rPr>
          <w:t>Office 365-Anwendungen</w:t>
        </w:r>
        <w:r w:rsidR="0047028A">
          <w:tab/>
        </w:r>
        <w:r w:rsidR="0047028A">
          <w:fldChar w:fldCharType="begin"/>
        </w:r>
        <w:r w:rsidR="0047028A">
          <w:instrText xml:space="preserve"> PAGEREF _Toc509948967 \h </w:instrText>
        </w:r>
        <w:r w:rsidR="0047028A">
          <w:fldChar w:fldCharType="separate"/>
        </w:r>
        <w:r w:rsidR="0047028A">
          <w:t>63</w:t>
        </w:r>
        <w:r w:rsidR="0047028A">
          <w:fldChar w:fldCharType="end"/>
        </w:r>
      </w:hyperlink>
    </w:p>
    <w:p w:rsidR="0047028A" w:rsidRDefault="003951C3">
      <w:pPr>
        <w:pStyle w:val="TOC3"/>
        <w:rPr>
          <w:rFonts w:eastAsiaTheme="minorEastAsia"/>
          <w:smallCaps w:val="0"/>
          <w:sz w:val="22"/>
        </w:rPr>
      </w:pPr>
      <w:hyperlink w:anchor="_Toc509948968" w:history="1">
        <w:r w:rsidR="0047028A" w:rsidRPr="00BF16ED">
          <w:rPr>
            <w:rStyle w:val="Hyperlink"/>
          </w:rPr>
          <w:t>Office 365 Suites</w:t>
        </w:r>
        <w:r w:rsidR="0047028A">
          <w:tab/>
        </w:r>
        <w:r w:rsidR="0047028A">
          <w:fldChar w:fldCharType="begin"/>
        </w:r>
        <w:r w:rsidR="0047028A">
          <w:instrText xml:space="preserve"> PAGEREF _Toc509948968 \h </w:instrText>
        </w:r>
        <w:r w:rsidR="0047028A">
          <w:fldChar w:fldCharType="separate"/>
        </w:r>
        <w:r w:rsidR="0047028A">
          <w:t>64</w:t>
        </w:r>
        <w:r w:rsidR="0047028A">
          <w:fldChar w:fldCharType="end"/>
        </w:r>
      </w:hyperlink>
    </w:p>
    <w:p w:rsidR="0047028A" w:rsidRDefault="003951C3">
      <w:pPr>
        <w:pStyle w:val="TOC3"/>
        <w:rPr>
          <w:rFonts w:eastAsiaTheme="minorEastAsia"/>
          <w:smallCaps w:val="0"/>
          <w:sz w:val="22"/>
        </w:rPr>
      </w:pPr>
      <w:hyperlink w:anchor="_Toc509948969" w:history="1">
        <w:r w:rsidR="0047028A" w:rsidRPr="00BF16ED">
          <w:rPr>
            <w:rStyle w:val="Hyperlink"/>
          </w:rPr>
          <w:t>Office 365 Cloud App Security</w:t>
        </w:r>
        <w:r w:rsidR="0047028A">
          <w:tab/>
        </w:r>
        <w:r w:rsidR="0047028A">
          <w:fldChar w:fldCharType="begin"/>
        </w:r>
        <w:r w:rsidR="0047028A">
          <w:instrText xml:space="preserve"> PAGEREF _Toc509948969 \h </w:instrText>
        </w:r>
        <w:r w:rsidR="0047028A">
          <w:fldChar w:fldCharType="separate"/>
        </w:r>
        <w:r w:rsidR="0047028A">
          <w:t>66</w:t>
        </w:r>
        <w:r w:rsidR="0047028A">
          <w:fldChar w:fldCharType="end"/>
        </w:r>
      </w:hyperlink>
    </w:p>
    <w:p w:rsidR="0047028A" w:rsidRDefault="003951C3">
      <w:pPr>
        <w:pStyle w:val="TOC3"/>
        <w:rPr>
          <w:rFonts w:eastAsiaTheme="minorEastAsia"/>
          <w:smallCaps w:val="0"/>
          <w:sz w:val="22"/>
        </w:rPr>
      </w:pPr>
      <w:hyperlink w:anchor="_Toc509948970" w:history="1">
        <w:r w:rsidR="0047028A" w:rsidRPr="00BF16ED">
          <w:rPr>
            <w:rStyle w:val="Hyperlink"/>
          </w:rPr>
          <w:t>Microsoft MyAnalytics</w:t>
        </w:r>
        <w:r w:rsidR="0047028A">
          <w:tab/>
        </w:r>
        <w:r w:rsidR="0047028A">
          <w:fldChar w:fldCharType="begin"/>
        </w:r>
        <w:r w:rsidR="0047028A">
          <w:instrText xml:space="preserve"> PAGEREF _Toc509948970 \h </w:instrText>
        </w:r>
        <w:r w:rsidR="0047028A">
          <w:fldChar w:fldCharType="separate"/>
        </w:r>
        <w:r w:rsidR="0047028A">
          <w:t>66</w:t>
        </w:r>
        <w:r w:rsidR="0047028A">
          <w:fldChar w:fldCharType="end"/>
        </w:r>
      </w:hyperlink>
    </w:p>
    <w:p w:rsidR="0047028A" w:rsidRDefault="003951C3">
      <w:pPr>
        <w:pStyle w:val="TOC3"/>
        <w:rPr>
          <w:rFonts w:eastAsiaTheme="minorEastAsia"/>
          <w:smallCaps w:val="0"/>
          <w:sz w:val="22"/>
        </w:rPr>
      </w:pPr>
      <w:hyperlink w:anchor="_Toc509948971" w:history="1">
        <w:r w:rsidR="0047028A" w:rsidRPr="00BF16ED">
          <w:rPr>
            <w:rStyle w:val="Hyperlink"/>
          </w:rPr>
          <w:t>Office 365 Advanced Compliance</w:t>
        </w:r>
        <w:r w:rsidR="0047028A">
          <w:tab/>
        </w:r>
        <w:r w:rsidR="0047028A">
          <w:fldChar w:fldCharType="begin"/>
        </w:r>
        <w:r w:rsidR="0047028A">
          <w:instrText xml:space="preserve"> PAGEREF _Toc509948971 \h </w:instrText>
        </w:r>
        <w:r w:rsidR="0047028A">
          <w:fldChar w:fldCharType="separate"/>
        </w:r>
        <w:r w:rsidR="0047028A">
          <w:t>66</w:t>
        </w:r>
        <w:r w:rsidR="0047028A">
          <w:fldChar w:fldCharType="end"/>
        </w:r>
      </w:hyperlink>
    </w:p>
    <w:p w:rsidR="0047028A" w:rsidRDefault="003951C3">
      <w:pPr>
        <w:pStyle w:val="TOC3"/>
        <w:rPr>
          <w:rFonts w:eastAsiaTheme="minorEastAsia"/>
          <w:smallCaps w:val="0"/>
          <w:sz w:val="22"/>
        </w:rPr>
      </w:pPr>
      <w:hyperlink w:anchor="_Toc509948972" w:history="1">
        <w:r w:rsidR="0047028A" w:rsidRPr="00BF16ED">
          <w:rPr>
            <w:rStyle w:val="Hyperlink"/>
          </w:rPr>
          <w:t>Exchange Online</w:t>
        </w:r>
        <w:r w:rsidR="0047028A">
          <w:tab/>
        </w:r>
        <w:r w:rsidR="0047028A">
          <w:fldChar w:fldCharType="begin"/>
        </w:r>
        <w:r w:rsidR="0047028A">
          <w:instrText xml:space="preserve"> PAGEREF _Toc509948972 \h </w:instrText>
        </w:r>
        <w:r w:rsidR="0047028A">
          <w:fldChar w:fldCharType="separate"/>
        </w:r>
        <w:r w:rsidR="0047028A">
          <w:t>67</w:t>
        </w:r>
        <w:r w:rsidR="0047028A">
          <w:fldChar w:fldCharType="end"/>
        </w:r>
      </w:hyperlink>
    </w:p>
    <w:p w:rsidR="0047028A" w:rsidRDefault="003951C3">
      <w:pPr>
        <w:pStyle w:val="TOC3"/>
        <w:rPr>
          <w:rFonts w:eastAsiaTheme="minorEastAsia"/>
          <w:smallCaps w:val="0"/>
          <w:sz w:val="22"/>
        </w:rPr>
      </w:pPr>
      <w:hyperlink w:anchor="_Toc509948973" w:history="1">
        <w:r w:rsidR="0047028A" w:rsidRPr="00BF16ED">
          <w:rPr>
            <w:rStyle w:val="Hyperlink"/>
          </w:rPr>
          <w:t>OneDrive for Business</w:t>
        </w:r>
        <w:r w:rsidR="0047028A">
          <w:tab/>
        </w:r>
        <w:r w:rsidR="0047028A">
          <w:fldChar w:fldCharType="begin"/>
        </w:r>
        <w:r w:rsidR="0047028A">
          <w:instrText xml:space="preserve"> PAGEREF _Toc509948973 \h </w:instrText>
        </w:r>
        <w:r w:rsidR="0047028A">
          <w:fldChar w:fldCharType="separate"/>
        </w:r>
        <w:r w:rsidR="0047028A">
          <w:t>67</w:t>
        </w:r>
        <w:r w:rsidR="0047028A">
          <w:fldChar w:fldCharType="end"/>
        </w:r>
      </w:hyperlink>
    </w:p>
    <w:p w:rsidR="0047028A" w:rsidRDefault="003951C3">
      <w:pPr>
        <w:pStyle w:val="TOC3"/>
        <w:rPr>
          <w:rFonts w:eastAsiaTheme="minorEastAsia"/>
          <w:smallCaps w:val="0"/>
          <w:sz w:val="22"/>
        </w:rPr>
      </w:pPr>
      <w:hyperlink w:anchor="_Toc509948974" w:history="1">
        <w:r w:rsidR="0047028A" w:rsidRPr="00BF16ED">
          <w:rPr>
            <w:rStyle w:val="Hyperlink"/>
          </w:rPr>
          <w:t>Project Online</w:t>
        </w:r>
        <w:r w:rsidR="0047028A">
          <w:tab/>
        </w:r>
        <w:r w:rsidR="0047028A">
          <w:fldChar w:fldCharType="begin"/>
        </w:r>
        <w:r w:rsidR="0047028A">
          <w:instrText xml:space="preserve"> PAGEREF _Toc509948974 \h </w:instrText>
        </w:r>
        <w:r w:rsidR="0047028A">
          <w:fldChar w:fldCharType="separate"/>
        </w:r>
        <w:r w:rsidR="0047028A">
          <w:t>68</w:t>
        </w:r>
        <w:r w:rsidR="0047028A">
          <w:fldChar w:fldCharType="end"/>
        </w:r>
      </w:hyperlink>
    </w:p>
    <w:p w:rsidR="0047028A" w:rsidRDefault="003951C3">
      <w:pPr>
        <w:pStyle w:val="TOC3"/>
        <w:rPr>
          <w:rFonts w:eastAsiaTheme="minorEastAsia"/>
          <w:smallCaps w:val="0"/>
          <w:sz w:val="22"/>
        </w:rPr>
      </w:pPr>
      <w:hyperlink w:anchor="_Toc509948975" w:history="1">
        <w:r w:rsidR="0047028A" w:rsidRPr="00BF16ED">
          <w:rPr>
            <w:rStyle w:val="Hyperlink"/>
          </w:rPr>
          <w:t>SharePoint Online</w:t>
        </w:r>
        <w:r w:rsidR="0047028A">
          <w:tab/>
        </w:r>
        <w:r w:rsidR="0047028A">
          <w:fldChar w:fldCharType="begin"/>
        </w:r>
        <w:r w:rsidR="0047028A">
          <w:instrText xml:space="preserve"> PAGEREF _Toc509948975 \h </w:instrText>
        </w:r>
        <w:r w:rsidR="0047028A">
          <w:fldChar w:fldCharType="separate"/>
        </w:r>
        <w:r w:rsidR="0047028A">
          <w:t>68</w:t>
        </w:r>
        <w:r w:rsidR="0047028A">
          <w:fldChar w:fldCharType="end"/>
        </w:r>
      </w:hyperlink>
    </w:p>
    <w:p w:rsidR="0047028A" w:rsidRDefault="003951C3">
      <w:pPr>
        <w:pStyle w:val="TOC3"/>
        <w:rPr>
          <w:rFonts w:eastAsiaTheme="minorEastAsia"/>
          <w:smallCaps w:val="0"/>
          <w:sz w:val="22"/>
        </w:rPr>
      </w:pPr>
      <w:hyperlink w:anchor="_Toc509948976" w:history="1">
        <w:r w:rsidR="0047028A" w:rsidRPr="00BF16ED">
          <w:rPr>
            <w:rStyle w:val="Hyperlink"/>
          </w:rPr>
          <w:t>Skype for Business Online</w:t>
        </w:r>
        <w:r w:rsidR="0047028A">
          <w:tab/>
        </w:r>
        <w:r w:rsidR="0047028A">
          <w:fldChar w:fldCharType="begin"/>
        </w:r>
        <w:r w:rsidR="0047028A">
          <w:instrText xml:space="preserve"> PAGEREF _Toc509948976 \h </w:instrText>
        </w:r>
        <w:r w:rsidR="0047028A">
          <w:fldChar w:fldCharType="separate"/>
        </w:r>
        <w:r w:rsidR="0047028A">
          <w:t>69</w:t>
        </w:r>
        <w:r w:rsidR="0047028A">
          <w:fldChar w:fldCharType="end"/>
        </w:r>
      </w:hyperlink>
    </w:p>
    <w:p w:rsidR="0047028A" w:rsidRDefault="003951C3">
      <w:pPr>
        <w:pStyle w:val="TOC3"/>
        <w:rPr>
          <w:rFonts w:eastAsiaTheme="minorEastAsia"/>
          <w:smallCaps w:val="0"/>
          <w:sz w:val="22"/>
        </w:rPr>
      </w:pPr>
      <w:hyperlink w:anchor="_Toc509948977" w:history="1">
        <w:r w:rsidR="0047028A" w:rsidRPr="00BF16ED">
          <w:rPr>
            <w:rStyle w:val="Hyperlink"/>
          </w:rPr>
          <w:t>Workplace Analytics</w:t>
        </w:r>
        <w:r w:rsidR="0047028A">
          <w:tab/>
        </w:r>
        <w:r w:rsidR="0047028A">
          <w:fldChar w:fldCharType="begin"/>
        </w:r>
        <w:r w:rsidR="0047028A">
          <w:instrText xml:space="preserve"> PAGEREF _Toc509948977 \h </w:instrText>
        </w:r>
        <w:r w:rsidR="0047028A">
          <w:fldChar w:fldCharType="separate"/>
        </w:r>
        <w:r w:rsidR="0047028A">
          <w:t>69</w:t>
        </w:r>
        <w:r w:rsidR="0047028A">
          <w:fldChar w:fldCharType="end"/>
        </w:r>
      </w:hyperlink>
    </w:p>
    <w:p w:rsidR="0047028A" w:rsidRDefault="003951C3">
      <w:pPr>
        <w:pStyle w:val="TOC2"/>
        <w:rPr>
          <w:rFonts w:eastAsiaTheme="minorEastAsia"/>
          <w:smallCaps w:val="0"/>
          <w:sz w:val="22"/>
        </w:rPr>
      </w:pPr>
      <w:hyperlink w:anchor="_Toc509948978" w:history="1">
        <w:r w:rsidR="0047028A" w:rsidRPr="00BF16ED">
          <w:rPr>
            <w:rStyle w:val="Hyperlink"/>
          </w:rPr>
          <w:t>Sonstige Onlinedienste</w:t>
        </w:r>
        <w:r w:rsidR="0047028A">
          <w:tab/>
        </w:r>
        <w:r w:rsidR="0047028A">
          <w:fldChar w:fldCharType="begin"/>
        </w:r>
        <w:r w:rsidR="0047028A">
          <w:instrText xml:space="preserve"> PAGEREF _Toc509948978 \h </w:instrText>
        </w:r>
        <w:r w:rsidR="0047028A">
          <w:fldChar w:fldCharType="separate"/>
        </w:r>
        <w:r w:rsidR="0047028A">
          <w:t>70</w:t>
        </w:r>
        <w:r w:rsidR="0047028A">
          <w:fldChar w:fldCharType="end"/>
        </w:r>
      </w:hyperlink>
    </w:p>
    <w:p w:rsidR="0047028A" w:rsidRDefault="003951C3">
      <w:pPr>
        <w:pStyle w:val="TOC3"/>
        <w:rPr>
          <w:rFonts w:eastAsiaTheme="minorEastAsia"/>
          <w:smallCaps w:val="0"/>
          <w:sz w:val="22"/>
        </w:rPr>
      </w:pPr>
      <w:hyperlink w:anchor="_Toc509948979" w:history="1">
        <w:r w:rsidR="0047028A" w:rsidRPr="00BF16ED">
          <w:rPr>
            <w:rStyle w:val="Hyperlink"/>
          </w:rPr>
          <w:t>Bing Maps</w:t>
        </w:r>
        <w:r w:rsidR="0047028A">
          <w:tab/>
        </w:r>
        <w:r w:rsidR="0047028A">
          <w:fldChar w:fldCharType="begin"/>
        </w:r>
        <w:r w:rsidR="0047028A">
          <w:instrText xml:space="preserve"> PAGEREF _Toc509948979 \h </w:instrText>
        </w:r>
        <w:r w:rsidR="0047028A">
          <w:fldChar w:fldCharType="separate"/>
        </w:r>
        <w:r w:rsidR="0047028A">
          <w:t>70</w:t>
        </w:r>
        <w:r w:rsidR="0047028A">
          <w:fldChar w:fldCharType="end"/>
        </w:r>
      </w:hyperlink>
    </w:p>
    <w:p w:rsidR="0047028A" w:rsidRDefault="003951C3">
      <w:pPr>
        <w:pStyle w:val="TOC3"/>
        <w:rPr>
          <w:rFonts w:eastAsiaTheme="minorEastAsia"/>
          <w:smallCaps w:val="0"/>
          <w:sz w:val="22"/>
        </w:rPr>
      </w:pPr>
      <w:hyperlink w:anchor="_Toc509948980" w:history="1">
        <w:r w:rsidR="0047028A" w:rsidRPr="00BF16ED">
          <w:rPr>
            <w:rStyle w:val="Hyperlink"/>
          </w:rPr>
          <w:t>Geschäftsanwendungsplattform</w:t>
        </w:r>
        <w:r w:rsidR="0047028A">
          <w:tab/>
        </w:r>
        <w:r w:rsidR="0047028A">
          <w:fldChar w:fldCharType="begin"/>
        </w:r>
        <w:r w:rsidR="0047028A">
          <w:instrText xml:space="preserve"> PAGEREF _Toc509948980 \h </w:instrText>
        </w:r>
        <w:r w:rsidR="0047028A">
          <w:fldChar w:fldCharType="separate"/>
        </w:r>
        <w:r w:rsidR="0047028A">
          <w:t>70</w:t>
        </w:r>
        <w:r w:rsidR="0047028A">
          <w:fldChar w:fldCharType="end"/>
        </w:r>
      </w:hyperlink>
    </w:p>
    <w:p w:rsidR="0047028A" w:rsidRDefault="003951C3">
      <w:pPr>
        <w:pStyle w:val="TOC3"/>
        <w:rPr>
          <w:rFonts w:eastAsiaTheme="minorEastAsia"/>
          <w:smallCaps w:val="0"/>
          <w:sz w:val="22"/>
        </w:rPr>
      </w:pPr>
      <w:hyperlink w:anchor="_Toc509948981" w:history="1">
        <w:r w:rsidR="0047028A" w:rsidRPr="00BF16ED">
          <w:rPr>
            <w:rStyle w:val="Hyperlink"/>
          </w:rPr>
          <w:t>Microsoft Kaizala Pro</w:t>
        </w:r>
        <w:r w:rsidR="0047028A">
          <w:tab/>
        </w:r>
        <w:r w:rsidR="0047028A">
          <w:fldChar w:fldCharType="begin"/>
        </w:r>
        <w:r w:rsidR="0047028A">
          <w:instrText xml:space="preserve"> PAGEREF _Toc509948981 \h </w:instrText>
        </w:r>
        <w:r w:rsidR="0047028A">
          <w:fldChar w:fldCharType="separate"/>
        </w:r>
        <w:r w:rsidR="0047028A">
          <w:t>71</w:t>
        </w:r>
        <w:r w:rsidR="0047028A">
          <w:fldChar w:fldCharType="end"/>
        </w:r>
      </w:hyperlink>
    </w:p>
    <w:p w:rsidR="0047028A" w:rsidRDefault="003951C3">
      <w:pPr>
        <w:pStyle w:val="TOC3"/>
        <w:rPr>
          <w:rFonts w:eastAsiaTheme="minorEastAsia"/>
          <w:smallCaps w:val="0"/>
          <w:sz w:val="22"/>
        </w:rPr>
      </w:pPr>
      <w:hyperlink w:anchor="_Toc509948982" w:history="1">
        <w:r w:rsidR="0047028A" w:rsidRPr="00BF16ED">
          <w:rPr>
            <w:rStyle w:val="Hyperlink"/>
          </w:rPr>
          <w:t>Microsoft Cloud App Security</w:t>
        </w:r>
        <w:r w:rsidR="0047028A">
          <w:tab/>
        </w:r>
        <w:r w:rsidR="0047028A">
          <w:fldChar w:fldCharType="begin"/>
        </w:r>
        <w:r w:rsidR="0047028A">
          <w:instrText xml:space="preserve"> PAGEREF _Toc509948982 \h </w:instrText>
        </w:r>
        <w:r w:rsidR="0047028A">
          <w:fldChar w:fldCharType="separate"/>
        </w:r>
        <w:r w:rsidR="0047028A">
          <w:t>72</w:t>
        </w:r>
        <w:r w:rsidR="0047028A">
          <w:fldChar w:fldCharType="end"/>
        </w:r>
      </w:hyperlink>
    </w:p>
    <w:p w:rsidR="0047028A" w:rsidRDefault="003951C3">
      <w:pPr>
        <w:pStyle w:val="TOC3"/>
        <w:rPr>
          <w:rFonts w:eastAsiaTheme="minorEastAsia"/>
          <w:smallCaps w:val="0"/>
          <w:sz w:val="22"/>
        </w:rPr>
      </w:pPr>
      <w:hyperlink w:anchor="_Toc509948983" w:history="1">
        <w:r w:rsidR="0047028A" w:rsidRPr="00BF16ED">
          <w:rPr>
            <w:rStyle w:val="Hyperlink"/>
          </w:rPr>
          <w:t>Microsoft Intune</w:t>
        </w:r>
        <w:r w:rsidR="0047028A">
          <w:tab/>
        </w:r>
        <w:r w:rsidR="0047028A">
          <w:fldChar w:fldCharType="begin"/>
        </w:r>
        <w:r w:rsidR="0047028A">
          <w:instrText xml:space="preserve"> PAGEREF _Toc509948983 \h </w:instrText>
        </w:r>
        <w:r w:rsidR="0047028A">
          <w:fldChar w:fldCharType="separate"/>
        </w:r>
        <w:r w:rsidR="0047028A">
          <w:t>72</w:t>
        </w:r>
        <w:r w:rsidR="0047028A">
          <w:fldChar w:fldCharType="end"/>
        </w:r>
      </w:hyperlink>
    </w:p>
    <w:p w:rsidR="0047028A" w:rsidRDefault="003951C3">
      <w:pPr>
        <w:pStyle w:val="TOC3"/>
        <w:rPr>
          <w:rFonts w:eastAsiaTheme="minorEastAsia"/>
          <w:smallCaps w:val="0"/>
          <w:sz w:val="22"/>
        </w:rPr>
      </w:pPr>
      <w:hyperlink w:anchor="_Toc509948984" w:history="1">
        <w:r w:rsidR="0047028A" w:rsidRPr="00BF16ED">
          <w:rPr>
            <w:rStyle w:val="Hyperlink"/>
          </w:rPr>
          <w:t>Microsoft Learning</w:t>
        </w:r>
        <w:r w:rsidR="0047028A">
          <w:tab/>
        </w:r>
        <w:r w:rsidR="0047028A">
          <w:fldChar w:fldCharType="begin"/>
        </w:r>
        <w:r w:rsidR="0047028A">
          <w:instrText xml:space="preserve"> PAGEREF _Toc509948984 \h </w:instrText>
        </w:r>
        <w:r w:rsidR="0047028A">
          <w:fldChar w:fldCharType="separate"/>
        </w:r>
        <w:r w:rsidR="0047028A">
          <w:t>72</w:t>
        </w:r>
        <w:r w:rsidR="0047028A">
          <w:fldChar w:fldCharType="end"/>
        </w:r>
      </w:hyperlink>
    </w:p>
    <w:p w:rsidR="0047028A" w:rsidRDefault="003951C3">
      <w:pPr>
        <w:pStyle w:val="TOC3"/>
        <w:rPr>
          <w:rFonts w:eastAsiaTheme="minorEastAsia"/>
          <w:smallCaps w:val="0"/>
          <w:sz w:val="22"/>
        </w:rPr>
      </w:pPr>
      <w:hyperlink w:anchor="_Toc509948985" w:history="1">
        <w:r w:rsidR="0047028A" w:rsidRPr="00BF16ED">
          <w:rPr>
            <w:rStyle w:val="Hyperlink"/>
          </w:rPr>
          <w:t>Minecraft: Education Edition</w:t>
        </w:r>
        <w:r w:rsidR="0047028A">
          <w:tab/>
        </w:r>
        <w:r w:rsidR="0047028A">
          <w:fldChar w:fldCharType="begin"/>
        </w:r>
        <w:r w:rsidR="0047028A">
          <w:instrText xml:space="preserve"> PAGEREF _Toc509948985 \h </w:instrText>
        </w:r>
        <w:r w:rsidR="0047028A">
          <w:fldChar w:fldCharType="separate"/>
        </w:r>
        <w:r w:rsidR="0047028A">
          <w:t>73</w:t>
        </w:r>
        <w:r w:rsidR="0047028A">
          <w:fldChar w:fldCharType="end"/>
        </w:r>
      </w:hyperlink>
    </w:p>
    <w:p w:rsidR="0047028A" w:rsidRDefault="003951C3">
      <w:pPr>
        <w:pStyle w:val="TOC1"/>
        <w:rPr>
          <w:rFonts w:eastAsiaTheme="minorEastAsia"/>
          <w:b w:val="0"/>
          <w:caps w:val="0"/>
          <w:noProof/>
          <w:sz w:val="22"/>
          <w:szCs w:val="22"/>
        </w:rPr>
      </w:pPr>
      <w:hyperlink w:anchor="_Toc509948986" w:history="1">
        <w:r w:rsidR="0047028A" w:rsidRPr="00BF16ED">
          <w:rPr>
            <w:rStyle w:val="Hyperlink"/>
            <w:noProof/>
            <w:lang w:val="de-DE"/>
          </w:rPr>
          <w:t>Glossar</w:t>
        </w:r>
        <w:r w:rsidR="0047028A">
          <w:rPr>
            <w:noProof/>
          </w:rPr>
          <w:tab/>
        </w:r>
        <w:r w:rsidR="0047028A">
          <w:rPr>
            <w:noProof/>
          </w:rPr>
          <w:fldChar w:fldCharType="begin"/>
        </w:r>
        <w:r w:rsidR="0047028A">
          <w:rPr>
            <w:noProof/>
          </w:rPr>
          <w:instrText xml:space="preserve"> PAGEREF _Toc509948986 \h </w:instrText>
        </w:r>
        <w:r w:rsidR="0047028A">
          <w:rPr>
            <w:noProof/>
          </w:rPr>
        </w:r>
        <w:r w:rsidR="0047028A">
          <w:rPr>
            <w:noProof/>
          </w:rPr>
          <w:fldChar w:fldCharType="separate"/>
        </w:r>
        <w:r w:rsidR="0047028A">
          <w:rPr>
            <w:noProof/>
          </w:rPr>
          <w:t>74</w:t>
        </w:r>
        <w:r w:rsidR="0047028A">
          <w:rPr>
            <w:noProof/>
          </w:rPr>
          <w:fldChar w:fldCharType="end"/>
        </w:r>
      </w:hyperlink>
    </w:p>
    <w:p w:rsidR="0047028A" w:rsidRDefault="003951C3">
      <w:pPr>
        <w:pStyle w:val="TOC2"/>
        <w:rPr>
          <w:rFonts w:eastAsiaTheme="minorEastAsia"/>
          <w:smallCaps w:val="0"/>
          <w:sz w:val="22"/>
        </w:rPr>
      </w:pPr>
      <w:hyperlink w:anchor="_Toc509948987" w:history="1">
        <w:r w:rsidR="0047028A" w:rsidRPr="00BF16ED">
          <w:rPr>
            <w:rStyle w:val="Hyperlink"/>
            <w:lang w:val="de-DE"/>
          </w:rPr>
          <w:t>Eigenschaften</w:t>
        </w:r>
        <w:r w:rsidR="0047028A">
          <w:tab/>
        </w:r>
        <w:r w:rsidR="0047028A">
          <w:fldChar w:fldCharType="begin"/>
        </w:r>
        <w:r w:rsidR="0047028A">
          <w:instrText xml:space="preserve"> PAGEREF _Toc509948987 \h </w:instrText>
        </w:r>
        <w:r w:rsidR="0047028A">
          <w:fldChar w:fldCharType="separate"/>
        </w:r>
        <w:r w:rsidR="0047028A">
          <w:t>74</w:t>
        </w:r>
        <w:r w:rsidR="0047028A">
          <w:fldChar w:fldCharType="end"/>
        </w:r>
      </w:hyperlink>
    </w:p>
    <w:p w:rsidR="0047028A" w:rsidRDefault="003951C3">
      <w:pPr>
        <w:pStyle w:val="TOC2"/>
        <w:rPr>
          <w:rFonts w:eastAsiaTheme="minorEastAsia"/>
          <w:smallCaps w:val="0"/>
          <w:sz w:val="22"/>
        </w:rPr>
      </w:pPr>
      <w:hyperlink w:anchor="_Toc509948988" w:history="1">
        <w:r w:rsidR="0047028A" w:rsidRPr="00BF16ED">
          <w:rPr>
            <w:rStyle w:val="Hyperlink"/>
          </w:rPr>
          <w:t>Zellenwerte</w:t>
        </w:r>
        <w:r w:rsidR="0047028A">
          <w:tab/>
        </w:r>
        <w:r w:rsidR="0047028A">
          <w:fldChar w:fldCharType="begin"/>
        </w:r>
        <w:r w:rsidR="0047028A">
          <w:instrText xml:space="preserve"> PAGEREF _Toc509948988 \h </w:instrText>
        </w:r>
        <w:r w:rsidR="0047028A">
          <w:fldChar w:fldCharType="separate"/>
        </w:r>
        <w:r w:rsidR="0047028A">
          <w:t>75</w:t>
        </w:r>
        <w:r w:rsidR="0047028A">
          <w:fldChar w:fldCharType="end"/>
        </w:r>
      </w:hyperlink>
    </w:p>
    <w:p w:rsidR="0047028A" w:rsidRDefault="003951C3">
      <w:pPr>
        <w:pStyle w:val="TOC2"/>
        <w:rPr>
          <w:rFonts w:eastAsiaTheme="minorEastAsia"/>
          <w:smallCaps w:val="0"/>
          <w:sz w:val="22"/>
        </w:rPr>
      </w:pPr>
      <w:hyperlink w:anchor="_Toc509948989" w:history="1">
        <w:r w:rsidR="0047028A" w:rsidRPr="00BF16ED">
          <w:rPr>
            <w:rStyle w:val="Hyperlink"/>
          </w:rPr>
          <w:t>Spaltenüberschriften</w:t>
        </w:r>
        <w:r w:rsidR="0047028A">
          <w:tab/>
        </w:r>
        <w:r w:rsidR="0047028A">
          <w:fldChar w:fldCharType="begin"/>
        </w:r>
        <w:r w:rsidR="0047028A">
          <w:instrText xml:space="preserve"> PAGEREF _Toc509948989 \h </w:instrText>
        </w:r>
        <w:r w:rsidR="0047028A">
          <w:fldChar w:fldCharType="separate"/>
        </w:r>
        <w:r w:rsidR="0047028A">
          <w:t>76</w:t>
        </w:r>
        <w:r w:rsidR="0047028A">
          <w:fldChar w:fldCharType="end"/>
        </w:r>
      </w:hyperlink>
    </w:p>
    <w:p w:rsidR="0047028A" w:rsidRDefault="003951C3">
      <w:pPr>
        <w:pStyle w:val="TOC2"/>
        <w:rPr>
          <w:rFonts w:eastAsiaTheme="minorEastAsia"/>
          <w:smallCaps w:val="0"/>
          <w:sz w:val="22"/>
        </w:rPr>
      </w:pPr>
      <w:hyperlink w:anchor="_Toc509948990" w:history="1">
        <w:r w:rsidR="0047028A" w:rsidRPr="00BF16ED">
          <w:rPr>
            <w:rStyle w:val="Hyperlink"/>
          </w:rPr>
          <w:t>Definitionen</w:t>
        </w:r>
        <w:r w:rsidR="0047028A">
          <w:tab/>
        </w:r>
        <w:r w:rsidR="0047028A">
          <w:fldChar w:fldCharType="begin"/>
        </w:r>
        <w:r w:rsidR="0047028A">
          <w:instrText xml:space="preserve"> PAGEREF _Toc509948990 \h </w:instrText>
        </w:r>
        <w:r w:rsidR="0047028A">
          <w:fldChar w:fldCharType="separate"/>
        </w:r>
        <w:r w:rsidR="0047028A">
          <w:t>76</w:t>
        </w:r>
        <w:r w:rsidR="0047028A">
          <w:fldChar w:fldCharType="end"/>
        </w:r>
      </w:hyperlink>
    </w:p>
    <w:p w:rsidR="0047028A" w:rsidRDefault="003951C3">
      <w:pPr>
        <w:pStyle w:val="TOC1"/>
        <w:rPr>
          <w:rFonts w:eastAsiaTheme="minorEastAsia"/>
          <w:b w:val="0"/>
          <w:caps w:val="0"/>
          <w:noProof/>
          <w:sz w:val="22"/>
          <w:szCs w:val="22"/>
        </w:rPr>
      </w:pPr>
      <w:hyperlink w:anchor="_Toc509948991" w:history="1">
        <w:r w:rsidR="0047028A" w:rsidRPr="00BF16ED">
          <w:rPr>
            <w:rStyle w:val="Hyperlink"/>
            <w:noProof/>
            <w:lang w:val="pt-BR"/>
          </w:rPr>
          <w:t>Anhang A – CAL-/ML-äquivalente Lizenzen</w:t>
        </w:r>
        <w:r w:rsidR="0047028A">
          <w:rPr>
            <w:noProof/>
          </w:rPr>
          <w:tab/>
        </w:r>
        <w:r w:rsidR="0047028A">
          <w:rPr>
            <w:noProof/>
          </w:rPr>
          <w:fldChar w:fldCharType="begin"/>
        </w:r>
        <w:r w:rsidR="0047028A">
          <w:rPr>
            <w:noProof/>
          </w:rPr>
          <w:instrText xml:space="preserve"> PAGEREF _Toc509948991 \h </w:instrText>
        </w:r>
        <w:r w:rsidR="0047028A">
          <w:rPr>
            <w:noProof/>
          </w:rPr>
        </w:r>
        <w:r w:rsidR="0047028A">
          <w:rPr>
            <w:noProof/>
          </w:rPr>
          <w:fldChar w:fldCharType="separate"/>
        </w:r>
        <w:r w:rsidR="0047028A">
          <w:rPr>
            <w:noProof/>
          </w:rPr>
          <w:t>79</w:t>
        </w:r>
        <w:r w:rsidR="0047028A">
          <w:rPr>
            <w:noProof/>
          </w:rPr>
          <w:fldChar w:fldCharType="end"/>
        </w:r>
      </w:hyperlink>
    </w:p>
    <w:p w:rsidR="0047028A" w:rsidRDefault="003951C3">
      <w:pPr>
        <w:pStyle w:val="TOC1"/>
        <w:rPr>
          <w:rFonts w:eastAsiaTheme="minorEastAsia"/>
          <w:b w:val="0"/>
          <w:caps w:val="0"/>
          <w:noProof/>
          <w:sz w:val="22"/>
          <w:szCs w:val="22"/>
        </w:rPr>
      </w:pPr>
      <w:hyperlink w:anchor="_Toc509948992" w:history="1">
        <w:r w:rsidR="0047028A" w:rsidRPr="00BF16ED">
          <w:rPr>
            <w:rStyle w:val="Hyperlink"/>
            <w:noProof/>
          </w:rPr>
          <w:t>Anhang B – Software Assurance</w:t>
        </w:r>
        <w:r w:rsidR="0047028A">
          <w:rPr>
            <w:noProof/>
          </w:rPr>
          <w:tab/>
        </w:r>
        <w:r w:rsidR="0047028A">
          <w:rPr>
            <w:noProof/>
          </w:rPr>
          <w:fldChar w:fldCharType="begin"/>
        </w:r>
        <w:r w:rsidR="0047028A">
          <w:rPr>
            <w:noProof/>
          </w:rPr>
          <w:instrText xml:space="preserve"> PAGEREF _Toc509948992 \h </w:instrText>
        </w:r>
        <w:r w:rsidR="0047028A">
          <w:rPr>
            <w:noProof/>
          </w:rPr>
        </w:r>
        <w:r w:rsidR="0047028A">
          <w:rPr>
            <w:noProof/>
          </w:rPr>
          <w:fldChar w:fldCharType="separate"/>
        </w:r>
        <w:r w:rsidR="0047028A">
          <w:rPr>
            <w:noProof/>
          </w:rPr>
          <w:t>81</w:t>
        </w:r>
        <w:r w:rsidR="0047028A">
          <w:rPr>
            <w:noProof/>
          </w:rPr>
          <w:fldChar w:fldCharType="end"/>
        </w:r>
      </w:hyperlink>
    </w:p>
    <w:p w:rsidR="0047028A" w:rsidRDefault="003951C3">
      <w:pPr>
        <w:pStyle w:val="TOC2"/>
        <w:rPr>
          <w:rFonts w:eastAsiaTheme="minorEastAsia"/>
          <w:smallCaps w:val="0"/>
          <w:sz w:val="22"/>
        </w:rPr>
      </w:pPr>
      <w:hyperlink w:anchor="_Toc509948993" w:history="1">
        <w:r w:rsidR="0047028A" w:rsidRPr="00BF16ED">
          <w:rPr>
            <w:rStyle w:val="Hyperlink"/>
          </w:rPr>
          <w:t>Erwerb von Software Assurance</w:t>
        </w:r>
        <w:r w:rsidR="0047028A">
          <w:tab/>
        </w:r>
        <w:r w:rsidR="0047028A">
          <w:fldChar w:fldCharType="begin"/>
        </w:r>
        <w:r w:rsidR="0047028A">
          <w:instrText xml:space="preserve"> PAGEREF _Toc509948993 \h </w:instrText>
        </w:r>
        <w:r w:rsidR="0047028A">
          <w:fldChar w:fldCharType="separate"/>
        </w:r>
        <w:r w:rsidR="0047028A">
          <w:t>81</w:t>
        </w:r>
        <w:r w:rsidR="0047028A">
          <w:fldChar w:fldCharType="end"/>
        </w:r>
      </w:hyperlink>
    </w:p>
    <w:p w:rsidR="0047028A" w:rsidRDefault="003951C3">
      <w:pPr>
        <w:pStyle w:val="TOC2"/>
        <w:rPr>
          <w:rFonts w:eastAsiaTheme="minorEastAsia"/>
          <w:smallCaps w:val="0"/>
          <w:sz w:val="22"/>
        </w:rPr>
      </w:pPr>
      <w:hyperlink w:anchor="_Toc509948994" w:history="1">
        <w:r w:rsidR="0047028A" w:rsidRPr="00BF16ED">
          <w:rPr>
            <w:rStyle w:val="Hyperlink"/>
          </w:rPr>
          <w:t>Verlängerung von Software Assurance</w:t>
        </w:r>
        <w:r w:rsidR="0047028A">
          <w:tab/>
        </w:r>
        <w:r w:rsidR="0047028A">
          <w:fldChar w:fldCharType="begin"/>
        </w:r>
        <w:r w:rsidR="0047028A">
          <w:instrText xml:space="preserve"> PAGEREF _Toc509948994 \h </w:instrText>
        </w:r>
        <w:r w:rsidR="0047028A">
          <w:fldChar w:fldCharType="separate"/>
        </w:r>
        <w:r w:rsidR="0047028A">
          <w:t>81</w:t>
        </w:r>
        <w:r w:rsidR="0047028A">
          <w:fldChar w:fldCharType="end"/>
        </w:r>
      </w:hyperlink>
    </w:p>
    <w:p w:rsidR="0047028A" w:rsidRDefault="003951C3">
      <w:pPr>
        <w:pStyle w:val="TOC2"/>
        <w:rPr>
          <w:rFonts w:eastAsiaTheme="minorEastAsia"/>
          <w:smallCaps w:val="0"/>
          <w:sz w:val="22"/>
        </w:rPr>
      </w:pPr>
      <w:hyperlink w:anchor="_Toc509948995" w:history="1">
        <w:r w:rsidR="0047028A" w:rsidRPr="00BF16ED">
          <w:rPr>
            <w:rStyle w:val="Hyperlink"/>
          </w:rPr>
          <w:t>Migrationslizenz für Eingestellte Produkte oder Produkte mit Status End-Of-Life</w:t>
        </w:r>
        <w:r w:rsidR="0047028A">
          <w:tab/>
        </w:r>
        <w:r w:rsidR="0047028A">
          <w:fldChar w:fldCharType="begin"/>
        </w:r>
        <w:r w:rsidR="0047028A">
          <w:instrText xml:space="preserve"> PAGEREF _Toc509948995 \h </w:instrText>
        </w:r>
        <w:r w:rsidR="0047028A">
          <w:fldChar w:fldCharType="separate"/>
        </w:r>
        <w:r w:rsidR="0047028A">
          <w:t>82</w:t>
        </w:r>
        <w:r w:rsidR="0047028A">
          <w:fldChar w:fldCharType="end"/>
        </w:r>
      </w:hyperlink>
    </w:p>
    <w:p w:rsidR="0047028A" w:rsidRDefault="003951C3">
      <w:pPr>
        <w:pStyle w:val="TOC2"/>
        <w:rPr>
          <w:rFonts w:eastAsiaTheme="minorEastAsia"/>
          <w:smallCaps w:val="0"/>
          <w:sz w:val="22"/>
        </w:rPr>
      </w:pPr>
      <w:hyperlink w:anchor="_Toc509948996" w:history="1">
        <w:r w:rsidR="0047028A" w:rsidRPr="00BF16ED">
          <w:rPr>
            <w:rStyle w:val="Hyperlink"/>
          </w:rPr>
          <w:t>Software Assurance-Vergünstigungen</w:t>
        </w:r>
        <w:r w:rsidR="0047028A">
          <w:tab/>
        </w:r>
        <w:r w:rsidR="0047028A">
          <w:fldChar w:fldCharType="begin"/>
        </w:r>
        <w:r w:rsidR="0047028A">
          <w:instrText xml:space="preserve"> PAGEREF _Toc509948996 \h </w:instrText>
        </w:r>
        <w:r w:rsidR="0047028A">
          <w:fldChar w:fldCharType="separate"/>
        </w:r>
        <w:r w:rsidR="0047028A">
          <w:t>82</w:t>
        </w:r>
        <w:r w:rsidR="0047028A">
          <w:fldChar w:fldCharType="end"/>
        </w:r>
      </w:hyperlink>
    </w:p>
    <w:p w:rsidR="0047028A" w:rsidRDefault="003951C3">
      <w:pPr>
        <w:pStyle w:val="TOC1"/>
        <w:rPr>
          <w:rFonts w:eastAsiaTheme="minorEastAsia"/>
          <w:b w:val="0"/>
          <w:caps w:val="0"/>
          <w:noProof/>
          <w:sz w:val="22"/>
          <w:szCs w:val="22"/>
        </w:rPr>
      </w:pPr>
      <w:hyperlink w:anchor="_Toc509948997" w:history="1">
        <w:r w:rsidR="0047028A" w:rsidRPr="00BF16ED">
          <w:rPr>
            <w:rStyle w:val="Hyperlink"/>
            <w:noProof/>
            <w:lang w:val="de-DE"/>
          </w:rPr>
          <w:t>Anhang C – Add-Ons und andere Übergangslizenzen</w:t>
        </w:r>
        <w:r w:rsidR="0047028A">
          <w:rPr>
            <w:noProof/>
          </w:rPr>
          <w:tab/>
        </w:r>
        <w:r w:rsidR="0047028A">
          <w:rPr>
            <w:noProof/>
          </w:rPr>
          <w:fldChar w:fldCharType="begin"/>
        </w:r>
        <w:r w:rsidR="0047028A">
          <w:rPr>
            <w:noProof/>
          </w:rPr>
          <w:instrText xml:space="preserve"> PAGEREF _Toc509948997 \h </w:instrText>
        </w:r>
        <w:r w:rsidR="0047028A">
          <w:rPr>
            <w:noProof/>
          </w:rPr>
        </w:r>
        <w:r w:rsidR="0047028A">
          <w:rPr>
            <w:noProof/>
          </w:rPr>
          <w:fldChar w:fldCharType="separate"/>
        </w:r>
        <w:r w:rsidR="0047028A">
          <w:rPr>
            <w:noProof/>
          </w:rPr>
          <w:t>94</w:t>
        </w:r>
        <w:r w:rsidR="0047028A">
          <w:rPr>
            <w:noProof/>
          </w:rPr>
          <w:fldChar w:fldCharType="end"/>
        </w:r>
      </w:hyperlink>
    </w:p>
    <w:p w:rsidR="0047028A" w:rsidRDefault="003951C3">
      <w:pPr>
        <w:pStyle w:val="TOC2"/>
        <w:rPr>
          <w:rFonts w:eastAsiaTheme="minorEastAsia"/>
          <w:smallCaps w:val="0"/>
          <w:sz w:val="22"/>
        </w:rPr>
      </w:pPr>
      <w:hyperlink w:anchor="_Toc509948998" w:history="1">
        <w:r w:rsidR="0047028A" w:rsidRPr="00BF16ED">
          <w:rPr>
            <w:rStyle w:val="Hyperlink"/>
          </w:rPr>
          <w:t>Add-Ons</w:t>
        </w:r>
        <w:r w:rsidR="0047028A">
          <w:tab/>
        </w:r>
        <w:r w:rsidR="0047028A">
          <w:fldChar w:fldCharType="begin"/>
        </w:r>
        <w:r w:rsidR="0047028A">
          <w:instrText xml:space="preserve"> PAGEREF _Toc509948998 \h </w:instrText>
        </w:r>
        <w:r w:rsidR="0047028A">
          <w:fldChar w:fldCharType="separate"/>
        </w:r>
        <w:r w:rsidR="0047028A">
          <w:t>94</w:t>
        </w:r>
        <w:r w:rsidR="0047028A">
          <w:fldChar w:fldCharType="end"/>
        </w:r>
      </w:hyperlink>
    </w:p>
    <w:p w:rsidR="0047028A" w:rsidRDefault="003951C3">
      <w:pPr>
        <w:pStyle w:val="TOC3"/>
        <w:rPr>
          <w:rFonts w:eastAsiaTheme="minorEastAsia"/>
          <w:smallCaps w:val="0"/>
          <w:sz w:val="22"/>
        </w:rPr>
      </w:pPr>
      <w:hyperlink w:anchor="_Toc509948999" w:history="1">
        <w:r w:rsidR="0047028A" w:rsidRPr="00BF16ED">
          <w:rPr>
            <w:rStyle w:val="Hyperlink"/>
            <w:lang w:val="de-DE"/>
          </w:rPr>
          <w:t>Windows-Desktop-Betriebssystem</w:t>
        </w:r>
        <w:r w:rsidR="0047028A">
          <w:tab/>
        </w:r>
        <w:r w:rsidR="0047028A">
          <w:fldChar w:fldCharType="begin"/>
        </w:r>
        <w:r w:rsidR="0047028A">
          <w:instrText xml:space="preserve"> PAGEREF _Toc509948999 \h </w:instrText>
        </w:r>
        <w:r w:rsidR="0047028A">
          <w:fldChar w:fldCharType="separate"/>
        </w:r>
        <w:r w:rsidR="0047028A">
          <w:t>94</w:t>
        </w:r>
        <w:r w:rsidR="0047028A">
          <w:fldChar w:fldCharType="end"/>
        </w:r>
      </w:hyperlink>
    </w:p>
    <w:p w:rsidR="0047028A" w:rsidRDefault="003951C3">
      <w:pPr>
        <w:pStyle w:val="TOC3"/>
        <w:rPr>
          <w:rFonts w:eastAsiaTheme="minorEastAsia"/>
          <w:smallCaps w:val="0"/>
          <w:sz w:val="22"/>
        </w:rPr>
      </w:pPr>
      <w:hyperlink w:anchor="_Toc509949000" w:history="1">
        <w:r w:rsidR="0047028A" w:rsidRPr="00BF16ED">
          <w:rPr>
            <w:rStyle w:val="Hyperlink"/>
          </w:rPr>
          <w:t>Microsoft Operations Management und Security</w:t>
        </w:r>
        <w:r w:rsidR="0047028A">
          <w:tab/>
        </w:r>
        <w:r w:rsidR="0047028A">
          <w:fldChar w:fldCharType="begin"/>
        </w:r>
        <w:r w:rsidR="0047028A">
          <w:instrText xml:space="preserve"> PAGEREF _Toc509949000 \h </w:instrText>
        </w:r>
        <w:r w:rsidR="0047028A">
          <w:fldChar w:fldCharType="separate"/>
        </w:r>
        <w:r w:rsidR="0047028A">
          <w:t>94</w:t>
        </w:r>
        <w:r w:rsidR="0047028A">
          <w:fldChar w:fldCharType="end"/>
        </w:r>
      </w:hyperlink>
    </w:p>
    <w:p w:rsidR="0047028A" w:rsidRDefault="003951C3">
      <w:pPr>
        <w:pStyle w:val="TOC3"/>
        <w:rPr>
          <w:rFonts w:eastAsiaTheme="minorEastAsia"/>
          <w:smallCaps w:val="0"/>
          <w:sz w:val="22"/>
        </w:rPr>
      </w:pPr>
      <w:hyperlink w:anchor="_Toc509949001" w:history="1">
        <w:r w:rsidR="0047028A" w:rsidRPr="00BF16ED">
          <w:rPr>
            <w:rStyle w:val="Hyperlink"/>
          </w:rPr>
          <w:t>Microsoft Azure User Plans</w:t>
        </w:r>
        <w:r w:rsidR="0047028A">
          <w:tab/>
        </w:r>
        <w:r w:rsidR="0047028A">
          <w:fldChar w:fldCharType="begin"/>
        </w:r>
        <w:r w:rsidR="0047028A">
          <w:instrText xml:space="preserve"> PAGEREF _Toc509949001 \h </w:instrText>
        </w:r>
        <w:r w:rsidR="0047028A">
          <w:fldChar w:fldCharType="separate"/>
        </w:r>
        <w:r w:rsidR="0047028A">
          <w:t>94</w:t>
        </w:r>
        <w:r w:rsidR="0047028A">
          <w:fldChar w:fldCharType="end"/>
        </w:r>
      </w:hyperlink>
    </w:p>
    <w:p w:rsidR="0047028A" w:rsidRDefault="003951C3">
      <w:pPr>
        <w:pStyle w:val="TOC3"/>
        <w:rPr>
          <w:rFonts w:eastAsiaTheme="minorEastAsia"/>
          <w:smallCaps w:val="0"/>
          <w:sz w:val="22"/>
        </w:rPr>
      </w:pPr>
      <w:hyperlink w:anchor="_Toc509949002" w:history="1">
        <w:r w:rsidR="0047028A" w:rsidRPr="00BF16ED">
          <w:rPr>
            <w:rStyle w:val="Hyperlink"/>
          </w:rPr>
          <w:t>Microsoft 365</w:t>
        </w:r>
        <w:r w:rsidR="0047028A">
          <w:tab/>
        </w:r>
        <w:r w:rsidR="0047028A">
          <w:fldChar w:fldCharType="begin"/>
        </w:r>
        <w:r w:rsidR="0047028A">
          <w:instrText xml:space="preserve"> PAGEREF _Toc509949002 \h </w:instrText>
        </w:r>
        <w:r w:rsidR="0047028A">
          <w:fldChar w:fldCharType="separate"/>
        </w:r>
        <w:r w:rsidR="0047028A">
          <w:t>95</w:t>
        </w:r>
        <w:r w:rsidR="0047028A">
          <w:fldChar w:fldCharType="end"/>
        </w:r>
      </w:hyperlink>
    </w:p>
    <w:p w:rsidR="0047028A" w:rsidRDefault="003951C3">
      <w:pPr>
        <w:pStyle w:val="TOC3"/>
        <w:rPr>
          <w:rFonts w:eastAsiaTheme="minorEastAsia"/>
          <w:smallCaps w:val="0"/>
          <w:sz w:val="22"/>
        </w:rPr>
      </w:pPr>
      <w:hyperlink w:anchor="_Toc509949003" w:history="1">
        <w:r w:rsidR="0047028A" w:rsidRPr="00BF16ED">
          <w:rPr>
            <w:rStyle w:val="Hyperlink"/>
          </w:rPr>
          <w:t>Enterprise Mobility + Security</w:t>
        </w:r>
        <w:r w:rsidR="0047028A">
          <w:tab/>
        </w:r>
        <w:r w:rsidR="0047028A">
          <w:fldChar w:fldCharType="begin"/>
        </w:r>
        <w:r w:rsidR="0047028A">
          <w:instrText xml:space="preserve"> PAGEREF _Toc509949003 \h </w:instrText>
        </w:r>
        <w:r w:rsidR="0047028A">
          <w:fldChar w:fldCharType="separate"/>
        </w:r>
        <w:r w:rsidR="0047028A">
          <w:t>95</w:t>
        </w:r>
        <w:r w:rsidR="0047028A">
          <w:fldChar w:fldCharType="end"/>
        </w:r>
      </w:hyperlink>
    </w:p>
    <w:p w:rsidR="0047028A" w:rsidRDefault="003951C3">
      <w:pPr>
        <w:pStyle w:val="TOC3"/>
        <w:rPr>
          <w:rFonts w:eastAsiaTheme="minorEastAsia"/>
          <w:smallCaps w:val="0"/>
          <w:sz w:val="22"/>
        </w:rPr>
      </w:pPr>
      <w:hyperlink w:anchor="_Toc509949004" w:history="1">
        <w:r w:rsidR="0047028A" w:rsidRPr="00BF16ED">
          <w:rPr>
            <w:rStyle w:val="Hyperlink"/>
          </w:rPr>
          <w:t>Microsoft Dynamics 365-Dienste</w:t>
        </w:r>
        <w:r w:rsidR="0047028A">
          <w:tab/>
        </w:r>
        <w:r w:rsidR="0047028A">
          <w:fldChar w:fldCharType="begin"/>
        </w:r>
        <w:r w:rsidR="0047028A">
          <w:instrText xml:space="preserve"> PAGEREF _Toc509949004 \h </w:instrText>
        </w:r>
        <w:r w:rsidR="0047028A">
          <w:fldChar w:fldCharType="separate"/>
        </w:r>
        <w:r w:rsidR="0047028A">
          <w:t>95</w:t>
        </w:r>
        <w:r w:rsidR="0047028A">
          <w:fldChar w:fldCharType="end"/>
        </w:r>
      </w:hyperlink>
    </w:p>
    <w:p w:rsidR="0047028A" w:rsidRDefault="003951C3">
      <w:pPr>
        <w:pStyle w:val="TOC3"/>
        <w:rPr>
          <w:rFonts w:eastAsiaTheme="minorEastAsia"/>
          <w:smallCaps w:val="0"/>
          <w:sz w:val="22"/>
        </w:rPr>
      </w:pPr>
      <w:hyperlink w:anchor="_Toc509949005" w:history="1">
        <w:r w:rsidR="0047028A" w:rsidRPr="00BF16ED">
          <w:rPr>
            <w:rStyle w:val="Hyperlink"/>
          </w:rPr>
          <w:t>Office 365-Anwendungen</w:t>
        </w:r>
        <w:r w:rsidR="0047028A">
          <w:tab/>
        </w:r>
        <w:r w:rsidR="0047028A">
          <w:fldChar w:fldCharType="begin"/>
        </w:r>
        <w:r w:rsidR="0047028A">
          <w:instrText xml:space="preserve"> PAGEREF _Toc509949005 \h </w:instrText>
        </w:r>
        <w:r w:rsidR="0047028A">
          <w:fldChar w:fldCharType="separate"/>
        </w:r>
        <w:r w:rsidR="0047028A">
          <w:t>95</w:t>
        </w:r>
        <w:r w:rsidR="0047028A">
          <w:fldChar w:fldCharType="end"/>
        </w:r>
      </w:hyperlink>
    </w:p>
    <w:p w:rsidR="0047028A" w:rsidRDefault="003951C3">
      <w:pPr>
        <w:pStyle w:val="TOC3"/>
        <w:rPr>
          <w:rFonts w:eastAsiaTheme="minorEastAsia"/>
          <w:smallCaps w:val="0"/>
          <w:sz w:val="22"/>
        </w:rPr>
      </w:pPr>
      <w:hyperlink w:anchor="_Toc509949006" w:history="1">
        <w:r w:rsidR="0047028A" w:rsidRPr="00BF16ED">
          <w:rPr>
            <w:rStyle w:val="Hyperlink"/>
          </w:rPr>
          <w:t>Office 365 Suites</w:t>
        </w:r>
        <w:r w:rsidR="0047028A">
          <w:tab/>
        </w:r>
        <w:r w:rsidR="0047028A">
          <w:fldChar w:fldCharType="begin"/>
        </w:r>
        <w:r w:rsidR="0047028A">
          <w:instrText xml:space="preserve"> PAGEREF _Toc509949006 \h </w:instrText>
        </w:r>
        <w:r w:rsidR="0047028A">
          <w:fldChar w:fldCharType="separate"/>
        </w:r>
        <w:r w:rsidR="0047028A">
          <w:t>95</w:t>
        </w:r>
        <w:r w:rsidR="0047028A">
          <w:fldChar w:fldCharType="end"/>
        </w:r>
      </w:hyperlink>
    </w:p>
    <w:p w:rsidR="0047028A" w:rsidRDefault="003951C3">
      <w:pPr>
        <w:pStyle w:val="TOC3"/>
        <w:rPr>
          <w:rFonts w:eastAsiaTheme="minorEastAsia"/>
          <w:smallCaps w:val="0"/>
          <w:sz w:val="22"/>
        </w:rPr>
      </w:pPr>
      <w:hyperlink w:anchor="_Toc509949007" w:history="1">
        <w:r w:rsidR="0047028A" w:rsidRPr="00BF16ED">
          <w:rPr>
            <w:rStyle w:val="Hyperlink"/>
          </w:rPr>
          <w:t>Multi-Geo Capabilities in Office 365</w:t>
        </w:r>
        <w:r w:rsidR="0047028A">
          <w:tab/>
        </w:r>
        <w:r w:rsidR="0047028A">
          <w:fldChar w:fldCharType="begin"/>
        </w:r>
        <w:r w:rsidR="0047028A">
          <w:instrText xml:space="preserve"> PAGEREF _Toc509949007 \h </w:instrText>
        </w:r>
        <w:r w:rsidR="0047028A">
          <w:fldChar w:fldCharType="separate"/>
        </w:r>
        <w:r w:rsidR="0047028A">
          <w:t>96</w:t>
        </w:r>
        <w:r w:rsidR="0047028A">
          <w:fldChar w:fldCharType="end"/>
        </w:r>
      </w:hyperlink>
    </w:p>
    <w:p w:rsidR="0047028A" w:rsidRDefault="003951C3">
      <w:pPr>
        <w:pStyle w:val="TOC3"/>
        <w:rPr>
          <w:rFonts w:eastAsiaTheme="minorEastAsia"/>
          <w:smallCaps w:val="0"/>
          <w:sz w:val="22"/>
        </w:rPr>
      </w:pPr>
      <w:hyperlink w:anchor="_Toc509949008" w:history="1">
        <w:r w:rsidR="0047028A" w:rsidRPr="00BF16ED">
          <w:rPr>
            <w:rStyle w:val="Hyperlink"/>
          </w:rPr>
          <w:t>Exchange Online</w:t>
        </w:r>
        <w:r w:rsidR="0047028A">
          <w:tab/>
        </w:r>
        <w:r w:rsidR="0047028A">
          <w:fldChar w:fldCharType="begin"/>
        </w:r>
        <w:r w:rsidR="0047028A">
          <w:instrText xml:space="preserve"> PAGEREF _Toc509949008 \h </w:instrText>
        </w:r>
        <w:r w:rsidR="0047028A">
          <w:fldChar w:fldCharType="separate"/>
        </w:r>
        <w:r w:rsidR="0047028A">
          <w:t>96</w:t>
        </w:r>
        <w:r w:rsidR="0047028A">
          <w:fldChar w:fldCharType="end"/>
        </w:r>
      </w:hyperlink>
    </w:p>
    <w:p w:rsidR="0047028A" w:rsidRDefault="003951C3">
      <w:pPr>
        <w:pStyle w:val="TOC3"/>
        <w:rPr>
          <w:rFonts w:eastAsiaTheme="minorEastAsia"/>
          <w:smallCaps w:val="0"/>
          <w:sz w:val="22"/>
        </w:rPr>
      </w:pPr>
      <w:hyperlink w:anchor="_Toc509949009" w:history="1">
        <w:r w:rsidR="0047028A" w:rsidRPr="00BF16ED">
          <w:rPr>
            <w:rStyle w:val="Hyperlink"/>
          </w:rPr>
          <w:t>Project Online</w:t>
        </w:r>
        <w:r w:rsidR="0047028A">
          <w:tab/>
        </w:r>
        <w:r w:rsidR="0047028A">
          <w:fldChar w:fldCharType="begin"/>
        </w:r>
        <w:r w:rsidR="0047028A">
          <w:instrText xml:space="preserve"> PAGEREF _Toc509949009 \h </w:instrText>
        </w:r>
        <w:r w:rsidR="0047028A">
          <w:fldChar w:fldCharType="separate"/>
        </w:r>
        <w:r w:rsidR="0047028A">
          <w:t>96</w:t>
        </w:r>
        <w:r w:rsidR="0047028A">
          <w:fldChar w:fldCharType="end"/>
        </w:r>
      </w:hyperlink>
    </w:p>
    <w:p w:rsidR="0047028A" w:rsidRDefault="003951C3">
      <w:pPr>
        <w:pStyle w:val="TOC3"/>
        <w:rPr>
          <w:rFonts w:eastAsiaTheme="minorEastAsia"/>
          <w:smallCaps w:val="0"/>
          <w:sz w:val="22"/>
        </w:rPr>
      </w:pPr>
      <w:hyperlink w:anchor="_Toc509949010" w:history="1">
        <w:r w:rsidR="0047028A" w:rsidRPr="00BF16ED">
          <w:rPr>
            <w:rStyle w:val="Hyperlink"/>
          </w:rPr>
          <w:t>SharePoint Online</w:t>
        </w:r>
        <w:r w:rsidR="0047028A">
          <w:tab/>
        </w:r>
        <w:r w:rsidR="0047028A">
          <w:fldChar w:fldCharType="begin"/>
        </w:r>
        <w:r w:rsidR="0047028A">
          <w:instrText xml:space="preserve"> PAGEREF _Toc509949010 \h </w:instrText>
        </w:r>
        <w:r w:rsidR="0047028A">
          <w:fldChar w:fldCharType="separate"/>
        </w:r>
        <w:r w:rsidR="0047028A">
          <w:t>96</w:t>
        </w:r>
        <w:r w:rsidR="0047028A">
          <w:fldChar w:fldCharType="end"/>
        </w:r>
      </w:hyperlink>
    </w:p>
    <w:p w:rsidR="0047028A" w:rsidRDefault="003951C3">
      <w:pPr>
        <w:pStyle w:val="TOC3"/>
        <w:rPr>
          <w:rFonts w:eastAsiaTheme="minorEastAsia"/>
          <w:smallCaps w:val="0"/>
          <w:sz w:val="22"/>
        </w:rPr>
      </w:pPr>
      <w:hyperlink w:anchor="_Toc509949011" w:history="1">
        <w:r w:rsidR="0047028A" w:rsidRPr="00BF16ED">
          <w:rPr>
            <w:rStyle w:val="Hyperlink"/>
          </w:rPr>
          <w:t>Skype for Business Online</w:t>
        </w:r>
        <w:r w:rsidR="0047028A">
          <w:tab/>
        </w:r>
        <w:r w:rsidR="0047028A">
          <w:fldChar w:fldCharType="begin"/>
        </w:r>
        <w:r w:rsidR="0047028A">
          <w:instrText xml:space="preserve"> PAGEREF _Toc509949011 \h </w:instrText>
        </w:r>
        <w:r w:rsidR="0047028A">
          <w:fldChar w:fldCharType="separate"/>
        </w:r>
        <w:r w:rsidR="0047028A">
          <w:t>97</w:t>
        </w:r>
        <w:r w:rsidR="0047028A">
          <w:fldChar w:fldCharType="end"/>
        </w:r>
      </w:hyperlink>
    </w:p>
    <w:p w:rsidR="0047028A" w:rsidRDefault="003951C3">
      <w:pPr>
        <w:pStyle w:val="TOC3"/>
        <w:rPr>
          <w:rFonts w:eastAsiaTheme="minorEastAsia"/>
          <w:smallCaps w:val="0"/>
          <w:sz w:val="22"/>
        </w:rPr>
      </w:pPr>
      <w:hyperlink w:anchor="_Toc509949012" w:history="1">
        <w:r w:rsidR="0047028A" w:rsidRPr="00BF16ED">
          <w:rPr>
            <w:rStyle w:val="Hyperlink"/>
          </w:rPr>
          <w:t>Microsoft Intune</w:t>
        </w:r>
        <w:r w:rsidR="0047028A">
          <w:tab/>
        </w:r>
        <w:r w:rsidR="0047028A">
          <w:fldChar w:fldCharType="begin"/>
        </w:r>
        <w:r w:rsidR="0047028A">
          <w:instrText xml:space="preserve"> PAGEREF _Toc509949012 \h </w:instrText>
        </w:r>
        <w:r w:rsidR="0047028A">
          <w:fldChar w:fldCharType="separate"/>
        </w:r>
        <w:r w:rsidR="0047028A">
          <w:t>97</w:t>
        </w:r>
        <w:r w:rsidR="0047028A">
          <w:fldChar w:fldCharType="end"/>
        </w:r>
      </w:hyperlink>
    </w:p>
    <w:p w:rsidR="0047028A" w:rsidRDefault="003951C3">
      <w:pPr>
        <w:pStyle w:val="TOC2"/>
        <w:rPr>
          <w:rFonts w:eastAsiaTheme="minorEastAsia"/>
          <w:smallCaps w:val="0"/>
          <w:sz w:val="22"/>
        </w:rPr>
      </w:pPr>
      <w:hyperlink w:anchor="_Toc509949013" w:history="1">
        <w:r w:rsidR="0047028A" w:rsidRPr="00BF16ED">
          <w:rPr>
            <w:rStyle w:val="Hyperlink"/>
          </w:rPr>
          <w:t>Von SA</w:t>
        </w:r>
        <w:r w:rsidR="0047028A">
          <w:tab/>
        </w:r>
        <w:r w:rsidR="0047028A">
          <w:fldChar w:fldCharType="begin"/>
        </w:r>
        <w:r w:rsidR="0047028A">
          <w:instrText xml:space="preserve"> PAGEREF _Toc509949013 \h </w:instrText>
        </w:r>
        <w:r w:rsidR="0047028A">
          <w:fldChar w:fldCharType="separate"/>
        </w:r>
        <w:r w:rsidR="0047028A">
          <w:t>97</w:t>
        </w:r>
        <w:r w:rsidR="0047028A">
          <w:fldChar w:fldCharType="end"/>
        </w:r>
      </w:hyperlink>
    </w:p>
    <w:p w:rsidR="0047028A" w:rsidRDefault="003951C3">
      <w:pPr>
        <w:pStyle w:val="TOC3"/>
        <w:rPr>
          <w:rFonts w:eastAsiaTheme="minorEastAsia"/>
          <w:smallCaps w:val="0"/>
          <w:sz w:val="22"/>
        </w:rPr>
      </w:pPr>
      <w:hyperlink w:anchor="_Toc509949014" w:history="1">
        <w:r w:rsidR="0047028A" w:rsidRPr="00BF16ED">
          <w:rPr>
            <w:rStyle w:val="Hyperlink"/>
          </w:rPr>
          <w:t>CAL-Suites</w:t>
        </w:r>
        <w:r w:rsidR="0047028A">
          <w:tab/>
        </w:r>
        <w:r w:rsidR="0047028A">
          <w:fldChar w:fldCharType="begin"/>
        </w:r>
        <w:r w:rsidR="0047028A">
          <w:instrText xml:space="preserve"> PAGEREF _Toc509949014 \h </w:instrText>
        </w:r>
        <w:r w:rsidR="0047028A">
          <w:fldChar w:fldCharType="separate"/>
        </w:r>
        <w:r w:rsidR="0047028A">
          <w:t>97</w:t>
        </w:r>
        <w:r w:rsidR="0047028A">
          <w:fldChar w:fldCharType="end"/>
        </w:r>
      </w:hyperlink>
    </w:p>
    <w:p w:rsidR="0047028A" w:rsidRDefault="003951C3">
      <w:pPr>
        <w:pStyle w:val="TOC3"/>
        <w:rPr>
          <w:rFonts w:eastAsiaTheme="minorEastAsia"/>
          <w:smallCaps w:val="0"/>
          <w:sz w:val="22"/>
        </w:rPr>
      </w:pPr>
      <w:hyperlink w:anchor="_Toc509949015" w:history="1">
        <w:r w:rsidR="0047028A" w:rsidRPr="00BF16ED">
          <w:rPr>
            <w:rStyle w:val="Hyperlink"/>
          </w:rPr>
          <w:t>Windows-Desktop-Betriebssystem</w:t>
        </w:r>
        <w:r w:rsidR="0047028A">
          <w:tab/>
        </w:r>
        <w:r w:rsidR="0047028A">
          <w:fldChar w:fldCharType="begin"/>
        </w:r>
        <w:r w:rsidR="0047028A">
          <w:instrText xml:space="preserve"> PAGEREF _Toc509949015 \h </w:instrText>
        </w:r>
        <w:r w:rsidR="0047028A">
          <w:fldChar w:fldCharType="separate"/>
        </w:r>
        <w:r w:rsidR="0047028A">
          <w:t>97</w:t>
        </w:r>
        <w:r w:rsidR="0047028A">
          <w:fldChar w:fldCharType="end"/>
        </w:r>
      </w:hyperlink>
    </w:p>
    <w:p w:rsidR="0047028A" w:rsidRDefault="003951C3">
      <w:pPr>
        <w:pStyle w:val="TOC3"/>
        <w:rPr>
          <w:rFonts w:eastAsiaTheme="minorEastAsia"/>
          <w:smallCaps w:val="0"/>
          <w:sz w:val="22"/>
        </w:rPr>
      </w:pPr>
      <w:hyperlink w:anchor="_Toc509949016" w:history="1">
        <w:r w:rsidR="0047028A" w:rsidRPr="00BF16ED">
          <w:rPr>
            <w:rStyle w:val="Hyperlink"/>
          </w:rPr>
          <w:t>Microsoft Operations Management und Security</w:t>
        </w:r>
        <w:r w:rsidR="0047028A">
          <w:tab/>
        </w:r>
        <w:r w:rsidR="0047028A">
          <w:fldChar w:fldCharType="begin"/>
        </w:r>
        <w:r w:rsidR="0047028A">
          <w:instrText xml:space="preserve"> PAGEREF _Toc509949016 \h </w:instrText>
        </w:r>
        <w:r w:rsidR="0047028A">
          <w:fldChar w:fldCharType="separate"/>
        </w:r>
        <w:r w:rsidR="0047028A">
          <w:t>97</w:t>
        </w:r>
        <w:r w:rsidR="0047028A">
          <w:fldChar w:fldCharType="end"/>
        </w:r>
      </w:hyperlink>
    </w:p>
    <w:p w:rsidR="0047028A" w:rsidRDefault="003951C3">
      <w:pPr>
        <w:pStyle w:val="TOC3"/>
        <w:rPr>
          <w:rFonts w:eastAsiaTheme="minorEastAsia"/>
          <w:smallCaps w:val="0"/>
          <w:sz w:val="22"/>
        </w:rPr>
      </w:pPr>
      <w:hyperlink w:anchor="_Toc509949017" w:history="1">
        <w:r w:rsidR="0047028A" w:rsidRPr="00BF16ED">
          <w:rPr>
            <w:rStyle w:val="Hyperlink"/>
          </w:rPr>
          <w:t>Microsoft 365</w:t>
        </w:r>
        <w:r w:rsidR="0047028A">
          <w:tab/>
        </w:r>
        <w:r w:rsidR="0047028A">
          <w:fldChar w:fldCharType="begin"/>
        </w:r>
        <w:r w:rsidR="0047028A">
          <w:instrText xml:space="preserve"> PAGEREF _Toc509949017 \h </w:instrText>
        </w:r>
        <w:r w:rsidR="0047028A">
          <w:fldChar w:fldCharType="separate"/>
        </w:r>
        <w:r w:rsidR="0047028A">
          <w:t>98</w:t>
        </w:r>
        <w:r w:rsidR="0047028A">
          <w:fldChar w:fldCharType="end"/>
        </w:r>
      </w:hyperlink>
    </w:p>
    <w:p w:rsidR="0047028A" w:rsidRDefault="003951C3">
      <w:pPr>
        <w:pStyle w:val="TOC3"/>
        <w:rPr>
          <w:rFonts w:eastAsiaTheme="minorEastAsia"/>
          <w:smallCaps w:val="0"/>
          <w:sz w:val="22"/>
        </w:rPr>
      </w:pPr>
      <w:hyperlink w:anchor="_Toc509949018" w:history="1">
        <w:r w:rsidR="0047028A" w:rsidRPr="00BF16ED">
          <w:rPr>
            <w:rStyle w:val="Hyperlink"/>
            <w:lang w:val="de-DE"/>
          </w:rPr>
          <w:t>Enterprise Mobility + Security</w:t>
        </w:r>
        <w:r w:rsidR="0047028A">
          <w:tab/>
        </w:r>
        <w:r w:rsidR="0047028A">
          <w:fldChar w:fldCharType="begin"/>
        </w:r>
        <w:r w:rsidR="0047028A">
          <w:instrText xml:space="preserve"> PAGEREF _Toc509949018 \h </w:instrText>
        </w:r>
        <w:r w:rsidR="0047028A">
          <w:fldChar w:fldCharType="separate"/>
        </w:r>
        <w:r w:rsidR="0047028A">
          <w:t>98</w:t>
        </w:r>
        <w:r w:rsidR="0047028A">
          <w:fldChar w:fldCharType="end"/>
        </w:r>
      </w:hyperlink>
    </w:p>
    <w:p w:rsidR="0047028A" w:rsidRDefault="003951C3">
      <w:pPr>
        <w:pStyle w:val="TOC3"/>
        <w:rPr>
          <w:rFonts w:eastAsiaTheme="minorEastAsia"/>
          <w:smallCaps w:val="0"/>
          <w:sz w:val="22"/>
        </w:rPr>
      </w:pPr>
      <w:hyperlink w:anchor="_Toc509949019" w:history="1">
        <w:r w:rsidR="0047028A" w:rsidRPr="00BF16ED">
          <w:rPr>
            <w:rStyle w:val="Hyperlink"/>
          </w:rPr>
          <w:t>Microsoft Dynamics 365-Dienste</w:t>
        </w:r>
        <w:r w:rsidR="0047028A">
          <w:tab/>
        </w:r>
        <w:r w:rsidR="0047028A">
          <w:fldChar w:fldCharType="begin"/>
        </w:r>
        <w:r w:rsidR="0047028A">
          <w:instrText xml:space="preserve"> PAGEREF _Toc509949019 \h </w:instrText>
        </w:r>
        <w:r w:rsidR="0047028A">
          <w:fldChar w:fldCharType="separate"/>
        </w:r>
        <w:r w:rsidR="0047028A">
          <w:t>98</w:t>
        </w:r>
        <w:r w:rsidR="0047028A">
          <w:fldChar w:fldCharType="end"/>
        </w:r>
      </w:hyperlink>
    </w:p>
    <w:p w:rsidR="0047028A" w:rsidRDefault="003951C3">
      <w:pPr>
        <w:pStyle w:val="TOC3"/>
        <w:rPr>
          <w:rFonts w:eastAsiaTheme="minorEastAsia"/>
          <w:smallCaps w:val="0"/>
          <w:sz w:val="22"/>
        </w:rPr>
      </w:pPr>
      <w:hyperlink w:anchor="_Toc509949020" w:history="1">
        <w:r w:rsidR="0047028A" w:rsidRPr="00BF16ED">
          <w:rPr>
            <w:rStyle w:val="Hyperlink"/>
          </w:rPr>
          <w:t>Office 365-Anwendungen</w:t>
        </w:r>
        <w:r w:rsidR="0047028A">
          <w:tab/>
        </w:r>
        <w:r w:rsidR="0047028A">
          <w:fldChar w:fldCharType="begin"/>
        </w:r>
        <w:r w:rsidR="0047028A">
          <w:instrText xml:space="preserve"> PAGEREF _Toc509949020 \h </w:instrText>
        </w:r>
        <w:r w:rsidR="0047028A">
          <w:fldChar w:fldCharType="separate"/>
        </w:r>
        <w:r w:rsidR="0047028A">
          <w:t>99</w:t>
        </w:r>
        <w:r w:rsidR="0047028A">
          <w:fldChar w:fldCharType="end"/>
        </w:r>
      </w:hyperlink>
    </w:p>
    <w:p w:rsidR="0047028A" w:rsidRDefault="003951C3">
      <w:pPr>
        <w:pStyle w:val="TOC3"/>
        <w:rPr>
          <w:rFonts w:eastAsiaTheme="minorEastAsia"/>
          <w:smallCaps w:val="0"/>
          <w:sz w:val="22"/>
        </w:rPr>
      </w:pPr>
      <w:hyperlink w:anchor="_Toc509949021" w:history="1">
        <w:r w:rsidR="0047028A" w:rsidRPr="00BF16ED">
          <w:rPr>
            <w:rStyle w:val="Hyperlink"/>
          </w:rPr>
          <w:t>Office 365 Suites</w:t>
        </w:r>
        <w:r w:rsidR="0047028A">
          <w:tab/>
        </w:r>
        <w:r w:rsidR="0047028A">
          <w:fldChar w:fldCharType="begin"/>
        </w:r>
        <w:r w:rsidR="0047028A">
          <w:instrText xml:space="preserve"> PAGEREF _Toc509949021 \h </w:instrText>
        </w:r>
        <w:r w:rsidR="0047028A">
          <w:fldChar w:fldCharType="separate"/>
        </w:r>
        <w:r w:rsidR="0047028A">
          <w:t>99</w:t>
        </w:r>
        <w:r w:rsidR="0047028A">
          <w:fldChar w:fldCharType="end"/>
        </w:r>
      </w:hyperlink>
    </w:p>
    <w:p w:rsidR="0047028A" w:rsidRDefault="003951C3">
      <w:pPr>
        <w:pStyle w:val="TOC3"/>
        <w:rPr>
          <w:rFonts w:eastAsiaTheme="minorEastAsia"/>
          <w:smallCaps w:val="0"/>
          <w:sz w:val="22"/>
        </w:rPr>
      </w:pPr>
      <w:hyperlink w:anchor="_Toc509949022" w:history="1">
        <w:r w:rsidR="0047028A" w:rsidRPr="00BF16ED">
          <w:rPr>
            <w:rStyle w:val="Hyperlink"/>
          </w:rPr>
          <w:t>Project Online</w:t>
        </w:r>
        <w:r w:rsidR="0047028A">
          <w:tab/>
        </w:r>
        <w:r w:rsidR="0047028A">
          <w:fldChar w:fldCharType="begin"/>
        </w:r>
        <w:r w:rsidR="0047028A">
          <w:instrText xml:space="preserve"> PAGEREF _Toc509949022 \h </w:instrText>
        </w:r>
        <w:r w:rsidR="0047028A">
          <w:fldChar w:fldCharType="separate"/>
        </w:r>
        <w:r w:rsidR="0047028A">
          <w:t>99</w:t>
        </w:r>
        <w:r w:rsidR="0047028A">
          <w:fldChar w:fldCharType="end"/>
        </w:r>
      </w:hyperlink>
    </w:p>
    <w:p w:rsidR="0047028A" w:rsidRDefault="003951C3">
      <w:pPr>
        <w:pStyle w:val="TOC1"/>
        <w:rPr>
          <w:rFonts w:eastAsiaTheme="minorEastAsia"/>
          <w:b w:val="0"/>
          <w:caps w:val="0"/>
          <w:noProof/>
          <w:sz w:val="22"/>
          <w:szCs w:val="22"/>
        </w:rPr>
      </w:pPr>
      <w:hyperlink w:anchor="_Toc509949023" w:history="1">
        <w:r w:rsidR="0047028A" w:rsidRPr="00BF16ED">
          <w:rPr>
            <w:rStyle w:val="Hyperlink"/>
            <w:noProof/>
          </w:rPr>
          <w:t>Anhang D – Professional Services</w:t>
        </w:r>
        <w:r w:rsidR="0047028A">
          <w:rPr>
            <w:noProof/>
          </w:rPr>
          <w:tab/>
        </w:r>
        <w:r w:rsidR="0047028A">
          <w:rPr>
            <w:noProof/>
          </w:rPr>
          <w:fldChar w:fldCharType="begin"/>
        </w:r>
        <w:r w:rsidR="0047028A">
          <w:rPr>
            <w:noProof/>
          </w:rPr>
          <w:instrText xml:space="preserve"> PAGEREF _Toc509949023 \h </w:instrText>
        </w:r>
        <w:r w:rsidR="0047028A">
          <w:rPr>
            <w:noProof/>
          </w:rPr>
        </w:r>
        <w:r w:rsidR="0047028A">
          <w:rPr>
            <w:noProof/>
          </w:rPr>
          <w:fldChar w:fldCharType="separate"/>
        </w:r>
        <w:r w:rsidR="0047028A">
          <w:rPr>
            <w:noProof/>
          </w:rPr>
          <w:t>100</w:t>
        </w:r>
        <w:r w:rsidR="0047028A">
          <w:rPr>
            <w:noProof/>
          </w:rPr>
          <w:fldChar w:fldCharType="end"/>
        </w:r>
      </w:hyperlink>
    </w:p>
    <w:p w:rsidR="0047028A" w:rsidRDefault="003951C3">
      <w:pPr>
        <w:pStyle w:val="TOC2"/>
        <w:rPr>
          <w:rFonts w:eastAsiaTheme="minorEastAsia"/>
          <w:smallCaps w:val="0"/>
          <w:sz w:val="22"/>
        </w:rPr>
      </w:pPr>
      <w:hyperlink w:anchor="_Toc509949024" w:history="1">
        <w:r w:rsidR="0047028A" w:rsidRPr="00BF16ED">
          <w:rPr>
            <w:rStyle w:val="Hyperlink"/>
          </w:rPr>
          <w:t>Microsoft Premier Support-Angebote</w:t>
        </w:r>
        <w:r w:rsidR="0047028A">
          <w:tab/>
        </w:r>
        <w:r w:rsidR="0047028A">
          <w:fldChar w:fldCharType="begin"/>
        </w:r>
        <w:r w:rsidR="0047028A">
          <w:instrText xml:space="preserve"> PAGEREF _Toc509949024 \h </w:instrText>
        </w:r>
        <w:r w:rsidR="0047028A">
          <w:fldChar w:fldCharType="separate"/>
        </w:r>
        <w:r w:rsidR="0047028A">
          <w:t>100</w:t>
        </w:r>
        <w:r w:rsidR="0047028A">
          <w:fldChar w:fldCharType="end"/>
        </w:r>
      </w:hyperlink>
    </w:p>
    <w:p w:rsidR="0047028A" w:rsidRDefault="003951C3">
      <w:pPr>
        <w:pStyle w:val="TOC2"/>
        <w:rPr>
          <w:rFonts w:eastAsiaTheme="minorEastAsia"/>
          <w:smallCaps w:val="0"/>
          <w:sz w:val="22"/>
        </w:rPr>
      </w:pPr>
      <w:hyperlink w:anchor="_Toc509949025" w:history="1">
        <w:r w:rsidR="0047028A" w:rsidRPr="00BF16ED">
          <w:rPr>
            <w:rStyle w:val="Hyperlink"/>
            <w:lang w:val="de-DE"/>
          </w:rPr>
          <w:t>Angebote von Microsoft Digital Advisory Services</w:t>
        </w:r>
        <w:r w:rsidR="0047028A">
          <w:tab/>
        </w:r>
        <w:r w:rsidR="0047028A">
          <w:fldChar w:fldCharType="begin"/>
        </w:r>
        <w:r w:rsidR="0047028A">
          <w:instrText xml:space="preserve"> PAGEREF _Toc509949025 \h </w:instrText>
        </w:r>
        <w:r w:rsidR="0047028A">
          <w:fldChar w:fldCharType="separate"/>
        </w:r>
        <w:r w:rsidR="0047028A">
          <w:t>101</w:t>
        </w:r>
        <w:r w:rsidR="0047028A">
          <w:fldChar w:fldCharType="end"/>
        </w:r>
      </w:hyperlink>
    </w:p>
    <w:p w:rsidR="0047028A" w:rsidRDefault="003951C3">
      <w:pPr>
        <w:pStyle w:val="TOC2"/>
        <w:rPr>
          <w:rFonts w:eastAsiaTheme="minorEastAsia"/>
          <w:smallCaps w:val="0"/>
          <w:sz w:val="22"/>
        </w:rPr>
      </w:pPr>
      <w:hyperlink w:anchor="_Toc509949026" w:history="1">
        <w:r w:rsidR="0047028A" w:rsidRPr="00BF16ED">
          <w:rPr>
            <w:rStyle w:val="Hyperlink"/>
          </w:rPr>
          <w:t>Sales Productivity Accelerator-Angebote</w:t>
        </w:r>
        <w:r w:rsidR="0047028A">
          <w:tab/>
        </w:r>
        <w:r w:rsidR="0047028A">
          <w:fldChar w:fldCharType="begin"/>
        </w:r>
        <w:r w:rsidR="0047028A">
          <w:instrText xml:space="preserve"> PAGEREF _Toc509949026 \h </w:instrText>
        </w:r>
        <w:r w:rsidR="0047028A">
          <w:fldChar w:fldCharType="separate"/>
        </w:r>
        <w:r w:rsidR="0047028A">
          <w:t>101</w:t>
        </w:r>
        <w:r w:rsidR="0047028A">
          <w:fldChar w:fldCharType="end"/>
        </w:r>
      </w:hyperlink>
    </w:p>
    <w:p w:rsidR="0047028A" w:rsidRDefault="003951C3">
      <w:pPr>
        <w:pStyle w:val="TOC1"/>
        <w:rPr>
          <w:rFonts w:eastAsiaTheme="minorEastAsia"/>
          <w:b w:val="0"/>
          <w:caps w:val="0"/>
          <w:noProof/>
          <w:sz w:val="22"/>
          <w:szCs w:val="22"/>
        </w:rPr>
      </w:pPr>
      <w:hyperlink w:anchor="_Toc509949027" w:history="1">
        <w:r w:rsidR="0047028A" w:rsidRPr="00BF16ED">
          <w:rPr>
            <w:rStyle w:val="Hyperlink"/>
            <w:noProof/>
            <w:lang w:val="de-DE"/>
          </w:rPr>
          <w:t>Anhang E – Ergänzende Geschäftsbedingungen zum Programmvertrag</w:t>
        </w:r>
        <w:r w:rsidR="0047028A">
          <w:rPr>
            <w:noProof/>
          </w:rPr>
          <w:tab/>
        </w:r>
        <w:r w:rsidR="0047028A">
          <w:rPr>
            <w:noProof/>
          </w:rPr>
          <w:fldChar w:fldCharType="begin"/>
        </w:r>
        <w:r w:rsidR="0047028A">
          <w:rPr>
            <w:noProof/>
          </w:rPr>
          <w:instrText xml:space="preserve"> PAGEREF _Toc509949027 \h </w:instrText>
        </w:r>
        <w:r w:rsidR="0047028A">
          <w:rPr>
            <w:noProof/>
          </w:rPr>
        </w:r>
        <w:r w:rsidR="0047028A">
          <w:rPr>
            <w:noProof/>
          </w:rPr>
          <w:fldChar w:fldCharType="separate"/>
        </w:r>
        <w:r w:rsidR="0047028A">
          <w:rPr>
            <w:noProof/>
          </w:rPr>
          <w:t>103</w:t>
        </w:r>
        <w:r w:rsidR="0047028A">
          <w:rPr>
            <w:noProof/>
          </w:rPr>
          <w:fldChar w:fldCharType="end"/>
        </w:r>
      </w:hyperlink>
    </w:p>
    <w:p w:rsidR="0047028A" w:rsidRDefault="003951C3">
      <w:pPr>
        <w:pStyle w:val="TOC2"/>
        <w:rPr>
          <w:rFonts w:eastAsiaTheme="minorEastAsia"/>
          <w:smallCaps w:val="0"/>
          <w:sz w:val="22"/>
        </w:rPr>
      </w:pPr>
      <w:hyperlink w:anchor="_Toc509949028" w:history="1">
        <w:r w:rsidR="0047028A" w:rsidRPr="00BF16ED">
          <w:rPr>
            <w:rStyle w:val="Hyperlink"/>
            <w:lang w:val="de-DE"/>
          </w:rPr>
          <w:t>Ergänzende Geschäftsbedingungen zum Select Plus-Programm</w:t>
        </w:r>
        <w:r w:rsidR="0047028A">
          <w:tab/>
        </w:r>
        <w:r w:rsidR="0047028A">
          <w:fldChar w:fldCharType="begin"/>
        </w:r>
        <w:r w:rsidR="0047028A">
          <w:instrText xml:space="preserve"> PAGEREF _Toc509949028 \h </w:instrText>
        </w:r>
        <w:r w:rsidR="0047028A">
          <w:fldChar w:fldCharType="separate"/>
        </w:r>
        <w:r w:rsidR="0047028A">
          <w:t>103</w:t>
        </w:r>
        <w:r w:rsidR="0047028A">
          <w:fldChar w:fldCharType="end"/>
        </w:r>
      </w:hyperlink>
    </w:p>
    <w:p w:rsidR="0047028A" w:rsidRDefault="003951C3">
      <w:pPr>
        <w:pStyle w:val="TOC2"/>
        <w:rPr>
          <w:rFonts w:eastAsiaTheme="minorEastAsia"/>
          <w:smallCaps w:val="0"/>
          <w:sz w:val="22"/>
        </w:rPr>
      </w:pPr>
      <w:hyperlink w:anchor="_Toc509949029" w:history="1">
        <w:r w:rsidR="0047028A" w:rsidRPr="00BF16ED">
          <w:rPr>
            <w:rStyle w:val="Hyperlink"/>
            <w:lang w:val="de-DE"/>
          </w:rPr>
          <w:t>Definition von Verwaltung für Qualifizierte Geräte</w:t>
        </w:r>
        <w:r w:rsidR="0047028A">
          <w:tab/>
        </w:r>
        <w:r w:rsidR="0047028A">
          <w:fldChar w:fldCharType="begin"/>
        </w:r>
        <w:r w:rsidR="0047028A">
          <w:instrText xml:space="preserve"> PAGEREF _Toc509949029 \h </w:instrText>
        </w:r>
        <w:r w:rsidR="0047028A">
          <w:fldChar w:fldCharType="separate"/>
        </w:r>
        <w:r w:rsidR="0047028A">
          <w:t>103</w:t>
        </w:r>
        <w:r w:rsidR="0047028A">
          <w:fldChar w:fldCharType="end"/>
        </w:r>
      </w:hyperlink>
    </w:p>
    <w:p w:rsidR="0047028A" w:rsidRDefault="003951C3">
      <w:pPr>
        <w:pStyle w:val="TOC2"/>
        <w:rPr>
          <w:rFonts w:eastAsiaTheme="minorEastAsia"/>
          <w:smallCaps w:val="0"/>
          <w:sz w:val="22"/>
        </w:rPr>
      </w:pPr>
      <w:hyperlink w:anchor="_Toc509949030" w:history="1">
        <w:r w:rsidR="0047028A" w:rsidRPr="00BF16ED">
          <w:rPr>
            <w:rStyle w:val="Hyperlink"/>
            <w:lang w:val="de-DE"/>
          </w:rPr>
          <w:t>Onlinedienste in den Open-Programmen</w:t>
        </w:r>
        <w:r w:rsidR="0047028A">
          <w:tab/>
        </w:r>
        <w:r w:rsidR="0047028A">
          <w:fldChar w:fldCharType="begin"/>
        </w:r>
        <w:r w:rsidR="0047028A">
          <w:instrText xml:space="preserve"> PAGEREF _Toc509949030 \h </w:instrText>
        </w:r>
        <w:r w:rsidR="0047028A">
          <w:fldChar w:fldCharType="separate"/>
        </w:r>
        <w:r w:rsidR="0047028A">
          <w:t>103</w:t>
        </w:r>
        <w:r w:rsidR="0047028A">
          <w:fldChar w:fldCharType="end"/>
        </w:r>
      </w:hyperlink>
    </w:p>
    <w:p w:rsidR="0047028A" w:rsidRDefault="003951C3">
      <w:pPr>
        <w:pStyle w:val="TOC2"/>
        <w:rPr>
          <w:rFonts w:eastAsiaTheme="minorEastAsia"/>
          <w:smallCaps w:val="0"/>
          <w:sz w:val="22"/>
        </w:rPr>
      </w:pPr>
      <w:hyperlink w:anchor="_Toc509949031" w:history="1">
        <w:r w:rsidR="0047028A" w:rsidRPr="00BF16ED">
          <w:rPr>
            <w:rStyle w:val="Hyperlink"/>
            <w:lang w:val="de-DE"/>
          </w:rPr>
          <w:t>Ergänzende Geschäftsbedingungen für Professional Services – Vorgängerverträge</w:t>
        </w:r>
        <w:r w:rsidR="0047028A">
          <w:tab/>
        </w:r>
        <w:r w:rsidR="0047028A">
          <w:fldChar w:fldCharType="begin"/>
        </w:r>
        <w:r w:rsidR="0047028A">
          <w:instrText xml:space="preserve"> PAGEREF _Toc509949031 \h </w:instrText>
        </w:r>
        <w:r w:rsidR="0047028A">
          <w:fldChar w:fldCharType="separate"/>
        </w:r>
        <w:r w:rsidR="0047028A">
          <w:t>103</w:t>
        </w:r>
        <w:r w:rsidR="0047028A">
          <w:fldChar w:fldCharType="end"/>
        </w:r>
      </w:hyperlink>
    </w:p>
    <w:p w:rsidR="0047028A" w:rsidRDefault="003951C3">
      <w:pPr>
        <w:pStyle w:val="TOC1"/>
        <w:rPr>
          <w:rFonts w:eastAsiaTheme="minorEastAsia"/>
          <w:b w:val="0"/>
          <w:caps w:val="0"/>
          <w:noProof/>
          <w:sz w:val="22"/>
          <w:szCs w:val="22"/>
        </w:rPr>
      </w:pPr>
      <w:hyperlink w:anchor="_Toc509949032" w:history="1">
        <w:r w:rsidR="0047028A" w:rsidRPr="00BF16ED">
          <w:rPr>
            <w:rStyle w:val="Hyperlink"/>
            <w:noProof/>
          </w:rPr>
          <w:t>Anhang F – Promotions</w:t>
        </w:r>
        <w:r w:rsidR="0047028A">
          <w:rPr>
            <w:noProof/>
          </w:rPr>
          <w:tab/>
        </w:r>
        <w:r w:rsidR="0047028A">
          <w:rPr>
            <w:noProof/>
          </w:rPr>
          <w:fldChar w:fldCharType="begin"/>
        </w:r>
        <w:r w:rsidR="0047028A">
          <w:rPr>
            <w:noProof/>
          </w:rPr>
          <w:instrText xml:space="preserve"> PAGEREF _Toc509949032 \h </w:instrText>
        </w:r>
        <w:r w:rsidR="0047028A">
          <w:rPr>
            <w:noProof/>
          </w:rPr>
        </w:r>
        <w:r w:rsidR="0047028A">
          <w:rPr>
            <w:noProof/>
          </w:rPr>
          <w:fldChar w:fldCharType="separate"/>
        </w:r>
        <w:r w:rsidR="0047028A">
          <w:rPr>
            <w:noProof/>
          </w:rPr>
          <w:t>106</w:t>
        </w:r>
        <w:r w:rsidR="0047028A">
          <w:rPr>
            <w:noProof/>
          </w:rPr>
          <w:fldChar w:fldCharType="end"/>
        </w:r>
      </w:hyperlink>
    </w:p>
    <w:p w:rsidR="0047028A" w:rsidRDefault="003951C3">
      <w:pPr>
        <w:pStyle w:val="TOC2"/>
        <w:rPr>
          <w:rFonts w:eastAsiaTheme="minorEastAsia"/>
          <w:smallCaps w:val="0"/>
          <w:sz w:val="22"/>
        </w:rPr>
      </w:pPr>
      <w:hyperlink w:anchor="_Toc509949033" w:history="1">
        <w:r w:rsidR="0047028A" w:rsidRPr="00BF16ED">
          <w:rPr>
            <w:rStyle w:val="Hyperlink"/>
          </w:rPr>
          <w:t>Azure Compute Capacity Promotion</w:t>
        </w:r>
        <w:r w:rsidR="0047028A">
          <w:tab/>
        </w:r>
        <w:r w:rsidR="0047028A">
          <w:fldChar w:fldCharType="begin"/>
        </w:r>
        <w:r w:rsidR="0047028A">
          <w:instrText xml:space="preserve"> PAGEREF _Toc509949033 \h </w:instrText>
        </w:r>
        <w:r w:rsidR="0047028A">
          <w:fldChar w:fldCharType="separate"/>
        </w:r>
        <w:r w:rsidR="0047028A">
          <w:t>106</w:t>
        </w:r>
        <w:r w:rsidR="0047028A">
          <w:fldChar w:fldCharType="end"/>
        </w:r>
      </w:hyperlink>
    </w:p>
    <w:p w:rsidR="0047028A" w:rsidRDefault="003951C3">
      <w:pPr>
        <w:pStyle w:val="TOC2"/>
        <w:rPr>
          <w:rFonts w:eastAsiaTheme="minorEastAsia"/>
          <w:smallCaps w:val="0"/>
          <w:sz w:val="22"/>
        </w:rPr>
      </w:pPr>
      <w:hyperlink w:anchor="_Toc509949034" w:history="1">
        <w:r w:rsidR="0047028A" w:rsidRPr="00BF16ED">
          <w:rPr>
            <w:rStyle w:val="Hyperlink"/>
            <w:lang w:val="de-DE"/>
          </w:rPr>
          <w:t>Promotion für SQL Server 2017 für Linux</w:t>
        </w:r>
        <w:r w:rsidR="0047028A">
          <w:tab/>
        </w:r>
        <w:r w:rsidR="0047028A">
          <w:fldChar w:fldCharType="begin"/>
        </w:r>
        <w:r w:rsidR="0047028A">
          <w:instrText xml:space="preserve"> PAGEREF _Toc509949034 \h </w:instrText>
        </w:r>
        <w:r w:rsidR="0047028A">
          <w:fldChar w:fldCharType="separate"/>
        </w:r>
        <w:r w:rsidR="0047028A">
          <w:t>106</w:t>
        </w:r>
        <w:r w:rsidR="0047028A">
          <w:fldChar w:fldCharType="end"/>
        </w:r>
      </w:hyperlink>
    </w:p>
    <w:p w:rsidR="0047028A" w:rsidRDefault="003951C3">
      <w:pPr>
        <w:pStyle w:val="TOC1"/>
        <w:rPr>
          <w:rFonts w:eastAsiaTheme="minorEastAsia"/>
          <w:b w:val="0"/>
          <w:caps w:val="0"/>
          <w:noProof/>
          <w:sz w:val="22"/>
          <w:szCs w:val="22"/>
        </w:rPr>
      </w:pPr>
      <w:hyperlink w:anchor="_Toc509949035" w:history="1">
        <w:r w:rsidR="0047028A" w:rsidRPr="00BF16ED">
          <w:rPr>
            <w:rStyle w:val="Hyperlink"/>
            <w:noProof/>
            <w:lang w:val="de-DE"/>
          </w:rPr>
          <w:t>Anhang G – Bestimmungen für Speicherarrays</w:t>
        </w:r>
        <w:r w:rsidR="0047028A">
          <w:rPr>
            <w:noProof/>
          </w:rPr>
          <w:tab/>
        </w:r>
        <w:r w:rsidR="0047028A">
          <w:rPr>
            <w:noProof/>
          </w:rPr>
          <w:fldChar w:fldCharType="begin"/>
        </w:r>
        <w:r w:rsidR="0047028A">
          <w:rPr>
            <w:noProof/>
          </w:rPr>
          <w:instrText xml:space="preserve"> PAGEREF _Toc509949035 \h </w:instrText>
        </w:r>
        <w:r w:rsidR="0047028A">
          <w:rPr>
            <w:noProof/>
          </w:rPr>
        </w:r>
        <w:r w:rsidR="0047028A">
          <w:rPr>
            <w:noProof/>
          </w:rPr>
          <w:fldChar w:fldCharType="separate"/>
        </w:r>
        <w:r w:rsidR="0047028A">
          <w:rPr>
            <w:noProof/>
          </w:rPr>
          <w:t>107</w:t>
        </w:r>
        <w:r w:rsidR="0047028A">
          <w:rPr>
            <w:noProof/>
          </w:rPr>
          <w:fldChar w:fldCharType="end"/>
        </w:r>
      </w:hyperlink>
    </w:p>
    <w:p w:rsidR="0047028A" w:rsidRDefault="003951C3">
      <w:pPr>
        <w:pStyle w:val="TOC2"/>
        <w:rPr>
          <w:rFonts w:eastAsiaTheme="minorEastAsia"/>
          <w:smallCaps w:val="0"/>
          <w:sz w:val="22"/>
        </w:rPr>
      </w:pPr>
      <w:hyperlink w:anchor="_Toc509949036" w:history="1">
        <w:r w:rsidR="0047028A" w:rsidRPr="00BF16ED">
          <w:rPr>
            <w:rStyle w:val="Hyperlink"/>
            <w:lang w:val="de-DE"/>
          </w:rPr>
          <w:t>Verfügbarkeit</w:t>
        </w:r>
        <w:r w:rsidR="0047028A">
          <w:tab/>
        </w:r>
        <w:r w:rsidR="0047028A">
          <w:fldChar w:fldCharType="begin"/>
        </w:r>
        <w:r w:rsidR="0047028A">
          <w:instrText xml:space="preserve"> PAGEREF _Toc509949036 \h </w:instrText>
        </w:r>
        <w:r w:rsidR="0047028A">
          <w:fldChar w:fldCharType="separate"/>
        </w:r>
        <w:r w:rsidR="0047028A">
          <w:t>107</w:t>
        </w:r>
        <w:r w:rsidR="0047028A">
          <w:fldChar w:fldCharType="end"/>
        </w:r>
      </w:hyperlink>
    </w:p>
    <w:p w:rsidR="0047028A" w:rsidRDefault="003951C3">
      <w:pPr>
        <w:pStyle w:val="TOC2"/>
        <w:rPr>
          <w:rFonts w:eastAsiaTheme="minorEastAsia"/>
          <w:smallCaps w:val="0"/>
          <w:sz w:val="22"/>
        </w:rPr>
      </w:pPr>
      <w:hyperlink w:anchor="_Toc509949037" w:history="1">
        <w:r w:rsidR="0047028A" w:rsidRPr="00BF16ED">
          <w:rPr>
            <w:rStyle w:val="Hyperlink"/>
            <w:lang w:val="de-DE"/>
          </w:rPr>
          <w:t>Lieferung und Eigentum</w:t>
        </w:r>
        <w:r w:rsidR="0047028A">
          <w:tab/>
        </w:r>
        <w:r w:rsidR="0047028A">
          <w:fldChar w:fldCharType="begin"/>
        </w:r>
        <w:r w:rsidR="0047028A">
          <w:instrText xml:space="preserve"> PAGEREF _Toc509949037 \h </w:instrText>
        </w:r>
        <w:r w:rsidR="0047028A">
          <w:fldChar w:fldCharType="separate"/>
        </w:r>
        <w:r w:rsidR="0047028A">
          <w:t>107</w:t>
        </w:r>
        <w:r w:rsidR="0047028A">
          <w:fldChar w:fldCharType="end"/>
        </w:r>
      </w:hyperlink>
    </w:p>
    <w:p w:rsidR="0047028A" w:rsidRDefault="003951C3">
      <w:pPr>
        <w:pStyle w:val="TOC2"/>
        <w:rPr>
          <w:rFonts w:eastAsiaTheme="minorEastAsia"/>
          <w:smallCaps w:val="0"/>
          <w:sz w:val="22"/>
        </w:rPr>
      </w:pPr>
      <w:hyperlink w:anchor="_Toc509949038" w:history="1">
        <w:r w:rsidR="0047028A" w:rsidRPr="00BF16ED">
          <w:rPr>
            <w:rStyle w:val="Hyperlink"/>
            <w:lang w:val="de-DE"/>
          </w:rPr>
          <w:t>Speicherarraysoftware</w:t>
        </w:r>
        <w:r w:rsidR="0047028A">
          <w:tab/>
        </w:r>
        <w:r w:rsidR="0047028A">
          <w:fldChar w:fldCharType="begin"/>
        </w:r>
        <w:r w:rsidR="0047028A">
          <w:instrText xml:space="preserve"> PAGEREF _Toc509949038 \h </w:instrText>
        </w:r>
        <w:r w:rsidR="0047028A">
          <w:fldChar w:fldCharType="separate"/>
        </w:r>
        <w:r w:rsidR="0047028A">
          <w:t>107</w:t>
        </w:r>
        <w:r w:rsidR="0047028A">
          <w:fldChar w:fldCharType="end"/>
        </w:r>
      </w:hyperlink>
    </w:p>
    <w:p w:rsidR="0047028A" w:rsidRDefault="003951C3">
      <w:pPr>
        <w:pStyle w:val="TOC2"/>
        <w:rPr>
          <w:rFonts w:eastAsiaTheme="minorEastAsia"/>
          <w:smallCaps w:val="0"/>
          <w:sz w:val="22"/>
        </w:rPr>
      </w:pPr>
      <w:hyperlink w:anchor="_Toc509949039" w:history="1">
        <w:r w:rsidR="0047028A" w:rsidRPr="00BF16ED">
          <w:rPr>
            <w:rStyle w:val="Hyperlink"/>
            <w:lang w:val="de-DE"/>
          </w:rPr>
          <w:t>Beschränkte Gewährleistung auf die Hardware</w:t>
        </w:r>
        <w:r w:rsidR="0047028A">
          <w:tab/>
        </w:r>
        <w:r w:rsidR="0047028A">
          <w:fldChar w:fldCharType="begin"/>
        </w:r>
        <w:r w:rsidR="0047028A">
          <w:instrText xml:space="preserve"> PAGEREF _Toc509949039 \h </w:instrText>
        </w:r>
        <w:r w:rsidR="0047028A">
          <w:fldChar w:fldCharType="separate"/>
        </w:r>
        <w:r w:rsidR="0047028A">
          <w:t>107</w:t>
        </w:r>
        <w:r w:rsidR="0047028A">
          <w:fldChar w:fldCharType="end"/>
        </w:r>
      </w:hyperlink>
    </w:p>
    <w:p w:rsidR="0047028A" w:rsidRDefault="003951C3">
      <w:pPr>
        <w:pStyle w:val="TOC2"/>
        <w:rPr>
          <w:rFonts w:eastAsiaTheme="minorEastAsia"/>
          <w:smallCaps w:val="0"/>
          <w:sz w:val="22"/>
        </w:rPr>
      </w:pPr>
      <w:hyperlink w:anchor="_Toc509949040" w:history="1">
        <w:r w:rsidR="0047028A" w:rsidRPr="00BF16ED">
          <w:rPr>
            <w:rStyle w:val="Hyperlink"/>
            <w:lang w:val="de-DE"/>
          </w:rPr>
          <w:t>Freistellung. Verteidigung gegen Ansprüche Dritter</w:t>
        </w:r>
        <w:r w:rsidR="0047028A">
          <w:tab/>
        </w:r>
        <w:r w:rsidR="0047028A">
          <w:fldChar w:fldCharType="begin"/>
        </w:r>
        <w:r w:rsidR="0047028A">
          <w:instrText xml:space="preserve"> PAGEREF _Toc509949040 \h </w:instrText>
        </w:r>
        <w:r w:rsidR="0047028A">
          <w:fldChar w:fldCharType="separate"/>
        </w:r>
        <w:r w:rsidR="0047028A">
          <w:t>108</w:t>
        </w:r>
        <w:r w:rsidR="0047028A">
          <w:fldChar w:fldCharType="end"/>
        </w:r>
      </w:hyperlink>
    </w:p>
    <w:p w:rsidR="0047028A" w:rsidRDefault="003951C3">
      <w:pPr>
        <w:pStyle w:val="TOC2"/>
        <w:rPr>
          <w:rFonts w:eastAsiaTheme="minorEastAsia"/>
          <w:smallCaps w:val="0"/>
          <w:sz w:val="22"/>
        </w:rPr>
      </w:pPr>
      <w:hyperlink w:anchor="_Toc509949041" w:history="1">
        <w:r w:rsidR="0047028A" w:rsidRPr="00BF16ED">
          <w:rPr>
            <w:rStyle w:val="Hyperlink"/>
            <w:lang w:val="de-DE"/>
          </w:rPr>
          <w:t>Haftungsbeschränkung</w:t>
        </w:r>
        <w:r w:rsidR="0047028A">
          <w:tab/>
        </w:r>
        <w:r w:rsidR="0047028A">
          <w:fldChar w:fldCharType="begin"/>
        </w:r>
        <w:r w:rsidR="0047028A">
          <w:instrText xml:space="preserve"> PAGEREF _Toc509949041 \h </w:instrText>
        </w:r>
        <w:r w:rsidR="0047028A">
          <w:fldChar w:fldCharType="separate"/>
        </w:r>
        <w:r w:rsidR="0047028A">
          <w:t>108</w:t>
        </w:r>
        <w:r w:rsidR="0047028A">
          <w:fldChar w:fldCharType="end"/>
        </w:r>
      </w:hyperlink>
    </w:p>
    <w:p w:rsidR="0047028A" w:rsidRDefault="003951C3">
      <w:pPr>
        <w:pStyle w:val="TOC2"/>
        <w:rPr>
          <w:rFonts w:eastAsiaTheme="minorEastAsia"/>
          <w:smallCaps w:val="0"/>
          <w:sz w:val="22"/>
        </w:rPr>
      </w:pPr>
      <w:hyperlink w:anchor="_Toc509949042" w:history="1">
        <w:r w:rsidR="0047028A" w:rsidRPr="00BF16ED">
          <w:rPr>
            <w:rStyle w:val="Hyperlink"/>
            <w:lang w:val="de-DE"/>
          </w:rPr>
          <w:t>US-Ausfuhrkontrollgesetz</w:t>
        </w:r>
        <w:r w:rsidR="0047028A">
          <w:tab/>
        </w:r>
        <w:r w:rsidR="0047028A">
          <w:fldChar w:fldCharType="begin"/>
        </w:r>
        <w:r w:rsidR="0047028A">
          <w:instrText xml:space="preserve"> PAGEREF _Toc509949042 \h </w:instrText>
        </w:r>
        <w:r w:rsidR="0047028A">
          <w:fldChar w:fldCharType="separate"/>
        </w:r>
        <w:r w:rsidR="0047028A">
          <w:t>108</w:t>
        </w:r>
        <w:r w:rsidR="0047028A">
          <w:fldChar w:fldCharType="end"/>
        </w:r>
      </w:hyperlink>
    </w:p>
    <w:p w:rsidR="0047028A" w:rsidRDefault="003951C3">
      <w:pPr>
        <w:pStyle w:val="TOC2"/>
        <w:rPr>
          <w:rFonts w:eastAsiaTheme="minorEastAsia"/>
          <w:smallCaps w:val="0"/>
          <w:sz w:val="22"/>
        </w:rPr>
      </w:pPr>
      <w:hyperlink w:anchor="_Toc509949043" w:history="1">
        <w:r w:rsidR="0047028A" w:rsidRPr="00BF16ED">
          <w:rPr>
            <w:rStyle w:val="Hyperlink"/>
            <w:lang w:val="de-DE"/>
          </w:rPr>
          <w:t>Erfassung von Informationen zur Diagnose</w:t>
        </w:r>
        <w:r w:rsidR="0047028A">
          <w:tab/>
        </w:r>
        <w:r w:rsidR="0047028A">
          <w:fldChar w:fldCharType="begin"/>
        </w:r>
        <w:r w:rsidR="0047028A">
          <w:instrText xml:space="preserve"> PAGEREF _Toc509949043 \h </w:instrText>
        </w:r>
        <w:r w:rsidR="0047028A">
          <w:fldChar w:fldCharType="separate"/>
        </w:r>
        <w:r w:rsidR="0047028A">
          <w:t>108</w:t>
        </w:r>
        <w:r w:rsidR="0047028A">
          <w:fldChar w:fldCharType="end"/>
        </w:r>
      </w:hyperlink>
    </w:p>
    <w:p w:rsidR="0047028A" w:rsidRDefault="003951C3">
      <w:pPr>
        <w:pStyle w:val="TOC2"/>
        <w:rPr>
          <w:rFonts w:eastAsiaTheme="minorEastAsia"/>
          <w:smallCaps w:val="0"/>
          <w:sz w:val="22"/>
        </w:rPr>
      </w:pPr>
      <w:hyperlink w:anchor="_Toc509949044" w:history="1">
        <w:r w:rsidR="0047028A" w:rsidRPr="00BF16ED">
          <w:rPr>
            <w:rStyle w:val="Hyperlink"/>
            <w:lang w:val="de-DE"/>
          </w:rPr>
          <w:t>Nutzung durch die öffentliche Verwaltung</w:t>
        </w:r>
        <w:r w:rsidR="0047028A">
          <w:tab/>
        </w:r>
        <w:r w:rsidR="0047028A">
          <w:fldChar w:fldCharType="begin"/>
        </w:r>
        <w:r w:rsidR="0047028A">
          <w:instrText xml:space="preserve"> PAGEREF _Toc509949044 \h </w:instrText>
        </w:r>
        <w:r w:rsidR="0047028A">
          <w:fldChar w:fldCharType="separate"/>
        </w:r>
        <w:r w:rsidR="0047028A">
          <w:t>108</w:t>
        </w:r>
        <w:r w:rsidR="0047028A">
          <w:fldChar w:fldCharType="end"/>
        </w:r>
      </w:hyperlink>
    </w:p>
    <w:p w:rsidR="0047028A" w:rsidRDefault="003951C3">
      <w:pPr>
        <w:pStyle w:val="TOC1"/>
        <w:rPr>
          <w:rFonts w:eastAsiaTheme="minorEastAsia"/>
          <w:b w:val="0"/>
          <w:caps w:val="0"/>
          <w:noProof/>
          <w:sz w:val="22"/>
          <w:szCs w:val="22"/>
        </w:rPr>
      </w:pPr>
      <w:hyperlink w:anchor="_Toc509949045" w:history="1">
        <w:r w:rsidR="0047028A" w:rsidRPr="00BF16ED">
          <w:rPr>
            <w:rStyle w:val="Hyperlink"/>
            <w:noProof/>
            <w:lang w:val="de-DE"/>
          </w:rPr>
          <w:t>Anhang H – Studentenvergünstigungen und Programme für Forschung &amp; Lehre</w:t>
        </w:r>
        <w:r w:rsidR="0047028A">
          <w:rPr>
            <w:noProof/>
          </w:rPr>
          <w:tab/>
        </w:r>
        <w:r w:rsidR="0047028A">
          <w:rPr>
            <w:noProof/>
          </w:rPr>
          <w:fldChar w:fldCharType="begin"/>
        </w:r>
        <w:r w:rsidR="0047028A">
          <w:rPr>
            <w:noProof/>
          </w:rPr>
          <w:instrText xml:space="preserve"> PAGEREF _Toc509949045 \h </w:instrText>
        </w:r>
        <w:r w:rsidR="0047028A">
          <w:rPr>
            <w:noProof/>
          </w:rPr>
        </w:r>
        <w:r w:rsidR="0047028A">
          <w:rPr>
            <w:noProof/>
          </w:rPr>
          <w:fldChar w:fldCharType="separate"/>
        </w:r>
        <w:r w:rsidR="0047028A">
          <w:rPr>
            <w:noProof/>
          </w:rPr>
          <w:t>109</w:t>
        </w:r>
        <w:r w:rsidR="0047028A">
          <w:rPr>
            <w:noProof/>
          </w:rPr>
          <w:fldChar w:fldCharType="end"/>
        </w:r>
      </w:hyperlink>
    </w:p>
    <w:p w:rsidR="0047028A" w:rsidRDefault="003951C3">
      <w:pPr>
        <w:pStyle w:val="TOC2"/>
        <w:rPr>
          <w:rFonts w:eastAsiaTheme="minorEastAsia"/>
          <w:smallCaps w:val="0"/>
          <w:sz w:val="22"/>
        </w:rPr>
      </w:pPr>
      <w:hyperlink w:anchor="_Toc509949046" w:history="1">
        <w:r w:rsidR="0047028A" w:rsidRPr="00BF16ED">
          <w:rPr>
            <w:rStyle w:val="Hyperlink"/>
            <w:lang w:val="de-DE"/>
          </w:rPr>
          <w:t>Beitritt für Bildungslösungen 2017 – Berechtigungen nach qualifizierender Suite</w:t>
        </w:r>
        <w:r w:rsidR="0047028A">
          <w:tab/>
        </w:r>
        <w:r w:rsidR="0047028A">
          <w:fldChar w:fldCharType="begin"/>
        </w:r>
        <w:r w:rsidR="0047028A">
          <w:instrText xml:space="preserve"> PAGEREF _Toc509949046 \h </w:instrText>
        </w:r>
        <w:r w:rsidR="0047028A">
          <w:fldChar w:fldCharType="separate"/>
        </w:r>
        <w:r w:rsidR="0047028A">
          <w:t>109</w:t>
        </w:r>
        <w:r w:rsidR="0047028A">
          <w:fldChar w:fldCharType="end"/>
        </w:r>
      </w:hyperlink>
    </w:p>
    <w:p w:rsidR="0047028A" w:rsidRDefault="003951C3">
      <w:pPr>
        <w:pStyle w:val="TOC2"/>
        <w:rPr>
          <w:rFonts w:eastAsiaTheme="minorEastAsia"/>
          <w:smallCaps w:val="0"/>
          <w:sz w:val="22"/>
        </w:rPr>
      </w:pPr>
      <w:hyperlink w:anchor="_Toc509949047" w:history="1">
        <w:r w:rsidR="0047028A" w:rsidRPr="00BF16ED">
          <w:rPr>
            <w:rStyle w:val="Hyperlink"/>
            <w:lang w:val="de-DE"/>
          </w:rPr>
          <w:t>Verfügbarkeit und Berechtigungen</w:t>
        </w:r>
        <w:r w:rsidR="0047028A">
          <w:tab/>
        </w:r>
        <w:r w:rsidR="0047028A">
          <w:fldChar w:fldCharType="begin"/>
        </w:r>
        <w:r w:rsidR="0047028A">
          <w:instrText xml:space="preserve"> PAGEREF _Toc509949047 \h </w:instrText>
        </w:r>
        <w:r w:rsidR="0047028A">
          <w:fldChar w:fldCharType="separate"/>
        </w:r>
        <w:r w:rsidR="0047028A">
          <w:t>109</w:t>
        </w:r>
        <w:r w:rsidR="0047028A">
          <w:fldChar w:fldCharType="end"/>
        </w:r>
      </w:hyperlink>
    </w:p>
    <w:p w:rsidR="0047028A" w:rsidRDefault="003951C3">
      <w:pPr>
        <w:pStyle w:val="TOC2"/>
        <w:rPr>
          <w:rFonts w:eastAsiaTheme="minorEastAsia"/>
          <w:smallCaps w:val="0"/>
          <w:sz w:val="22"/>
        </w:rPr>
      </w:pPr>
      <w:hyperlink w:anchor="_Toc509949048" w:history="1">
        <w:r w:rsidR="0047028A" w:rsidRPr="00BF16ED">
          <w:rPr>
            <w:rStyle w:val="Hyperlink"/>
            <w:lang w:val="de-DE"/>
          </w:rPr>
          <w:t>Beitritt für Bildungslösungen (Version vor 2017) – Programmverfügbarkeit</w:t>
        </w:r>
        <w:r w:rsidR="0047028A">
          <w:tab/>
        </w:r>
        <w:r w:rsidR="0047028A">
          <w:fldChar w:fldCharType="begin"/>
        </w:r>
        <w:r w:rsidR="0047028A">
          <w:instrText xml:space="preserve"> PAGEREF _Toc509949048 \h </w:instrText>
        </w:r>
        <w:r w:rsidR="0047028A">
          <w:fldChar w:fldCharType="separate"/>
        </w:r>
        <w:r w:rsidR="0047028A">
          <w:t>110</w:t>
        </w:r>
        <w:r w:rsidR="0047028A">
          <w:fldChar w:fldCharType="end"/>
        </w:r>
      </w:hyperlink>
    </w:p>
    <w:p w:rsidR="0047028A" w:rsidRDefault="003951C3">
      <w:pPr>
        <w:pStyle w:val="TOC1"/>
        <w:rPr>
          <w:rFonts w:eastAsiaTheme="minorEastAsia"/>
          <w:b w:val="0"/>
          <w:caps w:val="0"/>
          <w:noProof/>
          <w:sz w:val="22"/>
          <w:szCs w:val="22"/>
        </w:rPr>
      </w:pPr>
      <w:hyperlink w:anchor="_Toc509949049" w:history="1">
        <w:r w:rsidR="0047028A" w:rsidRPr="00BF16ED">
          <w:rPr>
            <w:rStyle w:val="Hyperlink"/>
            <w:noProof/>
          </w:rPr>
          <w:t>Index</w:t>
        </w:r>
        <w:r w:rsidR="0047028A">
          <w:rPr>
            <w:noProof/>
          </w:rPr>
          <w:tab/>
        </w:r>
        <w:r w:rsidR="0047028A">
          <w:rPr>
            <w:noProof/>
          </w:rPr>
          <w:fldChar w:fldCharType="begin"/>
        </w:r>
        <w:r w:rsidR="0047028A">
          <w:rPr>
            <w:noProof/>
          </w:rPr>
          <w:instrText xml:space="preserve"> PAGEREF _Toc509949049 \h </w:instrText>
        </w:r>
        <w:r w:rsidR="0047028A">
          <w:rPr>
            <w:noProof/>
          </w:rPr>
        </w:r>
        <w:r w:rsidR="0047028A">
          <w:rPr>
            <w:noProof/>
          </w:rPr>
          <w:fldChar w:fldCharType="separate"/>
        </w:r>
        <w:r w:rsidR="0047028A">
          <w:rPr>
            <w:noProof/>
          </w:rPr>
          <w:t>111</w:t>
        </w:r>
        <w:r w:rsidR="0047028A">
          <w:rPr>
            <w:noProof/>
          </w:rPr>
          <w:fldChar w:fldCharType="end"/>
        </w:r>
      </w:hyperlink>
    </w:p>
    <w:p w:rsidR="00B14188" w:rsidRPr="004C4821" w:rsidRDefault="006E2DFA">
      <w:pPr>
        <w:pStyle w:val="ProductList-Body"/>
        <w:rPr>
          <w:lang w:val="de-DE"/>
        </w:rPr>
        <w:sectPr w:rsidR="00B14188" w:rsidRPr="004C4821">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B14188" w:rsidRPr="004C4821" w:rsidRDefault="00B14188">
      <w:pPr>
        <w:pStyle w:val="ProductList-Body"/>
        <w:rPr>
          <w:lang w:val="de-DE"/>
        </w:rPr>
      </w:pPr>
    </w:p>
    <w:p w:rsidR="00B14188" w:rsidRPr="004C4821" w:rsidRDefault="00B14188">
      <w:pPr>
        <w:rPr>
          <w:lang w:val="de-DE"/>
        </w:rPr>
        <w:sectPr w:rsidR="00B14188" w:rsidRPr="004C4821">
          <w:headerReference w:type="default" r:id="rId14"/>
          <w:footerReference w:type="default" r:id="rId15"/>
          <w:type w:val="continuous"/>
          <w:pgSz w:w="12240" w:h="15840" w:code="1"/>
          <w:pgMar w:top="1170" w:right="720" w:bottom="720" w:left="720" w:header="432" w:footer="288" w:gutter="0"/>
          <w:cols w:space="360"/>
        </w:sectPr>
      </w:pPr>
    </w:p>
    <w:p w:rsidR="00B14188" w:rsidRPr="004C4821" w:rsidRDefault="006E2DFA">
      <w:pPr>
        <w:pStyle w:val="ProductList-SectionHeading"/>
        <w:pageBreakBefore/>
        <w:outlineLvl w:val="0"/>
        <w:rPr>
          <w:lang w:val="de-DE"/>
        </w:rPr>
      </w:pPr>
      <w:bookmarkStart w:id="2" w:name="_Sec531"/>
      <w:bookmarkEnd w:id="1"/>
      <w:r w:rsidRPr="004C4821">
        <w:rPr>
          <w:lang w:val="de-DE"/>
        </w:rPr>
        <w:lastRenderedPageBreak/>
        <w:t>Einführung</w:t>
      </w:r>
      <w:r>
        <w:fldChar w:fldCharType="begin"/>
      </w:r>
      <w:r w:rsidRPr="004C4821">
        <w:rPr>
          <w:lang w:val="de-DE"/>
        </w:rPr>
        <w:instrText xml:space="preserve"> TC "</w:instrText>
      </w:r>
      <w:bookmarkStart w:id="3" w:name="_Toc509948904"/>
      <w:r w:rsidRPr="004C4821">
        <w:rPr>
          <w:lang w:val="de-DE"/>
        </w:rPr>
        <w:instrText>Einführung</w:instrText>
      </w:r>
      <w:bookmarkEnd w:id="3"/>
      <w:r w:rsidRPr="004C4821">
        <w:rPr>
          <w:lang w:val="de-DE"/>
        </w:rPr>
        <w:instrText>" \l 1</w:instrText>
      </w:r>
      <w:r>
        <w:fldChar w:fldCharType="end"/>
      </w:r>
    </w:p>
    <w:p w:rsidR="00B14188" w:rsidRPr="004C4821" w:rsidRDefault="00B14188">
      <w:pPr>
        <w:pStyle w:val="ProductList-Body"/>
        <w:rPr>
          <w:lang w:val="de-DE"/>
        </w:rPr>
      </w:pPr>
    </w:p>
    <w:p w:rsidR="00B14188" w:rsidRPr="004C4821" w:rsidRDefault="006E2DFA">
      <w:pPr>
        <w:pStyle w:val="ProductList-Offering1Heading"/>
        <w:outlineLvl w:val="1"/>
        <w:rPr>
          <w:lang w:val="de-DE"/>
        </w:rPr>
      </w:pPr>
      <w:bookmarkStart w:id="4" w:name="_Sec532"/>
      <w:r w:rsidRPr="004C4821">
        <w:rPr>
          <w:lang w:val="de-DE"/>
        </w:rPr>
        <w:t>Über dieses Dokument</w:t>
      </w:r>
      <w:bookmarkEnd w:id="4"/>
      <w:r>
        <w:fldChar w:fldCharType="begin"/>
      </w:r>
      <w:r w:rsidRPr="004C4821">
        <w:rPr>
          <w:lang w:val="de-DE"/>
        </w:rPr>
        <w:instrText xml:space="preserve"> TC "</w:instrText>
      </w:r>
      <w:bookmarkStart w:id="5" w:name="_Toc509948905"/>
      <w:r w:rsidRPr="004C4821">
        <w:rPr>
          <w:lang w:val="de-DE"/>
        </w:rPr>
        <w:instrText>Über dieses Dokument</w:instrText>
      </w:r>
      <w:bookmarkEnd w:id="5"/>
      <w:r w:rsidRPr="004C4821">
        <w:rPr>
          <w:lang w:val="de-DE"/>
        </w:rPr>
        <w:instrText>" \l 2</w:instrText>
      </w:r>
      <w:r>
        <w:fldChar w:fldCharType="end"/>
      </w:r>
    </w:p>
    <w:p w:rsidR="00B14188" w:rsidRPr="004C4821" w:rsidRDefault="006E2DFA">
      <w:pPr>
        <w:pStyle w:val="ProductList-Body"/>
        <w:rPr>
          <w:lang w:val="de-DE"/>
        </w:rPr>
      </w:pPr>
      <w:r w:rsidRPr="004C4821">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6">
        <w:r w:rsidRPr="004C4821">
          <w:rPr>
            <w:color w:val="00467F"/>
            <w:u w:val="single"/>
            <w:lang w:val="de-DE"/>
          </w:rPr>
          <w:t>http://go.microsoft.com/?linkid=9840733</w:t>
        </w:r>
      </w:hyperlink>
      <w:r w:rsidRPr="004C4821">
        <w:rPr>
          <w:lang w:val="de-DE"/>
        </w:rPr>
        <w:t xml:space="preserve"> veröffentlicht.</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 xml:space="preserve">Die in den Produktbestimmungen aufgeführten Produkte sind ab dem auf dem </w:t>
      </w:r>
      <w:hyperlink w:anchor="_Sec843">
        <w:r w:rsidRPr="004C4821">
          <w:rPr>
            <w:color w:val="00467F"/>
            <w:u w:val="single"/>
            <w:lang w:val="de-DE"/>
          </w:rPr>
          <w:t>Deckblatt</w:t>
        </w:r>
      </w:hyperlink>
      <w:r w:rsidRPr="004C4821">
        <w:rPr>
          <w:lang w:val="de-DE"/>
        </w:rPr>
        <w:t xml:space="preserve"> der Produktbestimmungen angegebenen Datum verfügbar. Frühere Versionen der Produktbestimmungen sowie der Produktliste und der PUR können unter </w:t>
      </w:r>
      <w:hyperlink r:id="rId17">
        <w:r w:rsidRPr="004C4821">
          <w:rPr>
            <w:color w:val="00467F"/>
            <w:u w:val="single"/>
            <w:lang w:val="de-DE"/>
          </w:rPr>
          <w:t>http://go.microsoft.com/?linkid=9839207</w:t>
        </w:r>
      </w:hyperlink>
      <w:r w:rsidRPr="004C4821">
        <w:rPr>
          <w:lang w:val="de-DE"/>
        </w:rPr>
        <w:t xml:space="preserve"> abgerufen werden. Informationen zu eingestellten Microsoft-Produkten und -Diensten finden Sie unter </w:t>
      </w:r>
      <w:hyperlink r:id="rId18">
        <w:r w:rsidRPr="004C4821">
          <w:rPr>
            <w:color w:val="00467F"/>
            <w:u w:val="single"/>
            <w:lang w:val="de-DE"/>
          </w:rPr>
          <w:t>http://www.microsoftvolumelicensing.com</w:t>
        </w:r>
      </w:hyperlink>
      <w:r w:rsidRPr="004C4821">
        <w:rPr>
          <w:lang w:val="de-DE"/>
        </w:rPr>
        <w:t>. Für Informationen bezüglich der regionalen Verfügbarkeit von Produkten und Professional Services von Microsoft sollten sich Kunden an ihren Handelspartner oder Microsoft-Kundenbetreuer wenden.</w:t>
      </w:r>
    </w:p>
    <w:p w:rsidR="00B14188" w:rsidRPr="004C4821" w:rsidRDefault="006E2DFA">
      <w:pPr>
        <w:pStyle w:val="ProductList-Offering1Heading"/>
        <w:outlineLvl w:val="1"/>
        <w:rPr>
          <w:lang w:val="de-DE"/>
        </w:rPr>
      </w:pPr>
      <w:bookmarkStart w:id="6" w:name="_Sec533"/>
      <w:r w:rsidRPr="004C4821">
        <w:rPr>
          <w:lang w:val="de-DE"/>
        </w:rPr>
        <w:t>Inhalt dieses Dokuments</w:t>
      </w:r>
      <w:bookmarkEnd w:id="6"/>
      <w:r>
        <w:fldChar w:fldCharType="begin"/>
      </w:r>
      <w:r w:rsidRPr="004C4821">
        <w:rPr>
          <w:lang w:val="de-DE"/>
        </w:rPr>
        <w:instrText xml:space="preserve"> TC "</w:instrText>
      </w:r>
      <w:bookmarkStart w:id="7" w:name="_Toc509948906"/>
      <w:r w:rsidRPr="004C4821">
        <w:rPr>
          <w:lang w:val="de-DE"/>
        </w:rPr>
        <w:instrText>Inhalt dieses Dokuments</w:instrText>
      </w:r>
      <w:bookmarkEnd w:id="7"/>
      <w:r w:rsidRPr="004C4821">
        <w:rPr>
          <w:lang w:val="de-DE"/>
        </w:rPr>
        <w:instrText>" \l 2</w:instrText>
      </w:r>
      <w:r>
        <w:fldChar w:fldCharType="end"/>
      </w:r>
    </w:p>
    <w:p w:rsidR="00B14188" w:rsidRPr="004C4821" w:rsidRDefault="006E2DFA">
      <w:pPr>
        <w:pStyle w:val="ProductList-Body"/>
        <w:rPr>
          <w:lang w:val="de-DE"/>
        </w:rPr>
      </w:pPr>
      <w:r w:rsidRPr="004C4821">
        <w:rPr>
          <w:lang w:val="de-DE"/>
        </w:rPr>
        <w:t xml:space="preserve">Die Produktbestimmungen bestehen aus folgenden Abschnitten: </w:t>
      </w:r>
    </w:p>
    <w:p w:rsidR="00B14188" w:rsidRPr="004C4821" w:rsidRDefault="003951C3" w:rsidP="006E2DFA">
      <w:pPr>
        <w:pStyle w:val="ProductList-Bullet"/>
        <w:numPr>
          <w:ilvl w:val="0"/>
          <w:numId w:val="3"/>
        </w:numPr>
        <w:rPr>
          <w:lang w:val="de-DE"/>
        </w:rPr>
      </w:pPr>
      <w:hyperlink w:anchor="_Sec531">
        <w:r w:rsidR="006E2DFA" w:rsidRPr="004C4821">
          <w:rPr>
            <w:color w:val="00467F"/>
            <w:u w:val="single"/>
            <w:lang w:val="de-DE"/>
          </w:rPr>
          <w:t>Einleitung</w:t>
        </w:r>
      </w:hyperlink>
      <w:r w:rsidR="006E2DFA" w:rsidRPr="004C4821">
        <w:rPr>
          <w:lang w:val="de-DE"/>
        </w:rPr>
        <w:t xml:space="preserve">: enthält eine Liste aktueller Änderungen. </w:t>
      </w:r>
    </w:p>
    <w:p w:rsidR="00B14188" w:rsidRPr="004C4821" w:rsidRDefault="003951C3" w:rsidP="006E2DFA">
      <w:pPr>
        <w:pStyle w:val="ProductList-Bullet"/>
        <w:numPr>
          <w:ilvl w:val="0"/>
          <w:numId w:val="3"/>
        </w:numPr>
        <w:rPr>
          <w:lang w:val="de-DE"/>
        </w:rPr>
      </w:pPr>
      <w:hyperlink w:anchor="_Sec536">
        <w:r w:rsidR="006E2DFA" w:rsidRPr="004C4821">
          <w:rPr>
            <w:color w:val="00467F"/>
            <w:u w:val="single"/>
            <w:lang w:val="de-DE"/>
          </w:rPr>
          <w:t>Lizenzbestimmungen</w:t>
        </w:r>
      </w:hyperlink>
      <w:r w:rsidR="006E2DFA" w:rsidRPr="004C4821">
        <w:rPr>
          <w:lang w:val="de-DE"/>
        </w:rPr>
        <w:t xml:space="preserve">: enthalten die Universellen Lizenzbestimmungen und die Lizenzmodellbestimmungen, die für Softwareprodukte gelten. </w:t>
      </w:r>
    </w:p>
    <w:p w:rsidR="00B14188" w:rsidRDefault="003951C3" w:rsidP="006E2DFA">
      <w:pPr>
        <w:pStyle w:val="ProductList-Bullet"/>
        <w:numPr>
          <w:ilvl w:val="0"/>
          <w:numId w:val="3"/>
        </w:numPr>
      </w:pPr>
      <w:hyperlink w:anchor="_Sec547">
        <w:r w:rsidR="006E2DFA">
          <w:rPr>
            <w:color w:val="00467F"/>
            <w:u w:val="single"/>
          </w:rPr>
          <w:t>Softwareprodukte</w:t>
        </w:r>
      </w:hyperlink>
      <w:r w:rsidR="006E2DFA">
        <w:t xml:space="preserve">: enthält alle Softwareprodukteinträge. </w:t>
      </w:r>
    </w:p>
    <w:p w:rsidR="00B14188" w:rsidRDefault="003951C3" w:rsidP="006E2DFA">
      <w:pPr>
        <w:pStyle w:val="ProductList-Bullet"/>
        <w:numPr>
          <w:ilvl w:val="0"/>
          <w:numId w:val="3"/>
        </w:numPr>
      </w:pPr>
      <w:hyperlink w:anchor="_Sec548">
        <w:r w:rsidR="006E2DFA">
          <w:rPr>
            <w:color w:val="00467F"/>
            <w:u w:val="single"/>
          </w:rPr>
          <w:t>Onlinedienstprodukte</w:t>
        </w:r>
      </w:hyperlink>
      <w:r w:rsidR="006E2DFA">
        <w:t xml:space="preserve">: enthält alle Onlinedienstprodukteinträge. </w:t>
      </w:r>
    </w:p>
    <w:p w:rsidR="00B14188" w:rsidRPr="004C4821" w:rsidRDefault="003951C3" w:rsidP="006E2DFA">
      <w:pPr>
        <w:pStyle w:val="ProductList-Bullet"/>
        <w:numPr>
          <w:ilvl w:val="0"/>
          <w:numId w:val="3"/>
        </w:numPr>
        <w:rPr>
          <w:lang w:val="de-DE"/>
        </w:rPr>
      </w:pPr>
      <w:hyperlink w:anchor="_Sec549">
        <w:r w:rsidR="006E2DFA" w:rsidRPr="004C4821">
          <w:rPr>
            <w:color w:val="00467F"/>
            <w:u w:val="single"/>
            <w:lang w:val="de-DE"/>
          </w:rPr>
          <w:t>Glossar</w:t>
        </w:r>
      </w:hyperlink>
      <w:r w:rsidR="006E2DFA" w:rsidRPr="004C4821">
        <w:rPr>
          <w:lang w:val="de-DE"/>
        </w:rPr>
        <w:t xml:space="preserve">: enthält Definitionen für Eigenschaften, Zellenwerte, Spaltenüberschriften und andere großgeschriebene, in den Produktbestimmungen verwendete Begriffe. </w:t>
      </w:r>
    </w:p>
    <w:p w:rsidR="00B14188" w:rsidRDefault="006E2DFA" w:rsidP="006E2DFA">
      <w:pPr>
        <w:pStyle w:val="ProductList-Bullet"/>
        <w:numPr>
          <w:ilvl w:val="0"/>
          <w:numId w:val="3"/>
        </w:numPr>
      </w:pPr>
      <w:r>
        <w:t xml:space="preserve">Anhänge: </w:t>
      </w:r>
    </w:p>
    <w:p w:rsidR="00B14188" w:rsidRPr="004C4821" w:rsidRDefault="003951C3" w:rsidP="006E2DFA">
      <w:pPr>
        <w:pStyle w:val="ProductList-Bullet"/>
        <w:numPr>
          <w:ilvl w:val="1"/>
          <w:numId w:val="3"/>
        </w:numPr>
        <w:rPr>
          <w:lang w:val="de-DE"/>
        </w:rPr>
      </w:pPr>
      <w:hyperlink w:anchor="_Sec591">
        <w:r w:rsidR="006E2DFA" w:rsidRPr="004C4821">
          <w:rPr>
            <w:color w:val="00467F"/>
            <w:u w:val="single"/>
            <w:lang w:val="de-DE"/>
          </w:rPr>
          <w:t>Anhang A – Tabelle „CAL/ML-äquivalente Lizenzen“</w:t>
        </w:r>
      </w:hyperlink>
      <w:r w:rsidR="006E2DFA" w:rsidRPr="004C4821">
        <w:rPr>
          <w:lang w:val="de-DE"/>
        </w:rPr>
        <w:t xml:space="preserve">: enthält die CAL-Suites und Onlinedienst-Abonnementlizenzen, die zum Bereitstellen von Zugriff auf Serverprodukte verfügbar sind. </w:t>
      </w:r>
    </w:p>
    <w:p w:rsidR="00B14188" w:rsidRPr="004C4821" w:rsidRDefault="003951C3" w:rsidP="006E2DFA">
      <w:pPr>
        <w:pStyle w:val="ProductList-Bullet"/>
        <w:numPr>
          <w:ilvl w:val="1"/>
          <w:numId w:val="3"/>
        </w:numPr>
        <w:rPr>
          <w:lang w:val="de-DE"/>
        </w:rPr>
      </w:pPr>
      <w:hyperlink w:anchor="_Sec564">
        <w:r w:rsidR="006E2DFA" w:rsidRPr="004C4821">
          <w:rPr>
            <w:color w:val="00467F"/>
            <w:u w:val="single"/>
            <w:lang w:val="de-DE"/>
          </w:rPr>
          <w:t>Anhang B – Software Assurance</w:t>
        </w:r>
      </w:hyperlink>
      <w:r w:rsidR="006E2DFA" w:rsidRPr="004C4821">
        <w:rPr>
          <w:lang w:val="de-DE"/>
        </w:rPr>
        <w:t xml:space="preserve">: beschreibt die Regeln zum Erwerb von Software Assurance und zusätzlichen, Software Assurance-Kunden zur Verfügung stehenden Vergünstigungen. </w:t>
      </w:r>
    </w:p>
    <w:p w:rsidR="00B14188" w:rsidRPr="004C4821" w:rsidRDefault="003951C3" w:rsidP="006E2DFA">
      <w:pPr>
        <w:pStyle w:val="ProductList-Bullet"/>
        <w:numPr>
          <w:ilvl w:val="1"/>
          <w:numId w:val="3"/>
        </w:numPr>
        <w:rPr>
          <w:lang w:val="de-DE"/>
        </w:rPr>
      </w:pPr>
      <w:hyperlink w:anchor="_Sec1237">
        <w:r w:rsidR="006E2DFA" w:rsidRPr="004C4821">
          <w:rPr>
            <w:color w:val="00467F"/>
            <w:u w:val="single"/>
            <w:lang w:val="de-DE"/>
          </w:rPr>
          <w:t>Anhang C – Add-Ons und andere Übergangslizenzen für Onlinedienste</w:t>
        </w:r>
      </w:hyperlink>
      <w:r w:rsidR="006E2DFA" w:rsidRPr="004C4821">
        <w:rPr>
          <w:lang w:val="de-DE"/>
        </w:rPr>
        <w:t xml:space="preserve">: beschreibt die qualifizierenden Produkte und Bedingungen für Add-Ons für Onlinedienste und Von SA (Nutzer-ALs) </w:t>
      </w:r>
    </w:p>
    <w:p w:rsidR="00B14188" w:rsidRPr="004C4821" w:rsidRDefault="003951C3" w:rsidP="006E2DFA">
      <w:pPr>
        <w:pStyle w:val="ProductList-Bullet"/>
        <w:numPr>
          <w:ilvl w:val="1"/>
          <w:numId w:val="3"/>
        </w:numPr>
        <w:rPr>
          <w:lang w:val="de-DE"/>
        </w:rPr>
      </w:pPr>
      <w:hyperlink w:anchor="_Sec562">
        <w:r w:rsidR="006E2DFA" w:rsidRPr="004C4821">
          <w:rPr>
            <w:color w:val="00467F"/>
            <w:u w:val="single"/>
            <w:lang w:val="de-DE"/>
          </w:rPr>
          <w:t>Anhang D – Professional Services</w:t>
        </w:r>
      </w:hyperlink>
      <w:r w:rsidR="006E2DFA" w:rsidRPr="004C4821">
        <w:rPr>
          <w:lang w:val="de-DE"/>
        </w:rPr>
        <w:t xml:space="preserve">: enthält die Professional Services, die über Microsoft-Volumenlizenzierung angeboten werden. </w:t>
      </w:r>
    </w:p>
    <w:p w:rsidR="00B14188" w:rsidRPr="004C4821" w:rsidRDefault="003951C3" w:rsidP="006E2DFA">
      <w:pPr>
        <w:pStyle w:val="ProductList-Bullet"/>
        <w:numPr>
          <w:ilvl w:val="1"/>
          <w:numId w:val="3"/>
        </w:numPr>
        <w:rPr>
          <w:lang w:val="de-DE"/>
        </w:rPr>
      </w:pPr>
      <w:hyperlink w:anchor="_Sec563">
        <w:r w:rsidR="006E2DFA" w:rsidRPr="004C4821">
          <w:rPr>
            <w:color w:val="00467F"/>
            <w:u w:val="single"/>
            <w:lang w:val="de-DE"/>
          </w:rPr>
          <w:t>Anhang E – Ergänzende Geschäftsbedingungen zum Programmvertrag</w:t>
        </w:r>
      </w:hyperlink>
      <w:r w:rsidR="006E2DFA" w:rsidRPr="004C4821">
        <w:rPr>
          <w:lang w:val="de-DE"/>
        </w:rPr>
        <w:t xml:space="preserve">: enthält zusätzliche Bestimmungen von Verträgen für Microsoft-Volumenlizenzprogramme. </w:t>
      </w:r>
    </w:p>
    <w:p w:rsidR="00B14188" w:rsidRPr="004C4821" w:rsidRDefault="003951C3" w:rsidP="006E2DFA">
      <w:pPr>
        <w:pStyle w:val="ProductList-Bullet"/>
        <w:numPr>
          <w:ilvl w:val="1"/>
          <w:numId w:val="3"/>
        </w:numPr>
        <w:rPr>
          <w:lang w:val="de-DE"/>
        </w:rPr>
      </w:pPr>
      <w:hyperlink w:anchor="_Sec572">
        <w:r w:rsidR="006E2DFA" w:rsidRPr="004C4821">
          <w:rPr>
            <w:color w:val="00467F"/>
            <w:u w:val="single"/>
            <w:lang w:val="de-DE"/>
          </w:rPr>
          <w:t>Anhang F – Product Promotions</w:t>
        </w:r>
      </w:hyperlink>
      <w:r w:rsidR="006E2DFA" w:rsidRPr="004C4821">
        <w:rPr>
          <w:lang w:val="de-DE"/>
        </w:rPr>
        <w:t xml:space="preserve">: enthält die Product Promotions, die nicht anderweitig auf der Preisliste angegeben sind. </w:t>
      </w:r>
    </w:p>
    <w:p w:rsidR="00B14188" w:rsidRPr="004C4821" w:rsidRDefault="003951C3" w:rsidP="006E2DFA">
      <w:pPr>
        <w:pStyle w:val="ProductList-Bullet"/>
        <w:numPr>
          <w:ilvl w:val="1"/>
          <w:numId w:val="3"/>
        </w:numPr>
        <w:rPr>
          <w:lang w:val="de-DE"/>
        </w:rPr>
      </w:pPr>
      <w:hyperlink w:anchor="_Sec899">
        <w:r w:rsidR="006E2DFA" w:rsidRPr="004C4821">
          <w:rPr>
            <w:color w:val="00467F"/>
            <w:u w:val="single"/>
            <w:lang w:val="de-DE"/>
          </w:rPr>
          <w:t>Anhang G – Bestimmungen für Speicherarrays</w:t>
        </w:r>
      </w:hyperlink>
      <w:r w:rsidR="006E2DFA" w:rsidRPr="004C4821">
        <w:rPr>
          <w:lang w:val="de-DE"/>
        </w:rPr>
        <w:t>: enthält zusätzliche Bestimmungen für Speicherarraygeräte.</w:t>
      </w:r>
    </w:p>
    <w:p w:rsidR="00B14188" w:rsidRPr="004C4821" w:rsidRDefault="003951C3" w:rsidP="006E2DFA">
      <w:pPr>
        <w:pStyle w:val="ProductList-Bullet"/>
        <w:numPr>
          <w:ilvl w:val="1"/>
          <w:numId w:val="3"/>
        </w:numPr>
        <w:rPr>
          <w:lang w:val="de-DE"/>
        </w:rPr>
      </w:pPr>
      <w:hyperlink w:anchor="_Sec1230">
        <w:r w:rsidR="006E2DFA" w:rsidRPr="004C4821">
          <w:rPr>
            <w:color w:val="00467F"/>
            <w:u w:val="single"/>
            <w:lang w:val="de-DE"/>
          </w:rPr>
          <w:t>Anhang H – Studentenvergünstigungen und Programme für Forschung &amp; Lehre</w:t>
        </w:r>
      </w:hyperlink>
      <w:r w:rsidR="006E2DFA" w:rsidRPr="004C4821">
        <w:rPr>
          <w:lang w:val="de-DE"/>
        </w:rPr>
        <w:t xml:space="preserve">: enthält die qualifizierenden Produkte und die damit zusammenhängenden </w:t>
      </w:r>
      <w:r w:rsidR="006E2DFA">
        <w:fldChar w:fldCharType="begin"/>
      </w:r>
      <w:r w:rsidR="006E2DFA"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6E2DFA">
        <w:fldChar w:fldCharType="separate"/>
      </w:r>
      <w:r w:rsidR="006E2DFA" w:rsidRPr="004C4821">
        <w:rPr>
          <w:color w:val="0563C1"/>
          <w:lang w:val="de-DE"/>
        </w:rPr>
        <w:t>Studentenvergünstigungen</w:t>
      </w:r>
      <w:r w:rsidR="006E2DFA">
        <w:fldChar w:fldCharType="end"/>
      </w:r>
      <w:r w:rsidR="006E2DFA" w:rsidRPr="004C4821">
        <w:rPr>
          <w:lang w:val="de-DE"/>
        </w:rPr>
        <w:t>.</w:t>
      </w:r>
    </w:p>
    <w:p w:rsidR="00B14188" w:rsidRPr="004C4821" w:rsidRDefault="003951C3" w:rsidP="006E2DFA">
      <w:pPr>
        <w:pStyle w:val="ProductList-Bullet"/>
        <w:numPr>
          <w:ilvl w:val="0"/>
          <w:numId w:val="3"/>
        </w:numPr>
        <w:rPr>
          <w:lang w:val="de-DE"/>
        </w:rPr>
      </w:pPr>
      <w:hyperlink w:anchor="_Sec844">
        <w:r w:rsidR="006E2DFA" w:rsidRPr="004C4821">
          <w:rPr>
            <w:color w:val="00467F"/>
            <w:u w:val="single"/>
            <w:lang w:val="de-DE"/>
          </w:rPr>
          <w:t>Index</w:t>
        </w:r>
      </w:hyperlink>
      <w:r w:rsidR="006E2DFA" w:rsidRPr="004C4821">
        <w:rPr>
          <w:lang w:val="de-DE"/>
        </w:rPr>
        <w:t>: enthält alle Produkte, auf die in den Produktbestimmungen verwiesen wird, und gibt an, wo diese zu finden sind.</w:t>
      </w:r>
    </w:p>
    <w:p w:rsidR="00B14188" w:rsidRPr="004C4821" w:rsidRDefault="006E2DFA">
      <w:pPr>
        <w:pStyle w:val="ProductList-Offering1Heading"/>
        <w:outlineLvl w:val="1"/>
        <w:rPr>
          <w:lang w:val="de-DE"/>
        </w:rPr>
      </w:pPr>
      <w:bookmarkStart w:id="8" w:name="_Sec534"/>
      <w:r w:rsidRPr="004C4821">
        <w:rPr>
          <w:lang w:val="de-DE"/>
        </w:rPr>
        <w:t>Aufbau von Produkteinträgen</w:t>
      </w:r>
      <w:bookmarkEnd w:id="8"/>
      <w:r>
        <w:fldChar w:fldCharType="begin"/>
      </w:r>
      <w:r w:rsidRPr="004C4821">
        <w:rPr>
          <w:lang w:val="de-DE"/>
        </w:rPr>
        <w:instrText xml:space="preserve"> TC "</w:instrText>
      </w:r>
      <w:bookmarkStart w:id="9" w:name="_Toc509948907"/>
      <w:r w:rsidRPr="004C4821">
        <w:rPr>
          <w:lang w:val="de-DE"/>
        </w:rPr>
        <w:instrText>Aufbau von Produkteinträgen</w:instrText>
      </w:r>
      <w:bookmarkEnd w:id="9"/>
      <w:r w:rsidRPr="004C4821">
        <w:rPr>
          <w:lang w:val="de-DE"/>
        </w:rPr>
        <w:instrText>" \l 2</w:instrText>
      </w:r>
      <w:r>
        <w:fldChar w:fldCharType="end"/>
      </w:r>
    </w:p>
    <w:p w:rsidR="00B14188" w:rsidRPr="004C4821" w:rsidRDefault="006E2DFA">
      <w:pPr>
        <w:pStyle w:val="ProductList-Body"/>
        <w:rPr>
          <w:lang w:val="de-DE"/>
        </w:rPr>
      </w:pPr>
      <w:r w:rsidRPr="004C4821">
        <w:rPr>
          <w:lang w:val="de-DE"/>
        </w:rPr>
        <w:t>Jeder Softwareprodukteintrag besteht aus vier Abschnitten: Programmverfügbarkeit, Produktbedingungen, Nutzungsrechte und Software Assurance.</w:t>
      </w:r>
    </w:p>
    <w:p w:rsidR="00B14188" w:rsidRPr="004C4821" w:rsidRDefault="006E2DFA">
      <w:pPr>
        <w:pStyle w:val="ProductList-Body"/>
        <w:rPr>
          <w:lang w:val="de-DE"/>
        </w:rPr>
      </w:pPr>
      <w:r w:rsidRPr="004C4821">
        <w:rPr>
          <w:lang w:val="de-DE"/>
        </w:rPr>
        <w:t xml:space="preserve">Jeder Onlinedienst-Produkteintrag besteht aus zwei Abschnitten: Produktverfügbarkeit und Produktbedingungen. </w:t>
      </w:r>
    </w:p>
    <w:p w:rsidR="00B14188" w:rsidRPr="004C4821" w:rsidRDefault="00B14188">
      <w:pPr>
        <w:pStyle w:val="ProductList-Body"/>
        <w:rPr>
          <w:lang w:val="de-DE"/>
        </w:rPr>
      </w:pPr>
    </w:p>
    <w:p w:rsidR="00B14188" w:rsidRPr="004C4821" w:rsidRDefault="006E2DFA">
      <w:pPr>
        <w:pStyle w:val="ProductList-Body"/>
        <w:rPr>
          <w:lang w:val="de-DE"/>
        </w:rPr>
      </w:pPr>
      <w:r w:rsidRPr="004C4821">
        <w:rPr>
          <w:b/>
          <w:color w:val="00188F"/>
          <w:lang w:val="de-DE"/>
        </w:rPr>
        <w:t xml:space="preserve">1. Unter „Programmverfügbarkeit“ </w:t>
      </w:r>
      <w:r w:rsidRPr="004C4821">
        <w:rPr>
          <w:lang w:val="de-DE"/>
        </w:rPr>
        <w:t>wird für jedes Produkt der Angebotstyp, ggf. die Punktzahl sowie die Verfügbarkeit im Rahmen der Volumenlizenzprogramme angegeben.</w:t>
      </w:r>
    </w:p>
    <w:p w:rsidR="00B14188" w:rsidRDefault="006E2DF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6400800" cy="1069848"/>
                    </a:xfrm>
                    <a:prstGeom prst="rect">
                      <a:avLst/>
                    </a:prstGeom>
                  </pic:spPr>
                </pic:pic>
              </a:graphicData>
            </a:graphic>
          </wp:inline>
        </w:drawing>
      </w:r>
    </w:p>
    <w:p w:rsidR="00B14188" w:rsidRDefault="00B14188">
      <w:pPr>
        <w:pStyle w:val="ProductList-Body"/>
      </w:pPr>
    </w:p>
    <w:p w:rsidR="00B14188" w:rsidRPr="004C4821" w:rsidRDefault="006E2DFA">
      <w:pPr>
        <w:pStyle w:val="ProductList-Body"/>
        <w:rPr>
          <w:lang w:val="de-DE"/>
        </w:rPr>
      </w:pPr>
      <w:r w:rsidRPr="004C4821">
        <w:rPr>
          <w:b/>
          <w:color w:val="00188F"/>
          <w:lang w:val="de-DE"/>
        </w:rPr>
        <w:lastRenderedPageBreak/>
        <w:t xml:space="preserve">2. Unter „Produktbedingungen“ </w:t>
      </w:r>
      <w:r w:rsidRPr="004C4821">
        <w:rPr>
          <w:lang w:val="de-DE"/>
        </w:rPr>
        <w:t>werden zusätzliche Informationen zum Erwerb des Produkts bereitgestellt, beispielsweise zu den Kaufvoraussetzungen, zu früheren Versionen und zum entsprechenden Produkt-Pool.</w:t>
      </w:r>
    </w:p>
    <w:p w:rsidR="00B14188" w:rsidRDefault="006E2DFA">
      <w:pPr>
        <w:pStyle w:val="ProductList-Body"/>
      </w:pPr>
      <w:r>
        <w:rPr>
          <w:noProof/>
        </w:rPr>
        <w:drawing>
          <wp:inline distT="0" distB="0" distL="0" distR="0">
            <wp:extent cx="6400800" cy="1920240"/>
            <wp:effectExtent l="0" t="0" r="0" b="3810"/>
            <wp:docPr id="2" name="e8a9a3e5b30e374ff40e34061fd701509b2e0b4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6400800" cy="1920240"/>
                    </a:xfrm>
                    <a:prstGeom prst="rect">
                      <a:avLst/>
                    </a:prstGeom>
                  </pic:spPr>
                </pic:pic>
              </a:graphicData>
            </a:graphic>
          </wp:inline>
        </w:drawing>
      </w:r>
    </w:p>
    <w:p w:rsidR="00B14188" w:rsidRDefault="00B14188">
      <w:pPr>
        <w:pStyle w:val="ProductList-Body"/>
      </w:pPr>
    </w:p>
    <w:p w:rsidR="00B14188" w:rsidRDefault="006E2DFA">
      <w:pPr>
        <w:pStyle w:val="ProductList-Body"/>
      </w:pPr>
      <w:r w:rsidRPr="004C4821">
        <w:rPr>
          <w:b/>
          <w:color w:val="00188F"/>
          <w:lang w:val="de-DE"/>
        </w:rPr>
        <w:t xml:space="preserve">3. Unter „Nutzungsrechte“ </w:t>
      </w:r>
      <w:r w:rsidRPr="004C4821">
        <w:rPr>
          <w:lang w:val="de-DE"/>
        </w:rPr>
        <w:t xml:space="preserve">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w:t>
      </w:r>
      <w:r>
        <w:t>Bestimmungen für Onlinedienste sind in den OST zu finden.</w:t>
      </w:r>
    </w:p>
    <w:p w:rsidR="00B14188" w:rsidRDefault="006E2DFA">
      <w:pPr>
        <w:pStyle w:val="ProductList-Body"/>
      </w:pPr>
      <w:r>
        <w:rPr>
          <w:noProof/>
        </w:rPr>
        <w:drawing>
          <wp:inline distT="0" distB="0" distL="0" distR="0">
            <wp:extent cx="6400800" cy="1280160"/>
            <wp:effectExtent l="0" t="0" r="0" b="0"/>
            <wp:docPr id="3" name="20b9ad14b0c4a7092c9714aa94f47063c73659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6400800" cy="1280160"/>
                    </a:xfrm>
                    <a:prstGeom prst="rect">
                      <a:avLst/>
                    </a:prstGeom>
                  </pic:spPr>
                </pic:pic>
              </a:graphicData>
            </a:graphic>
          </wp:inline>
        </w:drawing>
      </w:r>
    </w:p>
    <w:p w:rsidR="00B14188" w:rsidRDefault="00B14188">
      <w:pPr>
        <w:pStyle w:val="ProductList-Body"/>
      </w:pPr>
    </w:p>
    <w:p w:rsidR="00B14188" w:rsidRPr="004C4821" w:rsidRDefault="006E2DFA">
      <w:pPr>
        <w:pStyle w:val="ProductList-Body"/>
        <w:rPr>
          <w:lang w:val="de-DE"/>
        </w:rPr>
      </w:pPr>
      <w:r w:rsidRPr="004C4821">
        <w:rPr>
          <w:b/>
          <w:color w:val="00188F"/>
          <w:lang w:val="de-DE"/>
        </w:rPr>
        <w:t xml:space="preserve">4. Unter „Software Assurance“ </w:t>
      </w:r>
      <w:r w:rsidRPr="004C4821">
        <w:rPr>
          <w:lang w:val="de-DE"/>
        </w:rPr>
        <w:t>werden die Geschäftsbedingungen im Zusammenhang mit Software Assurance aufgeführt.</w:t>
      </w:r>
    </w:p>
    <w:p w:rsidR="00B14188" w:rsidRDefault="006E2DF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6400800" cy="1280160"/>
                    </a:xfrm>
                    <a:prstGeom prst="rect">
                      <a:avLst/>
                    </a:prstGeom>
                  </pic:spPr>
                </pic:pic>
              </a:graphicData>
            </a:graphic>
          </wp:inline>
        </w:drawing>
      </w:r>
    </w:p>
    <w:p w:rsidR="00B14188" w:rsidRPr="004C4821" w:rsidRDefault="006E2DFA">
      <w:pPr>
        <w:pStyle w:val="ProductList-Offering1Heading"/>
        <w:outlineLvl w:val="1"/>
        <w:rPr>
          <w:lang w:val="de-DE"/>
        </w:rPr>
      </w:pPr>
      <w:bookmarkStart w:id="10" w:name="_Sec535"/>
      <w:r w:rsidRPr="004C4821">
        <w:rPr>
          <w:lang w:val="de-DE"/>
        </w:rPr>
        <w:t>Klarstellungen und Zusammenfassung der Änderungen an diesem Dokument</w:t>
      </w:r>
      <w:bookmarkEnd w:id="10"/>
      <w:r>
        <w:fldChar w:fldCharType="begin"/>
      </w:r>
      <w:r w:rsidRPr="004C4821">
        <w:rPr>
          <w:lang w:val="de-DE"/>
        </w:rPr>
        <w:instrText xml:space="preserve"> TC "</w:instrText>
      </w:r>
      <w:bookmarkStart w:id="11" w:name="_Toc509948908"/>
      <w:r w:rsidRPr="004C4821">
        <w:rPr>
          <w:lang w:val="de-DE"/>
        </w:rPr>
        <w:instrText>Klarstellungen und Zusammenfassung der Änderungen an diesem Dokument</w:instrText>
      </w:r>
      <w:bookmarkEnd w:id="11"/>
      <w:r w:rsidRPr="004C4821">
        <w:rPr>
          <w:lang w:val="de-DE"/>
        </w:rPr>
        <w:instrText>" \l 2</w:instrText>
      </w:r>
      <w:r>
        <w:fldChar w:fldCharType="end"/>
      </w:r>
    </w:p>
    <w:p w:rsidR="00B14188" w:rsidRPr="004C4821" w:rsidRDefault="006E2DFA">
      <w:pPr>
        <w:pStyle w:val="ProductList-Body"/>
        <w:rPr>
          <w:lang w:val="de-DE"/>
        </w:rPr>
      </w:pPr>
      <w:r w:rsidRPr="004C4821">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62"/>
        <w:gridCol w:w="5454"/>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Löschungen</w:t>
            </w:r>
          </w:p>
        </w:tc>
      </w:tr>
      <w:tr w:rsidR="00B14188" w:rsidRPr="003951C3">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Business Central Essentials (Nutzer-SL)</w:t>
            </w:r>
          </w:p>
        </w:tc>
        <w:tc>
          <w:tcPr>
            <w:tcW w:w="612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Umstellung von Windows 10 S auf Windows 10 Pro (pro Gerät) </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Business Central Premium (Nutzer-SL)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Business Central Team Member (Nutzer-SL)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for Sales Professional (Nutzer-SL)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Multi-Geo Capabilities in Office 365 Add-on</w:t>
            </w:r>
          </w:p>
        </w:tc>
        <w:tc>
          <w:tcPr>
            <w:tcW w:w="612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2"/>
        <w:rPr>
          <w:lang w:val="de-DE"/>
        </w:rPr>
      </w:pPr>
      <w:r w:rsidRPr="004C4821">
        <w:rPr>
          <w:lang w:val="de-DE"/>
        </w:rPr>
        <w:t>Software</w:t>
      </w:r>
    </w:p>
    <w:p w:rsidR="00B14188" w:rsidRPr="004C4821" w:rsidRDefault="003951C3">
      <w:pPr>
        <w:pStyle w:val="ProductList-Body"/>
        <w:rPr>
          <w:lang w:val="de-DE"/>
        </w:rPr>
      </w:pPr>
      <w:hyperlink w:anchor="_Sec1190">
        <w:r w:rsidR="006E2DFA" w:rsidRPr="004C4821">
          <w:rPr>
            <w:color w:val="00467F"/>
            <w:u w:val="single"/>
            <w:lang w:val="de-DE"/>
          </w:rPr>
          <w:t>System Center Service Manager</w:t>
        </w:r>
      </w:hyperlink>
      <w:r w:rsidR="006E2DFA" w:rsidRPr="004C4821">
        <w:rPr>
          <w:lang w:val="de-DE"/>
        </w:rPr>
        <w:t>: Microsoft Identity Manager 2016 CAL (Nutzer) wurde als ML-Äquivalent in die Tabelle der Verwaltungslizenzen aufgenommen. Dadurch erhalten Kunden das Recht, System Center 2016 Service Manager zu nutzen, um Nutzern zugewiesene Microsoft Identity Manager 2016 CALs zu verwalten.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lastRenderedPageBreak/>
        <w:t>Onlinedienste</w:t>
      </w:r>
    </w:p>
    <w:p w:rsidR="00B14188" w:rsidRPr="004C4821" w:rsidRDefault="003951C3">
      <w:pPr>
        <w:pStyle w:val="ProductList-Body"/>
        <w:rPr>
          <w:lang w:val="de-DE"/>
        </w:rPr>
      </w:pPr>
      <w:hyperlink w:anchor="_Sec1151">
        <w:r w:rsidR="006E2DFA" w:rsidRPr="004C4821">
          <w:rPr>
            <w:color w:val="00467F"/>
            <w:u w:val="single"/>
            <w:lang w:val="de-DE"/>
          </w:rPr>
          <w:t>Microsoft Dynamics 365-Dienste</w:t>
        </w:r>
      </w:hyperlink>
      <w:r w:rsidR="006E2DFA" w:rsidRPr="004C4821">
        <w:rPr>
          <w:lang w:val="de-DE"/>
        </w:rPr>
        <w:t>: Es wurden Bestimmungen hinzugefügt, die die Verlängerungsoption für Kunden erläutern, die mit Microsoft Dynamics 365 for Finance and Operations, Business Edition, arbeiten. Außerdem wurden Bestimmungen hinzugefügt, die die Voraussetzungen für Microsoft Dynamics 365 for Marketing Attach beschreiben.</w:t>
      </w:r>
    </w:p>
    <w:p w:rsidR="00B14188" w:rsidRPr="004C4821" w:rsidRDefault="003951C3">
      <w:pPr>
        <w:pStyle w:val="ProductList-Body"/>
        <w:rPr>
          <w:lang w:val="de-DE"/>
        </w:rPr>
      </w:pPr>
      <w:hyperlink w:anchor="_Sec633">
        <w:r w:rsidR="006E2DFA" w:rsidRPr="004C4821">
          <w:rPr>
            <w:color w:val="00467F"/>
            <w:u w:val="single"/>
            <w:lang w:val="de-DE"/>
          </w:rPr>
          <w:t>Office 365-Anwendungen</w:t>
        </w:r>
      </w:hyperlink>
      <w:r w:rsidR="006E2DFA" w:rsidRPr="004C4821">
        <w:rPr>
          <w:lang w:val="de-DE"/>
        </w:rPr>
        <w:t>: Zusätzliche Bestimmungen zur Unterstützung eines neuen Angebots, nämlich Multi-Geo Capabilities in Office 365 Add-on, das Kunden die Möglichkeit bietet, Rechenzentrumsstandorte für bestimmte Nutzer, die mit dem Add-on lizenziert sind, neu zuzuweisen.</w:t>
      </w:r>
    </w:p>
    <w:p w:rsidR="00B14188" w:rsidRPr="004C4821" w:rsidRDefault="003951C3">
      <w:pPr>
        <w:pStyle w:val="ProductList-Body"/>
        <w:rPr>
          <w:lang w:val="de-DE"/>
        </w:rPr>
      </w:pPr>
      <w:hyperlink w:anchor="_Sec670">
        <w:r w:rsidR="006E2DFA" w:rsidRPr="004C4821">
          <w:rPr>
            <w:color w:val="00467F"/>
            <w:u w:val="single"/>
            <w:lang w:val="de-DE"/>
          </w:rPr>
          <w:t>Bing Maps</w:t>
        </w:r>
      </w:hyperlink>
      <w:r w:rsidR="006E2DFA" w:rsidRPr="004C4821">
        <w:rPr>
          <w:lang w:val="de-DE"/>
        </w:rPr>
        <w:t>: Es wurde eine Sprache hinzugefügt, um klarzustellen, dass, wenn ein Kunde die Gesamtzahl der gekauften abrechenbaren Transaktionen überschreitet, der Kunde innerhalb von 30 Tagen nach Anzeige durch Microsoft zusätzliche Bing Maps Public Website Usage Add-on SL oder Bing Maps Internal Website Usage Add-on SL-Angebote erwerben muss, um die überschrittenen abrechenbaren Transaktionen und die geschätzten zukünftigen abrechenbaren Transaktionen für den Rest der Beitrittsdauer abzudecken oder Microsoft den Zugang des Kunden zu Bing Maps beenden kann.</w:t>
      </w:r>
    </w:p>
    <w:p w:rsidR="00B14188" w:rsidRPr="004C4821" w:rsidRDefault="00B14188">
      <w:pPr>
        <w:pStyle w:val="ProductList-Body"/>
        <w:rPr>
          <w:lang w:val="de-DE"/>
        </w:rPr>
      </w:pP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B14188">
      <w:pPr>
        <w:sectPr w:rsidR="00B14188">
          <w:headerReference w:type="default" r:id="rId23"/>
          <w:footerReference w:type="default" r:id="rId24"/>
          <w:type w:val="continuous"/>
          <w:pgSz w:w="12240" w:h="15840" w:code="1"/>
          <w:pgMar w:top="1170" w:right="720" w:bottom="720" w:left="720" w:header="432" w:footer="288" w:gutter="0"/>
          <w:cols w:space="360"/>
        </w:sectPr>
      </w:pPr>
    </w:p>
    <w:p w:rsidR="00B14188" w:rsidRDefault="006E2DFA">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509948909"/>
      <w:r>
        <w:instrText>Lizenzbedingungen</w:instrText>
      </w:r>
      <w:bookmarkEnd w:id="13"/>
      <w:r>
        <w:instrText>" \l 1</w:instrText>
      </w:r>
      <w:r>
        <w:fldChar w:fldCharType="end"/>
      </w:r>
    </w:p>
    <w:p w:rsidR="00B14188" w:rsidRPr="004C4821" w:rsidRDefault="006E2DFA">
      <w:pPr>
        <w:pStyle w:val="ProductList-Body"/>
        <w:rPr>
          <w:lang w:val="de-DE"/>
        </w:rPr>
      </w:pPr>
      <w:r w:rsidRPr="004C4821">
        <w:rPr>
          <w:lang w:val="de-DE"/>
        </w:rP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B14188" w:rsidRPr="004C4821" w:rsidRDefault="006E2DFA">
      <w:pPr>
        <w:pStyle w:val="ProductList-OfferingGroupHeading"/>
        <w:outlineLvl w:val="1"/>
        <w:rPr>
          <w:lang w:val="de-DE"/>
        </w:rPr>
      </w:pPr>
      <w:bookmarkStart w:id="14" w:name="_Sec537"/>
      <w:r w:rsidRPr="004C4821">
        <w:rPr>
          <w:lang w:val="de-DE"/>
        </w:rPr>
        <w:t>Universelle Lizenzbestimmungen</w:t>
      </w:r>
      <w:bookmarkEnd w:id="14"/>
      <w:r>
        <w:fldChar w:fldCharType="begin"/>
      </w:r>
      <w:r w:rsidRPr="004C4821">
        <w:rPr>
          <w:lang w:val="de-DE"/>
        </w:rPr>
        <w:instrText xml:space="preserve"> TC "</w:instrText>
      </w:r>
      <w:bookmarkStart w:id="15" w:name="_Toc509948910"/>
      <w:r w:rsidRPr="004C4821">
        <w:rPr>
          <w:lang w:val="de-DE"/>
        </w:rPr>
        <w:instrText>Universelle Lizenzbestimmungen</w:instrText>
      </w:r>
      <w:bookmarkEnd w:id="15"/>
      <w:r w:rsidRPr="004C4821">
        <w:rPr>
          <w:lang w:val="de-DE"/>
        </w:rPr>
        <w:instrText>" \l 2</w:instrText>
      </w:r>
      <w:r>
        <w:fldChar w:fldCharType="end"/>
      </w:r>
    </w:p>
    <w:p w:rsidR="00B14188" w:rsidRPr="004C4821" w:rsidRDefault="006E2DFA">
      <w:pPr>
        <w:pStyle w:val="ProductList-Body"/>
        <w:rPr>
          <w:lang w:val="de-DE"/>
        </w:rPr>
      </w:pPr>
      <w:r w:rsidRPr="004C4821">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 Definitionen</w:t>
      </w:r>
    </w:p>
    <w:p w:rsidR="00B14188" w:rsidRPr="004C4821" w:rsidRDefault="006E2DFA">
      <w:pPr>
        <w:pStyle w:val="ProductList-Body"/>
        <w:rPr>
          <w:lang w:val="de-DE"/>
        </w:rPr>
      </w:pPr>
      <w:r w:rsidRPr="004C4821">
        <w:rPr>
          <w:lang w:val="de-DE"/>
        </w:rPr>
        <w:t xml:space="preserve">In den Produktbestimmungen verwendete Begriffe, die im </w:t>
      </w:r>
      <w:hyperlink w:anchor="_Sec549">
        <w:r w:rsidRPr="004C4821">
          <w:rPr>
            <w:color w:val="00467F"/>
            <w:u w:val="single"/>
            <w:lang w:val="de-DE"/>
          </w:rPr>
          <w:t>Glossar</w:t>
        </w:r>
      </w:hyperlink>
      <w:r w:rsidRPr="004C4821">
        <w:rPr>
          <w:lang w:val="de-DE"/>
        </w:rPr>
        <w:t xml:space="preserve"> nicht definiert werden, haben die gleiche Bedeutung wie im Volumenlizenzvertrag des Kunden.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2. Nutzungsrechte des Kunden</w:t>
      </w:r>
    </w:p>
    <w:p w:rsidR="00B14188" w:rsidRPr="004C4821" w:rsidRDefault="006E2DFA">
      <w:pPr>
        <w:pStyle w:val="ProductList-Body"/>
        <w:rPr>
          <w:lang w:val="de-DE"/>
        </w:rPr>
      </w:pPr>
      <w:r w:rsidRPr="004C4821">
        <w:rPr>
          <w:lang w:val="de-DE"/>
        </w:rPr>
        <w:t xml:space="preserve">Wenn der Kunde seinen Volumenlizenzvertrag einhält, ist er berechtigt, die Software nur wie in den Produktbestimmungen ausdrücklich erlaubt zu verwenden. Der Kunde benötigt eine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für jedes Produkt und jede gesondert lizenzierte Funktionalität, das bzw. die auf einem Gerät oder von einem Nutzer verwendet wird.</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3. Rechte zur Nutzung anderer und niedrigerer Versionen</w:t>
      </w:r>
    </w:p>
    <w:p w:rsidR="00B14188" w:rsidRPr="004C4821" w:rsidRDefault="006E2DFA">
      <w:pPr>
        <w:pStyle w:val="ProductList-Body"/>
        <w:rPr>
          <w:lang w:val="de-DE"/>
        </w:rPr>
      </w:pPr>
      <w:r w:rsidRPr="004C4821">
        <w:rPr>
          <w:lang w:val="de-DE"/>
        </w:rPr>
        <w:t xml:space="preserve">Für jede berechtigte Kopie oder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w:t>
      </w:r>
      <w:r>
        <w:fldChar w:fldCharType="end"/>
      </w:r>
      <w:r w:rsidRPr="004C4821">
        <w:rPr>
          <w:lang w:val="de-DE"/>
        </w:rPr>
        <w:t xml:space="preserve"> ist der Kunde berechtigt, anstelle der lizenzierten Version eine Kopie oder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w:t>
      </w:r>
      <w:r>
        <w:fldChar w:fldCharType="end"/>
      </w:r>
      <w:r w:rsidRPr="004C4821">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4. Drittanbietersoftware</w:t>
      </w:r>
    </w:p>
    <w:p w:rsidR="00B14188" w:rsidRPr="004C4821" w:rsidRDefault="006E2DFA">
      <w:pPr>
        <w:pStyle w:val="ProductList-Body"/>
        <w:rPr>
          <w:lang w:val="de-DE"/>
        </w:rPr>
      </w:pPr>
      <w:r w:rsidRPr="004C4821">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5. Vorabversionscode, Updates oder Ergänzungen, Zusätzliche Funktionalität</w:t>
      </w:r>
    </w:p>
    <w:p w:rsidR="00B14188" w:rsidRPr="004C4821" w:rsidRDefault="006E2DFA">
      <w:pPr>
        <w:pStyle w:val="ProductList-Body"/>
        <w:rPr>
          <w:lang w:val="de-DE"/>
        </w:rPr>
      </w:pPr>
      <w:r w:rsidRPr="004C4821">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6. Beschränkungen</w:t>
      </w:r>
    </w:p>
    <w:p w:rsidR="00B14188" w:rsidRPr="004C4821" w:rsidRDefault="006E2DFA">
      <w:pPr>
        <w:pStyle w:val="ProductList-Body"/>
        <w:rPr>
          <w:lang w:val="de-DE"/>
        </w:rPr>
      </w:pPr>
      <w:r w:rsidRPr="004C4821">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7. Software Assurance</w:t>
      </w:r>
    </w:p>
    <w:p w:rsidR="00B14188" w:rsidRPr="004C4821" w:rsidRDefault="006E2DFA">
      <w:pPr>
        <w:pStyle w:val="ProductList-Body"/>
        <w:rPr>
          <w:lang w:val="de-DE"/>
        </w:rPr>
      </w:pPr>
      <w:r w:rsidRPr="004C4821">
        <w:rPr>
          <w:lang w:val="de-DE"/>
        </w:rPr>
        <w:t xml:space="preserve">Möglicherweise erhält der Kunde durch Software Assurance zusätzliche Nutzungsrechte. Diese zusätzlichen Rechte enden bei Ablauf der Software Assurance für die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es sei denn, in der Beschreibung der Vergünstigung wird etwas anderes festgelegt.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8. Outsourcing von Software Management</w:t>
      </w:r>
    </w:p>
    <w:p w:rsidR="00B14188" w:rsidRPr="004C4821" w:rsidRDefault="006E2DFA">
      <w:pPr>
        <w:pStyle w:val="ProductList-Body"/>
        <w:rPr>
          <w:lang w:val="de-DE"/>
        </w:rPr>
      </w:pPr>
      <w:r w:rsidRPr="004C4821">
        <w:rPr>
          <w:lang w:val="de-DE"/>
        </w:rPr>
        <w:t xml:space="preserve">Der Kunde ist berechtigt, lizenzierte Kopien der Software auf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Servern</w:t>
      </w:r>
      <w:r>
        <w:fldChar w:fldCharType="end"/>
      </w:r>
      <w:r w:rsidRPr="004C4821">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lastRenderedPageBreak/>
        <w:t>9. Zuweisung und Neuzuweisung von Lizenzen</w:t>
      </w:r>
    </w:p>
    <w:p w:rsidR="00B14188" w:rsidRPr="004C4821" w:rsidRDefault="006E2DFA">
      <w:pPr>
        <w:pStyle w:val="ProductList-Body"/>
        <w:rPr>
          <w:lang w:val="de-DE"/>
        </w:rPr>
      </w:pPr>
      <w:r w:rsidRPr="004C4821">
        <w:rPr>
          <w:lang w:val="de-DE"/>
        </w:rPr>
        <w:t xml:space="preserve">Bevor der Kunde Software unter einer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ausführt, ist er verpflichtet, die entsprechende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einem Gerät oder Nutzer (wie jeweils zutreffend) zuzuweisen. Der Kunde kann eine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einem anderen Gerät oder Nutzer zuweisen, jedoch nicht früher als 90 Tage ab der letzten Neuzuweisung dieser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4C4821">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4C4821">
        <w:rPr>
          <w:color w:val="0563C1"/>
          <w:lang w:val="de-DE"/>
        </w:rPr>
        <w:t>CALs</w:t>
      </w:r>
      <w:r>
        <w:fldChar w:fldCharType="end"/>
      </w:r>
      <w:r w:rsidRPr="004C4821">
        <w:rPr>
          <w:lang w:val="de-DE"/>
        </w:rPr>
        <w:t xml:space="preserve">, </w:t>
      </w:r>
      <w:r>
        <w:fldChar w:fldCharType="begin"/>
      </w:r>
      <w:r w:rsidRPr="004C4821">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C4821">
        <w:rPr>
          <w:color w:val="0563C1"/>
          <w:lang w:val="de-DE"/>
        </w:rPr>
        <w:t>Managementlizenzen</w:t>
      </w:r>
      <w:r>
        <w:fldChar w:fldCharType="end"/>
      </w:r>
      <w:r w:rsidRPr="004C4821">
        <w:rPr>
          <w:lang w:val="de-DE"/>
        </w:rPr>
        <w:t xml:space="preserve"> und Nutzer- oder Geräte-</w:t>
      </w:r>
      <w:r>
        <w:fldChar w:fldCharType="begin"/>
      </w:r>
      <w:r w:rsidRPr="004C4821">
        <w:rPr>
          <w:lang w:val="de-DE"/>
        </w:rPr>
        <w:instrText xml:space="preserve"> AutoTextList   \s NoStyle \t "AL ist eine Abonnementlizenz, die den Zugriff auf Software oder einen gehosteten Dienst für einen bestimmten Zeitraum ermöglicht." </w:instrText>
      </w:r>
      <w:r>
        <w:fldChar w:fldCharType="separate"/>
      </w:r>
      <w:r w:rsidRPr="004C4821">
        <w:rPr>
          <w:color w:val="0563C1"/>
          <w:lang w:val="de-DE"/>
        </w:rPr>
        <w:t>ALs</w:t>
      </w:r>
      <w:r>
        <w:fldChar w:fldCharType="end"/>
      </w:r>
      <w:r w:rsidRPr="004C4821">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neu zugewiesen werden. Für die Neuzuweisung von Gerätelizenzen für das Desktop-Betriebssystem Windows und Software Assurance gelten verschiedene Bestimmungen, die im </w:t>
      </w:r>
      <w:hyperlink w:anchor="_Sec652">
        <w:r w:rsidRPr="004C4821">
          <w:rPr>
            <w:color w:val="00467F"/>
            <w:u w:val="single"/>
            <w:lang w:val="de-DE"/>
          </w:rPr>
          <w:t>Produkteintrag zu Windows</w:t>
        </w:r>
      </w:hyperlink>
      <w:r w:rsidRPr="004C4821">
        <w:rPr>
          <w:lang w:val="de-DE"/>
        </w:rPr>
        <w:t xml:space="preserve"> aufgeführt werden.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10. Technische Maßnahmen</w:t>
      </w:r>
    </w:p>
    <w:p w:rsidR="00B14188" w:rsidRPr="004C4821" w:rsidRDefault="006E2DFA">
      <w:pPr>
        <w:pStyle w:val="ProductList-Body"/>
        <w:rPr>
          <w:lang w:val="de-DE"/>
        </w:rPr>
      </w:pPr>
      <w:r w:rsidRPr="004C4821">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B14188" w:rsidRPr="004C4821" w:rsidRDefault="00B14188">
      <w:pPr>
        <w:pStyle w:val="ProductList-Body"/>
        <w:rPr>
          <w:lang w:val="de-DE"/>
        </w:rPr>
      </w:pPr>
    </w:p>
    <w:p w:rsidR="00B14188" w:rsidRPr="004C4821" w:rsidRDefault="006E2DFA">
      <w:pPr>
        <w:pStyle w:val="ProductList-SubClauseHeading"/>
        <w:outlineLvl w:val="3"/>
        <w:rPr>
          <w:lang w:val="de-DE"/>
        </w:rPr>
      </w:pPr>
      <w:r w:rsidRPr="004C4821">
        <w:rPr>
          <w:lang w:val="de-DE"/>
        </w:rPr>
        <w:t>10.1 Aktivierung und Überprüfung</w:t>
      </w:r>
    </w:p>
    <w:p w:rsidR="00B14188" w:rsidRPr="004C4821" w:rsidRDefault="006E2DFA">
      <w:pPr>
        <w:pStyle w:val="ProductList-BodyIndented"/>
        <w:rPr>
          <w:lang w:val="de-DE"/>
        </w:rPr>
      </w:pPr>
      <w:r w:rsidRPr="004C4821">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10.2 Product Keys</w:t>
      </w:r>
    </w:p>
    <w:p w:rsidR="00B14188" w:rsidRPr="004C4821" w:rsidRDefault="006E2DFA">
      <w:pPr>
        <w:pStyle w:val="ProductList-BodyIndented"/>
        <w:rPr>
          <w:lang w:val="de-DE"/>
        </w:rPr>
      </w:pPr>
      <w:r w:rsidRPr="004C4821">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B14188" w:rsidRPr="004C4821" w:rsidRDefault="00B14188">
      <w:pPr>
        <w:pStyle w:val="ProductList-BodyIndented"/>
        <w:rPr>
          <w:lang w:val="de-DE"/>
        </w:rPr>
      </w:pPr>
    </w:p>
    <w:p w:rsidR="00B14188" w:rsidRPr="004C4821" w:rsidRDefault="006E2DFA">
      <w:pPr>
        <w:pStyle w:val="ProductList-ClauseHeading"/>
        <w:outlineLvl w:val="2"/>
        <w:rPr>
          <w:lang w:val="de-DE"/>
        </w:rPr>
      </w:pPr>
      <w:r w:rsidRPr="004C4821">
        <w:rPr>
          <w:lang w:val="de-DE"/>
        </w:rPr>
        <w:t>11. Hinweise</w:t>
      </w:r>
    </w:p>
    <w:p w:rsidR="00B14188" w:rsidRPr="004C4821" w:rsidRDefault="006E2DFA">
      <w:pPr>
        <w:pStyle w:val="ProductList-Body"/>
        <w:rPr>
          <w:lang w:val="de-DE"/>
        </w:rPr>
      </w:pPr>
      <w:r w:rsidRPr="004C4821">
        <w:rPr>
          <w:lang w:val="de-DE"/>
        </w:rPr>
        <w:t>Die folgenden Hinweise sind anwendbar, sofern dies im Abschnitt „Nutzungsrechte“ des jeweiligen Produkteintrags vermerkt wird:</w:t>
      </w:r>
    </w:p>
    <w:p w:rsidR="00B14188" w:rsidRPr="004C4821" w:rsidRDefault="00B14188">
      <w:pPr>
        <w:pStyle w:val="ProductList-Body"/>
        <w:rPr>
          <w:lang w:val="de-DE"/>
        </w:rPr>
      </w:pPr>
    </w:p>
    <w:p w:rsidR="00B14188" w:rsidRPr="004C4821" w:rsidRDefault="006E2DFA">
      <w:pPr>
        <w:pStyle w:val="ProductList-SubClauseHeading"/>
        <w:outlineLvl w:val="3"/>
        <w:rPr>
          <w:lang w:val="de-DE"/>
        </w:rPr>
      </w:pPr>
      <w:r w:rsidRPr="004C4821">
        <w:rPr>
          <w:lang w:val="de-DE"/>
        </w:rPr>
        <w:t>11.1 Internetbasierte Features</w:t>
      </w:r>
    </w:p>
    <w:p w:rsidR="00B14188" w:rsidRPr="004C4821" w:rsidRDefault="006E2DFA">
      <w:pPr>
        <w:pStyle w:val="ProductList-BodyIndented"/>
        <w:rPr>
          <w:lang w:val="de-DE"/>
        </w:rPr>
      </w:pPr>
      <w:r w:rsidRPr="004C4821">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11.2 Bing Maps</w:t>
      </w:r>
    </w:p>
    <w:p w:rsidR="00B14188" w:rsidRPr="004C4821" w:rsidRDefault="006E2DFA">
      <w:pPr>
        <w:pStyle w:val="ProductList-BodyIndented"/>
        <w:rPr>
          <w:lang w:val="de-DE"/>
        </w:rPr>
      </w:pPr>
      <w:r w:rsidRPr="004C4821">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5">
        <w:r w:rsidRPr="004C4821">
          <w:rPr>
            <w:color w:val="00467F"/>
            <w:u w:val="single"/>
            <w:lang w:val="de-DE"/>
          </w:rPr>
          <w:t>http://go.microsoft.com/?linkid=9710837</w:t>
        </w:r>
      </w:hyperlink>
      <w:r w:rsidRPr="004C4821">
        <w:rPr>
          <w:lang w:val="de-DE"/>
        </w:rPr>
        <w:t xml:space="preserve"> und der Bing Maps-Datenschutzerklärung unter </w:t>
      </w:r>
      <w:hyperlink r:id="rId26">
        <w:r w:rsidRPr="004C4821">
          <w:rPr>
            <w:color w:val="00467F"/>
            <w:u w:val="single"/>
            <w:lang w:val="de-DE"/>
          </w:rPr>
          <w:t>http://go.microsoft.com/fwlink/?LinkID=248686</w:t>
        </w:r>
      </w:hyperlink>
      <w:r w:rsidRPr="004C4821">
        <w:rPr>
          <w:lang w:val="de-DE"/>
        </w:rPr>
        <w:t>.</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11.3 Hinweis zum H.264/AVC Visual Standard, dem VC-1 Video Standard und dem MPEG-4 Part 2 Visual Standard</w:t>
      </w:r>
    </w:p>
    <w:p w:rsidR="00B14188" w:rsidRPr="004C4821" w:rsidRDefault="006E2DFA">
      <w:pPr>
        <w:pStyle w:val="ProductList-BodyIndented"/>
        <w:rPr>
          <w:lang w:val="de-DE"/>
        </w:rPr>
      </w:pPr>
      <w:r w:rsidRPr="004C4821">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7">
        <w:r w:rsidRPr="004C4821">
          <w:rPr>
            <w:color w:val="00467F"/>
            <w:u w:val="single"/>
            <w:lang w:val="de-DE"/>
          </w:rPr>
          <w:t>www.mpegla.com</w:t>
        </w:r>
      </w:hyperlink>
      <w:r w:rsidRPr="004C4821">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B14188" w:rsidRPr="004C4821" w:rsidRDefault="00B14188">
      <w:pPr>
        <w:pStyle w:val="ProductList-BodyIndented"/>
        <w:rPr>
          <w:lang w:val="de-DE"/>
        </w:rPr>
      </w:pPr>
    </w:p>
    <w:p w:rsidR="00B14188" w:rsidRPr="004C4821" w:rsidRDefault="006E2DFA">
      <w:pPr>
        <w:pStyle w:val="ProductList-ClauseHeading"/>
        <w:outlineLvl w:val="2"/>
        <w:rPr>
          <w:lang w:val="de-DE"/>
        </w:rPr>
      </w:pPr>
      <w:r w:rsidRPr="004C4821">
        <w:rPr>
          <w:lang w:val="de-DE"/>
        </w:rPr>
        <w:t>12. Schriftartkomponenten, Bilder und Ton</w:t>
      </w:r>
    </w:p>
    <w:p w:rsidR="00B14188" w:rsidRPr="004C4821" w:rsidRDefault="006E2DFA">
      <w:pPr>
        <w:pStyle w:val="ProductList-Body"/>
        <w:rPr>
          <w:lang w:val="de-DE"/>
        </w:rPr>
      </w:pPr>
      <w:r w:rsidRPr="004C4821">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13. Enthaltene Technologien</w:t>
      </w:r>
    </w:p>
    <w:p w:rsidR="00B14188" w:rsidRPr="004C4821" w:rsidRDefault="006E2DFA">
      <w:pPr>
        <w:pStyle w:val="ProductList-Body"/>
        <w:rPr>
          <w:lang w:val="de-DE"/>
        </w:rPr>
      </w:pPr>
      <w:r w:rsidRPr="004C4821">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14. Vergleichstests</w:t>
      </w:r>
    </w:p>
    <w:p w:rsidR="00B14188" w:rsidRPr="004C4821" w:rsidRDefault="006E2DFA">
      <w:pPr>
        <w:pStyle w:val="ProductList-Body"/>
        <w:rPr>
          <w:lang w:val="de-DE"/>
        </w:rPr>
      </w:pPr>
      <w:r w:rsidRPr="004C4821">
        <w:rPr>
          <w:lang w:val="de-DE"/>
        </w:rPr>
        <w:t xml:space="preserve">Für die Offenlegung von Ergebnissen von Vergleichstests mit jeglichem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produkt oder Microsoft Desktop Optimization Pack gegenüber Dritten benötigt der Kunde die vorherige schriftliche Genehmigung von Microsoft. Das gilt nicht für Windows Server.</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15. Multiplexing</w:t>
      </w:r>
    </w:p>
    <w:p w:rsidR="00B14188" w:rsidRPr="004C4821" w:rsidRDefault="006E2DFA">
      <w:pPr>
        <w:pStyle w:val="ProductList-Body"/>
        <w:rPr>
          <w:lang w:val="de-DE"/>
        </w:rPr>
      </w:pPr>
      <w:r w:rsidRPr="004C4821">
        <w:rPr>
          <w:lang w:val="de-DE"/>
        </w:rPr>
        <w:t xml:space="preserve">Mit Multiplexing oder Pooling zur Verringerung der direkten Verbindungen mit der Software wird nicht die Anzahl der erforderlichen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reduziert.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16. Verwaltungs- und Supportrechte.</w:t>
      </w:r>
    </w:p>
    <w:p w:rsidR="00B14188" w:rsidRPr="004C4821" w:rsidRDefault="006E2DFA">
      <w:pPr>
        <w:pStyle w:val="ProductList-Body"/>
        <w:rPr>
          <w:lang w:val="de-DE"/>
        </w:rPr>
      </w:pPr>
      <w:r w:rsidRPr="004C4821">
        <w:rPr>
          <w:lang w:val="de-DE"/>
        </w:rPr>
        <w:t xml:space="preserve">Der Kunde darf ausschließlich zu Administrationszwecken zwei Nutzern ohne CALs den Zugriff auf in zulässigen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oder auf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Geräten</w:t>
      </w:r>
      <w:r>
        <w:fldChar w:fldCharType="end"/>
      </w:r>
      <w:r w:rsidRPr="004C4821">
        <w:rPr>
          <w:lang w:val="de-DE"/>
        </w:rPr>
        <w:t xml:space="preserve"> zu erbringen.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17. Vertreibbarer Code</w:t>
      </w:r>
    </w:p>
    <w:p w:rsidR="00B14188" w:rsidRPr="004C4821" w:rsidRDefault="006E2DFA">
      <w:pPr>
        <w:pStyle w:val="ProductList-Body"/>
        <w:rPr>
          <w:lang w:val="de-DE"/>
        </w:rPr>
      </w:pPr>
      <w:r w:rsidRPr="004C4821">
        <w:rPr>
          <w:lang w:val="de-DE"/>
        </w:rPr>
        <w:t xml:space="preserve">Die Software enthält möglicherweise Code, den der Kunde in von ihm entwickelten Programmen vertreiben darf, wenn er die nachfolgenden Bestimmungen einhält. </w:t>
      </w:r>
    </w:p>
    <w:p w:rsidR="00B14188" w:rsidRPr="004C4821" w:rsidRDefault="00B14188">
      <w:pPr>
        <w:pStyle w:val="ProductList-Body"/>
        <w:rPr>
          <w:lang w:val="de-DE"/>
        </w:rPr>
      </w:pPr>
    </w:p>
    <w:p w:rsidR="00B14188" w:rsidRPr="004C4821" w:rsidRDefault="006E2DFA">
      <w:pPr>
        <w:pStyle w:val="ProductList-SubClauseHeading"/>
        <w:outlineLvl w:val="3"/>
        <w:rPr>
          <w:lang w:val="de-DE"/>
        </w:rPr>
      </w:pPr>
      <w:r w:rsidRPr="004C4821">
        <w:rPr>
          <w:lang w:val="de-DE"/>
        </w:rPr>
        <w:t>17.1 Recht zur Nutzung und zum Vertrieb</w:t>
      </w:r>
    </w:p>
    <w:p w:rsidR="00B14188" w:rsidRPr="004C4821" w:rsidRDefault="006E2DFA">
      <w:pPr>
        <w:pStyle w:val="ProductList-BodyIndented"/>
        <w:rPr>
          <w:lang w:val="de-DE"/>
        </w:rPr>
      </w:pPr>
      <w:r w:rsidRPr="004C4821">
        <w:rPr>
          <w:lang w:val="de-DE"/>
        </w:rPr>
        <w:t xml:space="preserve">Bei dem nachfolgend aufgelisteten Code und den nachfolgend aufgelisteten Textdateien handelt es sich um „Vertreibbaren Code“. </w:t>
      </w:r>
    </w:p>
    <w:p w:rsidR="00B14188" w:rsidRPr="004C4821" w:rsidRDefault="006E2DFA" w:rsidP="006E2DFA">
      <w:pPr>
        <w:pStyle w:val="ProductList-Bullet"/>
        <w:numPr>
          <w:ilvl w:val="1"/>
          <w:numId w:val="4"/>
        </w:numPr>
        <w:rPr>
          <w:lang w:val="de-DE"/>
        </w:rPr>
      </w:pPr>
      <w:r w:rsidRPr="004C4821">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B14188" w:rsidRPr="004C4821" w:rsidRDefault="006E2DFA" w:rsidP="006E2DFA">
      <w:pPr>
        <w:pStyle w:val="ProductList-Bullet"/>
        <w:numPr>
          <w:ilvl w:val="1"/>
          <w:numId w:val="4"/>
        </w:numPr>
        <w:rPr>
          <w:lang w:val="de-DE"/>
        </w:rPr>
      </w:pPr>
      <w:r w:rsidRPr="004C4821">
        <w:rPr>
          <w:lang w:val="de-DE"/>
        </w:rPr>
        <w:t xml:space="preserve">Mustercode, Vorlagen und Formatvorlagen: Der Kunde ist berechtigt, die Quell- und Objektcodeform des als „Muster“, „Vorlage“, „Simple Styles“ oder „Sketch Styles“ gekennzeichneten Codes zu ändern, zu kopieren und zu vertreiben. </w:t>
      </w:r>
    </w:p>
    <w:p w:rsidR="00B14188" w:rsidRPr="004C4821" w:rsidRDefault="006E2DFA" w:rsidP="006E2DFA">
      <w:pPr>
        <w:pStyle w:val="ProductList-Bullet"/>
        <w:numPr>
          <w:ilvl w:val="1"/>
          <w:numId w:val="4"/>
        </w:numPr>
        <w:rPr>
          <w:lang w:val="de-DE"/>
        </w:rPr>
      </w:pPr>
      <w:r w:rsidRPr="004C4821">
        <w:rPr>
          <w:lang w:val="de-DE"/>
        </w:rPr>
        <w:t>Vertrieb durch Dritte: Der Kunde ist berechtigt, Distributoren seiner Programme zu erlauben, den Vertreibbaren Code als Teil dieser Programme zu kopieren und zu vertreiben.</w:t>
      </w:r>
    </w:p>
    <w:p w:rsidR="00B14188" w:rsidRPr="004C4821" w:rsidRDefault="006E2DFA" w:rsidP="006E2DFA">
      <w:pPr>
        <w:pStyle w:val="ProductList-Bullet"/>
        <w:numPr>
          <w:ilvl w:val="1"/>
          <w:numId w:val="4"/>
        </w:numPr>
        <w:rPr>
          <w:lang w:val="de-DE"/>
        </w:rPr>
      </w:pPr>
      <w:r w:rsidRPr="004C4821">
        <w:rPr>
          <w:lang w:val="de-DE"/>
        </w:rPr>
        <w:t>Bildbibliothek: Der Kunde ist berechtigt, die Bilder, Grafiken und Animationen in der Bildbibliothek wie in der Dokumentation der Software beschrieben zu kopieren und zu vertreiben.</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17.2 Vertriebsbedingungen</w:t>
      </w:r>
    </w:p>
    <w:p w:rsidR="00B14188" w:rsidRDefault="006E2DFA">
      <w:pPr>
        <w:pStyle w:val="ProductList-BodyIndented"/>
      </w:pPr>
      <w:r w:rsidRPr="004C4821">
        <w:rPr>
          <w:lang w:val="de-DE"/>
        </w:rPr>
        <w:t xml:space="preserve">Wenn der Kunde Vertreibbaren Code vertreibt. </w:t>
      </w:r>
      <w:r>
        <w:t>Der Kunde ist verpflichtet:</w:t>
      </w:r>
    </w:p>
    <w:p w:rsidR="00B14188" w:rsidRPr="004C4821" w:rsidRDefault="006E2DFA" w:rsidP="006E2DFA">
      <w:pPr>
        <w:pStyle w:val="ProductList-Bullet"/>
        <w:numPr>
          <w:ilvl w:val="1"/>
          <w:numId w:val="5"/>
        </w:numPr>
        <w:rPr>
          <w:lang w:val="de-DE"/>
        </w:rPr>
      </w:pPr>
      <w:r w:rsidRPr="004C4821">
        <w:rPr>
          <w:lang w:val="de-DE"/>
        </w:rPr>
        <w:t>den Vertreibbaren Code nur mit seinen Programmen zu vertreiben, wenn diese Programme dem Vertreibbaren Code wesentliche primäre Funktionalität hinzufügen,</w:t>
      </w:r>
    </w:p>
    <w:p w:rsidR="00B14188" w:rsidRPr="004C4821" w:rsidRDefault="006E2DFA" w:rsidP="006E2DFA">
      <w:pPr>
        <w:pStyle w:val="ProductList-Bullet"/>
        <w:numPr>
          <w:ilvl w:val="1"/>
          <w:numId w:val="5"/>
        </w:numPr>
        <w:rPr>
          <w:lang w:val="de-DE"/>
        </w:rPr>
      </w:pPr>
      <w:r w:rsidRPr="004C4821">
        <w:rPr>
          <w:lang w:val="de-DE"/>
        </w:rP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B14188" w:rsidRPr="004C4821" w:rsidRDefault="006E2DFA" w:rsidP="006E2DFA">
      <w:pPr>
        <w:pStyle w:val="ProductList-Bullet"/>
        <w:numPr>
          <w:ilvl w:val="1"/>
          <w:numId w:val="5"/>
        </w:numPr>
        <w:rPr>
          <w:lang w:val="de-DE"/>
        </w:rPr>
      </w:pPr>
      <w:r w:rsidRPr="004C4821">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17.3 Vertriebsbeschränkungen</w:t>
      </w:r>
    </w:p>
    <w:p w:rsidR="00B14188" w:rsidRPr="004C4821" w:rsidRDefault="006E2DFA">
      <w:pPr>
        <w:pStyle w:val="ProductList-BodyIndented"/>
        <w:rPr>
          <w:lang w:val="de-DE"/>
        </w:rPr>
      </w:pPr>
      <w:r w:rsidRPr="004C4821">
        <w:rPr>
          <w:lang w:val="de-DE"/>
        </w:rPr>
        <w:t>Der Kunde ist nicht berechtigt:</w:t>
      </w:r>
    </w:p>
    <w:p w:rsidR="00B14188" w:rsidRPr="004C4821" w:rsidRDefault="006E2DFA" w:rsidP="006E2DFA">
      <w:pPr>
        <w:pStyle w:val="ProductList-Bullet"/>
        <w:numPr>
          <w:ilvl w:val="1"/>
          <w:numId w:val="6"/>
        </w:numPr>
        <w:rPr>
          <w:lang w:val="de-DE"/>
        </w:rPr>
      </w:pPr>
      <w:r w:rsidRPr="004C4821">
        <w:rPr>
          <w:lang w:val="de-DE"/>
        </w:rPr>
        <w:t xml:space="preserve">Urheberrechts-, Markenrechts- oder Patenthinweise im vertreibbaren Code zu ändern </w:t>
      </w:r>
    </w:p>
    <w:p w:rsidR="00B14188" w:rsidRPr="004C4821" w:rsidRDefault="006E2DFA" w:rsidP="006E2DFA">
      <w:pPr>
        <w:pStyle w:val="ProductList-Bullet"/>
        <w:numPr>
          <w:ilvl w:val="1"/>
          <w:numId w:val="6"/>
        </w:numPr>
        <w:rPr>
          <w:lang w:val="de-DE"/>
        </w:rPr>
      </w:pPr>
      <w:r w:rsidRPr="004C4821">
        <w:rPr>
          <w:lang w:val="de-DE"/>
        </w:rPr>
        <w:t xml:space="preserve">die Marken von Microsoft in den Namen der Programme des Kunden oder auf eine Weise zu verwenden, die nahe legt, dass seine Programme von Microsoft stammen oder von Microsoft empfohlen werden, </w:t>
      </w:r>
    </w:p>
    <w:p w:rsidR="00B14188" w:rsidRPr="004C4821" w:rsidRDefault="006E2DFA" w:rsidP="006E2DFA">
      <w:pPr>
        <w:pStyle w:val="ProductList-Bullet"/>
        <w:numPr>
          <w:ilvl w:val="1"/>
          <w:numId w:val="6"/>
        </w:numPr>
        <w:rPr>
          <w:lang w:val="de-DE"/>
        </w:rPr>
      </w:pPr>
      <w:r w:rsidRPr="004C4821">
        <w:rPr>
          <w:lang w:val="de-DE"/>
        </w:rPr>
        <w:t>Vertreibbaren Code mit oder in bösartigen, täuschenden oder rechtswidrigen Programmen zu vertreiben oder</w:t>
      </w:r>
    </w:p>
    <w:p w:rsidR="00B14188" w:rsidRPr="004C4821" w:rsidRDefault="006E2DFA" w:rsidP="006E2DFA">
      <w:pPr>
        <w:pStyle w:val="ProductList-Bullet"/>
        <w:numPr>
          <w:ilvl w:val="1"/>
          <w:numId w:val="6"/>
        </w:numPr>
        <w:rPr>
          <w:lang w:val="de-DE"/>
        </w:rPr>
      </w:pPr>
      <w:r w:rsidRPr="004C4821">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B14188" w:rsidRPr="004C4821" w:rsidRDefault="00B14188">
      <w:pPr>
        <w:pStyle w:val="ProductList-BodyIndented"/>
        <w:rPr>
          <w:lang w:val="de-DE"/>
        </w:rPr>
      </w:pPr>
    </w:p>
    <w:p w:rsidR="00B14188" w:rsidRPr="004C4821" w:rsidRDefault="006E2DFA">
      <w:pPr>
        <w:pStyle w:val="ProductList-ClauseHeading"/>
        <w:outlineLvl w:val="2"/>
        <w:rPr>
          <w:lang w:val="de-DE"/>
        </w:rPr>
      </w:pPr>
      <w:r w:rsidRPr="004C4821">
        <w:rPr>
          <w:lang w:val="de-DE"/>
        </w:rPr>
        <w:t>18. Software plus Services</w:t>
      </w:r>
    </w:p>
    <w:p w:rsidR="00B14188" w:rsidRPr="004C4821" w:rsidRDefault="006E2DFA">
      <w:pPr>
        <w:pStyle w:val="ProductList-Body"/>
        <w:rPr>
          <w:lang w:val="de-DE"/>
        </w:rPr>
      </w:pPr>
      <w:r w:rsidRPr="004C4821">
        <w:rPr>
          <w:lang w:val="de-DE"/>
        </w:rP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19. Verarbeitung personenbezogener Daten („General Data Protection Regulation“ oder GDPR“);</w:t>
      </w:r>
    </w:p>
    <w:p w:rsidR="00B14188" w:rsidRPr="004C4821" w:rsidRDefault="006E2DFA">
      <w:pPr>
        <w:pStyle w:val="ProductList-Body"/>
        <w:rPr>
          <w:lang w:val="de-DE"/>
        </w:rPr>
      </w:pPr>
      <w:r w:rsidRPr="004C4821">
        <w:rPr>
          <w:lang w:val="de-DE"/>
        </w:rP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28">
        <w:r w:rsidRPr="004C4821">
          <w:rPr>
            <w:color w:val="00467F"/>
            <w:u w:val="single"/>
            <w:lang w:val="de-DE"/>
          </w:rPr>
          <w:t>Online Services-Nutzungsbedingungen</w:t>
        </w:r>
      </w:hyperlink>
      <w:r w:rsidRPr="004C4821">
        <w:rPr>
          <w:lang w:val="de-DE"/>
        </w:rPr>
        <w:t xml:space="preserve"> und (b) aus den Bestimmungen der EU-Datenschutz-Grundverordnung in Anlage 4 der </w:t>
      </w:r>
      <w:hyperlink r:id="rId29">
        <w:r w:rsidRPr="004C4821">
          <w:rPr>
            <w:color w:val="00467F"/>
            <w:u w:val="single"/>
            <w:lang w:val="de-DE"/>
          </w:rPr>
          <w:t>Online Services-Nutzungsbedingungen</w:t>
        </w:r>
      </w:hyperlink>
      <w:r w:rsidRPr="004C4821">
        <w:rPr>
          <w:lang w:val="de-DE"/>
        </w:rPr>
        <w:t xml:space="preserve">. </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16" w:name="_Sec538"/>
      <w:r>
        <w:t>Lizenzmodellbestimmungen</w:t>
      </w:r>
      <w:bookmarkEnd w:id="16"/>
      <w:r>
        <w:fldChar w:fldCharType="begin"/>
      </w:r>
      <w:r>
        <w:instrText xml:space="preserve"> TC "</w:instrText>
      </w:r>
      <w:bookmarkStart w:id="17" w:name="_Toc509948911"/>
      <w:r>
        <w:instrText>Lizenzmodellbestimmungen</w:instrText>
      </w:r>
      <w:bookmarkEnd w:id="17"/>
      <w:r>
        <w:instrText>" \l 2</w:instrText>
      </w:r>
      <w:r>
        <w:fldChar w:fldCharType="end"/>
      </w:r>
    </w:p>
    <w:p w:rsidR="00B14188" w:rsidRPr="004C4821" w:rsidRDefault="006E2DFA">
      <w:pPr>
        <w:pStyle w:val="ProductList-Body"/>
        <w:rPr>
          <w:lang w:val="de-DE"/>
        </w:rPr>
      </w:pPr>
      <w:r w:rsidRPr="004C4821">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B14188" w:rsidRDefault="006E2DFA">
      <w:pPr>
        <w:pStyle w:val="ProductList-Offering2Heading"/>
        <w:outlineLvl w:val="2"/>
      </w:pPr>
      <w:bookmarkStart w:id="18" w:name="_Sec539"/>
      <w:r>
        <w:t>Desktop-Anwendungen</w:t>
      </w:r>
      <w:bookmarkEnd w:id="18"/>
      <w:r>
        <w:fldChar w:fldCharType="begin"/>
      </w:r>
      <w:r>
        <w:instrText xml:space="preserve"> TC "</w:instrText>
      </w:r>
      <w:bookmarkStart w:id="19" w:name="_Toc509948912"/>
      <w:r>
        <w:instrText>Desktop-Anwendungen</w:instrText>
      </w:r>
      <w:bookmarkEnd w:id="19"/>
      <w:r>
        <w:instrText>" \l 3</w:instrText>
      </w:r>
      <w:r>
        <w:fldChar w:fldCharType="end"/>
      </w:r>
    </w:p>
    <w:p w:rsidR="00B14188" w:rsidRDefault="006E2DFA">
      <w:pPr>
        <w:pStyle w:val="ProductList-ClauseHeading"/>
        <w:outlineLvl w:val="3"/>
      </w:pPr>
      <w:r>
        <w:t>Gerätelizenz</w:t>
      </w:r>
    </w:p>
    <w:p w:rsidR="00B14188" w:rsidRPr="004C4821" w:rsidRDefault="006E2DFA" w:rsidP="006E2DFA">
      <w:pPr>
        <w:pStyle w:val="ProductList-Bullet"/>
        <w:numPr>
          <w:ilvl w:val="0"/>
          <w:numId w:val="7"/>
        </w:numPr>
        <w:rPr>
          <w:lang w:val="de-DE"/>
        </w:rPr>
      </w:pPr>
      <w:r w:rsidRPr="004C4821">
        <w:rPr>
          <w:lang w:val="de-DE"/>
        </w:rPr>
        <w:t xml:space="preserve">Der Kunde ist bei jeder erworbenen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berechtigt, eine beliebige Anzahl von Kopien der Software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und auf jedem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zu installieren, der zur Nutzung durch den Kunden vorgesehen ist. </w:t>
      </w:r>
    </w:p>
    <w:p w:rsidR="00B14188" w:rsidRPr="004C4821" w:rsidRDefault="006E2DFA" w:rsidP="006E2DFA">
      <w:pPr>
        <w:pStyle w:val="ProductList-Bullet"/>
        <w:numPr>
          <w:ilvl w:val="0"/>
          <w:numId w:val="7"/>
        </w:numPr>
        <w:rPr>
          <w:lang w:val="de-DE"/>
        </w:rPr>
      </w:pPr>
      <w:r w:rsidRPr="004C4821">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des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Geräts</w:t>
      </w:r>
      <w:r>
        <w:fldChar w:fldCharType="end"/>
      </w:r>
      <w:r w:rsidRPr="004C4821">
        <w:rPr>
          <w:lang w:val="de-DE"/>
        </w:rPr>
        <w:t xml:space="preserve"> zu installieren. </w:t>
      </w:r>
    </w:p>
    <w:p w:rsidR="00B14188" w:rsidRPr="004C4821" w:rsidRDefault="006E2DFA" w:rsidP="006E2DFA">
      <w:pPr>
        <w:pStyle w:val="ProductList-Bullet"/>
        <w:numPr>
          <w:ilvl w:val="0"/>
          <w:numId w:val="7"/>
        </w:numPr>
        <w:rPr>
          <w:lang w:val="de-DE"/>
        </w:rPr>
      </w:pPr>
      <w:r w:rsidRPr="004C4821">
        <w:rPr>
          <w:lang w:val="de-DE"/>
        </w:rPr>
        <w:t xml:space="preserve">Eine beliebige Anzahl von Nutzern darf die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ausgeführte Software nutzen, allerdings kann jeweils nur ein Nutzer auf die Software zugreifen und diese nutzen. </w:t>
      </w:r>
    </w:p>
    <w:p w:rsidR="00B14188" w:rsidRPr="004C4821" w:rsidRDefault="006E2DFA" w:rsidP="006E2DFA">
      <w:pPr>
        <w:pStyle w:val="ProductList-Bullet"/>
        <w:numPr>
          <w:ilvl w:val="0"/>
          <w:numId w:val="7"/>
        </w:numPr>
        <w:rPr>
          <w:lang w:val="de-DE"/>
        </w:rPr>
      </w:pPr>
      <w:r w:rsidRPr="004C4821">
        <w:rPr>
          <w:lang w:val="de-DE"/>
        </w:rPr>
        <w:t xml:space="preserve">Die Remoteverwendung der Software, die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ausgeführt wird, ist dem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von jedem Gerät aus gestattet sowie für jeden anderen Nutzer von einem anderen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w:t>
      </w:r>
    </w:p>
    <w:p w:rsidR="00B14188" w:rsidRPr="004C4821" w:rsidRDefault="006E2DFA" w:rsidP="006E2DFA">
      <w:pPr>
        <w:pStyle w:val="ProductList-Bullet"/>
        <w:numPr>
          <w:ilvl w:val="0"/>
          <w:numId w:val="7"/>
        </w:numPr>
        <w:rPr>
          <w:lang w:val="de-DE"/>
        </w:rPr>
      </w:pPr>
      <w:r w:rsidRPr="004C4821">
        <w:rPr>
          <w:lang w:val="de-DE"/>
        </w:rPr>
        <w:t xml:space="preserve">Die Remotenutzung der Software, die auf einem zur Nutzung durch den Kunden vorgesehenen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ausgeführt wird, ist jedem Nutzer von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erlaubt.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Medienelemente und Vorlagen</w:t>
      </w:r>
    </w:p>
    <w:p w:rsidR="00B14188" w:rsidRPr="004C4821" w:rsidRDefault="006E2DFA">
      <w:pPr>
        <w:pStyle w:val="ProductList-Body"/>
        <w:rPr>
          <w:lang w:val="de-DE"/>
        </w:rPr>
      </w:pPr>
      <w:r w:rsidRPr="004C4821">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B14188" w:rsidRDefault="006E2DFA">
      <w:pPr>
        <w:pStyle w:val="ProductList-Offering2Heading"/>
        <w:outlineLvl w:val="2"/>
      </w:pPr>
      <w:bookmarkStart w:id="20" w:name="_Sec540"/>
      <w:r>
        <w:t>Desktopbetriebssysteme</w:t>
      </w:r>
      <w:bookmarkEnd w:id="20"/>
      <w:r>
        <w:fldChar w:fldCharType="begin"/>
      </w:r>
      <w:r>
        <w:instrText xml:space="preserve"> TC "</w:instrText>
      </w:r>
      <w:bookmarkStart w:id="21" w:name="_Toc509948913"/>
      <w:r>
        <w:instrText>Desktopbetriebssysteme</w:instrText>
      </w:r>
      <w:bookmarkEnd w:id="21"/>
      <w:r>
        <w:instrText>" \l 3</w:instrText>
      </w:r>
      <w:r>
        <w:fldChar w:fldCharType="end"/>
      </w:r>
    </w:p>
    <w:p w:rsidR="00B14188" w:rsidRDefault="006E2DFA">
      <w:pPr>
        <w:pStyle w:val="ProductList-ClauseHeading"/>
        <w:outlineLvl w:val="3"/>
      </w:pPr>
      <w:r>
        <w:t>Gerätelizenz</w:t>
      </w:r>
    </w:p>
    <w:p w:rsidR="00B14188" w:rsidRPr="004C4821" w:rsidRDefault="006E2DFA" w:rsidP="006E2DFA">
      <w:pPr>
        <w:pStyle w:val="ProductList-Bullet"/>
        <w:numPr>
          <w:ilvl w:val="0"/>
          <w:numId w:val="8"/>
        </w:numPr>
        <w:rPr>
          <w:lang w:val="de-DE"/>
        </w:rPr>
      </w:pPr>
      <w:r w:rsidRPr="004C4821">
        <w:rPr>
          <w:lang w:val="de-DE"/>
        </w:rPr>
        <w:t xml:space="preserve">Der Kunde ist je erworbener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berechtigt, eine Kopie der Software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oder innerhalb eines lokalen virtuellen Hardwaresystems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zu installieren.</w:t>
      </w:r>
    </w:p>
    <w:p w:rsidR="00B14188" w:rsidRPr="004C4821" w:rsidRDefault="006E2DFA" w:rsidP="006E2DFA">
      <w:pPr>
        <w:pStyle w:val="ProductList-Bullet"/>
        <w:numPr>
          <w:ilvl w:val="0"/>
          <w:numId w:val="8"/>
        </w:numPr>
        <w:rPr>
          <w:lang w:val="de-DE"/>
        </w:rPr>
      </w:pPr>
      <w:r w:rsidRPr="004C4821">
        <w:rPr>
          <w:lang w:val="de-DE"/>
        </w:rPr>
        <w:t>Der Kunde ist berechtigt, die Software auf bis zu zwei Prozessoren zu verwenden.</w:t>
      </w:r>
    </w:p>
    <w:p w:rsidR="00B14188" w:rsidRPr="004C4821" w:rsidRDefault="006E2DFA" w:rsidP="006E2DFA">
      <w:pPr>
        <w:pStyle w:val="ProductList-Bullet"/>
        <w:numPr>
          <w:ilvl w:val="0"/>
          <w:numId w:val="8"/>
        </w:numPr>
        <w:rPr>
          <w:lang w:val="de-DE"/>
        </w:rPr>
      </w:pPr>
      <w:r w:rsidRPr="004C4821">
        <w:rPr>
          <w:lang w:val="de-DE"/>
        </w:rPr>
        <w:t>Die lokale Nutzung ist für jeden Nutzer gestattet.</w:t>
      </w:r>
    </w:p>
    <w:p w:rsidR="00B14188" w:rsidRPr="004C4821" w:rsidRDefault="006E2DFA" w:rsidP="006E2DFA">
      <w:pPr>
        <w:pStyle w:val="ProductList-Bullet"/>
        <w:numPr>
          <w:ilvl w:val="0"/>
          <w:numId w:val="8"/>
        </w:numPr>
        <w:rPr>
          <w:lang w:val="de-DE"/>
        </w:rPr>
      </w:pPr>
      <w:r w:rsidRPr="004C4821">
        <w:rPr>
          <w:lang w:val="de-DE"/>
        </w:rPr>
        <w:t xml:space="preserve">Die Remoteverwendung ist für den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des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Geräts</w:t>
      </w:r>
      <w:r>
        <w:fldChar w:fldCharType="end"/>
      </w:r>
      <w:r w:rsidRPr="004C4821">
        <w:rPr>
          <w:lang w:val="de-DE"/>
        </w:rPr>
        <w:t xml:space="preserve"> sowie für jeden anderen Nutzer von einem anderen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oder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mit Windows VDA gestattet.</w:t>
      </w:r>
    </w:p>
    <w:p w:rsidR="00B14188" w:rsidRPr="004C4821" w:rsidRDefault="006E2DFA" w:rsidP="006E2DFA">
      <w:pPr>
        <w:pStyle w:val="ProductList-Bullet"/>
        <w:numPr>
          <w:ilvl w:val="0"/>
          <w:numId w:val="8"/>
        </w:numPr>
        <w:rPr>
          <w:lang w:val="de-DE"/>
        </w:rPr>
      </w:pPr>
      <w:r w:rsidRPr="004C4821">
        <w:rPr>
          <w:lang w:val="de-DE"/>
        </w:rPr>
        <w:t>Nur ein Nutzer ist jeweils berechtigt, auf die Software zuzugreifen und sie zu verwenden.</w:t>
      </w:r>
    </w:p>
    <w:p w:rsidR="00B14188" w:rsidRPr="004C4821" w:rsidRDefault="006E2DFA" w:rsidP="006E2DFA">
      <w:pPr>
        <w:pStyle w:val="ProductList-Bullet"/>
        <w:numPr>
          <w:ilvl w:val="0"/>
          <w:numId w:val="8"/>
        </w:numPr>
        <w:rPr>
          <w:lang w:val="de-DE"/>
        </w:rPr>
      </w:pPr>
      <w:r w:rsidRPr="004C4821">
        <w:rPr>
          <w:lang w:val="de-DE"/>
        </w:rPr>
        <w:t xml:space="preserve">Der Kunde ist berechtigt, bis zu 20 andere Geräte mit dem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zu verbinden, um Dateifreigabe-, Datei-, Druck-, Internetinformationsdienste, Dienste für die gemeinsame Nutzung der Internetverbindung und Telefoniedienste zu verwenden.</w:t>
      </w:r>
    </w:p>
    <w:p w:rsidR="00B14188" w:rsidRPr="004C4821" w:rsidRDefault="006E2DFA" w:rsidP="006E2DFA">
      <w:pPr>
        <w:pStyle w:val="ProductList-Bullet"/>
        <w:numPr>
          <w:ilvl w:val="0"/>
          <w:numId w:val="8"/>
        </w:numPr>
        <w:rPr>
          <w:lang w:val="de-DE"/>
        </w:rPr>
      </w:pPr>
      <w:r w:rsidRPr="004C4821">
        <w:rPr>
          <w:lang w:val="de-DE"/>
        </w:rPr>
        <w:t>Für KMS-Aktivierung oder eine ähnliche Technologie ist eine unbegrenzte Anzahl von Verbindungen zulässig.</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Adobe Flash Player</w:t>
      </w:r>
    </w:p>
    <w:p w:rsidR="00B14188" w:rsidRPr="004C4821" w:rsidRDefault="006E2DFA">
      <w:pPr>
        <w:pStyle w:val="ProductList-Body"/>
        <w:rPr>
          <w:lang w:val="de-DE"/>
        </w:rPr>
      </w:pPr>
      <w:r w:rsidRPr="004C4821">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0">
        <w:r w:rsidRPr="004C4821">
          <w:rPr>
            <w:color w:val="00467F"/>
            <w:u w:val="single"/>
            <w:lang w:val="de-DE"/>
          </w:rPr>
          <w:t>http://go.microsoft.com/fwlink/?linkid=248532</w:t>
        </w:r>
      </w:hyperlink>
      <w:r w:rsidRPr="004C4821">
        <w:rPr>
          <w:lang w:val="de-DE"/>
        </w:rPr>
        <w:t xml:space="preserve"> geregelt wird. Adobe und Flash sind entweder eingetragene Marken oder Marken von Adobe Systems Incorporated in den USA und/oder anderen Ländern.</w:t>
      </w:r>
    </w:p>
    <w:p w:rsidR="00B14188" w:rsidRDefault="006E2DFA">
      <w:pPr>
        <w:pStyle w:val="ProductList-Offering2Heading"/>
        <w:outlineLvl w:val="2"/>
      </w:pPr>
      <w:bookmarkStart w:id="22" w:name="_Sec541"/>
      <w:r>
        <w:t>Pro Core/CAL</w:t>
      </w:r>
      <w:bookmarkEnd w:id="22"/>
      <w:r>
        <w:fldChar w:fldCharType="begin"/>
      </w:r>
      <w:r>
        <w:instrText xml:space="preserve"> TC "</w:instrText>
      </w:r>
      <w:bookmarkStart w:id="23" w:name="_Toc509948914"/>
      <w:r>
        <w:instrText>Pro Core/CAL</w:instrText>
      </w:r>
      <w:bookmarkEnd w:id="23"/>
      <w:r>
        <w:instrText>" \l 3</w:instrText>
      </w:r>
      <w:r>
        <w:fldChar w:fldCharType="end"/>
      </w:r>
    </w:p>
    <w:p w:rsidR="00B14188" w:rsidRDefault="006E2DFA">
      <w:pPr>
        <w:pStyle w:val="ProductList-ClauseHeading"/>
        <w:outlineLvl w:val="3"/>
      </w:pPr>
      <w:r>
        <w:t>Serverlizenzen (pro Core)</w:t>
      </w:r>
    </w:p>
    <w:p w:rsidR="00B14188" w:rsidRPr="004C4821" w:rsidRDefault="006E2DFA" w:rsidP="006E2DFA">
      <w:pPr>
        <w:pStyle w:val="ProductList-Bullet"/>
        <w:numPr>
          <w:ilvl w:val="0"/>
          <w:numId w:val="9"/>
        </w:numPr>
        <w:rPr>
          <w:lang w:val="de-DE"/>
        </w:rPr>
      </w:pPr>
      <w:r w:rsidRPr="004C4821">
        <w:rPr>
          <w:lang w:val="de-DE"/>
        </w:rPr>
        <w:t xml:space="preserve">Der Kunde darf die Serversoftware auf einem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nutzen, sofern er eine ausreichende Anzahl von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lizenzen erwirbt (siehe unten). </w:t>
      </w:r>
    </w:p>
    <w:p w:rsidR="00B14188" w:rsidRPr="004C4821" w:rsidRDefault="006E2DFA" w:rsidP="006E2DFA">
      <w:pPr>
        <w:pStyle w:val="ProductList-Bullet"/>
        <w:numPr>
          <w:ilvl w:val="0"/>
          <w:numId w:val="9"/>
        </w:numPr>
        <w:rPr>
          <w:lang w:val="de-DE"/>
        </w:rPr>
      </w:pPr>
      <w:r w:rsidRPr="004C4821">
        <w:rPr>
          <w:lang w:val="de-DE"/>
        </w:rPr>
        <w:t xml:space="preserve">Benötigt werden so viele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wie </w:t>
      </w:r>
      <w:r>
        <w:fldChar w:fldCharType="begin"/>
      </w:r>
      <w:r w:rsidRPr="004C4821">
        <w:rPr>
          <w:lang w:val="de-DE"/>
        </w:rPr>
        <w:instrText xml:space="preserve"> AutoTextList   \s NoStyle \t "Physischer Core ist ein Core in einem Physischen Prozessor." </w:instrText>
      </w:r>
      <w:r>
        <w:fldChar w:fldCharType="separate"/>
      </w:r>
      <w:r w:rsidRPr="004C4821">
        <w:rPr>
          <w:color w:val="0563C1"/>
          <w:lang w:val="de-DE"/>
        </w:rPr>
        <w:t>Physische Cores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vorhanden sind, mindestens aber 8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w:t>
      </w:r>
      <w:r>
        <w:fldChar w:fldCharType="begin"/>
      </w:r>
      <w:r w:rsidRPr="004C4821">
        <w:rPr>
          <w:lang w:val="de-DE"/>
        </w:rPr>
        <w:instrText xml:space="preserve"> AutoTextList   \s NoStyle \t "Physischer Prozessor ist ein Prozessor in einem physischen Hardwaresystem." </w:instrText>
      </w:r>
      <w:r>
        <w:fldChar w:fldCharType="separate"/>
      </w:r>
      <w:r w:rsidRPr="004C4821">
        <w:rPr>
          <w:color w:val="0563C1"/>
          <w:lang w:val="de-DE"/>
        </w:rPr>
        <w:t>Physischem Prozessor</w:t>
      </w:r>
      <w:r>
        <w:fldChar w:fldCharType="end"/>
      </w:r>
      <w:r w:rsidRPr="004C4821">
        <w:rPr>
          <w:lang w:val="de-DE"/>
        </w:rPr>
        <w:t xml:space="preserve"> und mindestens 16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w:t>
      </w:r>
    </w:p>
    <w:p w:rsidR="00B14188" w:rsidRPr="004C4821" w:rsidRDefault="006E2DFA" w:rsidP="006E2DFA">
      <w:pPr>
        <w:pStyle w:val="ProductList-Bullet"/>
        <w:numPr>
          <w:ilvl w:val="0"/>
          <w:numId w:val="9"/>
        </w:numPr>
        <w:rPr>
          <w:lang w:val="de-DE"/>
        </w:rPr>
      </w:pPr>
      <w:r w:rsidRPr="004C4821">
        <w:rPr>
          <w:lang w:val="de-DE"/>
        </w:rPr>
        <w:t xml:space="preserve">Die Datacenter Edition berechtigt zur Nutzung der Serversoftware in einer beliebigen Anzahl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w:t>
      </w:r>
    </w:p>
    <w:p w:rsidR="00B14188" w:rsidRDefault="006E2DFA" w:rsidP="006E2DFA">
      <w:pPr>
        <w:pStyle w:val="ProductList-Bullet"/>
        <w:numPr>
          <w:ilvl w:val="0"/>
          <w:numId w:val="9"/>
        </w:numPr>
      </w:pPr>
      <w:r>
        <w:t>Standard Edition:</w:t>
      </w:r>
    </w:p>
    <w:p w:rsidR="00B14188" w:rsidRPr="004C4821" w:rsidRDefault="006E2DFA" w:rsidP="006E2DFA">
      <w:pPr>
        <w:pStyle w:val="ProductList-Bullet"/>
        <w:numPr>
          <w:ilvl w:val="1"/>
          <w:numId w:val="9"/>
        </w:numPr>
        <w:rPr>
          <w:lang w:val="de-DE"/>
        </w:rPr>
      </w:pPr>
      <w:r w:rsidRPr="004C4821">
        <w:rPr>
          <w:lang w:val="de-DE"/>
        </w:rPr>
        <w:t xml:space="preserve">Die Standard Edition berechtigt zur Nutzung der Serversoftware in zwei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w:t>
      </w:r>
    </w:p>
    <w:p w:rsidR="00B14188" w:rsidRPr="004C4821" w:rsidRDefault="006E2DFA" w:rsidP="006E2DFA">
      <w:pPr>
        <w:pStyle w:val="ProductList-Bullet"/>
        <w:numPr>
          <w:ilvl w:val="1"/>
          <w:numId w:val="9"/>
        </w:numPr>
        <w:rPr>
          <w:lang w:val="de-DE"/>
        </w:rPr>
      </w:pPr>
      <w:r w:rsidRPr="004C4821">
        <w:rPr>
          <w:lang w:val="de-DE"/>
        </w:rPr>
        <w:t xml:space="preserve">Die Standard Edition berechtigt zur Nutzung einer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Ausgeführten Instanz</w:t>
      </w:r>
      <w:r>
        <w:fldChar w:fldCharType="end"/>
      </w:r>
      <w:r w:rsidRPr="004C4821">
        <w:rPr>
          <w:lang w:val="de-DE"/>
        </w:rPr>
        <w:t xml:space="preserve"> der Serversoftware in 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(zusätzlich zu zwei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sofern die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 OSE</w:t>
      </w:r>
      <w:r>
        <w:fldChar w:fldCharType="end"/>
      </w:r>
      <w:r w:rsidRPr="004C4821">
        <w:rPr>
          <w:lang w:val="de-DE"/>
        </w:rPr>
        <w:t xml:space="preserve"> nur zum Hosten und Verwalten der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genutzt wird. </w:t>
      </w:r>
    </w:p>
    <w:p w:rsidR="00B14188" w:rsidRPr="004C4821" w:rsidRDefault="006E2DFA" w:rsidP="006E2DFA">
      <w:pPr>
        <w:pStyle w:val="ProductList-Bullet"/>
        <w:numPr>
          <w:ilvl w:val="1"/>
          <w:numId w:val="9"/>
        </w:numPr>
        <w:rPr>
          <w:lang w:val="de-DE"/>
        </w:rPr>
      </w:pPr>
      <w:r w:rsidRPr="004C4821">
        <w:rPr>
          <w:lang w:val="de-DE"/>
        </w:rPr>
        <w:t>Der Kunde ist berechtigt, zusätzliche Standard Edition-</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an den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zuzuweisen, deren Anzahl der in Abschnitt 2 oben genannten entspricht, und die Serversoftware in zwei zusätzlichen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nutzen.</w:t>
      </w:r>
    </w:p>
    <w:p w:rsidR="00B14188" w:rsidRPr="004C4821" w:rsidRDefault="006E2DFA" w:rsidP="006E2DFA">
      <w:pPr>
        <w:pStyle w:val="ProductList-Bullet"/>
        <w:numPr>
          <w:ilvl w:val="0"/>
          <w:numId w:val="9"/>
        </w:numPr>
        <w:rPr>
          <w:lang w:val="de-DE"/>
        </w:rPr>
      </w:pPr>
      <w:r w:rsidRPr="004C4821">
        <w:rPr>
          <w:lang w:val="de-DE"/>
        </w:rPr>
        <w:t xml:space="preserve">Solange die Gesamtzahl der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und </w:t>
      </w:r>
      <w:r>
        <w:fldChar w:fldCharType="begin"/>
      </w:r>
      <w:r w:rsidRPr="004C4821">
        <w:rPr>
          <w:lang w:val="de-DE"/>
        </w:rPr>
        <w:instrText xml:space="preserve"> AutoTextList   \s NoStyle \t "Physischer Core ist ein Core in einem Physischen Prozessor." </w:instrText>
      </w:r>
      <w:r>
        <w:fldChar w:fldCharType="separate"/>
      </w:r>
      <w:r w:rsidRPr="004C4821">
        <w:rPr>
          <w:color w:val="0563C1"/>
          <w:lang w:val="de-DE"/>
        </w:rPr>
        <w:t>Physischen Cores</w:t>
      </w:r>
      <w:r>
        <w:fldChar w:fldCharType="end"/>
      </w:r>
      <w:r w:rsidRPr="004C4821">
        <w:rPr>
          <w:lang w:val="de-DE"/>
        </w:rPr>
        <w:t xml:space="preserve"> gleich bleibt, ist die Neuzuweisung von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immer zulässig, wenn der Kunde eine Hardwarekomponente repartioniert. </w:t>
      </w:r>
    </w:p>
    <w:p w:rsidR="00B14188" w:rsidRPr="004C4821" w:rsidRDefault="006E2DFA" w:rsidP="006E2DFA">
      <w:pPr>
        <w:pStyle w:val="ProductList-Bullet"/>
        <w:numPr>
          <w:ilvl w:val="0"/>
          <w:numId w:val="9"/>
        </w:numPr>
        <w:rPr>
          <w:lang w:val="de-DE"/>
        </w:rPr>
      </w:pPr>
      <w:r w:rsidRPr="004C4821">
        <w:rPr>
          <w:lang w:val="de-DE"/>
        </w:rPr>
        <w:t>Als einmalige Alternative zum Zuweisen von Basis-</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pro Nutzer oder pro Gerät darf eine Anzahl von Basis-</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einer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w:t>
      </w:r>
      <w:r>
        <w:fldChar w:fldCharType="end"/>
      </w:r>
      <w:r w:rsidRPr="004C4821">
        <w:rPr>
          <w:lang w:val="de-DE"/>
        </w:rPr>
        <w:t xml:space="preserve"> der Serversoftware auf einem einzelnen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(pro Servermodus) zugeordnet werden, damit die gleiche Anzahl von Nutzern bzw. Geräten gleichzeitig auf diese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w:t>
      </w:r>
      <w:r>
        <w:fldChar w:fldCharType="end"/>
      </w:r>
      <w:r w:rsidRPr="004C4821">
        <w:rPr>
          <w:lang w:val="de-DE"/>
        </w:rPr>
        <w:t xml:space="preserve"> zugreifen darf.</w:t>
      </w:r>
    </w:p>
    <w:p w:rsidR="00B14188" w:rsidRPr="004C4821" w:rsidRDefault="00B14188">
      <w:pPr>
        <w:pStyle w:val="ProductList-Body"/>
        <w:rPr>
          <w:lang w:val="de-DE"/>
        </w:rPr>
      </w:pPr>
    </w:p>
    <w:p w:rsidR="00B14188" w:rsidRDefault="006E2DFA">
      <w:pPr>
        <w:pStyle w:val="ProductList-ClauseHeading"/>
        <w:outlineLvl w:val="3"/>
      </w:pPr>
      <w:r>
        <w:t>Zugriffslizenzen</w:t>
      </w:r>
    </w:p>
    <w:p w:rsidR="00B14188" w:rsidRPr="004C4821" w:rsidRDefault="006E2DFA" w:rsidP="006E2DFA">
      <w:pPr>
        <w:pStyle w:val="ProductList-Bullet"/>
        <w:numPr>
          <w:ilvl w:val="0"/>
          <w:numId w:val="10"/>
        </w:numPr>
        <w:rPr>
          <w:lang w:val="de-DE"/>
        </w:rPr>
      </w:pPr>
      <w:r w:rsidRPr="004C4821">
        <w:rPr>
          <w:lang w:val="de-DE"/>
        </w:rPr>
        <w:t xml:space="preserve">Außer wie hierin beschrieben und in den </w:t>
      </w:r>
      <w:r>
        <w:fldChar w:fldCharType="begin"/>
      </w:r>
      <w:r w:rsidRPr="004C4821">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C4821">
        <w:rPr>
          <w:color w:val="0563C1"/>
          <w:lang w:val="de-DE"/>
        </w:rPr>
        <w:t>Produktspezifischen Lizenzbestimmungen</w:t>
      </w:r>
      <w:r>
        <w:fldChar w:fldCharType="end"/>
      </w:r>
      <w:r w:rsidRPr="004C4821">
        <w:rPr>
          <w:lang w:val="de-DE"/>
        </w:rPr>
        <w:t xml:space="preserve"> angemerkt, kann jeglicher Zugriff auf Serversoftware nur mit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oder </w:t>
      </w:r>
      <w:r>
        <w:fldChar w:fldCharType="begin"/>
      </w:r>
      <w:r w:rsidRPr="004C4821">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4C4821">
        <w:rPr>
          <w:color w:val="0563C1"/>
          <w:lang w:val="de-DE"/>
        </w:rPr>
        <w:t>CAL-äquivalenten Lizenzen</w:t>
      </w:r>
      <w:r>
        <w:fldChar w:fldCharType="end"/>
      </w:r>
      <w:r w:rsidRPr="004C4821">
        <w:rPr>
          <w:lang w:val="de-DE"/>
        </w:rPr>
        <w:t xml:space="preserve"> erfolgen.</w:t>
      </w:r>
    </w:p>
    <w:p w:rsidR="00B14188" w:rsidRPr="004C4821" w:rsidRDefault="006E2DFA" w:rsidP="006E2DFA">
      <w:pPr>
        <w:pStyle w:val="ProductList-Bullet"/>
        <w:numPr>
          <w:ilvl w:val="0"/>
          <w:numId w:val="10"/>
        </w:numPr>
        <w:rPr>
          <w:lang w:val="de-DE"/>
        </w:rPr>
      </w:pP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sind für den Zugriff durch einen anderen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nicht erforderlich.</w:t>
      </w:r>
    </w:p>
    <w:p w:rsidR="00B14188" w:rsidRPr="004C4821" w:rsidRDefault="006E2DFA" w:rsidP="006E2DFA">
      <w:pPr>
        <w:pStyle w:val="ProductList-Bullet"/>
        <w:numPr>
          <w:ilvl w:val="0"/>
          <w:numId w:val="10"/>
        </w:numPr>
        <w:rPr>
          <w:lang w:val="de-DE"/>
        </w:rPr>
      </w:pPr>
      <w:r w:rsidRPr="004C4821">
        <w:rPr>
          <w:lang w:val="de-DE"/>
        </w:rPr>
        <w:t xml:space="preserve">  Für den Zugriff auf Serversoftware, die eine </w:t>
      </w:r>
      <w:r>
        <w:fldChar w:fldCharType="begin"/>
      </w:r>
      <w:r w:rsidRPr="004C4821">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4C4821">
        <w:rPr>
          <w:color w:val="0563C1"/>
          <w:lang w:val="de-DE"/>
        </w:rPr>
        <w:t>Web Workload</w:t>
      </w:r>
      <w:r>
        <w:fldChar w:fldCharType="end"/>
      </w:r>
      <w:r w:rsidRPr="004C4821">
        <w:rPr>
          <w:lang w:val="de-DE"/>
        </w:rPr>
        <w:t xml:space="preserve"> oder </w:t>
      </w:r>
      <w:r>
        <w:fldChar w:fldCharType="begin"/>
      </w:r>
      <w:r w:rsidRPr="004C4821">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4C4821">
        <w:rPr>
          <w:color w:val="0563C1"/>
          <w:lang w:val="de-DE"/>
        </w:rPr>
        <w:t>HPC Workload</w:t>
      </w:r>
      <w:r>
        <w:fldChar w:fldCharType="end"/>
      </w:r>
      <w:r w:rsidRPr="004C4821">
        <w:rPr>
          <w:lang w:val="de-DE"/>
        </w:rPr>
        <w:t xml:space="preserve"> ausführt, sind keine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erforderlich.</w:t>
      </w:r>
    </w:p>
    <w:p w:rsidR="00B14188" w:rsidRPr="004C4821" w:rsidRDefault="006E2DFA" w:rsidP="006E2DFA">
      <w:pPr>
        <w:pStyle w:val="ProductList-Bullet"/>
        <w:numPr>
          <w:ilvl w:val="0"/>
          <w:numId w:val="10"/>
        </w:numPr>
        <w:rPr>
          <w:lang w:val="de-DE"/>
        </w:rPr>
      </w:pPr>
      <w:r w:rsidRPr="004C4821">
        <w:rPr>
          <w:lang w:val="de-DE"/>
        </w:rPr>
        <w:t xml:space="preserve">  Für den Zugriff in einer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die ausschließlich zum Hosten und Verwalten von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verwendet wird, sind keine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erforderlich.</w:t>
      </w:r>
    </w:p>
    <w:p w:rsidR="00B14188" w:rsidRPr="004C4821" w:rsidRDefault="006E2DFA">
      <w:pPr>
        <w:pStyle w:val="ProductList-Offering2Heading"/>
        <w:outlineLvl w:val="2"/>
        <w:rPr>
          <w:lang w:val="de-DE"/>
        </w:rPr>
      </w:pPr>
      <w:bookmarkStart w:id="24" w:name="_Sec542"/>
      <w:r w:rsidRPr="004C4821">
        <w:rPr>
          <w:lang w:val="de-DE"/>
        </w:rPr>
        <w:t>Server/CAL</w:t>
      </w:r>
      <w:bookmarkEnd w:id="24"/>
      <w:r>
        <w:fldChar w:fldCharType="begin"/>
      </w:r>
      <w:r w:rsidRPr="004C4821">
        <w:rPr>
          <w:lang w:val="de-DE"/>
        </w:rPr>
        <w:instrText xml:space="preserve"> TC "</w:instrText>
      </w:r>
      <w:bookmarkStart w:id="25" w:name="_Toc509948915"/>
      <w:r w:rsidRPr="004C4821">
        <w:rPr>
          <w:lang w:val="de-DE"/>
        </w:rPr>
        <w:instrText>Server/CAL</w:instrText>
      </w:r>
      <w:bookmarkEnd w:id="25"/>
      <w:r w:rsidRPr="004C4821">
        <w:rPr>
          <w:lang w:val="de-DE"/>
        </w:rPr>
        <w:instrText>" \l 3</w:instrText>
      </w:r>
      <w:r>
        <w:fldChar w:fldCharType="end"/>
      </w:r>
    </w:p>
    <w:p w:rsidR="00B14188" w:rsidRPr="004C4821" w:rsidRDefault="006E2DFA">
      <w:pPr>
        <w:pStyle w:val="ProductList-ClauseHeading"/>
        <w:outlineLvl w:val="3"/>
        <w:rPr>
          <w:lang w:val="de-DE"/>
        </w:rPr>
      </w:pPr>
      <w:r w:rsidRPr="004C4821">
        <w:rPr>
          <w:lang w:val="de-DE"/>
        </w:rPr>
        <w:t>Serverlizenzen (pro Instanz)</w:t>
      </w:r>
    </w:p>
    <w:p w:rsidR="00B14188" w:rsidRPr="004C4821" w:rsidRDefault="006E2DFA">
      <w:pPr>
        <w:pStyle w:val="ProductList-Body"/>
        <w:rPr>
          <w:lang w:val="de-DE"/>
        </w:rPr>
      </w:pPr>
      <w:r w:rsidRPr="004C4821">
        <w:rPr>
          <w:lang w:val="de-DE"/>
        </w:rPr>
        <w:t>Der Kunde ist berechtigt, für jede erworbene Server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eine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 Instanz</w:t>
      </w:r>
      <w:r>
        <w:fldChar w:fldCharType="end"/>
      </w:r>
      <w:r w:rsidRPr="004C4821">
        <w:rPr>
          <w:lang w:val="de-DE"/>
        </w:rPr>
        <w:t xml:space="preserve"> der Serversoftware entweder in einer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oder in einer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auf einem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auszuführen.</w:t>
      </w:r>
    </w:p>
    <w:p w:rsidR="00B14188" w:rsidRPr="004C4821" w:rsidRDefault="00B14188">
      <w:pPr>
        <w:pStyle w:val="ProductList-Body"/>
        <w:rPr>
          <w:lang w:val="de-DE"/>
        </w:rPr>
      </w:pPr>
    </w:p>
    <w:p w:rsidR="00B14188" w:rsidRDefault="006E2DFA">
      <w:pPr>
        <w:pStyle w:val="ProductList-ClauseHeading"/>
        <w:outlineLvl w:val="3"/>
      </w:pPr>
      <w:r>
        <w:t>Zugriffslizenzen</w:t>
      </w:r>
    </w:p>
    <w:p w:rsidR="00B14188" w:rsidRPr="004C4821" w:rsidRDefault="006E2DFA" w:rsidP="006E2DFA">
      <w:pPr>
        <w:pStyle w:val="ProductList-Bullet"/>
        <w:numPr>
          <w:ilvl w:val="0"/>
          <w:numId w:val="11"/>
        </w:numPr>
        <w:rPr>
          <w:lang w:val="de-DE"/>
        </w:rPr>
      </w:pPr>
      <w:r w:rsidRPr="004C4821">
        <w:rPr>
          <w:lang w:val="de-DE"/>
        </w:rPr>
        <w:t xml:space="preserve">Außer wie hierin beschrieben und in den </w:t>
      </w:r>
      <w:r>
        <w:fldChar w:fldCharType="begin"/>
      </w:r>
      <w:r w:rsidRPr="004C4821">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C4821">
        <w:rPr>
          <w:color w:val="0563C1"/>
          <w:lang w:val="de-DE"/>
        </w:rPr>
        <w:t>Produktspezifischen Lizenzbestimmungen</w:t>
      </w:r>
      <w:r>
        <w:fldChar w:fldCharType="end"/>
      </w:r>
      <w:r w:rsidRPr="004C4821">
        <w:rPr>
          <w:lang w:val="de-DE"/>
        </w:rPr>
        <w:t xml:space="preserve"> angemerkt, kann jeglicher Zugriff auf Serversoftware nur mit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oder </w:t>
      </w:r>
      <w:r>
        <w:fldChar w:fldCharType="begin"/>
      </w:r>
      <w:r w:rsidRPr="004C4821">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4C4821">
        <w:rPr>
          <w:color w:val="0563C1"/>
          <w:lang w:val="de-DE"/>
        </w:rPr>
        <w:t>CAL-äquivalenten Lizenzen</w:t>
      </w:r>
      <w:r>
        <w:fldChar w:fldCharType="end"/>
      </w:r>
      <w:r w:rsidRPr="004C4821">
        <w:rPr>
          <w:lang w:val="de-DE"/>
        </w:rPr>
        <w:t xml:space="preserve"> erfolgen.</w:t>
      </w:r>
    </w:p>
    <w:p w:rsidR="00B14188" w:rsidRPr="004C4821" w:rsidRDefault="006E2DFA" w:rsidP="006E2DFA">
      <w:pPr>
        <w:pStyle w:val="ProductList-Bullet"/>
        <w:numPr>
          <w:ilvl w:val="0"/>
          <w:numId w:val="11"/>
        </w:numPr>
        <w:rPr>
          <w:lang w:val="de-DE"/>
        </w:rPr>
      </w:pP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sind für den Zugriff durch einen anderen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nicht erforderlich. </w:t>
      </w:r>
    </w:p>
    <w:p w:rsidR="00B14188" w:rsidRPr="004C4821" w:rsidRDefault="006E2DFA">
      <w:pPr>
        <w:pStyle w:val="ProductList-Offering2Heading"/>
        <w:outlineLvl w:val="2"/>
        <w:rPr>
          <w:lang w:val="de-DE"/>
        </w:rPr>
      </w:pPr>
      <w:bookmarkStart w:id="26" w:name="_Sec543"/>
      <w:r w:rsidRPr="004C4821">
        <w:rPr>
          <w:lang w:val="de-DE"/>
        </w:rPr>
        <w:t>Pro Core</w:t>
      </w:r>
      <w:bookmarkEnd w:id="26"/>
      <w:r>
        <w:fldChar w:fldCharType="begin"/>
      </w:r>
      <w:r w:rsidRPr="004C4821">
        <w:rPr>
          <w:lang w:val="de-DE"/>
        </w:rPr>
        <w:instrText xml:space="preserve"> TC "</w:instrText>
      </w:r>
      <w:bookmarkStart w:id="27" w:name="_Toc509948916"/>
      <w:r w:rsidRPr="004C4821">
        <w:rPr>
          <w:lang w:val="de-DE"/>
        </w:rPr>
        <w:instrText>Pro Core</w:instrText>
      </w:r>
      <w:bookmarkEnd w:id="27"/>
      <w:r w:rsidRPr="004C4821">
        <w:rPr>
          <w:lang w:val="de-DE"/>
        </w:rPr>
        <w:instrText>" \l 3</w:instrText>
      </w:r>
      <w:r>
        <w:fldChar w:fldCharType="end"/>
      </w:r>
    </w:p>
    <w:p w:rsidR="00B14188" w:rsidRPr="004C4821" w:rsidRDefault="006E2DFA">
      <w:pPr>
        <w:pStyle w:val="ProductList-Body"/>
        <w:rPr>
          <w:lang w:val="de-DE"/>
        </w:rPr>
      </w:pPr>
      <w:r w:rsidRPr="004C4821">
        <w:rPr>
          <w:lang w:val="de-DE"/>
        </w:rPr>
        <w:t xml:space="preserve">Bei Produkten unter dem Lizenzmodell „Pro Core“ muss der Kunde entweder die Lizenzierung nach </w:t>
      </w:r>
      <w:r>
        <w:fldChar w:fldCharType="begin"/>
      </w:r>
      <w:r w:rsidRPr="004C4821">
        <w:rPr>
          <w:lang w:val="de-DE"/>
        </w:rPr>
        <w:instrText xml:space="preserve"> AutoTextList   \s NoStyle \t "Physischer Core ist ein Core in einem Physischen Prozessor." </w:instrText>
      </w:r>
      <w:r>
        <w:fldChar w:fldCharType="separate"/>
      </w:r>
      <w:r w:rsidRPr="004C4821">
        <w:rPr>
          <w:color w:val="0563C1"/>
          <w:lang w:val="de-DE"/>
        </w:rPr>
        <w:t>Physischen Cores</w:t>
      </w:r>
      <w:r>
        <w:fldChar w:fldCharType="end"/>
      </w:r>
      <w:r w:rsidRPr="004C4821">
        <w:rPr>
          <w:lang w:val="de-DE"/>
        </w:rPr>
        <w:t xml:space="preserve"> auf einem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oder die Lizenzierung nach Einzelner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Virtueller OSE</w:t>
      </w:r>
      <w:r>
        <w:fldChar w:fldCharType="end"/>
      </w:r>
      <w:r w:rsidRPr="004C4821">
        <w:rPr>
          <w:lang w:val="de-DE"/>
        </w:rPr>
        <w:t xml:space="preserve"> wählen. die Geschäftsbedingungen für beide Optionen sind nachstehend dargelegt.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Serverlizenzen (pro Core) – Lizenzierung nach Physischen Cores auf einem Server</w:t>
      </w:r>
    </w:p>
    <w:p w:rsidR="00B14188" w:rsidRPr="004C4821" w:rsidRDefault="006E2DFA" w:rsidP="006E2DFA">
      <w:pPr>
        <w:pStyle w:val="ProductList-Bullet"/>
        <w:numPr>
          <w:ilvl w:val="0"/>
          <w:numId w:val="12"/>
        </w:numPr>
        <w:rPr>
          <w:lang w:val="de-DE"/>
        </w:rPr>
      </w:pPr>
      <w:r w:rsidRPr="004C4821">
        <w:rPr>
          <w:lang w:val="de-DE"/>
        </w:rPr>
        <w:t xml:space="preserve">Der Kunde darf die Serversoftware auf einem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nutzen, sofern er eine ausreichende Anzahl von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lizenzen erwirbt (siehe unten).</w:t>
      </w:r>
    </w:p>
    <w:p w:rsidR="00B14188" w:rsidRPr="004C4821" w:rsidRDefault="006E2DFA" w:rsidP="006E2DFA">
      <w:pPr>
        <w:pStyle w:val="ProductList-Bullet"/>
        <w:numPr>
          <w:ilvl w:val="0"/>
          <w:numId w:val="12"/>
        </w:numPr>
        <w:rPr>
          <w:lang w:val="de-DE"/>
        </w:rPr>
      </w:pPr>
      <w:r w:rsidRPr="004C4821">
        <w:rPr>
          <w:lang w:val="de-DE"/>
        </w:rPr>
        <w:t xml:space="preserve">Benötigt werden so viele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wie </w:t>
      </w:r>
      <w:r>
        <w:fldChar w:fldCharType="begin"/>
      </w:r>
      <w:r w:rsidRPr="004C4821">
        <w:rPr>
          <w:lang w:val="de-DE"/>
        </w:rPr>
        <w:instrText xml:space="preserve"> AutoTextList   \s NoStyle \t "Physischer Core ist ein Core in einem Physischen Prozessor." </w:instrText>
      </w:r>
      <w:r>
        <w:fldChar w:fldCharType="separate"/>
      </w:r>
      <w:r w:rsidRPr="004C4821">
        <w:rPr>
          <w:color w:val="0563C1"/>
          <w:lang w:val="de-DE"/>
        </w:rPr>
        <w:t>Physische Cores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vorhanden sind, mindestens aber vier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Physischem Prozessor.</w:t>
      </w:r>
    </w:p>
    <w:p w:rsidR="00B14188" w:rsidRPr="004C4821" w:rsidRDefault="006E2DFA" w:rsidP="006E2DFA">
      <w:pPr>
        <w:pStyle w:val="ProductList-Bullet"/>
        <w:numPr>
          <w:ilvl w:val="0"/>
          <w:numId w:val="12"/>
        </w:numPr>
        <w:rPr>
          <w:lang w:val="de-DE"/>
        </w:rPr>
      </w:pPr>
      <w:r w:rsidRPr="004C4821">
        <w:rPr>
          <w:lang w:val="de-DE"/>
        </w:rPr>
        <w:t xml:space="preserve">Im Fall der Enterprise Edition ist der Kunde berechtigt, eine beliebige Anzahl von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Ausgeführten Instanzen</w:t>
      </w:r>
      <w:r>
        <w:fldChar w:fldCharType="end"/>
      </w:r>
      <w:r w:rsidRPr="004C4821">
        <w:rPr>
          <w:lang w:val="de-DE"/>
        </w:rPr>
        <w:t xml:space="preserve"> der Serversoftware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in so vielen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Betriebssystemumgebungen</w:t>
      </w:r>
      <w:r>
        <w:fldChar w:fldCharType="end"/>
      </w:r>
      <w:r w:rsidRPr="004C4821">
        <w:rPr>
          <w:lang w:val="de-DE"/>
        </w:rPr>
        <w:t xml:space="preserve"> und/oder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Betriebssystemumgebungen</w:t>
      </w:r>
      <w:r>
        <w:fldChar w:fldCharType="end"/>
      </w:r>
      <w:r w:rsidRPr="004C4821">
        <w:rPr>
          <w:lang w:val="de-DE"/>
        </w:rPr>
        <w:t xml:space="preserve"> zu nutzen, wie dem Server Lizenzen zugewiesen sind.</w:t>
      </w:r>
    </w:p>
    <w:p w:rsidR="00B14188" w:rsidRPr="004C4821" w:rsidRDefault="006E2DFA" w:rsidP="006E2DFA">
      <w:pPr>
        <w:pStyle w:val="ProductList-Bullet"/>
        <w:numPr>
          <w:ilvl w:val="0"/>
          <w:numId w:val="12"/>
        </w:numPr>
        <w:rPr>
          <w:lang w:val="de-DE"/>
        </w:rPr>
      </w:pPr>
      <w:r w:rsidRPr="004C4821">
        <w:rPr>
          <w:lang w:val="de-DE"/>
        </w:rPr>
        <w:t>Für jede zusätzliche Enterprise Edition-</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die der Kunde über die nach Absatz 2 erforderlichen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hinaus zuweist, ist er berechtigt, Ausgeführte Instanzen der Serversoftware in einer zusätzlichen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verwenden.</w:t>
      </w:r>
    </w:p>
    <w:p w:rsidR="00B14188" w:rsidRPr="004C4821" w:rsidRDefault="006E2DFA" w:rsidP="006E2DFA">
      <w:pPr>
        <w:pStyle w:val="ProductList-Bullet"/>
        <w:numPr>
          <w:ilvl w:val="0"/>
          <w:numId w:val="12"/>
        </w:numPr>
        <w:rPr>
          <w:lang w:val="de-DE"/>
        </w:rPr>
      </w:pPr>
      <w:r w:rsidRPr="004C4821">
        <w:rPr>
          <w:lang w:val="de-DE"/>
        </w:rPr>
        <w:t xml:space="preserve">Bei anderen Editionen ist der Kunde berechtigt, eine beliebige Anzahl von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Ausgeführten Instanzen</w:t>
      </w:r>
      <w:r>
        <w:fldChar w:fldCharType="end"/>
      </w:r>
      <w:r w:rsidRPr="004C4821">
        <w:rPr>
          <w:lang w:val="de-DE"/>
        </w:rPr>
        <w:t xml:space="preserve"> der Serversoftware nur in 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Betriebssystemumgebung</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nutzen.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Serverlizenzen (pro Core) – Lizenzierung nach Einzelner Virtueller OSE</w:t>
      </w:r>
    </w:p>
    <w:p w:rsidR="00B14188" w:rsidRPr="004C4821" w:rsidRDefault="006E2DFA" w:rsidP="006E2DFA">
      <w:pPr>
        <w:pStyle w:val="ProductList-Bullet"/>
        <w:numPr>
          <w:ilvl w:val="0"/>
          <w:numId w:val="13"/>
        </w:numPr>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Ausgeführten Instanzen</w:t>
      </w:r>
      <w:r>
        <w:fldChar w:fldCharType="end"/>
      </w:r>
      <w:r w:rsidRPr="004C4821">
        <w:rPr>
          <w:lang w:val="de-DE"/>
        </w:rPr>
        <w:t xml:space="preserve"> der Serversoftware in jeder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nutzen, sofern er eine ausreichende Anzahl von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erwirbt (siehe unten).</w:t>
      </w:r>
    </w:p>
    <w:p w:rsidR="00B14188" w:rsidRPr="004C4821" w:rsidRDefault="006E2DFA" w:rsidP="006E2DFA">
      <w:pPr>
        <w:pStyle w:val="ProductList-Bullet"/>
        <w:numPr>
          <w:ilvl w:val="0"/>
          <w:numId w:val="13"/>
        </w:numPr>
        <w:rPr>
          <w:lang w:val="de-DE"/>
        </w:rPr>
      </w:pPr>
      <w:r w:rsidRPr="004C4821">
        <w:rPr>
          <w:lang w:val="de-DE"/>
        </w:rPr>
        <w:t xml:space="preserve">Die Anzahl der erforderlichen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entspricht der Anzahl von </w:t>
      </w:r>
      <w:r>
        <w:fldChar w:fldCharType="begin"/>
      </w:r>
      <w:r w:rsidRPr="004C4821">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C4821">
        <w:rPr>
          <w:color w:val="0563C1"/>
          <w:lang w:val="de-DE"/>
        </w:rPr>
        <w:t>Virtuellen Cores</w:t>
      </w:r>
      <w:r>
        <w:fldChar w:fldCharType="end"/>
      </w:r>
      <w:r w:rsidRPr="004C4821">
        <w:rPr>
          <w:lang w:val="de-DE"/>
        </w:rPr>
        <w:t xml:space="preserve"> in der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unter Berücksichtigung einer Mindestanforderung von vier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Virtueller OSE</w:t>
      </w:r>
      <w:r>
        <w:fldChar w:fldCharType="end"/>
      </w:r>
      <w:r w:rsidRPr="004C4821">
        <w:rPr>
          <w:lang w:val="de-DE"/>
        </w:rPr>
        <w:t>.</w:t>
      </w:r>
    </w:p>
    <w:p w:rsidR="00B14188" w:rsidRPr="004C4821" w:rsidRDefault="006E2DFA" w:rsidP="006E2DFA">
      <w:pPr>
        <w:pStyle w:val="ProductList-Bullet"/>
        <w:numPr>
          <w:ilvl w:val="0"/>
          <w:numId w:val="13"/>
        </w:numPr>
        <w:rPr>
          <w:lang w:val="de-DE"/>
        </w:rPr>
      </w:pPr>
      <w:r w:rsidRPr="004C4821">
        <w:rPr>
          <w:lang w:val="de-DE"/>
        </w:rPr>
        <w:t xml:space="preserve">Wenn einer dieser </w:t>
      </w:r>
      <w:r>
        <w:fldChar w:fldCharType="begin"/>
      </w:r>
      <w:r w:rsidRPr="004C4821">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C4821">
        <w:rPr>
          <w:color w:val="0563C1"/>
          <w:lang w:val="de-DE"/>
        </w:rPr>
        <w:t>Virtuellen Cores</w:t>
      </w:r>
      <w:r>
        <w:fldChar w:fldCharType="end"/>
      </w:r>
      <w:r w:rsidRPr="004C4821">
        <w:rPr>
          <w:lang w:val="de-DE"/>
        </w:rPr>
        <w:t xml:space="preserve"> irgendwann mehreren </w:t>
      </w:r>
      <w:r>
        <w:fldChar w:fldCharType="begin"/>
      </w:r>
      <w:r w:rsidRPr="004C4821">
        <w:rPr>
          <w:lang w:val="de-DE"/>
        </w:rPr>
        <w:instrText xml:space="preserve"> AutoTextList   \s NoStyle \t "Hardware-Thread ist entweder ein Physischer Core oder ein Hyperthread in einem Physischen Prozessor." </w:instrText>
      </w:r>
      <w:r>
        <w:fldChar w:fldCharType="separate"/>
      </w:r>
      <w:r w:rsidRPr="004C4821">
        <w:rPr>
          <w:color w:val="0563C1"/>
          <w:lang w:val="de-DE"/>
        </w:rPr>
        <w:t>Hardware-Threads</w:t>
      </w:r>
      <w:r>
        <w:fldChar w:fldCharType="end"/>
      </w:r>
      <w:r w:rsidRPr="004C4821">
        <w:rPr>
          <w:lang w:val="de-DE"/>
        </w:rPr>
        <w:t xml:space="preserve"> zugewiesen ist, benötigt der Kunde eine Lizenz für jeden zusätzlichen </w:t>
      </w:r>
      <w:r>
        <w:fldChar w:fldCharType="begin"/>
      </w:r>
      <w:r w:rsidRPr="004C4821">
        <w:rPr>
          <w:lang w:val="de-DE"/>
        </w:rPr>
        <w:instrText xml:space="preserve"> AutoTextList   \s NoStyle \t "Hardware-Thread ist entweder ein Physischer Core oder ein Hyperthread in einem Physischen Prozessor." </w:instrText>
      </w:r>
      <w:r>
        <w:fldChar w:fldCharType="separate"/>
      </w:r>
      <w:r w:rsidRPr="004C4821">
        <w:rPr>
          <w:color w:val="0563C1"/>
          <w:lang w:val="de-DE"/>
        </w:rPr>
        <w:t>Hardware-Thread</w:t>
      </w:r>
      <w:r>
        <w:fldChar w:fldCharType="end"/>
      </w:r>
      <w:r w:rsidRPr="004C4821">
        <w:rPr>
          <w:lang w:val="de-DE"/>
        </w:rPr>
        <w:t xml:space="preserve">, dem er zugewiesen ist. </w:t>
      </w:r>
    </w:p>
    <w:p w:rsidR="00B14188" w:rsidRPr="004C4821" w:rsidRDefault="006E2DFA">
      <w:pPr>
        <w:pStyle w:val="ProductList-Offering2Heading"/>
        <w:outlineLvl w:val="2"/>
        <w:rPr>
          <w:lang w:val="de-DE"/>
        </w:rPr>
      </w:pPr>
      <w:bookmarkStart w:id="28" w:name="_Sec544"/>
      <w:r w:rsidRPr="004C4821">
        <w:rPr>
          <w:lang w:val="de-DE"/>
        </w:rPr>
        <w:t>Management Server</w:t>
      </w:r>
      <w:bookmarkEnd w:id="28"/>
      <w:r>
        <w:fldChar w:fldCharType="begin"/>
      </w:r>
      <w:r w:rsidRPr="004C4821">
        <w:rPr>
          <w:lang w:val="de-DE"/>
        </w:rPr>
        <w:instrText xml:space="preserve"> TC "</w:instrText>
      </w:r>
      <w:bookmarkStart w:id="29" w:name="_Toc509948917"/>
      <w:r w:rsidRPr="004C4821">
        <w:rPr>
          <w:lang w:val="de-DE"/>
        </w:rPr>
        <w:instrText>Management Server</w:instrText>
      </w:r>
      <w:bookmarkEnd w:id="29"/>
      <w:r w:rsidRPr="004C4821">
        <w:rPr>
          <w:lang w:val="de-DE"/>
        </w:rPr>
        <w:instrText>" \l 3</w:instrText>
      </w:r>
      <w:r>
        <w:fldChar w:fldCharType="end"/>
      </w:r>
    </w:p>
    <w:p w:rsidR="00B14188" w:rsidRPr="004C4821" w:rsidRDefault="006E2DFA">
      <w:pPr>
        <w:pStyle w:val="ProductList-ClauseHeading"/>
        <w:outlineLvl w:val="3"/>
        <w:rPr>
          <w:lang w:val="de-DE"/>
        </w:rPr>
      </w:pPr>
      <w:r w:rsidRPr="004C4821">
        <w:rPr>
          <w:lang w:val="de-DE"/>
        </w:rPr>
        <w:t>Management-Lizenzen</w:t>
      </w:r>
    </w:p>
    <w:p w:rsidR="00B14188" w:rsidRPr="004C4821" w:rsidRDefault="006E2DFA">
      <w:pPr>
        <w:pStyle w:val="ProductList-Body"/>
        <w:rPr>
          <w:lang w:val="de-DE"/>
        </w:rPr>
      </w:pPr>
      <w:r w:rsidRPr="004C4821">
        <w:rPr>
          <w:lang w:val="de-DE"/>
        </w:rPr>
        <w:t xml:space="preserve">Die Version der Management-Lizenz, nicht die verwendete Software-Version, bestimmt die Version der anwendbaren Lizenzbestimmungen (einschließlich Verwendung unter Downgraderechten ungeachtet gegenteiliger Bestimmungen). </w:t>
      </w:r>
    </w:p>
    <w:p w:rsidR="00B14188" w:rsidRPr="004C4821" w:rsidRDefault="00B14188">
      <w:pPr>
        <w:pStyle w:val="ProductList-Body"/>
        <w:rPr>
          <w:lang w:val="de-DE"/>
        </w:rPr>
      </w:pPr>
    </w:p>
    <w:p w:rsidR="00B14188" w:rsidRDefault="006E2DFA">
      <w:pPr>
        <w:pStyle w:val="ProductList-ClauseHeading"/>
        <w:outlineLvl w:val="3"/>
      </w:pPr>
      <w:r>
        <w:t>Server-Management-Lizenzen (pro Core)</w:t>
      </w:r>
    </w:p>
    <w:p w:rsidR="00B14188" w:rsidRPr="004C4821" w:rsidRDefault="006E2DFA" w:rsidP="006E2DFA">
      <w:pPr>
        <w:pStyle w:val="ProductList-Bullet"/>
        <w:numPr>
          <w:ilvl w:val="0"/>
          <w:numId w:val="14"/>
        </w:numPr>
        <w:rPr>
          <w:lang w:val="de-DE"/>
        </w:rPr>
      </w:pPr>
      <w:r w:rsidRPr="004C4821">
        <w:rPr>
          <w:lang w:val="de-DE"/>
        </w:rPr>
        <w:t xml:space="preserve">Der Kunde darf die Software auf jedem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nutzen, der zu seiner Nutzung zur </w:t>
      </w:r>
      <w:r>
        <w:fldChar w:fldCharType="begin"/>
      </w:r>
      <w:r w:rsidRPr="004C4821">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4C4821">
        <w:rPr>
          <w:color w:val="0563C1"/>
          <w:lang w:val="de-DE"/>
        </w:rPr>
        <w:t>Verwaltung von OSEs</w:t>
      </w:r>
      <w:r>
        <w:fldChar w:fldCharType="end"/>
      </w:r>
      <w:r w:rsidRPr="004C4821">
        <w:rPr>
          <w:lang w:val="de-DE"/>
        </w:rPr>
        <w:t xml:space="preserve"> auf einem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vorgesehenen ist, sofern er eine ausreichende Anzahl von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Serverlizenzen</w:t>
      </w:r>
      <w:r>
        <w:fldChar w:fldCharType="end"/>
      </w:r>
      <w:r w:rsidRPr="004C4821">
        <w:rPr>
          <w:lang w:val="de-DE"/>
        </w:rPr>
        <w:t xml:space="preserve"> erwirbt (siehe unten).</w:t>
      </w:r>
    </w:p>
    <w:p w:rsidR="00B14188" w:rsidRPr="004C4821" w:rsidRDefault="006E2DFA" w:rsidP="006E2DFA">
      <w:pPr>
        <w:pStyle w:val="ProductList-Bullet"/>
        <w:numPr>
          <w:ilvl w:val="0"/>
          <w:numId w:val="14"/>
        </w:numPr>
        <w:rPr>
          <w:lang w:val="de-DE"/>
        </w:rPr>
      </w:pPr>
      <w:r w:rsidRPr="004C4821">
        <w:rPr>
          <w:lang w:val="de-DE"/>
        </w:rPr>
        <w:t xml:space="preserve">Benötigt werden so viele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wie </w:t>
      </w:r>
      <w:r>
        <w:fldChar w:fldCharType="begin"/>
      </w:r>
      <w:r w:rsidRPr="004C4821">
        <w:rPr>
          <w:lang w:val="de-DE"/>
        </w:rPr>
        <w:instrText xml:space="preserve"> AutoTextList   \s NoStyle \t "Physischer Core ist ein Core in einem Physischen Prozessor." </w:instrText>
      </w:r>
      <w:r>
        <w:fldChar w:fldCharType="separate"/>
      </w:r>
      <w:r w:rsidRPr="004C4821">
        <w:rPr>
          <w:color w:val="0563C1"/>
          <w:lang w:val="de-DE"/>
        </w:rPr>
        <w:t>Physische Cores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vorhanden sind, mindestens aber 8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w:t>
      </w:r>
      <w:r>
        <w:fldChar w:fldCharType="begin"/>
      </w:r>
      <w:r w:rsidRPr="004C4821">
        <w:rPr>
          <w:lang w:val="de-DE"/>
        </w:rPr>
        <w:instrText xml:space="preserve"> AutoTextList   \s NoStyle \t "Physischer Prozessor ist ein Prozessor in einem physischen Hardwaresystem." </w:instrText>
      </w:r>
      <w:r>
        <w:fldChar w:fldCharType="separate"/>
      </w:r>
      <w:r w:rsidRPr="004C4821">
        <w:rPr>
          <w:color w:val="0563C1"/>
          <w:lang w:val="de-DE"/>
        </w:rPr>
        <w:t>Physischem Prozessor</w:t>
      </w:r>
      <w:r>
        <w:fldChar w:fldCharType="end"/>
      </w:r>
      <w:r w:rsidRPr="004C4821">
        <w:rPr>
          <w:lang w:val="de-DE"/>
        </w:rPr>
        <w:t xml:space="preserve"> und mindestens 16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w:t>
      </w:r>
    </w:p>
    <w:p w:rsidR="00B14188" w:rsidRPr="004C4821" w:rsidRDefault="006E2DFA" w:rsidP="006E2DFA">
      <w:pPr>
        <w:pStyle w:val="ProductList-Bullet"/>
        <w:numPr>
          <w:ilvl w:val="0"/>
          <w:numId w:val="14"/>
        </w:numPr>
        <w:rPr>
          <w:lang w:val="de-DE"/>
        </w:rPr>
      </w:pPr>
      <w:r w:rsidRPr="004C4821">
        <w:rPr>
          <w:lang w:val="de-DE"/>
        </w:rPr>
        <w:t xml:space="preserve">Die Datacenter Edition erlaubt die Nutzung der Serversoftware zur Verwaltung einer beliebigen Anzahl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w:t>
      </w:r>
    </w:p>
    <w:p w:rsidR="00B14188" w:rsidRDefault="006E2DFA" w:rsidP="006E2DFA">
      <w:pPr>
        <w:pStyle w:val="ProductList-Bullet"/>
        <w:numPr>
          <w:ilvl w:val="0"/>
          <w:numId w:val="14"/>
        </w:numPr>
      </w:pPr>
      <w:r>
        <w:t>Standard Edition:</w:t>
      </w:r>
    </w:p>
    <w:p w:rsidR="00B14188" w:rsidRPr="004C4821" w:rsidRDefault="006E2DFA" w:rsidP="006E2DFA">
      <w:pPr>
        <w:pStyle w:val="ProductList-Bullet"/>
        <w:numPr>
          <w:ilvl w:val="1"/>
          <w:numId w:val="14"/>
        </w:numPr>
        <w:rPr>
          <w:lang w:val="de-DE"/>
        </w:rPr>
      </w:pPr>
      <w:r w:rsidRPr="004C4821">
        <w:rPr>
          <w:lang w:val="de-DE"/>
        </w:rPr>
        <w:t xml:space="preserve">Die Standard Edition erlaubt die Nutzung der Software zur Verwaltung von bis zu zwei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w:t>
      </w:r>
    </w:p>
    <w:p w:rsidR="00B14188" w:rsidRPr="004C4821" w:rsidRDefault="006E2DFA" w:rsidP="006E2DFA">
      <w:pPr>
        <w:pStyle w:val="ProductList-Bullet"/>
        <w:numPr>
          <w:ilvl w:val="1"/>
          <w:numId w:val="14"/>
        </w:numPr>
        <w:rPr>
          <w:lang w:val="de-DE"/>
        </w:rPr>
      </w:pPr>
      <w:r w:rsidRPr="004C4821">
        <w:rPr>
          <w:lang w:val="de-DE"/>
        </w:rPr>
        <w:t xml:space="preserve">Die Standard-Edition erlaubt das Verwalten 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(zusätzlich zu zwei weiteren Virtuellen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sofern die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 OSE</w:t>
      </w:r>
      <w:r>
        <w:fldChar w:fldCharType="end"/>
      </w:r>
      <w:r w:rsidRPr="004C4821">
        <w:rPr>
          <w:lang w:val="de-DE"/>
        </w:rPr>
        <w:t xml:space="preserve"> nur zum Hosten und Verwalten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Virtueller OSEs</w:t>
      </w:r>
      <w:r>
        <w:fldChar w:fldCharType="end"/>
      </w:r>
      <w:r w:rsidRPr="004C4821">
        <w:rPr>
          <w:lang w:val="de-DE"/>
        </w:rPr>
        <w:t xml:space="preserve"> genutzt wird.</w:t>
      </w:r>
    </w:p>
    <w:p w:rsidR="00B14188" w:rsidRPr="004C4821" w:rsidRDefault="006E2DFA" w:rsidP="006E2DFA">
      <w:pPr>
        <w:pStyle w:val="ProductList-Bullet"/>
        <w:numPr>
          <w:ilvl w:val="1"/>
          <w:numId w:val="14"/>
        </w:numPr>
        <w:rPr>
          <w:lang w:val="de-DE"/>
        </w:rPr>
      </w:pPr>
      <w:r w:rsidRPr="004C4821">
        <w:rPr>
          <w:lang w:val="de-DE"/>
        </w:rPr>
        <w:t>Der Kunde ist berechtigt, zusätzliche Standard Edition-</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an den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zuzuweisen, deren Anzahl der in Abschnitt 2 oben genannten entspricht, und zwei zusätzliche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zu verwalten. </w:t>
      </w:r>
    </w:p>
    <w:p w:rsidR="00B14188" w:rsidRPr="004C4821" w:rsidRDefault="006E2DFA" w:rsidP="006E2DFA">
      <w:pPr>
        <w:pStyle w:val="ProductList-Bullet"/>
        <w:numPr>
          <w:ilvl w:val="0"/>
          <w:numId w:val="14"/>
        </w:numPr>
        <w:rPr>
          <w:lang w:val="de-DE"/>
        </w:rPr>
      </w:pPr>
      <w:r w:rsidRPr="004C4821">
        <w:rPr>
          <w:lang w:val="de-DE"/>
        </w:rPr>
        <w:t xml:space="preserve">  Für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in denen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-Betriebssysteme ausgeführt werden, sind Server-</w:t>
      </w:r>
      <w:r>
        <w:fldChar w:fldCharType="begin"/>
      </w:r>
      <w:r w:rsidRPr="004C4821">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C4821">
        <w:rPr>
          <w:color w:val="0563C1"/>
          <w:lang w:val="de-DE"/>
        </w:rPr>
        <w:t>Management-Lizenzen</w:t>
      </w:r>
      <w:r>
        <w:fldChar w:fldCharType="end"/>
      </w:r>
      <w:r w:rsidRPr="004C4821">
        <w:rPr>
          <w:lang w:val="de-DE"/>
        </w:rPr>
        <w:t xml:space="preserve"> erforderlich. </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Client-Management-Lizenzen (pro OSE oder Nutzer)</w:t>
      </w:r>
    </w:p>
    <w:p w:rsidR="00B14188" w:rsidRPr="004C4821" w:rsidRDefault="006E2DFA" w:rsidP="006E2DFA">
      <w:pPr>
        <w:pStyle w:val="ProductList-Bullet"/>
        <w:numPr>
          <w:ilvl w:val="0"/>
          <w:numId w:val="15"/>
        </w:numPr>
        <w:rPr>
          <w:lang w:val="de-DE"/>
        </w:rPr>
      </w:pPr>
      <w:r w:rsidRPr="004C4821">
        <w:rPr>
          <w:lang w:val="de-DE"/>
        </w:rPr>
        <w:t xml:space="preserve">Der Kunde ist je erworbener Client-Management-Lizenz berechtigt, die Software zum Verwalten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oder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von einem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genutzten Geräten zu nutzen.</w:t>
      </w:r>
    </w:p>
    <w:p w:rsidR="00B14188" w:rsidRPr="004C4821" w:rsidRDefault="006E2DFA" w:rsidP="006E2DFA">
      <w:pPr>
        <w:pStyle w:val="ProductList-Bullet"/>
        <w:numPr>
          <w:ilvl w:val="0"/>
          <w:numId w:val="15"/>
        </w:numPr>
        <w:rPr>
          <w:lang w:val="de-DE"/>
        </w:rPr>
      </w:pP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die auf anderen Betriebssystemen als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Serverbetriebssystemen</w:t>
      </w:r>
      <w:r>
        <w:fldChar w:fldCharType="end"/>
      </w:r>
      <w:r w:rsidRPr="004C4821">
        <w:rPr>
          <w:lang w:val="de-DE"/>
        </w:rPr>
        <w:t xml:space="preserve"> ausgeführt werden, erfordern Client-Management-Lizenzen oder </w:t>
      </w:r>
      <w:r>
        <w:fldChar w:fldCharType="begin"/>
      </w:r>
      <w:r w:rsidRPr="004C4821">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4C4821">
        <w:rPr>
          <w:color w:val="0563C1"/>
          <w:lang w:val="de-DE"/>
        </w:rPr>
        <w:t>Management-Lizenz-äquivalente Lizenzen</w:t>
      </w:r>
      <w:r>
        <w:fldChar w:fldCharType="end"/>
      </w:r>
      <w:r w:rsidRPr="004C4821">
        <w:rPr>
          <w:lang w:val="de-DE"/>
        </w:rPr>
        <w:t>.</w:t>
      </w:r>
    </w:p>
    <w:p w:rsidR="00B14188" w:rsidRPr="004C4821" w:rsidRDefault="006E2DFA" w:rsidP="006E2DFA">
      <w:pPr>
        <w:pStyle w:val="ProductList-Bullet"/>
        <w:numPr>
          <w:ilvl w:val="0"/>
          <w:numId w:val="15"/>
        </w:numPr>
        <w:rPr>
          <w:lang w:val="de-DE"/>
        </w:rPr>
      </w:pPr>
      <w:r w:rsidRPr="004C4821">
        <w:rPr>
          <w:lang w:val="de-DE"/>
        </w:rPr>
        <w:t xml:space="preserve">Die Anzahl der erforderlichen Client-Management-Lizenzen hängt vom zugewiesenen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Lizenztyp</w:t>
      </w:r>
      <w:r>
        <w:fldChar w:fldCharType="end"/>
      </w:r>
      <w:r w:rsidRPr="004C4821">
        <w:rPr>
          <w:lang w:val="de-DE"/>
        </w:rPr>
        <w:t xml:space="preserve"> (pro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oder Nutzer) ab.</w:t>
      </w:r>
    </w:p>
    <w:p w:rsidR="00B14188" w:rsidRPr="004C4821" w:rsidRDefault="006E2DFA" w:rsidP="006E2DFA">
      <w:pPr>
        <w:pStyle w:val="ProductList-Bullet"/>
        <w:numPr>
          <w:ilvl w:val="0"/>
          <w:numId w:val="15"/>
        </w:numPr>
        <w:rPr>
          <w:lang w:val="de-DE"/>
        </w:rPr>
      </w:pPr>
      <w:r w:rsidRPr="004C4821">
        <w:rPr>
          <w:lang w:val="de-DE"/>
        </w:rPr>
        <w:t xml:space="preserve">Für die Verwaltung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auf die mehrere Nutzer zugreifen, ist eine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-Client-Management-Lizenz oder eine Nutzer-Client-Management-Lizenz für jeden Nutzer erforderlich.</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Management-Lizenzen sind nicht erforderlich für:</w:t>
      </w:r>
    </w:p>
    <w:p w:rsidR="00B14188" w:rsidRPr="004C4821" w:rsidRDefault="006E2DFA" w:rsidP="006E2DFA">
      <w:pPr>
        <w:pStyle w:val="ProductList-Bullet"/>
        <w:numPr>
          <w:ilvl w:val="0"/>
          <w:numId w:val="16"/>
        </w:numPr>
        <w:rPr>
          <w:lang w:val="de-DE"/>
        </w:rPr>
      </w:pP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in denen sich keine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Ausgeführten Instanzen</w:t>
      </w:r>
      <w:r>
        <w:fldChar w:fldCharType="end"/>
      </w:r>
      <w:r w:rsidRPr="004C4821">
        <w:rPr>
          <w:lang w:val="de-DE"/>
        </w:rPr>
        <w:t xml:space="preserve"> der Software befinden,</w:t>
      </w:r>
    </w:p>
    <w:p w:rsidR="00B14188" w:rsidRPr="004C4821" w:rsidRDefault="006E2DFA" w:rsidP="006E2DFA">
      <w:pPr>
        <w:pStyle w:val="ProductList-Bullet"/>
        <w:numPr>
          <w:ilvl w:val="0"/>
          <w:numId w:val="16"/>
        </w:numPr>
        <w:rPr>
          <w:lang w:val="de-DE"/>
        </w:rPr>
      </w:pPr>
      <w:r w:rsidRPr="004C4821">
        <w:rPr>
          <w:lang w:val="de-DE"/>
        </w:rPr>
        <w:t>Netzwerkinfrastrukturgeräte des Kunden, die ausschließlich der Übertragung von Netzwerkdaten und nicht der Ausführung von Windows-Serversoftware dienen,</w:t>
      </w:r>
    </w:p>
    <w:p w:rsidR="00B14188" w:rsidRPr="004C4821" w:rsidRDefault="006E2DFA" w:rsidP="006E2DFA">
      <w:pPr>
        <w:pStyle w:val="ProductList-Bullet"/>
        <w:numPr>
          <w:ilvl w:val="0"/>
          <w:numId w:val="16"/>
        </w:numPr>
        <w:rPr>
          <w:lang w:val="de-DE"/>
        </w:rPr>
      </w:pPr>
      <w:r w:rsidRPr="004C4821">
        <w:rPr>
          <w:lang w:val="de-DE"/>
        </w:rPr>
        <w:t xml:space="preserve">Konvertierung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von Physisch in Virtuell oder</w:t>
      </w:r>
    </w:p>
    <w:p w:rsidR="00B14188" w:rsidRPr="004C4821" w:rsidRDefault="006E2DFA" w:rsidP="006E2DFA">
      <w:pPr>
        <w:pStyle w:val="ProductList-Bullet"/>
        <w:numPr>
          <w:ilvl w:val="0"/>
          <w:numId w:val="16"/>
        </w:numPr>
        <w:rPr>
          <w:lang w:val="de-DE"/>
        </w:rPr>
      </w:pPr>
      <w:r w:rsidRPr="004C4821">
        <w:rPr>
          <w:lang w:val="de-DE"/>
        </w:rPr>
        <w:t>Geräte, die ausschließlich auf den Status ihrer Hardwarekomponenten im Hinblick auf Systemtemperatur, Lüftergeschwindigkeit, Netzschalter, Zurücksetzen des Systems oder CPU-Verfügbarkeit überwacht oder verwaltet werden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Datasets</w:t>
      </w:r>
    </w:p>
    <w:p w:rsidR="00B14188" w:rsidRPr="004C4821" w:rsidRDefault="006E2DFA">
      <w:pPr>
        <w:pStyle w:val="ProductList-Body"/>
        <w:rPr>
          <w:lang w:val="de-DE"/>
        </w:rPr>
      </w:pPr>
      <w:r w:rsidRPr="004C4821">
        <w:rPr>
          <w:lang w:val="de-DE"/>
        </w:rPr>
        <w:t>Der Kunde ist nicht berechtigt, in der Software enthaltene Datasets (oder Teile von Datasets) zu kopieren oder zu vertreiben.</w:t>
      </w:r>
    </w:p>
    <w:p w:rsidR="00B14188" w:rsidRPr="004C4821" w:rsidRDefault="006E2DFA">
      <w:pPr>
        <w:pStyle w:val="ProductList-Offering2Heading"/>
        <w:outlineLvl w:val="2"/>
        <w:rPr>
          <w:lang w:val="de-DE"/>
        </w:rPr>
      </w:pPr>
      <w:bookmarkStart w:id="30" w:name="_Sec545"/>
      <w:r w:rsidRPr="004C4821">
        <w:rPr>
          <w:lang w:val="de-DE"/>
        </w:rPr>
        <w:t>Spezialserver</w:t>
      </w:r>
      <w:bookmarkEnd w:id="30"/>
      <w:r>
        <w:fldChar w:fldCharType="begin"/>
      </w:r>
      <w:r w:rsidRPr="004C4821">
        <w:rPr>
          <w:lang w:val="de-DE"/>
        </w:rPr>
        <w:instrText xml:space="preserve"> TC "</w:instrText>
      </w:r>
      <w:bookmarkStart w:id="31" w:name="_Toc509948918"/>
      <w:r w:rsidRPr="004C4821">
        <w:rPr>
          <w:lang w:val="de-DE"/>
        </w:rPr>
        <w:instrText>Spezialserver</w:instrText>
      </w:r>
      <w:bookmarkEnd w:id="31"/>
      <w:r w:rsidRPr="004C4821">
        <w:rPr>
          <w:lang w:val="de-DE"/>
        </w:rPr>
        <w:instrText>" \l 3</w:instrText>
      </w:r>
      <w:r>
        <w:fldChar w:fldCharType="end"/>
      </w:r>
    </w:p>
    <w:p w:rsidR="00B14188" w:rsidRPr="004C4821" w:rsidRDefault="006E2DFA">
      <w:pPr>
        <w:pStyle w:val="ProductList-ClauseHeading"/>
        <w:outlineLvl w:val="3"/>
        <w:rPr>
          <w:lang w:val="de-DE"/>
        </w:rPr>
      </w:pPr>
      <w:r w:rsidRPr="004C4821">
        <w:rPr>
          <w:lang w:val="de-DE"/>
        </w:rPr>
        <w:t>Serverlizenzen (pro Instanz)</w:t>
      </w:r>
    </w:p>
    <w:p w:rsidR="00B14188" w:rsidRPr="004C4821" w:rsidRDefault="006E2DFA">
      <w:pPr>
        <w:pStyle w:val="ProductList-Body"/>
        <w:rPr>
          <w:lang w:val="de-DE"/>
        </w:rPr>
      </w:pPr>
      <w:r w:rsidRPr="004C4821">
        <w:rPr>
          <w:lang w:val="de-DE"/>
        </w:rPr>
        <w:t xml:space="preserve">Der Kunde ist berechtigt, eine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 Instanz</w:t>
      </w:r>
      <w:r>
        <w:fldChar w:fldCharType="end"/>
      </w:r>
      <w:r w:rsidRPr="004C4821">
        <w:rPr>
          <w:lang w:val="de-DE"/>
        </w:rPr>
        <w:t xml:space="preserve"> der Serversoftware entweder in einer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oder in einer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auf einem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für jede erworbene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lizenz auszuführen.</w:t>
      </w:r>
    </w:p>
    <w:p w:rsidR="00B14188" w:rsidRDefault="006E2DFA">
      <w:pPr>
        <w:pStyle w:val="ProductList-Offering2Heading"/>
        <w:outlineLvl w:val="2"/>
      </w:pPr>
      <w:bookmarkStart w:id="32" w:name="_Sec546"/>
      <w:r>
        <w:t>Entwicklertools</w:t>
      </w:r>
      <w:bookmarkEnd w:id="32"/>
      <w:r>
        <w:fldChar w:fldCharType="begin"/>
      </w:r>
      <w:r>
        <w:instrText xml:space="preserve"> TC "</w:instrText>
      </w:r>
      <w:bookmarkStart w:id="33" w:name="_Toc509948919"/>
      <w:r>
        <w:instrText>Entwicklertools</w:instrText>
      </w:r>
      <w:bookmarkEnd w:id="33"/>
      <w:r>
        <w:instrText>" \l 3</w:instrText>
      </w:r>
      <w:r>
        <w:fldChar w:fldCharType="end"/>
      </w:r>
    </w:p>
    <w:p w:rsidR="00B14188" w:rsidRDefault="006E2DFA">
      <w:pPr>
        <w:pStyle w:val="ProductList-ClauseHeading"/>
        <w:outlineLvl w:val="3"/>
      </w:pPr>
      <w:r>
        <w:t>Nutzerlizenzen</w:t>
      </w:r>
    </w:p>
    <w:p w:rsidR="00B14188" w:rsidRPr="004C4821" w:rsidRDefault="006E2DFA" w:rsidP="006E2DFA">
      <w:pPr>
        <w:pStyle w:val="ProductList-Bullet"/>
        <w:numPr>
          <w:ilvl w:val="0"/>
          <w:numId w:val="17"/>
        </w:numPr>
        <w:rPr>
          <w:lang w:val="de-DE"/>
        </w:rPr>
      </w:pPr>
      <w:r w:rsidRPr="004C4821">
        <w:rPr>
          <w:lang w:val="de-DE"/>
        </w:rPr>
        <w:t xml:space="preserve">Ein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Lizenzierter Nutzer</w:t>
      </w:r>
      <w:r>
        <w:fldChar w:fldCharType="end"/>
      </w:r>
      <w:r w:rsidRPr="004C4821">
        <w:rPr>
          <w:lang w:val="de-DE"/>
        </w:rPr>
        <w:t xml:space="preserve"> ist für jede erworbene Nutzerlizenz berechtigt, eine beliebige Anzahl von Kopien der Software und früherer Versionen auf jedem für die Nutzung durch den Kunden vorgesehenen Gerät zu nutzen. </w:t>
      </w:r>
    </w:p>
    <w:p w:rsidR="00B14188" w:rsidRPr="004C4821" w:rsidRDefault="006E2DFA" w:rsidP="006E2DFA">
      <w:pPr>
        <w:pStyle w:val="ProductList-Bullet"/>
        <w:numPr>
          <w:ilvl w:val="0"/>
          <w:numId w:val="17"/>
        </w:numPr>
        <w:rPr>
          <w:lang w:val="de-DE"/>
        </w:rPr>
      </w:pP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B14188" w:rsidRPr="004C4821" w:rsidRDefault="006E2DFA" w:rsidP="006E2DFA">
      <w:pPr>
        <w:pStyle w:val="ProductList-Bullet"/>
        <w:numPr>
          <w:ilvl w:val="0"/>
          <w:numId w:val="17"/>
        </w:numPr>
        <w:rPr>
          <w:lang w:val="de-DE"/>
        </w:rPr>
      </w:pPr>
      <w:r w:rsidRPr="004C4821">
        <w:rPr>
          <w:lang w:val="de-DE"/>
        </w:rPr>
        <w:t xml:space="preserve">Die Software ist nicht zur Verwendung in einer </w:t>
      </w:r>
      <w:r>
        <w:fldChar w:fldCharType="begin"/>
      </w:r>
      <w:r w:rsidRPr="004C4821">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4C4821">
        <w:rPr>
          <w:color w:val="0563C1"/>
          <w:lang w:val="de-DE"/>
        </w:rPr>
        <w:t>Produktionsumgebung</w:t>
      </w:r>
      <w:r>
        <w:fldChar w:fldCharType="end"/>
      </w:r>
      <w:r w:rsidRPr="004C4821">
        <w:rPr>
          <w:lang w:val="de-DE"/>
        </w:rPr>
        <w:t xml:space="preserve"> lizenziert. </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Zusätzliche Lizenzbestimmungen für Visual Studio-Abonnements</w:t>
      </w:r>
    </w:p>
    <w:p w:rsidR="00B14188" w:rsidRPr="004C4821" w:rsidRDefault="006E2DFA">
      <w:pPr>
        <w:pStyle w:val="ProductList-Body"/>
        <w:rPr>
          <w:lang w:val="de-DE"/>
        </w:rPr>
      </w:pPr>
      <w:r w:rsidRPr="004C4821">
        <w:rPr>
          <w:lang w:val="de-DE"/>
        </w:rPr>
        <w:t xml:space="preserve">Zusätzlich zu seinen Rechten, die in den Lizenzmodellbestimmungen enthalten sind, darf der Kunde für jede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4C4821">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4C4821">
        <w:rPr>
          <w:color w:val="0563C1"/>
          <w:lang w:val="de-DE"/>
        </w:rPr>
        <w:t>Produktionsumgebungen</w:t>
      </w:r>
      <w:r>
        <w:fldChar w:fldCharType="end"/>
      </w:r>
      <w:r w:rsidRPr="004C4821">
        <w:rPr>
          <w:lang w:val="de-DE"/>
        </w:rPr>
        <w:t xml:space="preserve"> verwendet werden. </w:t>
      </w:r>
    </w:p>
    <w:p w:rsidR="00B14188" w:rsidRPr="004C4821" w:rsidRDefault="00B14188">
      <w:pPr>
        <w:pStyle w:val="ProductList-Body"/>
        <w:rPr>
          <w:lang w:val="de-DE"/>
        </w:rPr>
      </w:pPr>
    </w:p>
    <w:p w:rsidR="00B14188" w:rsidRPr="004C4821" w:rsidRDefault="006E2DFA">
      <w:pPr>
        <w:pStyle w:val="ProductList-SubClauseHeading"/>
        <w:outlineLvl w:val="4"/>
        <w:rPr>
          <w:lang w:val="de-DE"/>
        </w:rPr>
      </w:pPr>
      <w:r w:rsidRPr="004C4821">
        <w:rPr>
          <w:lang w:val="de-DE"/>
        </w:rPr>
        <w:t>Ausführung der Software auf Microsoft Azure Platform-Diensten</w:t>
      </w:r>
    </w:p>
    <w:p w:rsidR="00B14188" w:rsidRPr="004C4821" w:rsidRDefault="006E2DFA" w:rsidP="006E2DFA">
      <w:pPr>
        <w:pStyle w:val="ProductList-Bullet"/>
        <w:numPr>
          <w:ilvl w:val="1"/>
          <w:numId w:val="18"/>
        </w:numPr>
        <w:rPr>
          <w:lang w:val="de-DE"/>
        </w:rPr>
      </w:pPr>
      <w:r w:rsidRPr="004C4821">
        <w:rPr>
          <w:lang w:val="de-DE"/>
        </w:rPr>
        <w:t xml:space="preserv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ist für die Laufzeit seines Visual Studio-Abonnements berechtigt, die Software auf Microsoft Azure Platform-Diensten auszuführen. </w:t>
      </w:r>
    </w:p>
    <w:p w:rsidR="00B14188" w:rsidRPr="004C4821" w:rsidRDefault="006E2DFA" w:rsidP="006E2DFA">
      <w:pPr>
        <w:pStyle w:val="ProductList-Bullet"/>
        <w:numPr>
          <w:ilvl w:val="1"/>
          <w:numId w:val="18"/>
        </w:numPr>
        <w:rPr>
          <w:lang w:val="de-DE"/>
        </w:rPr>
      </w:pPr>
      <w:r w:rsidRPr="004C4821">
        <w:rPr>
          <w:lang w:val="de-DE"/>
        </w:rPr>
        <w:t>Die Nutzung der Software unterliegt weiterhin den Geschäftsbedingungen des Volumenlizenzvertrages des Kunden sowie etwaigen der Software beiliegenden Bestimmungen.</w:t>
      </w:r>
    </w:p>
    <w:p w:rsidR="00B14188" w:rsidRPr="004C4821" w:rsidRDefault="006E2DFA" w:rsidP="006E2DFA">
      <w:pPr>
        <w:pStyle w:val="ProductList-Bullet"/>
        <w:numPr>
          <w:ilvl w:val="1"/>
          <w:numId w:val="18"/>
        </w:numPr>
        <w:rPr>
          <w:lang w:val="de-DE"/>
        </w:rPr>
      </w:pPr>
      <w:r w:rsidRPr="004C4821">
        <w:rPr>
          <w:lang w:val="de-DE"/>
        </w:rPr>
        <w:t xml:space="preserve">Die Geschäftsbedingungen für das Entwicklertools-Lizenzmodell gelten für die Nutzung der angebotenen Software- und Azure Dev/Test-Komponenten mit der Einschränkung, dass 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nicht berechtigt ist, Office Professional Plus oder System Center Virtual Machine Manager auf Microsoft Azure Platform-Diensten auszuführen.</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Zusätzliche Anforderungen</w:t>
      </w:r>
    </w:p>
    <w:p w:rsidR="00B14188" w:rsidRPr="004C4821" w:rsidRDefault="006E2DFA">
      <w:pPr>
        <w:pStyle w:val="ProductList-BodyIndented"/>
        <w:rPr>
          <w:lang w:val="de-DE"/>
        </w:rPr>
      </w:pPr>
      <w:r w:rsidRPr="004C4821">
        <w:rPr>
          <w:lang w:val="de-DE"/>
        </w:rPr>
        <w:t>Um Software auf Microsoft Azure Platform-Diensten ausführen zu können, muss der Kunde sein Visual Studio-Abonnement aktivieren, indem er sein Microsoft-Account mit dem Visual Studio-Abonnement verknüpft.</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Akzeptanztests und Feedback</w:t>
      </w:r>
    </w:p>
    <w:p w:rsidR="00B14188" w:rsidRPr="004C4821" w:rsidRDefault="006E2DFA">
      <w:pPr>
        <w:pStyle w:val="ProductList-BodyIndented"/>
        <w:rPr>
          <w:lang w:val="de-DE"/>
        </w:rPr>
      </w:pPr>
      <w:r w:rsidRPr="004C4821">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Windows Server 2016-Remotedesktopdienste</w:t>
      </w:r>
    </w:p>
    <w:p w:rsidR="00B14188" w:rsidRPr="004C4821" w:rsidRDefault="006E2DFA">
      <w:pPr>
        <w:pStyle w:val="ProductList-BodyIndented"/>
        <w:rPr>
          <w:lang w:val="de-DE"/>
        </w:rPr>
      </w:pPr>
      <w:r w:rsidRPr="004C4821">
        <w:rPr>
          <w:lang w:val="de-DE"/>
        </w:rPr>
        <w:t>Bis zu 200 anonyme Nutzer sind gleichzeitig berechtigt, das Feature „Remotedesktopdienste“ der Windows Server-Software zum Zugriff auf Onlinedemonstrationen der Programme des Kunden zu verwenden.</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Windows Embedded-Produkte</w:t>
      </w:r>
    </w:p>
    <w:p w:rsidR="00B14188" w:rsidRPr="004C4821" w:rsidRDefault="006E2DFA">
      <w:pPr>
        <w:pStyle w:val="ProductList-BodyIndented"/>
        <w:rPr>
          <w:lang w:val="de-DE"/>
        </w:rPr>
      </w:pPr>
      <w:r w:rsidRPr="004C4821">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ist berechtigt, eine unbegrenzte Anzahl von Kopien des lizenzierten Windows Embedded-Produkts auf jedem Gerät zu installieren und zu nutzen.</w:t>
      </w:r>
    </w:p>
    <w:p w:rsidR="00B14188" w:rsidRPr="004C4821" w:rsidRDefault="00B14188">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Indented"/>
      </w:pPr>
    </w:p>
    <w:p w:rsidR="00B14188" w:rsidRDefault="00B14188">
      <w:pPr>
        <w:sectPr w:rsidR="00B14188">
          <w:headerReference w:type="default" r:id="rId31"/>
          <w:footerReference w:type="default" r:id="rId32"/>
          <w:type w:val="continuous"/>
          <w:pgSz w:w="12240" w:h="15840" w:code="1"/>
          <w:pgMar w:top="1170" w:right="720" w:bottom="720" w:left="720" w:header="432" w:footer="288" w:gutter="0"/>
          <w:cols w:space="360"/>
        </w:sectPr>
      </w:pPr>
    </w:p>
    <w:p w:rsidR="00B14188" w:rsidRDefault="006E2DFA">
      <w:pPr>
        <w:pStyle w:val="ProductList-SectionHeading"/>
        <w:pageBreakBefore/>
        <w:outlineLvl w:val="0"/>
      </w:pPr>
      <w:bookmarkStart w:id="34" w:name="_Sec547"/>
      <w:bookmarkEnd w:id="12"/>
      <w:r>
        <w:t>Software</w:t>
      </w:r>
      <w:r>
        <w:fldChar w:fldCharType="begin"/>
      </w:r>
      <w:r>
        <w:instrText xml:space="preserve"> TC "</w:instrText>
      </w:r>
      <w:bookmarkStart w:id="35" w:name="_Toc509948920"/>
      <w:r>
        <w:instrText>Software</w:instrText>
      </w:r>
      <w:bookmarkEnd w:id="35"/>
      <w:r>
        <w:instrText>" \l 1</w:instrText>
      </w:r>
      <w:r>
        <w:fldChar w:fldCharType="end"/>
      </w:r>
    </w:p>
    <w:p w:rsidR="00B14188" w:rsidRDefault="006E2DF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48921"/>
      <w:r>
        <w:instrText>Advanced Threat Analytics</w:instrText>
      </w:r>
      <w:bookmarkEnd w:id="37"/>
      <w:r>
        <w:instrText>" \l 2</w:instrText>
      </w:r>
      <w:r>
        <w:fldChar w:fldCharType="end"/>
      </w:r>
    </w:p>
    <w:p w:rsidR="00B14188" w:rsidRDefault="006E2DFA">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none" w:sz="4" w:space="0" w:color="FFFFFF"/>
              <w:right w:val="none" w:sz="4" w:space="0" w:color="6E6E6E"/>
            </w:tcBorders>
          </w:tcPr>
          <w:p w:rsidR="00B14188" w:rsidRDefault="006E2DFA">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14188" w:rsidRDefault="006E2DF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4188" w:rsidRDefault="006E2DF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r:id="rId33">
              <w:r w:rsidRPr="004C4821">
                <w:rPr>
                  <w:color w:val="000000"/>
                  <w:lang w:val="de-DE"/>
                </w:rPr>
                <w:t>Anhang B</w:t>
              </w:r>
            </w:hyperlink>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21. Beschränkungen für einzelne Länder</w:t>
      </w:r>
    </w:p>
    <w:p w:rsidR="00B14188" w:rsidRPr="004C4821" w:rsidRDefault="006E2DFA">
      <w:pPr>
        <w:pStyle w:val="ProductList-Body"/>
        <w:rPr>
          <w:lang w:val="de-DE"/>
        </w:rPr>
      </w:pPr>
      <w:r w:rsidRPr="004C4821">
        <w:rPr>
          <w:lang w:val="de-DE"/>
        </w:rPr>
        <w:t>Der Kunde ist nicht berechtigt, Advanced Threat Analytics 2016 zur Nutzung oder Verbreitung in der Volksrepublik China herunterzuladen.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2.2 Kunden aus Forschung &amp; Lehre</w:t>
      </w:r>
    </w:p>
    <w:p w:rsidR="00B14188" w:rsidRPr="004C4821" w:rsidRDefault="006E2DFA">
      <w:pPr>
        <w:pStyle w:val="ProductList-Body"/>
        <w:rPr>
          <w:lang w:val="de-DE"/>
        </w:rPr>
      </w:pPr>
      <w:r w:rsidRPr="004C4821">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4C4821">
          <w:rPr>
            <w:color w:val="00467F"/>
            <w:u w:val="single"/>
            <w:lang w:val="de-DE"/>
          </w:rPr>
          <w:t>Verwaltungsserver</w:t>
        </w:r>
      </w:hyperlink>
      <w:r w:rsidRPr="004C4821">
        <w:rPr>
          <w:lang w:val="de-DE"/>
        </w:rPr>
        <w:t xml:space="preserve">-Lizenzmodell dargelegt. </w:t>
      </w:r>
    </w:p>
    <w:p w:rsidR="00B14188" w:rsidRDefault="006E2DFA">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Verwaltungsserver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Advanced Threat Analytics 2016 (Nutzer- oder OSE-ML)</w:t>
            </w:r>
          </w:p>
          <w:p w:rsidR="00B14188" w:rsidRDefault="006E2DFA">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B14188" w:rsidRDefault="006E2DFA">
            <w:pPr>
              <w:pStyle w:val="ProductList-TableBody"/>
            </w:pPr>
            <w:r>
              <w:t>Azure Advanced Threat Protection für Nutzer (Nutzer-AL)</w:t>
            </w:r>
          </w:p>
          <w:p w:rsidR="00B14188" w:rsidRDefault="006E2DFA">
            <w:pPr>
              <w:pStyle w:val="ProductList-TableBody"/>
            </w:pPr>
            <w:r>
              <w:t xml:space="preserve">Managementlizenz-äquivalente Lizenz (siehe </w:t>
            </w:r>
            <w:hyperlink w:anchor="_Sec591">
              <w:r>
                <w:rPr>
                  <w:color w:val="00467F"/>
                  <w:u w:val="single"/>
                </w:rPr>
                <w:t>Anhang A</w:t>
              </w:r>
            </w:hyperlink>
            <w:r>
              <w:t>)</w:t>
            </w:r>
          </w:p>
        </w:tc>
      </w:tr>
    </w:tbl>
    <w:p w:rsidR="00B14188" w:rsidRDefault="00B14188">
      <w:pPr>
        <w:pStyle w:val="ProductList-Body"/>
      </w:pPr>
    </w:p>
    <w:p w:rsidR="00B14188" w:rsidRDefault="006E2DFA">
      <w:pPr>
        <w:pStyle w:val="ProductList-ClauseHeading"/>
        <w:outlineLvl w:val="3"/>
      </w:pPr>
      <w:r>
        <w:t>3.2 Nutzung erfordert eine Management-Lizenz</w:t>
      </w:r>
    </w:p>
    <w:p w:rsidR="00B14188" w:rsidRPr="004C4821" w:rsidRDefault="006E2DFA">
      <w:pPr>
        <w:pStyle w:val="ProductList-Body"/>
        <w:rPr>
          <w:lang w:val="de-DE"/>
        </w:rPr>
      </w:pP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sind nur für Client-</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(oder für Server-</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die als Client-</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3.3 Lizenzbestimmungen von Dritten für Open-Source-Komponenten</w:t>
      </w:r>
    </w:p>
    <w:p w:rsidR="00B14188" w:rsidRPr="004C4821" w:rsidRDefault="006E2DFA">
      <w:pPr>
        <w:pStyle w:val="ProductList-Body"/>
        <w:rPr>
          <w:lang w:val="de-DE"/>
        </w:rPr>
      </w:pPr>
      <w:r w:rsidRPr="004C4821">
        <w:rPr>
          <w:lang w:val="de-DE"/>
        </w:rPr>
        <w:t xml:space="preserve">Dem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B14188" w:rsidRDefault="006E2DF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42" w:name="_Sec592"/>
      <w:r>
        <w:t>BizTalk</w:t>
      </w:r>
      <w:bookmarkEnd w:id="42"/>
      <w:r>
        <w:fldChar w:fldCharType="begin"/>
      </w:r>
      <w:r>
        <w:instrText xml:space="preserve"> TC "</w:instrText>
      </w:r>
      <w:bookmarkStart w:id="43" w:name="_Toc509948922"/>
      <w:r>
        <w:instrText>BizTalk</w:instrText>
      </w:r>
      <w:bookmarkEnd w:id="43"/>
      <w:r>
        <w:instrText>" \l 2</w:instrText>
      </w:r>
      <w:r>
        <w:fldChar w:fldCharType="end"/>
      </w:r>
    </w:p>
    <w:p w:rsidR="00B14188" w:rsidRDefault="006E2DFA">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14188" w:rsidRDefault="006E2D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4188" w:rsidRDefault="006E2DF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4188" w:rsidRDefault="006E2D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4188" w:rsidRDefault="006E2D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6E6E6E"/>
              <w:right w:val="none" w:sz="4" w:space="0" w:color="6E6E6E"/>
            </w:tcBorders>
          </w:tcPr>
          <w:p w:rsidR="00B14188" w:rsidRDefault="006E2DF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4188" w:rsidRDefault="006E2DF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4188" w:rsidRDefault="00B141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4188" w:rsidRDefault="00B141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BizTalk Server 2013 R2</w:t>
            </w:r>
            <w:r>
              <w:fldChar w:fldCharType="begin"/>
            </w:r>
            <w:r w:rsidRPr="004C4821">
              <w:rPr>
                <w:lang w:val="de-DE"/>
              </w:rPr>
              <w:instrText xml:space="preserve"> XE "BizTalk Server 2013 R2" </w:instrText>
            </w:r>
            <w:r>
              <w:fldChar w:fldCharType="end"/>
            </w:r>
            <w:r w:rsidRPr="004C4821">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0000"/>
                  <w:lang w:val="de-DE"/>
                </w:rPr>
                <w:t>Anhang B</w:t>
              </w:r>
            </w:hyperlink>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26"/>
        <w:gridCol w:w="3634"/>
        <w:gridCol w:w="3556"/>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C4821">
              <w:rPr>
                <w:color w:val="0563C1"/>
                <w:lang w:val="de-DE"/>
              </w:rPr>
              <w:t>Produktspezifische Lizenzbestimmungen</w:t>
            </w:r>
            <w:r>
              <w:fldChar w:fldCharType="end"/>
            </w:r>
            <w:r w:rsidRPr="004C4821">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Windows-Software-Komponenten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3"/>
        <w:rPr>
          <w:lang w:val="de-DE"/>
        </w:rPr>
      </w:pPr>
      <w:r w:rsidRPr="004C4821">
        <w:rPr>
          <w:lang w:val="de-DE"/>
        </w:rPr>
        <w:t>3.1 BizTalk Server Branch und Standard Edition</w:t>
      </w:r>
    </w:p>
    <w:p w:rsidR="00B14188" w:rsidRPr="004C4821" w:rsidRDefault="006E2DFA">
      <w:pPr>
        <w:pStyle w:val="ProductList-SubClauseHeading"/>
        <w:outlineLvl w:val="4"/>
        <w:rPr>
          <w:lang w:val="de-DE"/>
        </w:rPr>
      </w:pPr>
      <w:r w:rsidRPr="004C4821">
        <w:rPr>
          <w:lang w:val="de-DE"/>
        </w:rPr>
        <w:t>3.1.1 Nutzungsbeschränkung</w:t>
      </w:r>
    </w:p>
    <w:p w:rsidR="00B14188" w:rsidRPr="004C4821" w:rsidRDefault="006E2DFA">
      <w:pPr>
        <w:pStyle w:val="ProductList-BodyIndented"/>
        <w:rPr>
          <w:lang w:val="de-DE"/>
        </w:rPr>
      </w:pPr>
      <w:r w:rsidRPr="004C4821">
        <w:rPr>
          <w:lang w:val="de-DE"/>
        </w:rPr>
        <w:t xml:space="preserve">Der Kunde darf die Serversoftware nicht auf einem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nutzen, der Teil eines Netzwerkclusters ist, oder in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die Teil eines Netzwerkclusters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demselben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ist, verwendet werden.</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3.1.2 Office Web Component.</w:t>
      </w:r>
    </w:p>
    <w:p w:rsidR="00B14188" w:rsidRPr="004C4821" w:rsidRDefault="006E2DFA">
      <w:pPr>
        <w:pStyle w:val="ProductList-BodyIndented"/>
        <w:rPr>
          <w:lang w:val="de-DE"/>
        </w:rPr>
      </w:pPr>
      <w:r w:rsidRPr="004C4821">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B14188" w:rsidRPr="004C4821" w:rsidRDefault="00B14188">
      <w:pPr>
        <w:pStyle w:val="ProductList-BodyIndented"/>
        <w:rPr>
          <w:lang w:val="de-DE"/>
        </w:rPr>
      </w:pPr>
    </w:p>
    <w:p w:rsidR="00B14188" w:rsidRPr="004C4821" w:rsidRDefault="006E2DFA">
      <w:pPr>
        <w:pStyle w:val="ProductList-ClauseHeading"/>
        <w:outlineLvl w:val="3"/>
        <w:rPr>
          <w:lang w:val="de-DE"/>
        </w:rPr>
      </w:pPr>
      <w:r w:rsidRPr="004C4821">
        <w:rPr>
          <w:lang w:val="de-DE"/>
        </w:rPr>
        <w:t>3.2 BizTalk Server Branch Edition</w:t>
      </w:r>
    </w:p>
    <w:p w:rsidR="00B14188" w:rsidRPr="004C4821" w:rsidRDefault="006E2DFA">
      <w:pPr>
        <w:pStyle w:val="ProductList-Body"/>
        <w:rPr>
          <w:lang w:val="de-DE"/>
        </w:rPr>
      </w:pPr>
      <w:r w:rsidRPr="004C4821">
        <w:rPr>
          <w:lang w:val="de-DE"/>
        </w:rPr>
        <w:t xml:space="preserve">Der Kunde ist zur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Ausführung von Instanzen</w:t>
      </w:r>
      <w:r>
        <w:fldChar w:fldCharType="end"/>
      </w:r>
      <w:r w:rsidRPr="004C4821">
        <w:rPr>
          <w:lang w:val="de-DE"/>
        </w:rPr>
        <w:t xml:space="preserve"> der Software auf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Servern</w:t>
      </w:r>
      <w:r>
        <w:fldChar w:fldCharType="end"/>
      </w:r>
      <w:r w:rsidRPr="004C4821">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 Server</w:t>
      </w:r>
      <w:r>
        <w:fldChar w:fldCharType="end"/>
      </w:r>
      <w:r w:rsidRPr="004C4821">
        <w:rPr>
          <w:lang w:val="de-DE"/>
        </w:rPr>
        <w:t xml:space="preserve"> ist nicht berechtigt:</w:t>
      </w:r>
    </w:p>
    <w:p w:rsidR="00B14188" w:rsidRPr="004C4821" w:rsidRDefault="006E2DFA" w:rsidP="006E2DFA">
      <w:pPr>
        <w:pStyle w:val="ProductList-Bullet"/>
        <w:numPr>
          <w:ilvl w:val="0"/>
          <w:numId w:val="19"/>
        </w:numPr>
        <w:rPr>
          <w:lang w:val="de-DE"/>
        </w:rPr>
      </w:pPr>
      <w:r w:rsidRPr="004C4821">
        <w:rPr>
          <w:lang w:val="de-DE"/>
        </w:rPr>
        <w:t xml:space="preserve">als zentraler Knoten in einem „Hub-and-Spoke“-Netzwerkmodell zu fungieren, </w:t>
      </w:r>
    </w:p>
    <w:p w:rsidR="00B14188" w:rsidRPr="004C4821" w:rsidRDefault="006E2DFA" w:rsidP="006E2DFA">
      <w:pPr>
        <w:pStyle w:val="ProductList-Bullet"/>
        <w:numPr>
          <w:ilvl w:val="0"/>
          <w:numId w:val="19"/>
        </w:numPr>
        <w:rPr>
          <w:lang w:val="de-DE"/>
        </w:rPr>
      </w:pPr>
      <w:r w:rsidRPr="004C4821">
        <w:rPr>
          <w:lang w:val="de-DE"/>
        </w:rPr>
        <w:t xml:space="preserve">die unternehmensweite Kommunikation mit anderen Servern oder Geräten zu zentralisieren oder </w:t>
      </w:r>
    </w:p>
    <w:p w:rsidR="00B14188" w:rsidRPr="004C4821" w:rsidRDefault="006E2DFA" w:rsidP="006E2DFA">
      <w:pPr>
        <w:pStyle w:val="ProductList-Bullet"/>
        <w:numPr>
          <w:ilvl w:val="0"/>
          <w:numId w:val="19"/>
        </w:numPr>
        <w:rPr>
          <w:lang w:val="de-DE"/>
        </w:rPr>
      </w:pPr>
      <w:r w:rsidRPr="004C4821">
        <w:rPr>
          <w:lang w:val="de-DE"/>
        </w:rPr>
        <w:t>Geschäftsprozesse über Betriebseinheiten, Geschäftsbereiche oder Zweigstellen hinweg zu automatisieren.</w:t>
      </w:r>
    </w:p>
    <w:p w:rsidR="00B14188" w:rsidRPr="004C4821" w:rsidRDefault="00B14188">
      <w:pPr>
        <w:pStyle w:val="ProductList-Body"/>
        <w:rPr>
          <w:lang w:val="de-DE"/>
        </w:rPr>
      </w:pPr>
    </w:p>
    <w:p w:rsidR="00B14188" w:rsidRDefault="006E2DFA">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Schemas und Vorlagen im Zusammenhang mit BizTalk Server</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BAM Ereignis-APIs und Interceptors &amp; Administrations-Tools</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Entwicklungstools</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MQHelper.dll</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SOAP-Empfangsadapter</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UDDI</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6E2DFA">
      <w:pPr>
        <w:pStyle w:val="ProductList-Offering1SubSection"/>
        <w:outlineLvl w:val="2"/>
      </w:pPr>
      <w:bookmarkStart w:id="47" w:name="_Sec596"/>
      <w:r>
        <w:t>4. Software Assurance</w:t>
      </w:r>
      <w:bookmarkEnd w:id="47"/>
    </w:p>
    <w:p w:rsidR="00B14188" w:rsidRDefault="00B14188">
      <w:pPr>
        <w:pStyle w:val="ProductList-Body"/>
      </w:pPr>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4">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4C4821">
              <w:rPr>
                <w:color w:val="0563C1"/>
                <w:lang w:val="de-DE"/>
              </w:rPr>
              <w:t>Selbsthosten</w:t>
            </w:r>
            <w:r>
              <w:fldChar w:fldCharType="end"/>
            </w:r>
            <w:r w:rsidRPr="004C4821">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3"/>
        <w:rPr>
          <w:lang w:val="de-DE"/>
        </w:rPr>
      </w:pPr>
      <w:r w:rsidRPr="004C4821">
        <w:rPr>
          <w:lang w:val="de-DE"/>
        </w:rPr>
        <w:t>4.1 Biz Talk Server 2013 R2 Enterprise – Unbegrenzte Virtualisierung</w:t>
      </w:r>
    </w:p>
    <w:p w:rsidR="00B14188" w:rsidRPr="004C4821" w:rsidRDefault="006E2DFA">
      <w:pPr>
        <w:pStyle w:val="ProductList-Body"/>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der Serversoftware in einer beliebigen Anzahl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jedem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auszuführen, für die er über Software Assurance auf allen seinen (Pro-Core-)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für den Server verfügt. </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48" w:name="_Sec597"/>
      <w:r>
        <w:t>CAL-Suites</w:t>
      </w:r>
      <w:bookmarkEnd w:id="48"/>
      <w:r>
        <w:fldChar w:fldCharType="begin"/>
      </w:r>
      <w:r>
        <w:instrText xml:space="preserve"> TC "</w:instrText>
      </w:r>
      <w:bookmarkStart w:id="49" w:name="_Toc509948923"/>
      <w:r>
        <w:instrText>CAL-Suites</w:instrText>
      </w:r>
      <w:bookmarkEnd w:id="49"/>
      <w:r>
        <w:instrText>" \l 2</w:instrText>
      </w:r>
      <w:r>
        <w:fldChar w:fldCharType="end"/>
      </w:r>
    </w:p>
    <w:p w:rsidR="00B14188" w:rsidRDefault="006E2DFA">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Core CAL Suite</w:t>
            </w:r>
            <w:r>
              <w:fldChar w:fldCharType="begin"/>
            </w:r>
            <w:r w:rsidRPr="004C4821">
              <w:rPr>
                <w:lang w:val="de-DE"/>
              </w:rPr>
              <w:instrText xml:space="preserve"> XE "Core CAL Suite" </w:instrText>
            </w:r>
            <w:r>
              <w:fldChar w:fldCharType="end"/>
            </w:r>
            <w:r w:rsidRPr="004C4821">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B14188" w:rsidRPr="004C4821" w:rsidRDefault="00B14188">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Enterprise CAL Suite</w:t>
            </w:r>
            <w:r>
              <w:fldChar w:fldCharType="begin"/>
            </w:r>
            <w:r w:rsidRPr="004C4821">
              <w:rPr>
                <w:lang w:val="de-DE"/>
              </w:rPr>
              <w:instrText xml:space="preserve"> XE "Enterprise CAL Suite" </w:instrText>
            </w:r>
            <w:r>
              <w:fldChar w:fldCharType="end"/>
            </w:r>
            <w:r w:rsidRPr="004C4821">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14188" w:rsidRPr="004C4821" w:rsidRDefault="00B14188">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B14188">
      <w:pPr>
        <w:pStyle w:val="ProductList-Body"/>
      </w:pPr>
    </w:p>
    <w:p w:rsidR="00B14188" w:rsidRDefault="006E2DFA">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2.1 Vorgang zur Bestimmung der für CAL-Suites geltenden Nutzungsrechte</w:t>
      </w:r>
    </w:p>
    <w:p w:rsidR="00B14188" w:rsidRPr="004C4821" w:rsidRDefault="006E2DFA">
      <w:pPr>
        <w:pStyle w:val="ProductList-Body"/>
        <w:rPr>
          <w:lang w:val="de-DE"/>
        </w:rPr>
      </w:pPr>
      <w:r w:rsidRPr="004C4821">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2.2 Komponenten von CAL Suite</w:t>
      </w:r>
    </w:p>
    <w:p w:rsidR="00B14188" w:rsidRPr="004C4821" w:rsidRDefault="006E2DFA">
      <w:pPr>
        <w:pStyle w:val="ProductList-Body"/>
        <w:rPr>
          <w:lang w:val="de-DE"/>
        </w:rPr>
      </w:pPr>
      <w:r w:rsidRPr="004C4821">
        <w:rPr>
          <w:lang w:val="de-DE"/>
        </w:rPr>
        <w:t xml:space="preserve">Die aktuellen Komponenten der Core CAL Suite und der Enterprise CAL Suite finden Sie im Diagramm „CAL-/Management-Lizenz-äquivalente Lizenzen“ in </w:t>
      </w:r>
      <w:hyperlink w:anchor="_Sec591">
        <w:r w:rsidRPr="004C4821">
          <w:rPr>
            <w:color w:val="00467F"/>
            <w:u w:val="single"/>
            <w:lang w:val="de-DE"/>
          </w:rPr>
          <w:t>Anhang A</w:t>
        </w:r>
      </w:hyperlink>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2.3 In Enterprise CAL Suite enthaltene Onlinedienste</w:t>
      </w:r>
    </w:p>
    <w:p w:rsidR="00B14188" w:rsidRPr="004C4821" w:rsidRDefault="006E2DFA">
      <w:pPr>
        <w:pStyle w:val="ProductList-Body"/>
        <w:rPr>
          <w:lang w:val="de-DE"/>
        </w:rPr>
      </w:pPr>
      <w:r w:rsidRPr="004C4821">
        <w:rPr>
          <w:lang w:val="de-DE"/>
        </w:rPr>
        <w:t>Enterprise CAL Suite mit aktiver Software Assurance beinhaltet außerdem die Rechte zur Exchange Online-Archivierung für Exchange Server</w:t>
      </w:r>
      <w:r>
        <w:fldChar w:fldCharType="begin"/>
      </w:r>
      <w:r w:rsidRPr="004C4821">
        <w:rPr>
          <w:lang w:val="de-DE"/>
        </w:rPr>
        <w:instrText xml:space="preserve"> XE "Exchange Online-Archivierung für Exchange Server" </w:instrText>
      </w:r>
      <w:r>
        <w:fldChar w:fldCharType="end"/>
      </w:r>
      <w:r w:rsidRPr="004C4821">
        <w:rPr>
          <w:lang w:val="de-DE"/>
        </w:rPr>
        <w:t>, Verhinderung von Datenverlust und Exchange Online Protection</w:t>
      </w:r>
      <w:r>
        <w:fldChar w:fldCharType="begin"/>
      </w:r>
      <w:r w:rsidRPr="004C4821">
        <w:rPr>
          <w:lang w:val="de-DE"/>
        </w:rPr>
        <w:instrText xml:space="preserve"> XE "Exchange Online Protection" </w:instrText>
      </w:r>
      <w:r>
        <w:fldChar w:fldCharType="end"/>
      </w:r>
      <w:r w:rsidRPr="004C4821">
        <w:rPr>
          <w:lang w:val="de-DE"/>
        </w:rP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5">
        <w:r w:rsidRPr="004C4821">
          <w:rPr>
            <w:color w:val="00467F"/>
            <w:u w:val="single"/>
            <w:lang w:val="de-DE"/>
          </w:rPr>
          <w:t>http://go.microsoft.com/?linkid=9839207</w:t>
        </w:r>
      </w:hyperlink>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2.4 CAL Suite Bridge für O365, für O365 &amp; Intune und für Intune</w:t>
      </w:r>
    </w:p>
    <w:p w:rsidR="00B14188" w:rsidRPr="004C4821" w:rsidRDefault="006E2DFA">
      <w:pPr>
        <w:pStyle w:val="ProductList-SubClauseHeading"/>
        <w:outlineLvl w:val="4"/>
        <w:rPr>
          <w:lang w:val="de-DE"/>
        </w:rPr>
      </w:pPr>
      <w:r w:rsidRPr="004C4821">
        <w:rPr>
          <w:lang w:val="de-DE"/>
        </w:rPr>
        <w:t>2.4.1 Anforderungen für CAL Suite Bridges</w:t>
      </w:r>
    </w:p>
    <w:p w:rsidR="00B14188" w:rsidRPr="004C4821" w:rsidRDefault="006E2DFA">
      <w:pPr>
        <w:pStyle w:val="ProductList-BodyIndented"/>
        <w:rPr>
          <w:lang w:val="de-DE"/>
        </w:rPr>
      </w:pPr>
      <w:r w:rsidRPr="004C4821">
        <w:rPr>
          <w:lang w:val="de-DE"/>
        </w:rP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82"/>
        <w:gridCol w:w="3538"/>
        <w:gridCol w:w="3536"/>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Qualifizierende Onlinedienste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Office 365 Enterprise E1 und Microsoft Intune</w:t>
            </w:r>
            <w:r>
              <w:fldChar w:fldCharType="begin"/>
            </w:r>
            <w:r w:rsidRPr="004C4821">
              <w:rPr>
                <w:lang w:val="de-DE"/>
              </w:rPr>
              <w:instrText xml:space="preserve"> XE "Office 365 Enterprise E1 und Microsoft Intune" </w:instrText>
            </w:r>
            <w:r>
              <w:fldChar w:fldCharType="end"/>
            </w:r>
            <w:r w:rsidRPr="004C4821">
              <w:rPr>
                <w:lang w:val="de-DE"/>
              </w:rPr>
              <w:t xml:space="preserve"> oder</w:t>
            </w:r>
          </w:p>
          <w:p w:rsidR="00B14188" w:rsidRPr="004C4821" w:rsidRDefault="006E2DFA">
            <w:pPr>
              <w:pStyle w:val="ProductList-TableBody"/>
              <w:rPr>
                <w:lang w:val="de-DE"/>
              </w:rPr>
            </w:pPr>
            <w:r w:rsidRPr="004C4821">
              <w:rPr>
                <w:lang w:val="de-DE"/>
              </w:rPr>
              <w:t>Office 365 Enterprise E3 und Microsoft Intune</w:t>
            </w:r>
            <w:r>
              <w:fldChar w:fldCharType="begin"/>
            </w:r>
            <w:r w:rsidRPr="004C4821">
              <w:rPr>
                <w:lang w:val="de-DE"/>
              </w:rPr>
              <w:instrText xml:space="preserve"> XE "Office 365 Enterprise E3 und Microsoft Intune" </w:instrText>
            </w:r>
            <w:r>
              <w:fldChar w:fldCharType="end"/>
            </w:r>
            <w:r w:rsidRPr="004C4821">
              <w:rPr>
                <w:lang w:val="de-DE"/>
              </w:rPr>
              <w:t xml:space="preserve"> oder</w:t>
            </w:r>
          </w:p>
          <w:p w:rsidR="00B14188" w:rsidRDefault="006E2DFA">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Intune</w:t>
            </w:r>
            <w:r>
              <w:fldChar w:fldCharType="begin"/>
            </w:r>
            <w:r>
              <w:instrText xml:space="preserve"> XE "Microsoft Intune" </w:instrText>
            </w:r>
            <w:r>
              <w:fldChar w:fldCharType="end"/>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Mobility + Security E3</w:t>
            </w:r>
            <w:r>
              <w:fldChar w:fldCharType="begin"/>
            </w:r>
            <w:r>
              <w:instrText xml:space="preserve"> XE "Enterprise Mobility + Security E3" </w:instrText>
            </w:r>
            <w:r>
              <w:fldChar w:fldCharType="end"/>
            </w:r>
            <w:r>
              <w:t>, oder</w:t>
            </w:r>
          </w:p>
          <w:p w:rsidR="00B14188" w:rsidRDefault="006E2DFA">
            <w:pPr>
              <w:pStyle w:val="ProductList-TableBody"/>
            </w:pPr>
            <w:r>
              <w:t>Enterprise Mobility + Security E5</w:t>
            </w:r>
            <w:r>
              <w:fldChar w:fldCharType="begin"/>
            </w:r>
            <w:r>
              <w:instrText xml:space="preserve"> XE "Enterprise Mobility + Security E5" </w:instrText>
            </w:r>
            <w:r>
              <w:fldChar w:fldCharType="end"/>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365 Enterprise E3</w:t>
            </w:r>
            <w:r>
              <w:fldChar w:fldCharType="begin"/>
            </w:r>
            <w:r>
              <w:instrText xml:space="preserve"> XE "Office 365 Enterprise E3" </w:instrText>
            </w:r>
            <w:r>
              <w:fldChar w:fldCharType="end"/>
            </w:r>
            <w:r>
              <w:t xml:space="preserve"> oder</w:t>
            </w:r>
          </w:p>
          <w:p w:rsidR="00B14188" w:rsidRDefault="006E2DFA">
            <w:pPr>
              <w:pStyle w:val="ProductList-TableBody"/>
            </w:pPr>
            <w:r>
              <w:t>Office 365 Enterprise E5</w:t>
            </w:r>
            <w:r>
              <w:fldChar w:fldCharType="begin"/>
            </w:r>
            <w:r>
              <w:instrText xml:space="preserve"> XE "Office 365 Enterprise E5" </w:instrText>
            </w:r>
            <w:r>
              <w:fldChar w:fldCharType="end"/>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Office 365 Enterprise E3 und Microsoft Intune</w:t>
            </w:r>
            <w:r>
              <w:fldChar w:fldCharType="begin"/>
            </w:r>
            <w:r w:rsidRPr="004C4821">
              <w:rPr>
                <w:lang w:val="de-DE"/>
              </w:rPr>
              <w:instrText xml:space="preserve"> XE "Office 365 Enterprise E3 und Microsoft Intune" </w:instrText>
            </w:r>
            <w:r>
              <w:fldChar w:fldCharType="end"/>
            </w:r>
            <w:r w:rsidRPr="004C4821">
              <w:rPr>
                <w:lang w:val="de-DE"/>
              </w:rPr>
              <w:t xml:space="preserve"> oder</w:t>
            </w:r>
          </w:p>
          <w:p w:rsidR="00B14188" w:rsidRDefault="006E2DFA">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Intune</w:t>
            </w:r>
            <w:r>
              <w:fldChar w:fldCharType="begin"/>
            </w:r>
            <w:r>
              <w:instrText xml:space="preserve"> XE "Microsoft Intune" </w:instrText>
            </w:r>
            <w:r>
              <w:fldChar w:fldCharType="end"/>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Mobility + Security E3</w:t>
            </w:r>
            <w:r>
              <w:fldChar w:fldCharType="begin"/>
            </w:r>
            <w:r>
              <w:instrText xml:space="preserve"> XE "Enterprise Mobility + Security E3" </w:instrText>
            </w:r>
            <w:r>
              <w:fldChar w:fldCharType="end"/>
            </w:r>
            <w:r>
              <w:t>, oder</w:t>
            </w:r>
          </w:p>
          <w:p w:rsidR="00B14188" w:rsidRDefault="006E2DFA">
            <w:pPr>
              <w:pStyle w:val="ProductList-TableBody"/>
            </w:pPr>
            <w:r>
              <w:t>Enterprise Mobility + Security E5</w:t>
            </w:r>
            <w:r>
              <w:fldChar w:fldCharType="begin"/>
            </w:r>
            <w:r>
              <w:instrText xml:space="preserve"> XE "Enterprise Mobility + Security E5" </w:instrText>
            </w:r>
            <w:r>
              <w:fldChar w:fldCharType="end"/>
            </w:r>
          </w:p>
        </w:tc>
      </w:tr>
    </w:tbl>
    <w:p w:rsidR="00B14188" w:rsidRDefault="00B14188">
      <w:pPr>
        <w:pStyle w:val="ProductList-BodyIndented"/>
      </w:pPr>
    </w:p>
    <w:p w:rsidR="00B14188" w:rsidRPr="004C4821" w:rsidRDefault="006E2DFA">
      <w:pPr>
        <w:pStyle w:val="ProductList-SubClauseHeading"/>
        <w:outlineLvl w:val="4"/>
        <w:rPr>
          <w:lang w:val="de-DE"/>
        </w:rPr>
      </w:pPr>
      <w:r w:rsidRPr="004C4821">
        <w:rPr>
          <w:lang w:val="de-DE"/>
        </w:rPr>
        <w:t>2.4.2 CALs für Studenten (Open- und Select-Lizenz für Forschung &amp; Lehre)</w:t>
      </w:r>
    </w:p>
    <w:p w:rsidR="00B14188" w:rsidRPr="004C4821" w:rsidRDefault="006E2DFA">
      <w:pPr>
        <w:pStyle w:val="ProductList-BodyIndented"/>
        <w:rPr>
          <w:lang w:val="de-DE"/>
        </w:rPr>
      </w:pPr>
      <w:r w:rsidRPr="004C4821">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B14188" w:rsidRDefault="006E2DFA">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p w:rsidR="00B14188" w:rsidRDefault="006E2DFA">
      <w:pPr>
        <w:pStyle w:val="ProductList-ClauseHeading"/>
        <w:outlineLvl w:val="3"/>
      </w:pPr>
      <w:r>
        <w:t>4.1 Verlängerte Nutzungsrechte für Microsoft 365 Kunden</w:t>
      </w:r>
    </w:p>
    <w:p w:rsidR="00B14188" w:rsidRPr="004C4821" w:rsidRDefault="006E2DFA">
      <w:pPr>
        <w:pStyle w:val="ProductList-Body"/>
        <w:rPr>
          <w:lang w:val="de-DE"/>
        </w:rPr>
      </w:pPr>
      <w:r w:rsidRPr="004C4821">
        <w:rPr>
          <w:lang w:val="de-DE"/>
        </w:rP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Qualifizierte Kunden mit einer Lizenz für Microsoft 365 oder die Kombination aus Office 365 und Enterprise Mobility + Security haben dieselben Zugriffsrechte auf Exchange Online-Archivierung für Exchange Server, die von der Enterprise CAL Suite geboten werden.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48924"/>
      <w:r>
        <w:instrText>Core Infrastructure Server (CIS) Suite</w:instrText>
      </w:r>
      <w:bookmarkEnd w:id="55"/>
      <w:r>
        <w:instrText>" \l 2</w:instrText>
      </w:r>
      <w:r>
        <w:fldChar w:fldCharType="end"/>
      </w:r>
    </w:p>
    <w:p w:rsidR="00B14188" w:rsidRDefault="006E2DFA">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4188" w:rsidRDefault="006E2DF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14188" w:rsidRDefault="006E2DF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3"/>
        <w:rPr>
          <w:lang w:val="de-DE"/>
        </w:rPr>
      </w:pPr>
      <w:r w:rsidRPr="004C4821">
        <w:rPr>
          <w:lang w:val="de-DE"/>
        </w:rPr>
        <w:t>2.1 In CIS Suite Standard enthaltene Software</w:t>
      </w:r>
    </w:p>
    <w:p w:rsidR="00B14188" w:rsidRPr="004C4821" w:rsidRDefault="006E2DFA">
      <w:pPr>
        <w:pStyle w:val="ProductList-Body"/>
        <w:rPr>
          <w:lang w:val="de-DE"/>
        </w:rPr>
      </w:pPr>
      <w:r w:rsidRPr="004C4821">
        <w:rPr>
          <w:lang w:val="de-DE"/>
        </w:rPr>
        <w:t>CIS Suite Standard enthält die neuesten Versionen von Windows Server Standard und System Center Standard, die während der SA-Abdeckung des Kunden zur Verfügung gestellt werden.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2.2 In CIS Suite Datacenter enthaltene Software</w:t>
      </w:r>
    </w:p>
    <w:p w:rsidR="00B14188" w:rsidRPr="004C4821" w:rsidRDefault="006E2DFA">
      <w:pPr>
        <w:pStyle w:val="ProductList-Body"/>
        <w:rPr>
          <w:lang w:val="de-DE"/>
        </w:rPr>
      </w:pPr>
      <w:r w:rsidRPr="004C4821">
        <w:rPr>
          <w:lang w:val="de-DE"/>
        </w:rPr>
        <w:t>CIS Suite Datacenter enthält die neuesten Versionen von Windows Server Datacenter und System Center Datacenter, die während der SA-Abdeckung des Kunden zur Verfügung gestellt werden.</w:t>
      </w:r>
    </w:p>
    <w:p w:rsidR="00B14188" w:rsidRDefault="006E2DFA">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3.1 Anwendbare Nutzungsrechte</w:t>
      </w:r>
    </w:p>
    <w:p w:rsidR="00B14188" w:rsidRPr="004C4821" w:rsidRDefault="006E2DFA">
      <w:pPr>
        <w:pStyle w:val="ProductList-Body"/>
        <w:rPr>
          <w:lang w:val="de-DE"/>
        </w:rPr>
      </w:pPr>
      <w:r w:rsidRPr="004C4821">
        <w:rPr>
          <w:lang w:val="de-DE"/>
        </w:rP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auf dem der Kunde die CIS Suite-Software ausführt, werden so viele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benötigt, wie </w:t>
      </w:r>
      <w:r>
        <w:fldChar w:fldCharType="begin"/>
      </w:r>
      <w:r w:rsidRPr="004C4821">
        <w:rPr>
          <w:lang w:val="de-DE"/>
        </w:rPr>
        <w:instrText xml:space="preserve"> AutoTextList   \s NoStyle \t "Physischer Core ist ein Core in einem Physischen Prozessor." </w:instrText>
      </w:r>
      <w:r>
        <w:fldChar w:fldCharType="separate"/>
      </w:r>
      <w:r w:rsidRPr="004C4821">
        <w:rPr>
          <w:color w:val="0563C1"/>
          <w:lang w:val="de-DE"/>
        </w:rPr>
        <w:t>Physische Cores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vorhanden sind, mindestens aber 8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w:t>
      </w:r>
      <w:r>
        <w:fldChar w:fldCharType="begin"/>
      </w:r>
      <w:r w:rsidRPr="004C4821">
        <w:rPr>
          <w:lang w:val="de-DE"/>
        </w:rPr>
        <w:instrText xml:space="preserve"> AutoTextList   \s NoStyle \t "Physischer Prozessor ist ein Prozessor in einem physischen Hardwaresystem." </w:instrText>
      </w:r>
      <w:r>
        <w:fldChar w:fldCharType="separate"/>
      </w:r>
      <w:r w:rsidRPr="004C4821">
        <w:rPr>
          <w:color w:val="0563C1"/>
          <w:lang w:val="de-DE"/>
        </w:rPr>
        <w:t>Physischem Prozessor</w:t>
      </w:r>
      <w:r>
        <w:fldChar w:fldCharType="end"/>
      </w:r>
      <w:r w:rsidRPr="004C4821">
        <w:rPr>
          <w:lang w:val="de-DE"/>
        </w:rPr>
        <w:t xml:space="preserve"> und mindestens 16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pro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Der Kunde ist berechtigt, zusätzliche CIS Suite Standard Edition-</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an den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zuzuweisen, deren Anzahl der im vorangegangenen Satz genannten entspricht, die Serversoftware in zwei zusätzlichen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auszuführen und zwei zusätzliche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verwalten.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3.2 Zuweisung von Serverlizenzen und Management-Lizenzen</w:t>
      </w:r>
    </w:p>
    <w:p w:rsidR="00B14188" w:rsidRPr="004C4821" w:rsidRDefault="006E2DFA">
      <w:pPr>
        <w:pStyle w:val="ProductList-Body"/>
        <w:rPr>
          <w:lang w:val="de-DE"/>
        </w:rPr>
      </w:pPr>
      <w:r w:rsidRPr="004C4821">
        <w:rPr>
          <w:lang w:val="de-DE"/>
        </w:rPr>
        <w:t xml:space="preserve">Im Sinne der Anwendung der Lizenzbestimmungen für System Center auf die Verwendung der CIS-Software durch den Kunden wird davon ausgegangen, dass der Kunde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die Lizenzen für Windows Server und System Center zugewiesen hat, die der Anzahl der zugewiesenen CIS Suite-</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für den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entsprechen.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3.3 Zusätzliche Bestimmungen</w:t>
      </w:r>
    </w:p>
    <w:p w:rsidR="00B14188" w:rsidRPr="004C4821" w:rsidRDefault="006E2DFA">
      <w:pPr>
        <w:pStyle w:val="ProductList-Body"/>
        <w:rPr>
          <w:lang w:val="de-DE"/>
        </w:rPr>
      </w:pPr>
      <w:r w:rsidRPr="004C4821">
        <w:rPr>
          <w:lang w:val="de-DE"/>
        </w:rPr>
        <w:t>Der Kunde ist berechtigt, eine frühere Version oder eine Down-Edition der in der CIS Suite enthaltenen einzelnen Produkte wie in den Lizenzbestimmungen für das jeweilige Produkt gemäß den Produktbestimmungen vorgesehen auszuführen.</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 xml:space="preserve">Alle übrigen Anforderungen der Produktbestimmungen, </w:t>
      </w:r>
      <w:r>
        <w:fldChar w:fldCharType="begin"/>
      </w:r>
      <w:r w:rsidRPr="004C4821">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4C4821">
        <w:rPr>
          <w:color w:val="0563C1"/>
          <w:lang w:val="de-DE"/>
        </w:rPr>
        <w:t>Externe Connector-Lizenzen</w:t>
      </w:r>
      <w:r>
        <w:fldChar w:fldCharType="end"/>
      </w:r>
      <w:r w:rsidRPr="004C4821">
        <w:rPr>
          <w:lang w:val="de-DE"/>
        </w:rPr>
        <w:t xml:space="preserv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und </w:t>
      </w:r>
      <w:r>
        <w:fldChar w:fldCharType="begin"/>
      </w:r>
      <w:r w:rsidRPr="004C4821">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C4821">
        <w:rPr>
          <w:color w:val="0563C1"/>
          <w:lang w:val="de-DE"/>
        </w:rPr>
        <w:t>Management-Lizenzen</w:t>
      </w:r>
      <w:r>
        <w:fldChar w:fldCharType="end"/>
      </w:r>
      <w:r w:rsidRPr="004C4821">
        <w:rPr>
          <w:lang w:val="de-DE"/>
        </w:rPr>
        <w:t xml:space="preserve"> zu erwerben und Nutzern oder Geräten für Zugriff und Verwaltung zuzuweisen, bleiben vollständig wirksam.</w:t>
      </w:r>
    </w:p>
    <w:p w:rsidR="00B14188" w:rsidRDefault="006E2DF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37">
              <w:r w:rsidRPr="004C4821">
                <w:rPr>
                  <w:color w:val="00467F"/>
                  <w:u w:val="single"/>
                  <w:lang w:val="de-DE"/>
                </w:rPr>
                <w:t>Produktliste – März 2014</w:t>
              </w:r>
            </w:hyperlink>
            <w:r w:rsidRPr="004C4821">
              <w:rPr>
                <w:lang w:val="de-DE"/>
              </w:rPr>
              <w:t xml:space="preserve">, </w:t>
            </w:r>
            <w:hyperlink r:id="rId38">
              <w:r w:rsidRPr="004C4821">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3"/>
        <w:rPr>
          <w:lang w:val="de-DE"/>
        </w:rPr>
      </w:pPr>
      <w:r w:rsidRPr="004C4821">
        <w:rPr>
          <w:lang w:val="de-DE"/>
        </w:rPr>
        <w:t>4.1 Microsoft Azure Hybrid-Nutzungsvorteil für Windows Server</w:t>
      </w:r>
    </w:p>
    <w:p w:rsidR="00B14188" w:rsidRPr="004C4821" w:rsidRDefault="006E2DFA">
      <w:pPr>
        <w:pStyle w:val="ProductList-Body"/>
        <w:rPr>
          <w:lang w:val="de-DE"/>
        </w:rPr>
      </w:pPr>
      <w:r w:rsidRPr="004C4821">
        <w:rPr>
          <w:lang w:val="de-DE"/>
        </w:rPr>
        <w:t xml:space="preserve">Weitere Informationen finden Sie in </w:t>
      </w:r>
      <w:hyperlink w:anchor="_Sec624">
        <w:r w:rsidRPr="004C4821">
          <w:rPr>
            <w:color w:val="00467F"/>
            <w:u w:val="single"/>
            <w:lang w:val="de-DE"/>
          </w:rPr>
          <w:t>Abschnitt 7. Microsoft Azure Hybrid-Nutzungsvorteil</w:t>
        </w:r>
      </w:hyperlink>
      <w:r w:rsidRPr="004C4821">
        <w:rPr>
          <w:lang w:val="de-DE"/>
        </w:rPr>
        <w:t xml:space="preserve"> im Produkteintrag zu Microsoft Azure im Hinblick auf die Bereitstellung von Abbildern von Windows Server auf Microsoft Azure.</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4.2 Halbjährliche Channel-Releases</w:t>
      </w:r>
    </w:p>
    <w:p w:rsidR="00B14188" w:rsidRPr="004C4821" w:rsidRDefault="006E2DFA">
      <w:pPr>
        <w:pStyle w:val="ProductList-Body"/>
        <w:rPr>
          <w:lang w:val="de-DE"/>
        </w:rPr>
      </w:pPr>
      <w:r w:rsidRPr="004C4821">
        <w:rPr>
          <w:lang w:val="de-DE"/>
        </w:rPr>
        <w:t>Kunden mit aktiver SA auf CIS Suite Standard- oder Datacenter-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sowie auf Windows Server Base Access-Lizenzen und Windows Server Additive Access-Lizenzen (wie jeweils zutreffend) sind berechtigt, Halbjährliche Channel-Releases (einschließlich Pilot- und Broad-Releases) auf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Servern</w:t>
      </w:r>
      <w:r>
        <w:fldChar w:fldCharType="end"/>
      </w:r>
      <w:r w:rsidRPr="004C4821">
        <w:rPr>
          <w:lang w:val="de-DE"/>
        </w:rPr>
        <w:t xml:space="preserve"> zu installieren, zu nutzen und zu verwalten. Zu Produktlizenzierungszwecken wird Nano Server, der mit Windows Server 2016 herausgegeben wird, als Halbjährlicher Channel-Release angesehen.</w:t>
      </w:r>
    </w:p>
    <w:p w:rsidR="00B14188" w:rsidRPr="004C4821" w:rsidRDefault="00B14188">
      <w:pPr>
        <w:pStyle w:val="ProductList-Body"/>
        <w:rPr>
          <w:lang w:val="de-DE"/>
        </w:rPr>
      </w:pPr>
    </w:p>
    <w:p w:rsidR="00B14188" w:rsidRDefault="006E2DFA">
      <w:pPr>
        <w:pStyle w:val="ProductList-ClauseHeading"/>
        <w:outlineLvl w:val="3"/>
      </w:pPr>
      <w:r>
        <w:t>4.3 System Center Configuration Manager Current Branch – Rechte</w:t>
      </w:r>
    </w:p>
    <w:p w:rsidR="00B14188" w:rsidRPr="004C4821" w:rsidRDefault="006E2DFA">
      <w:pPr>
        <w:pStyle w:val="ProductList-Body"/>
        <w:rPr>
          <w:lang w:val="de-DE"/>
        </w:rPr>
      </w:pPr>
      <w:r w:rsidRPr="004C4821">
        <w:rPr>
          <w:lang w:val="de-DE"/>
        </w:rPr>
        <w:t>Kunden mit aktiver Software Assurance auf CIS Suite Standard oder Datacenter-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sind zur Installation und Nutzung der Option Aktuelle Verzweigung von System Center Configuration Manager berechtigt.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4.4 Software Assurance-Rechte und -Vergünstigungen für Abonnementlizenzen</w:t>
      </w:r>
    </w:p>
    <w:p w:rsidR="00B14188" w:rsidRPr="004C4821" w:rsidRDefault="006E2DFA">
      <w:pPr>
        <w:pStyle w:val="ProductList-Body"/>
        <w:rPr>
          <w:lang w:val="de-DE"/>
        </w:rPr>
      </w:pPr>
      <w:r w:rsidRPr="004C4821">
        <w:rPr>
          <w:lang w:val="de-DE"/>
        </w:rPr>
        <w:t xml:space="preserve">Für jede Abonnementlizenz, die der Kunde unter SCE erwirbt, werden während der Laufzeit des Abonnements als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mit SA-Abdeckung dieselben SA-Rechte und -Vergünstigungen gewährt.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4.5 Server- und Cloud-Beitritt (SCE) – Recht zur Verwaltung von OSEs auf Microsoft Azure mit CIS Suite-Lizenzen</w:t>
      </w:r>
    </w:p>
    <w:p w:rsidR="00B14188" w:rsidRPr="004C4821" w:rsidRDefault="006E2DFA">
      <w:pPr>
        <w:pStyle w:val="ProductList-Body"/>
        <w:rPr>
          <w:lang w:val="de-DE"/>
        </w:rPr>
      </w:pPr>
      <w:r w:rsidRPr="004C4821">
        <w:rPr>
          <w:lang w:val="de-DE"/>
        </w:rPr>
        <w:t xml:space="preserve">SCE-Kunden, die die Beitrittsanforderungen erfüllen und für CIS Suite zur Verwaltung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in ihren eigenen Rechenzentren lizenziert sind und diese nutzen, sind auch berechtigt, System Center-Software, die unter CIS Suite lizenziert ist, zur Verwaltung ihrer qualifizierenden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zu nutzen, die innerhalb von Microsoft Azure ausgeführt werden. Für alle 16 CIS Suite Core-</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oder jede CIS Suite-Prozessor-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die durch die SCE eines Kunden abgedeckt wird/werden, ist der Kunde berechtigt, bis zu 10 qualifizierende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 OSEs</w:t>
      </w:r>
      <w:r>
        <w:fldChar w:fldCharType="end"/>
      </w:r>
      <w:r w:rsidRPr="004C4821">
        <w:rPr>
          <w:lang w:val="de-DE"/>
        </w:rPr>
        <w:t xml:space="preserve"> zu verwalten, die innerhalb von Microsoft Azure ausgeführt werden. Qualifizierende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 OSEs</w:t>
      </w:r>
      <w:r>
        <w:fldChar w:fldCharType="end"/>
      </w:r>
      <w:r w:rsidRPr="004C4821">
        <w:rPr>
          <w:lang w:val="de-DE"/>
        </w:rPr>
        <w:t xml:space="preserve"> sind unter anderem:</w:t>
      </w:r>
    </w:p>
    <w:p w:rsidR="00B14188" w:rsidRPr="004C4821" w:rsidRDefault="006E2DFA">
      <w:pPr>
        <w:pStyle w:val="ProductList-Body"/>
        <w:ind w:left="720"/>
        <w:rPr>
          <w:lang w:val="de-DE"/>
        </w:rPr>
      </w:pPr>
      <w:r w:rsidRPr="004C4821">
        <w:rPr>
          <w:lang w:val="de-DE"/>
        </w:rPr>
        <w:t>• Windows Server Virtual Machine-Instanzen (einschließlich unter Azure HUB bereitgestellte Instanzen)</w:t>
      </w:r>
    </w:p>
    <w:p w:rsidR="00B14188" w:rsidRPr="004C4821" w:rsidRDefault="006E2DFA">
      <w:pPr>
        <w:pStyle w:val="ProductList-Body"/>
        <w:ind w:left="720"/>
        <w:rPr>
          <w:lang w:val="de-DE"/>
        </w:rPr>
      </w:pPr>
      <w:r w:rsidRPr="004C4821">
        <w:rPr>
          <w:lang w:val="de-DE"/>
        </w:rPr>
        <w:t>• Clouddienstinstanzen (Webrolle und Workerrolle)</w:t>
      </w:r>
    </w:p>
    <w:p w:rsidR="00B14188" w:rsidRPr="004C4821" w:rsidRDefault="006E2DFA">
      <w:pPr>
        <w:pStyle w:val="ProductList-Body"/>
        <w:ind w:left="720"/>
        <w:rPr>
          <w:lang w:val="de-DE"/>
        </w:rPr>
      </w:pPr>
      <w:r w:rsidRPr="004C4821">
        <w:rPr>
          <w:lang w:val="de-DE"/>
        </w:rPr>
        <w:t>• Speicherkonten</w:t>
      </w:r>
    </w:p>
    <w:p w:rsidR="00B14188" w:rsidRPr="004C4821" w:rsidRDefault="006E2DFA">
      <w:pPr>
        <w:pStyle w:val="ProductList-Body"/>
        <w:ind w:left="720"/>
        <w:rPr>
          <w:lang w:val="de-DE"/>
        </w:rPr>
      </w:pPr>
      <w:r w:rsidRPr="004C4821">
        <w:rPr>
          <w:lang w:val="de-DE"/>
        </w:rPr>
        <w:t>• SQL-Datenbanken</w:t>
      </w:r>
    </w:p>
    <w:p w:rsidR="00B14188" w:rsidRPr="004C4821" w:rsidRDefault="006E2DFA">
      <w:pPr>
        <w:pStyle w:val="ProductList-Body"/>
        <w:ind w:left="720"/>
        <w:rPr>
          <w:lang w:val="de-DE"/>
        </w:rPr>
      </w:pPr>
      <w:r w:rsidRPr="004C4821">
        <w:rPr>
          <w:lang w:val="de-DE"/>
        </w:rPr>
        <w:t>• Website-Instanzen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4.6 Verlängerungsangebot für Software Assurance für Windows Server und System Center</w:t>
      </w:r>
    </w:p>
    <w:p w:rsidR="00B14188" w:rsidRPr="004C4821" w:rsidRDefault="006E2DFA">
      <w:pPr>
        <w:pStyle w:val="ProductList-Body"/>
        <w:rPr>
          <w:lang w:val="de-DE"/>
        </w:rPr>
      </w:pPr>
      <w:r w:rsidRPr="004C4821">
        <w:rPr>
          <w:lang w:val="de-DE"/>
        </w:rPr>
        <w:t xml:space="preserve">Kunden, die über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w:t>
      </w:r>
    </w:p>
    <w:tbl>
      <w:tblPr>
        <w:tblStyle w:val="PURTable"/>
        <w:tblW w:w="0" w:type="dxa"/>
        <w:tblLook w:val="04A0" w:firstRow="1" w:lastRow="0" w:firstColumn="1" w:lastColumn="0" w:noHBand="0" w:noVBand="1"/>
      </w:tblPr>
      <w:tblGrid>
        <w:gridCol w:w="5447"/>
        <w:gridCol w:w="5469"/>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Spalte B</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Infrastructure Server Suite Standard (2 Core-Lizenzen im Pack)</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Infrastructure Server Suite Datacenter (2 Core-Lizenzen im Pack)</w:t>
            </w:r>
          </w:p>
        </w:tc>
      </w:tr>
    </w:tbl>
    <w:p w:rsidR="00B14188" w:rsidRPr="004C4821" w:rsidRDefault="006E2DFA">
      <w:pPr>
        <w:pStyle w:val="ProductList-Body"/>
        <w:rPr>
          <w:lang w:val="de-DE"/>
        </w:rPr>
      </w:pPr>
      <w:r w:rsidRPr="004C4821">
        <w:rPr>
          <w:lang w:val="de-DE"/>
        </w:rPr>
        <w:t xml:space="preserve">Kunden, die unter diesem Angebot CIS Suite (Standard oder Datacenter) lizenzieren und nutzen, dürfen Software nicht mehr unter ihren in Spalte A genannten qualifizierenden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nutzen.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und SA, die unter einem Abonnementvertrag erworben wurden, sind für dieses Angebot nicht qualifiziert.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4.7 Nutzungsrechte und Lizenzgewährungen in Verbindung mit der Änderung des Lizenzierungsmodells - Berechtigte Lizenz</w:t>
      </w:r>
    </w:p>
    <w:p w:rsidR="00B14188" w:rsidRDefault="006E2DFA">
      <w:pPr>
        <w:pStyle w:val="ProductList-Body"/>
      </w:pPr>
      <w:r w:rsidRPr="004C4821">
        <w:rPr>
          <w:lang w:val="de-DE"/>
        </w:rPr>
        <w:t xml:space="preserve">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w:t>
      </w:r>
      <w:r>
        <w:t>Oktober und 31. Dezember 2016 erlangt worden sind.</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60" w:name="_Sec862"/>
      <w:r>
        <w:t>Forefront</w:t>
      </w:r>
      <w:bookmarkEnd w:id="60"/>
      <w:r>
        <w:fldChar w:fldCharType="begin"/>
      </w:r>
      <w:r>
        <w:instrText xml:space="preserve"> TC "</w:instrText>
      </w:r>
      <w:bookmarkStart w:id="61" w:name="_Toc509948925"/>
      <w:r>
        <w:instrText>Forefront</w:instrText>
      </w:r>
      <w:bookmarkEnd w:id="61"/>
      <w:r>
        <w:instrText>" \l 2</w:instrText>
      </w:r>
      <w:r>
        <w:fldChar w:fldCharType="end"/>
      </w:r>
    </w:p>
    <w:p w:rsidR="00B14188" w:rsidRDefault="006E2DFA">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BFBFBF"/>
              <w:bottom w:val="none" w:sz="4" w:space="0" w:color="BFBFBF"/>
              <w:right w:val="none" w:sz="4" w:space="0" w:color="6E6E6E"/>
            </w:tcBorders>
          </w:tcPr>
          <w:p w:rsidR="00B14188" w:rsidRDefault="006E2DF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14188" w:rsidRDefault="006E2D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2.1 Forefront Identity Manager 2010 – Windows Live Edition</w:t>
      </w:r>
    </w:p>
    <w:p w:rsidR="00B14188" w:rsidRPr="004C4821" w:rsidRDefault="006E2DFA">
      <w:pPr>
        <w:pStyle w:val="ProductList-Body"/>
        <w:rPr>
          <w:lang w:val="de-DE"/>
        </w:rPr>
      </w:pPr>
      <w:r w:rsidRPr="004C4821">
        <w:rPr>
          <w:lang w:val="de-DE"/>
        </w:rPr>
        <w:t>Forefront Identity Manager 2010 – Windows Live Edition ist die nächste Version von Identity Lifecycle Manager 2007 – Windows Live Edition.</w:t>
      </w:r>
    </w:p>
    <w:p w:rsidR="00B14188" w:rsidRPr="004C4821" w:rsidRDefault="006E2DFA">
      <w:pPr>
        <w:pStyle w:val="ProductList-Offering1SubSection"/>
        <w:outlineLvl w:val="2"/>
        <w:rPr>
          <w:lang w:val="de-DE"/>
        </w:rPr>
      </w:pPr>
      <w:bookmarkStart w:id="64" w:name="_Sec865"/>
      <w:r w:rsidRPr="004C4821">
        <w:rPr>
          <w:lang w:val="de-DE"/>
        </w:rPr>
        <w:t>3. Nutzungsrechte</w:t>
      </w:r>
      <w:bookmarkEnd w:id="64"/>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3.1 Importieren von Identitätsdaten: Forefront Identity Manager 2010 R2 – Windows Live Edition</w:t>
      </w:r>
    </w:p>
    <w:p w:rsidR="00B14188" w:rsidRPr="004C4821" w:rsidRDefault="006E2DFA">
      <w:pPr>
        <w:pStyle w:val="ProductList-Body"/>
        <w:rPr>
          <w:lang w:val="de-DE"/>
        </w:rPr>
      </w:pPr>
      <w:r w:rsidRPr="004C4821">
        <w:rPr>
          <w:lang w:val="de-DE"/>
        </w:rP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B14188" w:rsidRPr="004C4821" w:rsidRDefault="00B14188">
      <w:pPr>
        <w:pStyle w:val="ProductList-Body"/>
        <w:rPr>
          <w:lang w:val="de-DE"/>
        </w:rPr>
      </w:pPr>
    </w:p>
    <w:p w:rsidR="00B14188" w:rsidRDefault="006E2DFA">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6E2DF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9948926"/>
      <w:r>
        <w:instrText>Microsoft Dynamics 365 On-premises</w:instrText>
      </w:r>
      <w:bookmarkEnd w:id="67"/>
      <w:r>
        <w:instrText>" \l 2</w:instrText>
      </w:r>
      <w:r>
        <w:fldChar w:fldCharType="end"/>
      </w:r>
    </w:p>
    <w:p w:rsidR="00B14188" w:rsidRDefault="006E2DFA">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für Team Members On-premises CAL</w:t>
            </w:r>
            <w:r>
              <w:fldChar w:fldCharType="begin"/>
            </w:r>
            <w:r w:rsidRPr="004C4821">
              <w:rPr>
                <w:lang w:val="de-DE"/>
              </w:rPr>
              <w:instrText xml:space="preserve"> XE "Microsoft Dynamics 365 für Team Members On-premises CAL" </w:instrText>
            </w:r>
            <w:r>
              <w:fldChar w:fldCharType="end"/>
            </w:r>
            <w:r w:rsidRPr="004C4821">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dashed" w:sz="4" w:space="0" w:color="9F9F9F"/>
              <w:right w:val="none" w:sz="4" w:space="0" w:color="6E6E6E"/>
            </w:tcBorders>
          </w:tcPr>
          <w:p w:rsidR="00B14188" w:rsidRPr="004C4821" w:rsidRDefault="006E2DFA">
            <w:pPr>
              <w:pStyle w:val="ProductList-TableBody"/>
              <w:rPr>
                <w:lang w:val="de-DE"/>
              </w:rPr>
            </w:pPr>
            <w:r w:rsidRPr="004C4821">
              <w:rPr>
                <w:lang w:val="de-DE"/>
              </w:rPr>
              <w:t>Microsoft Dynamics 365 für Sales On-premises CAL</w:t>
            </w:r>
            <w:r>
              <w:fldChar w:fldCharType="begin"/>
            </w:r>
            <w:r w:rsidRPr="004C4821">
              <w:rPr>
                <w:lang w:val="de-DE"/>
              </w:rPr>
              <w:instrText xml:space="preserve"> XE "Microsoft Dynamics 365 für Sales On-premises CAL" </w:instrText>
            </w:r>
            <w:r>
              <w:fldChar w:fldCharType="end"/>
            </w:r>
            <w:r w:rsidRPr="004C4821">
              <w:rPr>
                <w:lang w:val="de-DE"/>
              </w:rP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B14188" w:rsidRDefault="006E2DF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9F9F9F"/>
              <w:left w:val="none" w:sz="4" w:space="0" w:color="6E6E6E"/>
              <w:bottom w:val="dashed" w:sz="4" w:space="0" w:color="BFBFBF"/>
              <w:right w:val="none" w:sz="4" w:space="0" w:color="6E6E6E"/>
            </w:tcBorders>
          </w:tcPr>
          <w:p w:rsidR="00B14188" w:rsidRDefault="006E2DFA">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B14188" w:rsidRDefault="006E2DF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Internetbasierte Features</w:t>
              </w:r>
            </w:hyperlink>
            <w:r w:rsidRPr="004C4821">
              <w:rPr>
                <w:lang w:val="de-DE"/>
              </w:rPr>
              <w:t xml:space="preserve">, </w:t>
            </w:r>
            <w:hyperlink w:anchor="_Sec537">
              <w:r w:rsidRPr="004C4821">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3"/>
      </w:pPr>
      <w:r>
        <w:t>3.1 Microsoft Dynamics 365 für Team Members On-premises CAL Server Software Access</w:t>
      </w:r>
    </w:p>
    <w:p w:rsidR="00B14188" w:rsidRPr="004C4821" w:rsidRDefault="006E2DFA">
      <w:pPr>
        <w:pStyle w:val="ProductList-Body"/>
        <w:rPr>
          <w:lang w:val="de-DE"/>
        </w:rPr>
      </w:pPr>
      <w:r w:rsidRPr="004C4821">
        <w:rPr>
          <w:lang w:val="de-DE"/>
        </w:rP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5"/>
        <w:gridCol w:w="3628"/>
        <w:gridCol w:w="3633"/>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Dynamics 365 für Team Members, Enterprise Edition</w:t>
            </w:r>
            <w:r>
              <w:fldChar w:fldCharType="begin"/>
            </w:r>
            <w:r w:rsidRPr="004C4821">
              <w:rPr>
                <w:lang w:val="de-DE"/>
              </w:rPr>
              <w:instrText xml:space="preserve"> XE "Microsoft Dynamics 365 für Team Members, Enterprise Edition" </w:instrText>
            </w:r>
            <w:r>
              <w:fldChar w:fldCharType="end"/>
            </w:r>
            <w:r w:rsidRPr="004C4821">
              <w:rPr>
                <w:lang w:val="de-DE"/>
              </w:rPr>
              <w:t xml:space="preserve"> (Nutzer-AL)</w:t>
            </w:r>
          </w:p>
        </w:tc>
      </w:tr>
    </w:tbl>
    <w:p w:rsidR="00B14188" w:rsidRPr="004C4821" w:rsidRDefault="00B14188">
      <w:pPr>
        <w:pStyle w:val="ProductList-Body"/>
        <w:rPr>
          <w:lang w:val="de-DE"/>
        </w:rPr>
      </w:pPr>
    </w:p>
    <w:p w:rsidR="00B14188" w:rsidRDefault="006E2DFA">
      <w:pPr>
        <w:pStyle w:val="ProductList-ClauseHeading"/>
        <w:outlineLvl w:val="3"/>
      </w:pPr>
      <w:r>
        <w:t>3.2 Microsoft Dynamics 365 für Sales On-premises CAL Server Software Access</w:t>
      </w:r>
    </w:p>
    <w:p w:rsidR="00B14188" w:rsidRPr="004C4821" w:rsidRDefault="006E2DFA">
      <w:pPr>
        <w:pStyle w:val="ProductList-Body"/>
        <w:rPr>
          <w:lang w:val="de-DE"/>
        </w:rPr>
      </w:pPr>
      <w:r w:rsidRPr="004C4821">
        <w:rPr>
          <w:lang w:val="de-DE"/>
        </w:rPr>
        <w:t>Zugriff auf Serversoftware für Nutzung durch Sales.</w:t>
      </w:r>
    </w:p>
    <w:tbl>
      <w:tblPr>
        <w:tblStyle w:val="PURTable"/>
        <w:tblW w:w="0" w:type="dxa"/>
        <w:tblLook w:val="04A0" w:firstRow="1" w:lastRow="0" w:firstColumn="1" w:lastColumn="0" w:noHBand="0" w:noVBand="1"/>
      </w:tblPr>
      <w:tblGrid>
        <w:gridCol w:w="3645"/>
        <w:gridCol w:w="3648"/>
        <w:gridCol w:w="3623"/>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Microsoft Dynamics 365 für Sales On-premises CAL (Gerät und Nutzer)</w:t>
            </w:r>
          </w:p>
          <w:p w:rsidR="00B14188" w:rsidRPr="004C4821" w:rsidRDefault="006E2DFA">
            <w:pPr>
              <w:pStyle w:val="ProductList-TableBody"/>
              <w:rPr>
                <w:lang w:val="de-DE"/>
              </w:rPr>
            </w:pPr>
            <w:r w:rsidRPr="004C4821">
              <w:rPr>
                <w:lang w:val="de-DE"/>
              </w:rPr>
              <w:t xml:space="preserve">Mit CAL gleichwertige Lizenz (siehe </w:t>
            </w:r>
            <w:hyperlink r:id="rId40">
              <w:r w:rsidRPr="004C4821">
                <w:rPr>
                  <w:color w:val="00467F"/>
                  <w:u w:val="single"/>
                  <w:lang w:val="de-DE"/>
                </w:rPr>
                <w:t>Anhang A</w:t>
              </w:r>
            </w:hyperlink>
            <w:r w:rsidRPr="004C4821">
              <w:rPr>
                <w:lang w:val="de-DE"/>
              </w:rPr>
              <w:t>)</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Dynamics 365 für Sales, Enterprise Edition</w:t>
            </w:r>
            <w:r>
              <w:fldChar w:fldCharType="begin"/>
            </w:r>
            <w:r w:rsidRPr="004C4821">
              <w:rPr>
                <w:lang w:val="de-DE"/>
              </w:rPr>
              <w:instrText xml:space="preserve"> XE "Microsoft Dynamics 365 für Sales, Enterprise Edition" </w:instrText>
            </w:r>
            <w:r>
              <w:fldChar w:fldCharType="end"/>
            </w:r>
            <w:r w:rsidRPr="004C4821">
              <w:rPr>
                <w:lang w:val="de-DE"/>
              </w:rPr>
              <w:t xml:space="preserve"> (Nutzer-SL)</w:t>
            </w:r>
          </w:p>
        </w:tc>
      </w:tr>
    </w:tbl>
    <w:p w:rsidR="00B14188" w:rsidRPr="004C4821" w:rsidRDefault="00B14188">
      <w:pPr>
        <w:pStyle w:val="ProductList-Body"/>
        <w:rPr>
          <w:lang w:val="de-DE"/>
        </w:rPr>
      </w:pPr>
    </w:p>
    <w:p w:rsidR="00B14188" w:rsidRDefault="006E2DFA">
      <w:pPr>
        <w:pStyle w:val="ProductList-ClauseHeading"/>
        <w:outlineLvl w:val="3"/>
      </w:pPr>
      <w:r>
        <w:t>3.3 Microsoft Dynamics 365 für Customer Service On-premises CAL Server Software Access</w:t>
      </w:r>
    </w:p>
    <w:p w:rsidR="00B14188" w:rsidRPr="004C4821" w:rsidRDefault="006E2DFA">
      <w:pPr>
        <w:pStyle w:val="ProductList-Body"/>
        <w:rPr>
          <w:lang w:val="de-DE"/>
        </w:rPr>
      </w:pPr>
      <w:r w:rsidRPr="004C4821">
        <w:rPr>
          <w:lang w:val="de-DE"/>
        </w:rPr>
        <w:t>Zugriff auf Serversoftware für Nutzung durch Customer Service.</w:t>
      </w:r>
    </w:p>
    <w:tbl>
      <w:tblPr>
        <w:tblStyle w:val="PURTable"/>
        <w:tblW w:w="0" w:type="dxa"/>
        <w:tblLook w:val="04A0" w:firstRow="1" w:lastRow="0" w:firstColumn="1" w:lastColumn="0" w:noHBand="0" w:noVBand="1"/>
      </w:tblPr>
      <w:tblGrid>
        <w:gridCol w:w="3645"/>
        <w:gridCol w:w="3648"/>
        <w:gridCol w:w="3623"/>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B14188" w:rsidRDefault="006E2DFA">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Mit CAL gleichwertige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3"/>
      </w:pPr>
      <w:r>
        <w:t>3.4 Microsoft Dynamics 365 for Operations On-premises CAL Server Software Access</w:t>
      </w:r>
    </w:p>
    <w:p w:rsidR="00B14188" w:rsidRPr="004C4821" w:rsidRDefault="006E2DFA">
      <w:pPr>
        <w:pStyle w:val="ProductList-Body"/>
        <w:rPr>
          <w:lang w:val="de-DE"/>
        </w:rPr>
      </w:pPr>
      <w:r w:rsidRPr="004C4821">
        <w:rPr>
          <w:lang w:val="de-DE"/>
        </w:rP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Mit CAL gleichwertige Lizenz (siehe </w:t>
            </w:r>
            <w:hyperlink r:id="rId41">
              <w:r w:rsidRPr="004C4821">
                <w:rPr>
                  <w:color w:val="00467F"/>
                  <w:u w:val="single"/>
                  <w:lang w:val="de-DE"/>
                </w:rPr>
                <w:t>Anhang A</w:t>
              </w:r>
            </w:hyperlink>
            <w:r w:rsidRPr="004C4821">
              <w:rPr>
                <w:lang w:val="de-DE"/>
              </w:rPr>
              <w:t>)</w:t>
            </w:r>
          </w:p>
        </w:tc>
      </w:tr>
    </w:tbl>
    <w:p w:rsidR="00B14188" w:rsidRPr="004C4821" w:rsidRDefault="00B14188">
      <w:pPr>
        <w:pStyle w:val="ProductList-Body"/>
        <w:rPr>
          <w:lang w:val="de-DE"/>
        </w:rPr>
      </w:pPr>
    </w:p>
    <w:p w:rsidR="00B14188" w:rsidRDefault="006E2DFA">
      <w:pPr>
        <w:pStyle w:val="ProductList-ClauseHeading"/>
        <w:outlineLvl w:val="3"/>
      </w:pPr>
      <w:r>
        <w:t>3.5 Microsoft Dynamics 365 for Operations Activity On-premises CAL Server Software Access</w:t>
      </w:r>
    </w:p>
    <w:p w:rsidR="00B14188" w:rsidRDefault="006E2DFA">
      <w:pPr>
        <w:pStyle w:val="ProductList-Body"/>
      </w:pPr>
      <w:r>
        <w:t>Serversoftware-Zugriff for Operations Activity-Nutzung.</w:t>
      </w:r>
    </w:p>
    <w:tbl>
      <w:tblPr>
        <w:tblStyle w:val="PURTable"/>
        <w:tblW w:w="0" w:type="dxa"/>
        <w:tblLook w:val="04A0" w:firstRow="1" w:lastRow="0" w:firstColumn="1" w:lastColumn="0" w:noHBand="0" w:noVBand="1"/>
      </w:tblPr>
      <w:tblGrid>
        <w:gridCol w:w="3617"/>
        <w:gridCol w:w="3600"/>
        <w:gridCol w:w="3699"/>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B14188" w:rsidRDefault="006E2DFA">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rsidR="00B14188" w:rsidRDefault="00B14188">
      <w:pPr>
        <w:pStyle w:val="ProductList-Body"/>
      </w:pPr>
    </w:p>
    <w:p w:rsidR="00B14188" w:rsidRDefault="006E2DFA">
      <w:pPr>
        <w:pStyle w:val="ProductList-ClauseHeading"/>
        <w:outlineLvl w:val="3"/>
      </w:pPr>
      <w:r>
        <w:t>3.6 Microsoft Dynamics 365 for Operations Device On-premises CAL Server Software Access</w:t>
      </w:r>
    </w:p>
    <w:p w:rsidR="00B14188" w:rsidRPr="004C4821" w:rsidRDefault="006E2DFA">
      <w:pPr>
        <w:pStyle w:val="ProductList-Body"/>
        <w:rPr>
          <w:lang w:val="de-DE"/>
        </w:rPr>
      </w:pPr>
      <w:r w:rsidRPr="004C4821">
        <w:rPr>
          <w:lang w:val="de-DE"/>
        </w:rPr>
        <w:t>Serversoftware-Zugriff for Operations Device-Nutzung.</w:t>
      </w:r>
    </w:p>
    <w:tbl>
      <w:tblPr>
        <w:tblStyle w:val="PURTable"/>
        <w:tblW w:w="0" w:type="dxa"/>
        <w:tblLook w:val="04A0" w:firstRow="1" w:lastRow="0" w:firstColumn="1" w:lastColumn="0" w:noHBand="0" w:noVBand="1"/>
      </w:tblPr>
      <w:tblGrid>
        <w:gridCol w:w="3617"/>
        <w:gridCol w:w="3600"/>
        <w:gridCol w:w="3699"/>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Dynamics 365 for Operations Device, Unternehmensversion</w:t>
            </w:r>
            <w:r>
              <w:fldChar w:fldCharType="begin"/>
            </w:r>
            <w:r w:rsidRPr="004C4821">
              <w:rPr>
                <w:lang w:val="de-DE"/>
              </w:rPr>
              <w:instrText xml:space="preserve"> XE "Microsoft Dynamics 365 for Operations Device, Unternehmensversion" </w:instrText>
            </w:r>
            <w:r>
              <w:fldChar w:fldCharType="end"/>
            </w:r>
            <w:r w:rsidRPr="004C4821">
              <w:rPr>
                <w:lang w:val="de-DE"/>
              </w:rPr>
              <w:t xml:space="preserve"> (Nutzer-SL)</w:t>
            </w:r>
          </w:p>
        </w:tc>
      </w:tr>
    </w:tbl>
    <w:p w:rsidR="00B14188" w:rsidRPr="004C4821" w:rsidRDefault="00B14188">
      <w:pPr>
        <w:pStyle w:val="ProductList-ClauseHeading"/>
        <w:outlineLvl w:val="3"/>
        <w:rPr>
          <w:lang w:val="de-DE"/>
        </w:rPr>
      </w:pPr>
    </w:p>
    <w:p w:rsidR="00B14188" w:rsidRPr="004C4821" w:rsidRDefault="006E2DFA">
      <w:pPr>
        <w:pStyle w:val="ProductList-ClauseHeading"/>
        <w:outlineLvl w:val="3"/>
        <w:rPr>
          <w:lang w:val="de-DE"/>
        </w:rPr>
      </w:pPr>
      <w:r w:rsidRPr="004C4821">
        <w:rPr>
          <w:lang w:val="de-DE"/>
        </w:rPr>
        <w:t>3.7 Nutzungsrechte für Dynamics 365 for Operations Servers</w:t>
      </w:r>
    </w:p>
    <w:p w:rsidR="00B14188" w:rsidRPr="004C4821" w:rsidRDefault="006E2DFA">
      <w:pPr>
        <w:pStyle w:val="ProductList-Body"/>
        <w:rPr>
          <w:lang w:val="de-DE"/>
        </w:rPr>
      </w:pPr>
      <w:r w:rsidRPr="004C4821">
        <w:rPr>
          <w:color w:val="000000"/>
          <w:lang w:val="de-DE"/>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3.8 Nutzungsrechte für Dynamik 365 On-Premises</w:t>
      </w:r>
    </w:p>
    <w:p w:rsidR="00B14188" w:rsidRPr="004C4821" w:rsidRDefault="006E2DFA">
      <w:pPr>
        <w:pStyle w:val="ProductList-SubClauseHeading"/>
        <w:outlineLvl w:val="4"/>
        <w:rPr>
          <w:lang w:val="de-DE"/>
        </w:rPr>
      </w:pPr>
      <w:r w:rsidRPr="004C4821">
        <w:rPr>
          <w:lang w:val="de-DE"/>
        </w:rPr>
        <w:t>3.8.1 Servernutzungsrechte für Dynamics 365 CALs</w:t>
      </w:r>
    </w:p>
    <w:p w:rsidR="00B14188" w:rsidRPr="004C4821" w:rsidRDefault="006E2DFA">
      <w:pPr>
        <w:pStyle w:val="ProductList-BodyIndented"/>
        <w:rPr>
          <w:lang w:val="de-DE"/>
        </w:rPr>
      </w:pPr>
      <w:r w:rsidRPr="004C4821">
        <w:rPr>
          <w:lang w:val="de-DE"/>
        </w:rP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3.8.2 Berechtigung für qualifizierte Angebote</w:t>
      </w:r>
    </w:p>
    <w:p w:rsidR="00B14188" w:rsidRDefault="006E2DFA">
      <w:pPr>
        <w:pStyle w:val="ProductList-BodyIndented"/>
      </w:pPr>
      <w:r w:rsidRPr="004C4821">
        <w:rPr>
          <w:lang w:val="de-DE"/>
        </w:rPr>
        <w:t xml:space="preserve">Kunden, die ab 01. November 2016 einen Vertrag über Microsoft Dynamics CRM CAL-Lizenzen verlängern, sind berechtigt, Microsoft Dynamics 365 On-premises CAL-Lizenzen im Rahmen eines qualifizierten Angebots bei Vertragsverlängerungen vor dem 31. </w:t>
      </w:r>
      <w:r>
        <w:t>Oktober 2019 zu erwerben.</w:t>
      </w:r>
    </w:p>
    <w:p w:rsidR="00B14188" w:rsidRDefault="00B14188">
      <w:pPr>
        <w:pStyle w:val="ProductList-BodyIndented"/>
      </w:pPr>
    </w:p>
    <w:p w:rsidR="00B14188" w:rsidRDefault="006E2DFA">
      <w:pPr>
        <w:pStyle w:val="ProductList-ClauseHeading"/>
        <w:outlineLvl w:val="3"/>
      </w:pPr>
      <w:r>
        <w:t>3.6 Zusätzliche Software</w:t>
      </w:r>
    </w:p>
    <w:tbl>
      <w:tblPr>
        <w:tblStyle w:val="PURTable"/>
        <w:tblW w:w="0" w:type="dxa"/>
        <w:tblLook w:val="04A0" w:firstRow="1" w:lastRow="0" w:firstColumn="1" w:lastColumn="0" w:noHBand="0" w:noVBand="1"/>
      </w:tblPr>
      <w:tblGrid>
        <w:gridCol w:w="3610"/>
        <w:gridCol w:w="3747"/>
        <w:gridCol w:w="3559"/>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Microsoft Dynamics CRM 2016 Microsoft Office Outlook</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Dynamics CRM Reporting-Erweiterungen für Microsoft Dynamics CRM 2016</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Marketing Connector für Microsoft Dynamics CRM (nicht Workgroup Server)</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6E2DF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42">
              <w:r w:rsidRPr="004C4821">
                <w:rPr>
                  <w:color w:val="00467F"/>
                  <w:u w:val="single"/>
                  <w:lang w:val="de-DE"/>
                </w:rPr>
                <w:t>Produktliste - November 2014 und Juni 2015</w:t>
              </w:r>
            </w:hyperlink>
            <w:r w:rsidRPr="004C4821">
              <w:rPr>
                <w:lang w:val="de-DE"/>
              </w:rPr>
              <w:t xml:space="preserve">; </w:t>
            </w:r>
            <w:hyperlink r:id="rId43">
              <w:r w:rsidRPr="004C4821">
                <w:rPr>
                  <w:color w:val="00467F"/>
                  <w:u w:val="single"/>
                  <w:lang w:val="de-DE"/>
                </w:rPr>
                <w:t>Produktbestimmungen Dezember 2016</w:t>
              </w:r>
            </w:hyperlink>
            <w:r w:rsidRPr="004C4821">
              <w:rPr>
                <w:lang w:val="de-DE"/>
              </w:rPr>
              <w:t xml:space="preserve">; </w:t>
            </w:r>
            <w:hyperlink r:id="rId44">
              <w:r w:rsidRPr="004C4821">
                <w:rPr>
                  <w:color w:val="00467F"/>
                  <w:u w:val="single"/>
                  <w:lang w:val="de-D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4.1 Servernutzungsrechte</w:t>
      </w:r>
    </w:p>
    <w:p w:rsidR="00B14188" w:rsidRPr="004C4821" w:rsidRDefault="006E2DFA">
      <w:pPr>
        <w:pStyle w:val="ProductList-Body"/>
        <w:rPr>
          <w:lang w:val="de-DE"/>
        </w:rPr>
      </w:pPr>
      <w:r w:rsidRPr="004C4821">
        <w:rPr>
          <w:lang w:val="de-DE"/>
        </w:rP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4.2 Dynamik 365 for Operations-Serverrechte</w:t>
      </w:r>
    </w:p>
    <w:p w:rsidR="00B14188" w:rsidRPr="004C4821" w:rsidRDefault="006E2DFA">
      <w:pPr>
        <w:pStyle w:val="ProductList-Body"/>
        <w:rPr>
          <w:lang w:val="de-DE"/>
        </w:rPr>
      </w:pPr>
      <w:r w:rsidRPr="004C4821">
        <w:rPr>
          <w:lang w:val="de-DE"/>
        </w:rP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4.3 Lokalisierung und Updates</w:t>
      </w:r>
    </w:p>
    <w:p w:rsidR="00B14188" w:rsidRPr="004C4821" w:rsidRDefault="006E2DFA">
      <w:pPr>
        <w:pStyle w:val="ProductList-Body"/>
        <w:rPr>
          <w:lang w:val="de-DE"/>
        </w:rPr>
      </w:pPr>
      <w:r w:rsidRPr="004C4821">
        <w:rPr>
          <w:lang w:val="de-DE"/>
        </w:rP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und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 xml:space="preserve"> besitzt.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4.4 Unified Service Desk (USD)</w:t>
      </w:r>
    </w:p>
    <w:p w:rsidR="00B14188" w:rsidRPr="004C4821" w:rsidRDefault="006E2DFA">
      <w:pPr>
        <w:pStyle w:val="ProductList-Body"/>
        <w:rPr>
          <w:lang w:val="de-DE"/>
        </w:rPr>
      </w:pPr>
      <w:r w:rsidRPr="004C4821">
        <w:rPr>
          <w:lang w:val="de-DE"/>
        </w:rP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zu nutzen. Die Berechtigung zur Nutzung von USD beschränkt sich auf den Nutzer oder das Gerät, dem die berechtigte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 xml:space="preserve"> zugewiesen ist.</w:t>
      </w:r>
    </w:p>
    <w:p w:rsidR="00B14188" w:rsidRPr="004C4821" w:rsidRDefault="00B14188">
      <w:pPr>
        <w:pStyle w:val="ProductList-Body"/>
        <w:rPr>
          <w:lang w:val="de-DE"/>
        </w:rPr>
      </w:pPr>
    </w:p>
    <w:p w:rsidR="00B14188" w:rsidRDefault="006E2DFA">
      <w:pPr>
        <w:pStyle w:val="ProductList-ClauseHeading"/>
        <w:outlineLvl w:val="3"/>
      </w:pPr>
      <w:r>
        <w:t>4.5 Microsoft Dynamics CustomerSource</w:t>
      </w:r>
    </w:p>
    <w:p w:rsidR="00B14188" w:rsidRDefault="006E2DFA">
      <w:pPr>
        <w:pStyle w:val="ProductList-Body"/>
      </w:pPr>
      <w:r>
        <w:t xml:space="preserve">Kunden mit Microsoft Dynamics 365 On-premises CAL und aktiver SA werden Zugang zu CustomerSource haben. </w:t>
      </w:r>
    </w:p>
    <w:p w:rsidR="00B14188" w:rsidRDefault="00B14188">
      <w:pPr>
        <w:pStyle w:val="PURBreadcrumb"/>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48927"/>
      <w:r>
        <w:instrText>Microsoft Identity Manager</w:instrText>
      </w:r>
      <w:bookmarkEnd w:id="73"/>
      <w:r>
        <w:instrText>" \l 2</w:instrText>
      </w:r>
      <w:r>
        <w:fldChar w:fldCharType="end"/>
      </w:r>
    </w:p>
    <w:p w:rsidR="00B14188" w:rsidRDefault="006E2DFA">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BFBFBF"/>
              <w:bottom w:val="dashed" w:sz="4" w:space="0" w:color="BFBFBF"/>
              <w:right w:val="none" w:sz="4" w:space="0" w:color="6E6E6E"/>
            </w:tcBorders>
          </w:tcPr>
          <w:p w:rsidR="00B14188" w:rsidRPr="004C4821" w:rsidRDefault="006E2DFA">
            <w:pPr>
              <w:pStyle w:val="ProductList-TableBody"/>
              <w:rPr>
                <w:lang w:val="de-DE"/>
              </w:rPr>
            </w:pPr>
            <w:r w:rsidRPr="004C4821">
              <w:rPr>
                <w:lang w:val="de-DE"/>
              </w:rPr>
              <w:t>CAL für Microsoft Identity Manager 2016</w:t>
            </w:r>
            <w:r>
              <w:fldChar w:fldCharType="begin"/>
            </w:r>
            <w:r w:rsidRPr="004C4821">
              <w:rPr>
                <w:lang w:val="de-DE"/>
              </w:rPr>
              <w:instrText xml:space="preserve"> XE "CAL für Microsoft Identity Manager 2016" </w:instrText>
            </w:r>
            <w:r>
              <w:fldChar w:fldCharType="end"/>
            </w:r>
            <w:r w:rsidRPr="004C4821">
              <w:rPr>
                <w:lang w:val="de-DE"/>
              </w:rP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BFBFBF"/>
              <w:bottom w:val="none" w:sz="4" w:space="0" w:color="BFBFBF"/>
              <w:right w:val="none" w:sz="4" w:space="0" w:color="6E6E6E"/>
            </w:tcBorders>
          </w:tcPr>
          <w:p w:rsidR="00B14188" w:rsidRDefault="006E2DFA">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14188" w:rsidRDefault="00B14188">
            <w:pPr>
              <w:pStyle w:val="ProductList-TableBody"/>
            </w:pPr>
          </w:p>
        </w:tc>
      </w:tr>
    </w:tbl>
    <w:p w:rsidR="00B14188" w:rsidRDefault="006E2DF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78" w:name="_Sec611"/>
      <w:r>
        <w:t>Office-Anwendungen</w:t>
      </w:r>
      <w:bookmarkEnd w:id="78"/>
      <w:r>
        <w:fldChar w:fldCharType="begin"/>
      </w:r>
      <w:r>
        <w:instrText xml:space="preserve"> TC "</w:instrText>
      </w:r>
      <w:bookmarkStart w:id="79" w:name="_Toc509948928"/>
      <w:r>
        <w:instrText>Office-Anwendungen</w:instrText>
      </w:r>
      <w:bookmarkEnd w:id="79"/>
      <w:r>
        <w:instrText>" \l 2</w:instrText>
      </w:r>
      <w:r>
        <w:fldChar w:fldCharType="end"/>
      </w:r>
    </w:p>
    <w:p w:rsidR="00B14188" w:rsidRDefault="006E2DFA">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09948929"/>
      <w:r>
        <w:instrText>Office 365-Desktop-Anwendungen</w:instrText>
      </w:r>
      <w:bookmarkEnd w:id="81"/>
      <w:r>
        <w:instrText>" \l 3</w:instrText>
      </w:r>
      <w:r>
        <w:fldChar w:fldCharType="end"/>
      </w:r>
    </w:p>
    <w:p w:rsidR="00B14188" w:rsidRDefault="006E2DFA">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000000"/>
              <w:bottom w:val="dashed" w:sz="4" w:space="0" w:color="BFBFBF"/>
              <w:right w:val="single" w:sz="6" w:space="0" w:color="FFFFFF"/>
            </w:tcBorders>
          </w:tcPr>
          <w:p w:rsidR="00B14188" w:rsidRDefault="006E2DF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Pr="004C4821" w:rsidRDefault="006E2DFA">
            <w:pPr>
              <w:pStyle w:val="ProductList-TableBody"/>
              <w:rPr>
                <w:lang w:val="de-DE"/>
              </w:rPr>
            </w:pPr>
            <w:r w:rsidRPr="004C4821">
              <w:rPr>
                <w:color w:val="000000"/>
                <w:lang w:val="de-DE"/>
              </w:rPr>
              <w:t>Kommerzielle Nutzung für Office Home &amp; Student 2013 RT</w:t>
            </w:r>
            <w:r>
              <w:fldChar w:fldCharType="begin"/>
            </w:r>
            <w:r w:rsidRPr="004C4821">
              <w:rPr>
                <w:lang w:val="de-DE"/>
              </w:rP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dashed" w:sz="4" w:space="0" w:color="BFBFBF"/>
              <w:right w:val="single" w:sz="6" w:space="0" w:color="FFFFFF"/>
            </w:tcBorders>
          </w:tcPr>
          <w:p w:rsidR="00B14188" w:rsidRDefault="006E2DFA">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4188" w:rsidRDefault="00B141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000000"/>
              <w:bottom w:val="none" w:sz="4" w:space="0" w:color="BFBFBF"/>
              <w:right w:val="single" w:sz="6" w:space="0" w:color="FFFFFF"/>
            </w:tcBorders>
          </w:tcPr>
          <w:p w:rsidR="00B14188" w:rsidRDefault="006E2DFA">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14188" w:rsidRDefault="006E2DF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14188" w:rsidRDefault="00B141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Office 2013</w:t>
            </w:r>
            <w:r>
              <w:fldChar w:fldCharType="begin"/>
            </w:r>
            <w:r w:rsidRPr="004C4821">
              <w:rPr>
                <w:lang w:val="de-DE"/>
              </w:rPr>
              <w:instrText xml:space="preserve"> XE "Office 2013" </w:instrText>
            </w:r>
            <w:r>
              <w:fldChar w:fldCharType="end"/>
            </w:r>
            <w:r w:rsidRPr="004C4821">
              <w:rPr>
                <w:lang w:val="de-DE"/>
              </w:rPr>
              <w:t xml:space="preserve"> und Office 2013-Anwendungen (10/12), Lync 2013</w:t>
            </w:r>
            <w:r>
              <w:fldChar w:fldCharType="begin"/>
            </w:r>
            <w:r w:rsidRPr="004C4821">
              <w:rPr>
                <w:lang w:val="de-DE"/>
              </w:rPr>
              <w:instrText xml:space="preserve"> XE "Lync 2013" </w:instrText>
            </w:r>
            <w:r>
              <w:fldChar w:fldCharType="end"/>
            </w:r>
            <w:r w:rsidRPr="004C4821">
              <w:rPr>
                <w:lang w:val="de-DE"/>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4"/>
        <w:rPr>
          <w:lang w:val="de-DE"/>
        </w:rPr>
      </w:pPr>
      <w:r w:rsidRPr="004C4821">
        <w:rPr>
          <w:lang w:val="de-DE"/>
        </w:rPr>
        <w:t>2.1 Project Professional 2016</w:t>
      </w:r>
    </w:p>
    <w:p w:rsidR="00B14188" w:rsidRPr="004C4821" w:rsidRDefault="006E2DFA">
      <w:pPr>
        <w:pStyle w:val="ProductList-Body"/>
        <w:rPr>
          <w:lang w:val="de-DE"/>
        </w:rPr>
      </w:pPr>
      <w:r w:rsidRPr="004C4821">
        <w:rPr>
          <w:lang w:val="de-DE"/>
        </w:rPr>
        <w:t>Kunden, die Project Professional 2016 lizenzieren, erhalten für jede Lizenz für Project Professional 2016 eine Geräte-CAL für Project Server 2016</w:t>
      </w:r>
      <w:r>
        <w:fldChar w:fldCharType="begin"/>
      </w:r>
      <w:r w:rsidRPr="004C4821">
        <w:rPr>
          <w:lang w:val="de-DE"/>
        </w:rPr>
        <w:instrText xml:space="preserve"> XE "Geräte-CAL für Project Server 2016" </w:instrText>
      </w:r>
      <w:r>
        <w:fldChar w:fldCharType="end"/>
      </w:r>
      <w:r w:rsidRPr="004C4821">
        <w:rPr>
          <w:lang w:val="de-DE"/>
        </w:rPr>
        <w:t>. Das Recht, auf Project Server 2016</w:t>
      </w:r>
      <w:r>
        <w:fldChar w:fldCharType="begin"/>
      </w:r>
      <w:r w:rsidRPr="004C4821">
        <w:rPr>
          <w:lang w:val="de-DE"/>
        </w:rPr>
        <w:instrText xml:space="preserve"> XE "Project Server 2016" </w:instrText>
      </w:r>
      <w:r>
        <w:fldChar w:fldCharType="end"/>
      </w:r>
      <w:r w:rsidRPr="004C4821">
        <w:rPr>
          <w:lang w:val="de-DE"/>
        </w:rPr>
        <w:t xml:space="preserve"> unter dieser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 xml:space="preserve"> zuzugreifen, gilt bis zum Ablauf der zugehörigen Project Professional 2016-Lizenz.</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2.2 Work at Home</w:t>
      </w:r>
    </w:p>
    <w:p w:rsidR="00B14188" w:rsidRPr="004C4821" w:rsidRDefault="006E2DFA">
      <w:pPr>
        <w:pStyle w:val="ProductList-Body"/>
        <w:rPr>
          <w:lang w:val="de-DE"/>
        </w:rPr>
      </w:pPr>
      <w:r w:rsidRPr="004C4821">
        <w:rPr>
          <w:lang w:val="de-DE"/>
        </w:rPr>
        <w:t xml:space="preserve">Bei einer Work-at-Home-Lizenz handelt es sich um eine optionale Lizenz, die nur in Verbindung mit einer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für die Vollversion von Office Standard oder Office Professional Plus erworben werden kann. Dadurch hat der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der Software die Möglichkeit, die Software auch auf einem Gerät außerhalb der Geschäftsräume des Kunden oder seiner Verbundenen Unternehmen (z. B. zu Hause) zu installieren und zu nutzen.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2.3 Plattformunabhängige Lizenzen</w:t>
      </w:r>
    </w:p>
    <w:p w:rsidR="00B14188" w:rsidRPr="004C4821" w:rsidRDefault="006E2DFA">
      <w:pPr>
        <w:pStyle w:val="ProductList-Body"/>
        <w:rPr>
          <w:lang w:val="de-DE"/>
        </w:rPr>
      </w:pPr>
      <w:r w:rsidRPr="004C4821">
        <w:rPr>
          <w:lang w:val="de-DE"/>
        </w:rP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2.4 Folgeversionen</w:t>
      </w:r>
    </w:p>
    <w:p w:rsidR="00B14188" w:rsidRPr="004C4821" w:rsidRDefault="006E2DFA">
      <w:pPr>
        <w:pStyle w:val="ProductList-Body"/>
        <w:rPr>
          <w:lang w:val="de-DE"/>
        </w:rPr>
      </w:pPr>
      <w:r w:rsidRPr="004C4821">
        <w:rPr>
          <w:lang w:val="de-DE"/>
        </w:rPr>
        <w:t>Skype for Business 2016 ist die Folgeversion von Lync 2013.</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2.5 Office Online Server</w:t>
      </w:r>
    </w:p>
    <w:p w:rsidR="00B14188" w:rsidRDefault="006E2DFA">
      <w:pPr>
        <w:pStyle w:val="ProductList-Body"/>
      </w:pPr>
      <w:r w:rsidRPr="004C4821">
        <w:rPr>
          <w:lang w:val="de-DE"/>
        </w:rPr>
        <w:t xml:space="preserve">Kunden, die vor dem 1. August 2016 Lizenzen für Office Standard 2016 oder Office Professional Plus 2016 erwerben, können die in dem Office-Online-Abschnitt </w:t>
      </w:r>
      <w:hyperlink w:anchor="_Sec564">
        <w:r w:rsidRPr="004C4821">
          <w:rPr>
            <w:color w:val="00467F"/>
            <w:u w:val="single"/>
            <w:lang w:val="de-DE"/>
          </w:rPr>
          <w:t>Anhang B</w:t>
        </w:r>
      </w:hyperlink>
      <w:r w:rsidRPr="004C4821">
        <w:rPr>
          <w:lang w:val="de-DE"/>
        </w:rPr>
        <w:t xml:space="preserve"> beschriebenen Editierungstools mit diesen Lizenzen verwenden. </w:t>
      </w:r>
      <w:r>
        <w:t>Dieses Recht läuft am 1. August 2019 aus.</w:t>
      </w:r>
    </w:p>
    <w:p w:rsidR="00B14188" w:rsidRDefault="00B14188">
      <w:pPr>
        <w:pStyle w:val="ProductList-Body"/>
      </w:pPr>
    </w:p>
    <w:p w:rsidR="00B14188" w:rsidRDefault="006E2DFA">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C4821">
              <w:rPr>
                <w:color w:val="0563C1"/>
                <w:lang w:val="de-DE"/>
              </w:rPr>
              <w:t>Produktspezifische Lizenzbestimmungen</w:t>
            </w:r>
            <w:r>
              <w:fldChar w:fldCharType="end"/>
            </w:r>
            <w:r w:rsidRPr="004C4821">
              <w:rPr>
                <w:lang w:val="de-DE"/>
              </w:rP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4"/>
        <w:rPr>
          <w:lang w:val="de-DE"/>
        </w:rPr>
      </w:pPr>
      <w:r w:rsidRPr="004C4821">
        <w:rPr>
          <w:lang w:val="de-DE"/>
        </w:rPr>
        <w:t>3.1 Kommerzielle Nutzungsrechte für Office Home &amp; Student 2013 RT</w:t>
      </w:r>
    </w:p>
    <w:p w:rsidR="00B14188" w:rsidRPr="004C4821" w:rsidRDefault="006E2DFA">
      <w:pPr>
        <w:pStyle w:val="ProductList-Body"/>
        <w:rPr>
          <w:lang w:val="de-DE"/>
        </w:rPr>
      </w:pPr>
      <w:r w:rsidRPr="004C4821">
        <w:rPr>
          <w:lang w:val="de-DE"/>
        </w:rPr>
        <w:t xml:space="preserve">Bei Zuweisung der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Office Professional Plus 2016 und Office Standard 2016 – Kommerzielle Nutzung von Office Home &amp; Student 2013 RT</w:t>
      </w:r>
    </w:p>
    <w:p w:rsidR="00B14188" w:rsidRPr="004C4821" w:rsidRDefault="006E2DFA">
      <w:pPr>
        <w:pStyle w:val="ProductList-Body"/>
        <w:rPr>
          <w:lang w:val="de-DE"/>
        </w:rPr>
      </w:pPr>
      <w:r w:rsidRPr="004C4821">
        <w:rPr>
          <w:lang w:val="de-DE"/>
        </w:rPr>
        <w:t xml:space="preserve">Jeder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eines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Geräts</w:t>
      </w:r>
      <w:r>
        <w:fldChar w:fldCharType="end"/>
      </w:r>
      <w:r w:rsidRPr="004C4821">
        <w:rPr>
          <w:lang w:val="de-DE"/>
        </w:rP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3.3 Verlängerte Nutzungsrechte für Kunden aus Forschung &amp; Lehre</w:t>
      </w:r>
    </w:p>
    <w:p w:rsidR="00B14188" w:rsidRPr="004C4821" w:rsidRDefault="006E2DFA">
      <w:pPr>
        <w:pStyle w:val="ProductList-Body"/>
        <w:rPr>
          <w:lang w:val="de-DE"/>
        </w:rPr>
      </w:pPr>
      <w:r w:rsidRPr="004C4821">
        <w:rPr>
          <w:lang w:val="de-DE"/>
        </w:rPr>
        <w:t xml:space="preserve">Wenn eine Einrichtung Lizenzen für Office Professional Plus für alle wissenschaftlichen und sonstigen Mitarbeiter in ihrer definierten Organisation unter einem Open Value-Abonnement-Vertrag für Bildungslösungen oder einem Beitritt für Bildungslösungen (vor 2017) erworben hat, so ist die Einrichtung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B14188" w:rsidRDefault="006E2DF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Project Professional 2016</w:t>
      </w:r>
    </w:p>
    <w:p w:rsidR="00B14188" w:rsidRPr="004C4821" w:rsidRDefault="006E2DFA">
      <w:pPr>
        <w:pStyle w:val="ProductList-Body"/>
        <w:rPr>
          <w:lang w:val="de-DE"/>
        </w:rPr>
      </w:pPr>
      <w:r w:rsidRPr="004C4821">
        <w:rPr>
          <w:lang w:val="de-DE"/>
        </w:rPr>
        <w:t>Kunden mit aktiver Software Assurance für ihre Project Professional-Lizenz haben damit Software Assurance für die entsprechende zusätzliche Project Server-CAL. Diese Software Assurance gilt bis zum Ablauf von Software Assurance für Project Professional.</w:t>
      </w:r>
    </w:p>
    <w:p w:rsidR="00B14188" w:rsidRPr="004C4821" w:rsidRDefault="00B14188">
      <w:pPr>
        <w:pStyle w:val="PURBreadcrumb"/>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86" w:name="_Sec680"/>
      <w:r>
        <w:t>Office für Mac</w:t>
      </w:r>
      <w:bookmarkEnd w:id="86"/>
      <w:r>
        <w:fldChar w:fldCharType="begin"/>
      </w:r>
      <w:r>
        <w:instrText xml:space="preserve"> TC "</w:instrText>
      </w:r>
      <w:bookmarkStart w:id="87" w:name="_Toc509948930"/>
      <w:r>
        <w:instrText>Office für Mac</w:instrText>
      </w:r>
      <w:bookmarkEnd w:id="87"/>
      <w:r>
        <w:instrText>" \l 3</w:instrText>
      </w:r>
      <w:r>
        <w:fldChar w:fldCharType="end"/>
      </w:r>
    </w:p>
    <w:p w:rsidR="00B14188" w:rsidRDefault="006E2DFA">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Office für Mac 2011</w:t>
            </w:r>
            <w:r>
              <w:fldChar w:fldCharType="begin"/>
            </w:r>
            <w:r w:rsidRPr="004C4821">
              <w:rPr>
                <w:lang w:val="de-DE"/>
              </w:rPr>
              <w:instrText xml:space="preserve"> XE "Office für Mac 2011" </w:instrText>
            </w:r>
            <w:r>
              <w:fldChar w:fldCharType="end"/>
            </w:r>
            <w:r w:rsidRPr="004C4821">
              <w:rPr>
                <w:lang w:val="de-DE"/>
              </w:rP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Folgeversionen</w:t>
      </w:r>
    </w:p>
    <w:p w:rsidR="00B14188" w:rsidRPr="004C4821" w:rsidRDefault="006E2DFA">
      <w:pPr>
        <w:pStyle w:val="ProductList-Body"/>
        <w:rPr>
          <w:lang w:val="de-DE"/>
        </w:rPr>
      </w:pPr>
      <w:r w:rsidRPr="004C4821">
        <w:rPr>
          <w:lang w:val="de-DE"/>
        </w:rPr>
        <w:t>Outlook für Mac 2011 ist die Folgeversion von Entourage für Mac 2008. Lync für Mac 2011 ist die Folgeversion von Communicator für Mac 2011</w:t>
      </w:r>
      <w:r>
        <w:fldChar w:fldCharType="begin"/>
      </w:r>
      <w:r w:rsidRPr="004C4821">
        <w:rPr>
          <w:lang w:val="de-DE"/>
        </w:rPr>
        <w:instrText xml:space="preserve"> XE "Communicator für Mac 2011" </w:instrText>
      </w:r>
      <w:r>
        <w:fldChar w:fldCharType="end"/>
      </w:r>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2.2 Work at Home</w:t>
      </w:r>
    </w:p>
    <w:p w:rsidR="00B14188" w:rsidRPr="004C4821" w:rsidRDefault="006E2DFA">
      <w:pPr>
        <w:pStyle w:val="ProductList-Body"/>
        <w:rPr>
          <w:lang w:val="de-DE"/>
        </w:rPr>
      </w:pPr>
      <w:r w:rsidRPr="004C4821">
        <w:rPr>
          <w:lang w:val="de-DE"/>
        </w:rPr>
        <w:t xml:space="preserve">Bei einer Work-at-Home-Lizenz handelt es sich um eine optionale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die nur in Verbindung mit einer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für die Vollversion von Office für Mac erworben werden kann. Dadurch hat der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der Software die Möglichkeit, die Software auch auf einem Gerät außerhalb der Geschäftsräume des Kunden oder seiner Verbundenen Unternehmen (z. B. zu Hause) zu installieren und zu nutzen.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2.3 Plattformunabhängige Lizenzen</w:t>
      </w:r>
    </w:p>
    <w:p w:rsidR="00B14188" w:rsidRPr="004C4821" w:rsidRDefault="006E2DFA">
      <w:pPr>
        <w:pStyle w:val="ProductList-Body"/>
        <w:rPr>
          <w:lang w:val="de-DE"/>
        </w:rPr>
      </w:pPr>
      <w:r w:rsidRPr="004C4821">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berechtigt den Kunden, anstatt des lizenzierten Produkts die aktuellste Version der jeweiligen Plattformversion des Produkts, das während der Software Assurance-Laufzeit verfügbar wird, zu verwenden.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2.4 Office Online Server</w:t>
      </w:r>
    </w:p>
    <w:p w:rsidR="00B14188" w:rsidRDefault="006E2DFA">
      <w:pPr>
        <w:pStyle w:val="ProductList-Body"/>
      </w:pPr>
      <w:r w:rsidRPr="004C4821">
        <w:rPr>
          <w:lang w:val="de-DE"/>
        </w:rPr>
        <w:t xml:space="preserve">Kunden, die Office 2016 für Mac-Standardlizenzen vor dem 01. August 2016 erworben haben, sind berechtigt, im Rahmen dieser Lizenzen die Bearbeitungsfunktion zu nutzen, die im Abschnitt zu </w:t>
      </w:r>
      <w:hyperlink r:id="rId46">
        <w:r w:rsidRPr="004C4821">
          <w:rPr>
            <w:color w:val="00467F"/>
            <w:u w:val="single"/>
            <w:lang w:val="de-DE"/>
          </w:rPr>
          <w:t>Office Online unter Anhang B</w:t>
        </w:r>
      </w:hyperlink>
      <w:r w:rsidRPr="004C4821">
        <w:rPr>
          <w:lang w:val="de-DE"/>
        </w:rPr>
        <w:t xml:space="preserve"> beschrieben wird. </w:t>
      </w:r>
      <w:r>
        <w:t>Dieses Recht läuft am 1. August 2019 aus.</w:t>
      </w:r>
    </w:p>
    <w:p w:rsidR="00B14188" w:rsidRDefault="006E2DFA">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C4821">
              <w:rPr>
                <w:color w:val="0563C1"/>
                <w:lang w:val="de-DE"/>
              </w:rPr>
              <w:t>Produktspezifische Lizenzbestimmungen</w:t>
            </w:r>
            <w:r>
              <w:fldChar w:fldCharType="end"/>
            </w:r>
            <w:r w:rsidRPr="004C4821">
              <w:rPr>
                <w:lang w:val="de-DE"/>
              </w:rP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4"/>
        <w:rPr>
          <w:lang w:val="de-DE"/>
        </w:rPr>
      </w:pPr>
      <w:r w:rsidRPr="004C4821">
        <w:rPr>
          <w:lang w:val="de-DE"/>
        </w:rPr>
        <w:t>3.1 Kommerzielle Nutzung von Office Home &amp; Student 2013 RT</w:t>
      </w:r>
    </w:p>
    <w:p w:rsidR="00B14188" w:rsidRPr="004C4821" w:rsidRDefault="006E2DFA">
      <w:pPr>
        <w:pStyle w:val="ProductList-Body"/>
        <w:rPr>
          <w:lang w:val="de-DE"/>
        </w:rPr>
      </w:pPr>
      <w:r w:rsidRPr="004C4821">
        <w:rPr>
          <w:lang w:val="de-DE"/>
        </w:rPr>
        <w:t xml:space="preserve">Der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eines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Geräts</w:t>
      </w:r>
      <w:r>
        <w:fldChar w:fldCharType="end"/>
      </w:r>
      <w:r w:rsidRPr="004C4821">
        <w:rPr>
          <w:lang w:val="de-DE"/>
        </w:rP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B14188" w:rsidRDefault="006E2DF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47">
              <w:r w:rsidRPr="004C4821">
                <w:rPr>
                  <w:color w:val="00467F"/>
                  <w:u w:val="single"/>
                  <w:lang w:val="de-DE"/>
                </w:rPr>
                <w:t>Produktliste – Juni 2015</w:t>
              </w:r>
            </w:hyperlink>
            <w:r w:rsidRPr="004C4821">
              <w:rPr>
                <w:lang w:val="de-DE"/>
              </w:rP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92" w:name="_Sec612"/>
      <w:r>
        <w:t>Office Servers</w:t>
      </w:r>
      <w:bookmarkEnd w:id="92"/>
      <w:r>
        <w:fldChar w:fldCharType="begin"/>
      </w:r>
      <w:r>
        <w:instrText xml:space="preserve"> TC "</w:instrText>
      </w:r>
      <w:bookmarkStart w:id="93" w:name="_Toc509948931"/>
      <w:r>
        <w:instrText>Office Servers</w:instrText>
      </w:r>
      <w:bookmarkEnd w:id="93"/>
      <w:r>
        <w:instrText>" \l 2</w:instrText>
      </w:r>
      <w:r>
        <w:fldChar w:fldCharType="end"/>
      </w:r>
    </w:p>
    <w:p w:rsidR="00B14188" w:rsidRDefault="006E2DFA">
      <w:pPr>
        <w:pStyle w:val="ProductList-Offering2HeadingNoBorder"/>
        <w:outlineLvl w:val="2"/>
      </w:pPr>
      <w:bookmarkStart w:id="94" w:name="_Sec638"/>
      <w:r>
        <w:t>Exchange Server</w:t>
      </w:r>
      <w:bookmarkEnd w:id="94"/>
      <w:r>
        <w:fldChar w:fldCharType="begin"/>
      </w:r>
      <w:r>
        <w:instrText xml:space="preserve"> TC "</w:instrText>
      </w:r>
      <w:bookmarkStart w:id="95" w:name="_Toc509948932"/>
      <w:r>
        <w:instrText>Exchange Server</w:instrText>
      </w:r>
      <w:bookmarkEnd w:id="95"/>
      <w:r>
        <w:instrText>" \l 3</w:instrText>
      </w:r>
      <w:r>
        <w:fldChar w:fldCharType="end"/>
      </w:r>
    </w:p>
    <w:p w:rsidR="00B14188" w:rsidRDefault="006E2DFA">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 xml:space="preserve">CAL für Exchange Server Enterprise 2016 </w:t>
            </w:r>
            <w:r>
              <w:fldChar w:fldCharType="begin"/>
            </w:r>
            <w:r w:rsidRPr="004C4821">
              <w:rPr>
                <w:lang w:val="de-DE"/>
              </w:rPr>
              <w:instrText xml:space="preserve"> XE "CAL für Exchange Server Enterprise 2016 " </w:instrText>
            </w:r>
            <w:r>
              <w:fldChar w:fldCharType="end"/>
            </w:r>
            <w:r w:rsidRPr="004C4821">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CAL für Exchange Server Standard 2016</w:t>
            </w:r>
            <w:r>
              <w:fldChar w:fldCharType="begin"/>
            </w:r>
            <w:r w:rsidRPr="004C4821">
              <w:rPr>
                <w:lang w:val="de-DE"/>
              </w:rPr>
              <w:instrText xml:space="preserve"> XE "CAL für Exchange Server Standard 2016" </w:instrText>
            </w:r>
            <w:r>
              <w:fldChar w:fldCharType="end"/>
            </w:r>
            <w:r w:rsidRPr="004C4821">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14188" w:rsidRDefault="006E2DFA">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80"/>
        <w:gridCol w:w="3621"/>
        <w:gridCol w:w="3615"/>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C4821">
              <w:rPr>
                <w:color w:val="0563C1"/>
                <w:lang w:val="de-DE"/>
              </w:rPr>
              <w:t>Down-Editionen</w:t>
            </w:r>
            <w:r>
              <w:fldChar w:fldCharType="end"/>
            </w:r>
            <w:r w:rsidRPr="004C4821">
              <w:rPr>
                <w:lang w:val="de-DE"/>
              </w:rPr>
              <w:t>: Enterprise zu Standard</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20"/>
        <w:gridCol w:w="3601"/>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4188" w:rsidRDefault="006E2DF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Nutzer-AL für Exchange Online Plan 1</w:t>
            </w:r>
          </w:p>
        </w:tc>
      </w:tr>
      <w:tr w:rsidR="00B14188" w:rsidRPr="004C48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B14188" w:rsidRPr="004C4821" w:rsidRDefault="006E2DFA">
            <w:pPr>
              <w:pStyle w:val="ProductList-TableBody"/>
              <w:rPr>
                <w:lang w:val="de-DE"/>
              </w:rPr>
            </w:pPr>
            <w:r w:rsidRPr="004C4821">
              <w:rPr>
                <w:lang w:val="de-DE"/>
              </w:rPr>
              <w:t>Nutzer-AL für Exchange Online Plan 1</w:t>
            </w:r>
            <w:r>
              <w:fldChar w:fldCharType="begin"/>
            </w:r>
            <w:r w:rsidRPr="004C4821">
              <w:rPr>
                <w:lang w:val="de-DE"/>
              </w:rPr>
              <w:instrText xml:space="preserve"> XE "Exchange Online Plan 1" </w:instrText>
            </w:r>
            <w:r>
              <w:fldChar w:fldCharType="end"/>
            </w:r>
            <w:r w:rsidRPr="004C4821">
              <w:rPr>
                <w:lang w:val="de-DE"/>
              </w:rPr>
              <w:t xml:space="preserve"> G</w:t>
            </w:r>
          </w:p>
        </w:tc>
        <w:tc>
          <w:tcPr>
            <w:tcW w:w="4040" w:type="dxa"/>
            <w:tcBorders>
              <w:top w:val="none" w:sz="4" w:space="0" w:color="000000"/>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Nutzer-AL für Exchange Online Plan 2</w:t>
            </w:r>
          </w:p>
        </w:tc>
      </w:tr>
      <w:tr w:rsidR="00B14188" w:rsidRPr="004C48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B14188" w:rsidRPr="004C4821" w:rsidRDefault="006E2DFA">
            <w:pPr>
              <w:pStyle w:val="ProductList-TableBody"/>
              <w:rPr>
                <w:lang w:val="de-DE"/>
              </w:rPr>
            </w:pPr>
            <w:r w:rsidRPr="004C4821">
              <w:rPr>
                <w:lang w:val="de-DE"/>
              </w:rPr>
              <w:t>Nutzer-AL für Exchange Online Plan 2</w:t>
            </w:r>
            <w:r>
              <w:fldChar w:fldCharType="begin"/>
            </w:r>
            <w:r w:rsidRPr="004C4821">
              <w:rPr>
                <w:lang w:val="de-DE"/>
              </w:rPr>
              <w:instrText xml:space="preserve"> XE "Exchange Online Plan 2" </w:instrText>
            </w:r>
            <w:r>
              <w:fldChar w:fldCharType="end"/>
            </w:r>
            <w:r w:rsidRPr="004C4821">
              <w:rPr>
                <w:lang w:val="de-DE"/>
              </w:rPr>
              <w:t>A</w:t>
            </w:r>
          </w:p>
        </w:tc>
        <w:tc>
          <w:tcPr>
            <w:tcW w:w="4040" w:type="dxa"/>
            <w:tcBorders>
              <w:top w:val="none" w:sz="4" w:space="0" w:color="000000"/>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Nutzer-AL für Exchange Online Plan 2G</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3.1.1 Enterprise CAL für zusätzliche Funktionen in Zusammenhang mit Exchange</w:t>
      </w:r>
    </w:p>
    <w:p w:rsidR="00B14188" w:rsidRPr="004C4821" w:rsidRDefault="006E2DFA">
      <w:pPr>
        <w:pStyle w:val="ProductList-BodyIndented"/>
        <w:rPr>
          <w:lang w:val="de-DE"/>
        </w:rPr>
      </w:pPr>
      <w:r w:rsidRPr="004C4821">
        <w:rPr>
          <w:lang w:val="de-DE"/>
        </w:rP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4188" w:rsidRDefault="006E2DF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Nutzer-AL für Exchange Online Plan 2</w:t>
            </w:r>
          </w:p>
        </w:tc>
      </w:tr>
      <w:tr w:rsidR="00B14188" w:rsidRPr="004C48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B14188" w:rsidRPr="004C4821" w:rsidRDefault="006E2DFA">
            <w:pPr>
              <w:pStyle w:val="ProductList-TableBody"/>
              <w:rPr>
                <w:lang w:val="de-DE"/>
              </w:rPr>
            </w:pPr>
            <w:r w:rsidRPr="004C4821">
              <w:rPr>
                <w:lang w:val="de-DE"/>
              </w:rP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Nutzer-AL für Exchange Online Plan 2G</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Indented"/>
        <w:rPr>
          <w:lang w:val="de-DE"/>
        </w:rPr>
      </w:pPr>
    </w:p>
    <w:p w:rsidR="00B14188" w:rsidRDefault="006E2DFA">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3.3 Beitritt für Bildungslösungen</w:t>
      </w:r>
    </w:p>
    <w:p w:rsidR="00B14188" w:rsidRPr="004C4821" w:rsidRDefault="006E2DFA">
      <w:pPr>
        <w:pStyle w:val="ProductList-Body"/>
        <w:rPr>
          <w:lang w:val="de-DE"/>
        </w:rPr>
      </w:pPr>
      <w:r w:rsidRPr="004C4821">
        <w:rPr>
          <w:lang w:val="de-DE"/>
        </w:rPr>
        <w:t>Unbeschadet der vorstehenden Voraussetzungen für externen Nutzerzugriff sind für den im Rahmen von EES lizenzierten Studentenzugriff auf Exchange Server 2016 CALs erforderlich.</w:t>
      </w:r>
    </w:p>
    <w:p w:rsidR="00B14188" w:rsidRPr="004C4821" w:rsidRDefault="00B14188">
      <w:pPr>
        <w:pStyle w:val="ProductList-Body"/>
        <w:rPr>
          <w:lang w:val="de-DE"/>
        </w:rPr>
      </w:pPr>
    </w:p>
    <w:p w:rsidR="00B14188" w:rsidRDefault="006E2DF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4C4821">
              <w:rPr>
                <w:color w:val="0563C1"/>
                <w:lang w:val="de-DE"/>
              </w:rPr>
              <w:t>Lizenzmobilität</w:t>
            </w:r>
            <w:r>
              <w:fldChar w:fldCharType="end"/>
            </w:r>
            <w:r w:rsidRPr="004C4821">
              <w:rPr>
                <w:lang w:val="de-DE"/>
              </w:rP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4"/>
        <w:rPr>
          <w:lang w:val="de-DE"/>
        </w:rPr>
      </w:pPr>
      <w:r w:rsidRPr="004C4821">
        <w:rPr>
          <w:lang w:val="de-DE"/>
        </w:rPr>
        <w:t>4.1 Ergänzende Geschäftsbedingungen für Exchange Enterprise CAL mit Diensten 2016</w:t>
      </w:r>
    </w:p>
    <w:p w:rsidR="00B14188" w:rsidRPr="004C4821" w:rsidRDefault="006E2DFA">
      <w:pPr>
        <w:pStyle w:val="ProductList-Body"/>
        <w:rPr>
          <w:lang w:val="de-DE"/>
        </w:rPr>
      </w:pPr>
      <w:r w:rsidRPr="004C4821">
        <w:rPr>
          <w:lang w:val="de-DE"/>
        </w:rP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49">
        <w:r w:rsidRPr="004C4821">
          <w:rPr>
            <w:color w:val="00467F"/>
            <w:u w:val="single"/>
            <w:lang w:val="de-DE"/>
          </w:rPr>
          <w:t>http://go.microsoft.com/?linkid=9839207</w:t>
        </w:r>
      </w:hyperlink>
      <w:r w:rsidRPr="004C4821">
        <w:rPr>
          <w:lang w:val="de-DE"/>
        </w:rPr>
        <w:t>).</w:t>
      </w:r>
    </w:p>
    <w:p w:rsidR="00B14188" w:rsidRPr="004C4821" w:rsidRDefault="00B14188">
      <w:pPr>
        <w:pStyle w:val="PURBreadcrumb"/>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00" w:name="_Sec639"/>
      <w:r>
        <w:t>Project Server</w:t>
      </w:r>
      <w:bookmarkEnd w:id="100"/>
      <w:r>
        <w:fldChar w:fldCharType="begin"/>
      </w:r>
      <w:r>
        <w:instrText xml:space="preserve"> TC "</w:instrText>
      </w:r>
      <w:bookmarkStart w:id="101" w:name="_Toc509948933"/>
      <w:r>
        <w:instrText>Project Server</w:instrText>
      </w:r>
      <w:bookmarkEnd w:id="101"/>
      <w:r>
        <w:instrText>" \l 3</w:instrText>
      </w:r>
      <w:r>
        <w:fldChar w:fldCharType="end"/>
      </w:r>
    </w:p>
    <w:p w:rsidR="00B14188" w:rsidRDefault="006E2DFA">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CAL für Project Server 2016</w:t>
            </w:r>
            <w:r>
              <w:fldChar w:fldCharType="begin"/>
            </w:r>
            <w:r w:rsidRPr="004C4821">
              <w:rPr>
                <w:lang w:val="de-DE"/>
              </w:rPr>
              <w:instrText xml:space="preserve"> XE "CAL für Project Server 2016" </w:instrText>
            </w:r>
            <w:r>
              <w:fldChar w:fldCharType="end"/>
            </w:r>
            <w:r w:rsidRPr="004C4821">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14188" w:rsidRPr="004C4821" w:rsidRDefault="006E2DFA">
            <w:pPr>
              <w:pStyle w:val="ProductList-TableBody"/>
              <w:rPr>
                <w:lang w:val="de-DE"/>
              </w:rPr>
            </w:pPr>
            <w:r w:rsidRPr="004C4821">
              <w:rPr>
                <w:lang w:val="de-DE"/>
              </w:rPr>
              <w:t>Project Online Essentials Nutzer-SL</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Default="006E2DFA">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Project Online Premium Nutzer-SL</w:t>
            </w:r>
          </w:p>
        </w:tc>
      </w:tr>
    </w:tbl>
    <w:p w:rsidR="00B14188" w:rsidRPr="004C4821" w:rsidRDefault="00B14188">
      <w:pPr>
        <w:pStyle w:val="ProductList-Body"/>
        <w:rPr>
          <w:lang w:val="de-DE"/>
        </w:rPr>
      </w:pPr>
    </w:p>
    <w:p w:rsidR="00B14188" w:rsidRDefault="006E2DFA">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6E2DF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06" w:name="_Sec640"/>
      <w:r>
        <w:t>SharePoint Server</w:t>
      </w:r>
      <w:bookmarkEnd w:id="106"/>
      <w:r>
        <w:fldChar w:fldCharType="begin"/>
      </w:r>
      <w:r>
        <w:instrText xml:space="preserve"> TC "</w:instrText>
      </w:r>
      <w:bookmarkStart w:id="107" w:name="_Toc509948934"/>
      <w:r>
        <w:instrText>SharePoint Server</w:instrText>
      </w:r>
      <w:bookmarkEnd w:id="107"/>
      <w:r>
        <w:instrText>" \l 3</w:instrText>
      </w:r>
      <w:r>
        <w:fldChar w:fldCharType="end"/>
      </w:r>
    </w:p>
    <w:p w:rsidR="00B14188" w:rsidRDefault="006E2DFA">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CAL für SharePoint Server 2016 Standard</w:t>
            </w:r>
            <w:r>
              <w:fldChar w:fldCharType="begin"/>
            </w:r>
            <w:r w:rsidRPr="004C4821">
              <w:rPr>
                <w:lang w:val="de-DE"/>
              </w:rPr>
              <w:instrText xml:space="preserve"> XE "CAL für SharePoint Server 2016 Standard" </w:instrText>
            </w:r>
            <w:r>
              <w:fldChar w:fldCharType="end"/>
            </w:r>
            <w:r w:rsidRPr="004C4821">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 xml:space="preserve">Enterprise CAL für SharePoint Server 2016 </w:t>
            </w:r>
            <w:r>
              <w:fldChar w:fldCharType="begin"/>
            </w:r>
            <w:r w:rsidRPr="004C4821">
              <w:rPr>
                <w:lang w:val="de-DE"/>
              </w:rPr>
              <w:instrText xml:space="preserve"> XE "Enterprise CAL für SharePoint Server 2016 " </w:instrText>
            </w:r>
            <w:r>
              <w:fldChar w:fldCharType="end"/>
            </w:r>
            <w:r w:rsidRPr="004C4821">
              <w:rPr>
                <w:lang w:val="de-DE"/>
              </w:rPr>
              <w:t>(Gerät und Nutzer)</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14188" w:rsidRDefault="006E2DFA">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Nutzer-AL für SharePoint Online Plan 2</w:t>
            </w:r>
            <w:r>
              <w:fldChar w:fldCharType="begin"/>
            </w:r>
            <w:r w:rsidRPr="004C4821">
              <w:rPr>
                <w:lang w:val="de-DE"/>
              </w:rPr>
              <w:instrText xml:space="preserve"> XE "SharePoint Online Plan 2" </w:instrText>
            </w:r>
            <w:r>
              <w:fldChar w:fldCharType="end"/>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91"/>
        <w:gridCol w:w="3616"/>
        <w:gridCol w:w="3609"/>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B14188" w:rsidRPr="004C4821" w:rsidRDefault="006E2DFA">
            <w:pPr>
              <w:pStyle w:val="ProductList-TableBody"/>
              <w:rPr>
                <w:lang w:val="de-DE"/>
              </w:rPr>
            </w:pPr>
            <w:r>
              <w:t xml:space="preserve"> </w:t>
            </w:r>
            <w:r w:rsidRPr="004C4821">
              <w:rPr>
                <w:lang w:val="de-DE"/>
              </w:rPr>
              <w:t>Nutzer-AL</w:t>
            </w:r>
            <w:r>
              <w:fldChar w:fldCharType="begin"/>
            </w:r>
            <w:r w:rsidRPr="004C4821">
              <w:rPr>
                <w:lang w:val="de-DE"/>
              </w:rPr>
              <w:instrText xml:space="preserve"> XE " Nutzer-AL" </w:instrText>
            </w:r>
            <w:r>
              <w:fldChar w:fldCharType="end"/>
            </w:r>
            <w:r w:rsidRPr="004C4821">
              <w:rPr>
                <w:lang w:val="de-DE"/>
              </w:rPr>
              <w:t xml:space="preserve"> für SharePoint Online Plan 1 oder 2</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Nutzer-AL für SharePoint Online Plan 2</w:t>
            </w:r>
          </w:p>
        </w:tc>
      </w:tr>
    </w:tbl>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3.2.1 Zusätzliche SharePoint Server-Funktionen im Zusammenhang mit SharePoint Enterprise CAL</w:t>
      </w:r>
    </w:p>
    <w:p w:rsidR="00B14188" w:rsidRDefault="006E2DFA">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Nutzer-AL für SharePoint Online Plan 2</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3.3 CAL-Verzicht für Nutzer, die auf öffentlich verfügbare Inhalte zugreifen</w:t>
      </w:r>
    </w:p>
    <w:p w:rsidR="00B14188" w:rsidRPr="004C4821" w:rsidRDefault="006E2DFA">
      <w:pPr>
        <w:pStyle w:val="ProductList-Body"/>
        <w:rPr>
          <w:lang w:val="de-DE"/>
        </w:rPr>
      </w:pP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sind nicht für den Zugriff auf Inhalte, Informationen und Anwendungen erforderlich, die der Kunde den Nutzern über das Internet öffentlich bereitstellt (wobei der Zugriff also nicht auf Intranet- oder Extranet-Szenarien beschränkt ist).</w:t>
      </w:r>
    </w:p>
    <w:p w:rsidR="00B14188" w:rsidRPr="004C4821" w:rsidRDefault="00B14188">
      <w:pPr>
        <w:pStyle w:val="ProductList-Body"/>
        <w:rPr>
          <w:lang w:val="de-DE"/>
        </w:rPr>
      </w:pPr>
    </w:p>
    <w:p w:rsidR="00B14188" w:rsidRDefault="006E2DFA">
      <w:pPr>
        <w:pStyle w:val="ProductList-ClauseHeading"/>
        <w:outlineLvl w:val="4"/>
      </w:pPr>
      <w:r>
        <w:t>3.4 Zusätzliche Software</w:t>
      </w:r>
    </w:p>
    <w:tbl>
      <w:tblPr>
        <w:tblStyle w:val="PURTable"/>
        <w:tblW w:w="0" w:type="dxa"/>
        <w:tblLook w:val="04A0" w:firstRow="1" w:lastRow="0" w:firstColumn="1" w:lastColumn="0" w:noHBand="0" w:noVBand="1"/>
      </w:tblPr>
      <w:tblGrid>
        <w:gridCol w:w="3702"/>
        <w:gridCol w:w="3607"/>
        <w:gridCol w:w="3607"/>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3.5 Beitritt für Bildungslösungen</w:t>
      </w:r>
    </w:p>
    <w:p w:rsidR="00B14188" w:rsidRPr="004C4821" w:rsidRDefault="006E2DFA">
      <w:pPr>
        <w:pStyle w:val="ProductList-Body"/>
        <w:rPr>
          <w:lang w:val="de-DE"/>
        </w:rPr>
      </w:pPr>
      <w:r w:rsidRPr="004C4821">
        <w:rPr>
          <w:lang w:val="de-DE"/>
        </w:rPr>
        <w:t>Unbeschadet der vorstehenden Voraussetzungen für externen Nutzerzugriff sind für den im Rahmen von EES lizenzierten Studentenzugriff auf SharePoint Server 2016 CALs erforderlich.</w:t>
      </w:r>
    </w:p>
    <w:p w:rsidR="00B14188" w:rsidRPr="004C4821" w:rsidRDefault="00B14188">
      <w:pPr>
        <w:pStyle w:val="ProductList-Body"/>
        <w:rPr>
          <w:lang w:val="de-DE"/>
        </w:rPr>
      </w:pPr>
    </w:p>
    <w:p w:rsidR="00B14188" w:rsidRDefault="006E2DF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URBreadcrumb"/>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48935"/>
      <w:r>
        <w:instrText>Skype for Business Server</w:instrText>
      </w:r>
      <w:bookmarkEnd w:id="113"/>
      <w:r>
        <w:instrText>" \l 3</w:instrText>
      </w:r>
      <w:r>
        <w:fldChar w:fldCharType="end"/>
      </w:r>
    </w:p>
    <w:p w:rsidR="00B14188" w:rsidRDefault="006E2DFA">
      <w:pPr>
        <w:pStyle w:val="ProductList-Offering1SubSection"/>
        <w:outlineLvl w:val="3"/>
      </w:pPr>
      <w:bookmarkStart w:id="114" w:name="_Sec686"/>
      <w:r>
        <w:t>1. Programmverfügbarkeit</w:t>
      </w:r>
      <w:bookmarkEnd w:id="114"/>
    </w:p>
    <w:p w:rsidR="00B14188" w:rsidRDefault="00B14188">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 xml:space="preserve">CAL für Skype for Business Server 2015 Standard </w:t>
            </w:r>
            <w:r>
              <w:fldChar w:fldCharType="begin"/>
            </w:r>
            <w:r w:rsidRPr="004C4821">
              <w:rPr>
                <w:lang w:val="de-DE"/>
              </w:rPr>
              <w:instrText xml:space="preserve"> XE "CAL für Skype for Business Server 2015 Standard " </w:instrText>
            </w:r>
            <w:r>
              <w:fldChar w:fldCharType="end"/>
            </w:r>
            <w:r w:rsidRPr="004C4821">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Enterprise CAL für Skype for Business Server 2015</w:t>
            </w:r>
            <w:r>
              <w:fldChar w:fldCharType="begin"/>
            </w:r>
            <w:r w:rsidRPr="004C4821">
              <w:rPr>
                <w:lang w:val="de-DE"/>
              </w:rPr>
              <w:instrText xml:space="preserve"> XE "Enterprise CAL für Skype for Business Server 2015" </w:instrText>
            </w:r>
            <w:r>
              <w:fldChar w:fldCharType="end"/>
            </w:r>
            <w:r w:rsidRPr="004C4821">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CAL für Skype for Business Server 2015 Plus</w:t>
            </w:r>
            <w:r>
              <w:fldChar w:fldCharType="begin"/>
            </w:r>
            <w:r w:rsidRPr="004C4821">
              <w:rPr>
                <w:lang w:val="de-DE"/>
              </w:rPr>
              <w:instrText xml:space="preserve"> XE "CAL für Skype for Business Server 2015 Plus" </w:instrText>
            </w:r>
            <w:r>
              <w:fldChar w:fldCharType="end"/>
            </w:r>
            <w:r w:rsidRPr="004C4821">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none" w:sz="4" w:space="0" w:color="FFFFFF"/>
              <w:right w:val="none" w:sz="4" w:space="0" w:color="6E6E6E"/>
            </w:tcBorders>
          </w:tcPr>
          <w:p w:rsidR="00B14188" w:rsidRDefault="006E2DFA">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14188" w:rsidRDefault="006E2DFA">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Lync Server 2013</w:t>
            </w:r>
            <w:r>
              <w:fldChar w:fldCharType="begin"/>
            </w:r>
            <w:r w:rsidRPr="004C4821">
              <w:rPr>
                <w:lang w:val="de-DE"/>
              </w:rPr>
              <w:instrText xml:space="preserve"> XE "Lync Server 2013" </w:instrText>
            </w:r>
            <w:r>
              <w:fldChar w:fldCharType="end"/>
            </w:r>
            <w:r w:rsidRPr="004C4821">
              <w:rPr>
                <w:lang w:val="de-DE"/>
              </w:rPr>
              <w:t xml:space="preserve"> (10/12), Lync Server 2010</w:t>
            </w:r>
            <w:r>
              <w:fldChar w:fldCharType="begin"/>
            </w:r>
            <w:r w:rsidRPr="004C4821">
              <w:rPr>
                <w:lang w:val="de-DE"/>
              </w:rPr>
              <w:instrText xml:space="preserve"> XE "Lync Server 2010" </w:instrText>
            </w:r>
            <w:r>
              <w:fldChar w:fldCharType="end"/>
            </w:r>
            <w:r w:rsidRPr="004C4821">
              <w:rPr>
                <w:lang w:val="de-DE"/>
              </w:rP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Serversoftwarezugriff</w:t>
      </w:r>
    </w:p>
    <w:tbl>
      <w:tblPr>
        <w:tblStyle w:val="PURTable"/>
        <w:tblW w:w="0" w:type="dxa"/>
        <w:tblLook w:val="04A0" w:firstRow="1" w:lastRow="0" w:firstColumn="1" w:lastColumn="0" w:noHBand="0" w:noVBand="1"/>
      </w:tblPr>
      <w:tblGrid>
        <w:gridCol w:w="3696"/>
        <w:gridCol w:w="3623"/>
        <w:gridCol w:w="3597"/>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14188" w:rsidRDefault="006E2DFA">
            <w:pPr>
              <w:pStyle w:val="ProductList-TableBody"/>
            </w:pPr>
            <w:r>
              <w:t>Nutzer-AL für Skype for Business Online Plan 1</w:t>
            </w:r>
          </w:p>
        </w:tc>
      </w:tr>
      <w:tr w:rsidR="00B141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4188" w:rsidRDefault="006E2DFA">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14188" w:rsidRDefault="006E2DFA">
            <w:pPr>
              <w:pStyle w:val="ProductList-TableBody"/>
            </w:pPr>
            <w:r>
              <w:t>Nutzer-AL für Skype for Business Online Plan 2</w:t>
            </w:r>
          </w:p>
        </w:tc>
      </w:tr>
      <w:tr w:rsidR="00B141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4188" w:rsidRDefault="006E2DFA">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14188" w:rsidRDefault="006E2DFA">
            <w:pPr>
              <w:pStyle w:val="ProductList-TableBody"/>
            </w:pPr>
            <w:r>
              <w:t>Nutzer-AL für Skype for Business Online Plan 2G</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3.1.1 Enterprise CAL für zusätzliche Funktionen in Zusammenhang mit Skype für Business Server</w:t>
      </w:r>
    </w:p>
    <w:p w:rsidR="00B14188" w:rsidRPr="004C4821" w:rsidRDefault="006E2DFA">
      <w:pPr>
        <w:pStyle w:val="ProductList-BodyIndented"/>
        <w:rPr>
          <w:lang w:val="de-DE"/>
        </w:rPr>
      </w:pPr>
      <w:r w:rsidRPr="004C4821">
        <w:rPr>
          <w:lang w:val="de-DE"/>
        </w:rP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14188" w:rsidRDefault="006E2DFA">
            <w:pPr>
              <w:pStyle w:val="ProductList-TableBody"/>
            </w:pPr>
            <w:r>
              <w:t>Nutzer-AL für Skype for Business Online Plan 2</w:t>
            </w:r>
          </w:p>
        </w:tc>
      </w:tr>
      <w:tr w:rsidR="00B141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4188" w:rsidRDefault="006E2DFA">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14188" w:rsidRDefault="006E2DFA">
            <w:pPr>
              <w:pStyle w:val="ProductList-TableBody"/>
            </w:pPr>
            <w:r>
              <w:t>Nutzer-AL für Skype for Business Online Plan 2G</w:t>
            </w:r>
          </w:p>
        </w:tc>
      </w:tr>
      <w:tr w:rsidR="00B141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4188" w:rsidRDefault="006E2DFA">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14188" w:rsidRDefault="006E2DFA">
            <w:pPr>
              <w:pStyle w:val="ProductList-TableBody"/>
            </w:pPr>
            <w:r>
              <w:t>Nutzer-AL für Live Meeting Professional</w:t>
            </w:r>
            <w:r>
              <w:fldChar w:fldCharType="begin"/>
            </w:r>
            <w:r>
              <w:instrText xml:space="preserve"> XE "Live Meeting Professional" </w:instrText>
            </w:r>
            <w:r>
              <w:fldChar w:fldCharType="end"/>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3.1.2 Enterprise CAL für zusätzliche Funktionen in Zusammenhang mit Skype für Business Server Plus</w:t>
      </w:r>
    </w:p>
    <w:p w:rsidR="00B14188" w:rsidRDefault="006E2DFA">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r>
      <w:tr w:rsidR="00B141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Default="006E2DFA">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B14188" w:rsidRDefault="006E2DFA">
            <w:pPr>
              <w:pStyle w:val="ProductList-TableBody"/>
            </w:pPr>
            <w:r>
              <w:t>CAL für Skype for Business Plus (Nutzer-AL)</w:t>
            </w:r>
          </w:p>
        </w:tc>
      </w:tr>
    </w:tbl>
    <w:p w:rsidR="00B14188" w:rsidRDefault="00B14188">
      <w:pPr>
        <w:pStyle w:val="ProductList-BodyIndented"/>
      </w:pPr>
    </w:p>
    <w:p w:rsidR="00B14188" w:rsidRDefault="006E2DFA">
      <w:pPr>
        <w:pStyle w:val="ProductList-ClauseHeading"/>
        <w:outlineLvl w:val="4"/>
      </w:pPr>
      <w:r>
        <w:t>3.2 Zusätzliche Software</w:t>
      </w:r>
    </w:p>
    <w:tbl>
      <w:tblPr>
        <w:tblStyle w:val="PURTable"/>
        <w:tblW w:w="0" w:type="dxa"/>
        <w:tblLook w:val="04A0" w:firstRow="1" w:lastRow="0" w:firstColumn="1" w:lastColumn="0" w:noHBand="0" w:noVBand="1"/>
      </w:tblPr>
      <w:tblGrid>
        <w:gridCol w:w="3652"/>
        <w:gridCol w:w="3655"/>
        <w:gridCol w:w="3609"/>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Rolle als Audio-Video-Konferenzserver</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Director</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Mediation Server</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Microsoft Lync Server 2013 Gruppenchat-Verwaltungstool</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PowerShell Snap-in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Survivable Branch Appliance</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Rolle als Video Interop-Server</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3.3 Beitritt für Bildungslösungen</w:t>
      </w:r>
    </w:p>
    <w:p w:rsidR="00B14188" w:rsidRPr="004C4821" w:rsidRDefault="006E2DFA">
      <w:pPr>
        <w:pStyle w:val="ProductList-Body"/>
        <w:rPr>
          <w:lang w:val="de-DE"/>
        </w:rPr>
      </w:pPr>
      <w:r w:rsidRPr="004C4821">
        <w:rPr>
          <w:lang w:val="de-DE"/>
        </w:rPr>
        <w:t>Unbeschadet der vorstehenden Voraussetzungen für externen Nutzerzugriff sind für den im Rahmen von EES lizenzierten Studentenzugriff auf Skype for Business Server 2015 CALs erforderlich.</w:t>
      </w:r>
    </w:p>
    <w:p w:rsidR="00B14188" w:rsidRDefault="006E2DF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sidRPr="004C4821">
              <w:rPr>
                <w:color w:val="0563C1"/>
                <w:lang w:val="de-DE"/>
              </w:rPr>
              <w:t>Notfallwiederherstellung</w:t>
            </w:r>
            <w:r>
              <w:fldChar w:fldCharType="end"/>
            </w:r>
            <w:r w:rsidRPr="004C4821">
              <w:rPr>
                <w:lang w:val="de-DE"/>
              </w:rP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URBreadcrumb"/>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118" w:name="_Sec614"/>
      <w:r>
        <w:t>SQL Server</w:t>
      </w:r>
      <w:bookmarkEnd w:id="118"/>
      <w:r>
        <w:fldChar w:fldCharType="begin"/>
      </w:r>
      <w:r>
        <w:instrText xml:space="preserve"> TC "</w:instrText>
      </w:r>
      <w:bookmarkStart w:id="119" w:name="_Toc509948936"/>
      <w:r>
        <w:instrText>SQL Server</w:instrText>
      </w:r>
      <w:bookmarkEnd w:id="119"/>
      <w:r>
        <w:instrText>" \l 2</w:instrText>
      </w:r>
      <w:r>
        <w:fldChar w:fldCharType="end"/>
      </w:r>
    </w:p>
    <w:p w:rsidR="00B14188" w:rsidRDefault="006E2DFA">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single" w:sz="4" w:space="0" w:color="FFFFFF"/>
              <w:right w:val="none" w:sz="4" w:space="0" w:color="6E6E6E"/>
            </w:tcBorders>
          </w:tcPr>
          <w:p w:rsidR="00B14188" w:rsidRDefault="006E2DFA">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4188" w:rsidRDefault="006E2DF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14188" w:rsidRDefault="006E2DFA">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4C4821">
              <w:rPr>
                <w:color w:val="0563C1"/>
                <w:lang w:val="de-DE"/>
              </w:rPr>
              <w:t>Produkt-Pool</w:t>
            </w:r>
            <w:r>
              <w:fldChar w:fldCharType="end"/>
            </w:r>
            <w:r w:rsidRPr="004C4821">
              <w:rPr>
                <w:lang w:val="de-DE"/>
              </w:rP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C4821">
              <w:rPr>
                <w:color w:val="0563C1"/>
                <w:lang w:val="de-DE"/>
              </w:rPr>
              <w:t>Ausnahme Qualifizierter Nutzer</w:t>
            </w:r>
            <w:r>
              <w:fldChar w:fldCharType="end"/>
            </w:r>
            <w:r w:rsidRPr="004C4821">
              <w:rPr>
                <w:lang w:val="de-DE"/>
              </w:rP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2.1 SQL Server 2017 Enterprise</w:t>
      </w:r>
    </w:p>
    <w:p w:rsidR="00B14188" w:rsidRPr="004C4821" w:rsidRDefault="006E2DFA">
      <w:pPr>
        <w:pStyle w:val="ProductList-Body"/>
        <w:rPr>
          <w:lang w:val="de-DE"/>
        </w:rPr>
      </w:pPr>
      <w:r w:rsidRPr="004C4821">
        <w:rPr>
          <w:lang w:val="de-DE"/>
        </w:rPr>
        <w:t xml:space="preserve">Es sind keine neuen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lizenzen für SQL Server 2017 Enterprise</w:t>
      </w:r>
      <w:r>
        <w:fldChar w:fldCharType="begin"/>
      </w:r>
      <w:r w:rsidRPr="004C4821">
        <w:rPr>
          <w:lang w:val="de-DE"/>
        </w:rPr>
        <w:instrText xml:space="preserve"> XE "SQL Server 2017 Enterprise" </w:instrText>
      </w:r>
      <w:r>
        <w:fldChar w:fldCharType="end"/>
      </w:r>
      <w:r w:rsidRPr="004C4821">
        <w:rPr>
          <w:lang w:val="de-DE"/>
        </w:rPr>
        <w:t xml:space="preserve"> (Server/CAL) verfügbar. Vorhandene SA-Kunden, die auf die Version 2017 aktualisieren, sollten sich in den Produktbestimmungen aus Oktober 2017 über die Lizenzbestimmungen informieren.  </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2.2 SQL Server Parallel Data Warehouse</w:t>
      </w:r>
    </w:p>
    <w:p w:rsidR="00B14188" w:rsidRPr="004C4821" w:rsidRDefault="006E2DFA">
      <w:pPr>
        <w:pStyle w:val="ProductList-Body"/>
        <w:rPr>
          <w:lang w:val="de-DE"/>
        </w:rPr>
      </w:pPr>
      <w:r w:rsidRPr="004C4821">
        <w:rPr>
          <w:lang w:val="de-DE"/>
        </w:rPr>
        <w:t>SQL Server Parallel Data Warehouse ist eine Bereitstellungsoption für SQL Server Enterprise Core-Kunden. Kunden sind berechtigt, (nur) die Softwarebuilds zu verwenden, die während der Laufzeit ihrer Software Assurance zur Verfügung gestellt werden.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Optionaler Build ohne Oracle Java für SQL Server 2.3 Parallel Data Warehouse</w:t>
      </w:r>
    </w:p>
    <w:p w:rsidR="00B14188" w:rsidRPr="004C4821" w:rsidRDefault="006E2DFA">
      <w:pPr>
        <w:pStyle w:val="ProductList-Body"/>
        <w:rPr>
          <w:lang w:val="de-DE"/>
        </w:rPr>
      </w:pPr>
      <w:r w:rsidRPr="004C4821">
        <w:rPr>
          <w:lang w:val="de-DE"/>
        </w:rPr>
        <w:t xml:space="preserve">Kunden sind berechtigt, ein Build des Produkt mit Oracle Java oder, auf Anfrage, ohne Oracle Java zu erwerben. Weitere Informationen finden Sie unter </w:t>
      </w:r>
      <w:hyperlink r:id="rId52">
        <w:r w:rsidRPr="004C4821">
          <w:rPr>
            <w:color w:val="00467F"/>
            <w:u w:val="single"/>
            <w:lang w:val="de-DE"/>
          </w:rPr>
          <w:t>http://www.microsoft.com/en-us/sqlserver/solutions-technologies/data-warehousing/pdw.aspx</w:t>
        </w:r>
      </w:hyperlink>
      <w:r w:rsidRPr="004C4821">
        <w:rPr>
          <w:lang w:val="de-DE"/>
        </w:rPr>
        <w:t>.</w:t>
      </w:r>
    </w:p>
    <w:p w:rsidR="00B14188" w:rsidRPr="004C4821" w:rsidRDefault="00B14188">
      <w:pPr>
        <w:pStyle w:val="ProductList-Body"/>
        <w:rPr>
          <w:lang w:val="de-DE"/>
        </w:rPr>
      </w:pPr>
    </w:p>
    <w:p w:rsidR="00B14188" w:rsidRDefault="006E2DFA">
      <w:pPr>
        <w:pStyle w:val="ProductList-ClauseHeading"/>
        <w:outlineLvl w:val="3"/>
      </w:pPr>
      <w:r>
        <w:t>2.4 SQL Server Premium Assurance-Add-On</w:t>
      </w:r>
    </w:p>
    <w:p w:rsidR="00B14188" w:rsidRPr="004C4821" w:rsidRDefault="006E2DFA">
      <w:pPr>
        <w:pStyle w:val="ProductList-Body"/>
        <w:rPr>
          <w:lang w:val="de-DE"/>
        </w:rPr>
      </w:pPr>
      <w:r w:rsidRPr="004C4821">
        <w:rPr>
          <w:lang w:val="de-DE"/>
        </w:rPr>
        <w:t>Die Bestimmungen für das Premium Assurance-Add-On</w:t>
      </w:r>
      <w:r>
        <w:fldChar w:fldCharType="begin"/>
      </w:r>
      <w:r w:rsidRPr="004C4821">
        <w:rPr>
          <w:lang w:val="de-DE"/>
        </w:rPr>
        <w:instrText xml:space="preserve"> XE "Premium Assurance-Add-On" </w:instrText>
      </w:r>
      <w:r>
        <w:fldChar w:fldCharType="end"/>
      </w:r>
      <w:r w:rsidRPr="004C4821">
        <w:rPr>
          <w:lang w:val="de-DE"/>
        </w:rPr>
        <w:t xml:space="preserve"> entnehmen Sie bitte den Produktbestimmungen vom Januar 2018 </w:t>
      </w:r>
      <w:hyperlink r:id="rId53">
        <w:r w:rsidRPr="004C4821">
          <w:rPr>
            <w:color w:val="00467F"/>
            <w:u w:val="single"/>
            <w:lang w:val="de-DE"/>
          </w:rPr>
          <w:t>http://go.microsoft.com/?linkid=9839206</w:t>
        </w:r>
      </w:hyperlink>
      <w:r w:rsidRPr="004C4821">
        <w:rPr>
          <w:lang w:val="de-DE"/>
        </w:rPr>
        <w:t>.</w:t>
      </w:r>
    </w:p>
    <w:p w:rsidR="00B14188" w:rsidRPr="004C4821" w:rsidRDefault="00B14188">
      <w:pPr>
        <w:pStyle w:val="ProductList-Body"/>
        <w:rPr>
          <w:lang w:val="de-DE"/>
        </w:rPr>
      </w:pPr>
    </w:p>
    <w:p w:rsidR="00B14188" w:rsidRDefault="006E2DFA">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26"/>
        <w:gridCol w:w="3634"/>
        <w:gridCol w:w="3556"/>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"Clientzugriffsvoraussetzungen: Gibt an, ob bei einem Serverprodukt CALs für den Zugriff durch Nutzer und Geräte erforderlich sind." </w:instrText>
            </w:r>
            <w:r>
              <w:fldChar w:fldCharType="separate"/>
            </w:r>
            <w:r w:rsidRPr="004C4821">
              <w:rPr>
                <w:color w:val="0563C1"/>
                <w:lang w:val="de-DE"/>
              </w:rPr>
              <w:t>Clientzugriffsvoraussetzungen</w:t>
            </w:r>
            <w:r>
              <w:fldChar w:fldCharType="end"/>
            </w:r>
            <w:r w:rsidRPr="004C4821">
              <w:rPr>
                <w:lang w:val="de-DE"/>
              </w:rP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Windows-Software-Komponenten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14188" w:rsidRDefault="006E2DF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3"/>
        <w:rPr>
          <w:lang w:val="de-DE"/>
        </w:rPr>
      </w:pPr>
      <w:r w:rsidRPr="004C4821">
        <w:rPr>
          <w:lang w:val="de-DE"/>
        </w:rPr>
        <w:t>3.2 Automatische Updates von früheren Versionen von SQL Server</w:t>
      </w:r>
    </w:p>
    <w:p w:rsidR="00B14188" w:rsidRPr="004C4821" w:rsidRDefault="006E2DFA">
      <w:pPr>
        <w:pStyle w:val="ProductList-Body"/>
        <w:rPr>
          <w:lang w:val="de-DE"/>
        </w:rPr>
      </w:pPr>
      <w:r w:rsidRPr="004C4821">
        <w:rPr>
          <w:lang w:val="de-DE"/>
        </w:rPr>
        <w:t xml:space="preserve">Wenn die Software auf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Servern</w:t>
      </w:r>
      <w:r>
        <w:fldChar w:fldCharType="end"/>
      </w:r>
      <w:r w:rsidRPr="004C4821">
        <w:rPr>
          <w:lang w:val="de-DE"/>
        </w:rP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oder Gerät, auf dem diese Editionen ausgeführt werden, stimmen Sie diesen Updates in all diesen Editionen und Kopien von SQL Server (einschließlich Komponenten davon) zu, die auf dem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oder Gerät ausgeführt werden.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3.3 SQL Server Platform Selection</w:t>
      </w:r>
    </w:p>
    <w:p w:rsidR="00B14188" w:rsidRPr="004C4821" w:rsidRDefault="006E2DFA">
      <w:pPr>
        <w:pStyle w:val="ProductList-Body"/>
        <w:rPr>
          <w:lang w:val="de-DE"/>
        </w:rPr>
      </w:pPr>
      <w:r w:rsidRPr="004C4821">
        <w:rPr>
          <w:lang w:val="de-DE"/>
        </w:rPr>
        <w:t xml:space="preserve">SQL Server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sind plattformagnostisch und gestatten die Bereitstellung und Nutzung auf Windows- oder Linux-Plattformen.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3.4 Ausführen von Instanzen der Standard-Edition</w:t>
      </w:r>
    </w:p>
    <w:p w:rsidR="00B14188" w:rsidRPr="004C4821" w:rsidRDefault="006E2DFA">
      <w:pPr>
        <w:pStyle w:val="ProductList-Body"/>
        <w:rPr>
          <w:lang w:val="de-DE"/>
        </w:rPr>
      </w:pPr>
      <w:r w:rsidRPr="004C4821">
        <w:rPr>
          <w:lang w:val="de-DE"/>
        </w:rPr>
        <w:t xml:space="preserve">Für jede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lizenz darf Software jeweils nur in einer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oder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ausgeführt werden, doch der Kunde ist berechtigt, jeweils eine beliebige Anzahl von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Ausgeführten Instanzen</w:t>
      </w:r>
      <w:r>
        <w:fldChar w:fldCharType="end"/>
      </w:r>
      <w:r w:rsidRPr="004C4821">
        <w:rPr>
          <w:lang w:val="de-DE"/>
        </w:rPr>
        <w:t xml:space="preserve"> der Serversoftware in dieser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zu verwenden.</w:t>
      </w:r>
    </w:p>
    <w:p w:rsidR="00B14188" w:rsidRPr="004C4821" w:rsidRDefault="00B14188">
      <w:pPr>
        <w:pStyle w:val="ProductList-Body"/>
        <w:rPr>
          <w:lang w:val="de-DE"/>
        </w:rPr>
      </w:pPr>
    </w:p>
    <w:p w:rsidR="00B14188" w:rsidRDefault="006E2DFA">
      <w:pPr>
        <w:pStyle w:val="ProductList-ClauseHeading"/>
        <w:outlineLvl w:val="3"/>
      </w:pPr>
      <w:r>
        <w:t>3.5 Failover-Server für Parallel Data Warehouse (PDW)</w:t>
      </w:r>
    </w:p>
    <w:p w:rsidR="00B14188" w:rsidRPr="004C4821" w:rsidRDefault="006E2DFA">
      <w:pPr>
        <w:pStyle w:val="ProductList-Body"/>
        <w:rPr>
          <w:lang w:val="de-DE"/>
        </w:rPr>
      </w:pPr>
      <w:r w:rsidRPr="004C4821">
        <w:rPr>
          <w:lang w:val="de-DE"/>
        </w:rPr>
        <w:t>Bei der PDW Appliance handelt es sich um eine aus mindestens zwei Serverknoten (Lizenzierte Server) bestehende Einheit, die alle von einem virtuellen Computer zur PDW-Steuerung gesteuert werden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 OSE</w:t>
      </w:r>
      <w:r>
        <w:fldChar w:fldCharType="end"/>
      </w:r>
      <w:r w:rsidRPr="004C4821">
        <w:rPr>
          <w:lang w:val="de-DE"/>
        </w:rPr>
        <w:t>). In die Appliance ist Technologie integriert, die der Software das Failover auf einen anderen Serverknoten der Appliance ermöglicht. Für die Software, die in Failover-</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wie von der PDW Appliance-Technologie ausgeführt werden, benötigt der Kunde keine zusätzlichen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3.6 Zusätzliche Software</w:t>
      </w:r>
    </w:p>
    <w:p w:rsidR="00B14188" w:rsidRPr="004C4821" w:rsidRDefault="006E2DFA">
      <w:pPr>
        <w:pStyle w:val="ProductList-SubClauseHeading"/>
        <w:outlineLvl w:val="4"/>
        <w:rPr>
          <w:lang w:val="de-DE"/>
        </w:rPr>
      </w:pPr>
      <w:r w:rsidRPr="004C4821">
        <w:rPr>
          <w:lang w:val="de-DE"/>
        </w:rP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Client Tools Connectivity</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Distributed Replay Client</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Verwaltungstools – Vollständig</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Indented"/>
      </w:pPr>
    </w:p>
    <w:p w:rsidR="00B14188" w:rsidRDefault="006E2DFA">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6E2DF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sidRPr="004C4821">
              <w:rPr>
                <w:color w:val="0563C1"/>
                <w:lang w:val="de-DE"/>
              </w:rPr>
              <w:t>Failoverrechte</w:t>
            </w:r>
            <w:r>
              <w:fldChar w:fldCharType="end"/>
            </w:r>
            <w:r w:rsidRPr="004C4821">
              <w:rPr>
                <w:lang w:val="de-DE"/>
              </w:rPr>
              <w:t>: Alle Editionen (gilt nicht für Parallel Data Warehouse)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4C4821">
              <w:rPr>
                <w:color w:val="0563C1"/>
                <w:lang w:val="de-DE"/>
              </w:rPr>
              <w:t>Lizenzmobilität</w:t>
            </w:r>
            <w:r>
              <w:fldChar w:fldCharType="end"/>
            </w:r>
            <w:r w:rsidRPr="004C4821">
              <w:rPr>
                <w:lang w:val="de-DE"/>
              </w:rP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SQL Server 2014 Business Intelligence und Parallel Data Warehouse </w:t>
            </w:r>
            <w:hyperlink r:id="rId54">
              <w:r w:rsidRPr="004C4821">
                <w:rPr>
                  <w:color w:val="00467F"/>
                  <w:u w:val="single"/>
                  <w:lang w:val="de-DE"/>
                </w:rPr>
                <w:t>Produktbestimmungen – Juni 2016</w:t>
              </w:r>
            </w:hyperlink>
            <w:r w:rsidRPr="004C4821">
              <w:rPr>
                <w:lang w:val="de-DE"/>
              </w:rPr>
              <w:t xml:space="preserve">. R Server für Hadoop, R Server für Linux und R Server für Teradata </w:t>
            </w:r>
            <w:hyperlink r:id="rId55">
              <w:r w:rsidRPr="004C4821">
                <w:rPr>
                  <w:color w:val="00467F"/>
                  <w:u w:val="single"/>
                  <w:lang w:val="de-DE"/>
                </w:rPr>
                <w:t>Produktbestimmungen – Oktober 2017</w:t>
              </w:r>
            </w:hyperlink>
            <w:r w:rsidRPr="004C4821">
              <w:rPr>
                <w:lang w:val="de-DE"/>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URBreadcrumb"/>
      </w:pPr>
    </w:p>
    <w:p w:rsidR="00B14188" w:rsidRPr="004C4821" w:rsidRDefault="006E2DFA">
      <w:pPr>
        <w:pStyle w:val="ProductList-ClauseHeading"/>
        <w:outlineLvl w:val="3"/>
        <w:rPr>
          <w:lang w:val="de-DE"/>
        </w:rPr>
      </w:pPr>
      <w:r w:rsidRPr="004C4821">
        <w:rPr>
          <w:lang w:val="de-DE"/>
        </w:rPr>
        <w:t>4.1 SQL Server 2017 Enterprise Core – Unbegrenzte Virtualisierung</w:t>
      </w:r>
    </w:p>
    <w:p w:rsidR="00B14188" w:rsidRPr="004C4821" w:rsidRDefault="006E2DFA">
      <w:pPr>
        <w:pStyle w:val="ProductList-Body"/>
        <w:rPr>
          <w:lang w:val="de-DE"/>
        </w:rPr>
      </w:pPr>
      <w:r w:rsidRPr="004C4821">
        <w:rPr>
          <w:lang w:val="de-DE"/>
        </w:rPr>
        <w:t xml:space="preserve">Der Kunde ist berechtigt, eine beliebige Anzahl von Instanzen der Serversoftware in einer beliebigen Anzahl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auf jedem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auszuführen, für den er über volle Software Assurance für alle Core-Lizenzen des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Servers</w:t>
      </w:r>
      <w:r>
        <w:fldChar w:fldCharType="end"/>
      </w:r>
      <w:r w:rsidRPr="004C4821">
        <w:rPr>
          <w:lang w:val="de-DE"/>
        </w:rPr>
        <w:t xml:space="preserve"> verfügt.</w:t>
      </w:r>
    </w:p>
    <w:p w:rsidR="00B14188" w:rsidRPr="004C4821" w:rsidRDefault="00B14188">
      <w:pPr>
        <w:pStyle w:val="ProductList-Body"/>
        <w:rPr>
          <w:lang w:val="de-DE"/>
        </w:rPr>
      </w:pPr>
    </w:p>
    <w:p w:rsidR="00B14188" w:rsidRDefault="006E2DFA">
      <w:pPr>
        <w:pStyle w:val="ProductList-ClauseHeading"/>
        <w:outlineLvl w:val="3"/>
      </w:pPr>
      <w:r>
        <w:t>4.2 SQL Server 2017 Enterprise Core – Parallel Data Warehouse-Funktionsupdates</w:t>
      </w:r>
    </w:p>
    <w:p w:rsidR="00B14188" w:rsidRPr="004C4821" w:rsidRDefault="006E2DFA">
      <w:pPr>
        <w:pStyle w:val="ProductList-Body"/>
        <w:rPr>
          <w:lang w:val="de-DE"/>
        </w:rPr>
      </w:pPr>
      <w:r w:rsidRPr="004C4821">
        <w:rPr>
          <w:lang w:val="de-DE"/>
        </w:rPr>
        <w:t>Kunden mit Software Assurance haben Anspruch auf Funktionsfreigaben für Parallel Data Warehouse (z. B. Geräteupdates), die zwischen bedeutenderen Produktfreigaben verfügbar werden.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4.3 Buy-Out-Option für SQL Server unter dem Beitritt zur Anwendungsplattform (EAP)</w:t>
      </w:r>
    </w:p>
    <w:p w:rsidR="00B14188" w:rsidRPr="004C4821" w:rsidRDefault="006E2DFA">
      <w:pPr>
        <w:pStyle w:val="ProductList-Body"/>
        <w:rPr>
          <w:lang w:val="de-DE"/>
        </w:rPr>
      </w:pPr>
      <w:r w:rsidRPr="004C4821">
        <w:rPr>
          <w:lang w:val="de-DE"/>
        </w:rPr>
        <w:t>Der Kunde ist berechtigt, SA für SQL Server Enterprise Server-/CAL-</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zu verlängern, jedoch gilt die einzige Buy-Out-Option am Ende der Beitrittslaufzeit des Kunden nur für Core-</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4.4 SQL Server Enterprise Core und SQL Server Enterprise – Server für Maschinelles Lernen für Windows und Server für Maschinelles Lernen für Linux</w:t>
      </w:r>
    </w:p>
    <w:p w:rsidR="00B14188" w:rsidRPr="004C4821" w:rsidRDefault="006E2DFA">
      <w:pPr>
        <w:pStyle w:val="ProductList-Body"/>
        <w:rPr>
          <w:lang w:val="de-DE"/>
        </w:rPr>
      </w:pPr>
      <w:r w:rsidRPr="004C4821">
        <w:rPr>
          <w:lang w:val="de-DE"/>
        </w:rP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Servern</w:t>
      </w:r>
      <w:r>
        <w:fldChar w:fldCharType="end"/>
      </w:r>
      <w:r w:rsidRPr="004C4821">
        <w:rPr>
          <w:lang w:val="de-DE"/>
        </w:rP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besitzen, um diesen Vorteil nutzen zu können. Das Recht der Kunden zur Nutzung dieser Updates endet mit Ablauf ihrer Software Assurance.</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4.5 SQL Enterprise Core – Mit Ausführung von Server für Maschinelles Lernen für Hadoop</w:t>
      </w:r>
    </w:p>
    <w:p w:rsidR="00B14188" w:rsidRPr="004C4821" w:rsidRDefault="006E2DFA">
      <w:pPr>
        <w:pStyle w:val="ProductList-Body"/>
        <w:rPr>
          <w:lang w:val="de-DE"/>
        </w:rPr>
      </w:pPr>
      <w:r w:rsidRPr="004C4821">
        <w:rPr>
          <w:lang w:val="de-DE"/>
        </w:rPr>
        <w:t>Für jede SQL Server Enterprise Core-</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über die der Kunde mit aktiver SA verfügt, ist der Kunde berechtigt, auch Server für Maschinelles Lernen für Hadoop auf bis zu fünf Servern in Zusammenhang mit seiner lizenzierten Nutzung von SQL Server Enterprise Core ausführen.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4.6 Nutzung des Power BI-Berichtsservers – SQL Server-Unternehmensversion</w:t>
      </w:r>
    </w:p>
    <w:p w:rsidR="00B14188" w:rsidRPr="004C4821" w:rsidRDefault="006E2DFA">
      <w:pPr>
        <w:pStyle w:val="ProductList-Body"/>
        <w:rPr>
          <w:lang w:val="de-DE"/>
        </w:rPr>
      </w:pPr>
      <w:r w:rsidRPr="004C4821">
        <w:rPr>
          <w:lang w:val="de-DE"/>
        </w:rPr>
        <w:t>Der Kunde ist berechtigt, die Power BI Report Server-</w:t>
      </w:r>
      <w:r>
        <w:fldChar w:fldCharType="begin"/>
      </w:r>
      <w:r w:rsidRPr="004C4821">
        <w:rPr>
          <w:lang w:val="de-DE"/>
        </w:rPr>
        <w:instrText xml:space="preserve"> XE "Power BI Report Server-" </w:instrText>
      </w:r>
      <w:r>
        <w:fldChar w:fldCharType="end"/>
      </w:r>
      <w:r w:rsidRPr="004C4821">
        <w:rPr>
          <w:lang w:val="de-DE"/>
        </w:rPr>
        <w:t xml:space="preserve">Software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B14188" w:rsidRPr="004C4821" w:rsidRDefault="00B14188">
      <w:pPr>
        <w:pStyle w:val="PURBreadcrumb"/>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124" w:name="_Sec615"/>
      <w:r>
        <w:t>System Center</w:t>
      </w:r>
      <w:bookmarkEnd w:id="124"/>
      <w:r>
        <w:fldChar w:fldCharType="begin"/>
      </w:r>
      <w:r>
        <w:instrText xml:space="preserve"> TC "</w:instrText>
      </w:r>
      <w:bookmarkStart w:id="125" w:name="_Toc509948937"/>
      <w:r>
        <w:instrText>System Center</w:instrText>
      </w:r>
      <w:bookmarkEnd w:id="125"/>
      <w:r>
        <w:instrText>" \l 2</w:instrText>
      </w:r>
      <w:r>
        <w:fldChar w:fldCharType="end"/>
      </w:r>
    </w:p>
    <w:p w:rsidR="00B14188" w:rsidRDefault="006E2DFA">
      <w:pPr>
        <w:pStyle w:val="ProductList-Offering2HeadingNoBorder"/>
        <w:outlineLvl w:val="2"/>
      </w:pPr>
      <w:bookmarkStart w:id="126" w:name="_Sec642"/>
      <w:r>
        <w:t>System Center Server</w:t>
      </w:r>
      <w:bookmarkEnd w:id="126"/>
      <w:r>
        <w:fldChar w:fldCharType="begin"/>
      </w:r>
      <w:r>
        <w:instrText xml:space="preserve"> TC "</w:instrText>
      </w:r>
      <w:bookmarkStart w:id="127" w:name="_Toc509948938"/>
      <w:r>
        <w:instrText>System Center Server</w:instrText>
      </w:r>
      <w:bookmarkEnd w:id="127"/>
      <w:r>
        <w:instrText>" \l 3</w:instrText>
      </w:r>
      <w:r>
        <w:fldChar w:fldCharType="end"/>
      </w:r>
    </w:p>
    <w:p w:rsidR="00B14188" w:rsidRDefault="006E2DFA">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System Center 2012 R2</w:t>
            </w:r>
            <w:r>
              <w:fldChar w:fldCharType="begin"/>
            </w:r>
            <w:r w:rsidRPr="004C4821">
              <w:rPr>
                <w:lang w:val="de-DE"/>
              </w:rPr>
              <w:instrText xml:space="preserve"> XE "System Center 2012 R2" </w:instrText>
            </w:r>
            <w:r>
              <w:fldChar w:fldCharType="end"/>
            </w:r>
            <w:r w:rsidRPr="004C4821">
              <w:rPr>
                <w:lang w:val="de-DE"/>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Internetbasierte Features</w:t>
              </w:r>
            </w:hyperlink>
            <w:r w:rsidRPr="004C4821">
              <w:rPr>
                <w:lang w:val="de-DE"/>
              </w:rPr>
              <w:t xml:space="preserve">, </w:t>
            </w:r>
            <w:hyperlink w:anchor="_Sec537">
              <w:r w:rsidRPr="004C4821">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3.3 SQL Server-Technologie</w:t>
      </w:r>
    </w:p>
    <w:p w:rsidR="00B14188" w:rsidRPr="004C4821" w:rsidRDefault="006E2DFA">
      <w:pPr>
        <w:pStyle w:val="ProductList-Body"/>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der SQL Server-Datenbanksoftware, die im Produkt enthalten ist, in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für den begrenzten Zweck der Unterstützung dieses Produkts und anderer Produkte auszuführen, die SQL Server-Datenbanksoftware enthalten.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3.4 Windows Server Container</w:t>
      </w:r>
    </w:p>
    <w:p w:rsidR="00B14188" w:rsidRPr="004C4821" w:rsidRDefault="006E2DFA">
      <w:pPr>
        <w:pStyle w:val="ProductList-Body"/>
        <w:rPr>
          <w:lang w:val="de-DE"/>
        </w:rPr>
      </w:pPr>
      <w:r w:rsidRPr="004C4821">
        <w:rPr>
          <w:lang w:val="de-DE"/>
        </w:rPr>
        <w:t xml:space="preserve">Der Kunde ist berechtigt, jederzeit eine beliebige Anzahl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die als </w:t>
      </w:r>
      <w:r>
        <w:fldChar w:fldCharType="begin"/>
      </w:r>
      <w:r w:rsidRPr="004C4821">
        <w:rPr>
          <w:lang w:val="de-DE"/>
        </w:rPr>
        <w:instrText xml:space="preserve"> AutoTextList   \s NoStyle \t "Windows Server Container ist eine Funktion von Windows Server-Software." </w:instrText>
      </w:r>
      <w:r>
        <w:fldChar w:fldCharType="separate"/>
      </w:r>
      <w:r w:rsidRPr="004C4821">
        <w:rPr>
          <w:color w:val="0563C1"/>
          <w:lang w:val="de-DE"/>
        </w:rPr>
        <w:t>Windows Server Container</w:t>
      </w:r>
      <w:r>
        <w:fldChar w:fldCharType="end"/>
      </w:r>
      <w:r w:rsidRPr="004C4821">
        <w:rPr>
          <w:lang w:val="de-DE"/>
        </w:rPr>
        <w:t xml:space="preserve"> instanziiert sind,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verwalten.</w:t>
      </w:r>
    </w:p>
    <w:p w:rsidR="00B14188" w:rsidRDefault="006E2DF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4C4821">
              <w:rPr>
                <w:color w:val="0563C1"/>
                <w:lang w:val="de-DE"/>
              </w:rPr>
              <w:t>Lizenzmobilität</w:t>
            </w:r>
            <w:r>
              <w:fldChar w:fldCharType="end"/>
            </w:r>
            <w:r w:rsidRPr="004C4821">
              <w:rPr>
                <w:lang w:val="de-DE"/>
              </w:rP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56">
              <w:r w:rsidRPr="004C4821">
                <w:rPr>
                  <w:color w:val="00467F"/>
                  <w:u w:val="single"/>
                  <w:lang w:val="de-DE"/>
                </w:rPr>
                <w:t>Produktliste – Oktober 2013</w:t>
              </w:r>
            </w:hyperlink>
            <w:r w:rsidRPr="004C4821">
              <w:rPr>
                <w:lang w:val="de-DE"/>
              </w:rPr>
              <w:t xml:space="preserve">, </w:t>
            </w:r>
            <w:hyperlink r:id="rId57">
              <w:r w:rsidRPr="004C4821">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Pr="004C4821" w:rsidRDefault="006E2DFA">
      <w:pPr>
        <w:pStyle w:val="ProductList-ClauseHeading"/>
        <w:outlineLvl w:val="4"/>
        <w:rPr>
          <w:lang w:val="de-DE"/>
        </w:rPr>
      </w:pPr>
      <w:r w:rsidRPr="004C4821">
        <w:rPr>
          <w:lang w:val="de-DE"/>
        </w:rPr>
        <w:t>4.1 System Center Current Branch-Rechte (falls vorhanden)</w:t>
      </w:r>
    </w:p>
    <w:p w:rsidR="00B14188" w:rsidRPr="004C4821" w:rsidRDefault="006E2DFA">
      <w:pPr>
        <w:pStyle w:val="ProductList-Body"/>
        <w:rPr>
          <w:lang w:val="de-DE"/>
        </w:rPr>
      </w:pPr>
      <w:r w:rsidRPr="004C4821">
        <w:rPr>
          <w:lang w:val="de-DE"/>
        </w:rPr>
        <w:t>Kunden mit aktiver SA für System Center Standard oder Datencenter-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sind berechtigt, die aktuelle Verzweigungsoption für alle Komponenten zu installieren und zu nutzen.</w:t>
      </w:r>
    </w:p>
    <w:p w:rsidR="00B14188" w:rsidRPr="004C4821" w:rsidRDefault="00B14188">
      <w:pPr>
        <w:pStyle w:val="ProductList-ClauseHeading"/>
        <w:outlineLvl w:val="4"/>
        <w:rPr>
          <w:lang w:val="de-DE"/>
        </w:rPr>
      </w:pPr>
    </w:p>
    <w:p w:rsidR="00B14188" w:rsidRPr="004C4821" w:rsidRDefault="006E2DFA">
      <w:pPr>
        <w:pStyle w:val="ProductList-ClauseHeading"/>
        <w:outlineLvl w:val="4"/>
        <w:rPr>
          <w:lang w:val="de-DE"/>
        </w:rPr>
      </w:pPr>
      <w:r w:rsidRPr="004C4821">
        <w:rPr>
          <w:lang w:val="de-DE"/>
        </w:rPr>
        <w:t>4.2 Globaler System Center-Dienstmonitor</w:t>
      </w:r>
    </w:p>
    <w:p w:rsidR="00B14188" w:rsidRPr="004C4821" w:rsidRDefault="006E2DFA">
      <w:pPr>
        <w:pStyle w:val="ProductList-Body"/>
        <w:rPr>
          <w:lang w:val="de-DE"/>
        </w:rPr>
      </w:pPr>
      <w:r w:rsidRPr="004C4821">
        <w:rPr>
          <w:lang w:val="de-DE"/>
        </w:rPr>
        <w:t xml:space="preserve">Kunden mit aktiver Software Assurance für die </w:t>
      </w:r>
      <w:r>
        <w:fldChar w:fldCharType="begin"/>
      </w:r>
      <w:r w:rsidRPr="004C4821">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C4821">
        <w:rPr>
          <w:color w:val="0563C1"/>
          <w:lang w:val="de-DE"/>
        </w:rPr>
        <w:t>Management-Lizenzen</w:t>
      </w:r>
      <w:r>
        <w:fldChar w:fldCharType="end"/>
      </w:r>
      <w:r w:rsidRPr="004C4821">
        <w:rPr>
          <w:lang w:val="de-DE"/>
        </w:rPr>
        <w:t xml:space="preserve"> sind berechtigt, den globalen System Center-Dienstmonitor</w:t>
      </w:r>
      <w:r>
        <w:fldChar w:fldCharType="begin"/>
      </w:r>
      <w:r w:rsidRPr="004C4821">
        <w:rPr>
          <w:lang w:val="de-DE"/>
        </w:rPr>
        <w:instrText xml:space="preserve"> XE "globalen System Center-Dienstmonitor" </w:instrText>
      </w:r>
      <w:r>
        <w:fldChar w:fldCharType="end"/>
      </w:r>
      <w:r w:rsidRPr="004C4821">
        <w:rPr>
          <w:lang w:val="de-DE"/>
        </w:rPr>
        <w:t xml:space="preserve"> zur Überwachung der Webanwendungen in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die mit diesen </w:t>
      </w:r>
      <w:r>
        <w:fldChar w:fldCharType="begin"/>
      </w:r>
      <w:r w:rsidRPr="004C4821">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4C4821">
        <w:rPr>
          <w:color w:val="0563C1"/>
          <w:lang w:val="de-DE"/>
        </w:rPr>
        <w:t>Management-Lizenzen</w:t>
      </w:r>
      <w:r>
        <w:fldChar w:fldCharType="end"/>
      </w:r>
      <w:r w:rsidRPr="004C4821">
        <w:rPr>
          <w:lang w:val="de-DE"/>
        </w:rPr>
        <w:t xml:space="preserve"> lizenziert sind, zu verwenden. Die Nutzung dieses Onlinediensts unterliegt den Bestimmungen für Onlinedienste.</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4.3 Nutzungsrechte und Lizenzgewährungen in Verbindung mit der Änderung des Lizenzierungsmodells - Berechtigte Lizenz</w:t>
      </w:r>
    </w:p>
    <w:p w:rsidR="00B14188" w:rsidRDefault="006E2DFA">
      <w:pPr>
        <w:pStyle w:val="ProductList-Body"/>
      </w:pPr>
      <w:r w:rsidRPr="004C4821">
        <w:rPr>
          <w:lang w:val="de-DE"/>
        </w:rPr>
        <w:t xml:space="preserve">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w:t>
      </w:r>
      <w:r>
        <w:t>Oktober und 31. Dezember 2016 erlangt worden sind.</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48939"/>
      <w:r>
        <w:instrText>System Center Configuration Manager</w:instrText>
      </w:r>
      <w:bookmarkEnd w:id="133"/>
      <w:r>
        <w:instrText>" \l 3</w:instrText>
      </w:r>
      <w:r>
        <w:fldChar w:fldCharType="end"/>
      </w:r>
    </w:p>
    <w:p w:rsidR="00B14188" w:rsidRDefault="006E2DFA">
      <w:pPr>
        <w:pStyle w:val="ProductList-Offering1SubSection"/>
        <w:outlineLvl w:val="3"/>
      </w:pPr>
      <w:bookmarkStart w:id="134" w:name="_Sec691"/>
      <w:r>
        <w:t>1. Programmverfügbarkeit</w:t>
      </w:r>
      <w:bookmarkEnd w:id="134"/>
    </w:p>
    <w:p w:rsidR="00B14188" w:rsidRDefault="00B14188">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Kunden aus Forschung &amp; Lehre</w:t>
      </w:r>
    </w:p>
    <w:p w:rsidR="00B14188" w:rsidRPr="004C4821" w:rsidRDefault="006E2DFA">
      <w:pPr>
        <w:pStyle w:val="ProductList-Body"/>
        <w:rPr>
          <w:lang w:val="de-DE"/>
        </w:rPr>
      </w:pPr>
      <w:r w:rsidRPr="004C4821">
        <w:rPr>
          <w:lang w:val="de-DE"/>
        </w:rP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sidRPr="004C4821">
          <w:rPr>
            <w:color w:val="00467F"/>
            <w:u w:val="single"/>
            <w:lang w:val="de-DE"/>
          </w:rPr>
          <w:t>Verwaltungsserver</w:t>
        </w:r>
      </w:hyperlink>
      <w:r w:rsidRPr="004C4821">
        <w:rPr>
          <w:lang w:val="de-DE"/>
        </w:rPr>
        <w:t xml:space="preserve">-Lizenzmodell dargelegt. </w:t>
      </w:r>
    </w:p>
    <w:p w:rsidR="00B14188" w:rsidRDefault="006E2DFA">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C4821">
              <w:rPr>
                <w:color w:val="0563C1"/>
                <w:lang w:val="de-DE"/>
              </w:rPr>
              <w:t>Voraussetzungen für Externen Nutzerzugriff</w:t>
            </w:r>
            <w:r>
              <w:fldChar w:fldCharType="end"/>
            </w:r>
            <w:r w:rsidRPr="004C4821">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Internetbasierte Features</w:t>
              </w:r>
            </w:hyperlink>
            <w:r w:rsidRPr="004C4821">
              <w:rPr>
                <w:lang w:val="de-DE"/>
              </w:rPr>
              <w:t xml:space="preserve">, </w:t>
            </w:r>
            <w:hyperlink w:anchor="_Sec537">
              <w:r w:rsidRPr="004C4821">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B14188" w:rsidRPr="004C4821" w:rsidRDefault="006E2DFA">
            <w:pPr>
              <w:pStyle w:val="ProductList-TableBody"/>
              <w:rPr>
                <w:lang w:val="de-DE"/>
              </w:rPr>
            </w:pPr>
            <w:r w:rsidRPr="004C4821">
              <w:rPr>
                <w:lang w:val="de-DE"/>
              </w:rP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B14188" w:rsidRDefault="006E2DFA">
            <w:pPr>
              <w:pStyle w:val="ProductList-TableBody"/>
            </w:pPr>
            <w:r>
              <w:t>Microsoft 365 F1</w:t>
            </w:r>
            <w:r>
              <w:fldChar w:fldCharType="begin"/>
            </w:r>
            <w:r>
              <w:instrText xml:space="preserve"> XE "Microsoft 365 F1" </w:instrText>
            </w:r>
            <w:r>
              <w:fldChar w:fldCharType="end"/>
            </w:r>
            <w:r>
              <w:t xml:space="preserve"> (Nutzer-AL)</w:t>
            </w:r>
          </w:p>
        </w:tc>
      </w:tr>
      <w:tr w:rsidR="00B14188" w:rsidRPr="004C48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4188" w:rsidRDefault="006E2DFA">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Äquivalente Lizenz zur Management-Lizenz (siehe </w:t>
            </w:r>
            <w:hyperlink r:id="rId58">
              <w:r w:rsidRPr="004C4821">
                <w:rPr>
                  <w:color w:val="00467F"/>
                  <w:u w:val="single"/>
                  <w:lang w:val="de-DE"/>
                </w:rPr>
                <w:t>Anhang A</w:t>
              </w:r>
            </w:hyperlink>
            <w:r w:rsidRPr="004C4821">
              <w:rPr>
                <w:lang w:val="de-DE"/>
              </w:rPr>
              <w:t>)</w:t>
            </w: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SQL Server-Technologie</w:t>
      </w:r>
    </w:p>
    <w:p w:rsidR="00B14188" w:rsidRPr="004C4821" w:rsidRDefault="006E2DFA">
      <w:pPr>
        <w:pStyle w:val="ProductList-Body"/>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einer beliebigen SQL Server-Datenbanksoftware, die im Produkt enthalten ist, in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nur zum Zwecke der Unterstützung dieses Produkts und jedes anderen Produkts, das SQL Server-Datenbanksoftware enthält, auszuführen.</w:t>
      </w:r>
    </w:p>
    <w:p w:rsidR="00B14188" w:rsidRDefault="006E2DF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System Center Configuration Manager – VDI-Rechte</w:t>
      </w:r>
    </w:p>
    <w:p w:rsidR="00B14188" w:rsidRPr="004C4821" w:rsidRDefault="006E2DFA">
      <w:pPr>
        <w:pStyle w:val="ProductList-Body"/>
        <w:rPr>
          <w:lang w:val="de-DE"/>
        </w:rPr>
      </w:pPr>
      <w:r w:rsidRPr="004C4821">
        <w:rPr>
          <w:lang w:val="de-DE"/>
        </w:rPr>
        <w:t>Kunden mit aktiver Software Assurance für CMLs für System Center Configuration Manager CMLs, Core CAL</w:t>
      </w:r>
      <w:r>
        <w:fldChar w:fldCharType="begin"/>
      </w:r>
      <w:r w:rsidRPr="004C4821">
        <w:rPr>
          <w:lang w:val="de-DE"/>
        </w:rPr>
        <w:instrText xml:space="preserve"> XE "Core CAL" </w:instrText>
      </w:r>
      <w:r>
        <w:fldChar w:fldCharType="end"/>
      </w:r>
      <w:r w:rsidRPr="004C4821">
        <w:rPr>
          <w:lang w:val="de-DE"/>
        </w:rPr>
        <w:t>s oder Enterprise CAL</w:t>
      </w:r>
      <w:r>
        <w:fldChar w:fldCharType="begin"/>
      </w:r>
      <w:r w:rsidRPr="004C4821">
        <w:rPr>
          <w:lang w:val="de-DE"/>
        </w:rPr>
        <w:instrText xml:space="preserve"> XE "Enterprise CAL" </w:instrText>
      </w:r>
      <w:r>
        <w:fldChar w:fldCharType="end"/>
      </w:r>
      <w:r w:rsidRPr="004C4821">
        <w:rPr>
          <w:lang w:val="de-DE"/>
        </w:rPr>
        <w:t xml:space="preserve">s (jeweils eine „berechtigende VDI-Lizenz“) sind berechtigt, die Software zu verwenden, um gleichzeitig bis zu vier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 OSEs</w:t>
      </w:r>
      <w:r>
        <w:fldChar w:fldCharType="end"/>
      </w:r>
      <w:r w:rsidRPr="004C4821">
        <w:rPr>
          <w:lang w:val="de-DE"/>
        </w:rPr>
        <w:t xml:space="preserve"> zu verwalten, in denen Software ausgeführt wird, die remote vom Gerät oder Nutzer verwendet wird, dem diese berechtigende VDI-</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zugewiesen wird. Jede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 OSE</w:t>
      </w:r>
      <w:r>
        <w:fldChar w:fldCharType="end"/>
      </w:r>
      <w:r w:rsidRPr="004C4821">
        <w:rPr>
          <w:lang w:val="de-DE"/>
        </w:rPr>
        <w:t xml:space="preserve"> darf auf einem anderen Host für die virtuelle Desktopinfrastruktur ausgeführt werden.</w:t>
      </w:r>
    </w:p>
    <w:p w:rsidR="00B14188" w:rsidRPr="004C4821" w:rsidRDefault="00B14188">
      <w:pPr>
        <w:pStyle w:val="ProductList-Body"/>
        <w:rPr>
          <w:lang w:val="de-DE"/>
        </w:rPr>
      </w:pPr>
    </w:p>
    <w:p w:rsidR="00B14188" w:rsidRDefault="006E2DFA">
      <w:pPr>
        <w:pStyle w:val="ProductList-ClauseHeading"/>
        <w:outlineLvl w:val="4"/>
      </w:pPr>
      <w:r>
        <w:t>4.2 System Center Configuration Manager Current Branch – Rechte</w:t>
      </w:r>
    </w:p>
    <w:p w:rsidR="00B14188" w:rsidRPr="004C4821" w:rsidRDefault="006E2DFA">
      <w:pPr>
        <w:pStyle w:val="ProductList-Body"/>
        <w:rPr>
          <w:lang w:val="de-DE"/>
        </w:rPr>
      </w:pPr>
      <w:r w:rsidRPr="004C4821">
        <w:rPr>
          <w:lang w:val="de-DE"/>
        </w:rPr>
        <w:t>Kunden mit aktiver SA für System Center Configuration Manager-Lizenzen oder ML-äquivalenten Lizenzen sind berechtigt, die Current Branch-Option von System Center Configuration Manager zu installieren und zu nutzen.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48940"/>
      <w:r>
        <w:instrText>System Center Data Protection Manager</w:instrText>
      </w:r>
      <w:bookmarkEnd w:id="139"/>
      <w:r>
        <w:instrText>" \l 3</w:instrText>
      </w:r>
      <w:r>
        <w:fldChar w:fldCharType="end"/>
      </w:r>
    </w:p>
    <w:p w:rsidR="00B14188" w:rsidRDefault="006E2DFA">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System Center 2016 Data Protection Manager</w:t>
            </w:r>
            <w:r>
              <w:fldChar w:fldCharType="begin"/>
            </w:r>
            <w:r w:rsidRPr="004C4821">
              <w:rPr>
                <w:lang w:val="de-DE"/>
              </w:rPr>
              <w:instrText xml:space="preserve"> XE "System Center 2016 Data Protection Manager" </w:instrText>
            </w:r>
            <w:r>
              <w:fldChar w:fldCharType="end"/>
            </w:r>
            <w:r w:rsidRPr="004C4821">
              <w:rPr>
                <w:lang w:val="de-DE"/>
              </w:rP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Kunden aus Forschung &amp; Lehre</w:t>
      </w:r>
    </w:p>
    <w:p w:rsidR="00B14188" w:rsidRPr="004C4821" w:rsidRDefault="006E2DFA">
      <w:pPr>
        <w:pStyle w:val="ProductList-Body"/>
        <w:rPr>
          <w:lang w:val="de-DE"/>
        </w:rPr>
      </w:pPr>
      <w:r w:rsidRPr="004C4821">
        <w:rPr>
          <w:lang w:val="de-DE"/>
        </w:rP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sidRPr="004C4821">
          <w:rPr>
            <w:color w:val="00467F"/>
            <w:u w:val="single"/>
            <w:lang w:val="de-DE"/>
          </w:rPr>
          <w:t>Verwaltungsserver</w:t>
        </w:r>
      </w:hyperlink>
      <w:r w:rsidRPr="004C4821">
        <w:rPr>
          <w:lang w:val="de-DE"/>
        </w:rPr>
        <w:t xml:space="preserve">-Lizenzmodell dargelegt. </w:t>
      </w:r>
    </w:p>
    <w:p w:rsidR="00B14188" w:rsidRDefault="006E2DFA">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Internetbasierte Features</w:t>
              </w:r>
            </w:hyperlink>
            <w:r w:rsidRPr="004C4821">
              <w:rPr>
                <w:lang w:val="de-DE"/>
              </w:rPr>
              <w:t xml:space="preserve">, </w:t>
            </w:r>
            <w:hyperlink w:anchor="_Sec537">
              <w:r w:rsidRPr="004C4821">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SQL Server-Technologie</w:t>
      </w:r>
    </w:p>
    <w:p w:rsidR="00B14188" w:rsidRPr="004C4821" w:rsidRDefault="006E2DFA">
      <w:pPr>
        <w:pStyle w:val="ProductList-Body"/>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der SQL Server-Datenbanksoftware, die im Produkt enthalten ist, in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für den begrenzten Zweck der Unterstützung dieses Produkts und anderer Produkte auszuführen, die SQL Server-Datenbanksoftware enthalten.</w:t>
      </w:r>
    </w:p>
    <w:p w:rsidR="00B14188" w:rsidRDefault="006E2DF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60">
              <w:r w:rsidRPr="004C4821">
                <w:rPr>
                  <w:color w:val="00467F"/>
                  <w:u w:val="single"/>
                  <w:lang w:val="de-DE"/>
                </w:rPr>
                <w:t>Produktliste – Oktober 2013</w:t>
              </w:r>
            </w:hyperlink>
            <w:r w:rsidRPr="004C4821">
              <w:rPr>
                <w:lang w:val="de-DE"/>
              </w:rPr>
              <w:t xml:space="preserve">, </w:t>
            </w:r>
            <w:hyperlink r:id="rId61">
              <w:r w:rsidRPr="004C4821">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System Center Data Protection Manager Current Branch-Rechte</w:t>
      </w:r>
    </w:p>
    <w:p w:rsidR="00B14188" w:rsidRPr="004C4821" w:rsidRDefault="006E2DFA">
      <w:pPr>
        <w:pStyle w:val="ProductList-Body"/>
        <w:rPr>
          <w:lang w:val="de-DE"/>
        </w:rPr>
      </w:pPr>
      <w:r w:rsidRPr="004C4821">
        <w:rPr>
          <w:lang w:val="de-DE"/>
        </w:rPr>
        <w:t>Kunden mit aktiver SA für System Center Data Protection Manager-Lizenzen oder ML-Äquivalentlizenz sind berechtigt, die aktuelle Verzweigungsoption von System Center Data Protection Manager zu installieren und zu nutzen.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48941"/>
      <w:r>
        <w:instrText>System Center Endpoint Protection</w:instrText>
      </w:r>
      <w:bookmarkEnd w:id="145"/>
      <w:r>
        <w:instrText>" \l 3</w:instrText>
      </w:r>
      <w:r>
        <w:fldChar w:fldCharType="end"/>
      </w:r>
    </w:p>
    <w:p w:rsidR="00B14188" w:rsidRDefault="006E2DFA">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System Center Endpoint Protection 1606</w:t>
            </w:r>
            <w:r>
              <w:fldChar w:fldCharType="begin"/>
            </w:r>
            <w:r w:rsidRPr="004C4821">
              <w:rPr>
                <w:lang w:val="de-DE"/>
              </w:rPr>
              <w:instrText xml:space="preserve"> XE "System Center Endpoint Protection 1606" </w:instrText>
            </w:r>
            <w:r>
              <w:fldChar w:fldCharType="end"/>
            </w:r>
            <w:r w:rsidRPr="004C4821">
              <w:rPr>
                <w:lang w:val="de-DE"/>
              </w:rP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B14188" w:rsidRDefault="006E2DFA">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606"/>
        <w:gridCol w:w="3626"/>
        <w:gridCol w:w="3684"/>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 (Software Assurance):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708"/>
        <w:gridCol w:w="3643"/>
        <w:gridCol w:w="356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3.1 Geräte- und Nutzer-ALs</w:t>
      </w:r>
    </w:p>
    <w:p w:rsidR="00B14188" w:rsidRPr="004C4821" w:rsidRDefault="006E2DFA">
      <w:pPr>
        <w:pStyle w:val="ProductList-Body"/>
        <w:rPr>
          <w:lang w:val="de-DE"/>
        </w:rPr>
      </w:pPr>
      <w:r w:rsidRPr="004C4821">
        <w:rPr>
          <w:lang w:val="de-DE"/>
        </w:rPr>
        <w:t xml:space="preserve">Der Kunde ist berechtigt, Geräte- oder Nutzer-ALs zu erwerben, um die unter dem </w:t>
      </w:r>
      <w:hyperlink w:anchor="_Sec544">
        <w:r w:rsidRPr="004C4821">
          <w:rPr>
            <w:color w:val="00467F"/>
            <w:u w:val="single"/>
            <w:lang w:val="de-DE"/>
          </w:rPr>
          <w:t>Management Server-Lizenzmodell</w:t>
        </w:r>
      </w:hyperlink>
      <w:r w:rsidRPr="004C4821">
        <w:rPr>
          <w:lang w:val="de-DE"/>
        </w:rPr>
        <w:t xml:space="preserve"> gegebene Anforderung an die Client-Management-Lizenz zu erfüllen.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ALs für das Server Management</w:t>
      </w:r>
    </w:p>
    <w:p w:rsidR="00B14188" w:rsidRPr="004C4821" w:rsidRDefault="006E2DFA">
      <w:pPr>
        <w:pStyle w:val="ProductList-Body"/>
        <w:rPr>
          <w:lang w:val="de-DE"/>
        </w:rPr>
      </w:pPr>
      <w:r w:rsidRPr="004C4821">
        <w:rPr>
          <w:lang w:val="de-DE"/>
        </w:rP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die Serverbetriebssysteme ausführen, die auf System Center Endpoint Protection oder verwandte Software zugreifen, „verwaltete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Im Sinne dieses Absatzes ist ein „Server“ ein Gerät, auf dem der Kunde Server-Betriebssystemsoftware ausführt.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3.3 Ersetzung von Scanmodulen</w:t>
      </w:r>
    </w:p>
    <w:p w:rsidR="00B14188" w:rsidRPr="004C4821" w:rsidRDefault="006E2DFA">
      <w:pPr>
        <w:pStyle w:val="ProductList-Body"/>
        <w:rPr>
          <w:lang w:val="de-DE"/>
        </w:rPr>
      </w:pPr>
      <w:r w:rsidRPr="004C4821">
        <w:rPr>
          <w:lang w:val="de-DE"/>
        </w:rPr>
        <w:t>Microsoft ist berechtigt, die folgenden Elemente des Onlinedienstes durch vergleichbare Software und Dateien zu ersetzen:</w:t>
      </w:r>
    </w:p>
    <w:p w:rsidR="00B14188" w:rsidRDefault="006E2DFA" w:rsidP="006E2DFA">
      <w:pPr>
        <w:pStyle w:val="ProductList-Bullet"/>
        <w:numPr>
          <w:ilvl w:val="0"/>
          <w:numId w:val="20"/>
        </w:numPr>
      </w:pPr>
      <w:r>
        <w:t xml:space="preserve">Antivirus- und Antispamsoftware </w:t>
      </w:r>
    </w:p>
    <w:p w:rsidR="00B14188" w:rsidRPr="004C4821" w:rsidRDefault="006E2DFA" w:rsidP="006E2DFA">
      <w:pPr>
        <w:pStyle w:val="ProductList-Bullet"/>
        <w:numPr>
          <w:ilvl w:val="0"/>
          <w:numId w:val="20"/>
        </w:numPr>
        <w:rPr>
          <w:lang w:val="de-DE"/>
        </w:rPr>
      </w:pPr>
      <w:r w:rsidRPr="004C4821">
        <w:rPr>
          <w:lang w:val="de-DE"/>
        </w:rPr>
        <w:t>Signaturdateien und Datendateien für die Inhaltsfilterung.</w:t>
      </w:r>
    </w:p>
    <w:p w:rsidR="00B14188" w:rsidRDefault="006E2DF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System Center Endpoint Protection Current Branch-Rechte</w:t>
      </w:r>
    </w:p>
    <w:p w:rsidR="00B14188" w:rsidRPr="004C4821" w:rsidRDefault="006E2DFA">
      <w:pPr>
        <w:pStyle w:val="ProductList-Body"/>
        <w:rPr>
          <w:lang w:val="de-DE"/>
        </w:rPr>
      </w:pPr>
      <w:r w:rsidRPr="004C4821">
        <w:rPr>
          <w:lang w:val="de-DE"/>
        </w:rPr>
        <w:t>Kunden mit aktiver SA für System Center Endpoint Protection-Lizenzen oder ML-Äquivalentlizenz sind berechtigt, die aktuelle Verzweigungsoption von System Center Endpoint Protection zu installieren und zu nutzen.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48942"/>
      <w:r>
        <w:instrText>System Center Operations Manager</w:instrText>
      </w:r>
      <w:bookmarkEnd w:id="151"/>
      <w:r>
        <w:instrText>" \l 3</w:instrText>
      </w:r>
      <w:r>
        <w:fldChar w:fldCharType="end"/>
      </w:r>
    </w:p>
    <w:p w:rsidR="00B14188" w:rsidRDefault="006E2DFA">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System Center 2016 Operations Manager</w:t>
            </w:r>
            <w:r>
              <w:fldChar w:fldCharType="begin"/>
            </w:r>
            <w:r w:rsidRPr="004C4821">
              <w:rPr>
                <w:lang w:val="de-DE"/>
              </w:rPr>
              <w:instrText xml:space="preserve"> XE "System Center 2016 Operations Manager" </w:instrText>
            </w:r>
            <w:r>
              <w:fldChar w:fldCharType="end"/>
            </w:r>
            <w:r w:rsidRPr="004C4821">
              <w:rPr>
                <w:lang w:val="de-DE"/>
              </w:rP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System Center 2016 Operations Manager</w:t>
            </w:r>
            <w:r>
              <w:fldChar w:fldCharType="begin"/>
            </w:r>
            <w:r w:rsidRPr="004C4821">
              <w:rPr>
                <w:lang w:val="de-DE"/>
              </w:rPr>
              <w:instrText xml:space="preserve"> XE "System Center 2016 Operations Manager" </w:instrText>
            </w:r>
            <w:r>
              <w:fldChar w:fldCharType="end"/>
            </w:r>
            <w:r w:rsidRPr="004C4821">
              <w:rPr>
                <w:lang w:val="de-DE"/>
              </w:rP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System Center Operations Manager als Teilprodukt der System Center 2012 Client Management Suite</w:t>
            </w:r>
            <w:r>
              <w:fldChar w:fldCharType="begin"/>
            </w:r>
            <w:r w:rsidRPr="004C4821">
              <w:rPr>
                <w:lang w:val="de-DE"/>
              </w:rPr>
              <w:instrText xml:space="preserve"> XE "System Center 2012 Client Management Suite" </w:instrText>
            </w:r>
            <w:r>
              <w:fldChar w:fldCharType="end"/>
            </w:r>
            <w:r w:rsidRPr="004C4821">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r:id="rId63">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Kunden aus Forschung &amp; Lehre</w:t>
      </w:r>
    </w:p>
    <w:p w:rsidR="00B14188" w:rsidRPr="004C4821" w:rsidRDefault="006E2DFA">
      <w:pPr>
        <w:pStyle w:val="ProductList-Body"/>
        <w:rPr>
          <w:lang w:val="de-DE"/>
        </w:rPr>
      </w:pPr>
      <w:r w:rsidRPr="004C4821">
        <w:rPr>
          <w:lang w:val="de-DE"/>
        </w:rP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sidRPr="004C4821">
          <w:rPr>
            <w:color w:val="00467F"/>
            <w:u w:val="single"/>
            <w:lang w:val="de-DE"/>
          </w:rPr>
          <w:t>Verwaltungsserver</w:t>
        </w:r>
      </w:hyperlink>
      <w:r w:rsidRPr="004C4821">
        <w:rPr>
          <w:lang w:val="de-DE"/>
        </w:rPr>
        <w:t xml:space="preserve">-Lizenzmodell dargelegt. </w:t>
      </w:r>
    </w:p>
    <w:p w:rsidR="00B14188" w:rsidRDefault="006E2DFA">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r:id="rId66">
              <w:r w:rsidRPr="004C4821">
                <w:rPr>
                  <w:color w:val="00467F"/>
                  <w:u w:val="single"/>
                  <w:lang w:val="de-DE"/>
                </w:rPr>
                <w:t>Internetbasierte Features</w:t>
              </w:r>
            </w:hyperlink>
            <w:r w:rsidRPr="004C4821">
              <w:rPr>
                <w:lang w:val="de-DE"/>
              </w:rPr>
              <w:t xml:space="preserve">, </w:t>
            </w:r>
            <w:hyperlink r:id="rId67">
              <w:r w:rsidRPr="004C4821">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SQL Server-Technologie</w:t>
      </w:r>
    </w:p>
    <w:p w:rsidR="00B14188" w:rsidRPr="004C4821" w:rsidRDefault="006E2DFA">
      <w:pPr>
        <w:pStyle w:val="ProductList-Body"/>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der SQL Server-Datenbanksoftware, die im Produkt enthalten ist, in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für den begrenzten Zweck der Unterstützung dieses Produkts und anderer Produkte auszuführen, die SQL Server-Datenbanksoftware enthalten.</w:t>
      </w:r>
    </w:p>
    <w:p w:rsidR="00B14188" w:rsidRDefault="006E2DF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68">
              <w:r w:rsidRPr="004C4821">
                <w:rPr>
                  <w:color w:val="00467F"/>
                  <w:u w:val="single"/>
                  <w:lang w:val="de-DE"/>
                </w:rPr>
                <w:t>Produktliste – Oktober 2013</w:t>
              </w:r>
            </w:hyperlink>
            <w:r w:rsidRPr="004C4821">
              <w:rPr>
                <w:lang w:val="de-DE"/>
              </w:rPr>
              <w:t xml:space="preserve">; </w:t>
            </w:r>
            <w:hyperlink r:id="rId69">
              <w:r w:rsidRPr="004C4821">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System Center Operations Manager Current Branch-Rechte</w:t>
      </w:r>
    </w:p>
    <w:p w:rsidR="00B14188" w:rsidRPr="004C4821" w:rsidRDefault="006E2DFA">
      <w:pPr>
        <w:pStyle w:val="ProductList-Body"/>
        <w:rPr>
          <w:lang w:val="de-DE"/>
        </w:rPr>
      </w:pPr>
      <w:r w:rsidRPr="004C4821">
        <w:rPr>
          <w:lang w:val="de-DE"/>
        </w:rPr>
        <w:t>Kunden mit aktiver SA für System Center Operations Manager-Lizenzen oder ML-Äquivalentlizenz sind berechtigt, die aktuelle Verzweigungsoption von System Center Operations Manager zu installieren und zu nutzen.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48943"/>
      <w:r>
        <w:instrText>System Center Orchestrator</w:instrText>
      </w:r>
      <w:bookmarkEnd w:id="157"/>
      <w:r>
        <w:instrText>" \l 3</w:instrText>
      </w:r>
      <w:r>
        <w:fldChar w:fldCharType="end"/>
      </w:r>
    </w:p>
    <w:p w:rsidR="00B14188" w:rsidRDefault="006E2DFA">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System Center 2016 Orchestrator</w:t>
            </w:r>
            <w:r>
              <w:fldChar w:fldCharType="begin"/>
            </w:r>
            <w:r w:rsidRPr="004C4821">
              <w:rPr>
                <w:lang w:val="de-DE"/>
              </w:rPr>
              <w:instrText xml:space="preserve"> XE "System Center 2016 Orchestrator" </w:instrText>
            </w:r>
            <w:r>
              <w:fldChar w:fldCharType="end"/>
            </w:r>
            <w:r w:rsidRPr="004C4821">
              <w:rPr>
                <w:lang w:val="de-DE"/>
              </w:rP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System Center Orchestrator als Teilprodukt der System Center 2012 Client Management Suite</w:t>
            </w:r>
            <w:r>
              <w:fldChar w:fldCharType="begin"/>
            </w:r>
            <w:r w:rsidRPr="004C4821">
              <w:rPr>
                <w:lang w:val="de-DE"/>
              </w:rPr>
              <w:instrText xml:space="preserve"> XE "System Center 2012 Client Management Suite" </w:instrText>
            </w:r>
            <w:r>
              <w:fldChar w:fldCharType="end"/>
            </w:r>
            <w:r w:rsidRPr="004C4821">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r:id="rId70">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Kunden aus Forschung &amp; Lehre</w:t>
      </w:r>
    </w:p>
    <w:p w:rsidR="00B14188" w:rsidRPr="004C4821" w:rsidRDefault="006E2DFA">
      <w:pPr>
        <w:pStyle w:val="ProductList-Body"/>
        <w:rPr>
          <w:lang w:val="de-DE"/>
        </w:rPr>
      </w:pPr>
      <w:r w:rsidRPr="004C4821">
        <w:rPr>
          <w:lang w:val="de-DE"/>
        </w:rP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sidRPr="004C4821">
          <w:rPr>
            <w:color w:val="00467F"/>
            <w:u w:val="single"/>
            <w:lang w:val="de-DE"/>
          </w:rPr>
          <w:t>Verwaltungsserver</w:t>
        </w:r>
      </w:hyperlink>
      <w:r w:rsidRPr="004C4821">
        <w:rPr>
          <w:lang w:val="de-DE"/>
        </w:rPr>
        <w:t xml:space="preserve">-Lizenzmodell dargelegt. </w:t>
      </w:r>
    </w:p>
    <w:p w:rsidR="00B14188" w:rsidRDefault="006E2DFA">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r:id="rId73">
              <w:r w:rsidRPr="004C4821">
                <w:rPr>
                  <w:color w:val="00467F"/>
                  <w:u w:val="single"/>
                  <w:lang w:val="de-DE"/>
                </w:rPr>
                <w:t>Internetbasierte Features</w:t>
              </w:r>
            </w:hyperlink>
            <w:r w:rsidRPr="004C4821">
              <w:rPr>
                <w:lang w:val="de-DE"/>
              </w:rPr>
              <w:t xml:space="preserve">, </w:t>
            </w:r>
            <w:hyperlink r:id="rId74">
              <w:r w:rsidRPr="004C4821">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SQL Server-Technologie</w:t>
      </w:r>
    </w:p>
    <w:p w:rsidR="00B14188" w:rsidRPr="004C4821" w:rsidRDefault="006E2DFA">
      <w:pPr>
        <w:pStyle w:val="ProductList-Body"/>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der SQL Server-Datenbanksoftware, die im Produkt enthalten ist, in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für den begrenzten Zweck der Unterstützung dieses Produkts und anderer Produkte auszuführen, die SQL Server-Datenbanksoftware enthalten.</w:t>
      </w:r>
    </w:p>
    <w:p w:rsidR="00B14188" w:rsidRDefault="006E2DF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75">
              <w:r w:rsidRPr="004C4821">
                <w:rPr>
                  <w:color w:val="00467F"/>
                  <w:u w:val="single"/>
                  <w:lang w:val="de-DE"/>
                </w:rPr>
                <w:t>Produktliste – Oktober 2013</w:t>
              </w:r>
            </w:hyperlink>
            <w:r w:rsidRPr="004C4821">
              <w:rPr>
                <w:lang w:val="de-DE"/>
              </w:rPr>
              <w:t xml:space="preserve">; </w:t>
            </w:r>
            <w:hyperlink r:id="rId76">
              <w:r w:rsidRPr="004C4821">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48944"/>
      <w:r>
        <w:instrText>System Center Service Manager</w:instrText>
      </w:r>
      <w:bookmarkEnd w:id="163"/>
      <w:r>
        <w:instrText>" \l 3</w:instrText>
      </w:r>
      <w:r>
        <w:fldChar w:fldCharType="end"/>
      </w:r>
    </w:p>
    <w:p w:rsidR="00B14188" w:rsidRDefault="006E2DFA">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System Center 2016 Service Manager</w:t>
            </w:r>
            <w:r>
              <w:fldChar w:fldCharType="begin"/>
            </w:r>
            <w:r w:rsidRPr="004C4821">
              <w:rPr>
                <w:lang w:val="de-DE"/>
              </w:rPr>
              <w:instrText xml:space="preserve"> XE "System Center 2016 Service Manager" </w:instrText>
            </w:r>
            <w:r>
              <w:fldChar w:fldCharType="end"/>
            </w:r>
            <w:r w:rsidRPr="004C4821">
              <w:rPr>
                <w:lang w:val="de-DE"/>
              </w:rP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System Center Service Manager Teilprodukt der System Center 2012 Client Management Suite</w:t>
            </w:r>
            <w:r>
              <w:fldChar w:fldCharType="begin"/>
            </w:r>
            <w:r w:rsidRPr="004C4821">
              <w:rPr>
                <w:lang w:val="de-DE"/>
              </w:rPr>
              <w:instrText xml:space="preserve"> XE "System Center 2012 Client Management Suite" </w:instrText>
            </w:r>
            <w:r>
              <w:fldChar w:fldCharType="end"/>
            </w:r>
            <w:r w:rsidRPr="004C4821">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r:id="rId77">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Kunden aus Forschung &amp; Lehre</w:t>
      </w:r>
    </w:p>
    <w:p w:rsidR="00B14188" w:rsidRPr="004C4821" w:rsidRDefault="006E2DFA">
      <w:pPr>
        <w:pStyle w:val="ProductList-Body"/>
        <w:rPr>
          <w:lang w:val="de-DE"/>
        </w:rPr>
      </w:pPr>
      <w:r w:rsidRPr="004C4821">
        <w:rPr>
          <w:lang w:val="de-DE"/>
        </w:rP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sidRPr="004C4821">
          <w:rPr>
            <w:color w:val="00467F"/>
            <w:u w:val="single"/>
            <w:lang w:val="de-DE"/>
          </w:rPr>
          <w:t>Verwaltungsserver</w:t>
        </w:r>
      </w:hyperlink>
      <w:r w:rsidRPr="004C4821">
        <w:rPr>
          <w:lang w:val="de-DE"/>
        </w:rPr>
        <w:t xml:space="preserve">-Lizenzmodell dargelegt. </w:t>
      </w:r>
    </w:p>
    <w:p w:rsidR="00B14188" w:rsidRDefault="006E2DFA">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4C4821">
              <w:rPr>
                <w:color w:val="0563C1"/>
                <w:lang w:val="de-DE"/>
              </w:rPr>
              <w:t>Voraussetzungen für Externen Nutzerzugriff</w:t>
            </w:r>
            <w:r>
              <w:fldChar w:fldCharType="end"/>
            </w:r>
            <w:r w:rsidRPr="004C4821">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r:id="rId80">
              <w:r w:rsidRPr="004C4821">
                <w:rPr>
                  <w:color w:val="00467F"/>
                  <w:u w:val="single"/>
                  <w:lang w:val="de-DE"/>
                </w:rPr>
                <w:t>Internetbasierte Features</w:t>
              </w:r>
            </w:hyperlink>
            <w:r w:rsidRPr="004C4821">
              <w:rPr>
                <w:lang w:val="de-DE"/>
              </w:rPr>
              <w:t xml:space="preserve">, </w:t>
            </w:r>
            <w:hyperlink r:id="rId81">
              <w:r w:rsidRPr="004C4821">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B14188" w:rsidRDefault="006E2DFA">
            <w:pPr>
              <w:pStyle w:val="ProductList-TableBody"/>
            </w:pPr>
            <w:r>
              <w:t>Microsoft Identity Manager 2016 CAL (Nutzer)</w:t>
            </w:r>
          </w:p>
        </w:tc>
      </w:tr>
    </w:tbl>
    <w:p w:rsidR="00B14188" w:rsidRDefault="00B14188">
      <w:pPr>
        <w:pStyle w:val="ProductList-Body"/>
      </w:pPr>
    </w:p>
    <w:p w:rsidR="00B14188" w:rsidRDefault="006E2DFA">
      <w:pPr>
        <w:pStyle w:val="ProductList-ClauseHeading"/>
        <w:outlineLvl w:val="4"/>
      </w:pPr>
      <w:r>
        <w:t>3.2 SQL Server-Technologie</w:t>
      </w:r>
    </w:p>
    <w:p w:rsidR="00B14188" w:rsidRPr="004C4821" w:rsidRDefault="006E2DFA">
      <w:pPr>
        <w:pStyle w:val="ProductList-Body"/>
        <w:rPr>
          <w:lang w:val="de-DE"/>
        </w:rPr>
      </w:pPr>
      <w:r w:rsidRPr="004C4821">
        <w:rPr>
          <w:lang w:val="de-DE"/>
        </w:rPr>
        <w:t xml:space="preserve">Der Kunde ist berechtigt, eine beliebige 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einer beliebigen SQL Server-Datenbanksoftware, die im Produkt enthalten ist, in einer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nur zum Zwecke der Unterstützung dieses Produkts und jedes anderen Produkts, das SQL Server-Datenbanksoftware enthält, auszuführen.</w:t>
      </w:r>
    </w:p>
    <w:p w:rsidR="00B14188" w:rsidRDefault="006E2DF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82">
              <w:r w:rsidRPr="004C4821">
                <w:rPr>
                  <w:color w:val="00467F"/>
                  <w:u w:val="single"/>
                  <w:lang w:val="de-DE"/>
                </w:rPr>
                <w:t>Produktliste – Oktober 2013</w:t>
              </w:r>
            </w:hyperlink>
            <w:r w:rsidRPr="004C4821">
              <w:rPr>
                <w:lang w:val="de-DE"/>
              </w:rPr>
              <w:t xml:space="preserve">; </w:t>
            </w:r>
            <w:hyperlink r:id="rId83">
              <w:r w:rsidRPr="004C4821">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System Center Service Manager Current Branch-Rechte</w:t>
      </w:r>
    </w:p>
    <w:p w:rsidR="00B14188" w:rsidRPr="004C4821" w:rsidRDefault="006E2DFA">
      <w:pPr>
        <w:pStyle w:val="ProductList-Body"/>
        <w:rPr>
          <w:lang w:val="de-DE"/>
        </w:rPr>
      </w:pPr>
      <w:r w:rsidRPr="004C4821">
        <w:rPr>
          <w:lang w:val="de-DE"/>
        </w:rPr>
        <w:t>Kunden mit aktiver SA für System Center Service Manager-Lizenzen oder ML-Äquivalentlizenz sind berechtigt, die aktuelle Verzweigungsoption von System Center Service Manager zu installieren und zu nutzen.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48945"/>
      <w:r>
        <w:instrText>Virtual Desktop Infrastructure (VDI) Suite</w:instrText>
      </w:r>
      <w:bookmarkEnd w:id="169"/>
      <w:r>
        <w:instrText>" \l 2</w:instrText>
      </w:r>
      <w:r>
        <w:fldChar w:fldCharType="end"/>
      </w:r>
    </w:p>
    <w:p w:rsidR="00B14188" w:rsidRPr="004C4821" w:rsidRDefault="006E2DFA">
      <w:pPr>
        <w:pStyle w:val="ProductList-Body"/>
        <w:rPr>
          <w:lang w:val="de-DE"/>
        </w:rPr>
      </w:pPr>
      <w:r w:rsidRPr="004C4821">
        <w:rPr>
          <w:lang w:val="de-DE"/>
        </w:rPr>
        <w:t>Kunden, die Informationen zur Lizenzierung und Nutzung der VDI</w:t>
      </w:r>
      <w:r>
        <w:fldChar w:fldCharType="begin"/>
      </w:r>
      <w:r w:rsidRPr="004C4821">
        <w:rPr>
          <w:lang w:val="de-DE"/>
        </w:rPr>
        <w:instrText xml:space="preserve"> XE "VDI" </w:instrText>
      </w:r>
      <w:r>
        <w:fldChar w:fldCharType="end"/>
      </w:r>
      <w:r w:rsidRPr="004C4821">
        <w:rPr>
          <w:lang w:val="de-DE"/>
        </w:rPr>
        <w:t xml:space="preserve"> Suite benötigen, erhalten diese in den Produktbenutzungsrechten von April 2015 (</w:t>
      </w:r>
      <w:hyperlink r:id="rId84">
        <w:r w:rsidRPr="004C4821">
          <w:rPr>
            <w:color w:val="00467F"/>
            <w:u w:val="single"/>
            <w:lang w:val="de-DE"/>
          </w:rPr>
          <w:t>http://go.microsoft.com/?linkid=9839206</w:t>
        </w:r>
      </w:hyperlink>
      <w:r w:rsidRPr="004C4821">
        <w:rPr>
          <w:lang w:val="de-DE"/>
        </w:rPr>
        <w:t>) sowie in der Produktliste Juni 2015 (</w:t>
      </w:r>
      <w:hyperlink r:id="rId85">
        <w:r w:rsidRPr="004C4821">
          <w:rPr>
            <w:color w:val="00467F"/>
            <w:u w:val="single"/>
            <w:lang w:val="de-DE"/>
          </w:rPr>
          <w:t>http://go.microsoft.com/?linkid=9839207</w:t>
        </w:r>
      </w:hyperlink>
      <w:r w:rsidRPr="004C4821">
        <w:rPr>
          <w:lang w:val="de-DE"/>
        </w:rPr>
        <w:t>).</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170" w:name="_Sec617"/>
      <w:r>
        <w:t>Visual Studio</w:t>
      </w:r>
      <w:bookmarkEnd w:id="170"/>
      <w:r>
        <w:fldChar w:fldCharType="begin"/>
      </w:r>
      <w:r>
        <w:instrText xml:space="preserve"> TC "</w:instrText>
      </w:r>
      <w:bookmarkStart w:id="171" w:name="_Toc509948946"/>
      <w:r>
        <w:instrText>Visual Studio</w:instrText>
      </w:r>
      <w:bookmarkEnd w:id="171"/>
      <w:r>
        <w:instrText>" \l 2</w:instrText>
      </w:r>
      <w:r>
        <w:fldChar w:fldCharType="end"/>
      </w:r>
    </w:p>
    <w:p w:rsidR="00B14188" w:rsidRDefault="006E2DFA">
      <w:pPr>
        <w:pStyle w:val="ProductList-Offering2HeadingNoBorder"/>
        <w:outlineLvl w:val="2"/>
      </w:pPr>
      <w:bookmarkStart w:id="172" w:name="_Sec649"/>
      <w:r>
        <w:t>Visual Studio</w:t>
      </w:r>
      <w:bookmarkEnd w:id="172"/>
      <w:r>
        <w:fldChar w:fldCharType="begin"/>
      </w:r>
      <w:r>
        <w:instrText xml:space="preserve"> TC "</w:instrText>
      </w:r>
      <w:bookmarkStart w:id="173" w:name="_Toc509948947"/>
      <w:r>
        <w:instrText>Visual Studio</w:instrText>
      </w:r>
      <w:bookmarkEnd w:id="173"/>
      <w:r>
        <w:instrText>" \l 3</w:instrText>
      </w:r>
      <w:r>
        <w:fldChar w:fldCharType="end"/>
      </w:r>
    </w:p>
    <w:p w:rsidR="00B14188" w:rsidRDefault="006E2DFA">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80"/>
        <w:gridCol w:w="3621"/>
        <w:gridCol w:w="3615"/>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Visual Studio 2015</w:t>
            </w:r>
            <w:r>
              <w:fldChar w:fldCharType="begin"/>
            </w:r>
            <w:r w:rsidRPr="004C4821">
              <w:rPr>
                <w:lang w:val="de-DE"/>
              </w:rPr>
              <w:instrText xml:space="preserve"> XE "Visual Studio 2015" </w:instrText>
            </w:r>
            <w:r>
              <w:fldChar w:fldCharType="end"/>
            </w:r>
            <w:r w:rsidRPr="004C4821">
              <w:rPr>
                <w:lang w:val="de-DE"/>
              </w:rP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C4821">
              <w:rPr>
                <w:color w:val="0563C1"/>
                <w:lang w:val="de-DE"/>
              </w:rPr>
              <w:t>Down-Editionen</w:t>
            </w:r>
            <w:r>
              <w:fldChar w:fldCharType="end"/>
            </w:r>
            <w:r w:rsidRPr="004C4821">
              <w:rPr>
                <w:lang w:val="de-DE"/>
              </w:rPr>
              <w:t>: Enterprise zu Professional</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Lizenzgewährung für SQL Server Parallel Data Warehouse Developer</w:t>
      </w:r>
    </w:p>
    <w:p w:rsidR="00B14188" w:rsidRPr="004C4821" w:rsidRDefault="006E2DFA">
      <w:pPr>
        <w:pStyle w:val="ProductList-Body"/>
        <w:rPr>
          <w:lang w:val="de-DE"/>
        </w:rPr>
      </w:pPr>
      <w:r w:rsidRPr="004C4821">
        <w:rPr>
          <w:lang w:val="de-DE"/>
        </w:rPr>
        <w:t xml:space="preserve">Jeder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von Visual Studio Professional 2017-Abonnement, Visual Studio Enterprise 2017-Abonnement und Visual Studio Test Professional 2017-Abonnement gilt als Inhaber einer Lizenz für SQL Server 2016 Parallel Data Warehouse Developer.</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2.2 Lizenzgewährung für Visual Studio Team Foundation Server 2018</w:t>
      </w:r>
    </w:p>
    <w:p w:rsidR="00B14188" w:rsidRPr="004C4821" w:rsidRDefault="006E2DFA">
      <w:pPr>
        <w:pStyle w:val="ProductList-Body"/>
        <w:rPr>
          <w:lang w:val="de-DE"/>
        </w:rPr>
      </w:pPr>
      <w:r w:rsidRPr="004C4821">
        <w:rPr>
          <w:lang w:val="de-DE"/>
        </w:rPr>
        <w:t xml:space="preserve">Jeder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von Visual Studio Professional 2017-Abonnement, Visual Studio Enterprise 2017-Abonnement, Visual Studio Test Professional 2017-Abonnement und MSDN-Plattformen gilt als Inhaber einer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lizenz für Visual Studio Team Foundation Server 2018 und einer Nutzer-CAL für Team Foundation Server. Die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 xml:space="preserve"> ist für die alleinige Nutzung durch den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bestimmt.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2.3 Microsoft Azure Platform-Dienste</w:t>
      </w:r>
    </w:p>
    <w:p w:rsidR="00B14188" w:rsidRPr="004C4821" w:rsidRDefault="006E2DFA">
      <w:pPr>
        <w:pStyle w:val="ProductList-Body"/>
        <w:rPr>
          <w:lang w:val="de-DE"/>
        </w:rPr>
      </w:pPr>
      <w:r w:rsidRPr="004C4821">
        <w:rPr>
          <w:lang w:val="de-DE"/>
        </w:rPr>
        <w:t>Microsoft Azure-Vergünstigungen aus mehreren Visual Studio-Abonnements oder MSDN-Plattformen können nicht in einem Microsoft Azure-Account kombiniert werden.</w:t>
      </w:r>
    </w:p>
    <w:p w:rsidR="00B14188" w:rsidRDefault="006E2DFA">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 Microsoft SharePoint, Windows SDK, Microsoft Office-Komponenten, Werbung für SDK durch Microsoft</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Internetbasierte Features</w:t>
              </w:r>
            </w:hyperlink>
            <w:r w:rsidRPr="004C4821">
              <w:rPr>
                <w:lang w:val="de-DE"/>
              </w:rPr>
              <w:t xml:space="preserve"> – Alle, </w:t>
            </w:r>
            <w:hyperlink w:anchor="_Sec537">
              <w:r w:rsidRPr="004C4821">
                <w:rPr>
                  <w:color w:val="00467F"/>
                  <w:u w:val="single"/>
                  <w:lang w:val="de-DE"/>
                </w:rPr>
                <w:t>Bing Maps</w:t>
              </w:r>
            </w:hyperlink>
            <w:r w:rsidRPr="004C4821">
              <w:rPr>
                <w:lang w:val="de-DE"/>
              </w:rPr>
              <w:t xml:space="preserve"> – Alle (außer MSDN-Plattformen), </w:t>
            </w:r>
            <w:hyperlink w:anchor="_Sec537">
              <w:r w:rsidRPr="004C4821">
                <w:rPr>
                  <w:color w:val="00467F"/>
                  <w:u w:val="single"/>
                  <w:lang w:val="de-DE"/>
                </w:rPr>
                <w:t>H.264/MPEG-4 AVC und/oder VC-1</w:t>
              </w:r>
            </w:hyperlink>
            <w:r w:rsidRPr="004C4821">
              <w:rPr>
                <w:lang w:val="de-DE"/>
              </w:rP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3.1 Datei BUILDSERVER.TXT</w:t>
      </w:r>
    </w:p>
    <w:p w:rsidR="00B14188" w:rsidRPr="004C4821" w:rsidRDefault="006E2DFA">
      <w:pPr>
        <w:pStyle w:val="ProductList-Body"/>
        <w:rPr>
          <w:lang w:val="de-DE"/>
        </w:rPr>
      </w:pPr>
      <w:r w:rsidRPr="004C4821">
        <w:rPr>
          <w:lang w:val="de-DE"/>
        </w:rPr>
        <w:t xml:space="preserve">Der Kunde kann Kopien der Dateien, die in den BuildServer-Listen unter </w:t>
      </w:r>
      <w:hyperlink r:id="rId86">
        <w:r w:rsidRPr="004C4821">
          <w:rPr>
            <w:color w:val="00467F"/>
            <w:u w:val="single"/>
            <w:lang w:val="de-DE"/>
          </w:rPr>
          <w:t>http://go.microsoft.com/fwlink/?LinkId=286955</w:t>
        </w:r>
      </w:hyperlink>
      <w:r w:rsidRPr="004C4821">
        <w:rPr>
          <w:lang w:val="de-DE"/>
        </w:rPr>
        <w:t xml:space="preserve"> aufgeführt sind, auf seinen Buildcomputern installieren, jedoch ausschließlich zum Kompilieren, Erstellen, Prüfen und Archivieren seiner Programme oder zum Ausführen von Qualitäts- oder Leistungstests im Rahmen des Buildprozesses.</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Dienstprogramme</w:t>
      </w:r>
    </w:p>
    <w:p w:rsidR="00B14188" w:rsidRPr="004C4821" w:rsidRDefault="006E2DFA">
      <w:pPr>
        <w:pStyle w:val="ProductList-Body"/>
        <w:rPr>
          <w:lang w:val="de-DE"/>
        </w:rPr>
      </w:pPr>
      <w:r w:rsidRPr="004C4821">
        <w:rPr>
          <w:lang w:val="de-DE"/>
        </w:rPr>
        <w:t xml:space="preserve">Der Kunde ist berechtigt, die unter </w:t>
      </w:r>
      <w:hyperlink r:id="rId87">
        <w:r w:rsidRPr="004C4821">
          <w:rPr>
            <w:color w:val="00467F"/>
            <w:u w:val="single"/>
            <w:lang w:val="de-DE"/>
          </w:rPr>
          <w:t>http://go.microsoft.com/fwlink/?LinkId=286955</w:t>
        </w:r>
      </w:hyperlink>
      <w:r w:rsidRPr="004C4821">
        <w:rPr>
          <w:lang w:val="de-DE"/>
        </w:rP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B14188" w:rsidRPr="004C4821" w:rsidRDefault="00B14188">
      <w:pPr>
        <w:pStyle w:val="ProductList-Body"/>
        <w:rPr>
          <w:lang w:val="de-DE"/>
        </w:rPr>
      </w:pPr>
    </w:p>
    <w:p w:rsidR="00B14188" w:rsidRDefault="006E2DFA">
      <w:pPr>
        <w:pStyle w:val="ProductList-ClauseHeading"/>
        <w:outlineLvl w:val="4"/>
      </w:pPr>
      <w:r>
        <w:t>3.3 Office Professional Plus 2016 – Visual Studio Enterprise-Abonnement</w:t>
      </w:r>
    </w:p>
    <w:p w:rsidR="00B14188" w:rsidRPr="004C4821" w:rsidRDefault="006E2DFA">
      <w:pPr>
        <w:pStyle w:val="ProductList-Body"/>
        <w:rPr>
          <w:lang w:val="de-DE"/>
        </w:rPr>
      </w:pPr>
      <w:r w:rsidRPr="004C4821">
        <w:rPr>
          <w:lang w:val="de-DE"/>
        </w:rPr>
        <w:t xml:space="preserve">Jeder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des Visual Studio Enterprise-Abonnements ist auch berechtigt, eine Kopie von Office Professional Plus 2016</w:t>
      </w:r>
      <w:r>
        <w:fldChar w:fldCharType="begin"/>
      </w:r>
      <w:r w:rsidRPr="004C4821">
        <w:rPr>
          <w:lang w:val="de-DE"/>
        </w:rPr>
        <w:instrText xml:space="preserve"> XE "Office Professional Plus 2016" </w:instrText>
      </w:r>
      <w:r>
        <w:fldChar w:fldCharType="end"/>
      </w:r>
      <w:r w:rsidRPr="004C4821">
        <w:rPr>
          <w:lang w:val="de-DE"/>
        </w:rPr>
        <w:t xml:space="preserve"> zu Produktionszwecken auf einem Gerät zu installieren und zu verwenden. Außer wie hier dargelegt gilt das </w:t>
      </w:r>
      <w:hyperlink w:anchor="_Sec539">
        <w:r w:rsidRPr="004C4821">
          <w:rPr>
            <w:color w:val="00467F"/>
            <w:u w:val="single"/>
            <w:lang w:val="de-DE"/>
          </w:rPr>
          <w:t>Lizenzmodell für Desktop-Anwendungen</w:t>
        </w:r>
      </w:hyperlink>
      <w:r w:rsidRPr="004C4821">
        <w:rPr>
          <w:lang w:val="de-DE"/>
        </w:rPr>
        <w:t xml:space="preserve"> im Abschnitt </w:t>
      </w:r>
      <w:hyperlink w:anchor="_Sec536">
        <w:r w:rsidRPr="004C4821">
          <w:rPr>
            <w:color w:val="00467F"/>
            <w:u w:val="single"/>
            <w:lang w:val="de-DE"/>
          </w:rPr>
          <w:t>Lizenzbestimmungen</w:t>
        </w:r>
      </w:hyperlink>
      <w:r w:rsidRPr="004C4821">
        <w:rPr>
          <w:lang w:val="de-DE"/>
        </w:rPr>
        <w:t xml:space="preserve"> für die Verwendung dieser Software durch den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3.4 Lizenzbestimmungen von Dritten für Open-Source-Komponenten</w:t>
      </w:r>
    </w:p>
    <w:p w:rsidR="00B14188" w:rsidRPr="004C4821" w:rsidRDefault="006E2DFA">
      <w:pPr>
        <w:pStyle w:val="ProductList-Body"/>
        <w:rPr>
          <w:lang w:val="de-DE"/>
        </w:rPr>
      </w:pPr>
      <w:r w:rsidRPr="004C4821">
        <w:rPr>
          <w:lang w:val="de-DE"/>
        </w:rPr>
        <w:t xml:space="preserve">Dem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B14188" w:rsidRDefault="006E2DF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88">
              <w:r w:rsidRPr="004C4821">
                <w:rPr>
                  <w:color w:val="00467F"/>
                  <w:u w:val="single"/>
                  <w:lang w:val="de-DE"/>
                </w:rPr>
                <w:t>Produktliste – März 2014</w:t>
              </w:r>
            </w:hyperlink>
            <w:r w:rsidRPr="004C4821">
              <w:rPr>
                <w:lang w:val="de-DE"/>
              </w:rPr>
              <w:t xml:space="preserve"> und </w:t>
            </w:r>
            <w:hyperlink r:id="rId89">
              <w:r w:rsidRPr="004C4821">
                <w:rPr>
                  <w:color w:val="00467F"/>
                  <w:u w:val="single"/>
                  <w:lang w:val="de-D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Software Assurance-Berechtigung</w:t>
      </w:r>
    </w:p>
    <w:p w:rsidR="00B14188" w:rsidRPr="004C4821" w:rsidRDefault="006E2DFA">
      <w:pPr>
        <w:pStyle w:val="ProductList-Body"/>
        <w:rPr>
          <w:lang w:val="de-DE"/>
        </w:rPr>
      </w:pPr>
      <w:r w:rsidRPr="004C4821">
        <w:rPr>
          <w:lang w:val="de-DE"/>
        </w:rP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sidRPr="004C4821">
          <w:rPr>
            <w:color w:val="00467F"/>
            <w:u w:val="single"/>
            <w:lang w:val="de-DE"/>
          </w:rPr>
          <w:t>Anhang B – Software Assurance</w:t>
        </w:r>
      </w:hyperlink>
      <w:r w:rsidRPr="004C4821">
        <w:rPr>
          <w:lang w:val="de-DE"/>
        </w:rPr>
        <w:t>) erleichtert.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4.2 Visual Studio Abonnement – zeitlich unbeschränkte Rechte</w:t>
      </w:r>
    </w:p>
    <w:p w:rsidR="00B14188" w:rsidRPr="004C4821" w:rsidRDefault="006E2DFA">
      <w:pPr>
        <w:pStyle w:val="ProductList-Body"/>
        <w:rPr>
          <w:lang w:val="de-DE"/>
        </w:rPr>
      </w:pPr>
      <w:r w:rsidRPr="004C4821">
        <w:rPr>
          <w:lang w:val="de-DE"/>
        </w:rPr>
        <w:t>Die Rechte des Kunden zur Nutzung von Software, die über ein Visual Studio-Abonnement lizenziert wurde, werden zeitlich unbeschränkt, wenn das Recht des Kunden zur Nutzung von Visual Studio dauerhaft wird.</w:t>
      </w:r>
    </w:p>
    <w:p w:rsidR="00B14188" w:rsidRPr="004C4821" w:rsidRDefault="00B14188">
      <w:pPr>
        <w:pStyle w:val="PURBreadcrumb"/>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48948"/>
      <w:r>
        <w:instrText>Visual Studio Team Foundation Server</w:instrText>
      </w:r>
      <w:bookmarkEnd w:id="179"/>
      <w:r>
        <w:instrText>" \l 3</w:instrText>
      </w:r>
      <w:r>
        <w:fldChar w:fldCharType="end"/>
      </w:r>
    </w:p>
    <w:p w:rsidR="00B14188" w:rsidRDefault="006E2DFA">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14188" w:rsidRDefault="00B141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CAL für Visual Studio Team Foundation Server 2018</w:t>
            </w:r>
            <w:r>
              <w:fldChar w:fldCharType="begin"/>
            </w:r>
            <w:r w:rsidRPr="004C4821">
              <w:rPr>
                <w:lang w:val="de-DE"/>
              </w:rPr>
              <w:instrText xml:space="preserve"> XE "CAL für Visual Studio Team Foundation Server 2018" </w:instrText>
            </w:r>
            <w:r>
              <w:fldChar w:fldCharType="end"/>
            </w:r>
            <w:r w:rsidRPr="004C4821">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14188" w:rsidRDefault="00B141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80"/>
        <w:gridCol w:w="362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6E2DFA">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CALs</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4C4821">
              <w:rPr>
                <w:color w:val="0563C1"/>
                <w:lang w:val="de-DE"/>
              </w:rPr>
              <w:t>Enthaltene Technologien</w:t>
            </w:r>
            <w:r>
              <w:fldChar w:fldCharType="end"/>
            </w:r>
            <w:r w:rsidRPr="004C4821">
              <w:rPr>
                <w:lang w:val="de-DE"/>
              </w:rPr>
              <w:t>: SQL Server-Technologie, Windows-Softwarekomponenten</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Visual Studio Team Services, bezahlter Nutzer</w:t>
            </w:r>
          </w:p>
        </w:tc>
      </w:tr>
    </w:tbl>
    <w:p w:rsidR="00B14188" w:rsidRPr="004C4821" w:rsidRDefault="00B14188">
      <w:pPr>
        <w:pStyle w:val="ProductList-Body"/>
        <w:rPr>
          <w:lang w:val="de-DE"/>
        </w:rPr>
      </w:pPr>
    </w:p>
    <w:p w:rsidR="00B14188" w:rsidRDefault="006E2DFA">
      <w:pPr>
        <w:pStyle w:val="ProductList-SubClauseHeading"/>
        <w:outlineLvl w:val="5"/>
      </w:pPr>
      <w:r>
        <w:t>3.1.1 Zusätzliche Funktionalität</w:t>
      </w:r>
    </w:p>
    <w:p w:rsidR="00B14188" w:rsidRDefault="006E2DFA">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Default="006E2DFA">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B14188" w:rsidRDefault="006E2DFA">
            <w:pPr>
              <w:pStyle w:val="ProductList-TableBody"/>
            </w:pPr>
            <w:r>
              <w:t>Visual Studio Enterprise-Abonnement</w:t>
            </w:r>
          </w:p>
        </w:tc>
      </w:tr>
      <w:tr w:rsidR="00B141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4188" w:rsidRDefault="006E2DFA">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B14188" w:rsidRDefault="006E2DFA">
            <w:pPr>
              <w:pStyle w:val="ProductList-TableBody"/>
            </w:pPr>
            <w:r>
              <w:t>Visual Studio Team Services Test Manager bezahlter Nutzer</w:t>
            </w:r>
          </w:p>
        </w:tc>
      </w:tr>
    </w:tbl>
    <w:p w:rsidR="00B14188" w:rsidRDefault="00B14188">
      <w:pPr>
        <w:pStyle w:val="ProductList-BodyIndented"/>
      </w:pPr>
    </w:p>
    <w:p w:rsidR="00B14188" w:rsidRDefault="006E2DFA">
      <w:pPr>
        <w:pStyle w:val="ProductList-SubClauseHeading"/>
        <w:outlineLvl w:val="5"/>
      </w:pPr>
      <w:r>
        <w:t>3.1.2 Zusätzliche Funktionalität</w:t>
      </w:r>
    </w:p>
    <w:p w:rsidR="00B14188" w:rsidRDefault="006E2DFA">
      <w:pPr>
        <w:pStyle w:val="ProductList-BodyIndented"/>
      </w:pPr>
      <w:r>
        <w:t>Paketverwaltung</w:t>
      </w:r>
    </w:p>
    <w:tbl>
      <w:tblPr>
        <w:tblStyle w:val="PURTable0"/>
        <w:tblW w:w="0" w:type="dxa"/>
        <w:tblLook w:val="04A0" w:firstRow="1" w:lastRow="0" w:firstColumn="1" w:lastColumn="0" w:noHBand="0" w:noVBand="1"/>
      </w:tblPr>
      <w:tblGrid>
        <w:gridCol w:w="3505"/>
        <w:gridCol w:w="3505"/>
        <w:gridCol w:w="3546"/>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Visual Studio Team Services-Paketverwaltung bezahlter Nutzer</w:t>
            </w:r>
          </w:p>
        </w:tc>
      </w:tr>
    </w:tbl>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3.2 Verwendungszwecke, für die keine CALs erforderlich sind</w:t>
      </w:r>
    </w:p>
    <w:p w:rsidR="00B14188" w:rsidRPr="004C4821" w:rsidRDefault="006E2DFA">
      <w:pPr>
        <w:pStyle w:val="ProductList-Body"/>
        <w:rPr>
          <w:lang w:val="de-DE"/>
        </w:rPr>
      </w:pPr>
      <w:r w:rsidRPr="004C4821">
        <w:rPr>
          <w:lang w:val="de-DE"/>
        </w:rPr>
        <w:t xml:space="preserve">Für die folgenden Verwendungszwecke sind keine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3.3 SQL Server-Technologie</w:t>
      </w:r>
    </w:p>
    <w:p w:rsidR="00B14188" w:rsidRPr="004C4821" w:rsidRDefault="006E2DFA">
      <w:pPr>
        <w:pStyle w:val="ProductList-Body"/>
        <w:rPr>
          <w:lang w:val="de-DE"/>
        </w:rPr>
      </w:pPr>
      <w:r w:rsidRPr="004C4821">
        <w:rPr>
          <w:lang w:val="de-DE"/>
        </w:rPr>
        <w:t xml:space="preserve">Der Kunde ist berechtigt, eine beliebige Anzahl von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der SQL Server-Datenbanksoftware, die im Produkt enthalten ist, in einer OSE für den begrenzten Zweck der Unterstützung dieses Produkts und anderer Produkte auszuführen, die SQL Server-Datenbanksoftware enthalten.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3.4 Lizenzbestimmungen von Dritten für Open-Source-Komponenten</w:t>
      </w:r>
    </w:p>
    <w:p w:rsidR="00B14188" w:rsidRPr="004C4821" w:rsidRDefault="006E2DFA">
      <w:pPr>
        <w:pStyle w:val="ProductList-Body"/>
        <w:rPr>
          <w:lang w:val="de-DE"/>
        </w:rPr>
      </w:pPr>
      <w:r w:rsidRPr="004C4821">
        <w:rPr>
          <w:lang w:val="de-DE"/>
        </w:rPr>
        <w:t xml:space="preserve">Dem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B14188" w:rsidRPr="004C4821" w:rsidRDefault="00B14188">
      <w:pPr>
        <w:pStyle w:val="ProductList-Body"/>
        <w:rPr>
          <w:lang w:val="de-DE"/>
        </w:rPr>
      </w:pPr>
    </w:p>
    <w:p w:rsidR="00B14188" w:rsidRDefault="006E2DFA">
      <w:pPr>
        <w:pStyle w:val="ProductList-ClauseHeading"/>
        <w:outlineLvl w:val="4"/>
      </w:pPr>
      <w:r>
        <w:t>3.5 Visual Studio Team Foundation Server-Builddienste</w:t>
      </w:r>
    </w:p>
    <w:p w:rsidR="00B14188" w:rsidRPr="004C4821" w:rsidRDefault="006E2DFA">
      <w:pPr>
        <w:pStyle w:val="ProductList-Body"/>
        <w:rPr>
          <w:lang w:val="de-DE"/>
        </w:rPr>
      </w:pPr>
      <w:r w:rsidRPr="004C4821">
        <w:rPr>
          <w:lang w:val="de-DE"/>
        </w:rPr>
        <w:t xml:space="preserve">Falls der Kunde eine oder mehrere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und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 Geräte</w:t>
      </w:r>
      <w:r>
        <w:fldChar w:fldCharType="end"/>
      </w:r>
      <w:r w:rsidRPr="004C4821">
        <w:rPr>
          <w:lang w:val="de-DE"/>
        </w:rPr>
        <w:t xml:space="preserve"> des Team Foundation Server 2018 beim Kunden.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3.6 Releaseverwaltung</w:t>
      </w:r>
    </w:p>
    <w:p w:rsidR="00B14188" w:rsidRPr="004C4821" w:rsidRDefault="006E2DFA">
      <w:pPr>
        <w:pStyle w:val="ProductList-Body"/>
        <w:rPr>
          <w:lang w:val="de-DE"/>
        </w:rPr>
      </w:pPr>
      <w:r w:rsidRPr="004C4821">
        <w:rPr>
          <w:lang w:val="de-DE"/>
        </w:rPr>
        <w:t>Visual Studio Team Foundation Server umfasst eine gleichzeitige Bereitstellung unter Nutzung der Releaseverwaltungsfunktion. Jedes der nachfolgenden Produkte vermittelt eine zusätzliche gleichzeitige Bereitstellung pro Lizenz:</w:t>
      </w:r>
    </w:p>
    <w:p w:rsidR="00B14188" w:rsidRDefault="006E2DFA" w:rsidP="006E2DFA">
      <w:pPr>
        <w:pStyle w:val="ProductList-Bullet"/>
        <w:numPr>
          <w:ilvl w:val="0"/>
          <w:numId w:val="21"/>
        </w:numPr>
      </w:pPr>
      <w:r>
        <w:t xml:space="preserve">Visual Studio Enterprise-Abonnement </w:t>
      </w:r>
    </w:p>
    <w:p w:rsidR="00B14188" w:rsidRPr="004C4821" w:rsidRDefault="006E2DFA" w:rsidP="006E2DFA">
      <w:pPr>
        <w:pStyle w:val="ProductList-Bullet"/>
        <w:numPr>
          <w:ilvl w:val="0"/>
          <w:numId w:val="21"/>
        </w:numPr>
        <w:rPr>
          <w:lang w:val="de-DE"/>
        </w:rPr>
      </w:pPr>
      <w:r w:rsidRPr="004C4821">
        <w:rPr>
          <w:lang w:val="de-DE"/>
        </w:rPr>
        <w:t xml:space="preserve">Visual Studio Enterprise (Monats- oder Jahresabonnement) </w:t>
      </w:r>
    </w:p>
    <w:p w:rsidR="00B14188" w:rsidRDefault="006E2DFA" w:rsidP="006E2DFA">
      <w:pPr>
        <w:pStyle w:val="ProductList-Bullet"/>
        <w:numPr>
          <w:ilvl w:val="0"/>
          <w:numId w:val="21"/>
        </w:numPr>
      </w:pPr>
      <w:r>
        <w:t>Team Services Build und Deployment Private Pipeline (bezahlte Instanz)</w:t>
      </w:r>
    </w:p>
    <w:p w:rsidR="00B14188" w:rsidRDefault="00B14188">
      <w:pPr>
        <w:pStyle w:val="ProductList-Body"/>
      </w:pPr>
    </w:p>
    <w:p w:rsidR="00B14188" w:rsidRDefault="006E2DFA">
      <w:pPr>
        <w:pStyle w:val="ProductList-ClauseHeading"/>
        <w:outlineLvl w:val="4"/>
      </w:pPr>
      <w:r>
        <w:t>3.7 Paketverwaltung</w:t>
      </w:r>
    </w:p>
    <w:p w:rsidR="00B14188" w:rsidRPr="004C4821" w:rsidRDefault="006E2DFA">
      <w:pPr>
        <w:pStyle w:val="ProductList-Body"/>
        <w:rPr>
          <w:lang w:val="de-DE"/>
        </w:rPr>
      </w:pPr>
      <w:r w:rsidRPr="004C4821">
        <w:rPr>
          <w:lang w:val="de-DE"/>
        </w:rPr>
        <w:t>Jede Visual Studio Team Foundation-Server-Lizenz schließt das Recht auf Nutzung der Paketverwaltungsfunktion für bis zu fünf Nutzer oder Geräte ein.</w:t>
      </w:r>
    </w:p>
    <w:p w:rsidR="00B14188" w:rsidRPr="004C4821" w:rsidRDefault="00B14188">
      <w:pPr>
        <w:pStyle w:val="ProductList-Body"/>
        <w:rPr>
          <w:lang w:val="de-DE"/>
        </w:rPr>
      </w:pPr>
    </w:p>
    <w:p w:rsidR="00B14188" w:rsidRDefault="006E2DFA">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6E2DF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B141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r w:rsidR="00B14188">
        <w:tc>
          <w:tcPr>
            <w:tcW w:w="12240" w:type="dxa"/>
            <w:gridSpan w:val="4"/>
            <w:tcBorders>
              <w:top w:val="none" w:sz="4" w:space="0" w:color="6E6E6E"/>
              <w:left w:val="none" w:sz="4" w:space="0" w:color="6E6E6E"/>
              <w:bottom w:val="none" w:sz="4" w:space="0" w:color="6E6E6E"/>
              <w:right w:val="none" w:sz="4" w:space="0" w:color="6E6E6E"/>
            </w:tcBorders>
          </w:tcPr>
          <w:p w:rsidR="00B14188" w:rsidRDefault="00B14188">
            <w:pPr>
              <w:pStyle w:val="PURBreadcrumb"/>
            </w:pPr>
          </w:p>
          <w:tbl>
            <w:tblPr>
              <w:tblW w:w="0" w:type="dxa"/>
              <w:tblLook w:val="04A0" w:firstRow="1" w:lastRow="0" w:firstColumn="1" w:lastColumn="0" w:noHBand="0" w:noVBand="1"/>
            </w:tblPr>
            <w:tblGrid>
              <w:gridCol w:w="10800"/>
            </w:tblGrid>
            <w:tr w:rsidR="00B14188">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TableBody"/>
            </w:pPr>
          </w:p>
        </w:tc>
      </w:tr>
    </w:tbl>
    <w:p w:rsidR="00B14188" w:rsidRDefault="00B14188">
      <w:pPr>
        <w:pStyle w:val="ProductList-Body"/>
      </w:pPr>
    </w:p>
    <w:p w:rsidR="00B14188" w:rsidRDefault="006E2DFA">
      <w:pPr>
        <w:pStyle w:val="ProductList-OfferingGroupHeading"/>
        <w:outlineLvl w:val="1"/>
      </w:pPr>
      <w:bookmarkStart w:id="184" w:name="_Sec618"/>
      <w:r>
        <w:t>Windows</w:t>
      </w:r>
      <w:bookmarkEnd w:id="184"/>
      <w:r>
        <w:fldChar w:fldCharType="begin"/>
      </w:r>
      <w:r>
        <w:instrText xml:space="preserve"> TC "</w:instrText>
      </w:r>
      <w:bookmarkStart w:id="185" w:name="_Toc509948949"/>
      <w:r>
        <w:instrText>Windows</w:instrText>
      </w:r>
      <w:bookmarkEnd w:id="185"/>
      <w:r>
        <w:instrText>" \l 2</w:instrText>
      </w:r>
      <w:r>
        <w:fldChar w:fldCharType="end"/>
      </w:r>
    </w:p>
    <w:p w:rsidR="00B14188" w:rsidRDefault="006E2DFA">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09948950"/>
      <w:r>
        <w:instrText>Windows-Desktopbetriebssystem</w:instrText>
      </w:r>
      <w:bookmarkEnd w:id="187"/>
      <w:r>
        <w:instrText>" \l 3</w:instrText>
      </w:r>
      <w:r>
        <w:fldChar w:fldCharType="end"/>
      </w:r>
    </w:p>
    <w:p w:rsidR="00B14188" w:rsidRDefault="006E2DFA">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1418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3920" w:type="dxa"/>
            <w:tcBorders>
              <w:top w:val="single" w:sz="9" w:space="0" w:color="FFFFFF"/>
              <w:left w:val="single" w:sz="9" w:space="0" w:color="FFFFFF"/>
              <w:bottom w:val="dashed" w:sz="4" w:space="0" w:color="BFBFBF"/>
              <w:right w:val="single" w:sz="9" w:space="0" w:color="FFFFFF"/>
            </w:tcBorders>
          </w:tcPr>
          <w:p w:rsidR="00B14188" w:rsidRDefault="006E2DFA">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color w:val="000000"/>
                <w:lang w:val="de-DE"/>
              </w:rPr>
              <w:t>Windows 10 Enterprise LTSB (pro Gerät)</w:t>
            </w:r>
            <w:r>
              <w:fldChar w:fldCharType="begin"/>
            </w:r>
            <w:r w:rsidRPr="004C4821">
              <w:rPr>
                <w:lang w:val="de-DE"/>
              </w:rPr>
              <w:instrText xml:space="preserve"> XE "Windows 10 Enterprise LTSB (pro Gerät)" </w:instrText>
            </w:r>
            <w:r>
              <w:fldChar w:fldCharType="end"/>
            </w:r>
            <w:r>
              <w:fldChar w:fldCharType="begin"/>
            </w:r>
            <w:r w:rsidRPr="004C4821">
              <w:rPr>
                <w:lang w:val="de-DE"/>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color w:val="000000"/>
                <w:lang w:val="de-DE"/>
              </w:rPr>
              <w:t>Windows 10 Enterprise E3 pro Gerät mit aktiver SA</w:t>
            </w:r>
            <w:r>
              <w:fldChar w:fldCharType="begin"/>
            </w:r>
            <w:r w:rsidRPr="004C4821">
              <w:rPr>
                <w:lang w:val="de-DE"/>
              </w:rPr>
              <w:instrText xml:space="preserve"> XE "Windows 10 Enterprise E3 pro Gerät mit aktiver SA" </w:instrText>
            </w:r>
            <w:r>
              <w:fldChar w:fldCharType="end"/>
            </w:r>
            <w:r>
              <w:fldChar w:fldCharType="begin"/>
            </w:r>
            <w:r w:rsidRPr="004C4821">
              <w:rPr>
                <w:lang w:val="de-DE"/>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Windows 10 Enterprise E3 pro Nutzer mit SA</w:t>
            </w:r>
            <w:r>
              <w:fldChar w:fldCharType="begin"/>
            </w:r>
            <w:r w:rsidRPr="004C4821">
              <w:rPr>
                <w:lang w:val="de-DE"/>
              </w:rPr>
              <w:instrText xml:space="preserve"> XE "Windows 10 Enterprise E3 pro Nutzer mit SA" </w:instrText>
            </w:r>
            <w:r>
              <w:fldChar w:fldCharType="end"/>
            </w:r>
            <w:r w:rsidRPr="004C4821">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Windows 10 Enterprise E3 pro Nutzer mit SA - aus SA</w:t>
            </w:r>
            <w:r>
              <w:fldChar w:fldCharType="begin"/>
            </w:r>
            <w:r w:rsidRPr="004C4821">
              <w:rPr>
                <w:lang w:val="de-DE"/>
              </w:rPr>
              <w:instrText xml:space="preserve"> XE "Windows 10 Enterprise E3 pro Nutzer mit SA - aus SA" </w:instrText>
            </w:r>
            <w:r>
              <w:fldChar w:fldCharType="end"/>
            </w:r>
            <w:r w:rsidRPr="004C4821">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Windows 10 Enterprise E3 Pro Nutzer (Nur Lokal)</w:t>
            </w:r>
            <w:r>
              <w:fldChar w:fldCharType="begin"/>
            </w:r>
            <w:r w:rsidRPr="004C4821">
              <w:rPr>
                <w:lang w:val="de-DE"/>
              </w:rPr>
              <w:instrText xml:space="preserve"> XE "Windows 10 Enterprise E3 Pro Nutzer (Nur Lokal)" </w:instrText>
            </w:r>
            <w:r>
              <w:fldChar w:fldCharType="end"/>
            </w:r>
            <w:r w:rsidRPr="004C4821">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10 Education E3</w:t>
            </w:r>
            <w:r>
              <w:fldChar w:fldCharType="begin"/>
            </w:r>
            <w:r>
              <w:instrText xml:space="preserve"> XE "Windows 10 Education E3"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Windows 10 Enterprise E5 pro Gerät oder Nutzer mit SA</w:t>
            </w:r>
            <w:r>
              <w:fldChar w:fldCharType="begin"/>
            </w:r>
            <w:r w:rsidRPr="004C4821">
              <w:rPr>
                <w:lang w:val="de-DE"/>
              </w:rPr>
              <w:instrText xml:space="preserve"> XE "Windows 10 Enterprise E5 pro Gerät oder Nutzer mit SA" </w:instrText>
            </w:r>
            <w:r>
              <w:fldChar w:fldCharType="end"/>
            </w:r>
            <w:r w:rsidRPr="004C4821">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Windows 10 Enterprise E5 pro Nutzer mit SA - aus SA</w:t>
            </w:r>
            <w:r>
              <w:fldChar w:fldCharType="begin"/>
            </w:r>
            <w:r w:rsidRPr="004C4821">
              <w:rPr>
                <w:lang w:val="de-DE"/>
              </w:rPr>
              <w:instrText xml:space="preserve"> XE "Windows 10 Enterprise E5 pro Nutzer mit SA - aus SA" </w:instrText>
            </w:r>
            <w:r>
              <w:fldChar w:fldCharType="end"/>
            </w:r>
            <w:r w:rsidRPr="004C4821">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Add-On für Windows 10 Education E5 pro Gerät (für E3 pro Gerät)</w:t>
            </w:r>
            <w:r>
              <w:fldChar w:fldCharType="begin"/>
            </w:r>
            <w:r w:rsidRPr="004C4821">
              <w:rPr>
                <w:lang w:val="de-DE"/>
              </w:rPr>
              <w:instrText xml:space="preserve"> XE "Add-On für Windows 10 Education E5 pro Gerät (für E3 pro Gerät)" </w:instrText>
            </w:r>
            <w:r>
              <w:fldChar w:fldCharType="end"/>
            </w:r>
            <w:r w:rsidRPr="004C4821">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Add-On für Windows 10 Enterprise E3 pro Nutzer (für E3 pro Gerät)</w:t>
            </w:r>
            <w:r>
              <w:fldChar w:fldCharType="begin"/>
            </w:r>
            <w:r w:rsidRPr="004C4821">
              <w:rPr>
                <w:lang w:val="de-DE"/>
              </w:rPr>
              <w:instrText xml:space="preserve"> XE "Add-On für Windows 10 Enterprise E3 pro Nutzer (für E3 pro Gerät)" </w:instrText>
            </w:r>
            <w:r>
              <w:fldChar w:fldCharType="end"/>
            </w:r>
            <w:r w:rsidRPr="004C4821">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color w:val="000000"/>
                <w:lang w:val="de-DE"/>
              </w:rPr>
              <w:t>Add-On für Windows 10 Enterprise E5 pro Gerät oder Nutzer (für E3 pro Gerät) (SL)</w:t>
            </w:r>
            <w:r>
              <w:fldChar w:fldCharType="begin"/>
            </w:r>
            <w:r w:rsidRPr="004C4821">
              <w:rPr>
                <w:lang w:val="de-DE"/>
              </w:rP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r w:rsidR="00B14188">
        <w:tc>
          <w:tcPr>
            <w:tcW w:w="392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14188" w:rsidRDefault="00B141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C4821">
              <w:rPr>
                <w:color w:val="0563C1"/>
                <w:lang w:val="de-DE"/>
              </w:rPr>
              <w:t>Down-Editionen</w:t>
            </w:r>
            <w:r>
              <w:fldChar w:fldCharType="end"/>
            </w:r>
            <w:r w:rsidRPr="004C4821">
              <w:rPr>
                <w:lang w:val="de-DE"/>
              </w:rPr>
              <w:t>: Enterprise zu Pro</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C4821">
              <w:rPr>
                <w:color w:val="0563C1"/>
                <w:lang w:val="de-DE"/>
              </w:rPr>
              <w:t>Voraussetzung</w:t>
            </w:r>
            <w:r>
              <w:fldChar w:fldCharType="end"/>
            </w:r>
            <w:r w:rsidRPr="004C4821">
              <w:rPr>
                <w:lang w:val="de-DE"/>
              </w:rP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4C4821">
              <w:rPr>
                <w:color w:val="0563C1"/>
                <w:lang w:val="de-DE"/>
              </w:rPr>
              <w:t>Voraussetzung (Software Assurance)</w:t>
            </w:r>
            <w:r>
              <w:fldChar w:fldCharType="end"/>
            </w:r>
            <w:r w:rsidRPr="004C4821">
              <w:rPr>
                <w:lang w:val="de-DE"/>
              </w:rPr>
              <w:t xml:space="preserve">: </w:t>
            </w:r>
            <w:hyperlink w:anchor="_Sec564">
              <w:r w:rsidRPr="004C4821">
                <w:rPr>
                  <w:color w:val="00467F"/>
                  <w:u w:val="single"/>
                  <w:lang w:val="de-DE"/>
                </w:rPr>
                <w:t>Anhang B</w:t>
              </w:r>
            </w:hyperlink>
            <w:r w:rsidRPr="004C4821">
              <w:rPr>
                <w:lang w:val="de-DE"/>
              </w:rPr>
              <w:t xml:space="preserve">, </w:t>
            </w:r>
            <w:hyperlink w:anchor="_Sec841">
              <w:r w:rsidRPr="004C4821">
                <w:rPr>
                  <w:color w:val="00467F"/>
                  <w:u w:val="single"/>
                  <w:lang w:val="de-DE"/>
                </w:rPr>
                <w:t>Abschnitt 4</w:t>
              </w:r>
            </w:hyperlink>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C4821">
              <w:rPr>
                <w:color w:val="0563C1"/>
                <w:lang w:val="de-DE"/>
              </w:rPr>
              <w:t>Zur Verringerung berechtigt</w:t>
            </w:r>
            <w:r>
              <w:fldChar w:fldCharType="end"/>
            </w:r>
            <w:r w:rsidRPr="004C4821">
              <w:rPr>
                <w:lang w:val="de-DE"/>
              </w:rPr>
              <w:t>: Add-ons, Zusatzprodukte</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"UTD-Nachlass: Ein „Up to Date Discount“ ist ein Rabatt, der Open Value-Abonnementskunden gewährt wird, die im ersten Jahr ihrer Vereinbarung Lizenzen für das Produkt bestellen, wenn sie eine Lizenz für das entsprechende qualifizierende Produkt besitzen."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2.1 Zuweisung von Lizenzen</w:t>
      </w:r>
    </w:p>
    <w:p w:rsidR="00B14188" w:rsidRPr="004C4821" w:rsidRDefault="006E2DFA">
      <w:pPr>
        <w:pStyle w:val="ProductList-SubClauseHeading"/>
        <w:outlineLvl w:val="5"/>
        <w:rPr>
          <w:lang w:val="de-DE"/>
        </w:rPr>
      </w:pPr>
      <w:r w:rsidRPr="004C4821">
        <w:rPr>
          <w:lang w:val="de-DE"/>
        </w:rPr>
        <w:t>2.1.1 Berechtigung zur Zuweisung von Pro-Nutzer-Lizenzen (außer Virtual Desktop Access)</w:t>
      </w:r>
    </w:p>
    <w:p w:rsidR="00B14188" w:rsidRPr="004C4821" w:rsidRDefault="006E2DFA">
      <w:pPr>
        <w:pStyle w:val="ProductList-BodyIndented"/>
        <w:rPr>
          <w:lang w:val="de-DE"/>
        </w:rPr>
      </w:pPr>
      <w:r w:rsidRPr="004C4821">
        <w:rPr>
          <w:lang w:val="de-DE"/>
        </w:rPr>
        <w:t xml:space="preserv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muss der </w:t>
      </w:r>
      <w:r>
        <w:fldChar w:fldCharType="begin"/>
      </w:r>
      <w:r w:rsidRPr="004C4821">
        <w:rPr>
          <w:lang w:val="de-DE"/>
        </w:rPr>
        <w:instrText xml:space="preserve"> AutoTextList   \s NoStyle \t "Hauptnutzer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von mindestens einem Gerät sein, das mit einem Qualifizierenden OS lizenziert ist. Dieses eine Gerät muss außerdem das Hauptarbeitsgerät des Hauptnutzers sein.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2.1.2 Berechtigung zur Zuweisung von Pro-Gerät-Lizenzen (außer Virtual Desktop Access)</w:t>
      </w:r>
    </w:p>
    <w:p w:rsidR="00B14188" w:rsidRPr="004C4821" w:rsidRDefault="006E2DFA">
      <w:pPr>
        <w:pStyle w:val="ProductList-BodyIndented"/>
        <w:rPr>
          <w:lang w:val="de-DE"/>
        </w:rPr>
      </w:pPr>
      <w:r w:rsidRPr="004C4821">
        <w:rPr>
          <w:lang w:val="de-DE"/>
        </w:rPr>
        <w:t xml:space="preserve">Das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 Gerät</w:t>
      </w:r>
      <w:r>
        <w:fldChar w:fldCharType="end"/>
      </w:r>
      <w:r w:rsidRPr="004C4821">
        <w:rPr>
          <w:lang w:val="de-DE"/>
        </w:rPr>
        <w:t xml:space="preserve"> muss mit einem Qualifizierenden OS lizenziert sein, und das Qualifizierende OS muss auf dem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installiert sein. Die Zuweisung der Pro-Gerät-Lizenz ist dauerhaft, außer der Kunde hat Software Assurance für das betreffende Gerät.</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2.1.3 Berechtigung zur Zuweisung von Virtual Desktop Access (VDA)-Lizenzen</w:t>
      </w:r>
    </w:p>
    <w:p w:rsidR="00B14188" w:rsidRPr="004C4821" w:rsidRDefault="006E2DFA">
      <w:pPr>
        <w:pStyle w:val="ProductList-BodyIndented"/>
        <w:rPr>
          <w:lang w:val="de-DE"/>
        </w:rPr>
      </w:pPr>
      <w:r w:rsidRPr="004C4821">
        <w:rPr>
          <w:lang w:val="de-DE"/>
        </w:rPr>
        <w:t>VDA-Pro-Gerät- und VDA-Pro-Nutzer-Lizenzen können einem beliebigen Gerät oder Nutzer zugewiesen werden.</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2.2 Qualifizierende Betriebssysteme</w:t>
      </w:r>
    </w:p>
    <w:p w:rsidR="00B14188" w:rsidRPr="004C4821" w:rsidRDefault="006E2DFA">
      <w:pPr>
        <w:pStyle w:val="ProductList-Body"/>
        <w:rPr>
          <w:lang w:val="de-DE"/>
        </w:rPr>
      </w:pPr>
      <w:r w:rsidRPr="004C4821">
        <w:rPr>
          <w:lang w:val="de-DE"/>
        </w:rPr>
        <w:t xml:space="preserve">Über einen Volumenlizenzvertrag erworbene Windows-Software darf nur auf Geräten installiert oder aktiviert werden, die für die Ausführung eines der unten genannten qualifizierenden Betriebssysteme (OS) lizenziert sind.  </w:t>
      </w:r>
    </w:p>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B1418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14188" w:rsidRPr="004C4821" w:rsidRDefault="006E2DFA">
            <w:pPr>
              <w:pStyle w:val="ProductList-TableBody"/>
              <w:jc w:val="center"/>
              <w:rPr>
                <w:lang w:val="de-DE"/>
              </w:rPr>
            </w:pPr>
            <w:r w:rsidRPr="004C4821">
              <w:rPr>
                <w:color w:val="FFFFFF"/>
                <w:lang w:val="de-DE"/>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 xml:space="preserve">Microsoft Cloud-Vertrag </w:t>
            </w:r>
          </w:p>
        </w:tc>
      </w:tr>
      <w:tr w:rsidR="00B14188">
        <w:tc>
          <w:tcPr>
            <w:tcW w:w="392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pPr>
          </w:p>
        </w:tc>
      </w:tr>
      <w:tr w:rsidR="00B14188">
        <w:tc>
          <w:tcPr>
            <w:tcW w:w="39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392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39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bl>
    <w:p w:rsidR="00B14188" w:rsidRDefault="00B14188">
      <w:pPr>
        <w:pStyle w:val="ProductList-BodyIndented"/>
      </w:pPr>
    </w:p>
    <w:p w:rsidR="00B14188" w:rsidRPr="004C4821" w:rsidRDefault="006E2DFA">
      <w:pPr>
        <w:pStyle w:val="ProductList-SubClauseHeading"/>
        <w:outlineLvl w:val="5"/>
        <w:rPr>
          <w:lang w:val="de-DE"/>
        </w:rPr>
      </w:pPr>
      <w:r w:rsidRPr="004C4821">
        <w:rPr>
          <w:lang w:val="de-DE"/>
        </w:rPr>
        <w:t>2.2.2 Qualifizierendes OS – Pro-Gerät-Lizenzen (außer Virtual Desktop Access-Lizenzen)</w:t>
      </w:r>
    </w:p>
    <w:p w:rsidR="00B14188" w:rsidRPr="004C4821" w:rsidRDefault="006E2DFA">
      <w:pPr>
        <w:pStyle w:val="ProductList-BodyIndented"/>
        <w:rPr>
          <w:lang w:val="de-DE"/>
        </w:rPr>
      </w:pPr>
      <w:r w:rsidRPr="004C4821">
        <w:rPr>
          <w:lang w:val="de-DE"/>
        </w:rPr>
        <w:t xml:space="preserve">Außer der Kunde hat Software Assurance für das Gerät, ist der Kunde verpflichtet, das Qualifizierende OS von dem Gerät zu entfernen, bevor er über einen Volumenlizenzvertrag erworbene Windows-Software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installiert.</w:t>
      </w:r>
    </w:p>
    <w:p w:rsidR="00B14188" w:rsidRPr="004C4821" w:rsidRDefault="00B14188">
      <w:pPr>
        <w:pStyle w:val="ProductList-BodyIndented"/>
        <w:rPr>
          <w:lang w:val="de-DE"/>
        </w:rPr>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4188" w:rsidRPr="004C4821" w:rsidRDefault="006E2DFA">
            <w:pPr>
              <w:pStyle w:val="ProductList-TableBody"/>
              <w:jc w:val="center"/>
              <w:rPr>
                <w:lang w:val="de-DE"/>
              </w:rPr>
            </w:pPr>
            <w:r w:rsidRPr="004C4821">
              <w:rPr>
                <w:color w:val="FFFFFF"/>
                <w:lang w:val="de-DE"/>
              </w:rPr>
              <w:t>Neuer Konzernvertrag (EA)/Open Value unternehmensweit (OV-OW)</w:t>
            </w:r>
            <w:r w:rsidRPr="004C4821">
              <w:rPr>
                <w:i/>
                <w:vertAlign w:val="superscript"/>
                <w:lang w:val="de-DE"/>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4188" w:rsidRPr="004C4821" w:rsidRDefault="006E2DFA">
            <w:pPr>
              <w:pStyle w:val="ProductList-TableBody"/>
              <w:jc w:val="center"/>
              <w:rPr>
                <w:lang w:val="de-DE"/>
              </w:rPr>
            </w:pPr>
            <w:r w:rsidRPr="004C4821">
              <w:rPr>
                <w:color w:val="FFFFFF"/>
                <w:lang w:val="de-DE"/>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4188" w:rsidRPr="004C4821" w:rsidRDefault="006E2DFA">
            <w:pPr>
              <w:pStyle w:val="ProductList-TableBody"/>
              <w:jc w:val="center"/>
              <w:rPr>
                <w:lang w:val="de-DE"/>
              </w:rPr>
            </w:pPr>
            <w:r w:rsidRPr="004C4821">
              <w:rPr>
                <w:color w:val="FFFFFF"/>
                <w:lang w:val="de-DE"/>
              </w:rPr>
              <w:t>Forschung &amp; Lehre und gemeinnützige Einrichtungen</w:t>
            </w:r>
          </w:p>
        </w:tc>
      </w:tr>
      <w:tr w:rsidR="00B14188">
        <w:tc>
          <w:tcPr>
            <w:tcW w:w="404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none" w:sz="4" w:space="0" w:color="000000"/>
            </w:tcBorders>
          </w:tcPr>
          <w:p w:rsidR="00B14188" w:rsidRDefault="006E2DFA">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4188" w:rsidRDefault="00B141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4188" w:rsidRDefault="00B14188">
            <w:pPr>
              <w:pStyle w:val="ProductList-TableBody"/>
              <w:jc w:val="center"/>
            </w:pP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bl>
    <w:p w:rsidR="00B14188" w:rsidRPr="004C4821" w:rsidRDefault="006E2DFA">
      <w:pPr>
        <w:pStyle w:val="ProductList-BodyIndented"/>
        <w:rPr>
          <w:lang w:val="de-DE"/>
        </w:rPr>
      </w:pPr>
      <w:r w:rsidRPr="004C4821">
        <w:rPr>
          <w:i/>
          <w:vertAlign w:val="superscript"/>
          <w:lang w:val="de-DE"/>
        </w:rPr>
        <w:t>1</w:t>
      </w:r>
      <w:r w:rsidRPr="004C4821">
        <w:rPr>
          <w:i/>
          <w:lang w:val="de-DE"/>
        </w:rPr>
        <w:t xml:space="preserve">Gilt auch für Qualifizierende Geräte, die durch Unternehmensverschmelzung oder Unternehmenskauf erworben werden </w:t>
      </w:r>
    </w:p>
    <w:p w:rsidR="00B14188" w:rsidRPr="004C4821" w:rsidRDefault="006E2DFA">
      <w:pPr>
        <w:pStyle w:val="ProductList-BodyIndented"/>
        <w:rPr>
          <w:lang w:val="de-DE"/>
        </w:rPr>
      </w:pPr>
      <w:r w:rsidRPr="004C4821">
        <w:rPr>
          <w:i/>
          <w:vertAlign w:val="superscript"/>
          <w:lang w:val="de-DE"/>
        </w:rPr>
        <w:t>2</w:t>
      </w:r>
      <w:r w:rsidRPr="004C4821">
        <w:rPr>
          <w:i/>
          <w:lang w:val="de-DE"/>
        </w:rPr>
        <w:t xml:space="preserve">macOS muss von dem autorisierten Hersteller vor dem ersten Verkauf des Geräts vorinstalliert werden.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2.2.3 Qualifizierendes OS mit Nutzungsbeschränkung – Pro-Gerät-Lizenzen</w:t>
      </w:r>
    </w:p>
    <w:p w:rsidR="00B14188" w:rsidRPr="004C4821" w:rsidRDefault="00B14188">
      <w:pPr>
        <w:pStyle w:val="ProductList-BodyIndented"/>
        <w:rPr>
          <w:lang w:val="de-DE"/>
        </w:rPr>
      </w:pPr>
    </w:p>
    <w:tbl>
      <w:tblPr>
        <w:tblStyle w:val="PURTable0"/>
        <w:tblW w:w="0" w:type="dxa"/>
        <w:tblLook w:val="04A0" w:firstRow="1" w:lastRow="0" w:firstColumn="1" w:lastColumn="0" w:noHBand="0" w:noVBand="1"/>
      </w:tblPr>
      <w:tblGrid>
        <w:gridCol w:w="3817"/>
        <w:gridCol w:w="1720"/>
        <w:gridCol w:w="1720"/>
        <w:gridCol w:w="1646"/>
        <w:gridCol w:w="1653"/>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4188" w:rsidRPr="004C4821" w:rsidRDefault="006E2DFA">
            <w:pPr>
              <w:pStyle w:val="ProductList-TableBody"/>
              <w:jc w:val="center"/>
              <w:rPr>
                <w:lang w:val="de-DE"/>
              </w:rPr>
            </w:pPr>
            <w:r w:rsidRPr="004C4821">
              <w:rPr>
                <w:color w:val="FFFFFF"/>
                <w:lang w:val="de-DE"/>
              </w:rPr>
              <w:t>Neuer Konzernvertrag (EA)/Open Value unternehmensweit (OV-OW)</w:t>
            </w:r>
            <w:r w:rsidRPr="004C4821">
              <w:rPr>
                <w:i/>
                <w:vertAlign w:val="superscript"/>
                <w:lang w:val="de-DE"/>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4188" w:rsidRPr="004C4821" w:rsidRDefault="006E2DFA">
            <w:pPr>
              <w:pStyle w:val="ProductList-TableBody"/>
              <w:jc w:val="center"/>
              <w:rPr>
                <w:lang w:val="de-DE"/>
              </w:rPr>
            </w:pPr>
            <w:r w:rsidRPr="004C4821">
              <w:rPr>
                <w:color w:val="FFFFFF"/>
                <w:lang w:val="de-DE"/>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4188" w:rsidRPr="004C4821" w:rsidRDefault="006E2DFA">
            <w:pPr>
              <w:pStyle w:val="ProductList-TableBody"/>
              <w:jc w:val="center"/>
              <w:rPr>
                <w:lang w:val="de-DE"/>
              </w:rPr>
            </w:pPr>
            <w:r w:rsidRPr="004C4821">
              <w:rPr>
                <w:color w:val="FFFFFF"/>
                <w:lang w:val="de-DE"/>
              </w:rPr>
              <w:t>Forschung &amp; Lehre und gemeinnützige Einrichtungen</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6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bl>
    <w:p w:rsidR="00B14188" w:rsidRPr="004C4821" w:rsidRDefault="006E2DFA">
      <w:pPr>
        <w:pStyle w:val="ProductList-BodyIndented"/>
        <w:rPr>
          <w:lang w:val="de-DE"/>
        </w:rPr>
      </w:pPr>
      <w:r w:rsidRPr="004C4821">
        <w:rPr>
          <w:i/>
          <w:vertAlign w:val="superscript"/>
          <w:lang w:val="de-DE"/>
        </w:rPr>
        <w:t>1</w:t>
      </w:r>
      <w:r w:rsidRPr="004C4821">
        <w:rPr>
          <w:i/>
          <w:lang w:val="de-DE"/>
        </w:rPr>
        <w:t xml:space="preserve">Gilt auch für Qualifizierende Geräte, die durch Unternehmensverschmelzung oder Unternehmenskauf erworben werden </w:t>
      </w:r>
    </w:p>
    <w:p w:rsidR="00B14188" w:rsidRPr="004C4821" w:rsidRDefault="00B14188">
      <w:pPr>
        <w:pStyle w:val="ProductList-BodyIndented"/>
        <w:rPr>
          <w:lang w:val="de-DE"/>
        </w:rPr>
      </w:pPr>
    </w:p>
    <w:p w:rsidR="00B14188" w:rsidRPr="004C4821" w:rsidRDefault="006E2DFA" w:rsidP="0047028A">
      <w:pPr>
        <w:pStyle w:val="ProductList-SubSubClauseHeading"/>
        <w:outlineLvl w:val="5"/>
        <w:rPr>
          <w:lang w:val="de-DE"/>
        </w:rPr>
      </w:pPr>
      <w:r w:rsidRPr="004C4821">
        <w:rPr>
          <w:lang w:val="de-DE"/>
        </w:rPr>
        <w:t>2.2.3.1 Qualifizierende Betriebssysteme mit Nutzungsbeschränkung</w:t>
      </w:r>
    </w:p>
    <w:p w:rsidR="00B14188" w:rsidRPr="004C4821" w:rsidRDefault="006E2DFA" w:rsidP="0047028A">
      <w:pPr>
        <w:pStyle w:val="ProductList-BodyIndented"/>
        <w:ind w:left="720"/>
        <w:rPr>
          <w:lang w:val="de-DE"/>
        </w:rPr>
      </w:pPr>
      <w:r w:rsidRPr="004C4821">
        <w:rPr>
          <w:lang w:val="de-DE"/>
        </w:rP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B14188" w:rsidRPr="004C4821" w:rsidRDefault="00B14188" w:rsidP="0047028A">
      <w:pPr>
        <w:pStyle w:val="ProductList-BodyIndented"/>
        <w:ind w:left="720"/>
        <w:rPr>
          <w:lang w:val="de-DE"/>
        </w:rPr>
      </w:pPr>
    </w:p>
    <w:p w:rsidR="00B14188" w:rsidRPr="004C4821" w:rsidRDefault="006E2DFA" w:rsidP="0047028A">
      <w:pPr>
        <w:pStyle w:val="ProductList-SubSubClauseHeading"/>
        <w:outlineLvl w:val="5"/>
        <w:rPr>
          <w:lang w:val="de-DE"/>
        </w:rPr>
      </w:pPr>
      <w:r w:rsidRPr="004C4821">
        <w:rPr>
          <w:lang w:val="de-DE"/>
        </w:rPr>
        <w:t>2.2.3.2 Software Assurance-Kaufbeschränkungen für Qualifizierende Betriebssysteme mit Nutzungsbeschränkung</w:t>
      </w:r>
    </w:p>
    <w:p w:rsidR="00B14188" w:rsidRPr="004C4821" w:rsidRDefault="006E2DFA" w:rsidP="0047028A">
      <w:pPr>
        <w:pStyle w:val="ProductList-BodyIndented"/>
        <w:ind w:left="720"/>
        <w:rPr>
          <w:lang w:val="de-DE"/>
        </w:rPr>
      </w:pPr>
      <w:r w:rsidRPr="004C4821">
        <w:rPr>
          <w:lang w:val="de-DE"/>
        </w:rPr>
        <w:t>Software Assurance kann nicht für Geräte erworben werden, die mit einem Qualifizierenden Betriebssystem mit Nutzungsbeschränkung lizenziert sind. Diese Beschränkung gilt nicht für Geräte mit Windows 10 IoT for Retail-Lizenz oder Thin Clients.</w:t>
      </w:r>
    </w:p>
    <w:p w:rsidR="00B14188" w:rsidRPr="004C4821" w:rsidRDefault="00B14188">
      <w:pPr>
        <w:pStyle w:val="ProductList-BodyIndented"/>
        <w:rPr>
          <w:lang w:val="de-DE"/>
        </w:rPr>
      </w:pPr>
    </w:p>
    <w:p w:rsidR="00B14188" w:rsidRDefault="006E2DFA">
      <w:pPr>
        <w:pStyle w:val="ProductList-SubClauseHeading"/>
        <w:outlineLvl w:val="5"/>
      </w:pPr>
      <w:r>
        <w:t>2.2.4 Windows 10 Pro im S-Modus</w:t>
      </w:r>
    </w:p>
    <w:p w:rsidR="00B14188" w:rsidRPr="004C4821" w:rsidRDefault="006E2DFA" w:rsidP="006E2DFA">
      <w:pPr>
        <w:pStyle w:val="ProductList-Bullet"/>
        <w:numPr>
          <w:ilvl w:val="1"/>
          <w:numId w:val="22"/>
        </w:numPr>
        <w:rPr>
          <w:lang w:val="de-DE"/>
        </w:rPr>
      </w:pPr>
      <w:r w:rsidRPr="004C4821">
        <w:rPr>
          <w:lang w:val="de-DE"/>
        </w:rPr>
        <w:t xml:space="preserve">Ungeachtet der Universellen Lizenzbestimmungen oder der Volumenlizenzvereinbarung enthalten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die auf Geräten mit Windows 10 Pro im S-Modus genutzt werden, keine Rechte zur lokalen Installation von Windows Enterprise oder Rechte zur Ausführung oder Installation einer früheren Version, einer anderen Sprachversion, einer anderen Plattformversion oder einer niedrigeren Edition von Windows, einschließlich Windows 10 Enterprise LTSB.</w:t>
      </w:r>
    </w:p>
    <w:p w:rsidR="00B14188" w:rsidRPr="004C4821" w:rsidRDefault="006E2DFA" w:rsidP="006E2DFA">
      <w:pPr>
        <w:pStyle w:val="ProductList-Bullet"/>
        <w:numPr>
          <w:ilvl w:val="1"/>
          <w:numId w:val="22"/>
        </w:numPr>
        <w:rPr>
          <w:lang w:val="de-DE"/>
        </w:rPr>
      </w:pP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sind berechtigt, Windows 10 Enterprise im S-Modus auf Geräten auszuführen, die mit Windows 10 Pro im S-Modus lizenziert sind. </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2.3 Gemischte Pro-Nutzer- und Pro-Gerät-Lizenzen bei Konzernbeitritten</w:t>
      </w:r>
    </w:p>
    <w:p w:rsidR="00B14188" w:rsidRPr="004C4821" w:rsidRDefault="006E2DFA">
      <w:pPr>
        <w:pStyle w:val="ProductList-Body"/>
        <w:rPr>
          <w:lang w:val="de-DE"/>
        </w:rPr>
      </w:pPr>
      <w:r w:rsidRPr="004C4821">
        <w:rPr>
          <w:lang w:val="de-DE"/>
        </w:rP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2.4 Windows Pro/Enterprise-Upgrades ohne Versionsnummer für die Volksrepublik China</w:t>
      </w:r>
    </w:p>
    <w:p w:rsidR="00B14188" w:rsidRPr="004C4821" w:rsidRDefault="006E2DFA">
      <w:pPr>
        <w:pStyle w:val="ProductList-Body"/>
        <w:rPr>
          <w:lang w:val="de-DE"/>
        </w:rPr>
      </w:pP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ohne Versionsnummern für Windows Enterprise und Windows Professional sind nur in der Volksrepublik China unter den Select Plus-, Select- und Open-Lizenzprogrammen (zwei Punkte) verfügbar. Die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2.5 Re-imaging durch Dritte</w:t>
      </w:r>
    </w:p>
    <w:p w:rsidR="00B14188" w:rsidRPr="004C4821" w:rsidRDefault="006E2DFA">
      <w:pPr>
        <w:pStyle w:val="ProductList-Body"/>
        <w:rPr>
          <w:lang w:val="de-DE"/>
        </w:rPr>
      </w:pPr>
      <w:r w:rsidRPr="004C4821">
        <w:rPr>
          <w:lang w:val="de-DE"/>
        </w:rPr>
        <w:t xml:space="preserve">Bevor ein Dritter Images auf Geräten eines Kunden installieren darf, muss der Kunde dem Dritten schriftlich dokumentieren, dass er über die notwendigen Lizenzen für die Installation verfügt. </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2.6 Regionale Fulfillment-Optionen</w:t>
      </w:r>
    </w:p>
    <w:p w:rsidR="00B14188" w:rsidRPr="004C4821" w:rsidRDefault="006E2DFA">
      <w:pPr>
        <w:pStyle w:val="ProductList-SubClauseHeading"/>
        <w:outlineLvl w:val="5"/>
        <w:rPr>
          <w:lang w:val="de-DE"/>
        </w:rPr>
      </w:pPr>
      <w:r w:rsidRPr="004C4821">
        <w:rPr>
          <w:lang w:val="de-DE"/>
        </w:rPr>
        <w:t>2.6.1 Windows KN-Editionen</w:t>
      </w:r>
    </w:p>
    <w:p w:rsidR="00B14188" w:rsidRPr="004C4821" w:rsidRDefault="006E2DFA">
      <w:pPr>
        <w:pStyle w:val="ProductList-BodyIndented"/>
        <w:rPr>
          <w:lang w:val="de-DE"/>
        </w:rPr>
      </w:pPr>
      <w:r w:rsidRPr="004C4821">
        <w:rPr>
          <w:lang w:val="de-DE"/>
        </w:rPr>
        <w:t>Kunden in Korea mit einem aktiven Volumenlizenzvertrag oder -beitritt sind berechtigt, Medien für Windows KN-Editionen zur Bereitstellung und Nutzung in Korea zu erwerben. Keine andere Verwendung ist erlaubt.</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2.6.2 Windows N-Editionen (nicht mit Windows Media Player)</w:t>
      </w:r>
    </w:p>
    <w:p w:rsidR="00B14188" w:rsidRPr="004C4821" w:rsidRDefault="006E2DFA">
      <w:pPr>
        <w:pStyle w:val="ProductList-BodyIndented"/>
        <w:rPr>
          <w:lang w:val="de-DE"/>
        </w:rPr>
      </w:pPr>
      <w:r w:rsidRPr="004C4821">
        <w:rPr>
          <w:lang w:val="de-DE"/>
        </w:rP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2.7 Windows Embedded 8 Standard Enterprise Kit</w:t>
      </w:r>
    </w:p>
    <w:p w:rsidR="00B14188" w:rsidRPr="004C4821" w:rsidRDefault="006E2DFA">
      <w:pPr>
        <w:pStyle w:val="ProductList-Body"/>
        <w:rPr>
          <w:lang w:val="de-DE"/>
        </w:rPr>
      </w:pPr>
      <w:r w:rsidRPr="004C4821">
        <w:rPr>
          <w:lang w:val="de-DE"/>
        </w:rP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2.8 Berechtigung zum Erwerb für Windows 10 Home to Pro Right Licensing for E3/E5</w:t>
      </w:r>
    </w:p>
    <w:p w:rsidR="00B14188" w:rsidRPr="004C4821" w:rsidRDefault="006E2DFA">
      <w:pPr>
        <w:pStyle w:val="ProductList-SubClauseHeading"/>
        <w:outlineLvl w:val="5"/>
        <w:rPr>
          <w:lang w:val="de-DE"/>
        </w:rPr>
      </w:pPr>
      <w:r w:rsidRPr="004C4821">
        <w:rPr>
          <w:lang w:val="de-DE"/>
        </w:rPr>
        <w:t>2.8.1 Voraussetzungen</w:t>
      </w:r>
    </w:p>
    <w:p w:rsidR="00B14188" w:rsidRDefault="006E2DFA">
      <w:pPr>
        <w:pStyle w:val="ProductList-BodyIndented"/>
      </w:pPr>
      <w:r w:rsidRPr="004C4821">
        <w:rPr>
          <w:lang w:val="de-DE"/>
        </w:rPr>
        <w:t xml:space="preserve">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w:t>
      </w:r>
      <w:r>
        <w:t>März 2017 mit einer der folgenden Lizenzen ausgestattet sind:</w:t>
      </w:r>
    </w:p>
    <w:p w:rsidR="00B14188" w:rsidRPr="004C4821" w:rsidRDefault="006E2DFA" w:rsidP="006E2DFA">
      <w:pPr>
        <w:pStyle w:val="ProductList-Bullet"/>
        <w:numPr>
          <w:ilvl w:val="1"/>
          <w:numId w:val="23"/>
        </w:numPr>
        <w:rPr>
          <w:lang w:val="de-DE"/>
        </w:rPr>
      </w:pPr>
      <w:r w:rsidRPr="004C4821">
        <w:rPr>
          <w:lang w:val="de-DE"/>
        </w:rPr>
        <w:t xml:space="preserve">Windows 10 Enterprise E3 pro Gerät mit aktiver SA </w:t>
      </w:r>
    </w:p>
    <w:p w:rsidR="00B14188" w:rsidRPr="004C4821" w:rsidRDefault="006E2DFA" w:rsidP="006E2DFA">
      <w:pPr>
        <w:pStyle w:val="ProductList-Bullet"/>
        <w:numPr>
          <w:ilvl w:val="1"/>
          <w:numId w:val="23"/>
        </w:numPr>
        <w:rPr>
          <w:lang w:val="de-DE"/>
        </w:rPr>
      </w:pPr>
      <w:r w:rsidRPr="004C4821">
        <w:rPr>
          <w:lang w:val="de-DE"/>
        </w:rPr>
        <w:t xml:space="preserve">Windows 10 Enterprise E3/E5 pro Nutzer-ALs </w:t>
      </w:r>
    </w:p>
    <w:p w:rsidR="00B14188" w:rsidRPr="004C4821" w:rsidRDefault="006E2DFA" w:rsidP="006E2DFA">
      <w:pPr>
        <w:pStyle w:val="ProductList-Bullet"/>
        <w:numPr>
          <w:ilvl w:val="1"/>
          <w:numId w:val="23"/>
        </w:numPr>
        <w:rPr>
          <w:lang w:val="de-DE"/>
        </w:rPr>
      </w:pPr>
      <w:r w:rsidRPr="004C4821">
        <w:rPr>
          <w:lang w:val="de-DE"/>
        </w:rPr>
        <w:t>Windows 10 Enterprise E5 pro Gerät-ALs</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2.8.2 Kaufanforderungen</w:t>
      </w:r>
    </w:p>
    <w:p w:rsidR="00B14188" w:rsidRPr="004C4821" w:rsidRDefault="006E2DFA">
      <w:pPr>
        <w:pStyle w:val="ProductList-BodyIndented"/>
        <w:rPr>
          <w:lang w:val="de-DE"/>
        </w:rPr>
      </w:pPr>
      <w:r w:rsidRPr="004C4821">
        <w:rPr>
          <w:lang w:val="de-DE"/>
        </w:rPr>
        <w:t>Windows 10 Home to Pro Right-</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B14188" w:rsidRPr="004C4821" w:rsidRDefault="006E2DFA" w:rsidP="006E2DFA">
      <w:pPr>
        <w:pStyle w:val="ProductList-Bullet"/>
        <w:numPr>
          <w:ilvl w:val="1"/>
          <w:numId w:val="24"/>
        </w:numPr>
        <w:rPr>
          <w:lang w:val="de-DE"/>
        </w:rPr>
      </w:pPr>
      <w:r w:rsidRPr="004C4821">
        <w:rPr>
          <w:lang w:val="de-DE"/>
        </w:rPr>
        <w:t xml:space="preserve">Ist mit Windows 10 Enterprise E3/E5 pro Gerät lizenziert, oder </w:t>
      </w:r>
    </w:p>
    <w:p w:rsidR="00B14188" w:rsidRPr="004C4821" w:rsidRDefault="006E2DFA" w:rsidP="006E2DFA">
      <w:pPr>
        <w:pStyle w:val="ProductList-Bullet"/>
        <w:numPr>
          <w:ilvl w:val="1"/>
          <w:numId w:val="24"/>
        </w:numPr>
        <w:rPr>
          <w:lang w:val="de-DE"/>
        </w:rPr>
      </w:pPr>
      <w:r w:rsidRPr="004C4821">
        <w:rPr>
          <w:lang w:val="de-DE"/>
        </w:rPr>
        <w:t>auf dem Pro oder Enterprise installiert ist und von einem lizenzierten Nutzer von Windows 10 Enterprise E3/E5 verwendet wird</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2.8.3 Lizenzbeschränkungen</w:t>
      </w:r>
    </w:p>
    <w:p w:rsidR="00B14188" w:rsidRPr="004C4821" w:rsidRDefault="006E2DFA">
      <w:pPr>
        <w:pStyle w:val="ProductList-BodyIndented"/>
        <w:rPr>
          <w:lang w:val="de-DE"/>
        </w:rPr>
      </w:pPr>
      <w:r w:rsidRPr="004C4821">
        <w:rPr>
          <w:lang w:val="de-DE"/>
        </w:rP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2.9 Automatische Aktualisierungen</w:t>
      </w:r>
    </w:p>
    <w:p w:rsidR="00B14188" w:rsidRPr="004C4821" w:rsidRDefault="006E2DFA">
      <w:pPr>
        <w:pStyle w:val="ProductList-Body"/>
        <w:rPr>
          <w:lang w:val="de-DE"/>
        </w:rPr>
      </w:pPr>
      <w:r w:rsidRPr="004C4821">
        <w:rPr>
          <w:lang w:val="de-DE"/>
        </w:rP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2.10 Programme für Forschung &amp; Lehre und gemeinnützige Einrichtungen</w:t>
      </w:r>
    </w:p>
    <w:p w:rsidR="00B14188" w:rsidRPr="004C4821" w:rsidRDefault="006E2DFA">
      <w:pPr>
        <w:pStyle w:val="ProductList-SubClauseHeading"/>
        <w:outlineLvl w:val="5"/>
        <w:rPr>
          <w:lang w:val="de-DE"/>
        </w:rPr>
      </w:pPr>
      <w:r w:rsidRPr="004C4821">
        <w:rPr>
          <w:lang w:val="de-DE"/>
        </w:rPr>
        <w:t>2.10.1 Zuweisung von Lizenzen</w:t>
      </w:r>
    </w:p>
    <w:p w:rsidR="00B14188" w:rsidRPr="004C4821" w:rsidRDefault="006E2DFA" w:rsidP="0047028A">
      <w:pPr>
        <w:pStyle w:val="ProductList-SubSubClauseHeading"/>
        <w:outlineLvl w:val="5"/>
        <w:rPr>
          <w:lang w:val="de-DE"/>
        </w:rPr>
      </w:pPr>
      <w:r w:rsidRPr="004C4821">
        <w:rPr>
          <w:lang w:val="de-DE"/>
        </w:rPr>
        <w:t>2.10.1.1 Zuweisung von Pro-Nutzer-Lizenzen</w:t>
      </w:r>
    </w:p>
    <w:p w:rsidR="00B14188" w:rsidRPr="004C4821" w:rsidRDefault="006E2DFA" w:rsidP="0047028A">
      <w:pPr>
        <w:pStyle w:val="ProductList-BodyIndented"/>
        <w:ind w:left="720"/>
        <w:rPr>
          <w:lang w:val="de-DE"/>
        </w:rPr>
      </w:pPr>
      <w:r w:rsidRPr="004C4821">
        <w:rPr>
          <w:lang w:val="de-DE"/>
        </w:rPr>
        <w:t xml:space="preserv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muss ein Nutzer mindestens eines Geräts sein, das für ein Qualifizierendes OS in Ziffer 2.2.2 „Pro-Gerät-</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lizenziert ist. </w:t>
      </w:r>
    </w:p>
    <w:p w:rsidR="00B14188" w:rsidRPr="004C4821" w:rsidRDefault="00B14188" w:rsidP="0047028A">
      <w:pPr>
        <w:pStyle w:val="ProductList-BodyIndented"/>
        <w:ind w:left="720"/>
        <w:rPr>
          <w:lang w:val="de-DE"/>
        </w:rPr>
      </w:pPr>
    </w:p>
    <w:p w:rsidR="00B14188" w:rsidRPr="004C4821" w:rsidRDefault="006E2DFA" w:rsidP="0047028A">
      <w:pPr>
        <w:pStyle w:val="ProductList-SubSubClauseHeading"/>
        <w:outlineLvl w:val="5"/>
        <w:rPr>
          <w:lang w:val="de-DE"/>
        </w:rPr>
      </w:pPr>
      <w:r w:rsidRPr="004C4821">
        <w:rPr>
          <w:lang w:val="de-DE"/>
        </w:rPr>
        <w:t>2.10.1.2 Zuweisung von Pro-Gerät-Lizenzen</w:t>
      </w:r>
    </w:p>
    <w:p w:rsidR="00B14188" w:rsidRPr="004C4821" w:rsidRDefault="006E2DFA" w:rsidP="0047028A">
      <w:pPr>
        <w:pStyle w:val="ProductList-BodyIndented"/>
        <w:ind w:left="720"/>
        <w:rPr>
          <w:lang w:val="de-DE"/>
        </w:rPr>
      </w:pPr>
      <w:r w:rsidRPr="004C4821">
        <w:rPr>
          <w:lang w:val="de-DE"/>
        </w:rPr>
        <w:t xml:space="preserve">Das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 Gerät</w:t>
      </w:r>
      <w:r>
        <w:fldChar w:fldCharType="end"/>
      </w:r>
      <w:r w:rsidRPr="004C4821">
        <w:rPr>
          <w:lang w:val="de-DE"/>
        </w:rPr>
        <w:t xml:space="preserve"> muss mit einem Qualifizierenden OS in Ziffer 2.2.2 „Pro-Gerät-</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lizenziert sein, und das Qualifizierende OS muss auf dem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installiert sein. Die Zuweisung der Pro-Gerät-Lizenz ist dauerhaft, außer der Kunde hat Software Assurance für das betreffende Gerät.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2.10.2 Windows 10 Pro im S-Modus - Ausnahme</w:t>
      </w:r>
    </w:p>
    <w:p w:rsidR="00B14188" w:rsidRPr="004C4821" w:rsidRDefault="006E2DFA">
      <w:pPr>
        <w:pStyle w:val="ProductList-BodyIndented"/>
        <w:rPr>
          <w:lang w:val="de-DE"/>
        </w:rPr>
      </w:pPr>
      <w:r w:rsidRPr="004C4821">
        <w:rPr>
          <w:lang w:val="de-DE"/>
        </w:rPr>
        <w:t xml:space="preserve">Die Qualifizierenden OS-Bedingungen für Windows 10 Pro im S-Modus in Abschnitt 2.2.4, Windows 10 Pro im S-Modus, gelten nicht für Lizenzen, die durch akademische und karitative Programme erworben wurden.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2.10.3 Rechte der Windows-Editionen für Forschung &amp; Lehre</w:t>
      </w:r>
    </w:p>
    <w:p w:rsidR="00B14188" w:rsidRPr="004C4821" w:rsidRDefault="006E2DFA">
      <w:pPr>
        <w:pStyle w:val="ProductList-BodyIndented"/>
        <w:rPr>
          <w:lang w:val="de-DE"/>
        </w:rPr>
      </w:pPr>
      <w:r w:rsidRPr="004C4821">
        <w:rPr>
          <w:lang w:val="de-DE"/>
        </w:rPr>
        <w:t>Windows Education-Lizenzen schließen das Recht ein, Windows Enterprise anstelle von Windows Education zu installieren und zu aktivieren.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2.10.4 Verwendung in frei zugänglichen Räumlichkeiten oder Bibliotheken</w:t>
      </w:r>
    </w:p>
    <w:p w:rsidR="00B14188" w:rsidRPr="004C4821" w:rsidRDefault="006E2DFA">
      <w:pPr>
        <w:pStyle w:val="ProductList-BodyIndented"/>
        <w:rPr>
          <w:lang w:val="de-DE"/>
        </w:rPr>
      </w:pPr>
      <w:r w:rsidRPr="004C4821">
        <w:rPr>
          <w:lang w:val="de-DE"/>
        </w:rPr>
        <w:t>Einrichtungen, in denen allen wissenschaftlichen und sonstigen Mitarbeitern/Wissensarbeitern Windows Education E3/E5, Windows 10 Education E5 (Pro Gerät)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rsidRPr="004C4821">
        <w:rPr>
          <w:lang w:val="de-DE"/>
        </w:rPr>
        <w:instrText xml:space="preserve"> AutoTextList   \s NoStyle \t "AL ist eine Abonnementlizenz, die den Zugriff auf Software oder einen gehosteten Dienst für einen bestimmten Zeitraum ermöglicht." </w:instrText>
      </w:r>
      <w:r>
        <w:fldChar w:fldCharType="separate"/>
      </w:r>
      <w:r w:rsidRPr="004C4821">
        <w:rPr>
          <w:color w:val="0563C1"/>
          <w:lang w:val="de-DE"/>
        </w:rPr>
        <w:t>ALs</w:t>
      </w:r>
      <w:r>
        <w:fldChar w:fldCharType="end"/>
      </w:r>
      <w:r w:rsidRPr="004C4821">
        <w:rPr>
          <w:lang w:val="de-DE"/>
        </w:rPr>
        <w:t>, die unter dem Microsoft Cloud-Vertrag erworben wurden.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2.10.5 OS-Beschränkungen der Starter Edition unter Programmen für Forschung &amp; Lehre</w:t>
      </w:r>
    </w:p>
    <w:p w:rsidR="00B14188" w:rsidRPr="004C4821" w:rsidRDefault="006E2DFA">
      <w:pPr>
        <w:pStyle w:val="ProductList-BodyIndented"/>
        <w:rPr>
          <w:lang w:val="de-DE"/>
        </w:rPr>
      </w:pP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B14188" w:rsidRPr="004C4821" w:rsidRDefault="00B14188">
      <w:pPr>
        <w:pStyle w:val="ProductList-BodyIndented"/>
        <w:rPr>
          <w:lang w:val="de-DE"/>
        </w:rPr>
      </w:pPr>
    </w:p>
    <w:p w:rsidR="00B14188" w:rsidRDefault="006E2DFA">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1">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4C4821">
              <w:rPr>
                <w:color w:val="0563C1"/>
                <w:lang w:val="de-DE"/>
              </w:rPr>
              <w:t>Produktspezifische Lizenzbestimmungen</w:t>
            </w:r>
            <w:r>
              <w:fldChar w:fldCharType="end"/>
            </w:r>
            <w:r w:rsidRPr="004C4821">
              <w:rPr>
                <w:lang w:val="de-DE"/>
              </w:rP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Zusätzliche Software: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3.1 Lokale Verwendung von Windows</w:t>
      </w:r>
    </w:p>
    <w:p w:rsidR="00B14188" w:rsidRPr="004C4821" w:rsidRDefault="006E2DFA">
      <w:pPr>
        <w:pStyle w:val="ProductList-Body"/>
        <w:rPr>
          <w:lang w:val="de-DE"/>
        </w:rPr>
      </w:pPr>
      <w:r w:rsidRPr="004C4821">
        <w:rPr>
          <w:lang w:val="de-DE"/>
        </w:rPr>
        <w:t xml:space="preserve">Der Kunde ist berechtigt, über einen Volumenlizenzvertrag erworbene Windows-Software als eine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 OSE</w:t>
      </w:r>
      <w:r>
        <w:fldChar w:fldCharType="end"/>
      </w:r>
      <w:r w:rsidRPr="004C4821">
        <w:rPr>
          <w:lang w:val="de-DE"/>
        </w:rPr>
        <w:t xml:space="preserve"> lokal auf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Geräten</w:t>
      </w:r>
      <w:r>
        <w:fldChar w:fldCharType="end"/>
      </w:r>
      <w:r w:rsidRPr="004C4821">
        <w:rPr>
          <w:lang w:val="de-DE"/>
        </w:rPr>
        <w:t xml:space="preserve"> zu nutzen. Dieses lokale Nutzungsrecht gilt für VDA-Pro-Gerät-Lizenzen nur, wenn das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 Gerät</w:t>
      </w:r>
      <w:r>
        <w:fldChar w:fldCharType="end"/>
      </w:r>
      <w:r w:rsidRPr="004C4821">
        <w:rPr>
          <w:lang w:val="de-DE"/>
        </w:rPr>
        <w:t xml:space="preserve"> außerdem mit einem Qualifizierenden Betriebssystem lizenziert ist.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sind berechtigt, über einen Volumenlizenzvertrag erworbene Windows-Software als eine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 OSE</w:t>
      </w:r>
      <w:r>
        <w:fldChar w:fldCharType="end"/>
      </w:r>
      <w:r w:rsidRPr="004C4821">
        <w:rPr>
          <w:lang w:val="de-DE"/>
        </w:rPr>
        <w:t xml:space="preserve"> lokal auf Geräten zu nutzen, die mit einem Qualifizierenden Betriebssystem lizenziert sind.  </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3.2 Azure AD-basierte Windows 10-Aktivierung</w:t>
      </w:r>
    </w:p>
    <w:p w:rsidR="00B14188" w:rsidRPr="004C4821" w:rsidRDefault="006E2DFA">
      <w:pPr>
        <w:pStyle w:val="ProductList-Body"/>
        <w:rPr>
          <w:lang w:val="de-DE"/>
        </w:rPr>
      </w:pP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die Azure AD-basierte Aktivierung nutzen, sind berechtigt, die Software in 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von bis zu fünf Geräten gleichzeitig zu aktivieren, auf denen entweder Windows 10 Pro Anniversary Update oder Windows 10 Enterprise Creator’s Update oder höher ausgeführt wird.</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3.3 Windows-Anwendungen</w:t>
      </w:r>
    </w:p>
    <w:p w:rsidR="00B14188" w:rsidRPr="004C4821" w:rsidRDefault="006E2DFA">
      <w:pPr>
        <w:pStyle w:val="ProductList-Body"/>
        <w:rPr>
          <w:lang w:val="de-DE"/>
        </w:rPr>
      </w:pPr>
      <w:r w:rsidRPr="004C4821">
        <w:rPr>
          <w:lang w:val="de-DE"/>
        </w:rP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2">
        <w:r w:rsidRPr="004C4821">
          <w:rPr>
            <w:color w:val="00467F"/>
            <w:u w:val="single"/>
            <w:lang w:val="de-DE"/>
          </w:rPr>
          <w:t>http://go.microsoft.com/fwlink/?linkid=246338</w:t>
        </w:r>
      </w:hyperlink>
      <w:r w:rsidRPr="004C4821">
        <w:rPr>
          <w:lang w:val="de-DE"/>
        </w:rPr>
        <w:t xml:space="preserve"> bzw. bei Windows-Anwendungen, die auf Xbox-Dienste zugreifen, durch die Xbox.com-Nutzungsbestimmungen unter </w:t>
      </w:r>
      <w:hyperlink r:id="rId93">
        <w:r w:rsidRPr="004C4821">
          <w:rPr>
            <w:color w:val="00467F"/>
            <w:u w:val="single"/>
            <w:lang w:val="de-DE"/>
          </w:rPr>
          <w:t>http://xbox.com/legal/livetou</w:t>
        </w:r>
      </w:hyperlink>
      <w:r w:rsidRPr="004C4821">
        <w:rPr>
          <w:lang w:val="de-DE"/>
        </w:rPr>
        <w:t xml:space="preserve"> geregelt werden.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3.4 Windows 10 Mobile Enterprise</w:t>
      </w:r>
    </w:p>
    <w:p w:rsidR="00B14188" w:rsidRPr="004C4821" w:rsidRDefault="006E2DFA">
      <w:pPr>
        <w:pStyle w:val="ProductList-Body"/>
        <w:rPr>
          <w:lang w:val="de-DE"/>
        </w:rPr>
      </w:pPr>
      <w:r w:rsidRPr="004C4821">
        <w:rPr>
          <w:lang w:val="de-DE"/>
        </w:rPr>
        <w:t>Kunden mit einem Konzernvertrag, Microsoft Produkt- und Servicevertrag oder Select Plus-Vertrag sind berechtigt, Windows 10 Mobile Enterprise während der Laufzeit ihres Vertrags zu installieren und zu nutzen.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3.5 Microsoft Cloud-Vertrag – Aktivierungsnutzungsrechte</w:t>
      </w:r>
    </w:p>
    <w:p w:rsidR="00B14188" w:rsidRPr="004C4821" w:rsidRDefault="006E2DFA">
      <w:pPr>
        <w:pStyle w:val="ProductList-Body"/>
        <w:rPr>
          <w:lang w:val="de-DE"/>
        </w:rPr>
      </w:pPr>
      <w:r w:rsidRPr="004C4821">
        <w:rPr>
          <w:lang w:val="de-DE"/>
        </w:rPr>
        <w:t>Bei Kunden, die im Rahmen eines Microsoft Cloud-Vertrags lizenziert sind,</w:t>
      </w:r>
    </w:p>
    <w:p w:rsidR="00B14188" w:rsidRPr="004C4821" w:rsidRDefault="006E2DFA" w:rsidP="006E2DFA">
      <w:pPr>
        <w:pStyle w:val="ProductList-Bullet"/>
        <w:numPr>
          <w:ilvl w:val="0"/>
          <w:numId w:val="25"/>
        </w:numPr>
        <w:rPr>
          <w:lang w:val="de-DE"/>
        </w:rPr>
      </w:pPr>
      <w:r w:rsidRPr="004C4821">
        <w:rPr>
          <w:lang w:val="de-DE"/>
        </w:rPr>
        <w:t xml:space="preserve">Ungeachtet der Ziffern 3.2 und 3.6 darf jeder Nutzer höchstens fünf Instanzen der Software gleichzeitig auf physischen und virtuellen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Betriebssystemen</w:t>
      </w:r>
      <w:r>
        <w:fldChar w:fldCharType="end"/>
      </w:r>
      <w:r w:rsidRPr="004C4821">
        <w:rPr>
          <w:lang w:val="de-DE"/>
        </w:rPr>
        <w:t xml:space="preserve"> ausführen.</w:t>
      </w:r>
    </w:p>
    <w:p w:rsidR="00B14188" w:rsidRPr="004C4821" w:rsidRDefault="006E2DFA" w:rsidP="006E2DFA">
      <w:pPr>
        <w:pStyle w:val="ProductList-Bullet"/>
        <w:numPr>
          <w:ilvl w:val="0"/>
          <w:numId w:val="25"/>
        </w:numPr>
        <w:rPr>
          <w:lang w:val="de-DE"/>
        </w:rPr>
      </w:pPr>
      <w:r w:rsidRPr="004C4821">
        <w:rPr>
          <w:lang w:val="de-DE"/>
        </w:rP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rsidR="00B14188" w:rsidRPr="004C4821" w:rsidRDefault="006E2DFA" w:rsidP="006E2DFA">
      <w:pPr>
        <w:pStyle w:val="ProductList-Bullet"/>
        <w:numPr>
          <w:ilvl w:val="0"/>
          <w:numId w:val="25"/>
        </w:numPr>
        <w:rPr>
          <w:lang w:val="de-DE"/>
        </w:rPr>
      </w:pPr>
      <w:r w:rsidRPr="004C4821">
        <w:rPr>
          <w:lang w:val="de-DE"/>
        </w:rPr>
        <w:t xml:space="preserve">Abschnitt 4 (Software Assurance) findet keine Anwendung. </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3.6 Windows 10 Upgrade-Vorteil</w:t>
      </w:r>
    </w:p>
    <w:p w:rsidR="00B14188" w:rsidRPr="004C4821" w:rsidRDefault="006E2DFA">
      <w:pPr>
        <w:pStyle w:val="ProductList-Body"/>
        <w:rPr>
          <w:lang w:val="de-DE"/>
        </w:rPr>
      </w:pPr>
      <w:r w:rsidRPr="004C4821">
        <w:rPr>
          <w:lang w:val="de-DE"/>
        </w:rPr>
        <w:t xml:space="preserve">Die folgenden Nutzer-ALs umfassen einen Windows 10 Upgrade-Vorteil (nur Versionsupgrade, Edition bleibt gleich) für mit Windows 7, 8, 8.1 lizenzierte Geräte:  </w:t>
      </w:r>
    </w:p>
    <w:p w:rsidR="00B14188" w:rsidRDefault="006E2DFA" w:rsidP="006E2DFA">
      <w:pPr>
        <w:pStyle w:val="ProductList-Bullet"/>
        <w:numPr>
          <w:ilvl w:val="0"/>
          <w:numId w:val="26"/>
        </w:numPr>
      </w:pPr>
      <w:r>
        <w:t xml:space="preserve">Windows 10 Enterprise (alle) </w:t>
      </w:r>
    </w:p>
    <w:p w:rsidR="00B14188" w:rsidRDefault="006E2DFA" w:rsidP="006E2DFA">
      <w:pPr>
        <w:pStyle w:val="ProductList-Bullet"/>
        <w:numPr>
          <w:ilvl w:val="0"/>
          <w:numId w:val="26"/>
        </w:numPr>
      </w:pPr>
      <w:r>
        <w:t>Microsoft 365 (alle)</w:t>
      </w:r>
    </w:p>
    <w:p w:rsidR="00B14188" w:rsidRDefault="00B14188">
      <w:pPr>
        <w:pStyle w:val="ProductList-Body"/>
      </w:pPr>
    </w:p>
    <w:p w:rsidR="00B14188" w:rsidRDefault="006E2DFA">
      <w:pPr>
        <w:pStyle w:val="ProductList-ClauseHeading"/>
        <w:outlineLvl w:val="4"/>
      </w:pPr>
      <w:r>
        <w:t>3.7 Windows 10 mandantenfähiges Hosting</w:t>
      </w:r>
    </w:p>
    <w:p w:rsidR="00B14188" w:rsidRPr="004C4821" w:rsidRDefault="006E2DFA">
      <w:pPr>
        <w:pStyle w:val="ProductList-Body"/>
        <w:rPr>
          <w:lang w:val="de-DE"/>
        </w:rPr>
      </w:pPr>
      <w:r w:rsidRPr="004C4821">
        <w:rPr>
          <w:lang w:val="de-DE"/>
        </w:rPr>
        <w:t xml:space="preserve">Kunden mit Windows 10 Enterprise-Pro-Nutzer-AL (außer nur lokal), Windows 10 Education-Pro-Nutzer-AL oder VDA E3/E5-Pro-Nutzer-ALs,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4">
        <w:r w:rsidRPr="004C4821">
          <w:rPr>
            <w:color w:val="00467F"/>
            <w:u w:val="single"/>
            <w:lang w:val="de-DE"/>
          </w:rPr>
          <w:t>www.microsoft.com/Qualified_Multitenant_Hoster_Program</w:t>
        </w:r>
      </w:hyperlink>
      <w:r w:rsidRPr="004C4821">
        <w:rPr>
          <w:lang w:val="de-DE"/>
        </w:rPr>
        <w:t xml:space="preserve"> ausgewiesen. Jeder Lizenzierte Nutzer darf auf bis zu vier Instanzen der Software zugreifen. Azure Behördenkunden sind berechtigt, anstelle der KMS-Aktivierung die Azure AD-basierte Aktivierung einzusetzen. Jeder Lizenzierte Nutzer darf auf bis zu vier Instanzen der Software zugreifen. Beim Konfigurieren der Images auf Microsoft Azure müssen Kunden anzeigen, dass sie mehrinstanzenfähiges Hosting für Windows 10 nutzen, und weitere, unter </w:t>
      </w:r>
      <w:hyperlink r:id="rId95">
        <w:r w:rsidRPr="004C4821">
          <w:rPr>
            <w:color w:val="00467F"/>
            <w:u w:val="single"/>
            <w:lang w:val="de-DE"/>
          </w:rPr>
          <w:t>https://docs.microsoft.com/en-us/windows/deployment/vda-subscription-activation</w:t>
        </w:r>
      </w:hyperlink>
      <w:r w:rsidRPr="004C4821">
        <w:rPr>
          <w:lang w:val="de-DE"/>
        </w:rPr>
        <w:t xml:space="preserve"> genannte, Software-Konfigurationsanforderungen einhalten. Partnerbasierte Bereitstellungsanforderungen finden Sie unter </w:t>
      </w:r>
      <w:hyperlink r:id="rId96">
        <w:r w:rsidRPr="004C4821">
          <w:rPr>
            <w:color w:val="00467F"/>
            <w:u w:val="single"/>
            <w:lang w:val="de-DE"/>
          </w:rPr>
          <w:t>www.microsoft.com/Qualified_Multitenant_Hoster_Program</w:t>
        </w:r>
      </w:hyperlink>
      <w:r w:rsidRPr="004C4821">
        <w:rPr>
          <w:lang w:val="de-DE"/>
        </w:rPr>
        <w:t xml:space="preserve">. Dieser Abschnitt gilt nicht für Studenten, die über </w:t>
      </w: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Studentenvergünstigungen</w:t>
      </w:r>
      <w:r>
        <w:fldChar w:fldCharType="end"/>
      </w:r>
      <w:r w:rsidRPr="004C4821">
        <w:rPr>
          <w:lang w:val="de-DE"/>
        </w:rPr>
        <w:t xml:space="preserve"> Zugriff auf Software erhalten.</w:t>
      </w:r>
    </w:p>
    <w:p w:rsidR="00B14188" w:rsidRPr="004C4821" w:rsidRDefault="00B14188">
      <w:pPr>
        <w:pStyle w:val="ProductList-Body"/>
        <w:rPr>
          <w:lang w:val="de-DE"/>
        </w:rPr>
      </w:pPr>
    </w:p>
    <w:p w:rsidR="00B14188" w:rsidRDefault="006E2DF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w:t>
            </w:r>
            <w:hyperlink r:id="rId97">
              <w:r w:rsidRPr="004C4821">
                <w:rPr>
                  <w:color w:val="00467F"/>
                  <w:u w:val="single"/>
                  <w:lang w:val="de-DE"/>
                </w:rPr>
                <w:t xml:space="preserve">Produktliste – Juni 2015 </w:t>
              </w:r>
            </w:hyperlink>
            <w:r w:rsidRPr="004C4821">
              <w:rPr>
                <w:lang w:val="de-DE"/>
              </w:rPr>
              <w:t xml:space="preserve"> (Windows Companion-Abonnement</w:t>
            </w:r>
            <w:r>
              <w:fldChar w:fldCharType="begin"/>
            </w:r>
            <w:r w:rsidRPr="004C4821">
              <w:rPr>
                <w:lang w:val="de-DE"/>
              </w:rPr>
              <w:instrText xml:space="preserve"> XE "Windows Companion-Abonnement" </w:instrText>
            </w:r>
            <w:r>
              <w:fldChar w:fldCharType="end"/>
            </w:r>
            <w:r w:rsidRPr="004C4821">
              <w:rPr>
                <w:lang w:val="de-DE"/>
              </w:rPr>
              <w:t>)</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4.1 Zusätzliche Nutzungsrechte unter Software Assurance</w:t>
      </w:r>
    </w:p>
    <w:p w:rsidR="00B14188" w:rsidRPr="004C4821" w:rsidRDefault="006E2DFA">
      <w:pPr>
        <w:pStyle w:val="ProductList-Body"/>
        <w:rPr>
          <w:lang w:val="de-DE"/>
        </w:rPr>
      </w:pPr>
      <w:r w:rsidRPr="004C4821">
        <w:rPr>
          <w:lang w:val="de-DE"/>
        </w:rPr>
        <w:t xml:space="preserve">Ziffer 4 (Software Assurance) gilt für die folgenden Lizenzen, außer Lizenzen, die unter einem Microsoft Cloud-Vertrag erworben werden: </w:t>
      </w:r>
    </w:p>
    <w:p w:rsidR="00B14188" w:rsidRDefault="006E2DFA" w:rsidP="006E2DFA">
      <w:pPr>
        <w:pStyle w:val="ProductList-Bullet"/>
        <w:numPr>
          <w:ilvl w:val="0"/>
          <w:numId w:val="27"/>
        </w:numPr>
      </w:pPr>
      <w:r>
        <w:t>Windows 10 Enterprise E3/E5 mit SA</w:t>
      </w:r>
    </w:p>
    <w:p w:rsidR="00B14188" w:rsidRDefault="006E2DFA" w:rsidP="006E2DFA">
      <w:pPr>
        <w:pStyle w:val="ProductList-Bullet"/>
        <w:numPr>
          <w:ilvl w:val="0"/>
          <w:numId w:val="27"/>
        </w:numPr>
      </w:pPr>
      <w:r>
        <w:t>Windows 10 Education E3/E5</w:t>
      </w:r>
    </w:p>
    <w:p w:rsidR="00B14188" w:rsidRDefault="006E2DFA" w:rsidP="006E2DFA">
      <w:pPr>
        <w:pStyle w:val="ProductList-Bullet"/>
        <w:numPr>
          <w:ilvl w:val="0"/>
          <w:numId w:val="27"/>
        </w:numPr>
      </w:pPr>
      <w:r>
        <w:t>Windows 10 Enterprise Virtual Desktop Access E3/E5</w:t>
      </w:r>
    </w:p>
    <w:p w:rsidR="00B14188" w:rsidRDefault="00B14188">
      <w:pPr>
        <w:pStyle w:val="ProductList-Body"/>
      </w:pPr>
    </w:p>
    <w:p w:rsidR="00B14188" w:rsidRDefault="006E2DFA">
      <w:pPr>
        <w:pStyle w:val="ProductList-ClauseHeading"/>
        <w:outlineLvl w:val="4"/>
      </w:pPr>
      <w:r>
        <w:t>4.2 Windows-Virtualisierung</w:t>
      </w:r>
    </w:p>
    <w:p w:rsidR="00B14188" w:rsidRDefault="006E2DFA">
      <w:pPr>
        <w:pStyle w:val="ProductList-SubClauseHeading"/>
        <w:outlineLvl w:val="5"/>
      </w:pPr>
      <w:r>
        <w:t>4.2.1 Lokale Virtualisierung</w:t>
      </w:r>
    </w:p>
    <w:p w:rsidR="00B14188" w:rsidRPr="004C4821" w:rsidRDefault="006E2DFA">
      <w:pPr>
        <w:pStyle w:val="ProductList-BodyIndented"/>
        <w:rPr>
          <w:lang w:val="de-DE"/>
        </w:rPr>
      </w:pPr>
      <w:r w:rsidRPr="004C4821">
        <w:rPr>
          <w:lang w:val="de-DE"/>
        </w:rPr>
        <w:t xml:space="preserve">Der Kunde ist berechtigt, über einen Volumenlizenzvertrag erworbene Windows-Software in bis zu vier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lokal auf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Geräten</w:t>
      </w:r>
      <w:r>
        <w:fldChar w:fldCharType="end"/>
      </w:r>
      <w:r w:rsidRPr="004C4821">
        <w:rPr>
          <w:lang w:val="de-DE"/>
        </w:rPr>
        <w:t xml:space="preserve"> zu nutzen. Dieses lokale Nutzungsrecht gilt für VDA-Pro-Gerät-Lizenzen nur, wenn das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 Gerät</w:t>
      </w:r>
      <w:r>
        <w:fldChar w:fldCharType="end"/>
      </w:r>
      <w:r w:rsidRPr="004C4821">
        <w:rPr>
          <w:lang w:val="de-DE"/>
        </w:rPr>
        <w:t xml:space="preserve"> außerdem mit einem Qualifizierenden Betriebssystem lizenziert ist.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sind berechtigt, über einen Volumenlizenzvertrag erworbene Windows-Software in bis zu vier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lokal auf Geräten zu nutzen, die mit einem Qualifizierenden Betriebssystem lizenziert sind. Wenn alle erlaubten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verwendet werden, darf der Kunde die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4C4821">
        <w:rPr>
          <w:color w:val="0563C1"/>
          <w:lang w:val="de-DE"/>
        </w:rPr>
        <w:t>Physische OSE</w:t>
      </w:r>
      <w:r>
        <w:fldChar w:fldCharType="end"/>
      </w:r>
      <w:r w:rsidRPr="004C4821">
        <w:rPr>
          <w:lang w:val="de-DE"/>
        </w:rPr>
        <w:t xml:space="preserve"> nur zum Hosten und Verwalten der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einsetzen.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4.2.2 Remotevirtualisierung</w:t>
      </w:r>
    </w:p>
    <w:p w:rsidR="00B14188" w:rsidRPr="004C4821" w:rsidRDefault="006E2DFA">
      <w:pPr>
        <w:pStyle w:val="ProductList-BodyIndented"/>
        <w:rPr>
          <w:lang w:val="de-DE"/>
        </w:rPr>
      </w:pPr>
      <w:r w:rsidRPr="004C4821">
        <w:rPr>
          <w:lang w:val="de-DE"/>
        </w:rPr>
        <w:t xml:space="preserve">Jedes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 Gerät</w:t>
      </w:r>
      <w:r>
        <w:fldChar w:fldCharType="end"/>
      </w:r>
      <w:r w:rsidRPr="004C4821">
        <w:rPr>
          <w:lang w:val="de-DE"/>
        </w:rPr>
        <w:t xml:space="preserve"> oder von einem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verwendete Gerät ist berechtigt, remote auf bis zu vier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 OSEs</w:t>
      </w:r>
      <w:r>
        <w:fldChar w:fldCharType="end"/>
      </w:r>
      <w:r w:rsidRPr="004C4821">
        <w:rPr>
          <w:lang w:val="de-DE"/>
        </w:rPr>
        <w:t xml:space="preserve"> oder eine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4C4821">
        <w:rPr>
          <w:color w:val="0563C1"/>
          <w:lang w:val="de-DE"/>
        </w:rPr>
        <w:t>Physische OSE</w:t>
      </w:r>
      <w:r>
        <w:fldChar w:fldCharType="end"/>
      </w:r>
      <w:r w:rsidRPr="004C4821">
        <w:rPr>
          <w:lang w:val="de-DE"/>
        </w:rPr>
        <w:t xml:space="preserve"> von Windows-Software, die über einen Volumenlizenzvertrag erworben wurde, auf einem Gerät oder auf Geräten zuzugreifen, die zur Nutzung durch den Kunden bestimmt sind.</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4.3 Neuzuweisung von Pro-Gerät-Lizenzen</w:t>
      </w:r>
    </w:p>
    <w:p w:rsidR="00B14188" w:rsidRPr="004C4821" w:rsidRDefault="006E2DFA">
      <w:pPr>
        <w:pStyle w:val="ProductList-Body"/>
        <w:rPr>
          <w:lang w:val="de-DE"/>
        </w:rPr>
      </w:pPr>
      <w:r w:rsidRPr="004C4821">
        <w:rPr>
          <w:lang w:val="de-DE"/>
        </w:rPr>
        <w:t xml:space="preserve">Der Kunde ist berechtigt, Pro-Gerät-Lizenzen nach den Universellen Lizenzbestimmungen für die Lizenzierung pro Gerät neu zuzuweisen. </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4.4 10.1”-Bildschirmgerät-Vorteil</w:t>
      </w:r>
    </w:p>
    <w:p w:rsidR="00B14188" w:rsidRPr="004C4821" w:rsidRDefault="006E2DFA">
      <w:pPr>
        <w:pStyle w:val="ProductList-Body"/>
        <w:rPr>
          <w:lang w:val="de-DE"/>
        </w:rPr>
      </w:pPr>
      <w:r w:rsidRPr="004C4821">
        <w:rPr>
          <w:lang w:val="de-DE"/>
        </w:rPr>
        <w:t>Kunden mit Pro-Nutzer-Lizenz sind berechtigt, über einen Volumenlizenzvertrag erworbene Windows-Software auf allen Windows-lizenzierten Geräten mit integrierten Bildschirmen mit 10.1"-Bildschirmdiagonale oder kleiner zu installieren.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4.5 Windows to Go</w:t>
      </w:r>
    </w:p>
    <w:p w:rsidR="00B14188" w:rsidRPr="004C4821" w:rsidRDefault="006E2DFA">
      <w:pPr>
        <w:pStyle w:val="ProductList-Body"/>
        <w:rPr>
          <w:lang w:val="de-DE"/>
        </w:rPr>
      </w:pPr>
      <w:r w:rsidRPr="004C4821">
        <w:rPr>
          <w:lang w:val="de-DE"/>
        </w:rPr>
        <w:t xml:space="preserve">Der Kunde ist berechtigt, eine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w:t>
      </w:r>
      <w:r>
        <w:fldChar w:fldCharType="end"/>
      </w:r>
      <w:r w:rsidRPr="004C4821">
        <w:rPr>
          <w:lang w:val="de-DE"/>
        </w:rPr>
        <w:t xml:space="preserve"> von Windows-Software, die über einen Volumenlizenzvertrag erworben wurde, auf bis zu zwei USB-Laufwerken mit Windows to Go zu erstellen und zu speichern und die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Instanz(en)</w:t>
      </w:r>
      <w:r>
        <w:fldChar w:fldCharType="end"/>
      </w:r>
      <w:r w:rsidRPr="004C4821">
        <w:rPr>
          <w:lang w:val="de-DE"/>
        </w:rPr>
        <w:t xml:space="preserve"> auf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Geräten</w:t>
      </w:r>
      <w:r>
        <w:fldChar w:fldCharType="end"/>
      </w:r>
      <w:r w:rsidRPr="004C4821">
        <w:rPr>
          <w:lang w:val="de-DE"/>
        </w:rPr>
        <w:t>, bzw. bei der Lizenzierung pro Nutzer auf einem beliebigen Gerät, zu nutzen.</w:t>
      </w:r>
    </w:p>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4.5.1 Windows to Go-Studentenoption</w:t>
      </w:r>
    </w:p>
    <w:p w:rsidR="00B14188" w:rsidRPr="004C4821" w:rsidRDefault="006E2DFA">
      <w:pPr>
        <w:pStyle w:val="ProductList-BodyIndented"/>
        <w:rPr>
          <w:lang w:val="de-DE"/>
        </w:rPr>
      </w:pPr>
      <w:r w:rsidRPr="004C4821">
        <w:rPr>
          <w:lang w:val="de-DE"/>
        </w:rPr>
        <w:t>Akademischen Einrichtungen, die sich für die Studentenoption entscheiden, wird maximal eine Windows to Go-</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w:t>
      </w:r>
      <w:r>
        <w:fldChar w:fldCharType="end"/>
      </w:r>
      <w:r w:rsidRPr="004C4821">
        <w:rPr>
          <w:lang w:val="de-DE"/>
        </w:rPr>
        <w:t xml:space="preserve"> pro lizenziertem Studentengerät für den Zeitraum, in dem der Student in der Einrichtung eingeschrieben ist, erlaubt.</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4.6 Windows Pro-SA</w:t>
      </w:r>
    </w:p>
    <w:p w:rsidR="00B14188" w:rsidRPr="004C4821" w:rsidRDefault="006E2DFA">
      <w:pPr>
        <w:pStyle w:val="ProductList-Body"/>
        <w:rPr>
          <w:lang w:val="de-DE"/>
        </w:rPr>
      </w:pPr>
      <w:r w:rsidRPr="004C4821">
        <w:rPr>
          <w:lang w:val="de-DE"/>
        </w:rPr>
        <w:t>Kunden, die zuvor SA für Windows Pro erworben haben, können die SA für die betreffenden Geräte verlängern, ohne eine Lizenz für Windows Enterprise erwerben zu müssen.</w:t>
      </w:r>
    </w:p>
    <w:p w:rsidR="00B14188" w:rsidRPr="004C4821" w:rsidRDefault="00B14188">
      <w:pPr>
        <w:pStyle w:val="ProductList-Body"/>
        <w:rPr>
          <w:lang w:val="de-DE"/>
        </w:rPr>
      </w:pPr>
    </w:p>
    <w:p w:rsidR="00B14188" w:rsidRDefault="006E2DFA">
      <w:pPr>
        <w:pStyle w:val="ProductList-ClauseHeading"/>
        <w:outlineLvl w:val="4"/>
      </w:pPr>
      <w:r>
        <w:t>4.7 Microsoft Desktop Optimization Pack (MDOP)</w:t>
      </w:r>
    </w:p>
    <w:p w:rsidR="00B14188" w:rsidRPr="004C4821" w:rsidRDefault="006E2DFA">
      <w:pPr>
        <w:pStyle w:val="ProductList-Body"/>
        <w:rPr>
          <w:lang w:val="de-DE"/>
        </w:rPr>
      </w:pPr>
      <w:r w:rsidRPr="004C4821">
        <w:rPr>
          <w:lang w:val="de-DE"/>
        </w:rPr>
        <w:t xml:space="preserve">Der Kunde ist berechtigt, Verwaltungsfunktionen in dem MDOP auf anderen Geräten des Kunden zu installieren und einzusetzen, die zur Verwaltung von Software auf dem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oder den Geräten des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Nutzers</w:t>
      </w:r>
      <w:r>
        <w:fldChar w:fldCharType="end"/>
      </w:r>
      <w:r w:rsidRPr="004C4821">
        <w:rPr>
          <w:lang w:val="de-DE"/>
        </w:rPr>
        <w:t xml:space="preserve"> bestimmt sind. Der Kunde ist außerdem berechtigt, AGPM, DaRT und UE-V zur Verwaltung von Software auf Servern innerhalb seiner Domäne zu verwenden, sofern die Desktops innerhalb dieser Domäne für MDOP-Nutzung lizenziert sind:</w:t>
      </w:r>
    </w:p>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4.7.1 MDOP-Berechtigung</w:t>
      </w:r>
    </w:p>
    <w:p w:rsidR="00B14188" w:rsidRPr="004C4821" w:rsidRDefault="006E2DFA">
      <w:pPr>
        <w:pStyle w:val="ProductList-BodyIndented"/>
        <w:rPr>
          <w:lang w:val="de-DE"/>
        </w:rPr>
      </w:pPr>
      <w:r w:rsidRPr="004C4821">
        <w:rPr>
          <w:lang w:val="de-DE"/>
        </w:rPr>
        <w:t>Kunden mit Folgendem dürfen MDOP nutzen und müssen nicht extra MDOP erwerben. MDOP ist nicht für Kunden verfügbar, die diese Produkte unter dem Microsoft Cloud-Vertrag lizenzieren.</w:t>
      </w:r>
    </w:p>
    <w:p w:rsidR="00B14188" w:rsidRPr="004C4821" w:rsidRDefault="006E2DFA" w:rsidP="006E2DFA">
      <w:pPr>
        <w:pStyle w:val="ProductList-Bullet"/>
        <w:numPr>
          <w:ilvl w:val="1"/>
          <w:numId w:val="28"/>
        </w:numPr>
        <w:rPr>
          <w:lang w:val="de-DE"/>
        </w:rPr>
      </w:pPr>
      <w:r w:rsidRPr="004C4821">
        <w:rPr>
          <w:lang w:val="de-DE"/>
        </w:rPr>
        <w:t xml:space="preserve">Windows 10 Enterprise E3/E5 als Pro-Nutzer-AL </w:t>
      </w:r>
    </w:p>
    <w:p w:rsidR="00B14188" w:rsidRPr="004C4821" w:rsidRDefault="006E2DFA" w:rsidP="006E2DFA">
      <w:pPr>
        <w:pStyle w:val="ProductList-Bullet"/>
        <w:numPr>
          <w:ilvl w:val="1"/>
          <w:numId w:val="28"/>
        </w:numPr>
        <w:rPr>
          <w:lang w:val="de-DE"/>
        </w:rPr>
      </w:pPr>
      <w:r w:rsidRPr="004C4821">
        <w:rPr>
          <w:lang w:val="de-DE"/>
        </w:rPr>
        <w:t xml:space="preserve">Windows 10 Education E3/E5 als Pro-Nutzer-AL </w:t>
      </w:r>
    </w:p>
    <w:p w:rsidR="00B14188" w:rsidRPr="004C4821" w:rsidRDefault="006E2DFA" w:rsidP="006E2DFA">
      <w:pPr>
        <w:pStyle w:val="ProductList-Bullet"/>
        <w:numPr>
          <w:ilvl w:val="1"/>
          <w:numId w:val="28"/>
        </w:numPr>
        <w:rPr>
          <w:lang w:val="de-DE"/>
        </w:rPr>
      </w:pPr>
      <w:r w:rsidRPr="004C4821">
        <w:rPr>
          <w:lang w:val="de-DE"/>
        </w:rPr>
        <w:t>Windows 10 Enterprise E5 als Pro-Gerät-AL</w:t>
      </w:r>
    </w:p>
    <w:p w:rsidR="00B14188" w:rsidRPr="004C4821" w:rsidRDefault="006E2DFA" w:rsidP="006E2DFA">
      <w:pPr>
        <w:pStyle w:val="ProductList-Bullet"/>
        <w:numPr>
          <w:ilvl w:val="1"/>
          <w:numId w:val="28"/>
        </w:numPr>
        <w:rPr>
          <w:lang w:val="de-DE"/>
        </w:rPr>
      </w:pPr>
      <w:r w:rsidRPr="004C4821">
        <w:rPr>
          <w:lang w:val="de-DE"/>
        </w:rPr>
        <w:t>Windows 10 Enterprise VDA als Pro-Nutzer-AL</w:t>
      </w:r>
    </w:p>
    <w:p w:rsidR="00B14188" w:rsidRPr="004C4821" w:rsidRDefault="006E2DFA" w:rsidP="006E2DFA">
      <w:pPr>
        <w:pStyle w:val="ProductList-Bullet"/>
        <w:numPr>
          <w:ilvl w:val="1"/>
          <w:numId w:val="28"/>
        </w:numPr>
        <w:rPr>
          <w:lang w:val="de-DE"/>
        </w:rPr>
      </w:pPr>
      <w:r w:rsidRPr="004C4821">
        <w:rPr>
          <w:lang w:val="de-DE"/>
        </w:rPr>
        <w:t>Vertrag, der mit dem 1. August 2015 oder später gültig wird und VDA pro Gerät oder Windows 10 Enterprise E3 pro Gerät.</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4.8 Rechte zur Ausführung von Geclusterten HPC-Anwendungen</w:t>
      </w:r>
    </w:p>
    <w:p w:rsidR="00B14188" w:rsidRPr="004C4821" w:rsidRDefault="006E2DFA">
      <w:pPr>
        <w:pStyle w:val="ProductList-Body"/>
        <w:rPr>
          <w:lang w:val="de-DE"/>
        </w:rPr>
      </w:pPr>
      <w:r w:rsidRPr="004C4821">
        <w:rPr>
          <w:lang w:val="de-DE"/>
        </w:rPr>
        <w:t xml:space="preserve">Ein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Lizenziertes Gerät</w:t>
      </w:r>
      <w:r>
        <w:fldChar w:fldCharType="end"/>
      </w:r>
      <w:r w:rsidRPr="004C4821">
        <w:rPr>
          <w:lang w:val="de-DE"/>
        </w:rPr>
        <w:t xml:space="preserve"> oder ein Gerät, das von einem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verwendet wird, darf als </w:t>
      </w:r>
      <w:r>
        <w:fldChar w:fldCharType="begin"/>
      </w:r>
      <w:r w:rsidRPr="004C4821">
        <w:rPr>
          <w:lang w:val="de-DE"/>
        </w:rP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sidRPr="004C4821">
        <w:rPr>
          <w:color w:val="0563C1"/>
          <w:lang w:val="de-DE"/>
        </w:rPr>
        <w:t>Zyklus-Harvesting-Knoten</w:t>
      </w:r>
      <w:r>
        <w:fldChar w:fldCharType="end"/>
      </w:r>
      <w:r w:rsidRPr="004C4821">
        <w:rPr>
          <w:lang w:val="de-DE"/>
        </w:rPr>
        <w:t xml:space="preserve"> zur Ausführung von </w:t>
      </w:r>
      <w:r>
        <w:fldChar w:fldCharType="begin"/>
      </w:r>
      <w:r w:rsidRPr="004C4821">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4C4821">
        <w:rPr>
          <w:color w:val="0563C1"/>
          <w:lang w:val="de-DE"/>
        </w:rPr>
        <w:t>Geclusterten HPC-Anwendungen</w:t>
      </w:r>
      <w:r>
        <w:fldChar w:fldCharType="end"/>
      </w:r>
      <w:r w:rsidRPr="004C4821">
        <w:rPr>
          <w:lang w:val="de-DE"/>
        </w:rPr>
        <w:t xml:space="preserve"> genutzt werden, solange das Gerät nicht als allgemeiner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Datenbank</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Web</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E-Mail-</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Druck</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oder Datei</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anderen Zwecken mit Mehrbenutzerzugriff oder vergleichbaren Zwecken der gemeinsamen Ressourcennutzung dient.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4.9 Windows-Desktopbetriebssystem – Windows Thin PC</w:t>
      </w:r>
    </w:p>
    <w:p w:rsidR="00B14188" w:rsidRPr="004C4821" w:rsidRDefault="006E2DFA">
      <w:pPr>
        <w:pStyle w:val="ProductList-Body"/>
        <w:rPr>
          <w:lang w:val="de-DE"/>
        </w:rPr>
      </w:pPr>
      <w:r w:rsidRPr="004C4821">
        <w:rPr>
          <w:lang w:val="de-DE"/>
        </w:rPr>
        <w:t>Der Kunde ist berechtigt, die Windows Thin PC-Software anstelle der Windows-Desktopbetriebssystem-Software zu nutzen, jedoch nur zum Ausführen der nachfolgend aufgelisteten Typen von Anwendungen.</w:t>
      </w:r>
    </w:p>
    <w:p w:rsidR="00B14188" w:rsidRDefault="006E2DFA" w:rsidP="006E2DFA">
      <w:pPr>
        <w:pStyle w:val="ProductList-Bullet"/>
        <w:numPr>
          <w:ilvl w:val="0"/>
          <w:numId w:val="29"/>
        </w:numPr>
      </w:pPr>
      <w:r>
        <w:t xml:space="preserve">Sicherheit </w:t>
      </w:r>
    </w:p>
    <w:p w:rsidR="00B14188" w:rsidRDefault="006E2DFA" w:rsidP="006E2DFA">
      <w:pPr>
        <w:pStyle w:val="ProductList-Bullet"/>
        <w:numPr>
          <w:ilvl w:val="0"/>
          <w:numId w:val="29"/>
        </w:numPr>
      </w:pPr>
      <w:r>
        <w:t xml:space="preserve">Verwaltung </w:t>
      </w:r>
    </w:p>
    <w:p w:rsidR="00B14188" w:rsidRDefault="006E2DFA" w:rsidP="006E2DFA">
      <w:pPr>
        <w:pStyle w:val="ProductList-Bullet"/>
        <w:numPr>
          <w:ilvl w:val="0"/>
          <w:numId w:val="29"/>
        </w:numPr>
      </w:pPr>
      <w:r>
        <w:t xml:space="preserve">Terminalemulierung </w:t>
      </w:r>
    </w:p>
    <w:p w:rsidR="00B14188" w:rsidRDefault="006E2DFA" w:rsidP="006E2DFA">
      <w:pPr>
        <w:pStyle w:val="ProductList-Bullet"/>
        <w:numPr>
          <w:ilvl w:val="0"/>
          <w:numId w:val="29"/>
        </w:numPr>
      </w:pPr>
      <w:r>
        <w:t xml:space="preserve">Remotedesktop und ähnliche Technologien </w:t>
      </w:r>
    </w:p>
    <w:p w:rsidR="00B14188" w:rsidRDefault="006E2DFA" w:rsidP="006E2DFA">
      <w:pPr>
        <w:pStyle w:val="ProductList-Bullet"/>
        <w:numPr>
          <w:ilvl w:val="0"/>
          <w:numId w:val="29"/>
        </w:numPr>
      </w:pPr>
      <w:r>
        <w:t xml:space="preserve">Webbrowser </w:t>
      </w:r>
    </w:p>
    <w:p w:rsidR="00B14188" w:rsidRDefault="006E2DFA" w:rsidP="006E2DFA">
      <w:pPr>
        <w:pStyle w:val="ProductList-Bullet"/>
        <w:numPr>
          <w:ilvl w:val="0"/>
          <w:numId w:val="29"/>
        </w:numPr>
      </w:pPr>
      <w:r>
        <w:t xml:space="preserve">Mediaplayer </w:t>
      </w:r>
    </w:p>
    <w:p w:rsidR="00B14188" w:rsidRDefault="006E2DFA" w:rsidP="006E2DFA">
      <w:pPr>
        <w:pStyle w:val="ProductList-Bullet"/>
        <w:numPr>
          <w:ilvl w:val="0"/>
          <w:numId w:val="29"/>
        </w:numPr>
      </w:pPr>
      <w:r>
        <w:t xml:space="preserve">Instant Messaging-Client </w:t>
      </w:r>
    </w:p>
    <w:p w:rsidR="00B14188" w:rsidRDefault="006E2DFA" w:rsidP="006E2DFA">
      <w:pPr>
        <w:pStyle w:val="ProductList-Bullet"/>
        <w:numPr>
          <w:ilvl w:val="0"/>
          <w:numId w:val="29"/>
        </w:numPr>
      </w:pPr>
      <w:r>
        <w:t xml:space="preserve">Dokument-Viewer </w:t>
      </w:r>
    </w:p>
    <w:p w:rsidR="00B14188" w:rsidRDefault="006E2DFA" w:rsidP="006E2DFA">
      <w:pPr>
        <w:pStyle w:val="ProductList-Bullet"/>
        <w:numPr>
          <w:ilvl w:val="0"/>
          <w:numId w:val="29"/>
        </w:numPr>
      </w:pPr>
      <w:r>
        <w:t>.NET Framework und Java Virtual Machine</w:t>
      </w:r>
    </w:p>
    <w:p w:rsidR="00B14188" w:rsidRPr="004C4821" w:rsidRDefault="006E2DFA">
      <w:pPr>
        <w:pStyle w:val="ProductList-Body"/>
        <w:rPr>
          <w:lang w:val="de-DE"/>
        </w:rPr>
      </w:pPr>
      <w:r w:rsidRPr="004C4821">
        <w:rPr>
          <w:lang w:val="de-DE"/>
        </w:rPr>
        <w:t>Der Kunde ist berechtigt, die Software auf einem anderen Gerät zu verwenden als dem, auf dem sie zuerst installiert wurde, wenn er die entsprechende Software Assurance auf dieses andere Gerät verschiebt.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4.10 Auslaufen von Software Assurance bei zeitlich unbeschränkten Lizenzen</w:t>
      </w:r>
    </w:p>
    <w:p w:rsidR="00B14188" w:rsidRPr="004C4821" w:rsidRDefault="006E2DFA">
      <w:pPr>
        <w:pStyle w:val="ProductList-Body"/>
        <w:rPr>
          <w:lang w:val="de-DE"/>
        </w:rPr>
      </w:pPr>
      <w:r w:rsidRPr="004C4821">
        <w:rPr>
          <w:lang w:val="de-DE"/>
        </w:rPr>
        <w:t xml:space="preserve">Wenn Software Assurance ausläuft, muss Windows Enterprise Current Branch oder Halbjährlicher Kanal auf einem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deinstalliert werden. Wenn dem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w:t>
      </w:r>
      <w:r>
        <w:fldChar w:fldCharType="end"/>
      </w:r>
      <w:r w:rsidRPr="004C4821">
        <w:rPr>
          <w:lang w:val="de-DE"/>
        </w:rPr>
        <w:t xml:space="preserve"> eine zeitlich unbeschränkte Windows Enterprise-Lizenz zugewiesen wurde, ist der Kunde zur Installation der zum Zeitpunkt des Ablaufs gültigen Version von Windows Enterprise Long Term Servicing Branch/Channel berechtigt. </w:t>
      </w:r>
    </w:p>
    <w:p w:rsidR="00B14188" w:rsidRPr="004C4821" w:rsidRDefault="00B14188">
      <w:pPr>
        <w:pStyle w:val="ProductList-Body"/>
        <w:rPr>
          <w:lang w:val="de-DE"/>
        </w:rPr>
      </w:pPr>
    </w:p>
    <w:p w:rsidR="00B14188" w:rsidRPr="004C4821" w:rsidRDefault="00B14188">
      <w:pPr>
        <w:pStyle w:val="PURBreadcrumb"/>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192" w:name="_Sec619"/>
      <w:r>
        <w:t>Windows Server</w:t>
      </w:r>
      <w:bookmarkEnd w:id="192"/>
      <w:r>
        <w:fldChar w:fldCharType="begin"/>
      </w:r>
      <w:r>
        <w:instrText xml:space="preserve"> TC "</w:instrText>
      </w:r>
      <w:bookmarkStart w:id="193" w:name="_Toc509948951"/>
      <w:r>
        <w:instrText>Windows Server</w:instrText>
      </w:r>
      <w:bookmarkEnd w:id="193"/>
      <w:r>
        <w:instrText>" \l 2</w:instrText>
      </w:r>
      <w:r>
        <w:fldChar w:fldCharType="end"/>
      </w:r>
    </w:p>
    <w:p w:rsidR="00B14188" w:rsidRDefault="006E2DF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48952"/>
      <w:r>
        <w:instrText>Windows MultiPoint Server</w:instrText>
      </w:r>
      <w:bookmarkEnd w:id="195"/>
      <w:r>
        <w:instrText xml:space="preserve"> " \l 3</w:instrText>
      </w:r>
      <w:r>
        <w:fldChar w:fldCharType="end"/>
      </w:r>
    </w:p>
    <w:p w:rsidR="00B14188" w:rsidRDefault="006E2DFA">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9" w:space="0" w:color="FFFFFF"/>
              <w:left w:val="single" w:sz="9" w:space="0" w:color="FFFFFF"/>
              <w:bottom w:val="none" w:sz="4" w:space="0" w:color="BFBFBF"/>
              <w:right w:val="single" w:sz="9" w:space="0" w:color="FFFFFF"/>
            </w:tcBorders>
          </w:tcPr>
          <w:p w:rsidR="00B14188" w:rsidRDefault="006E2DF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14188" w:rsidRDefault="006E2DF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14188" w:rsidRDefault="006E2DF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14188" w:rsidRDefault="006E2DF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14188" w:rsidRDefault="006E2D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Down-Editionen: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 (Software Assurance):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Internetbasierte Features</w:t>
              </w:r>
            </w:hyperlink>
            <w:r w:rsidRPr="004C4821">
              <w:rPr>
                <w:lang w:val="de-DE"/>
              </w:rPr>
              <w:t xml:space="preserve">, </w:t>
            </w:r>
            <w:hyperlink w:anchor="_Sec537">
              <w:r w:rsidRPr="004C4821">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CAL für Windows Server 2016-Remotedesktopdienste und CAL für Windows Server 2016</w:t>
            </w:r>
            <w:r>
              <w:fldChar w:fldCharType="begin"/>
            </w:r>
            <w:r w:rsidRPr="004C4821">
              <w:rPr>
                <w:lang w:val="de-DE"/>
              </w:rP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CAL für Windows Server 2016-Remotedesktopdienste und CAL-äquivalente Lizenz</w:t>
            </w:r>
          </w:p>
          <w:p w:rsidR="00B14188" w:rsidRPr="004C4821" w:rsidRDefault="006E2DFA">
            <w:pPr>
              <w:pStyle w:val="ProductList-TableBody"/>
              <w:rPr>
                <w:lang w:val="de-DE"/>
              </w:rPr>
            </w:pPr>
            <w:r w:rsidRPr="004C4821">
              <w:rPr>
                <w:lang w:val="de-DE"/>
              </w:rPr>
              <w:t xml:space="preserve">(siehe </w:t>
            </w:r>
            <w:hyperlink w:anchor="_Sec591">
              <w:r w:rsidRPr="004C4821">
                <w:rPr>
                  <w:color w:val="00467F"/>
                  <w:u w:val="single"/>
                  <w:lang w:val="de-DE"/>
                </w:rPr>
                <w:t>Anhang A</w:t>
              </w:r>
            </w:hyperlink>
            <w:r w:rsidRPr="004C4821">
              <w:rPr>
                <w:lang w:val="de-DE"/>
              </w:rPr>
              <w:t>)</w:t>
            </w:r>
          </w:p>
        </w:tc>
      </w:tr>
    </w:tbl>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3.1.1 CAL für zusätzliche Funktionen in Zusammenhang mit Windows Server 2016 Active Directory-Rechteverwaltungsdiensten</w:t>
      </w:r>
    </w:p>
    <w:p w:rsidR="00B14188" w:rsidRDefault="006E2DFA">
      <w:pPr>
        <w:pStyle w:val="ProductList-BodyIndented"/>
      </w:pPr>
      <w:r>
        <w:t>Windows Server 2016-Rechteverwaltungsdienste</w:t>
      </w:r>
    </w:p>
    <w:tbl>
      <w:tblPr>
        <w:tblStyle w:val="PURTable0"/>
        <w:tblW w:w="0" w:type="dxa"/>
        <w:tblLook w:val="04A0" w:firstRow="1" w:lastRow="0" w:firstColumn="1" w:lastColumn="0" w:noHBand="0" w:noVBand="1"/>
      </w:tblPr>
      <w:tblGrid>
        <w:gridCol w:w="3471"/>
        <w:gridCol w:w="3630"/>
        <w:gridCol w:w="3455"/>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CAL für Windows Server 2016 Active Directory-Rechteverwaltungsdienste</w:t>
            </w:r>
            <w:r>
              <w:fldChar w:fldCharType="begin"/>
            </w:r>
            <w:r w:rsidRPr="004C4821">
              <w:rPr>
                <w:lang w:val="de-DE"/>
              </w:rP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r>
    </w:tbl>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3.2 Ausführen von Instanzen der Software</w:t>
      </w:r>
    </w:p>
    <w:p w:rsidR="00B14188" w:rsidRPr="004C4821" w:rsidRDefault="006E2DFA">
      <w:pPr>
        <w:pStyle w:val="ProductList-Body"/>
        <w:rPr>
          <w:lang w:val="de-DE"/>
        </w:rPr>
      </w:pPr>
      <w:r w:rsidRPr="004C4821">
        <w:rPr>
          <w:lang w:val="de-DE"/>
        </w:rPr>
        <w:t xml:space="preserve">Der Kunde ist berechtigt, jeweils eine </w:t>
      </w:r>
      <w:r>
        <w:fldChar w:fldCharType="begin"/>
      </w:r>
      <w:r w:rsidRPr="004C4821">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4C4821">
        <w:rPr>
          <w:color w:val="0563C1"/>
          <w:lang w:val="de-DE"/>
        </w:rPr>
        <w:t>Instanz</w:t>
      </w:r>
      <w:r>
        <w:fldChar w:fldCharType="end"/>
      </w:r>
      <w:r w:rsidRPr="004C4821">
        <w:rPr>
          <w:lang w:val="de-DE"/>
        </w:rPr>
        <w:t xml:space="preserve"> der Serversoftware in jeder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und einer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auszuführen. Wenn der Kunde die Serversoftware in einer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nutzt, dann darf die Serversoftware, die in 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genutzt wird, nur zum Hosten und Verwalten der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genutzt werden.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3.3 Zugriffslizenzen</w:t>
      </w:r>
    </w:p>
    <w:p w:rsidR="00B14188" w:rsidRPr="004C4821" w:rsidRDefault="006E2DFA">
      <w:pPr>
        <w:pStyle w:val="ProductList-Body"/>
        <w:rPr>
          <w:lang w:val="de-DE"/>
        </w:rPr>
      </w:pPr>
      <w:r w:rsidRPr="004C4821">
        <w:rPr>
          <w:lang w:val="de-DE"/>
        </w:rPr>
        <w:t xml:space="preserve">Für den Zugriff in einer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die ausschließlich zum Hosten und Verwalten von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OSEs</w:t>
      </w:r>
      <w:r>
        <w:fldChar w:fldCharType="end"/>
      </w:r>
      <w:r w:rsidRPr="004C4821">
        <w:rPr>
          <w:lang w:val="de-DE"/>
        </w:rPr>
        <w:t xml:space="preserve"> verwendet wird, sind keine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CALs</w:t>
      </w:r>
      <w:r>
        <w:fldChar w:fldCharType="end"/>
      </w:r>
      <w:r w:rsidRPr="004C4821">
        <w:rPr>
          <w:lang w:val="de-DE"/>
        </w:rPr>
        <w:t xml:space="preserve"> erforderlich.</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3.4 Windows MultiPoint Server 2016 Connector</w:t>
      </w:r>
    </w:p>
    <w:p w:rsidR="00B14188" w:rsidRPr="004C4821" w:rsidRDefault="006E2DFA">
      <w:pPr>
        <w:pStyle w:val="ProductList-Body"/>
        <w:rPr>
          <w:lang w:val="de-DE"/>
        </w:rPr>
      </w:pPr>
      <w:r w:rsidRPr="004C4821">
        <w:rPr>
          <w:lang w:val="de-DE"/>
        </w:rP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3.5 Installationsart</w:t>
      </w:r>
    </w:p>
    <w:p w:rsidR="00B14188" w:rsidRPr="004C4821" w:rsidRDefault="006E2DFA">
      <w:pPr>
        <w:pStyle w:val="ProductList-Body"/>
        <w:rPr>
          <w:lang w:val="de-DE"/>
        </w:rPr>
      </w:pPr>
      <w:r w:rsidRPr="004C4821">
        <w:rPr>
          <w:lang w:val="de-DE"/>
        </w:rPr>
        <w:t>Der Kunde ist nur zur Installation von Remotedesktopdiensten sowie zur Bereitstellung und Nutzung der Rolle MultiPoint Services berechtigt.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3.6 Zusätzliche Software</w:t>
      </w:r>
    </w:p>
    <w:p w:rsidR="00B14188" w:rsidRPr="004C4821" w:rsidRDefault="006E2DFA">
      <w:pPr>
        <w:pStyle w:val="ProductList-Body"/>
        <w:rPr>
          <w:lang w:val="de-DE"/>
        </w:rPr>
      </w:pPr>
      <w:r w:rsidRPr="004C4821">
        <w:rPr>
          <w:lang w:val="de-DE"/>
        </w:rPr>
        <w:t xml:space="preserve">Eine Liste Zusätzlicher Software erhalten Sie unter </w:t>
      </w:r>
      <w:hyperlink r:id="rId99">
        <w:r w:rsidRPr="004C4821">
          <w:rPr>
            <w:color w:val="00467F"/>
            <w:u w:val="single"/>
            <w:lang w:val="de-DE"/>
          </w:rPr>
          <w:t>http://go.microsoft.com/fwlink/?LinkId=245856</w:t>
        </w:r>
      </w:hyperlink>
      <w:r w:rsidRPr="004C4821">
        <w:rPr>
          <w:lang w:val="de-DE"/>
        </w:rPr>
        <w:t>.</w:t>
      </w:r>
    </w:p>
    <w:p w:rsidR="00B14188" w:rsidRDefault="006E2DF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00" w:name="_Sec655"/>
      <w:r>
        <w:t>Windows Server</w:t>
      </w:r>
      <w:bookmarkEnd w:id="200"/>
      <w:r>
        <w:fldChar w:fldCharType="begin"/>
      </w:r>
      <w:r>
        <w:instrText xml:space="preserve"> TC "</w:instrText>
      </w:r>
      <w:bookmarkStart w:id="201" w:name="_Toc509948953"/>
      <w:r>
        <w:instrText>Windows Server</w:instrText>
      </w:r>
      <w:bookmarkEnd w:id="201"/>
      <w:r>
        <w:instrText>" \l 3</w:instrText>
      </w:r>
      <w:r>
        <w:fldChar w:fldCharType="end"/>
      </w:r>
    </w:p>
    <w:p w:rsidR="00B14188" w:rsidRDefault="006E2DFA">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B141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B14188">
        <w:tc>
          <w:tcPr>
            <w:tcW w:w="4160" w:type="dxa"/>
            <w:tcBorders>
              <w:top w:val="single" w:sz="9" w:space="0" w:color="FFFFF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color w:val="000000"/>
                <w:lang w:val="de-DE"/>
              </w:rPr>
              <w:t>CAL für Windows Server 2016 Active Directory-Rechteverwaltungsdienste</w:t>
            </w:r>
            <w:r>
              <w:fldChar w:fldCharType="begin"/>
            </w:r>
            <w:r w:rsidRPr="004C4821">
              <w:rPr>
                <w:lang w:val="de-DE"/>
              </w:rP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Pr="004C4821" w:rsidRDefault="006E2DFA">
            <w:pPr>
              <w:pStyle w:val="ProductList-TableBody"/>
              <w:rPr>
                <w:lang w:val="de-DE"/>
              </w:rPr>
            </w:pPr>
            <w:r w:rsidRPr="004C4821">
              <w:rPr>
                <w:lang w:val="de-DE"/>
              </w:rPr>
              <w:t>CAL für Windows Server 2016-Remotedesktopdienste</w:t>
            </w:r>
            <w:r>
              <w:fldChar w:fldCharType="begin"/>
            </w:r>
            <w:r w:rsidRPr="004C4821">
              <w:rPr>
                <w:lang w:val="de-DE"/>
              </w:rPr>
              <w:instrText xml:space="preserve"> XE "CAL für Windows Server 2016-Remotedesktopdienste" </w:instrText>
            </w:r>
            <w:r>
              <w:fldChar w:fldCharType="end"/>
            </w:r>
            <w:r w:rsidRPr="004C4821">
              <w:rPr>
                <w:lang w:val="de-DE"/>
              </w:rP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14188" w:rsidRDefault="006E2DF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B14188">
        <w:tc>
          <w:tcPr>
            <w:tcW w:w="416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14188" w:rsidRDefault="006E2DF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B141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B14188" w:rsidRDefault="006E2DFA">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47"/>
        <w:gridCol w:w="3683"/>
        <w:gridCol w:w="3586"/>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"Frühere Version: frühere Versionen des Produktes und deren Verfügbarkeitsdatum." </w:instrText>
            </w:r>
            <w:r>
              <w:fldChar w:fldCharType="separate"/>
            </w:r>
            <w:r w:rsidRPr="004C4821">
              <w:rPr>
                <w:color w:val="0563C1"/>
                <w:lang w:val="de-DE"/>
              </w:rPr>
              <w:t>Frühere Version</w:t>
            </w:r>
            <w:r>
              <w:fldChar w:fldCharType="end"/>
            </w:r>
            <w:r w:rsidRPr="004C4821">
              <w:rPr>
                <w:lang w:val="de-DE"/>
              </w:rPr>
              <w:t>: Windows Server 2012 R2</w:t>
            </w:r>
            <w:r>
              <w:fldChar w:fldCharType="begin"/>
            </w:r>
            <w:r w:rsidRPr="004C4821">
              <w:rPr>
                <w:lang w:val="de-DE"/>
              </w:rPr>
              <w:instrText xml:space="preserve"> XE "Windows Server 2012 R2" </w:instrText>
            </w:r>
            <w:r>
              <w:fldChar w:fldCharType="end"/>
            </w:r>
            <w:r w:rsidRPr="004C4821">
              <w:rPr>
                <w:lang w:val="de-DE"/>
              </w:rPr>
              <w:t xml:space="preserve"> (10/13), Windows Server 2012</w:t>
            </w:r>
            <w:r>
              <w:fldChar w:fldCharType="begin"/>
            </w:r>
            <w:r w:rsidRPr="004C4821">
              <w:rPr>
                <w:lang w:val="de-DE"/>
              </w:rPr>
              <w:instrText xml:space="preserve"> XE "Windows Server 2012" </w:instrText>
            </w:r>
            <w:r>
              <w:fldChar w:fldCharType="end"/>
            </w:r>
            <w:r w:rsidRPr="004C4821">
              <w:rPr>
                <w:lang w:val="de-DE"/>
              </w:rP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4C4821">
              <w:rPr>
                <w:color w:val="0563C1"/>
                <w:lang w:val="de-DE"/>
              </w:rPr>
              <w:t>Down-Editionen</w:t>
            </w:r>
            <w:r>
              <w:fldChar w:fldCharType="end"/>
            </w:r>
            <w:r w:rsidRPr="004C4821">
              <w:rPr>
                <w:lang w:val="de-DE"/>
              </w:rPr>
              <w:t>: Datacenter oder Standard zu Windows Server 2008 R2 Enterprise, Standard, Essentials, Web und HPC-Editionen oder Essentials 2012 oder 2012 R2</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Voraussetzung (Software Assurance):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C4821">
              <w:rPr>
                <w:color w:val="0563C1"/>
                <w:lang w:val="de-DE"/>
              </w:rPr>
              <w:t>Ausnahme Qualifizierter Nutzer</w:t>
            </w:r>
            <w:r>
              <w:fldChar w:fldCharType="end"/>
            </w:r>
            <w:r w:rsidRPr="004C4821">
              <w:rPr>
                <w:lang w:val="de-DE"/>
              </w:rP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rsidRPr="004C4821">
              <w:rPr>
                <w:color w:val="404040"/>
                <w:lang w:val="de-DE"/>
              </w:rPr>
              <w:t xml:space="preserve">Zur Verringerung berechtigt: Add-ons, Zusatzprodukte </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Windows Server Premium Assurance-Add-On</w:t>
      </w:r>
    </w:p>
    <w:p w:rsidR="00B14188" w:rsidRPr="004C4821" w:rsidRDefault="006E2DFA">
      <w:pPr>
        <w:pStyle w:val="ProductList-Body"/>
        <w:rPr>
          <w:lang w:val="de-DE"/>
        </w:rPr>
      </w:pPr>
      <w:r w:rsidRPr="004C4821">
        <w:rPr>
          <w:lang w:val="de-DE"/>
        </w:rPr>
        <w:t>Die Bestimmungen für das Premium Assurance-Add-On</w:t>
      </w:r>
      <w:r>
        <w:fldChar w:fldCharType="begin"/>
      </w:r>
      <w:r w:rsidRPr="004C4821">
        <w:rPr>
          <w:lang w:val="de-DE"/>
        </w:rPr>
        <w:instrText xml:space="preserve"> XE "Premium Assurance-Add-On" </w:instrText>
      </w:r>
      <w:r>
        <w:fldChar w:fldCharType="end"/>
      </w:r>
      <w:r w:rsidRPr="004C4821">
        <w:rPr>
          <w:lang w:val="de-DE"/>
        </w:rPr>
        <w:t xml:space="preserve"> entnehmen Sie bitte den Produktbestimmungen vom Januar 2018 </w:t>
      </w:r>
      <w:hyperlink r:id="rId101">
        <w:r w:rsidRPr="004C4821">
          <w:rPr>
            <w:color w:val="00467F"/>
            <w:u w:val="single"/>
            <w:lang w:val="de-DE"/>
          </w:rPr>
          <w:t>http://go.microsoft.com/?linkid=9839206</w:t>
        </w:r>
      </w:hyperlink>
      <w:r w:rsidRPr="004C4821">
        <w:rPr>
          <w:lang w:val="de-DE"/>
        </w:rPr>
        <w:t xml:space="preserve">.  </w:t>
      </w:r>
    </w:p>
    <w:p w:rsidR="00B14188" w:rsidRPr="004C4821" w:rsidRDefault="00B14188">
      <w:pPr>
        <w:pStyle w:val="ProductList-Body"/>
        <w:rPr>
          <w:lang w:val="de-DE"/>
        </w:rPr>
      </w:pPr>
    </w:p>
    <w:p w:rsidR="00B14188" w:rsidRDefault="006E2DFA">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"Lizenzbestimmungen: Geschäftsbedingungen zur Bereitstellung und Nutzung eines Produkts." </w:instrText>
            </w:r>
            <w:r>
              <w:fldChar w:fldCharType="separate"/>
            </w:r>
            <w:r w:rsidRPr="004C4821">
              <w:rPr>
                <w:color w:val="0563C1"/>
                <w:lang w:val="de-DE"/>
              </w:rPr>
              <w:t>Lizenzbestimmungen</w:t>
            </w:r>
            <w:r>
              <w:fldChar w:fldCharType="end"/>
            </w:r>
            <w:r w:rsidRPr="004C4821">
              <w:rPr>
                <w:lang w:val="de-DE"/>
              </w:rPr>
              <w:t xml:space="preserve">: </w:t>
            </w:r>
            <w:hyperlink w:anchor="_Sec537">
              <w:r w:rsidRPr="004C4821">
                <w:rPr>
                  <w:color w:val="00467F"/>
                  <w:u w:val="single"/>
                  <w:lang w:val="de-DE"/>
                </w:rPr>
                <w:t>Universell</w:t>
              </w:r>
            </w:hyperlink>
            <w:r w:rsidRPr="004C4821">
              <w:rPr>
                <w:lang w:val="de-DE"/>
              </w:rPr>
              <w:t xml:space="preserve">; </w:t>
            </w:r>
            <w:hyperlink w:anchor="_Sec541">
              <w:r w:rsidRPr="004C4821">
                <w:rPr>
                  <w:color w:val="00467F"/>
                  <w:u w:val="single"/>
                  <w:lang w:val="de-DE"/>
                </w:rPr>
                <w:t>Pro Core/CAL</w:t>
              </w:r>
            </w:hyperlink>
            <w:r w:rsidRPr="004C4821">
              <w:rPr>
                <w:lang w:val="de-DE"/>
              </w:rPr>
              <w:t xml:space="preserve"> – Alle Editionen (außer Essentials), </w:t>
            </w:r>
            <w:hyperlink w:anchor="_Sec545">
              <w:r w:rsidRPr="004C4821">
                <w:rPr>
                  <w:color w:val="00467F"/>
                  <w:u w:val="single"/>
                  <w:lang w:val="de-DE"/>
                </w:rPr>
                <w:t>Spezialserver</w:t>
              </w:r>
            </w:hyperlink>
            <w:r w:rsidRPr="004C4821">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"Clientzugriffsvoraussetzungen: Gibt an, ob bei einem Serverprodukt CALs für den Zugriff durch Nutzer und Geräte erforderlich sind." </w:instrText>
            </w:r>
            <w:r>
              <w:fldChar w:fldCharType="separate"/>
            </w:r>
            <w:r w:rsidRPr="004C4821">
              <w:rPr>
                <w:color w:val="0563C1"/>
                <w:lang w:val="de-DE"/>
              </w:rPr>
              <w:t>Clientzugriffsvoraussetzungen</w:t>
            </w:r>
            <w:r>
              <w:fldChar w:fldCharType="end"/>
            </w:r>
            <w:r w:rsidRPr="004C4821">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4C4821">
              <w:rPr>
                <w:color w:val="0563C1"/>
                <w:lang w:val="de-DE"/>
              </w:rPr>
              <w:t>Voraussetzungen für Externen Nutzerzugriff</w:t>
            </w:r>
            <w:r>
              <w:fldChar w:fldCharType="end"/>
            </w:r>
            <w:r w:rsidRPr="004C4821">
              <w:rPr>
                <w:lang w:val="de-DE"/>
              </w:rP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Enthaltene Technologien: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"enthält Mitteilungen zu einem Produkt; Näheres dazu finden Sie im Abschnitt „Mitteilungen“ der Universellen Lizenzbestimmungen." </w:instrText>
            </w:r>
            <w:r>
              <w:fldChar w:fldCharType="separate"/>
            </w:r>
            <w:r w:rsidRPr="004C4821">
              <w:rPr>
                <w:color w:val="0563C1"/>
                <w:lang w:val="de-DE"/>
              </w:rPr>
              <w:t>Mitteilungen</w:t>
            </w:r>
            <w:r>
              <w:fldChar w:fldCharType="end"/>
            </w:r>
            <w:r w:rsidRPr="004C4821">
              <w:rPr>
                <w:lang w:val="de-DE"/>
              </w:rPr>
              <w:t xml:space="preserve">: </w:t>
            </w:r>
            <w:hyperlink w:anchor="_Sec537">
              <w:r w:rsidRPr="004C4821">
                <w:rPr>
                  <w:color w:val="00467F"/>
                  <w:u w:val="single"/>
                  <w:lang w:val="de-DE"/>
                </w:rPr>
                <w:t>Internetbasierte Features</w:t>
              </w:r>
            </w:hyperlink>
            <w:r w:rsidRPr="004C4821">
              <w:rPr>
                <w:lang w:val="de-DE"/>
              </w:rPr>
              <w:t xml:space="preserve">, </w:t>
            </w:r>
            <w:hyperlink w:anchor="_Sec537">
              <w:r w:rsidRPr="004C4821">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Default="006E2DFA">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03"/>
        <w:gridCol w:w="3620"/>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CAL für Windows Server 2016</w:t>
            </w:r>
          </w:p>
          <w:p w:rsidR="00B14188" w:rsidRPr="004C4821" w:rsidRDefault="006E2DFA">
            <w:pPr>
              <w:pStyle w:val="ProductList-TableBody"/>
              <w:rPr>
                <w:lang w:val="de-DE"/>
              </w:rPr>
            </w:pPr>
            <w:r w:rsidRPr="004C4821">
              <w:rPr>
                <w:lang w:val="de-DE"/>
              </w:rP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r>
    </w:tbl>
    <w:p w:rsidR="00B14188" w:rsidRPr="004C4821" w:rsidRDefault="006E2DFA">
      <w:pPr>
        <w:pStyle w:val="ProductList-Body"/>
        <w:rPr>
          <w:lang w:val="de-DE"/>
        </w:rPr>
      </w:pPr>
      <w:r w:rsidRPr="004C4821">
        <w:rPr>
          <w:i/>
          <w:lang w:val="de-DE"/>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3.1.1 CAL für zusätzliche Funktionen in Zusammenhang mit Windows Server 2016-Remotedesktopdiensten</w:t>
      </w:r>
    </w:p>
    <w:p w:rsidR="00B14188" w:rsidRPr="004C4821" w:rsidRDefault="006E2DFA">
      <w:pPr>
        <w:pStyle w:val="ProductList-BodyIndented"/>
        <w:rPr>
          <w:lang w:val="de-DE"/>
        </w:rPr>
      </w:pPr>
      <w:r w:rsidRPr="004C4821">
        <w:rPr>
          <w:lang w:val="de-DE"/>
        </w:rP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32"/>
        <w:gridCol w:w="3562"/>
        <w:gridCol w:w="3562"/>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Nutzer-AL für Windows Server 2016-Remotedesktopdienste</w:t>
            </w:r>
          </w:p>
        </w:tc>
      </w:tr>
    </w:tbl>
    <w:p w:rsidR="00B14188" w:rsidRPr="004C4821" w:rsidRDefault="006E2DFA">
      <w:pPr>
        <w:pStyle w:val="ProductList-BodyIndented"/>
        <w:rPr>
          <w:lang w:val="de-DE"/>
        </w:rPr>
      </w:pPr>
      <w:r w:rsidRPr="004C4821">
        <w:rPr>
          <w:i/>
          <w:lang w:val="de-DE"/>
        </w:rPr>
        <w:t>* Auch erforderlich, um Windows Server zum Hosten einer grafischen Benutzeroberfläche (mithilfe der Windows Server 2016-Remotedesktopdienstefunktionalität oder einer anderen Technologie) zu nutzen.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3.1.2 CAL für zusätzliche Funktionen in Zusammenhang mit Windows Server 2016-Rechteverwaltungsdiensten</w:t>
      </w:r>
    </w:p>
    <w:p w:rsidR="00B14188" w:rsidRDefault="006E2DFA">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70"/>
        <w:gridCol w:w="3630"/>
        <w:gridCol w:w="3456"/>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Pr="004C4821" w:rsidRDefault="006E2DFA">
            <w:pPr>
              <w:pStyle w:val="ProductList-TableBody"/>
              <w:rPr>
                <w:lang w:val="de-DE"/>
              </w:rPr>
            </w:pPr>
            <w:r w:rsidRPr="004C4821">
              <w:rPr>
                <w:lang w:val="de-DE"/>
              </w:rP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Azure Information Protection (P1 und P2) Nutzer-AL</w:t>
            </w:r>
          </w:p>
        </w:tc>
      </w:tr>
      <w:tr w:rsidR="00B14188" w:rsidRPr="00470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Pr="004C4821" w:rsidRDefault="00B14188">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B14188">
            <w:pPr>
              <w:pStyle w:val="ProductList-TableBody"/>
              <w:rPr>
                <w:lang w:val="de-DE"/>
              </w:rPr>
            </w:pP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r>
    </w:tbl>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3.1.3 Nutzer-CAL für zusätzliche Funktionen in Zusammenhang mit Microsoft Identity Manager</w:t>
      </w:r>
    </w:p>
    <w:p w:rsidR="00B14188" w:rsidRDefault="006E2DF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B14188" w:rsidRPr="004C4821" w:rsidRDefault="006E2DFA">
            <w:pPr>
              <w:pStyle w:val="ProductList-TableBody"/>
              <w:rPr>
                <w:lang w:val="de-DE"/>
              </w:rPr>
            </w:pPr>
            <w:r w:rsidRPr="004C4821">
              <w:rPr>
                <w:lang w:val="de-DE"/>
              </w:rP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14188" w:rsidRDefault="006E2DFA">
            <w:pPr>
              <w:pStyle w:val="ProductList-TableBody"/>
            </w:pPr>
            <w:r>
              <w:t>Azure Active Directory Premium (P1 und P2) Nutzer-AL</w:t>
            </w:r>
          </w:p>
        </w:tc>
      </w:tr>
      <w:tr w:rsidR="00B14188" w:rsidRPr="004702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4188" w:rsidRDefault="00B141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 xml:space="preserve">CAL-äquivalente Lizenz (siehe </w:t>
            </w:r>
            <w:hyperlink w:anchor="_Sec591">
              <w:r w:rsidRPr="004C4821">
                <w:rPr>
                  <w:color w:val="00467F"/>
                  <w:u w:val="single"/>
                  <w:lang w:val="de-DE"/>
                </w:rPr>
                <w:t>Anhang A</w:t>
              </w:r>
            </w:hyperlink>
            <w:r w:rsidRPr="004C4821">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6E2DFA">
      <w:pPr>
        <w:pStyle w:val="ProductList-BodyIndented"/>
        <w:rPr>
          <w:lang w:val="de-DE"/>
        </w:rPr>
      </w:pPr>
      <w:r w:rsidRPr="004C4821">
        <w:rPr>
          <w:i/>
          <w:lang w:val="de-DE"/>
        </w:rPr>
        <w:t xml:space="preserve">* Auch für jede Person erforderlich, für die die Software Identitätsinformationen ausgibt oder verwaltet.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3.1.4 Synchronisierungsdienst</w:t>
      </w:r>
    </w:p>
    <w:p w:rsidR="00B14188" w:rsidRPr="004C4821" w:rsidRDefault="006E2DFA">
      <w:pPr>
        <w:pStyle w:val="ProductList-BodyIndented"/>
        <w:rPr>
          <w:lang w:val="de-DE"/>
        </w:rPr>
      </w:pPr>
      <w:r w:rsidRPr="004C4821">
        <w:rPr>
          <w:lang w:val="de-DE"/>
        </w:rPr>
        <w:t>CALs für Microsoft Identity Manager 2016 sind für Nutzer, die nur den Microsoft Identity Manager-Synchronisierungsdienst nutzen, nicht erforderlich.</w:t>
      </w:r>
    </w:p>
    <w:p w:rsidR="00B14188" w:rsidRPr="004C4821" w:rsidRDefault="00B14188">
      <w:pPr>
        <w:pStyle w:val="ProductList-BodyIndented"/>
        <w:rPr>
          <w:lang w:val="de-DE"/>
        </w:rPr>
      </w:pPr>
    </w:p>
    <w:p w:rsidR="00B14188" w:rsidRDefault="006E2DFA">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Pr="004C4821" w:rsidRDefault="006E2DFA">
      <w:pPr>
        <w:pStyle w:val="ProductList-SubClauseHeading"/>
        <w:outlineLvl w:val="5"/>
        <w:rPr>
          <w:lang w:val="de-DE"/>
        </w:rPr>
      </w:pPr>
      <w:r w:rsidRPr="004C4821">
        <w:rPr>
          <w:lang w:val="de-DE"/>
        </w:rPr>
        <w:t>3.2.1 Externe Connector-Lizenz für zusätzliche Funktionen in Zusammenhang mit Windows Server 2016-Remotedesktopdiensten</w:t>
      </w:r>
    </w:p>
    <w:p w:rsidR="00B14188" w:rsidRPr="004C4821" w:rsidRDefault="006E2DFA">
      <w:pPr>
        <w:pStyle w:val="ProductList-BodyIndented"/>
        <w:rPr>
          <w:lang w:val="de-DE"/>
        </w:rPr>
      </w:pPr>
      <w:r w:rsidRPr="004C4821">
        <w:rPr>
          <w:lang w:val="de-DE"/>
        </w:rP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529"/>
        <w:gridCol w:w="3637"/>
        <w:gridCol w:w="3390"/>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B14188" w:rsidRDefault="00B14188">
            <w:pPr>
              <w:pStyle w:val="ProductList-TableBody"/>
            </w:pPr>
          </w:p>
        </w:tc>
      </w:tr>
    </w:tbl>
    <w:p w:rsidR="00B14188" w:rsidRPr="004C4821" w:rsidRDefault="006E2DFA">
      <w:pPr>
        <w:pStyle w:val="ProductList-BodyIndented"/>
        <w:rPr>
          <w:lang w:val="de-DE"/>
        </w:rPr>
      </w:pPr>
      <w:r w:rsidRPr="004C4821">
        <w:rPr>
          <w:i/>
          <w:lang w:val="de-DE"/>
        </w:rPr>
        <w:t>* Auch erforderlich, um Windows Server zum Hosten einer grafischen Benutzeroberfläche (mithilfe der Windows Server 2016-Remotedesktopdienstefunktionalität oder einer anderen Technologie) zu nutzen.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3.2.2 Externe Connector-Lizenz für zusätzliche Funktionen in Zusammenhang mit Windows Server 2016-Rechteverwaltungsdiensten</w:t>
      </w:r>
    </w:p>
    <w:p w:rsidR="00B14188" w:rsidRDefault="006E2DFA">
      <w:pPr>
        <w:pStyle w:val="ProductList-BodyIndented"/>
      </w:pPr>
      <w:r>
        <w:t>Windows Server 2016-Rechteverwaltungsdienste</w:t>
      </w:r>
    </w:p>
    <w:tbl>
      <w:tblPr>
        <w:tblStyle w:val="PURTable0"/>
        <w:tblW w:w="0" w:type="dxa"/>
        <w:tblLook w:val="04A0" w:firstRow="1" w:lastRow="0" w:firstColumn="1" w:lastColumn="0" w:noHBand="0" w:noVBand="1"/>
      </w:tblPr>
      <w:tblGrid>
        <w:gridCol w:w="3516"/>
        <w:gridCol w:w="3664"/>
        <w:gridCol w:w="3376"/>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Indented"/>
      </w:pPr>
    </w:p>
    <w:p w:rsidR="00B14188" w:rsidRPr="004C4821" w:rsidRDefault="006E2DFA">
      <w:pPr>
        <w:pStyle w:val="ProductList-SubClauseHeading"/>
        <w:outlineLvl w:val="5"/>
        <w:rPr>
          <w:lang w:val="de-DE"/>
        </w:rPr>
      </w:pPr>
      <w:r w:rsidRPr="004C4821">
        <w:rPr>
          <w:lang w:val="de-DE"/>
        </w:rPr>
        <w:t>3.2.3 Externe Connector-Lizenz für zusätzliche Funktionen in Zusammenhang mit Microsoft Identity Manager</w:t>
      </w:r>
    </w:p>
    <w:p w:rsidR="00B14188" w:rsidRDefault="006E2DF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B14188" w:rsidRDefault="006E2DFA">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14188" w:rsidRDefault="00B14188">
            <w:pPr>
              <w:pStyle w:val="ProductList-TableBody"/>
            </w:pPr>
          </w:p>
        </w:tc>
      </w:tr>
    </w:tbl>
    <w:p w:rsidR="00B14188" w:rsidRPr="004C4821" w:rsidRDefault="006E2DFA">
      <w:pPr>
        <w:pStyle w:val="ProductList-BodyIndented"/>
        <w:rPr>
          <w:lang w:val="de-DE"/>
        </w:rPr>
      </w:pPr>
      <w:r w:rsidRPr="004C4821">
        <w:rPr>
          <w:i/>
          <w:lang w:val="de-DE"/>
        </w:rPr>
        <w:t>* Auch für jeden Externen Nutzer erforderlich, für den die Software Identitätsinformationen ausgibt oder verwaltet (und keine CALs für Microsoft Identity Manager 2016 vorhanden sind).</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3.3 Zusätzliche Bestimmungen für Windows Server 2016 Essentials</w:t>
      </w:r>
    </w:p>
    <w:p w:rsidR="00B14188" w:rsidRDefault="006E2DFA">
      <w:pPr>
        <w:pStyle w:val="ProductList-SubClauseHeading"/>
        <w:outlineLvl w:val="5"/>
      </w:pPr>
      <w:r>
        <w:t>3.3.1 Nutzungsbeschränkungen</w:t>
      </w:r>
    </w:p>
    <w:p w:rsidR="00B14188" w:rsidRPr="004C4821" w:rsidRDefault="006E2DFA" w:rsidP="006E2DFA">
      <w:pPr>
        <w:pStyle w:val="ProductList-Bullet"/>
        <w:numPr>
          <w:ilvl w:val="1"/>
          <w:numId w:val="30"/>
        </w:numPr>
        <w:rPr>
          <w:lang w:val="de-DE"/>
        </w:rPr>
      </w:pPr>
      <w:r w:rsidRPr="004C4821">
        <w:rPr>
          <w:lang w:val="de-DE"/>
        </w:rPr>
        <w:t xml:space="preserve">Der Kunde ist berechtigt, jeweils eine </w:t>
      </w:r>
      <w:r>
        <w:fldChar w:fldCharType="begin"/>
      </w:r>
      <w:r w:rsidRPr="004C4821">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4C4821">
        <w:rPr>
          <w:color w:val="0563C1"/>
          <w:lang w:val="de-DE"/>
        </w:rPr>
        <w:t>Ausgeführte Instanz</w:t>
      </w:r>
      <w:r>
        <w:fldChar w:fldCharType="end"/>
      </w:r>
      <w:r w:rsidRPr="004C4821">
        <w:rPr>
          <w:lang w:val="de-DE"/>
        </w:rPr>
        <w:t xml:space="preserve"> der Serversoftware in jeder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und in einer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zu nutzen. </w:t>
      </w:r>
    </w:p>
    <w:p w:rsidR="00B14188" w:rsidRPr="004C4821" w:rsidRDefault="006E2DFA" w:rsidP="006E2DFA">
      <w:pPr>
        <w:pStyle w:val="ProductList-Bullet"/>
        <w:numPr>
          <w:ilvl w:val="1"/>
          <w:numId w:val="30"/>
        </w:numPr>
        <w:rPr>
          <w:lang w:val="de-DE"/>
        </w:rPr>
      </w:pPr>
      <w:r w:rsidRPr="004C4821">
        <w:rPr>
          <w:lang w:val="de-DE"/>
        </w:rP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genutzt wird, darf die Instanz in der </w:t>
      </w:r>
      <w:r>
        <w:fldChar w:fldCharType="begin"/>
      </w:r>
      <w:r w:rsidRPr="004C4821">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4C4821">
        <w:rPr>
          <w:color w:val="0563C1"/>
          <w:lang w:val="de-DE"/>
        </w:rPr>
        <w:t>Physischen OSE</w:t>
      </w:r>
      <w:r>
        <w:fldChar w:fldCharType="end"/>
      </w:r>
      <w:r w:rsidRPr="004C4821">
        <w:rPr>
          <w:lang w:val="de-DE"/>
        </w:rPr>
        <w:t xml:space="preserve"> nur verwendet werden, um Hardware-Virtualisierungssoftware auszuführen, Hardware-Virtualisierungsdienste bereitzustellen oder Software für die Verwaltung und Wartung der </w:t>
      </w:r>
      <w:r>
        <w:fldChar w:fldCharType="begin"/>
      </w:r>
      <w:r w:rsidRPr="004C4821">
        <w:rPr>
          <w:lang w:val="de-DE"/>
        </w:rP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Betriebssystemumgebung</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auszuführen. Diese Instanz muss die Anforderungen in (i) bis (iv) oben nicht erfüllen.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3.3.2 Verwendung der Serversoftware</w:t>
      </w:r>
    </w:p>
    <w:p w:rsidR="00B14188" w:rsidRPr="004C4821" w:rsidRDefault="006E2DFA">
      <w:pPr>
        <w:pStyle w:val="ProductList-BodyIndented"/>
        <w:rPr>
          <w:lang w:val="de-DE"/>
        </w:rPr>
      </w:pPr>
      <w:r w:rsidRPr="004C4821">
        <w:rPr>
          <w:lang w:val="de-DE"/>
        </w:rP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3.3.3 Windows Server 2016 Essentials Connector</w:t>
      </w:r>
    </w:p>
    <w:p w:rsidR="00B14188" w:rsidRPr="004C4821" w:rsidRDefault="006E2DFA">
      <w:pPr>
        <w:pStyle w:val="ProductList-BodyIndented"/>
        <w:rPr>
          <w:lang w:val="de-DE"/>
        </w:rPr>
      </w:pPr>
      <w:r w:rsidRPr="004C4821">
        <w:rPr>
          <w:lang w:val="de-DE"/>
        </w:rPr>
        <w:t>Der Kunde ist berechtigt, die Software Windows Server 2016 Essentials Connector auf maximal 50 Geräten gleichzeitig zu installieren und zu verwenden. Er darf diese Software nur mit der Serversoftware verwenden.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3.3.4 Zugriff auf Windows Server 2016 Active Directory-Rechteverwaltungsdienste</w:t>
      </w:r>
    </w:p>
    <w:p w:rsidR="00B14188" w:rsidRPr="004C4821" w:rsidRDefault="006E2DFA">
      <w:pPr>
        <w:pStyle w:val="ProductList-BodyIndented"/>
        <w:rPr>
          <w:lang w:val="de-DE"/>
        </w:rPr>
      </w:pPr>
      <w:r w:rsidRPr="004C4821">
        <w:rPr>
          <w:lang w:val="de-DE"/>
        </w:rP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3.4 Windows Server Container ohne Hyper-V-Isolierung mit Windows Server 2016 Standard und Datacenter</w:t>
      </w:r>
    </w:p>
    <w:p w:rsidR="00B14188" w:rsidRPr="004C4821" w:rsidRDefault="006E2DFA">
      <w:pPr>
        <w:pStyle w:val="ProductList-Body"/>
        <w:rPr>
          <w:lang w:val="de-DE"/>
        </w:rPr>
      </w:pPr>
      <w:r w:rsidRPr="004C4821">
        <w:rPr>
          <w:lang w:val="de-DE"/>
        </w:rPr>
        <w:t xml:space="preserve">Der Kunde ist berechtigt, jederzeit eine beliebige Anzahl von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die als </w:t>
      </w:r>
      <w:r>
        <w:fldChar w:fldCharType="begin"/>
      </w:r>
      <w:r w:rsidRPr="004C4821">
        <w:rPr>
          <w:lang w:val="de-DE"/>
        </w:rPr>
        <w:instrText xml:space="preserve"> AutoTextList   \s NoStyle \t "Windows Server Container ohne Hyper-V-Isolierung (ehemals Windows Server Container) ist eine Funktion von Windows Server-Software." </w:instrText>
      </w:r>
      <w:r>
        <w:fldChar w:fldCharType="separate"/>
      </w:r>
      <w:r w:rsidRPr="004C4821">
        <w:rPr>
          <w:color w:val="0563C1"/>
          <w:lang w:val="de-DE"/>
        </w:rPr>
        <w:t>Windows Server Container ohne Hyper-V-Isolierung</w:t>
      </w:r>
      <w:r>
        <w:fldChar w:fldCharType="end"/>
      </w:r>
      <w:r w:rsidRPr="004C4821">
        <w:rPr>
          <w:lang w:val="de-DE"/>
        </w:rPr>
        <w:t xml:space="preserve"> instanziiert sind,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verwenden.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3.5 Zusätzliche Software für Windows Server 2016</w:t>
      </w:r>
    </w:p>
    <w:tbl>
      <w:tblPr>
        <w:tblStyle w:val="PURTable"/>
        <w:tblW w:w="0" w:type="dxa"/>
        <w:tblLook w:val="04A0" w:firstRow="1" w:lastRow="0" w:firstColumn="1" w:lastColumn="0" w:noHBand="0" w:noVBand="1"/>
      </w:tblPr>
      <w:tblGrid>
        <w:gridCol w:w="3710"/>
        <w:gridCol w:w="3673"/>
        <w:gridCol w:w="3533"/>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6E2DF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14188" w:rsidRDefault="006E2DFA">
            <w:pPr>
              <w:pStyle w:val="ProductList-TableBody"/>
            </w:pPr>
            <w:r>
              <w:rPr>
                <w:color w:val="404040"/>
              </w:rPr>
              <w:t>Failoverrechte: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4C4821">
              <w:rPr>
                <w:color w:val="0563C1"/>
                <w:lang w:val="de-DE"/>
              </w:rPr>
              <w:t>Migrationsrechte</w:t>
            </w:r>
            <w:r>
              <w:fldChar w:fldCharType="end"/>
            </w:r>
            <w:r w:rsidRPr="004C4821">
              <w:rPr>
                <w:lang w:val="de-DE"/>
              </w:rPr>
              <w:t xml:space="preserve">: Refer </w:t>
            </w:r>
            <w:hyperlink r:id="rId102">
              <w:r w:rsidRPr="004C4821">
                <w:rPr>
                  <w:color w:val="00467F"/>
                  <w:u w:val="single"/>
                  <w:lang w:val="de-DE"/>
                </w:rPr>
                <w:t>Produktliste – Oktober 2013 und März 2014</w:t>
              </w:r>
            </w:hyperlink>
            <w:r w:rsidRPr="004C4821">
              <w:rPr>
                <w:lang w:val="de-DE"/>
              </w:rPr>
              <w:t xml:space="preserve"> (frühere Versionen sowie HPC Pack</w:t>
            </w:r>
            <w:r>
              <w:fldChar w:fldCharType="begin"/>
            </w:r>
            <w:r w:rsidRPr="004C4821">
              <w:rPr>
                <w:lang w:val="de-DE"/>
              </w:rPr>
              <w:instrText xml:space="preserve"> XE "HPC Pack" </w:instrText>
            </w:r>
            <w:r>
              <w:fldChar w:fldCharType="end"/>
            </w:r>
            <w:r w:rsidRPr="004C4821">
              <w:rPr>
                <w:lang w:val="de-DE"/>
              </w:rPr>
              <w:t>, Windows HPC Server</w:t>
            </w:r>
            <w:r>
              <w:fldChar w:fldCharType="begin"/>
            </w:r>
            <w:r w:rsidRPr="004C4821">
              <w:rPr>
                <w:lang w:val="de-DE"/>
              </w:rPr>
              <w:instrText xml:space="preserve"> XE "Windows HPC Server" </w:instrText>
            </w:r>
            <w:r>
              <w:fldChar w:fldCharType="end"/>
            </w:r>
            <w:r w:rsidRPr="004C4821">
              <w:rPr>
                <w:lang w:val="de-DE"/>
              </w:rPr>
              <w:t>, Windows Server Enterprise</w:t>
            </w:r>
            <w:r>
              <w:fldChar w:fldCharType="begin"/>
            </w:r>
            <w:r w:rsidRPr="004C4821">
              <w:rPr>
                <w:lang w:val="de-DE"/>
              </w:rPr>
              <w:instrText xml:space="preserve"> XE "Windows Server Enterprise" </w:instrText>
            </w:r>
            <w:r>
              <w:fldChar w:fldCharType="end"/>
            </w:r>
            <w:r w:rsidRPr="004C4821">
              <w:rPr>
                <w:lang w:val="de-DE"/>
              </w:rPr>
              <w:t>, Windows Server HPC Edition</w:t>
            </w:r>
            <w:r>
              <w:fldChar w:fldCharType="begin"/>
            </w:r>
            <w:r w:rsidRPr="004C4821">
              <w:rPr>
                <w:lang w:val="de-DE"/>
              </w:rPr>
              <w:instrText xml:space="preserve"> XE "Windows Server HPC Edition" </w:instrText>
            </w:r>
            <w:r>
              <w:fldChar w:fldCharType="end"/>
            </w:r>
            <w:r w:rsidRPr="004C4821">
              <w:rPr>
                <w:lang w:val="de-DE"/>
              </w:rPr>
              <w:t>, Windows Server für Itanium-basierte Systeme</w:t>
            </w:r>
            <w:r>
              <w:fldChar w:fldCharType="begin"/>
            </w:r>
            <w:r w:rsidRPr="004C4821">
              <w:rPr>
                <w:lang w:val="de-DE"/>
              </w:rPr>
              <w:instrText xml:space="preserve"> XE "Windows Server für Itanium-basierte Systeme" </w:instrText>
            </w:r>
            <w:r>
              <w:fldChar w:fldCharType="end"/>
            </w:r>
            <w:r w:rsidRPr="004C4821">
              <w:rPr>
                <w:lang w:val="de-DE"/>
              </w:rPr>
              <w:t>, Windows Small Business Server</w:t>
            </w:r>
            <w:r>
              <w:fldChar w:fldCharType="begin"/>
            </w:r>
            <w:r w:rsidRPr="004C4821">
              <w:rPr>
                <w:lang w:val="de-DE"/>
              </w:rPr>
              <w:instrText xml:space="preserve"> XE "Windows Small Business Server" </w:instrText>
            </w:r>
            <w:r>
              <w:fldChar w:fldCharType="end"/>
            </w:r>
            <w:r w:rsidRPr="004C4821">
              <w:rPr>
                <w:lang w:val="de-DE"/>
              </w:rPr>
              <w:t xml:space="preserve">); </w:t>
            </w:r>
            <w:hyperlink r:id="rId103">
              <w:r w:rsidRPr="004C4821">
                <w:rPr>
                  <w:color w:val="00467F"/>
                  <w:u w:val="single"/>
                  <w:lang w:val="de-DE"/>
                </w:rPr>
                <w:t>Produktliste – Juni 2015</w:t>
              </w:r>
            </w:hyperlink>
            <w:r w:rsidRPr="004C4821">
              <w:rPr>
                <w:lang w:val="de-DE"/>
              </w:rPr>
              <w:t xml:space="preserve"> (Forefront Identity Manager 2010 R2); </w:t>
            </w:r>
            <w:hyperlink r:id="rId104">
              <w:r w:rsidRPr="004C4821">
                <w:rPr>
                  <w:color w:val="00467F"/>
                  <w:u w:val="single"/>
                  <w:lang w:val="de-D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4188" w:rsidRDefault="006E2DFA">
            <w:pPr>
              <w:pStyle w:val="ProductList-TableBody"/>
            </w:pPr>
            <w:r>
              <w:rPr>
                <w:color w:val="404040"/>
              </w:rPr>
              <w:t>Roamingrechte: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4C4821">
              <w:rPr>
                <w:color w:val="0563C1"/>
                <w:lang w:val="de-DE"/>
              </w:rPr>
              <w:t>Selbsthosten</w:t>
            </w:r>
            <w:r>
              <w:fldChar w:fldCharType="end"/>
            </w:r>
            <w:r w:rsidRPr="004C4821">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4188" w:rsidRDefault="006E2DF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4188" w:rsidRDefault="00B14188">
            <w:pPr>
              <w:pStyle w:val="ProductList-TableBody"/>
            </w:pPr>
          </w:p>
        </w:tc>
      </w:tr>
    </w:tbl>
    <w:p w:rsidR="00B14188" w:rsidRDefault="00B14188">
      <w:pPr>
        <w:pStyle w:val="ProductList-ClauseHeading"/>
        <w:outlineLvl w:val="4"/>
      </w:pPr>
    </w:p>
    <w:p w:rsidR="00B14188" w:rsidRPr="004C4821" w:rsidRDefault="006E2DFA">
      <w:pPr>
        <w:pStyle w:val="ProductList-ClauseHeading"/>
        <w:outlineLvl w:val="4"/>
        <w:rPr>
          <w:lang w:val="de-DE"/>
        </w:rPr>
      </w:pPr>
      <w:r w:rsidRPr="004C4821">
        <w:rPr>
          <w:lang w:val="de-DE"/>
        </w:rPr>
        <w:t>4.1 Microsoft Azure Hybrid-Nutzungsvorteil für Windows Server</w:t>
      </w:r>
    </w:p>
    <w:p w:rsidR="00B14188" w:rsidRPr="004C4821" w:rsidRDefault="006E2DFA">
      <w:pPr>
        <w:pStyle w:val="ProductList-Body"/>
        <w:rPr>
          <w:lang w:val="de-DE"/>
        </w:rPr>
      </w:pPr>
      <w:r w:rsidRPr="004C4821">
        <w:rPr>
          <w:lang w:val="de-DE"/>
        </w:rPr>
        <w:t xml:space="preserve">Weitere Informationen finden Sie in </w:t>
      </w:r>
      <w:hyperlink w:anchor="_Sec624">
        <w:r w:rsidRPr="004C4821">
          <w:rPr>
            <w:color w:val="00467F"/>
            <w:u w:val="single"/>
            <w:lang w:val="de-DE"/>
          </w:rPr>
          <w:t>Abschnitt 7. Microsoft Azure Hybrid-Nutzungsvorteil</w:t>
        </w:r>
      </w:hyperlink>
      <w:r w:rsidRPr="004C4821">
        <w:rPr>
          <w:lang w:val="de-DE"/>
        </w:rPr>
        <w:t xml:space="preserve"> im Produkteintrag zu Microsoft Azure im Hinblick auf die Bereitstellung von Abbildern von Windows Server auf Microsoft Azure.</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4.2 Halbjährliche Channel-Releases</w:t>
      </w:r>
    </w:p>
    <w:p w:rsidR="00B14188" w:rsidRPr="004C4821" w:rsidRDefault="006E2DFA">
      <w:pPr>
        <w:pStyle w:val="ProductList-Body"/>
        <w:rPr>
          <w:lang w:val="de-DE"/>
        </w:rPr>
      </w:pPr>
      <w:r w:rsidRPr="004C4821">
        <w:rPr>
          <w:lang w:val="de-DE"/>
        </w:rPr>
        <w:t>Kunden mit aktiver SA entweder auf Windows Server Standard- oder Datacenter-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sowie auf Windows Server Base Access-</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und Windows Server Additive Access-</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(wie jeweils zutreffend) sind berechtigt, Halbjährliche Channel-Releases (einschließlich Pilot- und Broad-Releases) auf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Servern</w:t>
      </w:r>
      <w:r>
        <w:fldChar w:fldCharType="end"/>
      </w:r>
      <w:r w:rsidRPr="004C4821">
        <w:rPr>
          <w:lang w:val="de-DE"/>
        </w:rPr>
        <w:t xml:space="preserve"> zu installieren und zu nutzen. Zu Produktlizenzierungszwecken wird Nano Server, der mit Windows Server 2016 herausgegeben wird, als Halbjährlicher Channel-Release angesehen.</w:t>
      </w:r>
    </w:p>
    <w:p w:rsidR="00B14188" w:rsidRPr="004C4821" w:rsidRDefault="00B14188">
      <w:pPr>
        <w:pStyle w:val="ProductList-ClauseHeading"/>
        <w:outlineLvl w:val="4"/>
        <w:rPr>
          <w:lang w:val="de-DE"/>
        </w:rPr>
      </w:pPr>
    </w:p>
    <w:p w:rsidR="00B14188" w:rsidRPr="004C4821" w:rsidRDefault="006E2DFA">
      <w:pPr>
        <w:pStyle w:val="ProductList-ClauseHeading"/>
        <w:outlineLvl w:val="4"/>
        <w:rPr>
          <w:lang w:val="de-DE"/>
        </w:rPr>
      </w:pPr>
      <w:r w:rsidRPr="004C4821">
        <w:rPr>
          <w:lang w:val="de-DE"/>
        </w:rPr>
        <w:t>4.3 Nutzer-CAL und Nutzer-AL für Remotedesktopdienste („RDS“)</w:t>
      </w:r>
    </w:p>
    <w:p w:rsidR="00B14188" w:rsidRPr="004C4821" w:rsidRDefault="006E2DFA">
      <w:pPr>
        <w:pStyle w:val="ProductList-SubClauseHeading"/>
        <w:outlineLvl w:val="5"/>
        <w:rPr>
          <w:lang w:val="de-DE"/>
        </w:rPr>
      </w:pPr>
      <w:r w:rsidRPr="004C4821">
        <w:rPr>
          <w:lang w:val="de-DE"/>
        </w:rPr>
        <w:t>4.3.1 Erweiterte Rechte</w:t>
      </w:r>
    </w:p>
    <w:p w:rsidR="00B14188" w:rsidRPr="004C4821" w:rsidRDefault="006E2DFA">
      <w:pPr>
        <w:pStyle w:val="ProductList-BodyIndented"/>
        <w:rPr>
          <w:lang w:val="de-DE"/>
        </w:rPr>
      </w:pPr>
      <w:r w:rsidRPr="004C4821">
        <w:rPr>
          <w:lang w:val="de-DE"/>
        </w:rPr>
        <w:t xml:space="preserve">Der Kunde ist berechtigt, seine Nutzer-CALs und Nutzer-SLs für RDS mit in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die speziell für die interne Nutzung auf Microsoft Azure Platform-Diensten oder gemeinsam genutzten Servern eines </w:t>
      </w:r>
      <w:r>
        <w:fldChar w:fldCharType="begin"/>
      </w:r>
      <w:r w:rsidRPr="004C4821">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4C4821">
        <w:rPr>
          <w:color w:val="0563C1"/>
          <w:lang w:val="de-DE"/>
        </w:rPr>
        <w:t>Partners für Lizenzmobilität durch Software Assurance</w:t>
      </w:r>
      <w:r>
        <w:fldChar w:fldCharType="end"/>
      </w:r>
      <w:r w:rsidRPr="004C4821">
        <w:rPr>
          <w:lang w:val="de-DE"/>
        </w:rPr>
        <w:t xml:space="preserve"> ausgeführter Windows Server-Software vorgesehen sind, zu nutzen, für die der Kunde das Formblatt zur Validierung von Lizenzmobilität ausgefüllt und eingereicht hat. Mit Ausnahme des </w:t>
      </w:r>
      <w:r>
        <w:fldChar w:fldCharType="begin"/>
      </w:r>
      <w:r w:rsidRPr="004C4821">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4C4821">
        <w:rPr>
          <w:color w:val="0563C1"/>
          <w:lang w:val="de-DE"/>
        </w:rPr>
        <w:t>Partners für Lizenzmobilität durch Software Assurance</w:t>
      </w:r>
      <w:r>
        <w:fldChar w:fldCharType="end"/>
      </w:r>
      <w:r w:rsidRPr="004C4821">
        <w:rPr>
          <w:lang w:val="de-DE"/>
        </w:rPr>
        <w:t xml:space="preserve"> des Kunden zu administrativen Zwecken ist keine andere Partei berechtigt, auf die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Betriebssystemumgebung</w:t>
      </w:r>
      <w:r>
        <w:fldChar w:fldCharType="end"/>
      </w:r>
      <w:r w:rsidRPr="004C4821">
        <w:rPr>
          <w:lang w:val="de-DE"/>
        </w:rPr>
        <w:t xml:space="preserve">(en) zuzugreifen. Für jede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 xml:space="preserve"> oder Nutzer-SL, die der Kunde auf diese Weise genutzt hat, ist er später berechtigt, zu Microsoft Azure Platform-Diensten oder einem neuen </w:t>
      </w:r>
      <w:r>
        <w:fldChar w:fldCharType="begin"/>
      </w:r>
      <w:r w:rsidRPr="004C4821">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4C4821">
        <w:rPr>
          <w:color w:val="0563C1"/>
          <w:lang w:val="de-DE"/>
        </w:rPr>
        <w:t>Partner für die Lizenzmobilität durch Software Assurance</w:t>
      </w:r>
      <w:r>
        <w:fldChar w:fldCharType="end"/>
      </w:r>
      <w:r w:rsidRPr="004C4821">
        <w:rPr>
          <w:lang w:val="de-DE"/>
        </w:rPr>
        <w:t xml:space="preserve"> zu wechseln, jedoch frühestens 90 Tage nach Beginn der Nutzung in der Umgebung, die er verlassen möchte.</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4.3.2 Beschränkungen</w:t>
      </w:r>
    </w:p>
    <w:p w:rsidR="00B14188" w:rsidRPr="004C4821" w:rsidRDefault="006E2DFA">
      <w:pPr>
        <w:pStyle w:val="ProductList-BodyIndented"/>
        <w:rPr>
          <w:lang w:val="de-DE"/>
        </w:rPr>
      </w:pPr>
      <w:r w:rsidRPr="004C4821">
        <w:rPr>
          <w:lang w:val="de-DE"/>
        </w:rPr>
        <w:t>Nur Kunden mit aktiver SA auf Windows Server sowie Windows Server-RDS-CALs und Windows Server-CALs oder gleichwertigen Lizenzen sind berechtigt, Updates von Remotedesktopdiensten zu installieren und einzusetzen, die nach der allgemeinen Verfügbarkeit von Windows Server 2016 (Oktober 2016) verfügbar werden. Dies schließt nicht Sicherheitspatches und ähnliche Aktualisierungen ein, die unter der Microsoft-Produktsupport-Richtlinie zur Verfügung gestellt werden.</w:t>
      </w:r>
    </w:p>
    <w:p w:rsidR="00B14188" w:rsidRPr="004C4821" w:rsidRDefault="00B14188">
      <w:pPr>
        <w:pStyle w:val="ProductList-BodyIndented"/>
        <w:rPr>
          <w:lang w:val="de-DE"/>
        </w:rPr>
      </w:pPr>
    </w:p>
    <w:p w:rsidR="00B14188" w:rsidRPr="004C4821" w:rsidRDefault="006E2DFA">
      <w:pPr>
        <w:pStyle w:val="ProductList-ClauseHeading"/>
        <w:outlineLvl w:val="4"/>
        <w:rPr>
          <w:lang w:val="de-DE"/>
        </w:rPr>
      </w:pPr>
      <w:r w:rsidRPr="004C4821">
        <w:rPr>
          <w:lang w:val="de-DE"/>
        </w:rPr>
        <w:t>4.4 Nutzungsrechte und Lizenzgewährungen in Verbindung mit der Änderung des Lizenzierungsmodells - Berechtigte Lizenz</w:t>
      </w:r>
    </w:p>
    <w:p w:rsidR="00B14188" w:rsidRDefault="006E2DFA">
      <w:pPr>
        <w:pStyle w:val="ProductList-Body"/>
      </w:pPr>
      <w:r w:rsidRPr="004C4821">
        <w:rPr>
          <w:lang w:val="de-DE"/>
        </w:rPr>
        <w:t xml:space="preserve">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w:t>
      </w:r>
      <w:r>
        <w:t>Oktober und 31. Dezember 2016 erlangt worden sind.</w:t>
      </w:r>
    </w:p>
    <w:p w:rsidR="00B14188" w:rsidRDefault="00B14188">
      <w:pPr>
        <w:pStyle w:val="PURBreadcrumb"/>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B14188">
      <w:pPr>
        <w:sectPr w:rsidR="00B14188">
          <w:headerReference w:type="default" r:id="rId105"/>
          <w:footerReference w:type="default" r:id="rId106"/>
          <w:type w:val="continuous"/>
          <w:pgSz w:w="12240" w:h="15840" w:code="1"/>
          <w:pgMar w:top="1170" w:right="720" w:bottom="720" w:left="720" w:header="432" w:footer="288" w:gutter="0"/>
          <w:cols w:space="360"/>
        </w:sectPr>
      </w:pPr>
    </w:p>
    <w:p w:rsidR="00B14188" w:rsidRPr="004C4821" w:rsidRDefault="006E2DFA">
      <w:pPr>
        <w:pStyle w:val="ProductList-SectionHeading"/>
        <w:pageBreakBefore/>
        <w:outlineLvl w:val="0"/>
        <w:rPr>
          <w:lang w:val="de-DE"/>
        </w:rPr>
      </w:pPr>
      <w:bookmarkStart w:id="206" w:name="_Sec548"/>
      <w:bookmarkEnd w:id="34"/>
      <w:r w:rsidRPr="004C4821">
        <w:rPr>
          <w:lang w:val="de-DE"/>
        </w:rPr>
        <w:t>Online-Dienste</w:t>
      </w:r>
      <w:r>
        <w:fldChar w:fldCharType="begin"/>
      </w:r>
      <w:r w:rsidRPr="004C4821">
        <w:rPr>
          <w:lang w:val="de-DE"/>
        </w:rPr>
        <w:instrText xml:space="preserve"> TC "</w:instrText>
      </w:r>
      <w:bookmarkStart w:id="207" w:name="_Toc509948954"/>
      <w:r w:rsidRPr="004C4821">
        <w:rPr>
          <w:lang w:val="de-DE"/>
        </w:rPr>
        <w:instrText>Online-Dienste</w:instrText>
      </w:r>
      <w:bookmarkEnd w:id="207"/>
      <w:r w:rsidRPr="004C4821">
        <w:rPr>
          <w:lang w:val="de-DE"/>
        </w:rPr>
        <w:instrText>" \l 1</w:instrText>
      </w:r>
      <w:r>
        <w:fldChar w:fldCharType="end"/>
      </w:r>
    </w:p>
    <w:p w:rsidR="00B14188" w:rsidRPr="004C4821" w:rsidRDefault="006E2DFA">
      <w:pPr>
        <w:pStyle w:val="ProductList-Body"/>
        <w:rPr>
          <w:lang w:val="de-DE"/>
        </w:rPr>
      </w:pPr>
      <w:r w:rsidRPr="004C4821">
        <w:rPr>
          <w:lang w:val="de-DE"/>
        </w:rPr>
        <w:t xml:space="preserve">Der Erwerb und die Nutzung von Microsoft-Onlinediensten durch den Kunden unterliegen den Produktbestimmungen sowie den Bestimmungen für Onlinedienste (OST) von Microsoft, die unter </w:t>
      </w:r>
      <w:hyperlink r:id="rId107">
        <w:r w:rsidRPr="004C4821">
          <w:rPr>
            <w:color w:val="00467F"/>
            <w:u w:val="single"/>
            <w:lang w:val="de-DE"/>
          </w:rPr>
          <w:t>http://go.microsoft.com/?linkid=9840733</w:t>
        </w:r>
      </w:hyperlink>
      <w:r w:rsidRPr="004C4821">
        <w:rPr>
          <w:lang w:val="de-DE"/>
        </w:rPr>
        <w:t xml:space="preserve"> abgerufen werden können und durch Bezugnahme Bestandteil dieses Dokuments werden.</w:t>
      </w:r>
    </w:p>
    <w:p w:rsidR="00B14188" w:rsidRPr="004C4821" w:rsidRDefault="006E2DFA">
      <w:pPr>
        <w:pStyle w:val="ProductList-Offering1Heading"/>
        <w:outlineLvl w:val="1"/>
        <w:rPr>
          <w:lang w:val="de-DE"/>
        </w:rPr>
      </w:pPr>
      <w:bookmarkStart w:id="208" w:name="_Sec620"/>
      <w:r w:rsidRPr="004C4821">
        <w:rPr>
          <w:lang w:val="de-DE"/>
        </w:rPr>
        <w:t>Regionale Verfügbarkeit von Onlinediensten</w:t>
      </w:r>
      <w:bookmarkEnd w:id="208"/>
      <w:r>
        <w:fldChar w:fldCharType="begin"/>
      </w:r>
      <w:r w:rsidRPr="004C4821">
        <w:rPr>
          <w:lang w:val="de-DE"/>
        </w:rPr>
        <w:instrText xml:space="preserve"> TC "</w:instrText>
      </w:r>
      <w:bookmarkStart w:id="209" w:name="_Toc509948955"/>
      <w:r w:rsidRPr="004C4821">
        <w:rPr>
          <w:lang w:val="de-DE"/>
        </w:rPr>
        <w:instrText>Regionale Verfügbarkeit von Onlinediensten</w:instrText>
      </w:r>
      <w:bookmarkEnd w:id="209"/>
      <w:r w:rsidRPr="004C4821">
        <w:rPr>
          <w:lang w:val="de-DE"/>
        </w:rPr>
        <w:instrText>" \l 2</w:instrText>
      </w:r>
      <w:r>
        <w:fldChar w:fldCharType="end"/>
      </w:r>
    </w:p>
    <w:p w:rsidR="00B14188" w:rsidRPr="004C4821" w:rsidRDefault="006E2DFA">
      <w:pPr>
        <w:pStyle w:val="ProductList-Body"/>
        <w:rPr>
          <w:lang w:val="de-DE"/>
        </w:rPr>
      </w:pPr>
      <w:r w:rsidRPr="004C4821">
        <w:rPr>
          <w:lang w:val="de-DE"/>
        </w:rPr>
        <w:t xml:space="preserve">Unter </w:t>
      </w:r>
      <w:hyperlink r:id="rId108" w:anchor="international">
        <w:r w:rsidRPr="004C4821">
          <w:rPr>
            <w:color w:val="00467F"/>
            <w:u w:val="single"/>
            <w:lang w:val="de-DE"/>
          </w:rPr>
          <w:t>http://www.microsoft.com/online/faq.aspx#international</w:t>
        </w:r>
      </w:hyperlink>
      <w:r w:rsidRPr="004C4821">
        <w:rPr>
          <w:lang w:val="de-DE"/>
        </w:rPr>
        <w:t xml:space="preserve"> finden Sie eine Liste der Länder und Regionen, in denen die Onlinedienste verfügbar sind.</w:t>
      </w:r>
    </w:p>
    <w:p w:rsidR="00B14188" w:rsidRPr="004C4821" w:rsidRDefault="006E2DFA">
      <w:pPr>
        <w:pStyle w:val="ProductList-Offering1Heading"/>
        <w:outlineLvl w:val="1"/>
        <w:rPr>
          <w:lang w:val="de-DE"/>
        </w:rPr>
      </w:pPr>
      <w:bookmarkStart w:id="210" w:name="_Sec621"/>
      <w:r w:rsidRPr="004C4821">
        <w:rPr>
          <w:lang w:val="de-DE"/>
        </w:rPr>
        <w:t>Regeln für den Erwerb von Onlinediensten</w:t>
      </w:r>
      <w:bookmarkEnd w:id="210"/>
      <w:r>
        <w:fldChar w:fldCharType="begin"/>
      </w:r>
      <w:r w:rsidRPr="004C4821">
        <w:rPr>
          <w:lang w:val="de-DE"/>
        </w:rPr>
        <w:instrText xml:space="preserve"> TC "</w:instrText>
      </w:r>
      <w:bookmarkStart w:id="211" w:name="_Toc509948956"/>
      <w:r w:rsidRPr="004C4821">
        <w:rPr>
          <w:lang w:val="de-DE"/>
        </w:rPr>
        <w:instrText>Regeln für den Erwerb von Onlinediensten</w:instrText>
      </w:r>
      <w:bookmarkEnd w:id="211"/>
      <w:r w:rsidRPr="004C4821">
        <w:rPr>
          <w:lang w:val="de-DE"/>
        </w:rPr>
        <w:instrText>" \l 2</w:instrText>
      </w:r>
      <w:r>
        <w:fldChar w:fldCharType="end"/>
      </w:r>
    </w:p>
    <w:p w:rsidR="00B14188" w:rsidRPr="004C4821" w:rsidRDefault="006E2DFA">
      <w:pPr>
        <w:pStyle w:val="ProductList-Body"/>
        <w:rPr>
          <w:lang w:val="de-DE"/>
        </w:rPr>
      </w:pPr>
      <w:r w:rsidRPr="004C4821">
        <w:rPr>
          <w:lang w:val="de-DE"/>
        </w:rPr>
        <w:t>Die folgenden Regeln für den Erwerb gelten für den Kauf von Onlinediensten:</w:t>
      </w:r>
    </w:p>
    <w:p w:rsidR="00B14188" w:rsidRPr="004C4821" w:rsidRDefault="006E2DFA" w:rsidP="006E2DFA">
      <w:pPr>
        <w:pStyle w:val="ProductList-Bullet"/>
        <w:numPr>
          <w:ilvl w:val="0"/>
          <w:numId w:val="31"/>
        </w:numPr>
        <w:rPr>
          <w:lang w:val="de-DE"/>
        </w:rPr>
      </w:pPr>
      <w:r w:rsidRPr="004C4821">
        <w:rPr>
          <w:lang w:val="de-DE"/>
        </w:rPr>
        <w:t>Abonnementbestimmungen sind je nach Einkaufsprogramm unterschiedlich. Im Rahmen des Konzernvertragsprogramms müssen die Abonnementlaufzeiten für Onlinedienste außer Microsoft Azure identisch sein und am Datum des Enddatums des Beitritts des Kunden enden.</w:t>
      </w:r>
    </w:p>
    <w:p w:rsidR="00B14188" w:rsidRPr="004C4821" w:rsidRDefault="006E2DFA" w:rsidP="006E2DFA">
      <w:pPr>
        <w:pStyle w:val="ProductList-Bullet"/>
        <w:numPr>
          <w:ilvl w:val="0"/>
          <w:numId w:val="31"/>
        </w:numPr>
        <w:rPr>
          <w:lang w:val="de-DE"/>
        </w:rPr>
      </w:pPr>
      <w:r w:rsidRPr="004C4821">
        <w:rPr>
          <w:lang w:val="de-DE"/>
        </w:rPr>
        <w:t>Wenn der Kunde zusätzliche Onlinedienste erwirbt, muss das Ende der Abonnementlaufzeit des zusätzlichen Erwerbs mit der bestehenden Abonnementlaufzeit des Kunden für denselben Onlinedienst übereinstimmen.</w:t>
      </w:r>
    </w:p>
    <w:p w:rsidR="00B14188" w:rsidRPr="004C4821" w:rsidRDefault="006E2DFA" w:rsidP="006E2DFA">
      <w:pPr>
        <w:pStyle w:val="ProductList-Bullet"/>
        <w:numPr>
          <w:ilvl w:val="0"/>
          <w:numId w:val="31"/>
        </w:numPr>
        <w:rPr>
          <w:lang w:val="de-DE"/>
        </w:rPr>
      </w:pPr>
      <w:r w:rsidRPr="004C4821">
        <w:rPr>
          <w:lang w:val="de-DE"/>
        </w:rPr>
        <w:t>Sofern nicht im Volumenlizenzvertrag des Kunden zugelassen, ist der Kunde nicht berechtigt, die vom Onlinedienstabonnement während dessen Laufzeit abgedeckte Anzahl von Benutzern oder Geräten zu verringern.</w:t>
      </w:r>
    </w:p>
    <w:p w:rsidR="00B14188" w:rsidRPr="004C4821" w:rsidRDefault="006E2DFA" w:rsidP="006E2DFA">
      <w:pPr>
        <w:pStyle w:val="ProductList-Bullet"/>
        <w:numPr>
          <w:ilvl w:val="0"/>
          <w:numId w:val="31"/>
        </w:numPr>
        <w:rPr>
          <w:lang w:val="de-DE"/>
        </w:rPr>
      </w:pPr>
      <w:r w:rsidRPr="004C4821">
        <w:rPr>
          <w:lang w:val="de-DE"/>
        </w:rPr>
        <w:t>Die Bestimmungen für Microsoft Azure werden im Produkteintrag zu Microsoft Azure dargelegt.</w:t>
      </w:r>
    </w:p>
    <w:p w:rsidR="00B14188" w:rsidRPr="004C4821" w:rsidRDefault="006E2DFA" w:rsidP="006E2DFA">
      <w:pPr>
        <w:pStyle w:val="ProductList-Bullet"/>
        <w:numPr>
          <w:ilvl w:val="0"/>
          <w:numId w:val="31"/>
        </w:numPr>
        <w:rPr>
          <w:lang w:val="de-DE"/>
        </w:rPr>
      </w:pPr>
      <w:r>
        <w:fldChar w:fldCharType="begin"/>
      </w:r>
      <w:r w:rsidRPr="004C4821">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4C4821">
        <w:rPr>
          <w:color w:val="0563C1"/>
          <w:lang w:val="de-DE"/>
        </w:rPr>
        <w:t>Add-On-</w:t>
      </w:r>
      <w:r>
        <w:fldChar w:fldCharType="end"/>
      </w:r>
      <w:r w:rsidRPr="004C4821">
        <w:rPr>
          <w:lang w:val="de-DE"/>
        </w:rPr>
        <w:t xml:space="preserve"> und </w:t>
      </w:r>
      <w:r>
        <w:fldChar w:fldCharType="begin"/>
      </w:r>
      <w:r w:rsidRPr="004C4821">
        <w:rPr>
          <w:lang w:val="de-DE"/>
        </w:rPr>
        <w:instrText xml:space="preserve"> AutoTextList   \s NoStyle \t "Step-Up bezeichnet eine Lizenz, die zusätzlich zu einer vorher erworbenen Basislizenz erworben wird (und mit dieser verknüpft ist)." </w:instrText>
      </w:r>
      <w:r>
        <w:fldChar w:fldCharType="separate"/>
      </w:r>
      <w:r w:rsidRPr="004C4821">
        <w:rPr>
          <w:color w:val="0563C1"/>
          <w:lang w:val="de-DE"/>
        </w:rPr>
        <w:t>Step-Up</w:t>
      </w:r>
      <w:r>
        <w:fldChar w:fldCharType="end"/>
      </w:r>
      <w:r w:rsidRPr="004C4821">
        <w:rPr>
          <w:lang w:val="de-DE"/>
        </w:rPr>
        <w:t xml:space="preserve">-Nutzer-ALs (Abonnementlizenzen) müssen unter demselben Volumenlizenzvertrag und ggf. Beitritt erworben werden wie die zugehörige Qualifizierende Lizenz bzw. Basis-Nutzer-AL. </w:t>
      </w:r>
      <w:r>
        <w:fldChar w:fldCharType="begin"/>
      </w:r>
      <w:r w:rsidRPr="004C4821">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4C4821">
        <w:rPr>
          <w:color w:val="0563C1"/>
          <w:lang w:val="de-DE"/>
        </w:rPr>
        <w:t>Add-Ons</w:t>
      </w:r>
      <w:r>
        <w:fldChar w:fldCharType="end"/>
      </w:r>
      <w:r w:rsidRPr="004C4821">
        <w:rPr>
          <w:lang w:val="de-DE"/>
        </w:rPr>
        <w:t xml:space="preserve"> verlieren ihre Gültigkeit mit Ablauf der SA-Deckung für die Qualifizierende Lizenz oder der </w:t>
      </w:r>
      <w:r>
        <w:fldChar w:fldCharType="begin"/>
      </w:r>
      <w:r w:rsidRPr="004C4821">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4C4821">
        <w:rPr>
          <w:color w:val="0563C1"/>
          <w:lang w:val="de-DE"/>
        </w:rPr>
        <w:t>Add-On</w:t>
      </w:r>
      <w:r>
        <w:fldChar w:fldCharType="end"/>
      </w:r>
      <w:r w:rsidRPr="004C4821">
        <w:rPr>
          <w:lang w:val="de-DE"/>
        </w:rPr>
        <w:t xml:space="preserve">-Nutzer-AL (maßgeblich ist der frühere Zeitpunkt). </w:t>
      </w:r>
      <w:r>
        <w:fldChar w:fldCharType="begin"/>
      </w:r>
      <w:r w:rsidRPr="004C4821">
        <w:rPr>
          <w:lang w:val="de-DE"/>
        </w:rPr>
        <w:instrText xml:space="preserve"> AutoTextList   \s NoStyle \t "Step-Up bezeichnet eine Lizenz, die zusätzlich zu einer vorher erworbenen Basislizenz erworben wird (und mit dieser verknüpft ist)." </w:instrText>
      </w:r>
      <w:r>
        <w:fldChar w:fldCharType="separate"/>
      </w:r>
      <w:r w:rsidRPr="004C4821">
        <w:rPr>
          <w:color w:val="0563C1"/>
          <w:lang w:val="de-DE"/>
        </w:rPr>
        <w:t>Step-Ups</w:t>
      </w:r>
      <w:r>
        <w:fldChar w:fldCharType="end"/>
      </w:r>
      <w:r w:rsidRPr="004C4821">
        <w:rPr>
          <w:lang w:val="de-DE"/>
        </w:rPr>
        <w:t xml:space="preserve"> verlieren ihre Gültigkeit mit Ablauf der </w:t>
      </w:r>
      <w:r>
        <w:fldChar w:fldCharType="begin"/>
      </w:r>
      <w:r w:rsidRPr="004C4821">
        <w:rPr>
          <w:lang w:val="de-DE"/>
        </w:rPr>
        <w:instrText xml:space="preserve"> AutoTextList   \s NoStyle \t "Step-Up bezeichnet eine Lizenz, die zusätzlich zu einer vorher erworbenen Basislizenz erworben wird (und mit dieser verknüpft ist)." </w:instrText>
      </w:r>
      <w:r>
        <w:fldChar w:fldCharType="separate"/>
      </w:r>
      <w:r w:rsidRPr="004C4821">
        <w:rPr>
          <w:color w:val="0563C1"/>
          <w:lang w:val="de-DE"/>
        </w:rPr>
        <w:t>Step-Up</w:t>
      </w:r>
      <w:r>
        <w:fldChar w:fldCharType="end"/>
      </w:r>
      <w:r w:rsidRPr="004C4821">
        <w:rPr>
          <w:lang w:val="de-DE"/>
        </w:rPr>
        <w:t>-Nutzer-AL oder der Basis-Nutzer-AL (maßgeblich ist der frühere Zeitpunkt).</w:t>
      </w:r>
    </w:p>
    <w:p w:rsidR="00B14188" w:rsidRPr="004C4821" w:rsidRDefault="006E2DFA">
      <w:pPr>
        <w:pStyle w:val="ProductList-Offering1Heading"/>
        <w:outlineLvl w:val="1"/>
        <w:rPr>
          <w:lang w:val="de-DE"/>
        </w:rPr>
      </w:pPr>
      <w:bookmarkStart w:id="212" w:name="_Sec623"/>
      <w:r w:rsidRPr="004C4821">
        <w:rPr>
          <w:lang w:val="de-DE"/>
        </w:rPr>
        <w:t>Verlängerung von Onlinediensten</w:t>
      </w:r>
      <w:bookmarkEnd w:id="212"/>
      <w:r>
        <w:fldChar w:fldCharType="begin"/>
      </w:r>
      <w:r w:rsidRPr="004C4821">
        <w:rPr>
          <w:lang w:val="de-DE"/>
        </w:rPr>
        <w:instrText xml:space="preserve"> TC "</w:instrText>
      </w:r>
      <w:bookmarkStart w:id="213" w:name="_Toc509948957"/>
      <w:r w:rsidRPr="004C4821">
        <w:rPr>
          <w:lang w:val="de-DE"/>
        </w:rPr>
        <w:instrText>Verlängerung von Onlinediensten</w:instrText>
      </w:r>
      <w:bookmarkEnd w:id="213"/>
      <w:r w:rsidRPr="004C4821">
        <w:rPr>
          <w:lang w:val="de-DE"/>
        </w:rPr>
        <w:instrText>" \l 2</w:instrText>
      </w:r>
      <w:r>
        <w:fldChar w:fldCharType="end"/>
      </w:r>
    </w:p>
    <w:p w:rsidR="00B14188" w:rsidRPr="004C4821" w:rsidRDefault="006E2DFA">
      <w:pPr>
        <w:pStyle w:val="ProductList-Body"/>
        <w:rPr>
          <w:lang w:val="de-DE"/>
        </w:rPr>
      </w:pPr>
      <w:r w:rsidRPr="004C4821">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sidRPr="004C4821">
        <w:rPr>
          <w:lang w:val="de-DE"/>
        </w:rP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214" w:name="_Sec624"/>
      <w:r>
        <w:t>Microsoft Azure-Dienste</w:t>
      </w:r>
      <w:bookmarkEnd w:id="214"/>
      <w:r>
        <w:fldChar w:fldCharType="begin"/>
      </w:r>
      <w:r>
        <w:instrText xml:space="preserve"> TC "</w:instrText>
      </w:r>
      <w:bookmarkStart w:id="215" w:name="_Toc509948958"/>
      <w:r>
        <w:instrText>Microsoft Azure-Dienste</w:instrText>
      </w:r>
      <w:bookmarkEnd w:id="215"/>
      <w:r>
        <w:instrText>" \l 2</w:instrText>
      </w:r>
      <w:r>
        <w:fldChar w:fldCharType="end"/>
      </w:r>
    </w:p>
    <w:p w:rsidR="00B14188" w:rsidRDefault="006E2DFA">
      <w:pPr>
        <w:pStyle w:val="ProductList-ClauseHeading"/>
        <w:outlineLvl w:val="2"/>
      </w:pPr>
      <w:r>
        <w:t>1. Definitionen</w:t>
      </w:r>
    </w:p>
    <w:p w:rsidR="00B14188" w:rsidRPr="004C4821" w:rsidRDefault="006E2DFA">
      <w:pPr>
        <w:pStyle w:val="ProductList-Body"/>
        <w:rPr>
          <w:lang w:val="de-DE"/>
        </w:rPr>
      </w:pPr>
      <w:r w:rsidRPr="004C4821">
        <w:rPr>
          <w:b/>
          <w:color w:val="00188F"/>
          <w:lang w:val="de-DE"/>
        </w:rPr>
        <w:t>Zugewiesene Jährliche Verpflichtung</w:t>
      </w:r>
      <w:r w:rsidRPr="004C4821">
        <w:rPr>
          <w:lang w:val="de-DE"/>
        </w:rPr>
        <w:t xml:space="preserve"> ist der Teil der Finanziellen Verpflichtung, der jährlich auf die gesamte Beitrittslaufzeit zugewiesen ist, wenn sich der Kunde für die jährliche Abrechnung entscheidet.</w:t>
      </w:r>
    </w:p>
    <w:p w:rsidR="00B14188" w:rsidRPr="004C4821" w:rsidRDefault="006E2DFA">
      <w:pPr>
        <w:pStyle w:val="ProductList-Body"/>
        <w:rPr>
          <w:lang w:val="de-DE"/>
        </w:rPr>
      </w:pPr>
      <w:r w:rsidRPr="004C4821">
        <w:rPr>
          <w:b/>
          <w:color w:val="00188F"/>
          <w:lang w:val="de-DE"/>
        </w:rPr>
        <w:t xml:space="preserve">Nutzungsabhängige Preise </w:t>
      </w:r>
      <w:r w:rsidRPr="004C4821">
        <w:rPr>
          <w:lang w:val="de-DE"/>
        </w:rP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B14188" w:rsidRPr="004C4821" w:rsidRDefault="006E2DFA">
      <w:pPr>
        <w:pStyle w:val="ProductList-Body"/>
        <w:rPr>
          <w:lang w:val="de-DE"/>
        </w:rPr>
      </w:pPr>
      <w:r w:rsidRPr="004C4821">
        <w:rPr>
          <w:b/>
          <w:color w:val="00188F"/>
          <w:lang w:val="de-DE"/>
        </w:rPr>
        <w:t>Microsoft Azure-Dienstplan</w:t>
      </w:r>
      <w:r w:rsidRPr="004C4821">
        <w:rPr>
          <w:lang w:val="de-DE"/>
        </w:rP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B14188" w:rsidRPr="004C4821" w:rsidRDefault="006E2DFA">
      <w:pPr>
        <w:pStyle w:val="ProductList-Body"/>
        <w:rPr>
          <w:lang w:val="de-DE"/>
        </w:rPr>
      </w:pPr>
      <w:r w:rsidRPr="004C4821">
        <w:rPr>
          <w:b/>
          <w:color w:val="00188F"/>
          <w:lang w:val="de-DE"/>
        </w:rPr>
        <w:t>Finanzielle Verpflichtung</w:t>
      </w:r>
      <w:r w:rsidRPr="004C4821">
        <w:rPr>
          <w:lang w:val="de-DE"/>
        </w:rPr>
        <w:t xml:space="preserve"> ist der Gesamtgeldbetrag, zu dessen Zahlung sich ein Kunde während der Abonnementlaufzeit für seine Nutzung der berechtigten Microsoft Azure-Dienste verpflichtet.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2. Abonnementlaufzeit</w:t>
      </w:r>
    </w:p>
    <w:p w:rsidR="00B14188" w:rsidRPr="004C4821" w:rsidRDefault="006E2DFA">
      <w:pPr>
        <w:pStyle w:val="ProductList-Body"/>
        <w:rPr>
          <w:lang w:val="de-DE"/>
        </w:rPr>
      </w:pPr>
      <w:r w:rsidRPr="004C4821">
        <w:rPr>
          <w:lang w:val="de-DE"/>
        </w:rPr>
        <w:t>Der Kunde kann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3. Erwerb von Diensten</w:t>
      </w:r>
    </w:p>
    <w:p w:rsidR="00B14188" w:rsidRPr="004C4821" w:rsidRDefault="006E2DFA">
      <w:pPr>
        <w:pStyle w:val="ProductList-Body"/>
        <w:rPr>
          <w:lang w:val="de-DE"/>
        </w:rPr>
      </w:pPr>
      <w:r w:rsidRPr="004C4821">
        <w:rPr>
          <w:lang w:val="de-DE"/>
        </w:rPr>
        <w:t>Microsoft Azure-Dienste können auf eine der folgenden Arten bzw. deren Kombination erworben werden:</w:t>
      </w:r>
    </w:p>
    <w:p w:rsidR="00B14188" w:rsidRPr="004C4821" w:rsidRDefault="006E2DFA" w:rsidP="006E2DFA">
      <w:pPr>
        <w:pStyle w:val="ProductList-Bullet"/>
        <w:numPr>
          <w:ilvl w:val="0"/>
          <w:numId w:val="32"/>
        </w:numPr>
        <w:rPr>
          <w:lang w:val="de-DE"/>
        </w:rPr>
      </w:pPr>
      <w:r w:rsidRPr="004C4821">
        <w:rPr>
          <w:b/>
          <w:color w:val="00188F"/>
          <w:lang w:val="de-DE"/>
        </w:rPr>
        <w:t>Finanzielle Verpflichtung</w:t>
      </w:r>
      <w:r w:rsidRPr="004C4821">
        <w:rPr>
          <w:lang w:val="de-DE"/>
        </w:rP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B14188" w:rsidRPr="004C4821" w:rsidRDefault="006E2DFA" w:rsidP="006E2DFA">
      <w:pPr>
        <w:pStyle w:val="ProductList-Bullet"/>
        <w:numPr>
          <w:ilvl w:val="0"/>
          <w:numId w:val="32"/>
        </w:numPr>
        <w:rPr>
          <w:lang w:val="de-DE"/>
        </w:rPr>
      </w:pPr>
      <w:r w:rsidRPr="004C4821">
        <w:rPr>
          <w:b/>
          <w:color w:val="00188F"/>
          <w:lang w:val="de-DE"/>
        </w:rPr>
        <w:t>Nutzung</w:t>
      </w:r>
      <w:r w:rsidRPr="004C4821">
        <w:rPr>
          <w:lang w:val="de-DE"/>
        </w:rPr>
        <w:t xml:space="preserve">: Der Kunde zahlt für die Menge der in einem Abrechnungszeitraum genutzten Microsoft Azure-Dienste. Bestimmte Funktionen der Microsoft Azure-Dienste sind ggf. nur bei Erwerb auf Nutzungsbasis verfügbar. </w:t>
      </w:r>
    </w:p>
    <w:p w:rsidR="00B14188" w:rsidRPr="004C4821" w:rsidRDefault="006E2DFA" w:rsidP="006E2DFA">
      <w:pPr>
        <w:pStyle w:val="ProductList-Bullet"/>
        <w:numPr>
          <w:ilvl w:val="0"/>
          <w:numId w:val="32"/>
        </w:numPr>
        <w:rPr>
          <w:lang w:val="de-DE"/>
        </w:rPr>
      </w:pPr>
      <w:r w:rsidRPr="004C4821">
        <w:rPr>
          <w:b/>
          <w:color w:val="00188F"/>
          <w:lang w:val="de-DE"/>
        </w:rPr>
        <w:t>Microsoft Azure-Dienstplan</w:t>
      </w:r>
      <w:r w:rsidRPr="004C4821">
        <w:rPr>
          <w:lang w:val="de-DE"/>
        </w:rPr>
        <w:t>: Der Kunde kann einen Microsoft Azure-Dienst als Microsoft Azure-Dienstplan abonnieren.</w:t>
      </w:r>
    </w:p>
    <w:p w:rsidR="00B14188" w:rsidRPr="004C4821" w:rsidRDefault="006E2DFA" w:rsidP="006E2DFA">
      <w:pPr>
        <w:pStyle w:val="ProductList-Bullet"/>
        <w:numPr>
          <w:ilvl w:val="0"/>
          <w:numId w:val="32"/>
        </w:numPr>
        <w:rPr>
          <w:lang w:val="de-DE"/>
        </w:rPr>
      </w:pPr>
      <w:r w:rsidRPr="004C4821">
        <w:rPr>
          <w:b/>
          <w:color w:val="00188F"/>
          <w:lang w:val="de-DE"/>
        </w:rPr>
        <w:t>Automatische Bereitstellung</w:t>
      </w:r>
      <w:r w:rsidRPr="004C4821">
        <w:rPr>
          <w:lang w:val="de-DE"/>
        </w:rP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4. Preise</w:t>
      </w:r>
    </w:p>
    <w:p w:rsidR="00B14188" w:rsidRPr="004C4821" w:rsidRDefault="006E2DFA">
      <w:pPr>
        <w:pStyle w:val="ProductList-Body"/>
        <w:rPr>
          <w:lang w:val="de-DE"/>
        </w:rPr>
      </w:pPr>
      <w:r w:rsidRPr="004C4821">
        <w:rPr>
          <w:lang w:val="de-DE"/>
        </w:rPr>
        <w:t>Microsoft kann dem Kunden (oder dem Handelspartner des Kunden) dauerhaft oder vorübergehend (im Rahmen von Sonderaktionen) niedrigere Preise für einzelne Microsoft Azure-Dienste während der Beitrittslaufzeit eines Kunden anbieten.</w:t>
      </w:r>
    </w:p>
    <w:p w:rsidR="00B14188" w:rsidRPr="004C4821" w:rsidRDefault="00B14188">
      <w:pPr>
        <w:pStyle w:val="ProductList-Body"/>
        <w:rPr>
          <w:lang w:val="de-DE"/>
        </w:rPr>
      </w:pPr>
    </w:p>
    <w:p w:rsidR="00B14188" w:rsidRDefault="006E2DFA">
      <w:pPr>
        <w:pStyle w:val="ProductList-ClauseHeading"/>
        <w:outlineLvl w:val="2"/>
      </w:pPr>
      <w:r>
        <w:t>5. Zahlung und Gebühren</w:t>
      </w:r>
    </w:p>
    <w:p w:rsidR="00B14188" w:rsidRPr="004C4821" w:rsidRDefault="006E2DFA" w:rsidP="006E2DFA">
      <w:pPr>
        <w:pStyle w:val="ProductList-Bullet"/>
        <w:numPr>
          <w:ilvl w:val="0"/>
          <w:numId w:val="33"/>
        </w:numPr>
        <w:rPr>
          <w:lang w:val="de-DE"/>
        </w:rPr>
      </w:pPr>
      <w:r w:rsidRPr="004C4821">
        <w:rPr>
          <w:b/>
          <w:color w:val="00188F"/>
          <w:lang w:val="de-DE"/>
        </w:rPr>
        <w:t>Verwendung von Finanziellen Verpflichtungen</w:t>
      </w:r>
      <w:r w:rsidRPr="004C4821">
        <w:rPr>
          <w:lang w:val="de-DE"/>
        </w:rP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B14188" w:rsidRPr="004C4821" w:rsidRDefault="006E2DFA" w:rsidP="006E2DFA">
      <w:pPr>
        <w:pStyle w:val="ProductList-Bullet"/>
        <w:numPr>
          <w:ilvl w:val="0"/>
          <w:numId w:val="33"/>
        </w:numPr>
        <w:rPr>
          <w:lang w:val="de-DE"/>
        </w:rPr>
      </w:pPr>
      <w:r w:rsidRPr="004C4821">
        <w:rPr>
          <w:b/>
          <w:color w:val="00188F"/>
          <w:lang w:val="de-DE"/>
        </w:rPr>
        <w:t>Rechnungsstellung für Finanzielle Verpflichtungen:</w:t>
      </w:r>
      <w:r w:rsidRPr="004C4821">
        <w:rPr>
          <w:lang w:val="de-DE"/>
        </w:rP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rsidR="00B14188" w:rsidRPr="004C4821" w:rsidRDefault="006E2DFA" w:rsidP="006E2DFA">
      <w:pPr>
        <w:pStyle w:val="ProductList-Bullet"/>
        <w:numPr>
          <w:ilvl w:val="0"/>
          <w:numId w:val="33"/>
        </w:numPr>
        <w:rPr>
          <w:lang w:val="de-DE"/>
        </w:rPr>
      </w:pPr>
      <w:r w:rsidRPr="004C4821">
        <w:rPr>
          <w:b/>
          <w:color w:val="00188F"/>
          <w:lang w:val="de-DE"/>
        </w:rPr>
        <w:t>Überschreitung bei der Rechnungsstellung für Finanzielle Verpflichtungen</w:t>
      </w:r>
      <w:r w:rsidRPr="004C4821">
        <w:rPr>
          <w:lang w:val="de-DE"/>
        </w:rP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Beitrittsquartals. </w:t>
      </w:r>
    </w:p>
    <w:p w:rsidR="00B14188" w:rsidRPr="004C4821" w:rsidRDefault="006E2DFA" w:rsidP="006E2DFA">
      <w:pPr>
        <w:pStyle w:val="ProductList-Bullet"/>
        <w:numPr>
          <w:ilvl w:val="0"/>
          <w:numId w:val="33"/>
        </w:numPr>
        <w:rPr>
          <w:lang w:val="de-DE"/>
        </w:rPr>
      </w:pPr>
      <w:r w:rsidRPr="004C4821">
        <w:rPr>
          <w:b/>
          <w:color w:val="00188F"/>
          <w:lang w:val="de-DE"/>
        </w:rPr>
        <w:t>Nutzungsabhängige Rechnungsstellung</w:t>
      </w:r>
      <w:r w:rsidRPr="004C4821">
        <w:rPr>
          <w:lang w:val="de-DE"/>
        </w:rPr>
        <w:t xml:space="preserve">: Wenn der Kunde Microsoft Azure-Dienste ohne Finanzielle Verpflichtung bereitstellt, erhält er (oder sein Handelspartner) vierteljährlich eine Rechnung entsprechend den Nutzungsabhängigen Preisen. Jegliche Nutzung der Microsoft Azure-Dienste nach Ablauf oder Kündigung der Abonnementlaufzeit eines Kunden wird dem Kunden (oder seinem Handelspartner) pro Quartal zu den jeweils gültigen Nutzungsabhängigen Preisen in Rechnung gestellt. </w:t>
      </w:r>
    </w:p>
    <w:p w:rsidR="00B14188" w:rsidRPr="004C4821" w:rsidRDefault="006E2DFA" w:rsidP="006E2DFA">
      <w:pPr>
        <w:pStyle w:val="ProductList-Bullet"/>
        <w:numPr>
          <w:ilvl w:val="0"/>
          <w:numId w:val="33"/>
        </w:numPr>
        <w:rPr>
          <w:lang w:val="de-DE"/>
        </w:rPr>
      </w:pPr>
      <w:r w:rsidRPr="004C4821">
        <w:rPr>
          <w:b/>
          <w:color w:val="00188F"/>
          <w:lang w:val="de-DE"/>
        </w:rPr>
        <w:t>Rechnung für Azure-Dienstplan</w:t>
      </w:r>
      <w:r w:rsidRPr="004C4821">
        <w:rPr>
          <w:lang w:val="de-DE"/>
        </w:rP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rsidR="00B14188" w:rsidRPr="004C4821" w:rsidRDefault="00B14188">
      <w:pPr>
        <w:pStyle w:val="ProductList-Body"/>
        <w:rPr>
          <w:lang w:val="de-DE"/>
        </w:rPr>
      </w:pPr>
    </w:p>
    <w:p w:rsidR="00B14188" w:rsidRDefault="006E2DFA">
      <w:pPr>
        <w:pStyle w:val="ProductList-ClauseHeading"/>
        <w:outlineLvl w:val="2"/>
      </w:pPr>
      <w:r>
        <w:t>6. Open-Lizenz-, Open Value- und Open Value Subscription-Programm</w:t>
      </w:r>
    </w:p>
    <w:p w:rsidR="00B14188" w:rsidRPr="004C4821" w:rsidRDefault="006E2DFA">
      <w:pPr>
        <w:pStyle w:val="ProductList-SubClauseHeading"/>
        <w:outlineLvl w:val="3"/>
        <w:rPr>
          <w:lang w:val="de-DE"/>
        </w:rPr>
      </w:pPr>
      <w:r w:rsidRPr="004C4821">
        <w:rPr>
          <w:lang w:val="de-DE"/>
        </w:rPr>
        <w:t>6.1 Definitionen</w:t>
      </w:r>
    </w:p>
    <w:p w:rsidR="00B14188" w:rsidRPr="004C4821" w:rsidRDefault="006E2DFA">
      <w:pPr>
        <w:pStyle w:val="ProductList-BodyIndented"/>
        <w:rPr>
          <w:lang w:val="de-DE"/>
        </w:rPr>
      </w:pPr>
      <w:r w:rsidRPr="004C4821">
        <w:rPr>
          <w:b/>
          <w:color w:val="00188F"/>
          <w:lang w:val="de-DE"/>
        </w:rPr>
        <w:t>Nutzungsabhängige Preise</w:t>
      </w:r>
      <w:r w:rsidRPr="004C4821">
        <w:rPr>
          <w:lang w:val="de-DE"/>
        </w:rPr>
        <w:t xml:space="preserve"> sind die Preise für alle Open-Lizenz-, Open Value- und Open Value Subscription-Vertragszwecke für alle Microsoft Azure-Dienste.</w:t>
      </w:r>
    </w:p>
    <w:p w:rsidR="00B14188" w:rsidRPr="004C4821" w:rsidRDefault="006E2DFA">
      <w:pPr>
        <w:pStyle w:val="ProductList-BodyIndented"/>
        <w:rPr>
          <w:lang w:val="de-DE"/>
        </w:rPr>
      </w:pPr>
      <w:r w:rsidRPr="004C4821">
        <w:rPr>
          <w:b/>
          <w:color w:val="00188F"/>
          <w:lang w:val="de-DE"/>
        </w:rPr>
        <w:t>Portal</w:t>
      </w:r>
      <w:r w:rsidRPr="004C4821">
        <w:rPr>
          <w:lang w:val="de-DE"/>
        </w:rPr>
        <w:t xml:space="preserve"> ist das Onlineportal, über das der Kunde sein Abonnement verwaltet.</w:t>
      </w:r>
    </w:p>
    <w:p w:rsidR="00B14188" w:rsidRPr="004C4821" w:rsidRDefault="006E2DFA">
      <w:pPr>
        <w:pStyle w:val="ProductList-BodyIndented"/>
        <w:rPr>
          <w:lang w:val="de-DE"/>
        </w:rPr>
      </w:pPr>
      <w:r w:rsidRPr="004C4821">
        <w:rPr>
          <w:b/>
          <w:color w:val="00188F"/>
          <w:lang w:val="de-DE"/>
        </w:rPr>
        <w:t>Abonnement</w:t>
      </w:r>
      <w:r w:rsidRPr="004C4821">
        <w:rPr>
          <w:lang w:val="de-DE"/>
        </w:rPr>
        <w:t xml:space="preserve"> ist ein Abonnement mit einem Wert, der zum Zeitpunkt der Bestellung feststeht und gegen eine bestimmte Menge an Microsoft Azure-Diensten eingelöst werden kann.</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6.2 Abonnementlaufzeit</w:t>
      </w:r>
    </w:p>
    <w:p w:rsidR="00B14188" w:rsidRPr="004C4821" w:rsidRDefault="006E2DFA">
      <w:pPr>
        <w:pStyle w:val="ProductList-BodyIndented"/>
        <w:rPr>
          <w:lang w:val="de-DE"/>
        </w:rPr>
      </w:pPr>
      <w:r w:rsidRPr="004C4821">
        <w:rPr>
          <w:lang w:val="de-DE"/>
        </w:rP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B14188" w:rsidRPr="004C4821" w:rsidRDefault="00B14188">
      <w:pPr>
        <w:pStyle w:val="ProductList-BodyIndented"/>
        <w:rPr>
          <w:lang w:val="de-DE"/>
        </w:rPr>
      </w:pPr>
    </w:p>
    <w:p w:rsidR="00B14188" w:rsidRPr="004C4821" w:rsidRDefault="006E2DFA">
      <w:pPr>
        <w:pStyle w:val="ProductList-ClauseHeading"/>
        <w:outlineLvl w:val="2"/>
        <w:rPr>
          <w:lang w:val="de-DE"/>
        </w:rPr>
      </w:pPr>
      <w:r w:rsidRPr="004C4821">
        <w:rPr>
          <w:lang w:val="de-DE"/>
        </w:rPr>
        <w:t>7. Microsoft Azure Hybrid-Nutzungsvorteil</w:t>
      </w:r>
    </w:p>
    <w:p w:rsidR="00B14188" w:rsidRPr="004C4821" w:rsidRDefault="006E2DFA">
      <w:pPr>
        <w:pStyle w:val="ProductList-SubClauseHeading"/>
        <w:outlineLvl w:val="3"/>
        <w:rPr>
          <w:lang w:val="de-DE"/>
        </w:rPr>
      </w:pPr>
      <w:r w:rsidRPr="004C4821">
        <w:rPr>
          <w:lang w:val="de-DE"/>
        </w:rPr>
        <w:t>7.1 Microsoft Azure Hybrid-Nutzungsvorteil für Windows Server</w:t>
      </w:r>
    </w:p>
    <w:p w:rsidR="00B14188" w:rsidRPr="004C4821" w:rsidRDefault="006E2DFA">
      <w:pPr>
        <w:pStyle w:val="ProductList-BodyIndented"/>
        <w:rPr>
          <w:lang w:val="de-DE"/>
        </w:rPr>
      </w:pPr>
      <w:r w:rsidRPr="004C4821">
        <w:rPr>
          <w:lang w:val="de-DE"/>
        </w:rP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mit SA sowie jedes Set von 16 Windows Server Core-</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mit SA berechtigt den Kunden, Windows Server auf Microsoft Azure auf bis zu 16 </w:t>
      </w:r>
      <w:r>
        <w:fldChar w:fldCharType="begin"/>
      </w:r>
      <w:r w:rsidRPr="004C4821">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C4821">
        <w:rPr>
          <w:color w:val="0563C1"/>
          <w:lang w:val="de-DE"/>
        </w:rPr>
        <w:t>Virtuellen Cores</w:t>
      </w:r>
      <w:r>
        <w:fldChar w:fldCharType="end"/>
      </w:r>
      <w:r w:rsidRPr="004C4821">
        <w:rPr>
          <w:lang w:val="de-DE"/>
        </w:rPr>
        <w:t>, die maximal zwei Azure Basisinstanzen zugeteilt sind, zu nutzen. Jedes zusätzliche Set von 8 Core-</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mit SA berechtigt zur Nutzung auf bis zu 8 </w:t>
      </w:r>
      <w:r>
        <w:fldChar w:fldCharType="begin"/>
      </w:r>
      <w:r w:rsidRPr="004C4821">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4C4821">
        <w:rPr>
          <w:color w:val="0563C1"/>
          <w:lang w:val="de-DE"/>
        </w:rPr>
        <w:t>Virtuellen Cores</w:t>
      </w:r>
      <w:r>
        <w:fldChar w:fldCharType="end"/>
      </w:r>
      <w:r w:rsidRPr="004C4821">
        <w:rPr>
          <w:lang w:val="de-DE"/>
        </w:rPr>
        <w:t xml:space="preserve"> und einer Basisinstanz. Der Kunde darf Standard oder Datacenter nutzen.</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0">
        <w:r w:rsidRPr="004C4821">
          <w:rPr>
            <w:color w:val="00467F"/>
            <w:u w:val="single"/>
            <w:lang w:val="de-DE"/>
          </w:rPr>
          <w:t>Onlinedienstbestimmungen</w:t>
        </w:r>
      </w:hyperlink>
      <w:r w:rsidRPr="004C4821">
        <w:rPr>
          <w:lang w:val="de-DE"/>
        </w:rPr>
        <w:t>.</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Mit dem Azure Hybrid-Nutzungsvorteil für Windows Server sind zusätzliche Rechte zur Bereitstellung und Nutzung der Software verbunden, wenn dieser Vorteil im Zusammenhang mit Datacenter-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ausgeübt wird, sowie alternative Rechte bei Ausübung im Zusammenhang mit Standard</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Der Kunde darf nicht gleichzeitig eine Standard</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an Azure Hybrid-Nutzungsvorteil für Windows Server und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 xml:space="preserve"> </w:t>
      </w:r>
      <w:r>
        <w:fldChar w:fldCharType="end"/>
      </w:r>
      <w:r w:rsidRPr="004C4821">
        <w:rPr>
          <w:lang w:val="de-DE"/>
        </w:rPr>
        <w:t xml:space="preserve"> einen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gelten als „Azure zugewiesen“, wenn ein Kunde Windows Server unter dem Azure Hybrid-Nutzungsvorteil für Windows Server nutzt, und dürfen für einen Zeitraum von 90 Tagen nicht erneut auf den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Servern</w:t>
      </w:r>
      <w:r>
        <w:fldChar w:fldCharType="end"/>
      </w:r>
      <w:r w:rsidRPr="004C4821">
        <w:rPr>
          <w:lang w:val="de-DE"/>
        </w:rPr>
        <w:t xml:space="preserve"> des Kunden eingesetzt werden.</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7.2 Microsoft-Hybridvorteil für SQL Server</w:t>
      </w:r>
    </w:p>
    <w:p w:rsidR="00B14188" w:rsidRPr="004C4821" w:rsidRDefault="006E2DFA">
      <w:pPr>
        <w:pStyle w:val="ProductList-BodyIndented"/>
        <w:rPr>
          <w:lang w:val="de-DE"/>
        </w:rPr>
      </w:pPr>
      <w:r w:rsidRPr="004C4821">
        <w:rPr>
          <w:lang w:val="de-DE"/>
        </w:rPr>
        <w:t>Der Microsoft Azure-Hybridvorteil für SQL Server berechtigt den Kunden, pro von SA abgedeckter SQL Server-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ein separater Satz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zugewiesen werden.</w:t>
      </w:r>
    </w:p>
    <w:p w:rsidR="00B14188" w:rsidRPr="004C4821" w:rsidRDefault="00B14188">
      <w:pPr>
        <w:pStyle w:val="ProductList-BodyIndented"/>
        <w:rPr>
          <w:lang w:val="de-DE"/>
        </w:rPr>
      </w:pPr>
    </w:p>
    <w:tbl>
      <w:tblPr>
        <w:tblStyle w:val="PURTable0"/>
        <w:tblW w:w="0" w:type="dxa"/>
        <w:tblLook w:val="04A0" w:firstRow="1" w:lastRow="0" w:firstColumn="1" w:lastColumn="0" w:noHBand="0" w:noVBand="1"/>
      </w:tblPr>
      <w:tblGrid>
        <w:gridCol w:w="3100"/>
        <w:gridCol w:w="3825"/>
        <w:gridCol w:w="3631"/>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14188" w:rsidRDefault="006E2DFA">
            <w:pPr>
              <w:pStyle w:val="ProductList-TableBody"/>
            </w:pPr>
            <w:r>
              <w:rPr>
                <w:color w:val="FFFFFF"/>
              </w:rPr>
              <w:t>Qualifizierte Lizenz</w:t>
            </w:r>
          </w:p>
        </w:tc>
        <w:tc>
          <w:tcPr>
            <w:tcW w:w="4280" w:type="dxa"/>
            <w:tcBorders>
              <w:bottom w:val="none" w:sz="4" w:space="0" w:color="6E6E6E"/>
            </w:tcBorders>
            <w:shd w:val="clear" w:color="auto" w:fill="0070C0"/>
          </w:tcPr>
          <w:p w:rsidR="00B14188" w:rsidRDefault="006E2DFA">
            <w:pPr>
              <w:pStyle w:val="ProductList-TableBody"/>
            </w:pPr>
            <w:r>
              <w:rPr>
                <w:color w:val="FFFFFF"/>
              </w:rPr>
              <w:t>Microsoft Azure-Datendienst</w:t>
            </w:r>
          </w:p>
        </w:tc>
        <w:tc>
          <w:tcPr>
            <w:tcW w:w="4160" w:type="dxa"/>
            <w:shd w:val="clear" w:color="auto" w:fill="0070C0"/>
          </w:tcPr>
          <w:p w:rsidR="00B14188" w:rsidRPr="004C4821" w:rsidRDefault="006E2DFA">
            <w:pPr>
              <w:pStyle w:val="ProductList-TableBody"/>
              <w:rPr>
                <w:lang w:val="de-DE"/>
              </w:rPr>
            </w:pPr>
            <w:r w:rsidRPr="004C4821">
              <w:rPr>
                <w:color w:val="FFFFFF"/>
                <w:lang w:val="de-DE"/>
              </w:rPr>
              <w:t>Verhältnis von Qualifizierten Lizenzen zu virtuellen Azure-Kernen</w:t>
            </w:r>
          </w:p>
        </w:tc>
      </w:tr>
      <w:tr w:rsidR="00B14188">
        <w:tc>
          <w:tcPr>
            <w:tcW w:w="3540" w:type="dxa"/>
            <w:tcBorders>
              <w:left w:val="single" w:sz="4" w:space="0" w:color="6E6E6E"/>
              <w:bottom w:val="none" w:sz="4" w:space="0" w:color="6E6E6E"/>
              <w:right w:val="single" w:sz="4" w:space="0" w:color="6E6E6E"/>
            </w:tcBorders>
          </w:tcPr>
          <w:p w:rsidR="00B14188" w:rsidRDefault="006E2DF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14188" w:rsidRDefault="006E2DFA">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B14188" w:rsidRDefault="006E2DFA">
            <w:pPr>
              <w:pStyle w:val="ProductList-TableBody"/>
            </w:pPr>
            <w:r>
              <w:t>1 Core-Lizenz:4 virtuelle Kerne</w:t>
            </w:r>
          </w:p>
        </w:tc>
      </w:tr>
      <w:tr w:rsidR="00B14188">
        <w:tc>
          <w:tcPr>
            <w:tcW w:w="3540" w:type="dxa"/>
            <w:tcBorders>
              <w:top w:val="none" w:sz="4" w:space="0" w:color="6E6E6E"/>
              <w:left w:val="single" w:sz="4" w:space="0" w:color="6E6E6E"/>
              <w:bottom w:val="none" w:sz="4" w:space="0" w:color="6E6E6E"/>
            </w:tcBorders>
          </w:tcPr>
          <w:p w:rsidR="00B14188" w:rsidRDefault="00B14188">
            <w:pPr>
              <w:pStyle w:val="ProductList-TableBody"/>
            </w:pPr>
          </w:p>
        </w:tc>
        <w:tc>
          <w:tcPr>
            <w:tcW w:w="4280" w:type="dxa"/>
          </w:tcPr>
          <w:p w:rsidR="00B14188" w:rsidRPr="004C4821" w:rsidRDefault="006E2DFA">
            <w:pPr>
              <w:pStyle w:val="ProductList-TableBody"/>
              <w:rPr>
                <w:lang w:val="de-DE"/>
              </w:rPr>
            </w:pPr>
            <w:r w:rsidRPr="004C4821">
              <w:rPr>
                <w:lang w:val="de-DE"/>
              </w:rP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B14188" w:rsidRDefault="006E2DFA">
            <w:pPr>
              <w:pStyle w:val="ProductList-TableBody"/>
            </w:pPr>
            <w:r>
              <w:t>1 Core-Lizenz:1 virtueller Kern</w:t>
            </w:r>
          </w:p>
        </w:tc>
      </w:tr>
      <w:tr w:rsidR="00B14188">
        <w:tc>
          <w:tcPr>
            <w:tcW w:w="3540" w:type="dxa"/>
            <w:tcBorders>
              <w:top w:val="none" w:sz="4" w:space="0" w:color="6E6E6E"/>
              <w:left w:val="single" w:sz="4" w:space="0" w:color="6E6E6E"/>
              <w:bottom w:val="none" w:sz="4" w:space="0" w:color="6E6E6E"/>
            </w:tcBorders>
          </w:tcPr>
          <w:p w:rsidR="00B14188" w:rsidRDefault="00B14188">
            <w:pPr>
              <w:pStyle w:val="ProductList-TableBody"/>
            </w:pPr>
          </w:p>
        </w:tc>
        <w:tc>
          <w:tcPr>
            <w:tcW w:w="4280" w:type="dxa"/>
          </w:tcPr>
          <w:p w:rsidR="00B14188" w:rsidRDefault="006E2DF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14188" w:rsidRDefault="006E2DFA">
            <w:pPr>
              <w:pStyle w:val="ProductList-TableBody"/>
            </w:pPr>
            <w:r>
              <w:t>1 Core-Lizenz:1 virtueller Kern</w:t>
            </w:r>
          </w:p>
        </w:tc>
      </w:tr>
      <w:tr w:rsidR="00B14188">
        <w:tc>
          <w:tcPr>
            <w:tcW w:w="3540" w:type="dxa"/>
            <w:tcBorders>
              <w:top w:val="none" w:sz="4" w:space="0" w:color="6E6E6E"/>
              <w:left w:val="single" w:sz="4" w:space="0" w:color="6E6E6E"/>
              <w:bottom w:val="single" w:sz="4" w:space="0" w:color="6E6E6E"/>
            </w:tcBorders>
          </w:tcPr>
          <w:p w:rsidR="00B14188" w:rsidRDefault="00B14188">
            <w:pPr>
              <w:pStyle w:val="ProductList-TableBody"/>
            </w:pPr>
          </w:p>
        </w:tc>
        <w:tc>
          <w:tcPr>
            <w:tcW w:w="4280" w:type="dxa"/>
          </w:tcPr>
          <w:p w:rsidR="00B14188" w:rsidRDefault="006E2DFA">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B14188" w:rsidRDefault="006E2DFA">
            <w:pPr>
              <w:pStyle w:val="ProductList-TableBody"/>
            </w:pPr>
            <w:r>
              <w:t>1 Core-Lizenz</w:t>
            </w:r>
            <w:r>
              <w:rPr>
                <w:vertAlign w:val="superscript"/>
              </w:rPr>
              <w:t>1</w:t>
            </w:r>
            <w:r>
              <w:t>:1 virtueller Kern</w:t>
            </w:r>
          </w:p>
        </w:tc>
      </w:tr>
      <w:tr w:rsidR="00B14188">
        <w:tc>
          <w:tcPr>
            <w:tcW w:w="3540" w:type="dxa"/>
            <w:tcBorders>
              <w:top w:val="single" w:sz="4" w:space="0" w:color="6E6E6E"/>
              <w:left w:val="single" w:sz="4" w:space="0" w:color="6E6E6E"/>
              <w:bottom w:val="none" w:sz="4" w:space="0" w:color="6E6E6E"/>
            </w:tcBorders>
          </w:tcPr>
          <w:p w:rsidR="00B14188" w:rsidRDefault="006E2DFA">
            <w:pPr>
              <w:pStyle w:val="ProductList-TableBody"/>
            </w:pPr>
            <w:r>
              <w:t>SQL Server Standard (Core)</w:t>
            </w:r>
          </w:p>
        </w:tc>
        <w:tc>
          <w:tcPr>
            <w:tcW w:w="4280" w:type="dxa"/>
          </w:tcPr>
          <w:p w:rsidR="00B14188" w:rsidRDefault="006E2DFA">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B14188" w:rsidRDefault="006E2DFA">
            <w:pPr>
              <w:pStyle w:val="ProductList-TableBody"/>
            </w:pPr>
            <w:r>
              <w:t>1 Core-Lizenz:1 virtueller Kern</w:t>
            </w:r>
          </w:p>
        </w:tc>
      </w:tr>
      <w:tr w:rsidR="00B14188">
        <w:tc>
          <w:tcPr>
            <w:tcW w:w="3540" w:type="dxa"/>
            <w:tcBorders>
              <w:top w:val="none" w:sz="4" w:space="0" w:color="6E6E6E"/>
              <w:left w:val="single" w:sz="4" w:space="0" w:color="6E6E6E"/>
              <w:bottom w:val="none" w:sz="4" w:space="0" w:color="6E6E6E"/>
            </w:tcBorders>
          </w:tcPr>
          <w:p w:rsidR="00B14188" w:rsidRDefault="00B14188">
            <w:pPr>
              <w:pStyle w:val="ProductList-TableBody"/>
            </w:pPr>
          </w:p>
        </w:tc>
        <w:tc>
          <w:tcPr>
            <w:tcW w:w="4280" w:type="dxa"/>
          </w:tcPr>
          <w:p w:rsidR="00B14188" w:rsidRDefault="006E2DF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14188" w:rsidRDefault="006E2DFA">
            <w:pPr>
              <w:pStyle w:val="ProductList-TableBody"/>
            </w:pPr>
            <w:r>
              <w:t>1 Core-Lizenz:1 virtueller Kern</w:t>
            </w:r>
          </w:p>
        </w:tc>
      </w:tr>
      <w:tr w:rsidR="00B14188">
        <w:tc>
          <w:tcPr>
            <w:tcW w:w="3540" w:type="dxa"/>
            <w:tcBorders>
              <w:top w:val="none" w:sz="4" w:space="0" w:color="6E6E6E"/>
              <w:left w:val="single" w:sz="4" w:space="0" w:color="6E6E6E"/>
              <w:bottom w:val="single" w:sz="4" w:space="0" w:color="6E6E6E"/>
            </w:tcBorders>
          </w:tcPr>
          <w:p w:rsidR="00B14188" w:rsidRDefault="00B14188">
            <w:pPr>
              <w:pStyle w:val="ProductList-TableBody"/>
            </w:pPr>
          </w:p>
        </w:tc>
        <w:tc>
          <w:tcPr>
            <w:tcW w:w="4280" w:type="dxa"/>
          </w:tcPr>
          <w:p w:rsidR="00B14188" w:rsidRDefault="006E2DFA">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B14188" w:rsidRDefault="006E2DFA">
            <w:pPr>
              <w:pStyle w:val="ProductList-TableBody"/>
            </w:pPr>
            <w:r>
              <w:t>1 Core-Lizenz</w:t>
            </w:r>
            <w:r>
              <w:rPr>
                <w:vertAlign w:val="superscript"/>
              </w:rPr>
              <w:t>1</w:t>
            </w:r>
            <w:r>
              <w:t>:1 virtueller Kern</w:t>
            </w:r>
          </w:p>
        </w:tc>
      </w:tr>
    </w:tbl>
    <w:p w:rsidR="00B14188" w:rsidRPr="004C4821" w:rsidRDefault="006E2DFA">
      <w:pPr>
        <w:pStyle w:val="ProductList-BodyIndented"/>
        <w:rPr>
          <w:lang w:val="de-DE"/>
        </w:rPr>
      </w:pPr>
      <w:r w:rsidRPr="004C4821">
        <w:rPr>
          <w:vertAlign w:val="superscript"/>
          <w:lang w:val="de-DE"/>
        </w:rPr>
        <w:t>1</w:t>
      </w:r>
      <w:r w:rsidRPr="004C4821">
        <w:rPr>
          <w:i/>
          <w:lang w:val="de-DE"/>
        </w:rPr>
        <w:t>Voraussetzung sind mindestens vier Core-Lizenzen pro Virtueller Maschine.</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 xml:space="preserve">Der Kunde ist nicht berechtigt, eine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dem Azure-Hybridvorteil für SQL Server zuzuweisen und gleichzeitig dieselbe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 xml:space="preserve">Der Kunde ist berechtigt,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nach dem Migrieren der Workload mindestens 90 Tage zur Nutzung mit dem Vorteil zugewiesen bleiben müssen. </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7.2.1 Failoverrechte</w:t>
      </w:r>
    </w:p>
    <w:p w:rsidR="00B14188" w:rsidRPr="004C4821" w:rsidRDefault="006E2DFA">
      <w:pPr>
        <w:pStyle w:val="ProductList-BodyIndented"/>
        <w:rPr>
          <w:lang w:val="de-DE"/>
        </w:rPr>
      </w:pPr>
      <w:r w:rsidRPr="004C4821">
        <w:rPr>
          <w:lang w:val="de-DE"/>
        </w:rPr>
        <w:t>Wenn unter dem Azure-Hybridvorteil für SQL Server SQL Server-</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die zum Ausführen der entsprechenden SQL Server Virtual Machine unter dem Azure-Hybridvorteil erforderlich sind, nicht überschreiten.</w:t>
      </w:r>
    </w:p>
    <w:p w:rsidR="00B14188" w:rsidRPr="004C4821" w:rsidRDefault="00B14188">
      <w:pPr>
        <w:pStyle w:val="ProductList-BodyIndented"/>
        <w:rPr>
          <w:lang w:val="de-DE"/>
        </w:rPr>
      </w:pPr>
    </w:p>
    <w:p w:rsidR="00B14188" w:rsidRDefault="006E2DFA">
      <w:pPr>
        <w:pStyle w:val="ProductList-Offering2HeadingNoBorder"/>
        <w:outlineLvl w:val="2"/>
      </w:pPr>
      <w:bookmarkStart w:id="216" w:name="_Sec625"/>
      <w:r>
        <w:t>Microsoft Azure-Dienste</w:t>
      </w:r>
      <w:bookmarkEnd w:id="216"/>
      <w:r>
        <w:fldChar w:fldCharType="begin"/>
      </w:r>
      <w:r>
        <w:instrText xml:space="preserve"> TC "</w:instrText>
      </w:r>
      <w:bookmarkStart w:id="217" w:name="_Toc509948959"/>
      <w:r>
        <w:instrText>Microsoft Azure-Dienste</w:instrText>
      </w:r>
      <w:bookmarkEnd w:id="217"/>
      <w:r>
        <w:instrText>" \l 3</w:instrText>
      </w:r>
      <w:r>
        <w:fldChar w:fldCharType="end"/>
      </w:r>
    </w:p>
    <w:p w:rsidR="00B14188" w:rsidRDefault="006E2DFA">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2B2B2"/>
              <w:right w:val="none" w:sz="4" w:space="0" w:color="6E6E6E"/>
            </w:tcBorders>
          </w:tcPr>
          <w:p w:rsidR="00B14188" w:rsidRDefault="006E2DFA">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none" w:sz="4" w:space="0" w:color="BFBFBF"/>
              <w:right w:val="none" w:sz="4" w:space="0" w:color="6E6E6E"/>
            </w:tcBorders>
          </w:tcPr>
          <w:p w:rsidR="00B14188" w:rsidRDefault="006E2DF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C4821">
              <w:rPr>
                <w:color w:val="0563C1"/>
                <w:lang w:val="de-DE"/>
              </w:rPr>
              <w:t>Berechtigung zur Laufzeitverlängerung</w:t>
            </w:r>
            <w:r>
              <w:fldChar w:fldCharType="end"/>
            </w:r>
            <w:r w:rsidRPr="004C4821">
              <w:rPr>
                <w:lang w:val="de-DE"/>
              </w:rPr>
              <w:t>: Bis zur Deaktivierung zugunsten von Microsoft Azure Services</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C4821">
              <w:rPr>
                <w:color w:val="0563C1"/>
                <w:lang w:val="de-DE"/>
              </w:rPr>
              <w:t>Zur Verringerung berechtigt</w:t>
            </w:r>
            <w:r>
              <w:fldChar w:fldCharType="end"/>
            </w:r>
            <w:r w:rsidRPr="004C4821">
              <w:rPr>
                <w:lang w:val="de-DE"/>
              </w:rP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Zugeordnete Jahreszusage bezüglich Microsoft Azure Services</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2.1 Microsoft Azure-Dienstpläne</w:t>
      </w:r>
    </w:p>
    <w:p w:rsidR="00B14188" w:rsidRPr="004C4821" w:rsidRDefault="006E2DFA">
      <w:pPr>
        <w:pStyle w:val="ProductList-Body"/>
        <w:rPr>
          <w:lang w:val="de-DE"/>
        </w:rPr>
      </w:pPr>
      <w:r w:rsidRPr="004C4821">
        <w:rPr>
          <w:lang w:val="de-DE"/>
        </w:rP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14188" w:rsidRPr="004C4821" w:rsidRDefault="00B14188">
            <w:pPr>
              <w:pStyle w:val="PURBreadcrumb"/>
              <w:rPr>
                <w:lang w:val="de-DE"/>
              </w:rPr>
            </w:pPr>
          </w:p>
          <w:tbl>
            <w:tblPr>
              <w:tblW w:w="0" w:type="dxa"/>
              <w:tblLook w:val="04A0" w:firstRow="1" w:lastRow="0" w:firstColumn="1" w:lastColumn="0" w:noHBand="0" w:noVBand="1"/>
            </w:tblPr>
            <w:tblGrid>
              <w:gridCol w:w="10800"/>
            </w:tblGrid>
            <w:tr w:rsidR="00B14188">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TableBody"/>
            </w:pPr>
          </w:p>
        </w:tc>
      </w:tr>
    </w:tbl>
    <w:p w:rsidR="00B14188" w:rsidRDefault="006E2DFA">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9948960"/>
      <w:r>
        <w:instrText>Microsoft Azure Infrastructure Plans</w:instrText>
      </w:r>
      <w:bookmarkEnd w:id="221"/>
      <w:r>
        <w:instrText>" \l 3</w:instrText>
      </w:r>
      <w:r>
        <w:fldChar w:fldCharType="end"/>
      </w:r>
    </w:p>
    <w:p w:rsidR="00B14188" w:rsidRDefault="006E2DFA">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color w:val="000000"/>
                <w:lang w:val="de-DE"/>
              </w:rPr>
              <w:t>Microsoft Azure StorSimple-Plan mit Gerät (8100-Gerät)</w:t>
            </w:r>
            <w:r>
              <w:fldChar w:fldCharType="begin"/>
            </w:r>
            <w:r w:rsidRPr="004C4821">
              <w:rPr>
                <w:lang w:val="de-DE"/>
              </w:rP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color w:val="000000"/>
                <w:lang w:val="de-DE"/>
              </w:rPr>
              <w:t>Microsoft Azure StorSimple-Plan mit Gerät (8600-Gerät)</w:t>
            </w:r>
            <w:r>
              <w:fldChar w:fldCharType="begin"/>
            </w:r>
            <w:r w:rsidRPr="004C4821">
              <w:rPr>
                <w:lang w:val="de-DE"/>
              </w:rP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 xml:space="preserve">Microsoft Azure StorSimple-Plan 8100-Verlängerung </w:t>
            </w:r>
            <w:r>
              <w:fldChar w:fldCharType="begin"/>
            </w:r>
            <w:r w:rsidRPr="004C4821">
              <w:rPr>
                <w:lang w:val="de-DE"/>
              </w:rPr>
              <w:instrText xml:space="preserve"> XE "Microsoft Azure StorSimple-Plan 8100-Verlängerung " </w:instrText>
            </w:r>
            <w:r>
              <w:fldChar w:fldCharType="end"/>
            </w:r>
            <w:r w:rsidRPr="004C4821">
              <w:rPr>
                <w:lang w:val="de-DE"/>
              </w:rPr>
              <w:t>(kein Gerät)</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color w:val="000000"/>
                <w:lang w:val="de-DE"/>
              </w:rPr>
              <w:t>Microsoft Azure StorSimple-Plan 8600-Verlängerung (kein Gerät)</w:t>
            </w:r>
            <w:r>
              <w:fldChar w:fldCharType="begin"/>
            </w:r>
            <w:r w:rsidRPr="004C4821">
              <w:rPr>
                <w:lang w:val="de-DE"/>
              </w:rP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color w:val="000000"/>
                <w:lang w:val="de-DE"/>
              </w:rPr>
              <w:t>Operations Management and Security: Automatisierung und Steuerung</w:t>
            </w:r>
            <w:r>
              <w:fldChar w:fldCharType="begin"/>
            </w:r>
            <w:r w:rsidRPr="004C4821">
              <w:rPr>
                <w:lang w:val="de-DE"/>
              </w:rP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color w:val="000000"/>
                <w:lang w:val="de-DE"/>
              </w:rPr>
              <w:t>Operations Management and Security: Sicherheit und Einhaltung</w:t>
            </w:r>
            <w:r>
              <w:fldChar w:fldCharType="begin"/>
            </w:r>
            <w:r w:rsidRPr="004C4821">
              <w:rPr>
                <w:lang w:val="de-DE"/>
              </w:rP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color w:val="000000"/>
                <w:lang w:val="de-DE"/>
              </w:rPr>
              <w:t>Operations Management and Security: Sicherung und Notfallwiederherstellung</w:t>
            </w:r>
            <w:r>
              <w:fldChar w:fldCharType="begin"/>
            </w:r>
            <w:r w:rsidRPr="004C4821">
              <w:rPr>
                <w:lang w:val="de-DE"/>
              </w:rP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C4821">
              <w:rPr>
                <w:color w:val="0563C1"/>
                <w:lang w:val="de-DE"/>
              </w:rPr>
              <w:t>Voraussetzung</w:t>
            </w:r>
            <w:r>
              <w:fldChar w:fldCharType="end"/>
            </w:r>
            <w:r w:rsidRPr="004C4821">
              <w:rPr>
                <w:lang w:val="de-DE"/>
              </w:rP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C4821">
              <w:rPr>
                <w:color w:val="0563C1"/>
                <w:lang w:val="de-DE"/>
              </w:rPr>
              <w:t>Zur Verringerung berechtigt</w:t>
            </w:r>
            <w:r>
              <w:fldChar w:fldCharType="end"/>
            </w:r>
            <w:r w:rsidRPr="004C4821">
              <w:rPr>
                <w:lang w:val="de-DE"/>
              </w:rP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 (außer Azure RemoteApp)</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Default="006E2DFA">
      <w:pPr>
        <w:pStyle w:val="ProductList-ClauseHeading"/>
        <w:outlineLvl w:val="4"/>
      </w:pPr>
      <w:r>
        <w:t>2.1 Operations Management and Security</w:t>
      </w:r>
    </w:p>
    <w:p w:rsidR="00B14188" w:rsidRDefault="00B14188">
      <w:pPr>
        <w:pStyle w:val="ProductList-Body"/>
      </w:pPr>
    </w:p>
    <w:p w:rsidR="00B14188" w:rsidRDefault="006E2DFA">
      <w:pPr>
        <w:pStyle w:val="ProductList-SubClauseHeading"/>
        <w:outlineLvl w:val="5"/>
      </w:pPr>
      <w:r>
        <w:t>2.1.1 Operations Management Suite</w:t>
      </w:r>
    </w:p>
    <w:p w:rsidR="00B14188" w:rsidRPr="004C4821" w:rsidRDefault="006E2DFA">
      <w:pPr>
        <w:pStyle w:val="ProductList-BodyIndented"/>
        <w:rPr>
          <w:lang w:val="de-DE"/>
        </w:rPr>
      </w:pPr>
      <w:r w:rsidRPr="004C4821">
        <w:rPr>
          <w:lang w:val="de-DE"/>
        </w:rPr>
        <w:t>Die Operations Management and Security-Abonnements sind Angebote im Rahmen der Operations Management Suite.</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2.1.2 In Operations Management and Security E1/E2 enthaltene Software</w:t>
      </w:r>
    </w:p>
    <w:p w:rsidR="00B14188" w:rsidRPr="004C4821" w:rsidRDefault="006E2DFA">
      <w:pPr>
        <w:pStyle w:val="ProductList-BodyIndented"/>
        <w:rPr>
          <w:lang w:val="de-DE"/>
        </w:rPr>
      </w:pPr>
      <w:r w:rsidRPr="004C4821">
        <w:rPr>
          <w:lang w:val="de-DE"/>
        </w:rP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B1418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14188" w:rsidRDefault="006E2DFA">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B14188" w:rsidRDefault="006E2DFA">
            <w:pPr>
              <w:pStyle w:val="ProductList-TableBody"/>
            </w:pPr>
            <w:r>
              <w:rPr>
                <w:color w:val="FFFFFF"/>
              </w:rPr>
              <w:t>Enthaltene Software</w:t>
            </w:r>
          </w:p>
        </w:tc>
      </w:tr>
      <w:tr w:rsidR="00B14188">
        <w:tc>
          <w:tcPr>
            <w:tcW w:w="6000" w:type="dxa"/>
            <w:tcBorders>
              <w:left w:val="single" w:sz="4" w:space="0" w:color="6E6E6E"/>
              <w:bottom w:val="single" w:sz="4" w:space="0" w:color="6E6E6E"/>
              <w:right w:val="single" w:sz="4" w:space="0" w:color="6E6E6E"/>
            </w:tcBorders>
          </w:tcPr>
          <w:p w:rsidR="00B14188" w:rsidRDefault="006E2DFA">
            <w:pPr>
              <w:pStyle w:val="ProductList-TableBody"/>
            </w:pPr>
            <w:r>
              <w:t>Operations Management and Security E1</w:t>
            </w:r>
          </w:p>
          <w:p w:rsidR="00B14188" w:rsidRDefault="006E2DFA">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B14188" w:rsidRDefault="006E2DFA">
            <w:pPr>
              <w:pStyle w:val="ProductList-TableBody"/>
            </w:pPr>
            <w:r>
              <w:t>System Center Server Standard</w:t>
            </w:r>
          </w:p>
        </w:tc>
      </w:tr>
      <w:tr w:rsidR="00B14188">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Operations Management and Security E2</w:t>
            </w:r>
          </w:p>
          <w:p w:rsidR="00B14188" w:rsidRDefault="006E2DFA">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System Center Server Standard</w:t>
            </w:r>
          </w:p>
        </w:tc>
      </w:tr>
      <w:tr w:rsidR="00B14188">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System Center Operation Manager</w:t>
            </w:r>
          </w:p>
        </w:tc>
      </w:tr>
      <w:tr w:rsidR="00B14188">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System Center Configuration Manager</w:t>
            </w:r>
          </w:p>
          <w:p w:rsidR="00B14188" w:rsidRDefault="006E2DFA">
            <w:pPr>
              <w:pStyle w:val="ProductList-TableBody"/>
            </w:pPr>
            <w:r>
              <w:t>System Center Orchestrator</w:t>
            </w:r>
          </w:p>
          <w:p w:rsidR="00B14188" w:rsidRDefault="006E2DFA">
            <w:pPr>
              <w:pStyle w:val="ProductList-TableBody"/>
            </w:pPr>
            <w:r>
              <w:t>System Center Service Manager</w:t>
            </w:r>
          </w:p>
        </w:tc>
      </w:tr>
      <w:tr w:rsidR="00B14188">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System Center Data Protection Manager</w:t>
            </w:r>
          </w:p>
          <w:p w:rsidR="00B14188" w:rsidRDefault="006E2DFA">
            <w:pPr>
              <w:pStyle w:val="ProductList-TableBody"/>
            </w:pPr>
            <w:r>
              <w:t>System Center Virtual Machine Manager</w:t>
            </w:r>
          </w:p>
        </w:tc>
      </w:tr>
    </w:tbl>
    <w:p w:rsidR="00B14188" w:rsidRDefault="00B14188">
      <w:pPr>
        <w:pStyle w:val="ProductList-ClauseHeading"/>
        <w:outlineLvl w:val="4"/>
      </w:pPr>
    </w:p>
    <w:p w:rsidR="00B14188" w:rsidRPr="004C4821" w:rsidRDefault="006E2DFA">
      <w:pPr>
        <w:pStyle w:val="ProductList-ClauseHeading"/>
        <w:outlineLvl w:val="4"/>
        <w:rPr>
          <w:lang w:val="de-DE"/>
        </w:rPr>
      </w:pPr>
      <w:r w:rsidRPr="004C4821">
        <w:rPr>
          <w:lang w:val="de-DE"/>
        </w:rPr>
        <w:t>2.2 Microsoft Azure Stack Plan</w:t>
      </w:r>
    </w:p>
    <w:p w:rsidR="00B14188" w:rsidRPr="004C4821" w:rsidRDefault="006E2DFA">
      <w:pPr>
        <w:pStyle w:val="ProductList-Body"/>
        <w:rPr>
          <w:lang w:val="de-DE"/>
        </w:rPr>
      </w:pPr>
      <w:r w:rsidRPr="004C4821">
        <w:rPr>
          <w:lang w:val="de-DE"/>
        </w:rPr>
        <w:t xml:space="preserve">Der Kunde ist berechtigt, Microsoft Azure Stack auf einem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zu nutzen, vorausgesetzt er erwirbt ALs entsprechend der Anzahl </w:t>
      </w:r>
      <w:r>
        <w:fldChar w:fldCharType="begin"/>
      </w:r>
      <w:r w:rsidRPr="004C4821">
        <w:rPr>
          <w:lang w:val="de-DE"/>
        </w:rPr>
        <w:instrText xml:space="preserve"> AutoTextList   \s NoStyle \t "Physischer Core ist ein Core in einem physischen Prozessor." </w:instrText>
      </w:r>
      <w:r>
        <w:fldChar w:fldCharType="separate"/>
      </w:r>
      <w:r w:rsidRPr="004C4821">
        <w:rPr>
          <w:color w:val="0563C1"/>
          <w:lang w:val="de-DE"/>
        </w:rPr>
        <w:t>Physischer Cores</w:t>
      </w:r>
      <w:r>
        <w:fldChar w:fldCharType="end"/>
      </w:r>
      <w:r w:rsidRPr="004C4821">
        <w:rPr>
          <w:lang w:val="de-DE"/>
        </w:rPr>
        <w:t xml:space="preserve"> auf dem betreffenden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2.3 Microsoft Azure StorSimple Plan-Angebote</w:t>
      </w:r>
    </w:p>
    <w:p w:rsidR="00B14188" w:rsidRPr="004C4821" w:rsidRDefault="006E2DFA">
      <w:pPr>
        <w:pStyle w:val="ProductList-Body"/>
        <w:rPr>
          <w:lang w:val="de-DE"/>
        </w:rPr>
      </w:pPr>
      <w:r w:rsidRPr="004C4821">
        <w:rPr>
          <w:lang w:val="de-DE"/>
        </w:rP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sidRPr="004C4821">
          <w:rPr>
            <w:color w:val="00467F"/>
            <w:u w:val="single"/>
            <w:lang w:val="de-DE"/>
          </w:rPr>
          <w:t>Anhang G – Bestimmungen für Speicherarrays</w:t>
        </w:r>
      </w:hyperlink>
      <w:r w:rsidRPr="004C4821">
        <w:rPr>
          <w:lang w:val="de-DE"/>
        </w:rP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9948961"/>
      <w:r>
        <w:instrText>Microsoft Azure Support Plans</w:instrText>
      </w:r>
      <w:bookmarkEnd w:id="225"/>
      <w:r>
        <w:instrText>" \l 3</w:instrText>
      </w:r>
      <w:r>
        <w:fldChar w:fldCharType="end"/>
      </w:r>
    </w:p>
    <w:p w:rsidR="00B14188" w:rsidRDefault="006E2DFA">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B14188">
      <w:pPr>
        <w:pStyle w:val="ProductList-Body"/>
      </w:pPr>
    </w:p>
    <w:p w:rsidR="00B14188" w:rsidRDefault="006E2DFA">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B14188">
            <w:pPr>
              <w:pStyle w:val="ProductList-TableBody"/>
              <w:rPr>
                <w:lang w:val="de-DE"/>
              </w:rPr>
            </w:pPr>
          </w:p>
        </w:tc>
      </w:tr>
    </w:tbl>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9948962"/>
      <w:r>
        <w:instrText>Microsoft Azure User Plans</w:instrText>
      </w:r>
      <w:bookmarkEnd w:id="229"/>
      <w:r>
        <w:instrText>" \l 3</w:instrText>
      </w:r>
      <w:r>
        <w:fldChar w:fldCharType="end"/>
      </w:r>
    </w:p>
    <w:p w:rsidR="00B14188" w:rsidRDefault="006E2DFA">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Azure Information Protection Premium Plan 1</w:t>
            </w:r>
            <w:r>
              <w:fldChar w:fldCharType="begin"/>
            </w:r>
            <w:r w:rsidRPr="004C4821">
              <w:rPr>
                <w:lang w:val="de-DE"/>
              </w:rPr>
              <w:instrText xml:space="preserve"> XE "Azure Information Protection Premium Plan 1"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 xml:space="preserve">Add-On für Azure Information Protection Premium Plan 1 </w:t>
            </w:r>
            <w:r>
              <w:fldChar w:fldCharType="begin"/>
            </w:r>
            <w:r w:rsidRPr="004C4821">
              <w:rPr>
                <w:lang w:val="de-DE"/>
              </w:rPr>
              <w:instrText xml:space="preserve"> XE "Add-On für Azure Information Protection Premium Plan 1 " </w:instrText>
            </w:r>
            <w:r>
              <w:fldChar w:fldCharType="end"/>
            </w:r>
            <w:r w:rsidRPr="004C4821">
              <w:rPr>
                <w:lang w:val="de-DE"/>
              </w:rPr>
              <w:t>(Nutzer-AL)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Azure Information Protection Premium Plan 2</w:t>
            </w:r>
            <w:r>
              <w:fldChar w:fldCharType="begin"/>
            </w:r>
            <w:r w:rsidRPr="004C4821">
              <w:rPr>
                <w:lang w:val="de-DE"/>
              </w:rPr>
              <w:instrText xml:space="preserve"> XE "Azure Information Protection Premium Plan 2"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Add-On für Azure Information Protection Premium Plan 2</w:t>
            </w:r>
            <w:r>
              <w:fldChar w:fldCharType="begin"/>
            </w:r>
            <w:r w:rsidRPr="004C4821">
              <w:rPr>
                <w:lang w:val="de-DE"/>
              </w:rPr>
              <w:instrText xml:space="preserve"> XE "Add-On für Azure Information Protection Premium Plan 2"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76"/>
        <w:gridCol w:w="3598"/>
        <w:gridCol w:w="3642"/>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2.1 Erweiterte Nutzungsrechte für Kunden mit Azure Advanced Threat Protection für Nutzer (AATP)</w:t>
      </w:r>
    </w:p>
    <w:p w:rsidR="00B14188" w:rsidRDefault="006E2DFA">
      <w:pPr>
        <w:pStyle w:val="ProductList-Body"/>
      </w:pPr>
      <w:r w:rsidRPr="004C4821">
        <w:rPr>
          <w:lang w:val="de-DE"/>
        </w:rPr>
        <w:t>Der Kunde ist außerdem berechtigt, Advanced Threat Analytics lokal zu installieren und für die Verwaltung von Client-</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(oder Server-</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als Client-</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OSEs</w:t>
      </w:r>
      <w:r>
        <w:fldChar w:fldCharType="end"/>
      </w:r>
      <w:r w:rsidRPr="004C4821">
        <w:rPr>
          <w:lang w:val="de-DE"/>
        </w:rPr>
        <w:t xml:space="preserve">) einzusetzen, die ausschließlich von Nutzern verwendet werden, denen Lizenzen zugewiesen sind. </w:t>
      </w:r>
      <w:r>
        <w:t xml:space="preserve">Dieses Recht endet mit Ablauf des Abonnements des Kunden. </w:t>
      </w:r>
    </w:p>
    <w:p w:rsidR="00B14188" w:rsidRDefault="00B14188">
      <w:pPr>
        <w:pStyle w:val="ProductList-Body"/>
      </w:pPr>
    </w:p>
    <w:p w:rsidR="00B14188" w:rsidRDefault="00B14188">
      <w:pPr>
        <w:pStyle w:val="ProductList-Body"/>
      </w:pP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232" w:name="_Sec629"/>
      <w:r>
        <w:t>Microsoft 365</w:t>
      </w:r>
      <w:bookmarkEnd w:id="232"/>
      <w:r>
        <w:fldChar w:fldCharType="begin"/>
      </w:r>
      <w:r>
        <w:instrText xml:space="preserve"> TC "</w:instrText>
      </w:r>
      <w:bookmarkStart w:id="233" w:name="_Toc509948963"/>
      <w:r>
        <w:instrText>Microsoft 365</w:instrText>
      </w:r>
      <w:bookmarkEnd w:id="233"/>
      <w:r>
        <w:instrText>" \l 2</w:instrText>
      </w:r>
      <w:r>
        <w:fldChar w:fldCharType="end"/>
      </w:r>
    </w:p>
    <w:p w:rsidR="00B14188" w:rsidRDefault="006E2DFA">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Microsoft 365 Business</w:t>
            </w:r>
            <w:r>
              <w:fldChar w:fldCharType="begin"/>
            </w:r>
            <w:r>
              <w:instrText xml:space="preserve"> XE "Microsoft 365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Add-On für Microsoft 365 E3</w:t>
            </w:r>
            <w:r>
              <w:fldChar w:fldCharType="begin"/>
            </w:r>
            <w:r w:rsidRPr="004C4821">
              <w:rPr>
                <w:lang w:val="de-DE"/>
              </w:rPr>
              <w:instrText xml:space="preserve"> XE "Add-On für Microsoft 365 E3"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365 E3 aus SA</w:t>
            </w:r>
            <w:r>
              <w:fldChar w:fldCharType="begin"/>
            </w:r>
            <w:r w:rsidRPr="004C4821">
              <w:rPr>
                <w:lang w:val="de-DE"/>
              </w:rPr>
              <w:instrText xml:space="preserve"> XE "Microsoft 365 E3 aus SA"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Add-On für Microsoft 365 E5</w:t>
            </w:r>
            <w:r>
              <w:fldChar w:fldCharType="begin"/>
            </w:r>
            <w:r w:rsidRPr="004C4821">
              <w:rPr>
                <w:lang w:val="de-DE"/>
              </w:rPr>
              <w:instrText xml:space="preserve"> XE "Add-On für Microsoft 365 E5"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365 E5 aus SA</w:t>
            </w:r>
            <w:r>
              <w:fldChar w:fldCharType="begin"/>
            </w:r>
            <w:r w:rsidRPr="004C4821">
              <w:rPr>
                <w:lang w:val="de-DE"/>
              </w:rPr>
              <w:instrText xml:space="preserve"> XE "Microsoft 365 E5 aus SA"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B14188">
      <w:pPr>
        <w:pStyle w:val="ProductList-Body"/>
      </w:pPr>
    </w:p>
    <w:p w:rsidR="00B14188" w:rsidRDefault="006E2DFA">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C4821">
              <w:rPr>
                <w:color w:val="0563C1"/>
                <w:lang w:val="de-DE"/>
              </w:rPr>
              <w:t>Voraussetzung</w:t>
            </w:r>
            <w:r>
              <w:fldChar w:fldCharType="end"/>
            </w:r>
            <w:r w:rsidRPr="004C4821">
              <w:rPr>
                <w:lang w:val="de-DE"/>
              </w:rP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C4821">
              <w:rPr>
                <w:color w:val="0563C1"/>
                <w:lang w:val="de-DE"/>
              </w:rPr>
              <w:t>Ausnahme qualifizierter Nutzer</w:t>
            </w:r>
            <w:r>
              <w:fldChar w:fldCharType="end"/>
            </w:r>
            <w:r w:rsidRPr="004C4821">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Microsoft 365 F1</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4C4821">
              <w:rPr>
                <w:color w:val="0563C1"/>
                <w:lang w:val="de-DE"/>
              </w:rPr>
              <w:t>True-up-berechtigt</w:t>
            </w:r>
            <w:r>
              <w:fldChar w:fldCharType="end"/>
            </w:r>
            <w:r w:rsidRPr="004C4821">
              <w:rPr>
                <w:lang w:val="de-DE"/>
              </w:rP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2.1 Verlängerte Nutzungsrechte für Microsoft 365 E3/E5</w:t>
      </w:r>
    </w:p>
    <w:p w:rsidR="00B14188" w:rsidRPr="004C4821" w:rsidRDefault="006E2DFA">
      <w:pPr>
        <w:pStyle w:val="ProductList-SubClauseHeading"/>
        <w:outlineLvl w:val="4"/>
        <w:rPr>
          <w:lang w:val="de-DE"/>
        </w:rPr>
      </w:pPr>
      <w:r w:rsidRPr="004C4821">
        <w:rPr>
          <w:lang w:val="de-DE"/>
        </w:rPr>
        <w:t>2.1.1 Office-Server</w:t>
      </w:r>
    </w:p>
    <w:p w:rsidR="00B14188" w:rsidRPr="004C4821" w:rsidRDefault="006E2DFA">
      <w:pPr>
        <w:pStyle w:val="ProductList-BodyIndented"/>
        <w:rPr>
          <w:lang w:val="de-DE"/>
        </w:rPr>
      </w:pPr>
      <w:r w:rsidRPr="004C4821">
        <w:rPr>
          <w:lang w:val="de-DE"/>
        </w:rPr>
        <w:t>Jeder lizenzierte Nutzer, dem eine Microsoft 365 E3/E5 Nutzer-AL zugewiesen ist, ist berechtigt:</w:t>
      </w:r>
    </w:p>
    <w:p w:rsidR="00B14188" w:rsidRPr="004C4821" w:rsidRDefault="006E2DFA" w:rsidP="006E2DFA">
      <w:pPr>
        <w:pStyle w:val="ProductList-Bullet"/>
        <w:numPr>
          <w:ilvl w:val="1"/>
          <w:numId w:val="34"/>
        </w:numPr>
        <w:rPr>
          <w:lang w:val="de-DE"/>
        </w:rPr>
      </w:pPr>
      <w:r w:rsidRPr="004C4821">
        <w:rPr>
          <w:lang w:val="de-DE"/>
        </w:rPr>
        <w:t>eine beliebige Anzahl von Kopien der folgenden Serversoftware auf einem beliebigen, speziell für Nutzung durch den Kunden vorgesehenen Server zu installieren: Exchange Server</w:t>
      </w:r>
      <w:r>
        <w:fldChar w:fldCharType="begin"/>
      </w:r>
      <w:r w:rsidRPr="004C4821">
        <w:rPr>
          <w:lang w:val="de-DE"/>
        </w:rPr>
        <w:instrText xml:space="preserve"> XE "Exchange Server" </w:instrText>
      </w:r>
      <w:r>
        <w:fldChar w:fldCharType="end"/>
      </w:r>
      <w:r w:rsidRPr="004C4821">
        <w:rPr>
          <w:lang w:val="de-DE"/>
        </w:rPr>
        <w:t>, SharePoint Server</w:t>
      </w:r>
      <w:r>
        <w:fldChar w:fldCharType="begin"/>
      </w:r>
      <w:r w:rsidRPr="004C4821">
        <w:rPr>
          <w:lang w:val="de-DE"/>
        </w:rPr>
        <w:instrText xml:space="preserve"> XE "SharePoint Server" </w:instrText>
      </w:r>
      <w:r>
        <w:fldChar w:fldCharType="end"/>
      </w:r>
      <w:r w:rsidRPr="004C4821">
        <w:rPr>
          <w:lang w:val="de-DE"/>
        </w:rPr>
        <w:t xml:space="preserve"> und Skype for Business Server</w:t>
      </w:r>
      <w:r>
        <w:fldChar w:fldCharType="begin"/>
      </w:r>
      <w:r w:rsidRPr="004C4821">
        <w:rPr>
          <w:lang w:val="de-DE"/>
        </w:rPr>
        <w:instrText xml:space="preserve"> XE "Skype for Business Server" </w:instrText>
      </w:r>
      <w:r>
        <w:fldChar w:fldCharType="end"/>
      </w:r>
      <w:r w:rsidRPr="004C4821">
        <w:rPr>
          <w:lang w:val="de-DE"/>
        </w:rPr>
        <w:t xml:space="preserve">; und </w:t>
      </w:r>
    </w:p>
    <w:p w:rsidR="00B14188" w:rsidRPr="004C4821" w:rsidRDefault="006E2DFA" w:rsidP="006E2DFA">
      <w:pPr>
        <w:pStyle w:val="ProductList-Bullet"/>
        <w:numPr>
          <w:ilvl w:val="1"/>
          <w:numId w:val="34"/>
        </w:numPr>
        <w:rPr>
          <w:lang w:val="de-DE"/>
        </w:rPr>
      </w:pPr>
      <w:r w:rsidRPr="004C4821">
        <w:rPr>
          <w:lang w:val="de-DE"/>
        </w:rPr>
        <w:t xml:space="preserve">Der Zugriff auf die vorgenannte Serversoftware ist den Nutzern, denen eine Microsoft 365 E3/E5 Nutzer-AL zugewiesen wurde, oder </w:t>
      </w:r>
      <w:r>
        <w:fldChar w:fldCharType="begin"/>
      </w:r>
      <w:r w:rsidRPr="004C4821">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4C4821">
        <w:rPr>
          <w:color w:val="0563C1"/>
          <w:lang w:val="de-DE"/>
        </w:rPr>
        <w:t>externen Nutzern</w:t>
      </w:r>
      <w:r>
        <w:fldChar w:fldCharType="end"/>
      </w:r>
      <w:r w:rsidRPr="004C4821">
        <w:rPr>
          <w:lang w:val="de-DE"/>
        </w:rPr>
        <w:t xml:space="preserve"> vorbehalten.</w:t>
      </w:r>
    </w:p>
    <w:p w:rsidR="00B14188" w:rsidRPr="004C4821" w:rsidRDefault="006E2DFA">
      <w:pPr>
        <w:pStyle w:val="ProductList-BodyIndented"/>
        <w:rPr>
          <w:lang w:val="de-DE"/>
        </w:rPr>
      </w:pPr>
      <w:r w:rsidRPr="004C4821">
        <w:rPr>
          <w:lang w:val="de-DE"/>
        </w:rPr>
        <w:t>Diese Bestimmung gilt nicht für Nutzer-ALs, die unter dem Microsoft Cloud-Vertrag erworben wurden.</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2.1.2 Office Professional Plus</w:t>
      </w:r>
    </w:p>
    <w:p w:rsidR="00B14188" w:rsidRPr="004C4821" w:rsidRDefault="006E2DFA">
      <w:pPr>
        <w:pStyle w:val="ProductList-SubSubClauseHeading"/>
        <w:outlineLvl w:val="5"/>
        <w:rPr>
          <w:lang w:val="de-DE"/>
        </w:rPr>
      </w:pPr>
      <w:r w:rsidRPr="004C4821">
        <w:rPr>
          <w:lang w:val="de-DE"/>
        </w:rPr>
        <w:t>2.1.2.1 Nutzer-ALs aus SA für Microsoft 365:</w:t>
      </w:r>
    </w:p>
    <w:p w:rsidR="00B14188" w:rsidRPr="004C4821" w:rsidRDefault="006E2DFA">
      <w:pPr>
        <w:pStyle w:val="ProductList-BodyIndented2"/>
        <w:rPr>
          <w:lang w:val="de-DE"/>
        </w:rPr>
      </w:pPr>
      <w:r w:rsidRPr="004C4821">
        <w:rPr>
          <w:lang w:val="de-DE"/>
        </w:rPr>
        <w:t>Für jeden Lizenzierten Nutzer, dem der Kunde eine Nutzer-AL aus SA für Microsoft 365 zuweist, ist der Kunde zur Installation der folgenden Programme berechtigt:</w:t>
      </w:r>
    </w:p>
    <w:p w:rsidR="00B14188" w:rsidRPr="004C4821" w:rsidRDefault="006E2DFA" w:rsidP="006E2DFA">
      <w:pPr>
        <w:pStyle w:val="ProductList-Bullet"/>
        <w:numPr>
          <w:ilvl w:val="2"/>
          <w:numId w:val="35"/>
        </w:numPr>
        <w:rPr>
          <w:lang w:val="de-DE"/>
        </w:rPr>
      </w:pPr>
      <w:r w:rsidRPr="004C4821">
        <w:rPr>
          <w:lang w:val="de-DE"/>
        </w:rPr>
        <w:t>eine lokale Kopie von Office Professional Plus zur alleinigen Nutzung durch den Lizenzierten Nutzer für die Dauer des Abonnements und</w:t>
      </w:r>
    </w:p>
    <w:p w:rsidR="00B14188" w:rsidRPr="004C4821" w:rsidRDefault="006E2DFA" w:rsidP="006E2DFA">
      <w:pPr>
        <w:pStyle w:val="ProductList-Bullet"/>
        <w:numPr>
          <w:ilvl w:val="2"/>
          <w:numId w:val="35"/>
        </w:numPr>
        <w:rPr>
          <w:lang w:val="de-DE"/>
        </w:rPr>
      </w:pPr>
      <w:r w:rsidRPr="004C4821">
        <w:rPr>
          <w:lang w:val="de-DE"/>
        </w:rP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B14188" w:rsidRPr="004C4821" w:rsidRDefault="00B14188">
      <w:pPr>
        <w:pStyle w:val="ProductList-BodyIndented2"/>
        <w:rPr>
          <w:lang w:val="de-DE"/>
        </w:rPr>
      </w:pPr>
    </w:p>
    <w:p w:rsidR="00B14188" w:rsidRPr="004C4821" w:rsidRDefault="006E2DFA">
      <w:pPr>
        <w:pStyle w:val="ProductList-SubSubClauseHeading"/>
        <w:outlineLvl w:val="5"/>
        <w:rPr>
          <w:lang w:val="de-DE"/>
        </w:rPr>
      </w:pPr>
      <w:r w:rsidRPr="004C4821">
        <w:rPr>
          <w:lang w:val="de-DE"/>
        </w:rPr>
        <w:t>2.1.2.2 In MPSA erworbene Microsoft 365 Nutzer-ALs</w:t>
      </w:r>
    </w:p>
    <w:p w:rsidR="00B14188" w:rsidRPr="004C4821" w:rsidRDefault="006E2DFA">
      <w:pPr>
        <w:pStyle w:val="ProductList-BodyIndented2"/>
        <w:rPr>
          <w:lang w:val="de-DE"/>
        </w:rPr>
      </w:pPr>
      <w:r w:rsidRPr="004C4821">
        <w:rPr>
          <w:lang w:val="de-DE"/>
        </w:rP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B14188" w:rsidRPr="004C4821" w:rsidRDefault="00B14188">
      <w:pPr>
        <w:pStyle w:val="ProductList-BodyIndented2"/>
        <w:rPr>
          <w:lang w:val="de-DE"/>
        </w:rPr>
      </w:pPr>
    </w:p>
    <w:p w:rsidR="00B14188" w:rsidRPr="004C4821" w:rsidRDefault="006E2DFA">
      <w:pPr>
        <w:pStyle w:val="ProductList-ClauseHeading"/>
        <w:outlineLvl w:val="3"/>
        <w:rPr>
          <w:lang w:val="de-DE"/>
        </w:rPr>
      </w:pPr>
      <w:r w:rsidRPr="004C4821">
        <w:rPr>
          <w:lang w:val="de-DE"/>
        </w:rPr>
        <w:t>2.2 Anwendbare Lizenzbestimmungen.</w:t>
      </w:r>
    </w:p>
    <w:p w:rsidR="00B14188" w:rsidRPr="004C4821" w:rsidRDefault="006E2DFA">
      <w:pPr>
        <w:pStyle w:val="ProductList-Body"/>
        <w:rPr>
          <w:lang w:val="de-DE"/>
        </w:rPr>
      </w:pPr>
      <w:r w:rsidRPr="004C4821">
        <w:rPr>
          <w:lang w:val="de-DE"/>
        </w:rPr>
        <w:t>Zusätzlich zu den Bestimmungen des Microsoft 365-Produkteintrags unterliegen Microsoft 365 E3 und E5 Nutzer-ALs den Lizenzbestimmungen, die für Office 365 Enterprise E3/E5, Enterprise Mobility + Security E3/E5 und Windows 10 Enterprise E3/E5 pro Nutzer gelten.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2.3 Microsoft 365 F1</w:t>
      </w:r>
    </w:p>
    <w:p w:rsidR="00B14188" w:rsidRPr="004C4821" w:rsidRDefault="006E2DFA">
      <w:pPr>
        <w:pStyle w:val="ProductList-SubClauseHeading"/>
        <w:outlineLvl w:val="4"/>
        <w:rPr>
          <w:lang w:val="de-DE"/>
        </w:rPr>
      </w:pPr>
      <w:r w:rsidRPr="004C4821">
        <w:rPr>
          <w:lang w:val="de-DE"/>
        </w:rPr>
        <w:t>2.3.1 Nutzungsrechte</w:t>
      </w:r>
    </w:p>
    <w:p w:rsidR="00B14188" w:rsidRPr="004C4821" w:rsidRDefault="006E2DFA">
      <w:pPr>
        <w:pStyle w:val="ProductList-BodyIndented"/>
        <w:rPr>
          <w:lang w:val="de-DE"/>
        </w:rPr>
      </w:pPr>
      <w:r w:rsidRPr="004C4821">
        <w:rPr>
          <w:lang w:val="de-DE"/>
        </w:rPr>
        <w:t>Die Nutzung von Windows unterliegt den Lizenzbestimmungen im Abschnitt „Nutzungsrechte“ des Windows-Produkteintrags, der auf Windows 10 Enterprise E3 pro Nutzer Anwendung findet; dabei gelten die folgenden Ausnahmen:</w:t>
      </w:r>
    </w:p>
    <w:p w:rsidR="00B14188" w:rsidRPr="004C4821" w:rsidRDefault="006E2DFA" w:rsidP="006E2DFA">
      <w:pPr>
        <w:pStyle w:val="ProductList-Bullet"/>
        <w:numPr>
          <w:ilvl w:val="1"/>
          <w:numId w:val="36"/>
        </w:numPr>
        <w:rPr>
          <w:lang w:val="de-DE"/>
        </w:rPr>
      </w:pPr>
      <w:r w:rsidRPr="004C4821">
        <w:rPr>
          <w:lang w:val="de-DE"/>
        </w:rPr>
        <w:t>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rsidR="00B14188" w:rsidRPr="004C4821" w:rsidRDefault="006E2DFA" w:rsidP="006E2DFA">
      <w:pPr>
        <w:pStyle w:val="ProductList-Bullet"/>
        <w:numPr>
          <w:ilvl w:val="1"/>
          <w:numId w:val="36"/>
        </w:numPr>
        <w:rPr>
          <w:lang w:val="de-DE"/>
        </w:rPr>
      </w:pPr>
      <w:r w:rsidRPr="004C4821">
        <w:rPr>
          <w:lang w:val="de-DE"/>
        </w:rPr>
        <w:t>Ungeachtet anders lautender Bestimmungen im Abschnitt „Nutzungsrechte“ des Windows Desktop-Betriebssystems-Produkteintrags finden Rechte zum Zugriff auf und zur Nutzung von virtualisierten Instanzen von Windows keine Anwendung.</w:t>
      </w:r>
    </w:p>
    <w:p w:rsidR="00B14188" w:rsidRPr="004C4821" w:rsidRDefault="006E2DFA" w:rsidP="006E2DFA">
      <w:pPr>
        <w:pStyle w:val="ProductList-Bullet"/>
        <w:numPr>
          <w:ilvl w:val="1"/>
          <w:numId w:val="36"/>
        </w:numPr>
        <w:rPr>
          <w:lang w:val="de-DE"/>
        </w:rPr>
      </w:pPr>
      <w:r w:rsidRPr="004C4821">
        <w:rPr>
          <w:lang w:val="de-DE"/>
        </w:rPr>
        <w:t xml:space="preserve">Lizenzierte Nutzer müssen nicht Hauptnutzer eines Gerätes sein. </w:t>
      </w:r>
    </w:p>
    <w:p w:rsidR="00B14188" w:rsidRPr="004C4821" w:rsidRDefault="006E2DFA" w:rsidP="006E2DFA">
      <w:pPr>
        <w:pStyle w:val="ProductList-Bullet"/>
        <w:numPr>
          <w:ilvl w:val="1"/>
          <w:numId w:val="36"/>
        </w:numPr>
        <w:rPr>
          <w:lang w:val="de-DE"/>
        </w:rPr>
      </w:pPr>
      <w:r w:rsidRPr="004C4821">
        <w:rPr>
          <w:lang w:val="de-DE"/>
        </w:rPr>
        <w:t>Der Kunde muss die Active Directory-basierte Aktivierung nutzen. Amerikanische Government Community Cloud-Kunden sind berechtigt, anstelle der KMS-Aktivierung die Azure AD-basierte Aktivierung einzusetzen.</w:t>
      </w:r>
    </w:p>
    <w:p w:rsidR="00B14188" w:rsidRPr="004C4821" w:rsidRDefault="006E2DFA">
      <w:pPr>
        <w:pStyle w:val="ProductList-BodyIndented"/>
        <w:rPr>
          <w:lang w:val="de-DE"/>
        </w:rPr>
      </w:pPr>
      <w:r w:rsidRPr="004C4821">
        <w:rPr>
          <w:lang w:val="de-DE"/>
        </w:rPr>
        <w:t xml:space="preserve">Die Nutzung von anderen Komponenten von Microsoft 365 F1 unterliegt den Bestimmungen, die gemäß den Bestimmungen für Onlinedienste für diese Komponenten gelten. Außer für Zwecke der Windows Server Base Access-Lizenz und der Client-Zugriffslizenzen für System Center Configuration Manager und Advance Threat Analytics handelt es sich bei Microsoft 365 F1 Nutzer-ALs nicht um CAL-äquivalente Lizenzen. </w:t>
      </w:r>
    </w:p>
    <w:p w:rsidR="00B14188" w:rsidRPr="004C4821" w:rsidRDefault="00B14188">
      <w:pPr>
        <w:pStyle w:val="ProductList-BodyIndented"/>
        <w:rPr>
          <w:lang w:val="de-DE"/>
        </w:rPr>
      </w:pPr>
    </w:p>
    <w:p w:rsidR="00B14188" w:rsidRDefault="006E2DFA">
      <w:pPr>
        <w:pStyle w:val="ProductList-SubClauseHeading"/>
        <w:outlineLvl w:val="4"/>
      </w:pPr>
      <w:r>
        <w:t>2.3.2 Microsoft 365 F1 Step-up von Office 365 F1</w:t>
      </w:r>
    </w:p>
    <w:p w:rsidR="00B14188" w:rsidRPr="004C4821" w:rsidRDefault="006E2DFA">
      <w:pPr>
        <w:pStyle w:val="ProductList-BodyIndented"/>
        <w:rPr>
          <w:lang w:val="de-DE"/>
        </w:rPr>
      </w:pPr>
      <w:r w:rsidRPr="004C4821">
        <w:rPr>
          <w:lang w:val="de-DE"/>
        </w:rP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rsidR="00B14188" w:rsidRPr="004C4821" w:rsidRDefault="00B14188">
      <w:pPr>
        <w:pStyle w:val="ProductList-BodyIndented"/>
        <w:rPr>
          <w:lang w:val="de-DE"/>
        </w:rPr>
      </w:pPr>
    </w:p>
    <w:p w:rsidR="00B14188" w:rsidRPr="004C4821" w:rsidRDefault="006E2DFA">
      <w:pPr>
        <w:pStyle w:val="ProductList-ClauseHeading"/>
        <w:outlineLvl w:val="3"/>
        <w:rPr>
          <w:lang w:val="de-DE"/>
        </w:rPr>
      </w:pPr>
      <w:r w:rsidRPr="004C4821">
        <w:rPr>
          <w:lang w:val="de-DE"/>
        </w:rPr>
        <w:t>2.4 Nutzungsrechte für Microsoft 365 Business</w:t>
      </w:r>
    </w:p>
    <w:p w:rsidR="00B14188" w:rsidRPr="004C4821" w:rsidRDefault="006E2DFA">
      <w:pPr>
        <w:pStyle w:val="ProductList-Body"/>
        <w:rPr>
          <w:lang w:val="de-DE"/>
        </w:rPr>
      </w:pPr>
      <w:r w:rsidRPr="004C4821">
        <w:rPr>
          <w:lang w:val="de-DE"/>
        </w:rP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rsidR="00B14188" w:rsidRPr="004C4821" w:rsidRDefault="006E2DFA" w:rsidP="006E2DFA">
      <w:pPr>
        <w:pStyle w:val="ProductList-Bullet"/>
        <w:numPr>
          <w:ilvl w:val="0"/>
          <w:numId w:val="37"/>
        </w:numPr>
        <w:rPr>
          <w:lang w:val="de-DE"/>
        </w:rPr>
      </w:pPr>
      <w:r w:rsidRPr="004C4821">
        <w:rPr>
          <w:lang w:val="de-DE"/>
        </w:rPr>
        <w:t>Windows Business arbeitet als Onlinedienst und ist kein Nachfolger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w:t>
      </w:r>
    </w:p>
    <w:p w:rsidR="00B14188" w:rsidRPr="004C4821" w:rsidRDefault="006E2DFA" w:rsidP="006E2DFA">
      <w:pPr>
        <w:pStyle w:val="ProductList-Bullet"/>
        <w:numPr>
          <w:ilvl w:val="0"/>
          <w:numId w:val="37"/>
        </w:numPr>
        <w:rPr>
          <w:lang w:val="de-DE"/>
        </w:rPr>
      </w:pPr>
      <w:r w:rsidRPr="004C4821">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2.5 Programme für Forschung &amp; Lehre</w:t>
      </w:r>
    </w:p>
    <w:p w:rsidR="00B14188" w:rsidRPr="004C4821" w:rsidRDefault="006E2DFA">
      <w:pPr>
        <w:pStyle w:val="ProductList-Body"/>
        <w:rPr>
          <w:lang w:val="de-DE"/>
        </w:rPr>
      </w:pPr>
      <w:r w:rsidRPr="004C4821">
        <w:rPr>
          <w:lang w:val="de-DE"/>
        </w:rPr>
        <w:t>Die folgende Tabelle gilt für Kunden in Volumenlizenz-Programmen für Forschung &amp; Lehre:</w:t>
      </w:r>
    </w:p>
    <w:p w:rsidR="00B14188" w:rsidRPr="004C4821" w:rsidRDefault="006E2DFA">
      <w:pPr>
        <w:pStyle w:val="ProductList-SubClauseHeading"/>
        <w:outlineLvl w:val="4"/>
        <w:rPr>
          <w:lang w:val="de-DE"/>
        </w:rPr>
      </w:pPr>
      <w:r w:rsidRPr="004C4821">
        <w:rPr>
          <w:lang w:val="de-DE"/>
        </w:rPr>
        <w:t>2.5.1 Microsoft 365 Education A1 (Gerät-AL)</w:t>
      </w:r>
    </w:p>
    <w:p w:rsidR="00B14188" w:rsidRPr="004C4821" w:rsidRDefault="006E2DFA">
      <w:pPr>
        <w:pStyle w:val="ProductList-SubSubClauseHeading"/>
        <w:outlineLvl w:val="5"/>
        <w:rPr>
          <w:lang w:val="de-DE"/>
        </w:rPr>
      </w:pPr>
      <w:r w:rsidRPr="004C4821">
        <w:rPr>
          <w:lang w:val="de-DE"/>
        </w:rPr>
        <w:t>2.5.1.1 Laufzeit</w:t>
      </w:r>
    </w:p>
    <w:p w:rsidR="00B14188" w:rsidRPr="004C4821" w:rsidRDefault="006E2DFA">
      <w:pPr>
        <w:pStyle w:val="ProductList-BodyIndented2"/>
        <w:rPr>
          <w:lang w:val="de-DE"/>
        </w:rPr>
      </w:pPr>
      <w:r w:rsidRPr="004C4821">
        <w:rPr>
          <w:lang w:val="de-DE"/>
        </w:rPr>
        <w:t>Die Laufzeit des Abonnements von Microsoft 365 Education A1 (Gerät-AL) beträgt sechs Jahre ab dem Datum der Bestellung. Wenn die Lizenz den Ablauf des Volumenlizenzvertrags des Kunden überdauert, innerhalb dessen die M365 Education A1 (Gerät-AL) erworben wurde, bleiben die Bestimmungen dieses Vertrags bei Bedarf für die Dauer der Microsoft 365 Education A1 (Gerät-AL) erhalten.</w:t>
      </w:r>
    </w:p>
    <w:p w:rsidR="00B14188" w:rsidRPr="004C4821" w:rsidRDefault="00B14188">
      <w:pPr>
        <w:pStyle w:val="ProductList-BodyIndented2"/>
        <w:rPr>
          <w:lang w:val="de-DE"/>
        </w:rPr>
      </w:pPr>
    </w:p>
    <w:p w:rsidR="00B14188" w:rsidRPr="004C4821" w:rsidRDefault="006E2DFA">
      <w:pPr>
        <w:pStyle w:val="ProductList-SubSubClauseHeading"/>
        <w:outlineLvl w:val="5"/>
        <w:rPr>
          <w:lang w:val="de-DE"/>
        </w:rPr>
      </w:pPr>
      <w:r w:rsidRPr="004C4821">
        <w:rPr>
          <w:lang w:val="de-DE"/>
        </w:rPr>
        <w:t>2.5.1.2 Stornierung und Neuzuweisung</w:t>
      </w:r>
    </w:p>
    <w:p w:rsidR="00B14188" w:rsidRPr="004C4821" w:rsidRDefault="006E2DFA">
      <w:pPr>
        <w:pStyle w:val="ProductList-BodyIndented2"/>
        <w:rPr>
          <w:lang w:val="de-DE"/>
        </w:rPr>
      </w:pPr>
      <w:r w:rsidRPr="004C4821">
        <w:rPr>
          <w:lang w:val="de-DE"/>
        </w:rPr>
        <w:t>M365 Education A1 (Geräte-AL) kann nicht storniert werden und darf nur bei einem permanenten Hardwarefehler des Geräts, dem Microsoft 365 Education A1 (Geräte-AL) ursprünglich zugewiesen wurde, einem neuen Gerät desselben Modells (oder einem vom Hersteller bereitgestellten gleichwertigen Ersatz) neu zugewiesen werden.</w:t>
      </w:r>
    </w:p>
    <w:p w:rsidR="00B14188" w:rsidRPr="004C4821" w:rsidRDefault="00B14188">
      <w:pPr>
        <w:pStyle w:val="ProductList-BodyIndented2"/>
        <w:rPr>
          <w:lang w:val="de-DE"/>
        </w:rPr>
      </w:pPr>
    </w:p>
    <w:p w:rsidR="00B14188" w:rsidRPr="004C4821" w:rsidRDefault="006E2DFA">
      <w:pPr>
        <w:pStyle w:val="ProductList-SubSubClauseHeading"/>
        <w:outlineLvl w:val="5"/>
        <w:rPr>
          <w:lang w:val="de-DE"/>
        </w:rPr>
      </w:pPr>
      <w:r w:rsidRPr="004C4821">
        <w:rPr>
          <w:lang w:val="de-DE"/>
        </w:rPr>
        <w:t>2.5.1.3 Nutzungsrechte für Windows AutoPilot</w:t>
      </w:r>
    </w:p>
    <w:p w:rsidR="00B14188" w:rsidRPr="004C4821" w:rsidRDefault="006E2DFA">
      <w:pPr>
        <w:pStyle w:val="ProductList-BodyIndented2"/>
        <w:rPr>
          <w:lang w:val="de-DE"/>
        </w:rPr>
      </w:pPr>
      <w:r w:rsidRPr="004C4821">
        <w:rPr>
          <w:lang w:val="de-DE"/>
        </w:rPr>
        <w:t xml:space="preserve">Lizenzierte Nutzer von Microsoft 365 Education A1 (Gerät-AL) sind berechtigt, die über das Partner Center des Cloud-Lösungsanbieters verfügbare Windows AutoPilot-Funktion zu nutzen.   </w:t>
      </w:r>
    </w:p>
    <w:p w:rsidR="00B14188" w:rsidRPr="004C4821" w:rsidRDefault="00B14188">
      <w:pPr>
        <w:pStyle w:val="ProductList-BodyIndented2"/>
        <w:rPr>
          <w:lang w:val="de-DE"/>
        </w:rPr>
      </w:pPr>
    </w:p>
    <w:p w:rsidR="00B14188" w:rsidRPr="004C4821" w:rsidRDefault="006E2DFA">
      <w:pPr>
        <w:pStyle w:val="ProductList-SubSubClauseHeading"/>
        <w:outlineLvl w:val="5"/>
        <w:rPr>
          <w:lang w:val="de-DE"/>
        </w:rPr>
      </w:pPr>
      <w:r w:rsidRPr="004C4821">
        <w:rPr>
          <w:lang w:val="de-DE"/>
        </w:rPr>
        <w:t>2.5.1.4 Windows 7-Versionen</w:t>
      </w:r>
    </w:p>
    <w:p w:rsidR="00B14188" w:rsidRPr="004C4821" w:rsidRDefault="006E2DFA">
      <w:pPr>
        <w:pStyle w:val="ProductList-BodyIndented2"/>
        <w:rPr>
          <w:lang w:val="de-DE"/>
        </w:rPr>
      </w:pPr>
      <w:r w:rsidRPr="004C4821">
        <w:rPr>
          <w:lang w:val="de-DE"/>
        </w:rPr>
        <w:t>Für M365 Education A1 (Gerät-AL) wird Windows 10 Pro oder Windows 10 S benötigt.</w:t>
      </w:r>
    </w:p>
    <w:p w:rsidR="00B14188" w:rsidRPr="004C4821" w:rsidRDefault="00B14188">
      <w:pPr>
        <w:pStyle w:val="ProductList-BodyIndented2"/>
        <w:rPr>
          <w:lang w:val="de-DE"/>
        </w:rPr>
      </w:pPr>
    </w:p>
    <w:p w:rsidR="00B14188" w:rsidRDefault="006E2DFA">
      <w:pPr>
        <w:pStyle w:val="ProductList-SubClauseHeading"/>
        <w:outlineLvl w:val="4"/>
      </w:pPr>
      <w:r>
        <w:t>2.5.2 Microsoft 365 Education A3/A5 (Nutzer-AL)</w:t>
      </w:r>
    </w:p>
    <w:p w:rsidR="00B14188" w:rsidRDefault="006E2DFA">
      <w:pPr>
        <w:pStyle w:val="ProductList-SubSubClauseHeading"/>
        <w:outlineLvl w:val="5"/>
      </w:pPr>
      <w:r>
        <w:t>2.5.2.1 Office-Server</w:t>
      </w:r>
    </w:p>
    <w:p w:rsidR="00B14188" w:rsidRPr="004C4821" w:rsidRDefault="006E2DFA">
      <w:pPr>
        <w:pStyle w:val="ProductList-BodyIndented2"/>
        <w:rPr>
          <w:lang w:val="de-DE"/>
        </w:rPr>
      </w:pPr>
      <w:r w:rsidRPr="004C4821">
        <w:rPr>
          <w:lang w:val="de-DE"/>
        </w:rPr>
        <w:t>Jeder lizenzierte Nutzer, dem eine Microsoft 365 Education A3/A5 Nutzer-AL zugewiesen ist, ist berechtigt:</w:t>
      </w:r>
    </w:p>
    <w:p w:rsidR="00B14188" w:rsidRPr="004C4821" w:rsidRDefault="006E2DFA" w:rsidP="006E2DFA">
      <w:pPr>
        <w:pStyle w:val="ProductList-Bullet"/>
        <w:numPr>
          <w:ilvl w:val="2"/>
          <w:numId w:val="38"/>
        </w:numPr>
        <w:rPr>
          <w:lang w:val="de-DE"/>
        </w:rPr>
      </w:pPr>
      <w:r w:rsidRPr="004C4821">
        <w:rPr>
          <w:lang w:val="de-DE"/>
        </w:rPr>
        <w:t>eine beliebige Anzahl von Kopien der folgenden Serversoftware auf einem beliebigen, speziell für Nutzung durch den Kunden vorgesehenen Server zu installieren: Exchange Server, SharePoint Server und Skype for Business Server; und</w:t>
      </w:r>
    </w:p>
    <w:p w:rsidR="00B14188" w:rsidRPr="004C4821" w:rsidRDefault="006E2DFA" w:rsidP="006E2DFA">
      <w:pPr>
        <w:pStyle w:val="ProductList-Bullet"/>
        <w:numPr>
          <w:ilvl w:val="2"/>
          <w:numId w:val="38"/>
        </w:numPr>
        <w:rPr>
          <w:lang w:val="de-DE"/>
        </w:rPr>
      </w:pPr>
      <w:r w:rsidRPr="004C4821">
        <w:rPr>
          <w:lang w:val="de-DE"/>
        </w:rPr>
        <w:t>Der Zugriff auf die vorgenannte Serversoftware ist den Nutzern, denen eine Microsoft 365 A3/A5 Education Nutzer-AL zugewiesen wurde, oder externen Nutzern vorbehalten.</w:t>
      </w:r>
    </w:p>
    <w:p w:rsidR="00B14188" w:rsidRPr="004C4821" w:rsidRDefault="006E2DFA">
      <w:pPr>
        <w:pStyle w:val="ProductList-BodyIndented2"/>
        <w:rPr>
          <w:lang w:val="de-DE"/>
        </w:rPr>
      </w:pPr>
      <w:r w:rsidRPr="004C4821">
        <w:rPr>
          <w:lang w:val="de-DE"/>
        </w:rPr>
        <w:t>Diese Bestimmung gilt nicht für Nutzer-ALs, die unter dem Microsoft Cloud-Vertrag erworben wurden.</w:t>
      </w:r>
    </w:p>
    <w:p w:rsidR="00B14188" w:rsidRPr="004C4821" w:rsidRDefault="00B14188">
      <w:pPr>
        <w:pStyle w:val="ProductList-BodyIndented2"/>
        <w:rPr>
          <w:lang w:val="de-DE"/>
        </w:rPr>
      </w:pPr>
    </w:p>
    <w:p w:rsidR="00B14188" w:rsidRPr="004C4821" w:rsidRDefault="006E2DFA">
      <w:pPr>
        <w:pStyle w:val="ProductList-SubSubClauseHeading"/>
        <w:outlineLvl w:val="5"/>
        <w:rPr>
          <w:lang w:val="de-DE"/>
        </w:rPr>
      </w:pPr>
      <w:r w:rsidRPr="004C4821">
        <w:rPr>
          <w:lang w:val="de-DE"/>
        </w:rPr>
        <w:t>2.5.2.2 Office Professional Plus</w:t>
      </w:r>
    </w:p>
    <w:p w:rsidR="00B14188" w:rsidRPr="004C4821" w:rsidRDefault="006E2DFA">
      <w:pPr>
        <w:pStyle w:val="ProductList-BodyIndented2"/>
        <w:rPr>
          <w:lang w:val="de-DE"/>
        </w:rPr>
      </w:pPr>
      <w:r w:rsidRPr="004C4821">
        <w:rPr>
          <w:lang w:val="de-DE"/>
        </w:rPr>
        <w:t xml:space="preserve">Für jeden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dem der Kunde eine Nutzer-AL für Microsoft 365 Education A3/A5 zuweist, ist der Kunde zur Installation einer lokalen Kopie von Office Professional Plus zur alleinigen Nutzung durch den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lizenzierten Nutzer</w:t>
      </w:r>
      <w:r>
        <w:fldChar w:fldCharType="end"/>
      </w:r>
      <w:r w:rsidRPr="004C4821">
        <w:rPr>
          <w:lang w:val="de-DE"/>
        </w:rPr>
        <w:t xml:space="preserve"> für die Dauer des Abonnements berechtigt. Diese Bestimmung gilt nicht für Nutzer-ALs, die unter dem Microsoft Cloud-Vertrag oder über die </w:t>
      </w: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erworben werden.</w:t>
      </w:r>
    </w:p>
    <w:p w:rsidR="00B14188" w:rsidRPr="004C4821" w:rsidRDefault="00B14188">
      <w:pPr>
        <w:pStyle w:val="ProductList-BodyIndented2"/>
        <w:rPr>
          <w:lang w:val="de-DE"/>
        </w:rPr>
      </w:pPr>
    </w:p>
    <w:p w:rsidR="00B14188" w:rsidRPr="004C4821" w:rsidRDefault="006E2DFA">
      <w:pPr>
        <w:pStyle w:val="ProductList-SubClauseHeading"/>
        <w:outlineLvl w:val="4"/>
        <w:rPr>
          <w:lang w:val="de-DE"/>
        </w:rPr>
      </w:pPr>
      <w:r w:rsidRPr="004C4821">
        <w:rPr>
          <w:lang w:val="de-DE"/>
        </w:rPr>
        <w:t>2.5.3 Verwendung in frei zugänglichen Räumlichkeiten oder Bibliotheken</w:t>
      </w:r>
    </w:p>
    <w:p w:rsidR="00B14188" w:rsidRPr="004C4821" w:rsidRDefault="006E2DFA">
      <w:pPr>
        <w:pStyle w:val="ProductList-BodyIndented"/>
        <w:rPr>
          <w:lang w:val="de-DE"/>
        </w:rPr>
      </w:pPr>
      <w:r w:rsidRPr="004C4821">
        <w:rPr>
          <w:lang w:val="de-DE"/>
        </w:rPr>
        <w:t>Einrichtungen, in denen allen wissenschaftlichen und sonstigen Mitarbeitern oder Wissensarbeitern Nutzer-ALs für Microsoft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B14188" w:rsidRPr="004C4821" w:rsidRDefault="00B14188">
      <w:pPr>
        <w:pStyle w:val="ProductList-BodyIndented"/>
        <w:rPr>
          <w:lang w:val="de-DE"/>
        </w:rPr>
      </w:pPr>
    </w:p>
    <w:p w:rsidR="00B14188" w:rsidRPr="004C4821" w:rsidRDefault="006E2DFA">
      <w:pPr>
        <w:pStyle w:val="ProductList-SubClauseHeading"/>
        <w:outlineLvl w:val="4"/>
        <w:rPr>
          <w:lang w:val="de-DE"/>
        </w:rPr>
      </w:pPr>
      <w:r w:rsidRPr="004C4821">
        <w:rPr>
          <w:lang w:val="de-DE"/>
        </w:rPr>
        <w:t>2.5.4 Anwendbare Lizenzbestimmungen.</w:t>
      </w:r>
    </w:p>
    <w:p w:rsidR="00B14188" w:rsidRPr="004C4821" w:rsidRDefault="006E2DFA">
      <w:pPr>
        <w:pStyle w:val="ProductList-BodyIndented"/>
        <w:rPr>
          <w:lang w:val="de-DE"/>
        </w:rPr>
      </w:pPr>
      <w:r w:rsidRPr="004C4821">
        <w:rPr>
          <w:lang w:val="de-DE"/>
        </w:rPr>
        <w:t>Zusätzlich zu den Bestimmungen des Microsoft 365-Produkteintrags unterliegen Microsoft 365 A3 und A5 Nutzer-ALs den Lizenzbestimmungen, die für Office 365 Enterprise A3/A5, Enterprise Mobility + Security E3/E5 und Windows 10 Education E3/E5 pro Nutzer gelten.</w:t>
      </w:r>
    </w:p>
    <w:p w:rsidR="00B14188" w:rsidRPr="004C4821" w:rsidRDefault="00B14188">
      <w:pPr>
        <w:pStyle w:val="ProductList-BodyIndented"/>
        <w:rPr>
          <w:lang w:val="de-DE"/>
        </w:rPr>
      </w:pPr>
    </w:p>
    <w:p w:rsidR="00B14188" w:rsidRDefault="006E2DFA">
      <w:pPr>
        <w:pStyle w:val="ProductList-ClauseHeading"/>
        <w:outlineLvl w:val="3"/>
      </w:pPr>
      <w:r>
        <w:t>2.6 United States Government Community Cloud-Dienst</w:t>
      </w:r>
    </w:p>
    <w:p w:rsidR="00B14188" w:rsidRPr="004C4821" w:rsidRDefault="006E2DFA">
      <w:pPr>
        <w:pStyle w:val="ProductList-Body"/>
        <w:rPr>
          <w:lang w:val="de-DE"/>
        </w:rPr>
      </w:pPr>
      <w:r w:rsidRPr="004C4821">
        <w:rPr>
          <w:lang w:val="de-DE"/>
        </w:rPr>
        <w:t xml:space="preserve">In der Tabelle zur Programmverfügbarkeit sehen Sie, bei welchen der Komponenten von Microsoft 365 es sich um </w:t>
      </w:r>
      <w:r>
        <w:fldChar w:fldCharType="begin"/>
      </w:r>
      <w:r w:rsidRPr="004C4821">
        <w:rPr>
          <w:lang w:val="de-DE"/>
        </w:rPr>
        <w:instrText xml:space="preserve"> AutoTextList   \s NoStyle \t "United States Government Community Cloud-Dienst" </w:instrText>
      </w:r>
      <w:r>
        <w:fldChar w:fldCharType="separate"/>
      </w:r>
      <w:r w:rsidRPr="004C4821">
        <w:rPr>
          <w:color w:val="0563C1"/>
          <w:lang w:val="de-DE"/>
        </w:rPr>
        <w:t>UC</w:t>
      </w:r>
      <w:r>
        <w:fldChar w:fldCharType="end"/>
      </w:r>
      <w:r w:rsidRPr="004C4821">
        <w:rPr>
          <w:lang w:val="de-DE"/>
        </w:rPr>
        <w:t>-Dienste handelt.</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48964"/>
      <w:r>
        <w:instrText>Enterprise Mobility + Security</w:instrText>
      </w:r>
      <w:bookmarkEnd w:id="237"/>
      <w:r>
        <w:instrText>" \l 2</w:instrText>
      </w:r>
      <w:r>
        <w:fldChar w:fldCharType="end"/>
      </w:r>
    </w:p>
    <w:p w:rsidR="00B14188" w:rsidRDefault="006E2DFA">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Zur Verringerung berechtigt (SCE):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ClauseHeading"/>
        <w:outlineLvl w:val="3"/>
        <w:rPr>
          <w:lang w:val="de-DE"/>
        </w:rPr>
      </w:pP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NoBorder"/>
        <w:outlineLvl w:val="1"/>
      </w:pPr>
      <w:bookmarkStart w:id="240" w:name="_Sec1151"/>
      <w:r>
        <w:t>Microsoft Dynamics 365-Dienste</w:t>
      </w:r>
      <w:bookmarkEnd w:id="240"/>
      <w:r>
        <w:fldChar w:fldCharType="begin"/>
      </w:r>
      <w:r>
        <w:instrText xml:space="preserve"> TC "</w:instrText>
      </w:r>
      <w:bookmarkStart w:id="241" w:name="_Toc509948965"/>
      <w:r>
        <w:instrText>Microsoft Dynamics 365-Dienste</w:instrText>
      </w:r>
      <w:bookmarkEnd w:id="241"/>
      <w:r>
        <w:instrText>" \l 2</w:instrText>
      </w:r>
      <w:r>
        <w:fldChar w:fldCharType="end"/>
      </w:r>
    </w:p>
    <w:p w:rsidR="00B14188" w:rsidRDefault="006E2DFA">
      <w:pPr>
        <w:pStyle w:val="ProductList-Offering1SubSection"/>
        <w:outlineLvl w:val="2"/>
      </w:pPr>
      <w:bookmarkStart w:id="242" w:name="_Sec1152"/>
      <w:r>
        <w:t>1. Programmverfügbarkeit</w:t>
      </w:r>
      <w:bookmarkEnd w:id="242"/>
    </w:p>
    <w:tbl>
      <w:tblPr>
        <w:tblStyle w:val="PURTable"/>
        <w:tblW w:w="0" w:type="dxa"/>
        <w:tblLook w:val="04A0" w:firstRow="1" w:lastRow="0" w:firstColumn="1" w:lastColumn="0" w:noHBand="0" w:noVBand="1"/>
      </w:tblPr>
      <w:tblGrid>
        <w:gridCol w:w="4315"/>
        <w:gridCol w:w="704"/>
        <w:gridCol w:w="676"/>
        <w:gridCol w:w="795"/>
        <w:gridCol w:w="705"/>
        <w:gridCol w:w="725"/>
        <w:gridCol w:w="821"/>
        <w:gridCol w:w="696"/>
        <w:gridCol w:w="691"/>
        <w:gridCol w:w="788"/>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ABABA"/>
              <w:right w:val="none" w:sz="4" w:space="0" w:color="6E6E6E"/>
            </w:tcBorders>
          </w:tcPr>
          <w:p w:rsidR="00B14188" w:rsidRDefault="006E2DF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(Nutzer-SL)</w:t>
            </w:r>
          </w:p>
        </w:tc>
        <w:tc>
          <w:tcPr>
            <w:tcW w:w="740" w:type="dxa"/>
            <w:tcBorders>
              <w:top w:val="dashed" w:sz="4" w:space="0" w:color="BFBFBF"/>
              <w:left w:val="none" w:sz="4" w:space="0" w:color="6E6E6E"/>
              <w:bottom w:val="dashed" w:sz="4" w:space="0" w:color="BABABA"/>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ABABA"/>
              <w:left w:val="none" w:sz="4" w:space="0" w:color="6E6E6E"/>
              <w:bottom w:val="dashed" w:sz="4" w:space="0" w:color="BFBFBF"/>
              <w:right w:val="none" w:sz="4" w:space="0" w:color="6E6E6E"/>
            </w:tcBorders>
          </w:tcPr>
          <w:p w:rsidR="00B14188" w:rsidRDefault="006E2DFA">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(Nutzer-SL )</w:t>
            </w:r>
          </w:p>
        </w:tc>
        <w:tc>
          <w:tcPr>
            <w:tcW w:w="740" w:type="dxa"/>
            <w:tcBorders>
              <w:top w:val="dashed" w:sz="4" w:space="0" w:color="BABABA"/>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für Sales, Enterprise Edition</w:t>
            </w:r>
            <w:r>
              <w:fldChar w:fldCharType="begin"/>
            </w:r>
            <w:r w:rsidRPr="004C4821">
              <w:rPr>
                <w:lang w:val="de-DE"/>
              </w:rPr>
              <w:instrText xml:space="preserve"> XE "Microsoft Dynamics 365 für Sales, Enterprise Edition" </w:instrText>
            </w:r>
            <w:r>
              <w:fldChar w:fldCharType="end"/>
            </w:r>
            <w:r w:rsidRPr="004C4821">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 xml:space="preserve">Microsoft Dynamics 365 für Sales, Enterprise Edition </w:t>
            </w:r>
            <w:r>
              <w:fldChar w:fldCharType="begin"/>
            </w:r>
            <w:r w:rsidRPr="004C4821">
              <w:rPr>
                <w:lang w:val="de-DE"/>
              </w:rPr>
              <w:instrText xml:space="preserve"> XE "Microsoft Dynamics 365 für Sales, Enterprise Edition " </w:instrText>
            </w:r>
            <w:r>
              <w:fldChar w:fldCharType="end"/>
            </w:r>
            <w:r w:rsidRPr="004C4821">
              <w:rPr>
                <w:lang w:val="de-DE"/>
              </w:rPr>
              <w:t>(Geräte-AL)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Sales Professional (Nutzer-SL</w:t>
            </w:r>
            <w:r>
              <w:fldChar w:fldCharType="begin"/>
            </w:r>
            <w:r>
              <w:instrText xml:space="preserve"> XE "Microsoft Dynamics 365 for Sales Professional (Nutzer-SL"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Enterprise Edition – Zusätzliches Kundenengagement-Portal</w:t>
            </w:r>
            <w:r>
              <w:fldChar w:fldCharType="begin"/>
            </w:r>
            <w:r w:rsidRPr="004C4821">
              <w:rPr>
                <w:lang w:val="de-DE"/>
              </w:rP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Enterprise edition - Zusätzliche Portalseitenansichten - Kundenbindung</w:t>
            </w:r>
            <w:r>
              <w:fldChar w:fldCharType="begin"/>
            </w:r>
            <w:r w:rsidRPr="004C4821">
              <w:rPr>
                <w:lang w:val="de-DE"/>
              </w:rPr>
              <w:instrText xml:space="preserve"> XE "Microsoft Dynamics 365 Enterprise edition - Zusätzliche Portalseitenansichten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Enterprise edition - Zusätzliche Produktionsinstanz - Kundenbindung</w:t>
            </w:r>
            <w:r>
              <w:fldChar w:fldCharType="begin"/>
            </w:r>
            <w:r w:rsidRPr="004C4821">
              <w:rPr>
                <w:lang w:val="de-DE"/>
              </w:rPr>
              <w:instrText xml:space="preserve"> XE "Microsoft Dynamics 365 Enterprise edition - Zusätzliche Produktionsinstanz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Enterprise edition - Zusätzliche produktionsfremde Instanz - Kundenbindung</w:t>
            </w:r>
            <w:r>
              <w:fldChar w:fldCharType="begin"/>
            </w:r>
            <w:r w:rsidRPr="004C4821">
              <w:rPr>
                <w:lang w:val="de-DE"/>
              </w:rPr>
              <w:instrText xml:space="preserve"> XE "Microsoft Dynamics 365 Enterprise edition - Zusätzliche produktionsfremde Instanz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Enterprise edition - Zusätzlicher Datenbankspeicher - Kundenbindung</w:t>
            </w:r>
            <w:r>
              <w:fldChar w:fldCharType="begin"/>
            </w:r>
            <w:r w:rsidRPr="004C4821">
              <w:rPr>
                <w:lang w:val="de-DE"/>
              </w:rPr>
              <w:instrText xml:space="preserve"> XE "Microsoft Dynamics 365 Enterprise edition - Zusätzlicher Datenbankspeicher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Enterprise edition - Zusätzliche Socal Media-Beiträge - Kundenbindung</w:t>
            </w:r>
            <w:r>
              <w:fldChar w:fldCharType="begin"/>
            </w:r>
            <w:r w:rsidRPr="004C4821">
              <w:rPr>
                <w:lang w:val="de-DE"/>
              </w:rPr>
              <w:instrText xml:space="preserve"> XE "Microsoft Dynamics 365 Enterprise edition - Zusätzliche Socal Media-Beiträge - Kundenbindung"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for Field Service, Enterprise edition - Ressourcenplanungsoptimierung</w:t>
            </w:r>
            <w:r>
              <w:fldChar w:fldCharType="begin"/>
            </w:r>
            <w:r>
              <w:instrText xml:space="preserve"> XE "Microsoft Dynamics 365 for Field Service, Enterprise edition - Ressourcenplanungsoptimierung"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for Operations, Enterprise edition - Zusätzlicher Datenbankspeicher</w:t>
            </w:r>
            <w:r>
              <w:fldChar w:fldCharType="begin"/>
            </w:r>
            <w:r w:rsidRPr="004C4821">
              <w:rPr>
                <w:lang w:val="de-DE"/>
              </w:rPr>
              <w:instrText xml:space="preserve"> XE "Microsoft Dynamics 365 for Operations,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for Operations, Enterprise edition - Zusätzliche Datenspeicherung</w:t>
            </w:r>
            <w:r>
              <w:fldChar w:fldCharType="begin"/>
            </w:r>
            <w:r w:rsidRPr="004C4821">
              <w:rPr>
                <w:lang w:val="de-DE"/>
              </w:rPr>
              <w:instrText xml:space="preserve"> XE "Microsoft Dynamics 365 for Operations, Enterprise edition - Zusätzliche Datenspeicherung"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für den Betrieb, Enterprise Edition – Sandbox Stufe 1: Entwickler- und Testinstanz</w:t>
            </w:r>
            <w:r>
              <w:fldChar w:fldCharType="begin"/>
            </w:r>
            <w:r w:rsidRPr="004C4821">
              <w:rPr>
                <w:lang w:val="de-DE"/>
              </w:rPr>
              <w:instrText xml:space="preserve"> XE "Microsoft Dynamics 365 für den Betrieb, Enterprise Edition – Sandbox Stufe 1: Entwickler-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für den Betrieb, Enterprise Edition – Sandbox Stufe 2: Standard-Akzeptanztests</w:t>
            </w:r>
            <w:r>
              <w:fldChar w:fldCharType="begin"/>
            </w:r>
            <w:r w:rsidRPr="004C4821">
              <w:rPr>
                <w:lang w:val="de-DE"/>
              </w:rPr>
              <w:instrText xml:space="preserve"> XE "Microsoft Dynamics 365 für den Betrieb, Enterprise Edition – Sandbox Stufe 2: Standard-Akzeptanztests"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für den Betrieb, Enterprise Edition – Sandbox Stufe 3: Premier-Akzeptanztests</w:t>
            </w:r>
            <w:r>
              <w:fldChar w:fldCharType="begin"/>
            </w:r>
            <w:r w:rsidRPr="004C4821">
              <w:rPr>
                <w:lang w:val="de-DE"/>
              </w:rPr>
              <w:instrText xml:space="preserve"> XE "Microsoft Dynamics 365 für den Betrieb, Enterprise Edition – Sandbox Stufe 3: Premier-Akzeptanztests"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für den Betrieb, Enterprise Edition – Sandbox Stufe 4: Standard-Leistungstests</w:t>
            </w:r>
            <w:r>
              <w:fldChar w:fldCharType="begin"/>
            </w:r>
            <w:r w:rsidRPr="004C4821">
              <w:rPr>
                <w:lang w:val="de-DE"/>
              </w:rPr>
              <w:instrText xml:space="preserve"> XE "Microsoft Dynamics 365 für den Betrieb, Enterprise Edition – Sandbox Stufe 4: Standard-Leistungstests"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Microsoft Dynamics 365 für den Betrieb, Enterprise Edition – Sandbox Stufe 5: Premier-Leistungstests</w:t>
            </w:r>
            <w:r>
              <w:fldChar w:fldCharType="begin"/>
            </w:r>
            <w:r w:rsidRPr="004C4821">
              <w:rPr>
                <w:lang w:val="de-DE"/>
              </w:rPr>
              <w:instrText xml:space="preserve"> XE "Microsoft Dynamics 365 für den Betrieb, Enterprise Edition – Sandbox Stufe 5: Premier-Leistungstests"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2"/>
      </w:pPr>
      <w:bookmarkStart w:id="243" w:name="_Sec1153"/>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C4821">
              <w:rPr>
                <w:color w:val="0563C1"/>
                <w:lang w:val="de-DE"/>
              </w:rPr>
              <w:t>Berechtigung zur Laufzeitverlängerung</w:t>
            </w:r>
            <w:r>
              <w:fldChar w:fldCharType="end"/>
            </w:r>
            <w:r w:rsidRPr="004C4821">
              <w:rPr>
                <w:lang w:val="de-DE"/>
              </w:rPr>
              <w:t>: Alle außer Microsoft Relationship Sales</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C4821">
              <w:rPr>
                <w:color w:val="0563C1"/>
                <w:lang w:val="de-DE"/>
              </w:rPr>
              <w:t>Voraussetzung</w:t>
            </w:r>
            <w:r>
              <w:fldChar w:fldCharType="end"/>
            </w:r>
            <w:r w:rsidRPr="004C4821">
              <w:rPr>
                <w:lang w:val="de-DE"/>
              </w:rP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C4821">
              <w:rPr>
                <w:color w:val="0563C1"/>
                <w:lang w:val="de-DE"/>
              </w:rPr>
              <w:t>Zur Verringerung berechtigt</w:t>
            </w:r>
            <w:r>
              <w:fldChar w:fldCharType="end"/>
            </w:r>
            <w:r w:rsidRPr="004C4821">
              <w:rPr>
                <w:lang w:val="de-DE"/>
              </w:rP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 außer Microsoft Relationship Sales</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2.1 Unified Service Desk (USD)</w:t>
      </w:r>
    </w:p>
    <w:p w:rsidR="00B14188" w:rsidRPr="004C4821" w:rsidRDefault="006E2DFA">
      <w:pPr>
        <w:pStyle w:val="ProductList-Body"/>
        <w:rPr>
          <w:lang w:val="de-DE"/>
        </w:rPr>
      </w:pPr>
      <w:r w:rsidRPr="004C4821">
        <w:rPr>
          <w:lang w:val="de-DE"/>
        </w:rP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2.2 Microsoft Dynamics CustomerSource</w:t>
      </w:r>
    </w:p>
    <w:p w:rsidR="00B14188" w:rsidRPr="004C4821" w:rsidRDefault="006E2DFA">
      <w:pPr>
        <w:pStyle w:val="ProductList-Body"/>
        <w:rPr>
          <w:lang w:val="de-DE"/>
        </w:rPr>
      </w:pPr>
      <w:r w:rsidRPr="004C4821">
        <w:rPr>
          <w:lang w:val="de-DE"/>
        </w:rPr>
        <w:t xml:space="preserve">Kunden mit aktiven Abonnements für Microsoft Dynamics 365 Services sind zum Zugriff auf und zur Nutzung von CustomerSource berechtigt. </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2.3 Berechtigung für qualifizierte Angebote</w:t>
      </w:r>
    </w:p>
    <w:p w:rsidR="00B14188" w:rsidRPr="004C4821" w:rsidRDefault="006E2DFA">
      <w:pPr>
        <w:pStyle w:val="ProductList-Body"/>
        <w:rPr>
          <w:lang w:val="de-DE"/>
        </w:rPr>
      </w:pPr>
      <w:r w:rsidRPr="004C4821">
        <w:rPr>
          <w:lang w:val="de-DE"/>
        </w:rPr>
        <w:t>Kunden mit einem laufenden Vertrag, der vor dem 1. November 2016 erworben wurde, mit einem Onlinedienst-Abonnement oder mit einem Enhancement Plan von Microsoft für die „Qualifizierenden Produkten“ in der nachstehenden Tabelle, können die entsprechende Microsoft Dynamics 365 Online Services Qualified Offer bei Vertragsverlängerungen vor dem 1. November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406"/>
        <w:gridCol w:w="5510"/>
      </w:tblGrid>
      <w:tr w:rsidR="00B141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14188" w:rsidRDefault="006E2DFA">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14188" w:rsidRDefault="006E2DFA">
            <w:pPr>
              <w:pStyle w:val="ProductList-TableBody"/>
            </w:pPr>
            <w:r>
              <w:rPr>
                <w:color w:val="FFFFFF"/>
              </w:rPr>
              <w:t>Entsprechende Microsoft Dynamics 365 Online Services Qualified Offer</w:t>
            </w:r>
          </w:p>
        </w:tc>
      </w:tr>
      <w:tr w:rsidR="00B14188">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Enterprise-Edition Qualified Offer</w:t>
            </w:r>
            <w:r>
              <w:br/>
            </w:r>
          </w:p>
        </w:tc>
      </w:tr>
      <w:tr w:rsidR="00B14188">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 xml:space="preserve">Microsoft Dynamics CRM; und </w:t>
            </w:r>
            <w:r w:rsidRPr="004C4821">
              <w:rPr>
                <w:lang w:val="de-DE"/>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Enterprise-Edition Qualified Offer von SA*</w:t>
            </w:r>
            <w:r>
              <w:br/>
              <w:t>Add-On für Microsoft Dynamics 365, Enterprise-Edition Qualified Offer*</w:t>
            </w:r>
          </w:p>
        </w:tc>
      </w:tr>
      <w:tr w:rsidR="00B14188">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w:t>
            </w:r>
          </w:p>
          <w:p w:rsidR="00B14188" w:rsidRDefault="006E2DFA">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Business Central - Qualifiziertes Angebot</w:t>
            </w:r>
            <w:r>
              <w:br/>
              <w:t>Add-On für Microsoft Dynamics 365, Business-Edition Qualified Offer*</w:t>
            </w:r>
          </w:p>
        </w:tc>
      </w:tr>
    </w:tbl>
    <w:p w:rsidR="00B14188" w:rsidRPr="004C4821" w:rsidRDefault="006E2DFA">
      <w:pPr>
        <w:pStyle w:val="ProductList-Body"/>
        <w:rPr>
          <w:lang w:val="de-DE"/>
        </w:rPr>
      </w:pPr>
      <w:r w:rsidRPr="004C4821">
        <w:rPr>
          <w:i/>
          <w:lang w:val="de-DE"/>
        </w:rPr>
        <w:t xml:space="preserve">*Qualifizierende Lizenzen und entsprechende Von-SA-Nutzer-ALs und Add-On-Nutzer-ALs sind im </w:t>
      </w:r>
      <w:hyperlink w:anchor="_Sec1237">
        <w:r w:rsidRPr="004C4821">
          <w:rPr>
            <w:i/>
            <w:color w:val="00467F"/>
            <w:u w:val="single"/>
            <w:lang w:val="de-DE"/>
          </w:rPr>
          <w:t>Anhang C – Add-Ons und andere Übergangslizenzen</w:t>
        </w:r>
      </w:hyperlink>
      <w:r w:rsidRPr="004C4821">
        <w:rPr>
          <w:i/>
          <w:lang w:val="de-DE"/>
        </w:rPr>
        <w:t xml:space="preserve"> aufgeführt. </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2.4 Microsoft Dynamics Marketing und Parature</w:t>
      </w:r>
    </w:p>
    <w:p w:rsidR="00B14188" w:rsidRPr="004C4821" w:rsidRDefault="006E2DFA">
      <w:pPr>
        <w:pStyle w:val="ProductList-Body"/>
        <w:rPr>
          <w:lang w:val="de-DE"/>
        </w:rPr>
      </w:pPr>
      <w:r w:rsidRPr="004C4821">
        <w:rPr>
          <w:lang w:val="de-DE"/>
        </w:rPr>
        <w:t>Enterprise Agreement- und Enterprise Agreement-Abonnementskunden, die vor dem 01. November 2016 Lizenzen für Microsoft Dynamics Marketing oder Parature im Rahmen eines aktuellen Beitritts erworben haben, sind berechtigt, ihre Abonnements in jedem nachfolgenden Beitritt, der vor dem 15. Mai 2018 unterzeichnet wurde, zu verlängern. Ungeachtet anders lautender Bestimmungen im Volumenlizenzvertrag des Kunden sind Kunden mit aktiven Abonnements berechtigt, die Microsoft Dynamics Marketing Services bzw. Parature Services nach den Bedingungen ihres Vertrags bis zum 15. Mai 2018 weiter zu nutzen, wobei alle Rechte zur Nutzung der Microsoft Dynamics Marketing-Produkte und Parature-Produkte erlöschen.</w:t>
      </w:r>
    </w:p>
    <w:p w:rsidR="00B14188" w:rsidRPr="004C4821" w:rsidRDefault="00B14188">
      <w:pPr>
        <w:pStyle w:val="ProductList-Body"/>
        <w:rPr>
          <w:lang w:val="de-DE"/>
        </w:rPr>
      </w:pPr>
    </w:p>
    <w:p w:rsidR="00B14188" w:rsidRDefault="006E2DFA">
      <w:pPr>
        <w:pStyle w:val="ProductList-ClauseHeading"/>
        <w:outlineLvl w:val="3"/>
      </w:pPr>
      <w:r>
        <w:t>2.5 Microsoft Dynamics 365 for Finance and Operations, Business Edition</w:t>
      </w:r>
    </w:p>
    <w:p w:rsidR="00B14188" w:rsidRPr="004C4821" w:rsidRDefault="006E2DFA">
      <w:pPr>
        <w:pStyle w:val="ProductList-Body"/>
        <w:rPr>
          <w:lang w:val="de-DE"/>
        </w:rPr>
      </w:pPr>
      <w:r w:rsidRPr="004C4821">
        <w:rPr>
          <w:lang w:val="de-DE"/>
        </w:rPr>
        <w:t>Kunden, die für Dynamics 365 for Finance and Operations, Business Edition, lizenziert sind, sind berechtigt, ihre Abonnements bis zum 30. April 2018 zu verlängern; danach können Abonnements nur noch für Dynamics 365 Business Central verlängert werden und alle Rechte zur Nutzung von Dynamics 365 for Finance and Operations, Business Edition, verfallen.</w:t>
      </w:r>
    </w:p>
    <w:p w:rsidR="00B14188" w:rsidRPr="004C4821" w:rsidRDefault="00B14188">
      <w:pPr>
        <w:pStyle w:val="ProductList-Body"/>
        <w:rPr>
          <w:lang w:val="de-DE"/>
        </w:rPr>
      </w:pPr>
    </w:p>
    <w:p w:rsidR="00B14188" w:rsidRDefault="006E2DFA">
      <w:pPr>
        <w:pStyle w:val="ProductList-ClauseHeading"/>
        <w:outlineLvl w:val="3"/>
      </w:pPr>
      <w:r>
        <w:t>2.6 Microsoft Dynamics 365 Plan, Enterprise Edition for Government</w:t>
      </w:r>
    </w:p>
    <w:p w:rsidR="00B14188" w:rsidRDefault="006E2DFA">
      <w:pPr>
        <w:pStyle w:val="ProductList-Body"/>
      </w:pPr>
      <w:r>
        <w:t>Microsoft Dynamics 365 Unified Operations Plan, Microsoft Dynamics 365 for Retail und Microsoft Dynamics 365 for Talent sind in Microsoft 365 Plan, Enterprise Edition for Government nicht verfügbar.</w:t>
      </w:r>
    </w:p>
    <w:p w:rsidR="00B14188" w:rsidRDefault="00B14188">
      <w:pPr>
        <w:pStyle w:val="ProductList-Body"/>
      </w:pPr>
    </w:p>
    <w:p w:rsidR="00B14188" w:rsidRDefault="006E2DFA">
      <w:pPr>
        <w:pStyle w:val="ProductList-ClauseHeading"/>
        <w:outlineLvl w:val="3"/>
      </w:pPr>
      <w:r>
        <w:t>2.7 Microsoft Dynamics 365 Customer Engagement Plan und Customer Engagement Apps, Enterprise Edition for Government and Academic</w:t>
      </w:r>
    </w:p>
    <w:p w:rsidR="00B14188" w:rsidRPr="004C4821" w:rsidRDefault="006E2DFA">
      <w:pPr>
        <w:pStyle w:val="ProductList-Body"/>
        <w:rPr>
          <w:lang w:val="de-DE"/>
        </w:rPr>
      </w:pPr>
      <w:r w:rsidRPr="004C4821">
        <w:rPr>
          <w:lang w:val="de-DE"/>
        </w:rPr>
        <w:t xml:space="preserve">Microsoft Dynamics 365 Customer Engagement Plan, Enterprise Edition und die einzelnen, in der Anlage 2 „Subscription License Suites“ des Dokuments </w:t>
      </w:r>
      <w:hyperlink r:id="rId118">
        <w:r w:rsidRPr="004C4821">
          <w:rPr>
            <w:color w:val="00467F"/>
            <w:u w:val="single"/>
            <w:lang w:val="de-DE"/>
          </w:rPr>
          <w:t>Bestimmungen für Onlinedienste</w:t>
        </w:r>
      </w:hyperlink>
      <w:r w:rsidRPr="004C4821">
        <w:rPr>
          <w:lang w:val="de-DE"/>
        </w:rPr>
        <w:t xml:space="preserve"> beschriebenen Dienste sind für Government und Academic in Open License-, Open Value- und Open Value Subscription-Programmen erhältlich.</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2.8 Eingebettete Editionen von Microsoft Dynamics 365-Diensten</w:t>
      </w:r>
    </w:p>
    <w:p w:rsidR="00B14188" w:rsidRPr="004C4821" w:rsidRDefault="006E2DFA">
      <w:pPr>
        <w:pStyle w:val="ProductList-Body"/>
        <w:rPr>
          <w:lang w:val="de-DE"/>
        </w:rPr>
      </w:pPr>
      <w:r w:rsidRPr="004C4821">
        <w:rPr>
          <w:lang w:val="de-DE"/>
        </w:rPr>
        <w:t xml:space="preserve">Eingebettete Editionen bestimmter Microsoft Dynamics 365-Diensten sind auch auch über den Microsoft Cloud-Vertrag verfügbar. Wenn Kunden Eingebettete Editionen als Teil einer </w:t>
      </w:r>
      <w:r>
        <w:fldChar w:fldCharType="begin"/>
      </w:r>
      <w:r w:rsidRPr="004C4821">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4C4821">
        <w:rPr>
          <w:color w:val="0563C1"/>
          <w:lang w:val="de-DE"/>
        </w:rPr>
        <w:t>Eingebetteten Vereinheitlichten Lösung</w:t>
      </w:r>
      <w:r>
        <w:fldChar w:fldCharType="end"/>
      </w:r>
      <w:r w:rsidRPr="004C4821">
        <w:rPr>
          <w:lang w:val="de-DE"/>
        </w:rPr>
        <w:t xml:space="preserve"> erwerben und nutzen, sind sie nicht berechtigt, das Eingebettete SL-Produkt von der </w:t>
      </w:r>
      <w:r>
        <w:fldChar w:fldCharType="begin"/>
      </w:r>
      <w:r w:rsidRPr="004C4821">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4C4821">
        <w:rPr>
          <w:color w:val="0563C1"/>
          <w:lang w:val="de-DE"/>
        </w:rPr>
        <w:t>Eingebetteten Vereinheitlichten Lösung</w:t>
      </w:r>
      <w:r>
        <w:fldChar w:fldCharType="end"/>
      </w:r>
      <w:r w:rsidRPr="004C4821">
        <w:rPr>
          <w:lang w:val="de-DE"/>
        </w:rPr>
        <w:t xml:space="preserve"> zu trennen oder mit anderen Anwendungen zu nutzen.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2.9 Voraussetzungen für Team Member-ALs für Dynamics 365</w:t>
      </w:r>
    </w:p>
    <w:p w:rsidR="00B14188" w:rsidRPr="004C4821" w:rsidRDefault="006E2DFA">
      <w:pPr>
        <w:pStyle w:val="ProductList-Body"/>
        <w:rPr>
          <w:lang w:val="de-DE"/>
        </w:rPr>
      </w:pPr>
      <w:r w:rsidRPr="004C4821">
        <w:rPr>
          <w:lang w:val="de-DE"/>
        </w:rPr>
        <w:t>Nur Kunden mit Lizenz für Microsoft Dynamics 365 Plan, Microsoft Dynamics 365 Customer Engagement Plan oder Microsoft Dynamics 365 Unified Operations Plan sind berechtigt, Team Member-ALs für Microsoft Dynamics 365 zu erwerben.</w:t>
      </w:r>
    </w:p>
    <w:p w:rsidR="00B14188" w:rsidRPr="004C4821" w:rsidRDefault="00B14188">
      <w:pPr>
        <w:pStyle w:val="ProductList-Body"/>
        <w:rPr>
          <w:lang w:val="de-DE"/>
        </w:rPr>
      </w:pPr>
    </w:p>
    <w:p w:rsidR="00B14188" w:rsidRPr="004C4821" w:rsidRDefault="006E2DFA">
      <w:pPr>
        <w:pStyle w:val="ProductList-ClauseHeading"/>
        <w:outlineLvl w:val="3"/>
        <w:rPr>
          <w:lang w:val="de-DE"/>
        </w:rPr>
      </w:pPr>
      <w:r w:rsidRPr="004C4821">
        <w:rPr>
          <w:lang w:val="de-DE"/>
        </w:rPr>
        <w:t>2.10 Voraussetzungen für Dynamics 365 for Marketing Attach</w:t>
      </w:r>
    </w:p>
    <w:p w:rsidR="00B14188" w:rsidRPr="004C4821" w:rsidRDefault="006E2DFA">
      <w:pPr>
        <w:pStyle w:val="ProductList-Body"/>
        <w:rPr>
          <w:lang w:val="de-DE"/>
        </w:rPr>
      </w:pPr>
      <w:r w:rsidRPr="004C4821">
        <w:rPr>
          <w:lang w:val="de-DE"/>
        </w:rPr>
        <w:t>Kunden, die eine Lizenz für Microsoft Dynamics 365 for Sales, Microsoft Dynamics 365 for Customer Service, Microsoft Dynamics 365 for Field Service, Microsoft Dynamics 365 for Project Service-Anwendungen oder Microsoft Relationship Sales oder Microsoft Dynamics 365 Kundenbindungsplan erworben haben, sind berechtigt, die Lizenz für Microsoft Dynamics 365 for Marketing Attach zu erwerben.</w:t>
      </w:r>
    </w:p>
    <w:p w:rsidR="00B14188" w:rsidRPr="004C4821" w:rsidRDefault="00B14188">
      <w:pPr>
        <w:pStyle w:val="ProductList-Body"/>
        <w:rPr>
          <w:lang w:val="de-DE"/>
        </w:rPr>
      </w:pP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244" w:name="_Sec632"/>
      <w:r>
        <w:t>Office 365-Dienste</w:t>
      </w:r>
      <w:bookmarkEnd w:id="244"/>
      <w:r>
        <w:fldChar w:fldCharType="begin"/>
      </w:r>
      <w:r>
        <w:instrText xml:space="preserve"> TC "</w:instrText>
      </w:r>
      <w:bookmarkStart w:id="245" w:name="_Toc509948966"/>
      <w:r>
        <w:instrText>Office 365-Dienste</w:instrText>
      </w:r>
      <w:bookmarkEnd w:id="245"/>
      <w:r>
        <w:instrText>" \l 2</w:instrText>
      </w:r>
      <w:r>
        <w:fldChar w:fldCharType="end"/>
      </w:r>
    </w:p>
    <w:p w:rsidR="00B14188" w:rsidRDefault="006E2DFA">
      <w:pPr>
        <w:pStyle w:val="ProductList-Offering2HeadingNoBorder"/>
        <w:outlineLvl w:val="2"/>
      </w:pPr>
      <w:bookmarkStart w:id="246" w:name="_Sec633"/>
      <w:r>
        <w:t>Office 365-Anwendungen</w:t>
      </w:r>
      <w:bookmarkEnd w:id="246"/>
      <w:r>
        <w:fldChar w:fldCharType="begin"/>
      </w:r>
      <w:r>
        <w:instrText xml:space="preserve"> TC "</w:instrText>
      </w:r>
      <w:bookmarkStart w:id="247" w:name="_Toc509948967"/>
      <w:r>
        <w:instrText>Office 365-Anwendungen</w:instrText>
      </w:r>
      <w:bookmarkEnd w:id="247"/>
      <w:r>
        <w:instrText>" \l 3</w:instrText>
      </w:r>
      <w:r>
        <w:fldChar w:fldCharType="end"/>
      </w:r>
    </w:p>
    <w:p w:rsidR="00B14188" w:rsidRDefault="006E2DFA">
      <w:pPr>
        <w:pStyle w:val="ProductList-Offering1SubSection"/>
        <w:outlineLvl w:val="3"/>
      </w:pPr>
      <w:bookmarkStart w:id="248" w:name="_Sec719"/>
      <w:r>
        <w:t>1. Programmverfügbarkeit</w:t>
      </w:r>
      <w:bookmarkEnd w:id="24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Office 365 ProPlus aus SA</w:t>
            </w:r>
            <w:r>
              <w:fldChar w:fldCharType="begin"/>
            </w:r>
            <w:r w:rsidRPr="004C4821">
              <w:rPr>
                <w:lang w:val="de-DE"/>
              </w:rPr>
              <w:instrText xml:space="preserve"> XE "Office 365 ProPlus aus SA"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"Konzernprodukt" </w:instrText>
            </w:r>
            <w:r>
              <w:fldChar w:fldCharType="separate"/>
            </w:r>
            <w:r w:rsidRPr="004C4821">
              <w:rPr>
                <w:color w:val="000000"/>
                <w:lang w:val="de-DE"/>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Add-On für Visio Online Plan 2</w:t>
            </w:r>
            <w:r>
              <w:fldChar w:fldCharType="begin"/>
            </w:r>
            <w:r w:rsidRPr="004C4821">
              <w:rPr>
                <w:lang w:val="de-DE"/>
              </w:rPr>
              <w:instrText xml:space="preserve"> XE "Add-On für Visio Online Plan 2"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Pr="004C4821" w:rsidRDefault="006E2DFA">
            <w:pPr>
              <w:pStyle w:val="ProductList-TableBody"/>
              <w:rPr>
                <w:lang w:val="de-DE"/>
              </w:rPr>
            </w:pPr>
            <w:r w:rsidRPr="004C4821">
              <w:rPr>
                <w:lang w:val="de-DE"/>
              </w:rPr>
              <w:t>Visio Online Plan 1 und 2 aus SA</w:t>
            </w:r>
            <w:r>
              <w:fldChar w:fldCharType="begin"/>
            </w:r>
            <w:r w:rsidRPr="004C4821">
              <w:rPr>
                <w:lang w:val="de-DE"/>
              </w:rPr>
              <w:instrText xml:space="preserve"> XE "Visio Online Plan 1 und 2 aus SA" </w:instrText>
            </w:r>
            <w:r>
              <w:fldChar w:fldCharType="end"/>
            </w:r>
            <w:r w:rsidRPr="004C4821">
              <w:rPr>
                <w:lang w:val="de-DE"/>
              </w:rP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rsidRPr="004C4821">
              <w:rPr>
                <w:lang w:val="de-DE"/>
              </w:rPr>
              <w:instrText xml:space="preserve"> AutoTextList   \s NoStyle \t "Zusätzliches Produkt" </w:instrText>
            </w:r>
            <w:r>
              <w:fldChar w:fldCharType="separate"/>
            </w:r>
            <w:r w:rsidRPr="004C4821">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49" w:name="_Sec774"/>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C4821">
              <w:rPr>
                <w:color w:val="0563C1"/>
                <w:lang w:val="de-DE"/>
              </w:rPr>
              <w:t>Berechtigung zur Laufzeitverlängerung</w:t>
            </w:r>
            <w:r>
              <w:fldChar w:fldCharType="end"/>
            </w:r>
            <w:r w:rsidRPr="004C4821">
              <w:rPr>
                <w:lang w:val="de-DE"/>
              </w:rPr>
              <w:t>: Visio Online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4C4821">
              <w:rPr>
                <w:color w:val="0563C1"/>
                <w:lang w:val="de-DE"/>
              </w:rPr>
              <w:t>Voraussetzung</w:t>
            </w:r>
            <w:r>
              <w:fldChar w:fldCharType="end"/>
            </w:r>
            <w:r w:rsidRPr="004C4821">
              <w:rPr>
                <w:lang w:val="de-DE"/>
              </w:rP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C4821" w:rsidRDefault="006E2DFA">
            <w:pPr>
              <w:pStyle w:val="ProductList-TableBody"/>
              <w:rPr>
                <w:lang w:val="de-DE"/>
              </w:rPr>
            </w:pPr>
            <w:r w:rsidRPr="004C4821">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Visio Online</w:t>
            </w:r>
          </w:p>
        </w:tc>
      </w:tr>
      <w:tr w:rsidR="00B14188" w:rsidRPr="004C4821">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2.1 Medienberechtigung für Office 365 Pro Plus mit Windows To Go-Rechten</w:t>
      </w:r>
    </w:p>
    <w:p w:rsidR="00B14188" w:rsidRPr="004C4821" w:rsidRDefault="006E2DFA">
      <w:pPr>
        <w:pStyle w:val="ProductList-Body"/>
        <w:rPr>
          <w:lang w:val="de-DE"/>
        </w:rPr>
      </w:pPr>
      <w:r w:rsidRPr="004C4821">
        <w:rPr>
          <w:lang w:val="de-DE"/>
        </w:rPr>
        <w:t>Wenn ein Nutzer, dem der Kunde eine Office 365 ProPlus-Lizenz zugewiesen hat, Software unter Windows To Go-Rechten nutzt, ist dieser Nutzer berechtigt, 1) eine Kopie der Office Professional Plus 2013</w:t>
      </w:r>
      <w:r>
        <w:fldChar w:fldCharType="begin"/>
      </w:r>
      <w:r w:rsidRPr="004C4821">
        <w:rPr>
          <w:lang w:val="de-DE"/>
        </w:rPr>
        <w:instrText xml:space="preserve"> XE "Office Professional Plus 2013" </w:instrText>
      </w:r>
      <w:r>
        <w:fldChar w:fldCharType="end"/>
      </w:r>
      <w:r w:rsidRPr="004C4821">
        <w:rPr>
          <w:lang w:val="de-DE"/>
        </w:rP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2.2 Office Multi Language Pack</w:t>
      </w:r>
    </w:p>
    <w:p w:rsidR="00B14188" w:rsidRPr="004C4821" w:rsidRDefault="006E2DFA">
      <w:pPr>
        <w:pStyle w:val="ProductList-Body"/>
        <w:rPr>
          <w:lang w:val="de-DE"/>
        </w:rPr>
      </w:pPr>
      <w:r w:rsidRPr="004C4821">
        <w:rPr>
          <w:lang w:val="de-DE"/>
        </w:rPr>
        <w:t>Kunden mit einem Abonnement für die Office 365-Anwendung haben die Möglichkeit, die neueste Version des Office Multi Language Pack</w:t>
      </w:r>
      <w:r>
        <w:fldChar w:fldCharType="begin"/>
      </w:r>
      <w:r w:rsidRPr="004C4821">
        <w:rPr>
          <w:lang w:val="de-DE"/>
        </w:rPr>
        <w:instrText xml:space="preserve"> XE "Office Multi Language Pack" </w:instrText>
      </w:r>
      <w:r>
        <w:fldChar w:fldCharType="end"/>
      </w:r>
      <w:r w:rsidRPr="004C4821">
        <w:rPr>
          <w:lang w:val="de-DE"/>
        </w:rP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2.3 Office Online</w:t>
      </w:r>
    </w:p>
    <w:p w:rsidR="00B14188" w:rsidRPr="004C4821" w:rsidRDefault="006E2DFA">
      <w:pPr>
        <w:pStyle w:val="ProductList-Body"/>
        <w:rPr>
          <w:lang w:val="de-DE"/>
        </w:rPr>
      </w:pPr>
      <w:r w:rsidRPr="004C4821">
        <w:rPr>
          <w:lang w:val="de-DE"/>
        </w:rPr>
        <w:t xml:space="preserve">Wenn ein Kunde über eine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für Office 365 ProPlus verfügt, ist der Kunde berechtigt, Office Online</w:t>
      </w:r>
      <w:r>
        <w:fldChar w:fldCharType="begin"/>
      </w:r>
      <w:r w:rsidRPr="004C4821">
        <w:rPr>
          <w:lang w:val="de-DE"/>
        </w:rPr>
        <w:instrText xml:space="preserve"> XE "Office Online" </w:instrText>
      </w:r>
      <w:r>
        <w:fldChar w:fldCharType="end"/>
      </w:r>
      <w:r w:rsidRPr="004C4821">
        <w:rPr>
          <w:lang w:val="de-DE"/>
        </w:rPr>
        <w:t xml:space="preserve">-Dienste zu verwenden. Jeder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des Kunden von Office 365 ProPlus ist berechtigt, auf Office Online-Dienste zuzugreifen und Dokumente anzuzeigen und zu bearbeiten, wenn er ebenfalls eine Lizenz für SharePoint Online oder OneDrive for Business besitzt.</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2.4 Open Value Subscription-Migrationszeitraum</w:t>
      </w:r>
    </w:p>
    <w:p w:rsidR="00B14188" w:rsidRPr="004C4821" w:rsidRDefault="006E2DFA">
      <w:pPr>
        <w:pStyle w:val="ProductList-Body"/>
        <w:rPr>
          <w:lang w:val="de-DE"/>
        </w:rPr>
      </w:pPr>
      <w:r w:rsidRPr="004C4821">
        <w:rPr>
          <w:lang w:val="de-DE"/>
        </w:rP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rsidRPr="004C4821">
        <w:rPr>
          <w:lang w:val="de-DE"/>
        </w:rPr>
        <w:instrText xml:space="preserve"> XE "Office Standard" </w:instrText>
      </w:r>
      <w:r>
        <w:fldChar w:fldCharType="end"/>
      </w:r>
      <w:r w:rsidRPr="004C4821">
        <w:rPr>
          <w:lang w:val="de-DE"/>
        </w:rPr>
        <w:t xml:space="preserve"> oder Office Professional Plus</w:t>
      </w:r>
      <w:r>
        <w:fldChar w:fldCharType="begin"/>
      </w:r>
      <w:r w:rsidRPr="004C4821">
        <w:rPr>
          <w:lang w:val="de-DE"/>
        </w:rPr>
        <w:instrText xml:space="preserve"> XE "Office Professional Plus" </w:instrText>
      </w:r>
      <w:r>
        <w:fldChar w:fldCharType="end"/>
      </w:r>
      <w:r w:rsidRPr="004C4821">
        <w:rPr>
          <w:lang w:val="de-DE"/>
        </w:rPr>
        <w:t xml:space="preserve"> während dieses Zeitraums unterliegt den am Datum des Ablaufs geltenden Nutzungsrechten.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2.5 Bereitstellungsrechte für Visio Professional</w:t>
      </w:r>
    </w:p>
    <w:p w:rsidR="00B14188" w:rsidRPr="004C4821" w:rsidRDefault="006E2DFA">
      <w:pPr>
        <w:pStyle w:val="ProductList-Body"/>
        <w:rPr>
          <w:lang w:val="de-DE"/>
        </w:rPr>
      </w:pPr>
      <w:r w:rsidRPr="004C4821">
        <w:rPr>
          <w:lang w:val="de-DE"/>
        </w:rPr>
        <w:t>Nutzer von Visio Online Plan 2 sind berechtigt, eine einzelne Kopie entweder der Visio Standard- oder der Visio Professional-Software wie folgt zu installieren und einzusetzen:</w:t>
      </w:r>
    </w:p>
    <w:p w:rsidR="00B14188" w:rsidRPr="004C4821" w:rsidRDefault="006E2DFA" w:rsidP="006E2DFA">
      <w:pPr>
        <w:pStyle w:val="ProductList-Bullet"/>
        <w:numPr>
          <w:ilvl w:val="0"/>
          <w:numId w:val="39"/>
        </w:numPr>
        <w:rPr>
          <w:lang w:val="de-DE"/>
        </w:rPr>
      </w:pPr>
      <w:r w:rsidRPr="004C4821">
        <w:rPr>
          <w:lang w:val="de-DE"/>
        </w:rPr>
        <w:t>Wenn der Nutzer für Office Standard oder Office Professional Plus</w:t>
      </w:r>
      <w:r w:rsidRPr="004C4821">
        <w:rPr>
          <w:vertAlign w:val="superscript"/>
          <w:lang w:val="de-DE"/>
        </w:rPr>
        <w:t>1</w:t>
      </w:r>
      <w:r w:rsidRPr="004C4821">
        <w:rPr>
          <w:lang w:val="de-DE"/>
        </w:rPr>
        <w:t xml:space="preserve"> lizenziert ist, und</w:t>
      </w:r>
    </w:p>
    <w:p w:rsidR="00B14188" w:rsidRPr="004C4821" w:rsidRDefault="006E2DFA" w:rsidP="006E2DFA">
      <w:pPr>
        <w:pStyle w:val="ProductList-Bullet"/>
        <w:numPr>
          <w:ilvl w:val="0"/>
          <w:numId w:val="39"/>
        </w:numPr>
        <w:rPr>
          <w:lang w:val="de-DE"/>
        </w:rPr>
      </w:pPr>
      <w:r w:rsidRPr="004C4821">
        <w:rPr>
          <w:lang w:val="de-DE"/>
        </w:rPr>
        <w:t>nur auf dem Gerät, auf dem Office installiert ist.</w:t>
      </w:r>
    </w:p>
    <w:p w:rsidR="00B14188" w:rsidRPr="004C4821" w:rsidRDefault="006E2DFA">
      <w:pPr>
        <w:pStyle w:val="ProductList-Body"/>
        <w:rPr>
          <w:lang w:val="de-DE"/>
        </w:rPr>
      </w:pPr>
      <w:r w:rsidRPr="004C4821">
        <w:rPr>
          <w:vertAlign w:val="superscript"/>
          <w:lang w:val="de-DE"/>
        </w:rPr>
        <w:t>1</w:t>
      </w:r>
      <w:r w:rsidRPr="004C4821">
        <w:rPr>
          <w:lang w:val="de-DE"/>
        </w:rPr>
        <w:t>Das Recht steht Nutzern von Office Professional Plus zu, die unter der Microsoft 365-Von-SA-Nutzer-AL lizenziert sind.</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2.6 Programme für Forschung &amp; Lehre</w:t>
      </w:r>
    </w:p>
    <w:p w:rsidR="00B14188" w:rsidRPr="004C4821" w:rsidRDefault="006E2DFA">
      <w:pPr>
        <w:pStyle w:val="ProductList-Body"/>
        <w:rPr>
          <w:lang w:val="de-DE"/>
        </w:rPr>
      </w:pPr>
      <w:r w:rsidRPr="004C4821">
        <w:rPr>
          <w:lang w:val="de-DE"/>
        </w:rPr>
        <w:t>Die folgende Tabelle gilt für Kunden in Volumenlizenz-Programmen für Forschung &amp; Lehre:</w:t>
      </w:r>
    </w:p>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2.6.1 Erweiterte Nutzungsrechte</w:t>
      </w:r>
    </w:p>
    <w:p w:rsidR="00B14188" w:rsidRPr="004C4821" w:rsidRDefault="006E2DFA" w:rsidP="0047028A">
      <w:pPr>
        <w:pStyle w:val="ProductList-SubSubClauseHeading"/>
        <w:outlineLvl w:val="5"/>
        <w:rPr>
          <w:lang w:val="de-DE"/>
        </w:rPr>
      </w:pPr>
      <w:r w:rsidRPr="004C4821">
        <w:rPr>
          <w:lang w:val="de-DE"/>
        </w:rPr>
        <w:t>2.6.1.1 Office Professional Plus</w:t>
      </w:r>
    </w:p>
    <w:p w:rsidR="00B14188" w:rsidRPr="004C4821" w:rsidRDefault="006E2DFA" w:rsidP="0047028A">
      <w:pPr>
        <w:pStyle w:val="ProductList-BodyIndented"/>
        <w:ind w:left="720"/>
        <w:rPr>
          <w:lang w:val="de-DE"/>
        </w:rPr>
      </w:pPr>
      <w:r w:rsidRPr="004C4821">
        <w:rPr>
          <w:lang w:val="de-DE"/>
        </w:rPr>
        <w:t xml:space="preserve">Einrichtungen, in denen allen wissenschaftlichen und sonstigen Mitarbeitern oder Wissensarbeitern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erworben werden. </w:t>
      </w:r>
    </w:p>
    <w:p w:rsidR="00B14188" w:rsidRPr="004C4821" w:rsidRDefault="00B14188" w:rsidP="0047028A">
      <w:pPr>
        <w:pStyle w:val="ProductList-BodyIndented"/>
        <w:ind w:left="720"/>
        <w:rPr>
          <w:lang w:val="de-DE"/>
        </w:rPr>
      </w:pPr>
    </w:p>
    <w:p w:rsidR="00B14188" w:rsidRPr="004C4821" w:rsidRDefault="006E2DFA" w:rsidP="0047028A">
      <w:pPr>
        <w:pStyle w:val="ProductList-SubSubClauseHeading"/>
        <w:outlineLvl w:val="5"/>
        <w:rPr>
          <w:lang w:val="de-DE"/>
        </w:rPr>
      </w:pPr>
      <w:r w:rsidRPr="004C4821">
        <w:rPr>
          <w:lang w:val="de-DE"/>
        </w:rPr>
        <w:t xml:space="preserve">2.6.1.2 Office 365 ProPlus </w:t>
      </w:r>
    </w:p>
    <w:p w:rsidR="00B14188" w:rsidRPr="004C4821" w:rsidRDefault="006E2DFA" w:rsidP="0047028A">
      <w:pPr>
        <w:pStyle w:val="ProductList-BodyIndented"/>
        <w:ind w:left="720"/>
        <w:rPr>
          <w:lang w:val="de-DE"/>
        </w:rPr>
      </w:pPr>
      <w:r w:rsidRPr="004C4821">
        <w:rPr>
          <w:lang w:val="de-DE"/>
        </w:rPr>
        <w:t xml:space="preserve">Wenn eine Einrichtung Lizenzen für Office Professional Plus oder Office 365 ProPlus für alle wissenschaftlichen und sonstigen Mitarbeiter in ihrer definierten Organisation unter einem Open Value-Abonnement-Vertrag für Bildungslösungen oder einem Beitritt für Bildungslösungen (vor 2017) erworben hat, so ist die Einrichtung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2.6.2 Verwendung in frei zugänglichen Räumlichkeiten oder Bibliotheken</w:t>
      </w:r>
    </w:p>
    <w:p w:rsidR="00B14188" w:rsidRPr="004C4821" w:rsidRDefault="006E2DFA">
      <w:pPr>
        <w:pStyle w:val="ProductList-BodyIndented"/>
        <w:rPr>
          <w:lang w:val="de-DE"/>
        </w:rPr>
      </w:pPr>
      <w:r w:rsidRPr="004C4821">
        <w:rPr>
          <w:lang w:val="de-DE"/>
        </w:rPr>
        <w:t>Einrichtungen, in denen allen wissenschaftlichen und sonstigen Mitarbeitern oder 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2.6.3 Absolventenvergünstigungen</w:t>
      </w:r>
    </w:p>
    <w:p w:rsidR="00B14188" w:rsidRPr="004C4821" w:rsidRDefault="006E2DFA">
      <w:pPr>
        <w:pStyle w:val="ProductList-BodyIndented"/>
        <w:rPr>
          <w:lang w:val="de-DE"/>
        </w:rPr>
      </w:pPr>
      <w:r w:rsidRPr="004C4821">
        <w:rPr>
          <w:lang w:val="de-DE"/>
        </w:rPr>
        <w:t xml:space="preserve">Die Einrichtung kann jederzeit während des Beitrittszeitraums bestimmte Lizenzen zum Ausführen von Office Professional Plus auf einem </w:t>
      </w:r>
      <w:r>
        <w:fldChar w:fldCharType="begin"/>
      </w:r>
      <w:r w:rsidRPr="004C4821">
        <w:rPr>
          <w:lang w:val="de-DE"/>
        </w:rPr>
        <w:instrText xml:space="preserve"> AutoTextList   \s NoStyle \t "Qualifiziertes Studentengerät ist ein qualifiziertes Gerät, das Eigentum eines Studenten ist oder von diesem geleast oder kontrolliert wird oder das Eigentum der Organisation ist oder von dieser geleast oder kontrolliert wird und zur individuellen, fest zugeordneten Nutzung einem Studenten zugewiesen wird. " </w:instrText>
      </w:r>
      <w:r>
        <w:fldChar w:fldCharType="separate"/>
      </w:r>
      <w:r w:rsidRPr="004C4821">
        <w:rPr>
          <w:color w:val="0563C1"/>
          <w:lang w:val="de-DE"/>
        </w:rPr>
        <w:t>qualifizierten Studenten-Gerät</w:t>
      </w:r>
      <w:r>
        <w:fldChar w:fldCharType="end"/>
      </w:r>
      <w:r w:rsidRPr="004C4821">
        <w:rPr>
          <w:lang w:val="de-DE"/>
        </w:rPr>
        <w:t xml:space="preserve"> an einen Absolventen übertragen. Die Einrichtung muss jedem Absolventen einen Lizenzvertrag in der von Microsoft bereitgestellten Form überlassen. Nach Annahme der Bestimmungen des Lizenzvertrages wird das Recht des Absolventen zur Ausführung von Office Professional Plus zeitlich unbeschränkt. Die Einrichtung darf jedoch keine Rechte im Zusammenhang mit dem Zugriff auf Lizenzen, einschließlich CALs, oder auf Onlinedienste auf Absolventen übertragen. Diese Bestimmung gilt nicht für Nutzer-SLs, die im Rahmen des Microsoft Cloud-Vertrags erworben wurden.</w:t>
      </w:r>
    </w:p>
    <w:p w:rsidR="00B14188" w:rsidRPr="004C4821" w:rsidRDefault="00B14188">
      <w:pPr>
        <w:pStyle w:val="ProductList-BodyIndented"/>
        <w:rPr>
          <w:lang w:val="de-DE"/>
        </w:rPr>
      </w:pPr>
    </w:p>
    <w:p w:rsidR="00B14188" w:rsidRDefault="006E2DFA">
      <w:pPr>
        <w:pStyle w:val="ProductList-ClauseHeading"/>
        <w:outlineLvl w:val="4"/>
      </w:pPr>
      <w:r>
        <w:t>2.7 Multi-Geo Capabilities in Office 365</w:t>
      </w:r>
    </w:p>
    <w:p w:rsidR="00B14188" w:rsidRPr="004C4821" w:rsidRDefault="006E2DFA">
      <w:pPr>
        <w:pStyle w:val="ProductList-Body"/>
        <w:rPr>
          <w:lang w:val="de-DE"/>
        </w:rPr>
      </w:pPr>
      <w:r w:rsidRPr="004C4821">
        <w:rPr>
          <w:lang w:val="de-DE"/>
        </w:rPr>
        <w:t>Für Multi-Geo Capabilities in Office 365-Abonnements gelten die folgenden Bestimmungen:</w:t>
      </w:r>
    </w:p>
    <w:p w:rsidR="00B14188" w:rsidRDefault="006E2DFA" w:rsidP="006E2DFA">
      <w:pPr>
        <w:pStyle w:val="ProductList-Bullet"/>
        <w:numPr>
          <w:ilvl w:val="0"/>
          <w:numId w:val="40"/>
        </w:numPr>
      </w:pPr>
      <w:r>
        <w:t xml:space="preserve">Mindestens 5 000 Office 365 Services-Abonnements pro Kunde; </w:t>
      </w:r>
    </w:p>
    <w:p w:rsidR="00B14188" w:rsidRPr="004C4821" w:rsidRDefault="006E2DFA" w:rsidP="006E2DFA">
      <w:pPr>
        <w:pStyle w:val="ProductList-Bullet"/>
        <w:numPr>
          <w:ilvl w:val="0"/>
          <w:numId w:val="40"/>
        </w:numPr>
        <w:rPr>
          <w:lang w:val="de-DE"/>
        </w:rPr>
      </w:pPr>
      <w:r w:rsidRPr="004C4821">
        <w:rPr>
          <w:lang w:val="de-DE"/>
        </w:rPr>
        <w:t xml:space="preserve">Mindestens 5% der Office 365 Services-Abonnements des Kunden verfügen über entsprechende Multi-Geo Capabilities im Office 365-Abonnement; </w:t>
      </w:r>
    </w:p>
    <w:p w:rsidR="00B14188" w:rsidRPr="004C4821" w:rsidRDefault="006E2DFA" w:rsidP="006E2DFA">
      <w:pPr>
        <w:pStyle w:val="ProductList-Bullet"/>
        <w:numPr>
          <w:ilvl w:val="0"/>
          <w:numId w:val="40"/>
        </w:numPr>
        <w:rPr>
          <w:lang w:val="de-DE"/>
        </w:rPr>
      </w:pPr>
      <w:r w:rsidRPr="004C4821">
        <w:rPr>
          <w:lang w:val="de-DE"/>
        </w:rPr>
        <w:t xml:space="preserve">Abgesehen von der anfänglichen Bereitstellung von Multi-Geo Capabilities im Office 365-Abonnement sind Geo-Moves pro Monat auf eine Zahl kleiner als (i) 4 000 oder (ii) 5 % der Multi-Geo Capabilities des Kunden im Office 365-Abonnement beschränkt; </w:t>
      </w:r>
    </w:p>
    <w:p w:rsidR="00B14188" w:rsidRPr="004C4821" w:rsidRDefault="006E2DFA" w:rsidP="006E2DFA">
      <w:pPr>
        <w:pStyle w:val="ProductList-Bullet"/>
        <w:numPr>
          <w:ilvl w:val="0"/>
          <w:numId w:val="40"/>
        </w:numPr>
        <w:rPr>
          <w:lang w:val="de-DE"/>
        </w:rPr>
      </w:pPr>
      <w:r w:rsidRPr="004C4821">
        <w:rPr>
          <w:lang w:val="de-DE"/>
        </w:rPr>
        <w:t>Der Kunde muss eine Rechnungsadresse in Indien haben, um Nutzern in Indien Multi-Geo Capabilities in Office 365-Abonnements zuweisen zu können.</w:t>
      </w:r>
    </w:p>
    <w:p w:rsidR="00B14188" w:rsidRPr="004C4821" w:rsidRDefault="006E2DFA">
      <w:pPr>
        <w:pStyle w:val="ProductList-Body"/>
        <w:rPr>
          <w:lang w:val="de-DE"/>
        </w:rPr>
      </w:pPr>
      <w:r w:rsidRPr="004C4821">
        <w:rPr>
          <w:lang w:val="de-DE"/>
        </w:rPr>
        <w:t>Für diese Klausel bedeutet Office 365 Services Onlinedienste, die eine der folgenden Versionen enthalten: F1-, E1-, E3- und E5-Versionen von Office 365 oder Microsoft 365 oder Pläne 1 oder 2 von Exchange Online, OneDrive for Business oder SharePoint Online.</w:t>
      </w:r>
    </w:p>
    <w:p w:rsidR="00B14188" w:rsidRPr="004C4821" w:rsidRDefault="00B14188">
      <w:pPr>
        <w:pStyle w:val="ProductList-Body"/>
        <w:rPr>
          <w:lang w:val="de-DE"/>
        </w:rPr>
      </w:pP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50" w:name="_Sec634"/>
      <w:r>
        <w:t>Office 365 Suites</w:t>
      </w:r>
      <w:bookmarkEnd w:id="250"/>
      <w:r>
        <w:fldChar w:fldCharType="begin"/>
      </w:r>
      <w:r>
        <w:instrText xml:space="preserve"> TC "</w:instrText>
      </w:r>
      <w:bookmarkStart w:id="251" w:name="_Toc509948968"/>
      <w:r>
        <w:instrText>Office 365 Suites</w:instrText>
      </w:r>
      <w:bookmarkEnd w:id="251"/>
      <w:r>
        <w:instrText>" \l 3</w:instrText>
      </w:r>
      <w:r>
        <w:fldChar w:fldCharType="end"/>
      </w:r>
    </w:p>
    <w:p w:rsidR="00B14188" w:rsidRDefault="006E2DFA">
      <w:pPr>
        <w:pStyle w:val="ProductList-Offering1SubSection"/>
        <w:outlineLvl w:val="3"/>
      </w:pPr>
      <w:bookmarkStart w:id="252" w:name="_Sec720"/>
      <w:r>
        <w:t>1. Programmverfügbarkeit</w:t>
      </w:r>
      <w:bookmarkEnd w:id="252"/>
    </w:p>
    <w:tbl>
      <w:tblPr>
        <w:tblStyle w:val="PURTable"/>
        <w:tblW w:w="0" w:type="dxa"/>
        <w:tblLook w:val="04A0" w:firstRow="1" w:lastRow="0" w:firstColumn="1" w:lastColumn="0" w:noHBand="0" w:noVBand="1"/>
      </w:tblPr>
      <w:tblGrid>
        <w:gridCol w:w="4210"/>
        <w:gridCol w:w="709"/>
        <w:gridCol w:w="693"/>
        <w:gridCol w:w="803"/>
        <w:gridCol w:w="710"/>
        <w:gridCol w:w="727"/>
        <w:gridCol w:w="826"/>
        <w:gridCol w:w="702"/>
        <w:gridCol w:w="738"/>
        <w:gridCol w:w="798"/>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Office 365 Enterprise E1 aus SA</w:t>
            </w:r>
            <w:r>
              <w:fldChar w:fldCharType="begin"/>
            </w:r>
            <w:r w:rsidRPr="004C4821">
              <w:rPr>
                <w:lang w:val="de-DE"/>
              </w:rPr>
              <w:instrText xml:space="preserve"> XE "Office 365 Enterprise E1 aus SA"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Office 365 Enterprise E3 aus SA</w:t>
            </w:r>
            <w:r>
              <w:fldChar w:fldCharType="begin"/>
            </w:r>
            <w:r w:rsidRPr="004C4821">
              <w:rPr>
                <w:lang w:val="de-DE"/>
              </w:rPr>
              <w:instrText xml:space="preserve"> XE "Office 365 Enterprise E3 aus SA"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Office 365 Enterprise E4 aus SA</w:t>
            </w:r>
            <w:r>
              <w:fldChar w:fldCharType="begin"/>
            </w:r>
            <w:r w:rsidRPr="004C4821">
              <w:rPr>
                <w:lang w:val="de-DE"/>
              </w:rPr>
              <w:instrText xml:space="preserve"> XE "Office 365 Enterprise E4 aus SA"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Pr="004C4821" w:rsidRDefault="006E2DFA">
            <w:pPr>
              <w:pStyle w:val="ProductList-TableBody"/>
              <w:rPr>
                <w:lang w:val="de-DE"/>
              </w:rPr>
            </w:pPr>
            <w:r w:rsidRPr="004C4821">
              <w:rPr>
                <w:lang w:val="de-DE"/>
              </w:rPr>
              <w:t>Office 365 Enterprise E5 aus SA</w:t>
            </w:r>
            <w:r>
              <w:fldChar w:fldCharType="begin"/>
            </w:r>
            <w:r w:rsidRPr="004C4821">
              <w:rPr>
                <w:lang w:val="de-DE"/>
              </w:rPr>
              <w:instrText xml:space="preserve"> XE "Office 365 Enterprise E5 aus SA" </w:instrText>
            </w:r>
            <w:r>
              <w:fldChar w:fldCharType="end"/>
            </w:r>
            <w:r w:rsidRPr="004C4821">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Pr="004C4821" w:rsidRDefault="00B14188">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53" w:name="_Sec775"/>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4C4821">
              <w:rPr>
                <w:color w:val="0563C1"/>
                <w:lang w:val="de-DE"/>
              </w:rPr>
              <w:t>Produkt-Pool</w:t>
            </w:r>
            <w:r>
              <w:fldChar w:fldCharType="end"/>
            </w:r>
            <w:r w:rsidRPr="004C4821">
              <w:rPr>
                <w:lang w:val="de-DE"/>
              </w:rP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4C4821">
              <w:rPr>
                <w:color w:val="0563C1"/>
                <w:lang w:val="de-DE"/>
              </w:rPr>
              <w:t>Berechtigung zur Laufzeitverlängerung</w:t>
            </w:r>
            <w:r>
              <w:fldChar w:fldCharType="end"/>
            </w:r>
            <w:r w:rsidRPr="004C4821">
              <w:rPr>
                <w:lang w:val="de-DE"/>
              </w:rPr>
              <w:t>: Enterprise, A3/A5, Government, F</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4C4821">
              <w:rPr>
                <w:color w:val="0563C1"/>
                <w:lang w:val="de-DE"/>
              </w:rPr>
              <w:t>Ausnahme qualifizierter Nutzer</w:t>
            </w:r>
            <w:r>
              <w:fldChar w:fldCharType="end"/>
            </w:r>
            <w:r w:rsidRPr="004C4821">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4C4821">
              <w:rPr>
                <w:color w:val="0563C1"/>
                <w:lang w:val="de-DE"/>
              </w:rPr>
              <w:t>Zur Verringerung berechtigt</w:t>
            </w:r>
            <w:r>
              <w:fldChar w:fldCharType="end"/>
            </w:r>
            <w:r w:rsidRPr="004C4821">
              <w:rPr>
                <w:lang w:val="de-DE"/>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F1</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4C4821">
              <w:rPr>
                <w:color w:val="0563C1"/>
                <w:lang w:val="de-DE"/>
              </w:rPr>
              <w:t>Add-Ons und Von SA</w:t>
            </w:r>
            <w:r>
              <w:fldChar w:fldCharType="end"/>
            </w:r>
            <w:r w:rsidRPr="004C4821">
              <w:rPr>
                <w:lang w:val="de-DE"/>
              </w:rPr>
              <w:t xml:space="preserve">: Siehe </w:t>
            </w:r>
            <w:hyperlink w:anchor="_Sec1237">
              <w:r w:rsidRPr="004C4821">
                <w:rPr>
                  <w:color w:val="00467F"/>
                  <w:u w:val="single"/>
                  <w:lang w:val="de-DE"/>
                </w:rPr>
                <w:t>Anhang C</w:t>
              </w:r>
            </w:hyperlink>
          </w:p>
        </w:tc>
      </w:tr>
    </w:tbl>
    <w:p w:rsidR="00B14188" w:rsidRPr="004C4821" w:rsidRDefault="00B14188">
      <w:pPr>
        <w:pStyle w:val="ProductList-Body"/>
        <w:rPr>
          <w:lang w:val="de-DE"/>
        </w:rPr>
      </w:pPr>
    </w:p>
    <w:p w:rsidR="00B14188" w:rsidRDefault="006E2DFA">
      <w:pPr>
        <w:pStyle w:val="ProductList-ClauseHeading"/>
        <w:outlineLvl w:val="4"/>
      </w:pPr>
      <w:r>
        <w:t>2.1 United States Government Community Cloud-Dienst</w:t>
      </w:r>
    </w:p>
    <w:p w:rsidR="00B14188" w:rsidRPr="004C4821" w:rsidRDefault="006E2DFA">
      <w:pPr>
        <w:pStyle w:val="ProductList-Body"/>
        <w:rPr>
          <w:lang w:val="de-DE"/>
        </w:rPr>
      </w:pPr>
      <w:r w:rsidRPr="004C4821">
        <w:rPr>
          <w:color w:val="000000"/>
          <w:lang w:val="de-DE"/>
        </w:rPr>
        <w:t xml:space="preserve">Für in der Programmverfügbarkeit oben mit </w:t>
      </w:r>
      <w:r>
        <w:fldChar w:fldCharType="begin"/>
      </w:r>
      <w:r w:rsidRPr="004C4821">
        <w:rPr>
          <w:lang w:val="de-DE"/>
        </w:rPr>
        <w:instrText xml:space="preserve"> AutoTextList   \s NoStyle \t "United States Government Community Cloud-Dienst" </w:instrText>
      </w:r>
      <w:r>
        <w:fldChar w:fldCharType="separate"/>
      </w:r>
      <w:r w:rsidRPr="004C4821">
        <w:rPr>
          <w:color w:val="0563C1"/>
          <w:lang w:val="de-DE"/>
        </w:rPr>
        <w:t>UC</w:t>
      </w:r>
      <w:r>
        <w:fldChar w:fldCharType="end"/>
      </w:r>
      <w:r w:rsidRPr="004C4821">
        <w:rPr>
          <w:lang w:val="de-DE"/>
        </w:rPr>
        <w:t xml:space="preserve"> gekennzeichneten Office 365 Suites ist in der Tabelle zur Programmverfügbarkeit angegeben, bei welchen Komponenten der Suites es sich um </w:t>
      </w:r>
      <w:r>
        <w:fldChar w:fldCharType="begin"/>
      </w:r>
      <w:r w:rsidRPr="004C4821">
        <w:rPr>
          <w:lang w:val="de-DE"/>
        </w:rPr>
        <w:instrText xml:space="preserve"> AutoTextList   \s NoStyle \t "United States Government Community Cloud-Dienst" </w:instrText>
      </w:r>
      <w:r>
        <w:fldChar w:fldCharType="separate"/>
      </w:r>
      <w:r w:rsidRPr="004C4821">
        <w:rPr>
          <w:color w:val="0563C1"/>
          <w:lang w:val="de-DE"/>
        </w:rPr>
        <w:t>UC</w:t>
      </w:r>
      <w:r>
        <w:fldChar w:fldCharType="end"/>
      </w:r>
      <w:r w:rsidRPr="004C4821">
        <w:rPr>
          <w:lang w:val="de-DE"/>
        </w:rPr>
        <w:t>-Dienste handelt.</w:t>
      </w:r>
    </w:p>
    <w:p w:rsidR="00B14188" w:rsidRPr="004C4821" w:rsidRDefault="00B14188">
      <w:pPr>
        <w:pStyle w:val="ProductList-Body"/>
        <w:rPr>
          <w:lang w:val="de-DE"/>
        </w:rPr>
      </w:pPr>
    </w:p>
    <w:p w:rsidR="00B14188" w:rsidRDefault="006E2DFA">
      <w:pPr>
        <w:pStyle w:val="ProductList-ClauseHeading"/>
        <w:outlineLvl w:val="4"/>
      </w:pPr>
      <w:r>
        <w:t>2.2 Office 365 Enterprise F1</w:t>
      </w:r>
    </w:p>
    <w:p w:rsidR="00B14188" w:rsidRPr="004C4821" w:rsidRDefault="006E2DFA">
      <w:pPr>
        <w:pStyle w:val="ProductList-Body"/>
        <w:rPr>
          <w:lang w:val="de-DE"/>
        </w:rPr>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w:t>
      </w:r>
      <w:r w:rsidRPr="004C4821">
        <w:rPr>
          <w:lang w:val="de-DE"/>
        </w:rPr>
        <w:t>Kunden in Brasilien und Chile, die Office 365 Enterprise F1 erwerben, werden für BPOS Deskless freigeschaltet. Diese Kunden sind berechtigt, auf Office 365 Enterprise F1 zu migrieren.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2.3 Office Multi Language Pack</w:t>
      </w:r>
    </w:p>
    <w:p w:rsidR="00B14188" w:rsidRPr="004C4821" w:rsidRDefault="006E2DFA">
      <w:pPr>
        <w:pStyle w:val="ProductList-Body"/>
        <w:rPr>
          <w:lang w:val="de-DE"/>
        </w:rPr>
      </w:pPr>
      <w:r w:rsidRPr="004C4821">
        <w:rPr>
          <w:lang w:val="de-DE"/>
        </w:rPr>
        <w:t>Kunden mit einer Office 365 ProPlus umfassenden Office 365 Suite haben die Möglichkeit, die neueste Version des Office Multi Language Pack</w:t>
      </w:r>
      <w:r>
        <w:fldChar w:fldCharType="begin"/>
      </w:r>
      <w:r w:rsidRPr="004C4821">
        <w:rPr>
          <w:lang w:val="de-DE"/>
        </w:rPr>
        <w:instrText xml:space="preserve"> XE "Office Multi Language Pack" </w:instrText>
      </w:r>
      <w:r>
        <w:fldChar w:fldCharType="end"/>
      </w:r>
      <w:r w:rsidRPr="004C4821">
        <w:rPr>
          <w:lang w:val="de-DE"/>
        </w:rPr>
        <w:t xml:space="preserve"> mit Kopien von Desktop-Anwendungssoftware zu verwenden, die sie unter ihrer qualifizierenden Office 365 Suite verwenden dürfen. </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2.4 Einlösung des Product Keys für Office 365 Midsize Business</w:t>
      </w:r>
    </w:p>
    <w:p w:rsidR="00B14188" w:rsidRPr="004C4821" w:rsidRDefault="006E2DFA">
      <w:pPr>
        <w:pStyle w:val="ProductList-Body"/>
        <w:rPr>
          <w:lang w:val="de-DE"/>
        </w:rPr>
      </w:pPr>
      <w:r w:rsidRPr="004C4821">
        <w:rPr>
          <w:lang w:val="de-DE"/>
        </w:rPr>
        <w:t>Office 365 Midsize Business</w:t>
      </w:r>
      <w:r>
        <w:fldChar w:fldCharType="begin"/>
      </w:r>
      <w:r w:rsidRPr="004C4821">
        <w:rPr>
          <w:lang w:val="de-DE"/>
        </w:rPr>
        <w:instrText xml:space="preserve"> XE "Office 365 Midsize Business" </w:instrText>
      </w:r>
      <w:r>
        <w:fldChar w:fldCharType="end"/>
      </w:r>
      <w:r w:rsidRPr="004C4821">
        <w:rPr>
          <w:lang w:val="de-DE"/>
        </w:rPr>
        <w:t xml:space="preserve"> ist bis zum 30. September 2015 erhältlich. Danach können nicht eingelöste Abonnements für ein Nachfolgeprodukt genutzt werden.</w:t>
      </w:r>
    </w:p>
    <w:p w:rsidR="00B14188" w:rsidRPr="004C4821" w:rsidRDefault="00B14188">
      <w:pPr>
        <w:pStyle w:val="ProductList-Body"/>
        <w:rPr>
          <w:lang w:val="de-DE"/>
        </w:rPr>
      </w:pPr>
    </w:p>
    <w:p w:rsidR="00B14188" w:rsidRPr="004C4821" w:rsidRDefault="006E2DFA">
      <w:pPr>
        <w:pStyle w:val="ProductList-ClauseHeading"/>
        <w:outlineLvl w:val="4"/>
        <w:rPr>
          <w:lang w:val="de-DE"/>
        </w:rPr>
      </w:pPr>
      <w:r w:rsidRPr="004C4821">
        <w:rPr>
          <w:lang w:val="de-DE"/>
        </w:rPr>
        <w:t>2.5 Programme für Forschung &amp; Lehre</w:t>
      </w:r>
    </w:p>
    <w:p w:rsidR="00B14188" w:rsidRPr="004C4821" w:rsidRDefault="006E2DFA">
      <w:pPr>
        <w:pStyle w:val="ProductList-Body"/>
        <w:rPr>
          <w:lang w:val="de-DE"/>
        </w:rPr>
      </w:pPr>
      <w:r w:rsidRPr="004C4821">
        <w:rPr>
          <w:lang w:val="de-DE"/>
        </w:rPr>
        <w:t>Die folgende Tabelle gilt für Kunden in Volumenlizenz-Programmen für Forschung &amp; Lehre.</w:t>
      </w:r>
    </w:p>
    <w:p w:rsidR="00B14188" w:rsidRPr="004C4821" w:rsidRDefault="00B14188">
      <w:pPr>
        <w:pStyle w:val="ProductList-Body"/>
        <w:rPr>
          <w:lang w:val="de-DE"/>
        </w:rPr>
      </w:pPr>
    </w:p>
    <w:p w:rsidR="00B14188" w:rsidRPr="004C4821" w:rsidRDefault="006E2DFA">
      <w:pPr>
        <w:pStyle w:val="ProductList-SubClauseHeading"/>
        <w:outlineLvl w:val="5"/>
        <w:rPr>
          <w:lang w:val="de-DE"/>
        </w:rPr>
      </w:pPr>
      <w:r w:rsidRPr="004C4821">
        <w:rPr>
          <w:lang w:val="de-DE"/>
        </w:rPr>
        <w:t>2.5.1 Campus- und School-Erwerb</w:t>
      </w:r>
    </w:p>
    <w:p w:rsidR="00B14188" w:rsidRPr="004C4821" w:rsidRDefault="006E2DFA">
      <w:pPr>
        <w:pStyle w:val="ProductList-BodyIndented"/>
        <w:rPr>
          <w:lang w:val="de-DE"/>
        </w:rPr>
      </w:pPr>
      <w:r w:rsidRPr="004C4821">
        <w:rPr>
          <w:lang w:val="de-DE"/>
        </w:rPr>
        <w:t xml:space="preserve">Unter dem Campus- und School-Vertrag müssen Abonnementlizenzen für Office 365 A3/A5-Suites pro Nutzer für die gesamte Einrichtung erworben werden. Wenn während der Laufzeit zusätzliche Nutzer-ALs für den Zugriff auf Office 365 A3/A5-Suites benötigt werden, muss die Einrichtung eine Bestellung für diese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abgeben. Bei der Aufgabe von Jahrestagsbestellungen kann die Einrichtung weniger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für Onlinedienste als bei ihrer Anfangsbestellung bestellen, sofern die Jahrestagsbestellung den Mindestanforderungen für Bildungsplattformprodukte oder Produkte der School-Desktopplattform, Enterprise-Onlinedienste oder Studentenangebote entspricht, wie im Volumenlizenzvertrag des Kunden dargelegt.</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2.5.2. Erweiterte Nutzungsrechte für Office Professional Plus</w:t>
      </w:r>
    </w:p>
    <w:p w:rsidR="00B14188" w:rsidRPr="004C4821" w:rsidRDefault="006E2DFA">
      <w:pPr>
        <w:pStyle w:val="ProductList-BodyIndented"/>
        <w:rPr>
          <w:lang w:val="de-DE"/>
        </w:rPr>
      </w:pPr>
      <w:r w:rsidRPr="004C4821">
        <w:rPr>
          <w:lang w:val="de-DE"/>
        </w:rPr>
        <w:t xml:space="preserve">Jeder </w:t>
      </w:r>
      <w:r>
        <w:fldChar w:fldCharType="begin"/>
      </w:r>
      <w:r w:rsidRPr="004C4821">
        <w:rPr>
          <w:lang w:val="de-DE"/>
        </w:rPr>
        <w:instrText xml:space="preserve"> AutoTextList   \s NoStyle \t "Lizenzierter Nutzer ist die jeweilige Person, der eine Lizenz zugewiesen wird." </w:instrText>
      </w:r>
      <w:r>
        <w:fldChar w:fldCharType="separate"/>
      </w:r>
      <w:r w:rsidRPr="004C4821">
        <w:rPr>
          <w:color w:val="0563C1"/>
          <w:lang w:val="de-DE"/>
        </w:rPr>
        <w:t>lizenzierte Nutzer</w:t>
      </w:r>
      <w:r>
        <w:fldChar w:fldCharType="end"/>
      </w:r>
      <w:r w:rsidRPr="004C4821">
        <w:rPr>
          <w:lang w:val="de-DE"/>
        </w:rP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erworben werden.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2.5.3 Erweiterte Nutzungsrechte für Office 365 ProPlus</w:t>
      </w:r>
    </w:p>
    <w:p w:rsidR="00B14188" w:rsidRPr="004C4821" w:rsidRDefault="006E2DFA">
      <w:pPr>
        <w:pStyle w:val="ProductList-BodyIndented"/>
        <w:rPr>
          <w:lang w:val="de-DE"/>
        </w:rPr>
      </w:pPr>
      <w:r w:rsidRPr="004C4821">
        <w:rPr>
          <w:lang w:val="de-DE"/>
        </w:rPr>
        <w:t xml:space="preserve">Einrichtungen, in denen allen wissenschaftlichen und sonstigen Mitarbeitern Office Professional Plus-Software Assurance zugewiesen wurde, sind berechtigt, ohne zusätzliche Kosten für die Einrichtung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für Office 365 ProPlus für alle wissenschaftlichen und sonstigen Mitarbeiter zu erwerben. Im Rahmen dieses Angebots kostenlos erworbene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zählen nicht für die Erfüllung der Mindestbestellanforderungen der Einrichtung. </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2.5.4 Verwendung in frei zugänglichen Räumlichkeiten oder Bibliotheken</w:t>
      </w:r>
    </w:p>
    <w:p w:rsidR="00B14188" w:rsidRPr="004C4821" w:rsidRDefault="006E2DFA">
      <w:pPr>
        <w:pStyle w:val="ProductList-BodyIndented"/>
        <w:rPr>
          <w:lang w:val="de-DE"/>
        </w:rPr>
      </w:pPr>
      <w:r w:rsidRPr="004C4821">
        <w:rPr>
          <w:lang w:val="de-DE"/>
        </w:rPr>
        <w:t>Einrichtungen, in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unter dem Microsoft Cloud-Vertrag erworben wurden.</w:t>
      </w:r>
    </w:p>
    <w:p w:rsidR="00B14188" w:rsidRPr="004C4821" w:rsidRDefault="00B14188">
      <w:pPr>
        <w:pStyle w:val="ProductList-BodyIndented"/>
        <w:rPr>
          <w:lang w:val="de-DE"/>
        </w:rPr>
      </w:pPr>
    </w:p>
    <w:p w:rsidR="00B14188" w:rsidRPr="004C4821" w:rsidRDefault="006E2DFA">
      <w:pPr>
        <w:pStyle w:val="ProductList-SubClauseHeading"/>
        <w:outlineLvl w:val="5"/>
        <w:rPr>
          <w:lang w:val="de-DE"/>
        </w:rPr>
      </w:pPr>
      <w:r w:rsidRPr="004C4821">
        <w:rPr>
          <w:lang w:val="de-DE"/>
        </w:rPr>
        <w:t>2.5.5 Absolventenvergünstigungen</w:t>
      </w:r>
    </w:p>
    <w:p w:rsidR="00B14188" w:rsidRPr="004C4821" w:rsidRDefault="006E2DFA">
      <w:pPr>
        <w:pStyle w:val="ProductList-BodyIndented"/>
        <w:rPr>
          <w:lang w:val="de-DE"/>
        </w:rPr>
      </w:pPr>
      <w:r w:rsidRPr="004C4821">
        <w:rPr>
          <w:lang w:val="de-DE"/>
        </w:rPr>
        <w:t xml:space="preserve">Die Einrichtung kann jederzeit während des Beitrittszeitraums bestimmte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zum Ausführen von Office Professional Plus auf einem </w:t>
      </w:r>
      <w:r>
        <w:fldChar w:fldCharType="begin"/>
      </w:r>
      <w:r w:rsidRPr="004C4821">
        <w:rPr>
          <w:lang w:val="de-DE"/>
        </w:rPr>
        <w:instrText xml:space="preserve"> AutoTextList   \s NoStyle \t "Qualifiziertes Studentengerät ist ein qualifiziertes Gerät, das Eigentum eines Studenten ist oder von diesem geleast oder kontrolliert wird oder das Eigentum der Organisation ist oder von dieser geleast oder kontrolliert wird und zur individuellen, fest zugeordneten Nutzung einem Studenten zugewiesen wird. " </w:instrText>
      </w:r>
      <w:r>
        <w:fldChar w:fldCharType="separate"/>
      </w:r>
      <w:r w:rsidRPr="004C4821">
        <w:rPr>
          <w:color w:val="0563C1"/>
          <w:lang w:val="de-DE"/>
        </w:rPr>
        <w:t>qualifizierten Studenten-Gerät</w:t>
      </w:r>
      <w:r>
        <w:fldChar w:fldCharType="end"/>
      </w:r>
      <w:r w:rsidRPr="004C4821">
        <w:rPr>
          <w:lang w:val="de-DE"/>
        </w:rPr>
        <w:t xml:space="preserve"> an einen Absolventen übertragen. Die Einrichtung muss jedem Absolventen einen Lizenzvertrag in der von Microsoft bereitgestellten Form überlassen. Nach Annahme der Bestimmungen des Lizenzvertrages wird das Recht des Absolventen zur Ausführung von Office Professional Plus zeitlich unbeschränkt. Die Einrichtung darf jedoch keine Rechte im Zusammenhang mit dem Zugriff auf Lizenzen, einschließlich CALs, oder auf Onlinedienste auf Absolventen übertragen. Diese Bestimmung gilt nicht für Nutzer-ALs, die unter dem Microsoft Cloud-Vertrag erworben wurden.</w:t>
      </w:r>
    </w:p>
    <w:p w:rsidR="00B14188" w:rsidRPr="004C4821" w:rsidRDefault="00B14188">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Indented"/>
      </w:pPr>
    </w:p>
    <w:p w:rsidR="00B14188" w:rsidRDefault="006E2DF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48969"/>
      <w:r>
        <w:instrText>Office 365 Cloud App Security</w:instrText>
      </w:r>
      <w:bookmarkEnd w:id="255"/>
      <w:r>
        <w:instrText>" \l 3</w:instrText>
      </w:r>
      <w:r>
        <w:fldChar w:fldCharType="end"/>
      </w:r>
    </w:p>
    <w:p w:rsidR="00B14188" w:rsidRDefault="006E2DFA">
      <w:pPr>
        <w:pStyle w:val="ProductList-Offering1SubSection"/>
        <w:outlineLvl w:val="3"/>
      </w:pPr>
      <w:bookmarkStart w:id="256" w:name="_Sec919"/>
      <w:r>
        <w:t>1. Programmverfügbarkeit</w:t>
      </w:r>
      <w:bookmarkEnd w:id="25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none" w:sz="4" w:space="0" w:color="A5A5A5"/>
              <w:right w:val="none" w:sz="4" w:space="0" w:color="6E6E6E"/>
            </w:tcBorders>
          </w:tcPr>
          <w:p w:rsidR="00B14188" w:rsidRDefault="006E2DFA">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57" w:name="_Sec920"/>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C4821">
              <w:rPr>
                <w:color w:val="0563C1"/>
                <w:lang w:val="de-DE"/>
              </w:rPr>
              <w:t>Zur Verringerung berechtigt (SCE)</w:t>
            </w:r>
            <w:r>
              <w:fldChar w:fldCharType="end"/>
            </w:r>
            <w:r w:rsidRPr="004C4821">
              <w:rPr>
                <w:lang w:val="de-DE"/>
              </w:rPr>
              <w:t>: alle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Vergünstigung für Nutzung durch Studenten</w:t>
            </w:r>
            <w:r>
              <w:fldChar w:fldCharType="end"/>
            </w:r>
            <w:r w:rsidRPr="004C4821">
              <w:rPr>
                <w:lang w:val="de-DE"/>
              </w:rPr>
              <w:t xml:space="preserve">: Siehe </w:t>
            </w:r>
            <w:hyperlink w:anchor="_Sec1230">
              <w:r w:rsidRPr="004C4821">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48970"/>
      <w:r>
        <w:instrText>Microsoft MyAnalytics</w:instrText>
      </w:r>
      <w:bookmarkEnd w:id="259"/>
      <w:r>
        <w:instrText>" \l 3</w:instrText>
      </w:r>
      <w:r>
        <w:fldChar w:fldCharType="end"/>
      </w:r>
    </w:p>
    <w:p w:rsidR="00B14188" w:rsidRDefault="006E2DFA">
      <w:pPr>
        <w:pStyle w:val="ProductList-Offering1SubSection"/>
        <w:outlineLvl w:val="3"/>
      </w:pPr>
      <w:bookmarkStart w:id="260" w:name="_Sec878"/>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61" w:name="_Sec879"/>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Pr="0047028A" w:rsidRDefault="006E2DFA">
            <w:pPr>
              <w:pStyle w:val="ProductList-TableBody"/>
              <w:rPr>
                <w:lang w:val="de-DE"/>
              </w:rPr>
            </w:pPr>
            <w:r w:rsidRPr="0047028A">
              <w:rPr>
                <w:color w:val="404040"/>
                <w:lang w:val="de-DE"/>
              </w:rPr>
              <w:t>Berechtigung zur Laufzeitverlängerung: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7028A" w:rsidRDefault="006E2DFA">
            <w:pPr>
              <w:pStyle w:val="ProductList-TableBody"/>
              <w:rPr>
                <w:lang w:val="de-DE"/>
              </w:rPr>
            </w:pPr>
            <w:r w:rsidRPr="0047028A">
              <w:rPr>
                <w:color w:val="404040"/>
                <w:lang w:val="de-DE"/>
              </w:rPr>
              <w:t>Zur Verringerung berechtigt (SCE):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7028A" w:rsidRDefault="006E2DFA">
            <w:pPr>
              <w:pStyle w:val="ProductList-TableBody"/>
              <w:rPr>
                <w:lang w:val="de-DE"/>
              </w:rPr>
            </w:pPr>
            <w:r w:rsidRPr="0047028A">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48971"/>
      <w:r>
        <w:instrText>Office 365 Advanced Compliance</w:instrText>
      </w:r>
      <w:bookmarkEnd w:id="263"/>
      <w:r>
        <w:instrText>" \l 3</w:instrText>
      </w:r>
      <w:r>
        <w:fldChar w:fldCharType="end"/>
      </w:r>
    </w:p>
    <w:p w:rsidR="00B14188" w:rsidRDefault="006E2DFA">
      <w:pPr>
        <w:pStyle w:val="ProductList-Offering1SubSection"/>
        <w:outlineLvl w:val="3"/>
      </w:pPr>
      <w:bookmarkStart w:id="264" w:name="_Sec881"/>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65" w:name="_Sec882"/>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B14188" w:rsidRPr="004702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Pr="0047028A" w:rsidRDefault="006E2DFA">
            <w:pPr>
              <w:pStyle w:val="ProductList-TableBody"/>
              <w:rPr>
                <w:lang w:val="de-DE"/>
              </w:rPr>
            </w:pPr>
            <w:r w:rsidRPr="0047028A">
              <w:rPr>
                <w:color w:val="404040"/>
                <w:lang w:val="de-DE"/>
              </w:rPr>
              <w:t>Berechtigung zur Laufzeitverlängerung: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rsidRPr="0047028A">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Pr="0047028A" w:rsidRDefault="006E2DFA">
            <w:pPr>
              <w:pStyle w:val="ProductList-TableBody"/>
              <w:rPr>
                <w:lang w:val="de-DE"/>
              </w:rPr>
            </w:pPr>
            <w:r>
              <w:fldChar w:fldCharType="begin"/>
            </w:r>
            <w:r w:rsidRPr="0047028A">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47028A">
              <w:rPr>
                <w:color w:val="0563C1"/>
                <w:lang w:val="de-DE"/>
              </w:rPr>
              <w:t>Zur Verringerung berechtigt (SCE)</w:t>
            </w:r>
            <w:r>
              <w:fldChar w:fldCharType="end"/>
            </w:r>
            <w:r w:rsidRPr="0047028A">
              <w:rPr>
                <w:lang w:val="de-DE"/>
              </w:rP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Pr="0047028A" w:rsidRDefault="006E2DFA">
            <w:pPr>
              <w:pStyle w:val="ProductList-TableBody"/>
              <w:rPr>
                <w:lang w:val="de-DE"/>
              </w:rPr>
            </w:pPr>
            <w:r w:rsidRPr="0047028A">
              <w:rPr>
                <w:color w:val="404040"/>
                <w:lang w:val="de-DE"/>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66" w:name="_Sec665"/>
      <w:r>
        <w:t>Exchange Online</w:t>
      </w:r>
      <w:bookmarkEnd w:id="266"/>
      <w:r>
        <w:fldChar w:fldCharType="begin"/>
      </w:r>
      <w:r>
        <w:instrText xml:space="preserve"> TC "</w:instrText>
      </w:r>
      <w:bookmarkStart w:id="267" w:name="_Toc509948972"/>
      <w:r>
        <w:instrText>Exchange Online</w:instrText>
      </w:r>
      <w:bookmarkEnd w:id="267"/>
      <w:r>
        <w:instrText>" \l 3</w:instrText>
      </w:r>
      <w:r>
        <w:fldChar w:fldCharType="end"/>
      </w:r>
    </w:p>
    <w:p w:rsidR="00B14188" w:rsidRDefault="006E2DFA">
      <w:pPr>
        <w:pStyle w:val="ProductList-Offering1SubSection"/>
        <w:outlineLvl w:val="3"/>
      </w:pPr>
      <w:bookmarkStart w:id="268" w:name="_Sec72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69" w:name="_Sec776"/>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B14188" w:rsidRDefault="00B14188">
      <w:pPr>
        <w:pStyle w:val="ProductList-Body"/>
      </w:pPr>
    </w:p>
    <w:p w:rsidR="00B14188" w:rsidRDefault="006E2DFA">
      <w:pPr>
        <w:pStyle w:val="ProductList-ClauseHeading"/>
        <w:outlineLvl w:val="4"/>
      </w:pPr>
      <w:r>
        <w:t>2.1 Exchange Online-Archivierung für Exchange Server</w:t>
      </w:r>
    </w:p>
    <w:p w:rsidR="00B14188" w:rsidRDefault="006E2DFA">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B14188" w:rsidRDefault="00B14188">
      <w:pPr>
        <w:pStyle w:val="ProductList-Body"/>
      </w:pPr>
    </w:p>
    <w:p w:rsidR="00B14188" w:rsidRDefault="006E2DFA">
      <w:pPr>
        <w:pStyle w:val="ProductList-ClauseHeading"/>
        <w:outlineLvl w:val="4"/>
      </w:pPr>
      <w:r>
        <w:t>2.2 Exchange Online-Archivierung für Exchange Server A</w:t>
      </w:r>
    </w:p>
    <w:p w:rsidR="00B14188" w:rsidRDefault="006E2DFA">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48973"/>
      <w:r>
        <w:instrText>OneDrive for Business</w:instrText>
      </w:r>
      <w:bookmarkEnd w:id="271"/>
      <w:r>
        <w:instrText>" \l 3</w:instrText>
      </w:r>
      <w:r>
        <w:fldChar w:fldCharType="end"/>
      </w:r>
    </w:p>
    <w:p w:rsidR="00B14188" w:rsidRDefault="006E2DFA">
      <w:pPr>
        <w:pStyle w:val="ProductList-Offering1SubSection"/>
        <w:outlineLvl w:val="3"/>
      </w:pPr>
      <w:bookmarkStart w:id="272" w:name="_Sec722"/>
      <w:r>
        <w:t>1. Programmverfügbarkeit</w:t>
      </w:r>
      <w:bookmarkEnd w:id="27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7F7F7F"/>
              <w:right w:val="none" w:sz="4" w:space="0" w:color="6E6E6E"/>
            </w:tcBorders>
          </w:tcPr>
          <w:p w:rsidR="00B14188" w:rsidRDefault="006E2DFA">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7F7F7F"/>
              <w:left w:val="none" w:sz="4" w:space="0" w:color="6E6E6E"/>
              <w:bottom w:val="none" w:sz="4" w:space="0" w:color="BFBFBF"/>
              <w:right w:val="none" w:sz="4" w:space="0" w:color="6E6E6E"/>
            </w:tcBorders>
          </w:tcPr>
          <w:p w:rsidR="00B14188" w:rsidRDefault="006E2DFA">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73" w:name="_Sec777"/>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74" w:name="_Sec667"/>
      <w:r>
        <w:t>Project Online</w:t>
      </w:r>
      <w:bookmarkEnd w:id="274"/>
      <w:r>
        <w:fldChar w:fldCharType="begin"/>
      </w:r>
      <w:r>
        <w:instrText xml:space="preserve"> TC "</w:instrText>
      </w:r>
      <w:bookmarkStart w:id="275" w:name="_Toc509948974"/>
      <w:r>
        <w:instrText>Project Online</w:instrText>
      </w:r>
      <w:bookmarkEnd w:id="275"/>
      <w:r>
        <w:instrText>" \l 3</w:instrText>
      </w:r>
      <w:r>
        <w:fldChar w:fldCharType="end"/>
      </w:r>
    </w:p>
    <w:p w:rsidR="00B14188" w:rsidRDefault="006E2DFA">
      <w:pPr>
        <w:pStyle w:val="ProductList-Offering1SubSection"/>
        <w:outlineLvl w:val="3"/>
      </w:pPr>
      <w:bookmarkStart w:id="276" w:name="_Sec723"/>
      <w:r>
        <w:t>1. Programmverfügbarkeit</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77" w:name="_Sec778"/>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B14188" w:rsidRDefault="00B14188">
      <w:pPr>
        <w:pStyle w:val="ProductList-Body"/>
        <w:jc w:val="right"/>
      </w:pPr>
    </w:p>
    <w:p w:rsidR="00B14188" w:rsidRDefault="006E2DFA">
      <w:pPr>
        <w:pStyle w:val="ProductList-ClauseHeading"/>
        <w:outlineLvl w:val="4"/>
      </w:pPr>
      <w:r>
        <w:t>2.1 Office Multi Language Pack</w:t>
      </w:r>
    </w:p>
    <w:p w:rsidR="00B14188" w:rsidRDefault="006E2DFA">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B14188" w:rsidRDefault="00B14188">
      <w:pPr>
        <w:pStyle w:val="ProductList-Body"/>
      </w:pPr>
    </w:p>
    <w:p w:rsidR="00B14188" w:rsidRDefault="006E2DFA">
      <w:pPr>
        <w:pStyle w:val="ProductList-ClauseHeading"/>
        <w:outlineLvl w:val="4"/>
      </w:pPr>
      <w:r>
        <w:t>2.2 Bereitstellungsrechte für Project Professional</w:t>
      </w:r>
    </w:p>
    <w:p w:rsidR="00B14188" w:rsidRDefault="006E2DFA">
      <w:pPr>
        <w:pStyle w:val="ProductList-Body"/>
      </w:pPr>
      <w:r>
        <w:t>Nutzer von Project Online Professional oder Project Online Premium sind berechtigt, eine einzelne Kopie entweder der Project Standard- oder Project Professional-Software wie folgt zu installieren und einzusetzen:</w:t>
      </w:r>
    </w:p>
    <w:p w:rsidR="00B14188" w:rsidRDefault="006E2DFA" w:rsidP="006E2DFA">
      <w:pPr>
        <w:pStyle w:val="ProductList-Bullet"/>
        <w:numPr>
          <w:ilvl w:val="0"/>
          <w:numId w:val="41"/>
        </w:numPr>
      </w:pPr>
      <w:r>
        <w:t>Wenn der Nutzer für Office Standard oder Office Professional Plus</w:t>
      </w:r>
      <w:r>
        <w:rPr>
          <w:vertAlign w:val="superscript"/>
        </w:rPr>
        <w:t>1</w:t>
      </w:r>
      <w:r>
        <w:t xml:space="preserve"> lizenziert ist, und</w:t>
      </w:r>
    </w:p>
    <w:p w:rsidR="00B14188" w:rsidRDefault="006E2DFA" w:rsidP="006E2DFA">
      <w:pPr>
        <w:pStyle w:val="ProductList-Bullet"/>
        <w:numPr>
          <w:ilvl w:val="0"/>
          <w:numId w:val="41"/>
        </w:numPr>
      </w:pPr>
      <w:r>
        <w:t>nur auf dem Gerät, auf dem Office installiert ist.</w:t>
      </w:r>
    </w:p>
    <w:p w:rsidR="00B14188" w:rsidRDefault="006E2DFA">
      <w:pPr>
        <w:pStyle w:val="ProductList-Body"/>
      </w:pPr>
      <w:r>
        <w:rPr>
          <w:vertAlign w:val="superscript"/>
        </w:rPr>
        <w:t>1</w:t>
      </w:r>
      <w:r>
        <w:t>Das Recht steht Nutzern von Office Professional Plus zu, die unter der Microsoft 365-Von-SA-Nutzer-AL lizenziert sind.</w:t>
      </w:r>
    </w:p>
    <w:p w:rsidR="00B14188" w:rsidRDefault="00B14188">
      <w:pPr>
        <w:pStyle w:val="ProductList-Body"/>
      </w:pPr>
    </w:p>
    <w:p w:rsidR="00B14188" w:rsidRDefault="006E2DFA">
      <w:pPr>
        <w:pStyle w:val="ProductList-ClauseHeading"/>
        <w:outlineLvl w:val="4"/>
      </w:pPr>
      <w:r>
        <w:t>2.3 Project Online und Project Pro für Office 365 Product Key Redemption</w:t>
      </w:r>
    </w:p>
    <w:p w:rsidR="00B14188" w:rsidRDefault="006E2DFA">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78" w:name="_Sec668"/>
      <w:r>
        <w:t>SharePoint Online</w:t>
      </w:r>
      <w:bookmarkEnd w:id="278"/>
      <w:r>
        <w:fldChar w:fldCharType="begin"/>
      </w:r>
      <w:r>
        <w:instrText xml:space="preserve"> TC "</w:instrText>
      </w:r>
      <w:bookmarkStart w:id="279" w:name="_Toc509948975"/>
      <w:r>
        <w:instrText>SharePoint Online</w:instrText>
      </w:r>
      <w:bookmarkEnd w:id="279"/>
      <w:r>
        <w:instrText>" \l 3</w:instrText>
      </w:r>
      <w:r>
        <w:fldChar w:fldCharType="end"/>
      </w:r>
    </w:p>
    <w:p w:rsidR="00B14188" w:rsidRDefault="006E2DFA">
      <w:pPr>
        <w:pStyle w:val="ProductList-Offering1SubSection"/>
        <w:outlineLvl w:val="3"/>
      </w:pPr>
      <w:bookmarkStart w:id="280" w:name="_Sec724"/>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7F7F7F"/>
              <w:right w:val="none" w:sz="4" w:space="0" w:color="6E6E6E"/>
            </w:tcBorders>
          </w:tcPr>
          <w:p w:rsidR="00B14188" w:rsidRDefault="006E2DFA">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7F7F7F"/>
              <w:left w:val="none" w:sz="4" w:space="0" w:color="6E6E6E"/>
              <w:bottom w:val="dashed" w:sz="4" w:space="0" w:color="7F7F7F"/>
              <w:right w:val="none" w:sz="4" w:space="0" w:color="6E6E6E"/>
            </w:tcBorders>
          </w:tcPr>
          <w:p w:rsidR="00B14188" w:rsidRDefault="006E2DFA">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7F7F7F"/>
              <w:left w:val="none" w:sz="4" w:space="0" w:color="6E6E6E"/>
              <w:bottom w:val="dashed" w:sz="4" w:space="0" w:color="7F7F7F"/>
              <w:right w:val="none" w:sz="4" w:space="0" w:color="6E6E6E"/>
            </w:tcBorders>
          </w:tcPr>
          <w:p w:rsidR="00B14188" w:rsidRDefault="006E2DFA">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7F7F7F"/>
              <w:left w:val="none" w:sz="4" w:space="0" w:color="6E6E6E"/>
              <w:bottom w:val="none" w:sz="4" w:space="0" w:color="BFBFBF"/>
              <w:right w:val="none" w:sz="4" w:space="0" w:color="6E6E6E"/>
            </w:tcBorders>
          </w:tcPr>
          <w:p w:rsidR="00B14188" w:rsidRDefault="006E2DFA">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281" w:name="_Sec779"/>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B14188" w:rsidRDefault="00B14188">
      <w:pPr>
        <w:pStyle w:val="ProductList-Body"/>
      </w:pPr>
    </w:p>
    <w:p w:rsidR="00B14188" w:rsidRDefault="006E2DFA">
      <w:pPr>
        <w:pStyle w:val="ProductList-ClauseHeading"/>
        <w:outlineLvl w:val="4"/>
      </w:pPr>
      <w:r>
        <w:t>2.1 SharePoint Online Plan 1 mit Yammer und SharePoint Online Plan 2 mit Einlösung des Produktschlüssels für Yammer</w:t>
      </w:r>
    </w:p>
    <w:p w:rsidR="00B14188" w:rsidRDefault="006E2DFA">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48976"/>
      <w:r>
        <w:instrText>Skype for Business Online</w:instrText>
      </w:r>
      <w:bookmarkEnd w:id="283"/>
      <w:r>
        <w:instrText>" \l 3</w:instrText>
      </w:r>
      <w:r>
        <w:fldChar w:fldCharType="end"/>
      </w:r>
    </w:p>
    <w:p w:rsidR="00B14188" w:rsidRDefault="006E2DFA">
      <w:pPr>
        <w:pStyle w:val="ProductList-Offering1SubSection"/>
        <w:outlineLvl w:val="3"/>
      </w:pPr>
      <w:bookmarkStart w:id="284" w:name="_Sec725"/>
      <w:r>
        <w:t>1. Programmverfügbarkeit</w:t>
      </w:r>
      <w:bookmarkEnd w:id="284"/>
    </w:p>
    <w:tbl>
      <w:tblPr>
        <w:tblStyle w:val="PURTable"/>
        <w:tblW w:w="0" w:type="dxa"/>
        <w:tblLook w:val="04A0" w:firstRow="1" w:lastRow="0" w:firstColumn="1" w:lastColumn="0" w:noHBand="0" w:noVBand="1"/>
      </w:tblPr>
      <w:tblGrid>
        <w:gridCol w:w="4240"/>
        <w:gridCol w:w="710"/>
        <w:gridCol w:w="694"/>
        <w:gridCol w:w="805"/>
        <w:gridCol w:w="711"/>
        <w:gridCol w:w="727"/>
        <w:gridCol w:w="827"/>
        <w:gridCol w:w="703"/>
        <w:gridCol w:w="699"/>
        <w:gridCol w:w="800"/>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A5A5A5"/>
              <w:right w:val="none" w:sz="4" w:space="0" w:color="6E6E6E"/>
            </w:tcBorders>
          </w:tcPr>
          <w:p w:rsidR="00B14188" w:rsidRDefault="006E2DFA">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A5A5A5"/>
              <w:left w:val="none" w:sz="4" w:space="0" w:color="6E6E6E"/>
              <w:bottom w:val="dashed" w:sz="4" w:space="0" w:color="A5A5A5"/>
              <w:right w:val="none" w:sz="4" w:space="0" w:color="6E6E6E"/>
            </w:tcBorders>
          </w:tcPr>
          <w:p w:rsidR="00B14188" w:rsidRDefault="006E2DFA">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A5A5A5"/>
              <w:left w:val="none" w:sz="4" w:space="0" w:color="6E6E6E"/>
              <w:bottom w:val="dashed" w:sz="4" w:space="0" w:color="A5A5A5"/>
              <w:right w:val="none" w:sz="4" w:space="0" w:color="6E6E6E"/>
            </w:tcBorders>
          </w:tcPr>
          <w:p w:rsidR="00B14188" w:rsidRDefault="006E2DFA">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A5A5A5"/>
              <w:left w:val="none" w:sz="4" w:space="0" w:color="6E6E6E"/>
              <w:bottom w:val="dashed" w:sz="4" w:space="0" w:color="A5A5A5"/>
              <w:right w:val="none" w:sz="4" w:space="0" w:color="6E6E6E"/>
            </w:tcBorders>
          </w:tcPr>
          <w:p w:rsidR="00B14188" w:rsidRDefault="006E2DFA">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A5A5A5"/>
              <w:left w:val="none" w:sz="4" w:space="0" w:color="6E6E6E"/>
              <w:bottom w:val="dashed" w:sz="4" w:space="0" w:color="A5A5A5"/>
              <w:right w:val="none" w:sz="4" w:space="0" w:color="6E6E6E"/>
            </w:tcBorders>
          </w:tcPr>
          <w:p w:rsidR="00B14188" w:rsidRDefault="006E2DFA">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A5A5A5"/>
              <w:left w:val="none" w:sz="4" w:space="0" w:color="6E6E6E"/>
              <w:bottom w:val="dashed" w:sz="4" w:space="0" w:color="A5A5A5"/>
              <w:right w:val="none" w:sz="4" w:space="0" w:color="6E6E6E"/>
            </w:tcBorders>
          </w:tcPr>
          <w:p w:rsidR="00B14188" w:rsidRDefault="006E2DFA">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A5A5A5"/>
              <w:left w:val="none" w:sz="4" w:space="0" w:color="6E6E6E"/>
              <w:bottom w:val="dashed" w:sz="4" w:space="0" w:color="A5A5A5"/>
              <w:right w:val="none" w:sz="4" w:space="0" w:color="6E6E6E"/>
            </w:tcBorders>
          </w:tcPr>
          <w:p w:rsidR="00B14188" w:rsidRDefault="006E2DFA">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A5A5A5"/>
              <w:left w:val="none" w:sz="4" w:space="0" w:color="6E6E6E"/>
              <w:bottom w:val="none" w:sz="4" w:space="0" w:color="A5A5A5"/>
              <w:right w:val="none" w:sz="4" w:space="0" w:color="6E6E6E"/>
            </w:tcBorders>
          </w:tcPr>
          <w:p w:rsidR="00B14188" w:rsidRDefault="006E2DF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85" w:name="_Sec780"/>
      <w:r>
        <w:t>2. Produktbedingungen</w:t>
      </w:r>
      <w:bookmarkEnd w:id="285"/>
    </w:p>
    <w:tbl>
      <w:tblPr>
        <w:tblStyle w:val="PURTable"/>
        <w:tblW w:w="0" w:type="dxa"/>
        <w:tblLook w:val="04A0" w:firstRow="1" w:lastRow="0" w:firstColumn="1" w:lastColumn="0" w:noHBand="0" w:noVBand="1"/>
      </w:tblPr>
      <w:tblGrid>
        <w:gridCol w:w="3680"/>
        <w:gridCol w:w="3589"/>
        <w:gridCol w:w="3647"/>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B14188" w:rsidRDefault="00B14188">
      <w:pPr>
        <w:pStyle w:val="ProductList-Body"/>
      </w:pPr>
    </w:p>
    <w:p w:rsidR="00B14188" w:rsidRDefault="006E2DFA">
      <w:pPr>
        <w:pStyle w:val="ProductList-ClauseHeading"/>
        <w:outlineLvl w:val="4"/>
      </w:pPr>
      <w:r>
        <w:t>2.1 Lync für Mac 2011</w:t>
      </w:r>
    </w:p>
    <w:p w:rsidR="00B14188" w:rsidRDefault="006E2DFA">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B14188" w:rsidRDefault="00B14188">
      <w:pPr>
        <w:pStyle w:val="ProductList-Body"/>
      </w:pPr>
    </w:p>
    <w:p w:rsidR="00B14188" w:rsidRDefault="006E2DFA">
      <w:pPr>
        <w:pStyle w:val="ProductList-ClauseHeading"/>
        <w:outlineLvl w:val="4"/>
      </w:pPr>
      <w:r>
        <w:t>2.2 Communication Credits</w:t>
      </w:r>
    </w:p>
    <w:p w:rsidR="00B14188" w:rsidRDefault="006E2DFA">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rsidR="00B14188" w:rsidRDefault="00B14188">
      <w:pPr>
        <w:pStyle w:val="ProductList-Body"/>
      </w:pPr>
    </w:p>
    <w:p w:rsidR="00B14188" w:rsidRDefault="006E2DFA">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86" w:name="_Sec1217"/>
      <w:r>
        <w:t>Workplace Analytics</w:t>
      </w:r>
      <w:bookmarkEnd w:id="286"/>
      <w:r>
        <w:fldChar w:fldCharType="begin"/>
      </w:r>
      <w:r>
        <w:instrText xml:space="preserve"> TC "</w:instrText>
      </w:r>
      <w:bookmarkStart w:id="287" w:name="_Toc509948977"/>
      <w:r>
        <w:instrText>Workplace Analytics</w:instrText>
      </w:r>
      <w:bookmarkEnd w:id="287"/>
      <w:r>
        <w:instrText>" \l 3</w:instrText>
      </w:r>
      <w:r>
        <w:fldChar w:fldCharType="end"/>
      </w:r>
    </w:p>
    <w:p w:rsidR="00B14188" w:rsidRDefault="006E2DFA">
      <w:pPr>
        <w:pStyle w:val="ProductList-Offering1SubSection"/>
        <w:outlineLvl w:val="3"/>
      </w:pPr>
      <w:bookmarkStart w:id="288" w:name="_Sec1218"/>
      <w:r>
        <w:t>Programmverfügbarkeit</w:t>
      </w:r>
      <w:bookmarkEnd w:id="28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B141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4188" w:rsidRDefault="006E2DF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520" w:type="dxa"/>
            <w:tcBorders>
              <w:top w:val="none" w:sz="4" w:space="0" w:color="BFBFBF"/>
              <w:left w:val="none" w:sz="4" w:space="0" w:color="000000"/>
              <w:bottom w:val="none" w:sz="4" w:space="0" w:color="7F7F7F"/>
              <w:right w:val="none" w:sz="4" w:space="0" w:color="000000"/>
            </w:tcBorders>
          </w:tcPr>
          <w:p w:rsidR="00B14188" w:rsidRDefault="006E2DFA">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89" w:name="_Sec1219"/>
      <w:r>
        <w:t>Produktbedingungen</w:t>
      </w:r>
      <w:bookmarkEnd w:id="289"/>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290" w:name="_Sec635"/>
      <w:r>
        <w:t>Sonstige Onlinedienste</w:t>
      </w:r>
      <w:bookmarkEnd w:id="290"/>
      <w:r>
        <w:fldChar w:fldCharType="begin"/>
      </w:r>
      <w:r>
        <w:instrText xml:space="preserve"> TC "</w:instrText>
      </w:r>
      <w:bookmarkStart w:id="291" w:name="_Toc509948978"/>
      <w:r>
        <w:instrText>Sonstige Onlinedienste</w:instrText>
      </w:r>
      <w:bookmarkEnd w:id="291"/>
      <w:r>
        <w:instrText>" \l 2</w:instrText>
      </w:r>
      <w:r>
        <w:fldChar w:fldCharType="end"/>
      </w:r>
    </w:p>
    <w:p w:rsidR="00B14188" w:rsidRDefault="006E2DFA">
      <w:pPr>
        <w:pStyle w:val="ProductList-Offering2HeadingNoBorder"/>
        <w:outlineLvl w:val="2"/>
      </w:pPr>
      <w:bookmarkStart w:id="292" w:name="_Sec670"/>
      <w:r>
        <w:t>Bing Maps</w:t>
      </w:r>
      <w:bookmarkEnd w:id="292"/>
      <w:r>
        <w:fldChar w:fldCharType="begin"/>
      </w:r>
      <w:r>
        <w:instrText xml:space="preserve"> TC "</w:instrText>
      </w:r>
      <w:bookmarkStart w:id="293" w:name="_Toc509948979"/>
      <w:r>
        <w:instrText>Bing Maps</w:instrText>
      </w:r>
      <w:bookmarkEnd w:id="293"/>
      <w:r>
        <w:instrText>" \l 3</w:instrText>
      </w:r>
      <w:r>
        <w:fldChar w:fldCharType="end"/>
      </w:r>
    </w:p>
    <w:p w:rsidR="00B14188" w:rsidRDefault="006E2DFA">
      <w:pPr>
        <w:pStyle w:val="ProductList-Offering1SubSection"/>
        <w:outlineLvl w:val="3"/>
      </w:pPr>
      <w:bookmarkStart w:id="294" w:name="_Sec726"/>
      <w:r>
        <w:t>1. Programmverfügbarkeit</w:t>
      </w:r>
      <w:bookmarkEnd w:id="294"/>
    </w:p>
    <w:tbl>
      <w:tblPr>
        <w:tblStyle w:val="PURTable"/>
        <w:tblW w:w="0" w:type="dxa"/>
        <w:tblLook w:val="04A0" w:firstRow="1" w:lastRow="0" w:firstColumn="1" w:lastColumn="0" w:noHBand="0" w:noVBand="1"/>
      </w:tblPr>
      <w:tblGrid>
        <w:gridCol w:w="4267"/>
        <w:gridCol w:w="708"/>
        <w:gridCol w:w="684"/>
        <w:gridCol w:w="803"/>
        <w:gridCol w:w="710"/>
        <w:gridCol w:w="727"/>
        <w:gridCol w:w="826"/>
        <w:gridCol w:w="702"/>
        <w:gridCol w:w="691"/>
        <w:gridCol w:w="798"/>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rPr>
                <w:color w:val="000000"/>
              </w:rPr>
              <w:t>Bing Maps Enterprise Fee-Monatsabonnement</w:t>
            </w:r>
            <w:r>
              <w:fldChar w:fldCharType="begin"/>
            </w:r>
            <w:r>
              <w:instrText xml:space="preserve"> XE "Bing Maps Enterprise Fee-Monatsabonnement"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Bing Maps Internal Website Usage 100K Transactions-Monatsabonnement</w:t>
            </w:r>
            <w:r>
              <w:fldChar w:fldCharType="begin"/>
            </w:r>
            <w:r>
              <w:instrText xml:space="preserve"> XE "Bing Maps Internal Website Usage 100K Transactions-Monatsabonnement"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Bing Maps Internal Website Usage 500K (und höher) Transactions-Monatsabonnement</w:t>
            </w:r>
            <w:r>
              <w:fldChar w:fldCharType="begin"/>
            </w:r>
            <w:r>
              <w:instrText xml:space="preserve"> XE "Bing Maps Internal Website Usage 500K (und höher) Transactions-Monatsabonnement"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Bing Maps Known Per User-Monatsabonnement</w:t>
            </w:r>
            <w:r>
              <w:fldChar w:fldCharType="begin"/>
            </w:r>
            <w:r>
              <w:instrText xml:space="preserve"> XE "Bing Maps Known Per User-Monatsabonnement"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Bing Maps Known 5K User-Monatsabonnement</w:t>
            </w:r>
            <w:r>
              <w:fldChar w:fldCharType="begin"/>
            </w:r>
            <w:r>
              <w:instrText xml:space="preserve"> XE "Bing Maps Known 5K User-Monatsabonnement"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Bing Maps Light Known 5K User Monatsabonnement</w:t>
            </w:r>
            <w:r>
              <w:fldChar w:fldCharType="begin"/>
            </w:r>
            <w:r>
              <w:instrText xml:space="preserve"> XE "Bing Maps Light Known 5K User Monatsabonnement"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rPr>
                <w:color w:val="000000"/>
              </w:rPr>
              <w:t>Bing Maps Public Website Usage 100K Transaction-Monatsabonnement</w:t>
            </w:r>
            <w:r>
              <w:fldChar w:fldCharType="begin"/>
            </w:r>
            <w:r>
              <w:instrText xml:space="preserve"> XE "Bing Maps Public Website Usage 100K Transaction-Monatsabonnement"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Bing Maps Public Website Usage 500K (und höher) Transactions-Monatsabonnement</w:t>
            </w:r>
            <w:r>
              <w:fldChar w:fldCharType="begin"/>
            </w:r>
            <w:r>
              <w:instrText xml:space="preserve"> XE "Bing Maps Public Website Usage 500K (und höher) Transactions-Monatsabonnement"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95" w:name="_Sec781"/>
      <w:r>
        <w:t>2. Produktbedingungen</w:t>
      </w:r>
      <w:bookmarkEnd w:id="295"/>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Berechtigung zur Laufzeitverlängerung: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Zur Verringerung berechtigt (SCE):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Abrechenbare Transaktionen</w:t>
      </w:r>
    </w:p>
    <w:p w:rsidR="00B14188" w:rsidRDefault="006E2DFA">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B14188" w:rsidRDefault="00B14188">
      <w:pPr>
        <w:pStyle w:val="ProductList-Body"/>
      </w:pPr>
    </w:p>
    <w:p w:rsidR="00B14188" w:rsidRDefault="006E2DFA">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296" w:name="_Sec674"/>
      <w:r>
        <w:t>Geschäftsanwendungsplattform</w:t>
      </w:r>
      <w:bookmarkEnd w:id="296"/>
      <w:r>
        <w:fldChar w:fldCharType="begin"/>
      </w:r>
      <w:r>
        <w:instrText xml:space="preserve"> TC "</w:instrText>
      </w:r>
      <w:bookmarkStart w:id="297" w:name="_Toc509948980"/>
      <w:r>
        <w:instrText>Geschäftsanwendungsplattform</w:instrText>
      </w:r>
      <w:bookmarkEnd w:id="297"/>
      <w:r>
        <w:instrText>" \l 3</w:instrText>
      </w:r>
      <w:r>
        <w:fldChar w:fldCharType="end"/>
      </w:r>
    </w:p>
    <w:p w:rsidR="00B14188" w:rsidRDefault="006E2DFA">
      <w:pPr>
        <w:pStyle w:val="ProductList-Offering1SubSection"/>
        <w:outlineLvl w:val="3"/>
      </w:pPr>
      <w:bookmarkStart w:id="298" w:name="_Sec730"/>
      <w:r>
        <w:t>1. Programmverfügbarkeit</w:t>
      </w:r>
      <w:bookmarkEnd w:id="29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2B2B2"/>
              <w:right w:val="none" w:sz="4" w:space="0" w:color="6E6E6E"/>
            </w:tcBorders>
          </w:tcPr>
          <w:p w:rsidR="00B14188" w:rsidRDefault="006E2DFA">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2B2B2"/>
              <w:right w:val="none" w:sz="4" w:space="0" w:color="6E6E6E"/>
            </w:tcBorders>
          </w:tcPr>
          <w:p w:rsidR="00B14188" w:rsidRDefault="006E2DF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2B2B2"/>
              <w:left w:val="none" w:sz="4" w:space="0" w:color="6E6E6E"/>
              <w:bottom w:val="dashed" w:sz="4" w:space="0" w:color="BFBFBF"/>
              <w:right w:val="none" w:sz="4" w:space="0" w:color="6E6E6E"/>
            </w:tcBorders>
          </w:tcPr>
          <w:p w:rsidR="00B14188" w:rsidRDefault="006E2DF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299" w:name="_Sec785"/>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Power BI-Berichtsserver - Ausführen von Instanzen</w:t>
      </w:r>
    </w:p>
    <w:p w:rsidR="00B14188" w:rsidRDefault="006E2DFA">
      <w:pPr>
        <w:pStyle w:val="ProductList-Body"/>
      </w:pPr>
      <w:r>
        <w:t xml:space="preserve">Der Kunde ist berechtigt, für jede Microsoft Power BI Premium-Abonnementlizenz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bis zur Höchstanzahl der in seinem Power BI Premium-Plan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rsidR="00B14188" w:rsidRDefault="00B14188">
      <w:pPr>
        <w:pStyle w:val="ProductList-Body"/>
      </w:pPr>
    </w:p>
    <w:p w:rsidR="00B14188" w:rsidRDefault="006E2DFA">
      <w:pPr>
        <w:pStyle w:val="ProductList-ClauseHeading"/>
        <w:outlineLvl w:val="4"/>
      </w:pPr>
      <w:r>
        <w:t>2.2 Power BI-Berichtsserver - Inhalte teilen</w:t>
      </w:r>
    </w:p>
    <w:p w:rsidR="00B14188" w:rsidRDefault="006E2DFA">
      <w:pPr>
        <w:pStyle w:val="ProductList-Body"/>
      </w:pPr>
      <w:r>
        <w:t xml:space="preserve">Eine Power BI Pro User SL ist erforderlich, um gemeinsam genutzte Power BI-Berichte zu veröffentlichen, die den Power BI-Berichtsserver in Anspruch nehmen.  </w:t>
      </w:r>
    </w:p>
    <w:p w:rsidR="00B14188" w:rsidRDefault="00B14188">
      <w:pPr>
        <w:pStyle w:val="ProductList-Body"/>
      </w:pPr>
    </w:p>
    <w:p w:rsidR="00B14188" w:rsidRDefault="006E2DFA">
      <w:pPr>
        <w:pStyle w:val="ProductList-ClauseHeading"/>
        <w:outlineLvl w:val="4"/>
      </w:pPr>
      <w:r>
        <w:t>2.3 SQL Server-Technologie</w:t>
      </w:r>
    </w:p>
    <w:p w:rsidR="00B14188" w:rsidRDefault="006E2DF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48981"/>
      <w:r>
        <w:instrText>Microsoft Kaizala Pro</w:instrText>
      </w:r>
      <w:bookmarkEnd w:id="301"/>
      <w:r>
        <w:instrText>" \l 3</w:instrText>
      </w:r>
      <w:r>
        <w:fldChar w:fldCharType="end"/>
      </w:r>
    </w:p>
    <w:p w:rsidR="00B14188" w:rsidRDefault="006E2DFA">
      <w:pPr>
        <w:pStyle w:val="ProductList-Offering1SubSection"/>
        <w:outlineLvl w:val="3"/>
      </w:pPr>
      <w:bookmarkStart w:id="302" w:name="_Sec1210"/>
      <w:r>
        <w:t>1. Programmverfügbarkeit</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B141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4188" w:rsidRDefault="006E2DF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520" w:type="dxa"/>
            <w:tcBorders>
              <w:top w:val="none" w:sz="4" w:space="0" w:color="BFBFBF"/>
              <w:left w:val="none" w:sz="4" w:space="0" w:color="000000"/>
              <w:bottom w:val="none" w:sz="4" w:space="0" w:color="7F7F7F"/>
              <w:right w:val="none" w:sz="4" w:space="0" w:color="000000"/>
            </w:tcBorders>
          </w:tcPr>
          <w:p w:rsidR="00B14188" w:rsidRDefault="006E2DFA">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303" w:name="_Sec1211"/>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Berechtigung zur Laufzeitverlängerung: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Geografische Verfügbarkeit</w:t>
      </w:r>
    </w:p>
    <w:p w:rsidR="00B14188" w:rsidRDefault="006E2DFA">
      <w:pPr>
        <w:pStyle w:val="ProductList-Body"/>
      </w:pPr>
      <w:r>
        <w:t>Kaizala ist nur in Brasilien, Indien, Kenia und auf den Philippinen erhältlich.</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48982"/>
      <w:r>
        <w:instrText>Microsoft Cloud App Security</w:instrText>
      </w:r>
      <w:bookmarkEnd w:id="305"/>
      <w:r>
        <w:instrText>" \l 3</w:instrText>
      </w:r>
      <w:r>
        <w:fldChar w:fldCharType="end"/>
      </w:r>
    </w:p>
    <w:p w:rsidR="00B14188" w:rsidRDefault="006E2DFA">
      <w:pPr>
        <w:pStyle w:val="ProductList-Offering1SubSection"/>
        <w:outlineLvl w:val="3"/>
      </w:pPr>
      <w:bookmarkStart w:id="306" w:name="_Sec1207"/>
      <w:r>
        <w:t>1. Programmverfügbarkeit</w:t>
      </w:r>
      <w:bookmarkEnd w:id="306"/>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B141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4188" w:rsidRDefault="006E2DF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520" w:type="dxa"/>
            <w:tcBorders>
              <w:top w:val="none" w:sz="4" w:space="0" w:color="BFBFBF"/>
              <w:left w:val="none" w:sz="4" w:space="0" w:color="000000"/>
              <w:bottom w:val="dashed" w:sz="4" w:space="0" w:color="7F7F7F"/>
              <w:right w:val="none" w:sz="4" w:space="0" w:color="000000"/>
            </w:tcBorders>
          </w:tcPr>
          <w:p w:rsidR="00B14188" w:rsidRDefault="006E2DFA">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B14188">
      <w:pPr>
        <w:pStyle w:val="ProductList-Body"/>
      </w:pPr>
    </w:p>
    <w:p w:rsidR="00B14188" w:rsidRDefault="006E2DFA">
      <w:pPr>
        <w:pStyle w:val="ProductList-Offering1SubSection"/>
        <w:outlineLvl w:val="3"/>
      </w:pPr>
      <w:bookmarkStart w:id="307" w:name="_Sec1208"/>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308" w:name="_Sec630"/>
      <w:r>
        <w:t>Microsoft Intune</w:t>
      </w:r>
      <w:bookmarkEnd w:id="308"/>
      <w:r>
        <w:fldChar w:fldCharType="begin"/>
      </w:r>
      <w:r>
        <w:instrText xml:space="preserve"> TC "</w:instrText>
      </w:r>
      <w:bookmarkStart w:id="309" w:name="_Toc509948983"/>
      <w:r>
        <w:instrText>Microsoft Intune</w:instrText>
      </w:r>
      <w:bookmarkEnd w:id="309"/>
      <w:r>
        <w:instrText>" \l 3</w:instrText>
      </w:r>
      <w:r>
        <w:fldChar w:fldCharType="end"/>
      </w:r>
    </w:p>
    <w:p w:rsidR="00B14188" w:rsidRDefault="006E2DFA">
      <w:pPr>
        <w:pStyle w:val="ProductList-Offering1SubSection"/>
        <w:outlineLvl w:val="3"/>
      </w:pPr>
      <w:bookmarkStart w:id="310" w:name="_Sec714"/>
      <w:r>
        <w:t>1. Programmverfügbarkeit</w:t>
      </w:r>
      <w:bookmarkEnd w:id="31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B141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4188" w:rsidRDefault="006E2DF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520" w:type="dxa"/>
            <w:tcBorders>
              <w:top w:val="none" w:sz="4" w:space="0" w:color="BFBFBF"/>
              <w:left w:val="none" w:sz="4" w:space="0" w:color="000000"/>
              <w:bottom w:val="dashed" w:sz="4" w:space="0" w:color="7F7F7F"/>
              <w:right w:val="none" w:sz="4" w:space="0" w:color="000000"/>
            </w:tcBorders>
          </w:tcPr>
          <w:p w:rsidR="00B14188" w:rsidRDefault="006E2DFA">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520" w:type="dxa"/>
            <w:tcBorders>
              <w:top w:val="dashed" w:sz="4" w:space="0" w:color="7F7F7F"/>
              <w:left w:val="none" w:sz="4" w:space="0" w:color="6E6E6E"/>
              <w:bottom w:val="dashed" w:sz="4" w:space="0" w:color="7F7F7F"/>
              <w:right w:val="none" w:sz="4" w:space="0" w:color="6E6E6E"/>
            </w:tcBorders>
          </w:tcPr>
          <w:p w:rsidR="00B14188" w:rsidRDefault="006E2DFA">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520" w:type="dxa"/>
            <w:tcBorders>
              <w:top w:val="dashed" w:sz="4" w:space="0" w:color="7F7F7F"/>
              <w:left w:val="none" w:sz="4" w:space="0" w:color="6E6E6E"/>
              <w:bottom w:val="dashed" w:sz="4" w:space="0" w:color="949494"/>
              <w:right w:val="none" w:sz="4" w:space="0" w:color="6E6E6E"/>
            </w:tcBorders>
          </w:tcPr>
          <w:p w:rsidR="00B14188" w:rsidRDefault="006E2DFA">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520" w:type="dxa"/>
            <w:tcBorders>
              <w:top w:val="dashed" w:sz="4" w:space="0" w:color="949494"/>
              <w:left w:val="none" w:sz="4" w:space="0" w:color="6E6E6E"/>
              <w:bottom w:val="dashed" w:sz="4" w:space="0" w:color="949494"/>
              <w:right w:val="none" w:sz="4" w:space="0" w:color="6E6E6E"/>
            </w:tcBorders>
          </w:tcPr>
          <w:p w:rsidR="00B14188" w:rsidRDefault="006E2DFA">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520" w:type="dxa"/>
            <w:tcBorders>
              <w:top w:val="dashed" w:sz="4" w:space="0" w:color="949494"/>
              <w:left w:val="none" w:sz="4" w:space="0" w:color="6E6E6E"/>
              <w:bottom w:val="dashed" w:sz="4" w:space="0" w:color="B7B7B7"/>
              <w:right w:val="none" w:sz="4" w:space="0" w:color="6E6E6E"/>
            </w:tcBorders>
          </w:tcPr>
          <w:p w:rsidR="00B14188" w:rsidRDefault="006E2DFA">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r w:rsidR="00B14188">
        <w:tc>
          <w:tcPr>
            <w:tcW w:w="4520" w:type="dxa"/>
            <w:tcBorders>
              <w:top w:val="dashed" w:sz="4" w:space="0" w:color="B7B7B7"/>
              <w:left w:val="none" w:sz="4" w:space="0" w:color="6E6E6E"/>
              <w:bottom w:val="none" w:sz="4" w:space="0" w:color="BFBFBF"/>
              <w:right w:val="none" w:sz="4" w:space="0" w:color="6E6E6E"/>
            </w:tcBorders>
          </w:tcPr>
          <w:p w:rsidR="00B14188" w:rsidRDefault="006E2DFA">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311" w:name="_Sec769"/>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Zur Verringerung berechtigt (SCE):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B14188" w:rsidRDefault="00B14188">
      <w:pPr>
        <w:pStyle w:val="ProductList-Body"/>
      </w:pPr>
    </w:p>
    <w:p w:rsidR="00B14188" w:rsidRDefault="006E2DFA">
      <w:pPr>
        <w:pStyle w:val="ProductList-ClauseHeading"/>
        <w:outlineLvl w:val="4"/>
      </w:pPr>
      <w:r>
        <w:t>2.1 Microsoft Intune für EDU (Gerät-AL)</w:t>
      </w:r>
    </w:p>
    <w:p w:rsidR="00B14188" w:rsidRDefault="006E2DFA">
      <w:pPr>
        <w:pStyle w:val="ProductList-SubClauseHeading"/>
        <w:outlineLvl w:val="5"/>
      </w:pPr>
      <w:r>
        <w:t>2.1.1 Laufzeit</w:t>
      </w:r>
    </w:p>
    <w:p w:rsidR="00B14188" w:rsidRDefault="006E2DFA">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B14188" w:rsidRDefault="00B14188">
      <w:pPr>
        <w:pStyle w:val="ProductList-BodyIndented"/>
      </w:pPr>
    </w:p>
    <w:p w:rsidR="00B14188" w:rsidRDefault="006E2DFA">
      <w:pPr>
        <w:pStyle w:val="ProductList-SubClauseHeading"/>
        <w:outlineLvl w:val="5"/>
      </w:pPr>
      <w:r>
        <w:t>2.1.2 Stornierung und Neuzuweisung</w:t>
      </w:r>
    </w:p>
    <w:p w:rsidR="00B14188" w:rsidRDefault="006E2DFA">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B14188" w:rsidRDefault="00B14188">
      <w:pPr>
        <w:pStyle w:val="ProductList-BodyIndented"/>
        <w:jc w:val="right"/>
      </w:pPr>
    </w:p>
    <w:tbl>
      <w:tblPr>
        <w:tblStyle w:val="PURTable0"/>
        <w:tblW w:w="0" w:type="dxa"/>
        <w:tblLook w:val="04A0" w:firstRow="1" w:lastRow="0" w:firstColumn="1" w:lastColumn="0" w:noHBand="0" w:noVBand="1"/>
      </w:tblPr>
      <w:tblGrid>
        <w:gridCol w:w="1055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Indented"/>
      </w:pPr>
    </w:p>
    <w:p w:rsidR="00B14188" w:rsidRDefault="006E2DFA">
      <w:pPr>
        <w:pStyle w:val="ProductList-Offering2HeadingNoBorder"/>
        <w:outlineLvl w:val="2"/>
      </w:pPr>
      <w:bookmarkStart w:id="312" w:name="_Sec672"/>
      <w:r>
        <w:t>Microsoft Learning</w:t>
      </w:r>
      <w:bookmarkEnd w:id="312"/>
      <w:r>
        <w:fldChar w:fldCharType="begin"/>
      </w:r>
      <w:r>
        <w:instrText xml:space="preserve"> TC "</w:instrText>
      </w:r>
      <w:bookmarkStart w:id="313" w:name="_Toc509948984"/>
      <w:r>
        <w:instrText>Microsoft Learning</w:instrText>
      </w:r>
      <w:bookmarkEnd w:id="313"/>
      <w:r>
        <w:instrText>" \l 3</w:instrText>
      </w:r>
      <w:r>
        <w:fldChar w:fldCharType="end"/>
      </w:r>
    </w:p>
    <w:p w:rsidR="00B14188" w:rsidRDefault="006E2DFA">
      <w:pPr>
        <w:pStyle w:val="ProductList-Offering1SubSection"/>
        <w:outlineLvl w:val="3"/>
      </w:pPr>
      <w:bookmarkStart w:id="314" w:name="_Sec728"/>
      <w:r>
        <w:t>1. Programmverfügbarkeit</w:t>
      </w:r>
      <w:bookmarkEnd w:id="314"/>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dashed" w:sz="4" w:space="0" w:color="BFBFBF"/>
              <w:right w:val="none" w:sz="4" w:space="0" w:color="6E6E6E"/>
            </w:tcBorders>
          </w:tcPr>
          <w:p w:rsidR="00B14188" w:rsidRDefault="006E2DF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dashed" w:sz="4" w:space="0" w:color="BFBFBF"/>
              <w:right w:val="none" w:sz="4" w:space="0" w:color="6E6E6E"/>
            </w:tcBorders>
          </w:tcPr>
          <w:p w:rsidR="00B14188" w:rsidRDefault="006E2DFA">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14188" w:rsidRDefault="006E2D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4660" w:type="dxa"/>
            <w:tcBorders>
              <w:top w:val="dashed" w:sz="4" w:space="0" w:color="BFBFBF"/>
              <w:left w:val="none" w:sz="4" w:space="0" w:color="6E6E6E"/>
              <w:bottom w:val="none" w:sz="4" w:space="0" w:color="BFBFBF"/>
              <w:right w:val="none" w:sz="4" w:space="0" w:color="6E6E6E"/>
            </w:tcBorders>
          </w:tcPr>
          <w:p w:rsidR="00B14188" w:rsidRDefault="006E2DFA">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B14188" w:rsidRDefault="006E2D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bl>
    <w:p w:rsidR="00B14188" w:rsidRDefault="006E2DFA">
      <w:pPr>
        <w:pStyle w:val="ProductList-Offering1SubSection"/>
        <w:outlineLvl w:val="3"/>
      </w:pPr>
      <w:bookmarkStart w:id="315" w:name="_Sec783"/>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Berechtigung zur Laufzeitverlängerung: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Zur Verringerung berechtigt (SCE):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pPr>
    </w:p>
    <w:p w:rsidR="00B14188" w:rsidRDefault="006E2DFA">
      <w:pPr>
        <w:pStyle w:val="ProductList-ClauseHeading"/>
        <w:outlineLvl w:val="4"/>
      </w:pPr>
      <w:r>
        <w:t>2.1 Gutscheine</w:t>
      </w:r>
    </w:p>
    <w:p w:rsidR="00B14188" w:rsidRDefault="006E2DFA">
      <w:pPr>
        <w:pStyle w:val="ProductList-Body"/>
      </w:pPr>
      <w:r>
        <w:t xml:space="preserve">Gutscheine werden bei Erwerb bereitgestellt und sind ab dem Kaufdatum 12 Monate lang gültig. </w:t>
      </w:r>
    </w:p>
    <w:p w:rsidR="00B14188" w:rsidRDefault="00B14188">
      <w:pPr>
        <w:pStyle w:val="ProductList-Body"/>
      </w:pPr>
    </w:p>
    <w:p w:rsidR="00B14188" w:rsidRDefault="006E2DFA">
      <w:pPr>
        <w:pStyle w:val="ProductList-ClauseHeading"/>
        <w:outlineLvl w:val="4"/>
      </w:pPr>
      <w:r>
        <w:t>2.2 Microsoft Office Specialist (MOS), Microsoft Technology Associate (MTA) und Microsoft Certification Educator (MCE) Exam Site-Lizenz</w:t>
      </w:r>
    </w:p>
    <w:p w:rsidR="00B14188" w:rsidRDefault="006E2DFA">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48985"/>
      <w:r>
        <w:instrText>Minecraft: Education Edition</w:instrText>
      </w:r>
      <w:bookmarkEnd w:id="317"/>
      <w:r>
        <w:instrText>" \l 3</w:instrText>
      </w:r>
      <w:r>
        <w:fldChar w:fldCharType="end"/>
      </w:r>
    </w:p>
    <w:p w:rsidR="00B14188" w:rsidRDefault="006E2DFA">
      <w:pPr>
        <w:pStyle w:val="ProductList-Offering1SubSection"/>
        <w:outlineLvl w:val="3"/>
      </w:pPr>
      <w:bookmarkStart w:id="318" w:name="_Sec1149"/>
      <w:r>
        <w:t>1. Programmverfügbarkeit</w:t>
      </w:r>
      <w:bookmarkEnd w:id="318"/>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B141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4188" w:rsidRDefault="006E2DFA">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B14188">
        <w:tc>
          <w:tcPr>
            <w:tcW w:w="4660" w:type="dxa"/>
            <w:tcBorders>
              <w:top w:val="single" w:sz="6" w:space="0" w:color="FFFFFF"/>
              <w:left w:val="none" w:sz="4" w:space="0" w:color="6E6E6E"/>
              <w:bottom w:val="none" w:sz="4" w:space="0" w:color="BFBFBF"/>
              <w:right w:val="none" w:sz="4" w:space="0" w:color="6E6E6E"/>
            </w:tcBorders>
          </w:tcPr>
          <w:p w:rsidR="00B14188" w:rsidRDefault="006E2DF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14188" w:rsidRDefault="006E2D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6E2DF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4188" w:rsidRDefault="00B14188">
            <w:pPr>
              <w:pStyle w:val="ProductList-TableBody"/>
              <w:jc w:val="center"/>
            </w:pPr>
          </w:p>
        </w:tc>
      </w:tr>
    </w:tbl>
    <w:p w:rsidR="00B14188" w:rsidRDefault="006E2DFA">
      <w:pPr>
        <w:pStyle w:val="ProductList-Offering1SubSection"/>
        <w:outlineLvl w:val="3"/>
      </w:pPr>
      <w:bookmarkStart w:id="319" w:name="_Sec1150"/>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Berechtigung zur Laufzeitverlängerung: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Promotions: n. z.</w:t>
            </w:r>
          </w:p>
        </w:tc>
      </w:tr>
      <w:tr w:rsidR="00B141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Zur Verringerung berechtigt (SCE): n. z.</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6E2DF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4188" w:rsidRDefault="00B14188">
            <w:pPr>
              <w:pStyle w:val="ProductList-TableBody"/>
            </w:pPr>
          </w:p>
        </w:tc>
      </w:tr>
    </w:tbl>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B14188">
      <w:pPr>
        <w:sectPr w:rsidR="00B14188">
          <w:headerReference w:type="default" r:id="rId138"/>
          <w:footerReference w:type="default" r:id="rId139"/>
          <w:type w:val="continuous"/>
          <w:pgSz w:w="12240" w:h="15840" w:code="1"/>
          <w:pgMar w:top="1170" w:right="720" w:bottom="720" w:left="720" w:header="432" w:footer="288" w:gutter="0"/>
          <w:cols w:space="360"/>
        </w:sectPr>
      </w:pPr>
    </w:p>
    <w:p w:rsidR="00B14188" w:rsidRPr="004C4821" w:rsidRDefault="006E2DFA">
      <w:pPr>
        <w:pStyle w:val="ProductList-SectionHeading"/>
        <w:pageBreakBefore/>
        <w:outlineLvl w:val="0"/>
        <w:rPr>
          <w:lang w:val="de-DE"/>
        </w:rPr>
      </w:pPr>
      <w:bookmarkStart w:id="320" w:name="_Sec549"/>
      <w:bookmarkEnd w:id="206"/>
      <w:r w:rsidRPr="004C4821">
        <w:rPr>
          <w:lang w:val="de-DE"/>
        </w:rPr>
        <w:t>Glossar</w:t>
      </w:r>
      <w:r>
        <w:fldChar w:fldCharType="begin"/>
      </w:r>
      <w:r w:rsidRPr="004C4821">
        <w:rPr>
          <w:lang w:val="de-DE"/>
        </w:rPr>
        <w:instrText xml:space="preserve"> TC "</w:instrText>
      </w:r>
      <w:bookmarkStart w:id="321" w:name="_Toc509948986"/>
      <w:r w:rsidRPr="004C4821">
        <w:rPr>
          <w:lang w:val="de-DE"/>
        </w:rPr>
        <w:instrText>Glossar</w:instrText>
      </w:r>
      <w:bookmarkEnd w:id="321"/>
      <w:r w:rsidRPr="004C4821">
        <w:rPr>
          <w:lang w:val="de-DE"/>
        </w:rPr>
        <w:instrText>" \l 1</w:instrText>
      </w:r>
      <w:r>
        <w:fldChar w:fldCharType="end"/>
      </w:r>
    </w:p>
    <w:p w:rsidR="00B14188" w:rsidRPr="004C4821" w:rsidRDefault="006E2DFA">
      <w:pPr>
        <w:pStyle w:val="ProductList-Offering1Heading"/>
        <w:outlineLvl w:val="1"/>
        <w:rPr>
          <w:lang w:val="de-DE"/>
        </w:rPr>
      </w:pPr>
      <w:bookmarkStart w:id="322" w:name="_Sec550"/>
      <w:r w:rsidRPr="004C4821">
        <w:rPr>
          <w:lang w:val="de-DE"/>
        </w:rPr>
        <w:t>Eigenschaften</w:t>
      </w:r>
      <w:bookmarkEnd w:id="322"/>
      <w:r>
        <w:fldChar w:fldCharType="begin"/>
      </w:r>
      <w:r w:rsidRPr="004C4821">
        <w:rPr>
          <w:lang w:val="de-DE"/>
        </w:rPr>
        <w:instrText xml:space="preserve"> TC "</w:instrText>
      </w:r>
      <w:bookmarkStart w:id="323" w:name="_Toc509948987"/>
      <w:r w:rsidRPr="004C4821">
        <w:rPr>
          <w:lang w:val="de-DE"/>
        </w:rPr>
        <w:instrText>Eigenschaften</w:instrText>
      </w:r>
      <w:bookmarkEnd w:id="323"/>
      <w:r w:rsidRPr="004C4821">
        <w:rPr>
          <w:lang w:val="de-DE"/>
        </w:rPr>
        <w:instrText>" \l 2</w:instrText>
      </w:r>
      <w:r>
        <w:fldChar w:fldCharType="end"/>
      </w:r>
    </w:p>
    <w:p w:rsidR="00B14188" w:rsidRPr="004C4821" w:rsidRDefault="006E2DFA">
      <w:pPr>
        <w:pStyle w:val="ProductList-BodySpaced"/>
        <w:rPr>
          <w:lang w:val="de-DE"/>
        </w:rPr>
      </w:pPr>
      <w:r w:rsidRPr="004C4821">
        <w:rPr>
          <w:lang w:val="de-DE"/>
        </w:rPr>
        <w:t>In den Tabellen in den Produkteinträgen werden Eigenschaften angegeben, die Aufschluss über für die Produkte geltenden Rechte und Bedingungen geben.</w:t>
      </w:r>
    </w:p>
    <w:p w:rsidR="00B14188" w:rsidRPr="004C4821" w:rsidRDefault="00B14188">
      <w:pPr>
        <w:pStyle w:val="ProductList-BodySpaced"/>
        <w:rPr>
          <w:lang w:val="de-DE"/>
        </w:rPr>
      </w:pPr>
    </w:p>
    <w:p w:rsidR="00B14188" w:rsidRPr="004C4821" w:rsidRDefault="006E2DFA">
      <w:pPr>
        <w:pStyle w:val="ProductList-BodySpaced"/>
        <w:rPr>
          <w:lang w:val="de-DE"/>
        </w:rPr>
      </w:pPr>
      <w:r w:rsidRPr="004C4821">
        <w:rPr>
          <w:b/>
          <w:color w:val="00188F"/>
          <w:lang w:val="de-DE"/>
        </w:rPr>
        <w:t>Zusätzliche Software</w:t>
      </w:r>
      <w:r w:rsidRPr="004C4821">
        <w:rPr>
          <w:lang w:val="de-DE"/>
        </w:rPr>
        <w:t>: In den Nutzungsrechten für Serverprodukte angegebene Software, die der Kunde in Verbindung mit seiner Nutzung der Serversoftware auf einem Gerät nutzen darf.</w:t>
      </w:r>
    </w:p>
    <w:p w:rsidR="00B14188" w:rsidRPr="004C4821" w:rsidRDefault="006E2DFA">
      <w:pPr>
        <w:pStyle w:val="ProductList-BodySpaced"/>
        <w:rPr>
          <w:lang w:val="de-DE"/>
        </w:rPr>
      </w:pPr>
      <w:r w:rsidRPr="004C4821">
        <w:rPr>
          <w:b/>
          <w:color w:val="00188F"/>
          <w:lang w:val="de-DE"/>
        </w:rPr>
        <w:t>Add-Ons und Von SA</w:t>
      </w:r>
      <w:r w:rsidRPr="004C4821">
        <w:rPr>
          <w:lang w:val="de-DE"/>
        </w:rPr>
        <w:t xml:space="preserve">: Gibt an, dass das Produkt als Add-On und/oder Von SA angeboten wird. Nähere Informationen erhalten Sie in </w:t>
      </w:r>
      <w:hyperlink w:anchor="_Sec1237">
        <w:r w:rsidRPr="004C4821">
          <w:rPr>
            <w:color w:val="00467F"/>
            <w:u w:val="single"/>
            <w:lang w:val="de-DE"/>
          </w:rPr>
          <w:t>Anhang C – Add-Ons und andere Übergangslizenzen für Onlinedienste</w:t>
        </w:r>
      </w:hyperlink>
      <w:r w:rsidRPr="004C4821">
        <w:rPr>
          <w:lang w:val="de-DE"/>
        </w:rPr>
        <w:t>.</w:t>
      </w:r>
    </w:p>
    <w:p w:rsidR="00B14188" w:rsidRPr="004C4821" w:rsidRDefault="006E2DFA">
      <w:pPr>
        <w:pStyle w:val="ProductList-BodySpaced"/>
        <w:rPr>
          <w:lang w:val="de-DE"/>
        </w:rPr>
      </w:pPr>
      <w:r w:rsidRPr="004C4821">
        <w:rPr>
          <w:b/>
          <w:color w:val="00188F"/>
          <w:lang w:val="de-DE"/>
        </w:rPr>
        <w:t>Clientzugriffsvoraussetzungen</w:t>
      </w:r>
      <w:r w:rsidRPr="004C4821">
        <w:rPr>
          <w:lang w:val="de-DE"/>
        </w:rPr>
        <w:t>: gibt an, ob bei einem Serverprodukt CALs für den Zugriff durch Nutzer und Geräte erforderlich sind.</w:t>
      </w:r>
    </w:p>
    <w:p w:rsidR="00B14188" w:rsidRPr="004C4821" w:rsidRDefault="006E2DFA">
      <w:pPr>
        <w:pStyle w:val="ProductList-BodySpaced"/>
        <w:rPr>
          <w:lang w:val="de-DE"/>
        </w:rPr>
      </w:pPr>
      <w:r w:rsidRPr="004C4821">
        <w:rPr>
          <w:b/>
          <w:color w:val="00188F"/>
          <w:lang w:val="de-DE"/>
        </w:rPr>
        <w:t>Notfallwiederherstellung</w:t>
      </w:r>
      <w:r w:rsidRPr="004C4821">
        <w:rPr>
          <w:lang w:val="de-DE"/>
        </w:rPr>
        <w:t>: Rechte, die Software Assurance-Kunden zur Nutzung von Software für bedingte Notfallwiederherstellungszwecke zur Verfügung stehen – Näheres dazu finden Sie im Abschnitt „</w:t>
      </w:r>
      <w:hyperlink w:anchor="_Sec588">
        <w:r w:rsidRPr="004C4821">
          <w:rPr>
            <w:color w:val="00467F"/>
            <w:u w:val="single"/>
            <w:lang w:val="de-DE"/>
          </w:rPr>
          <w:t>Server – Wiederherstellungsrechte bei Notfällen</w:t>
        </w:r>
      </w:hyperlink>
      <w:r w:rsidRPr="004C4821">
        <w:rPr>
          <w:lang w:val="de-DE"/>
        </w:rPr>
        <w:t xml:space="preserve">“ in </w:t>
      </w:r>
      <w:hyperlink w:anchor="_Sec564">
        <w:r w:rsidRPr="004C4821">
          <w:rPr>
            <w:color w:val="00467F"/>
            <w:u w:val="single"/>
            <w:lang w:val="de-DE"/>
          </w:rPr>
          <w:t>Anhang B</w:t>
        </w:r>
      </w:hyperlink>
      <w:r w:rsidRPr="004C4821">
        <w:rPr>
          <w:lang w:val="de-DE"/>
        </w:rPr>
        <w:t xml:space="preserve"> – „Software Assurance“.</w:t>
      </w:r>
    </w:p>
    <w:p w:rsidR="00B14188" w:rsidRPr="004C4821" w:rsidRDefault="006E2DFA">
      <w:pPr>
        <w:pStyle w:val="ProductList-BodySpaced"/>
        <w:rPr>
          <w:lang w:val="de-DE"/>
        </w:rPr>
      </w:pPr>
      <w:r w:rsidRPr="004C4821">
        <w:rPr>
          <w:b/>
          <w:color w:val="00188F"/>
          <w:lang w:val="de-DE"/>
        </w:rPr>
        <w:t>Down-Editionen</w:t>
      </w:r>
      <w:r w:rsidRPr="004C4821">
        <w:rPr>
          <w:lang w:val="de-DE"/>
        </w:rPr>
        <w:t>: Zulässige niedrigere Editionen, die bestimmten höheren Editionen entsprechen. Der Kunde ist wie jeweils in den Universellen Lizenzbestimmungen festgelegt berechtigt, die zulässige niedrigere Edition anstelle einer lizenzierten höheren Edition zu nutzen.</w:t>
      </w:r>
    </w:p>
    <w:p w:rsidR="00B14188" w:rsidRPr="004C4821" w:rsidRDefault="006E2DFA">
      <w:pPr>
        <w:pStyle w:val="ProductList-BodySpaced"/>
        <w:rPr>
          <w:lang w:val="de-DE"/>
        </w:rPr>
      </w:pPr>
      <w:r w:rsidRPr="004C4821">
        <w:rPr>
          <w:b/>
          <w:color w:val="00188F"/>
          <w:lang w:val="de-DE"/>
        </w:rPr>
        <w:t>Berechtigung zur Laufzeitverlängerung</w:t>
      </w:r>
      <w:r w:rsidRPr="004C4821">
        <w:rPr>
          <w:lang w:val="de-DE"/>
        </w:rPr>
        <w:t>: Onlinedienste, bei denen eine Laufzeitverlängerung möglich ist, wie im Konzern- und Konzern-Abonnement-Lizenzvertrag beschrieben.</w:t>
      </w:r>
    </w:p>
    <w:p w:rsidR="00B14188" w:rsidRPr="004C4821" w:rsidRDefault="006E2DFA">
      <w:pPr>
        <w:pStyle w:val="ProductList-BodySpaced"/>
        <w:rPr>
          <w:lang w:val="de-DE"/>
        </w:rPr>
      </w:pPr>
      <w:r w:rsidRPr="004C4821">
        <w:rPr>
          <w:b/>
          <w:color w:val="00188F"/>
          <w:lang w:val="de-DE"/>
        </w:rPr>
        <w:t>Voraussetzung für Externen Nutzerzugriff</w:t>
      </w:r>
      <w:r w:rsidRPr="004C4821">
        <w:rPr>
          <w:lang w:val="de-DE"/>
        </w:rPr>
        <w:t xml:space="preserve">: weist darauf hin, dass spezifische Lizenzvoraussetzungen oder Optionen für den Zugriff durch </w:t>
      </w:r>
      <w:r>
        <w:fldChar w:fldCharType="begin"/>
      </w:r>
      <w:r w:rsidRPr="004C4821">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4C4821">
        <w:rPr>
          <w:color w:val="0563C1"/>
          <w:lang w:val="de-DE"/>
        </w:rPr>
        <w:t>Externe Nutzer</w:t>
      </w:r>
      <w:r>
        <w:fldChar w:fldCharType="end"/>
      </w:r>
      <w:r w:rsidRPr="004C4821">
        <w:rPr>
          <w:lang w:val="de-DE"/>
        </w:rPr>
        <w:t xml:space="preserve"> bestehen.</w:t>
      </w:r>
    </w:p>
    <w:p w:rsidR="00B14188" w:rsidRPr="004C4821" w:rsidRDefault="006E2DFA">
      <w:pPr>
        <w:pStyle w:val="ProductList-BodySpaced"/>
        <w:rPr>
          <w:lang w:val="de-DE"/>
        </w:rPr>
      </w:pPr>
      <w:r w:rsidRPr="004C4821">
        <w:rPr>
          <w:b/>
          <w:color w:val="00188F"/>
          <w:lang w:val="de-DE"/>
        </w:rPr>
        <w:t>Failoverrechte</w:t>
      </w:r>
      <w:r w:rsidRPr="004C4821">
        <w:rPr>
          <w:lang w:val="de-DE"/>
        </w:rPr>
        <w:t xml:space="preserve">: Eine Software Assurance-Vergünstigung, die Kunden ermöglicht, passive Failoverinstanzen des Produkts in Kombination mit Software auszuführen, die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ausgeführt wird, wenn ein Failover-Ereignis erwartet wird. Passive Failoverinstanzen können entweder in einer separaten </w:t>
      </w:r>
      <w:r>
        <w:fldChar w:fldCharType="begin"/>
      </w:r>
      <w:r w:rsidRPr="004C4821">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4C4821">
        <w:rPr>
          <w:color w:val="0563C1"/>
          <w:lang w:val="de-DE"/>
        </w:rPr>
        <w:t>OSE</w:t>
      </w:r>
      <w:r>
        <w:fldChar w:fldCharType="end"/>
      </w:r>
      <w:r w:rsidRPr="004C4821">
        <w:rPr>
          <w:lang w:val="de-DE"/>
        </w:rPr>
        <w:t xml:space="preserve"> auf dem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w:t>
      </w:r>
      <w:r>
        <w:fldChar w:fldCharType="end"/>
      </w:r>
      <w:r w:rsidRPr="004C4821">
        <w:rPr>
          <w:lang w:val="de-DE"/>
        </w:rPr>
        <w:t xml:space="preserve"> oder auf einem anderen zur Nutzung durch den Kunden vorgesehenen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B14188" w:rsidRPr="004C4821" w:rsidRDefault="006E2DFA">
      <w:pPr>
        <w:pStyle w:val="ProductList-BodySpaced"/>
        <w:rPr>
          <w:lang w:val="de-DE"/>
        </w:rPr>
      </w:pPr>
      <w:r w:rsidRPr="004C4821">
        <w:rPr>
          <w:b/>
          <w:color w:val="00188F"/>
          <w:lang w:val="de-DE"/>
        </w:rPr>
        <w:t>Government Community Cloud (nur USA)</w:t>
      </w:r>
      <w:r w:rsidRPr="004C4821">
        <w:rPr>
          <w:lang w:val="de-DE"/>
        </w:rP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B14188" w:rsidRPr="004C4821" w:rsidRDefault="006E2DFA">
      <w:pPr>
        <w:pStyle w:val="ProductList-BodySpaced"/>
        <w:rPr>
          <w:lang w:val="de-DE"/>
        </w:rPr>
      </w:pPr>
      <w:r w:rsidRPr="004C4821">
        <w:rPr>
          <w:b/>
          <w:color w:val="00188F"/>
          <w:lang w:val="de-DE"/>
        </w:rPr>
        <w:t>Enthaltene Technologien</w:t>
      </w:r>
      <w:r w:rsidRPr="004C4821">
        <w:rPr>
          <w:lang w:val="de-DE"/>
        </w:rPr>
        <w:t>: gibt an, dass in einem Produkt weitere Microsoft-Komponenten enthalten sind; Näheres dazu finden Sie im Abschnitt „Enthaltene Technologien“ der Universellen Lizenzbestimmungen.</w:t>
      </w:r>
    </w:p>
    <w:p w:rsidR="00B14188" w:rsidRPr="004C4821" w:rsidRDefault="006E2DFA">
      <w:pPr>
        <w:pStyle w:val="ProductList-BodySpaced"/>
        <w:rPr>
          <w:lang w:val="de-DE"/>
        </w:rPr>
      </w:pPr>
      <w:r w:rsidRPr="004C4821">
        <w:rPr>
          <w:b/>
          <w:color w:val="00188F"/>
          <w:lang w:val="de-DE"/>
        </w:rPr>
        <w:t>Lizenzmobilität</w:t>
      </w:r>
      <w:r w:rsidRPr="004C4821">
        <w:rPr>
          <w:lang w:val="de-DE"/>
        </w:rP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sidRPr="004C4821">
          <w:rPr>
            <w:color w:val="00467F"/>
            <w:u w:val="single"/>
            <w:lang w:val="de-DE"/>
          </w:rPr>
          <w:t>Anhang B</w:t>
        </w:r>
      </w:hyperlink>
      <w:r w:rsidRPr="004C4821">
        <w:rPr>
          <w:lang w:val="de-DE"/>
        </w:rPr>
        <w:t xml:space="preserve"> – Software Assurance für weitere Informationen.</w:t>
      </w:r>
    </w:p>
    <w:p w:rsidR="00B14188" w:rsidRPr="004C4821" w:rsidRDefault="006E2DFA">
      <w:pPr>
        <w:pStyle w:val="ProductList-BodySpaced"/>
        <w:rPr>
          <w:lang w:val="de-DE"/>
        </w:rPr>
      </w:pPr>
      <w:r w:rsidRPr="004C4821">
        <w:rPr>
          <w:b/>
          <w:color w:val="00188F"/>
          <w:lang w:val="de-DE"/>
        </w:rPr>
        <w:t>Lizenzbestimmungen</w:t>
      </w:r>
      <w:r w:rsidRPr="004C4821">
        <w:rPr>
          <w:lang w:val="de-DE"/>
        </w:rPr>
        <w:t>: Geschäftsbedingungen zur Bereitstellung und Nutzung eines Produkts.</w:t>
      </w:r>
    </w:p>
    <w:p w:rsidR="00B14188" w:rsidRPr="004C4821" w:rsidRDefault="006E2DFA">
      <w:pPr>
        <w:pStyle w:val="ProductList-BodySpaced"/>
        <w:rPr>
          <w:lang w:val="de-DE"/>
        </w:rPr>
      </w:pPr>
      <w:r w:rsidRPr="004C4821">
        <w:rPr>
          <w:b/>
          <w:color w:val="00188F"/>
          <w:lang w:val="de-DE"/>
        </w:rPr>
        <w:t>Migrationsrechte</w:t>
      </w:r>
      <w:r w:rsidRPr="004C4821">
        <w:rPr>
          <w:lang w:val="de-DE"/>
        </w:rP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B14188" w:rsidRPr="004C4821" w:rsidRDefault="006E2DFA">
      <w:pPr>
        <w:pStyle w:val="ProductList-BodySpaced"/>
        <w:rPr>
          <w:lang w:val="de-DE"/>
        </w:rPr>
      </w:pPr>
      <w:r w:rsidRPr="004C4821">
        <w:rPr>
          <w:b/>
          <w:color w:val="00188F"/>
          <w:lang w:val="de-DE"/>
        </w:rPr>
        <w:t>Voraussetzung</w:t>
      </w:r>
      <w:r w:rsidRPr="004C4821">
        <w:rPr>
          <w:lang w:val="de-DE"/>
        </w:rPr>
        <w:t>: weist darauf hin, dass bestimmte zusätzliche Bedingungen erfüllt werden müssen, damit Lizenzen für das Produkt erworben werden können.</w:t>
      </w:r>
    </w:p>
    <w:p w:rsidR="00B14188" w:rsidRPr="004C4821" w:rsidRDefault="006E2DFA">
      <w:pPr>
        <w:pStyle w:val="ProductList-BodySpaced"/>
        <w:rPr>
          <w:lang w:val="de-DE"/>
        </w:rPr>
      </w:pPr>
      <w:r w:rsidRPr="004C4821">
        <w:rPr>
          <w:b/>
          <w:color w:val="00188F"/>
          <w:lang w:val="de-DE"/>
        </w:rPr>
        <w:t>Voraussetzung (Software Assurance)</w:t>
      </w:r>
      <w:r w:rsidRPr="004C4821">
        <w:rPr>
          <w:lang w:val="de-DE"/>
        </w:rPr>
        <w:t>:weist darauf hin, dass bestimmte zusätzliche Bedingungen erfüllt werden müssen, damit Software Assurance für das Produkt erworben werden kann.</w:t>
      </w:r>
    </w:p>
    <w:p w:rsidR="00B14188" w:rsidRPr="004C4821" w:rsidRDefault="006E2DFA">
      <w:pPr>
        <w:pStyle w:val="ProductList-BodySpaced"/>
        <w:rPr>
          <w:lang w:val="de-DE"/>
        </w:rPr>
      </w:pPr>
      <w:r w:rsidRPr="004C4821">
        <w:rPr>
          <w:b/>
          <w:color w:val="00188F"/>
          <w:lang w:val="de-DE"/>
        </w:rPr>
        <w:t>Frühere Version</w:t>
      </w:r>
      <w:r w:rsidRPr="004C4821">
        <w:rPr>
          <w:lang w:val="de-DE"/>
        </w:rPr>
        <w:t>: frühere Versionen des Produktes und deren Verfügbarkeitsdatum.</w:t>
      </w:r>
    </w:p>
    <w:p w:rsidR="00B14188" w:rsidRPr="004C4821" w:rsidRDefault="006E2DFA">
      <w:pPr>
        <w:pStyle w:val="ProductList-BodySpaced"/>
        <w:rPr>
          <w:lang w:val="de-DE"/>
        </w:rPr>
      </w:pPr>
      <w:r w:rsidRPr="004C4821">
        <w:rPr>
          <w:b/>
          <w:color w:val="00188F"/>
          <w:lang w:val="de-DE"/>
        </w:rPr>
        <w:t>Mitteilungen</w:t>
      </w:r>
      <w:r w:rsidRPr="004C4821">
        <w:rPr>
          <w:lang w:val="de-DE"/>
        </w:rPr>
        <w:t xml:space="preserve">: enthält Mitteilungen zu einem Produkt; Näheres dazu finden Sie im Abschnitt „Mitteilungen“ der </w:t>
      </w:r>
      <w:hyperlink w:anchor="_Sec537">
        <w:r w:rsidRPr="004C4821">
          <w:rPr>
            <w:color w:val="00467F"/>
            <w:u w:val="single"/>
            <w:lang w:val="de-DE"/>
          </w:rPr>
          <w:t>Universellen Lizenzbestimmungen</w:t>
        </w:r>
      </w:hyperlink>
      <w:r w:rsidRPr="004C4821">
        <w:rPr>
          <w:lang w:val="de-DE"/>
        </w:rPr>
        <w:t>.</w:t>
      </w:r>
    </w:p>
    <w:p w:rsidR="00B14188" w:rsidRPr="004C4821" w:rsidRDefault="006E2DFA">
      <w:pPr>
        <w:pStyle w:val="ProductList-BodySpaced"/>
        <w:rPr>
          <w:lang w:val="de-DE"/>
        </w:rPr>
      </w:pPr>
      <w:r w:rsidRPr="004C4821">
        <w:rPr>
          <w:b/>
          <w:color w:val="00188F"/>
          <w:lang w:val="de-DE"/>
        </w:rPr>
        <w:t>Online Subscription-Programm (OSP)</w:t>
      </w:r>
      <w:r w:rsidRPr="004C4821">
        <w:rPr>
          <w:lang w:val="de-DE"/>
        </w:rPr>
        <w:t>: Das Produkt ist im Rahmen eines Online Subscription-Programms verfügbar.</w:t>
      </w:r>
    </w:p>
    <w:p w:rsidR="00B14188" w:rsidRPr="004C4821" w:rsidRDefault="006E2DFA">
      <w:pPr>
        <w:pStyle w:val="ProductList-BodySpaced"/>
        <w:rPr>
          <w:lang w:val="de-DE"/>
        </w:rPr>
      </w:pPr>
      <w:r w:rsidRPr="004C4821">
        <w:rPr>
          <w:b/>
          <w:color w:val="00188F"/>
          <w:lang w:val="de-DE"/>
        </w:rPr>
        <w:t>Produkt-Pool</w:t>
      </w:r>
      <w:r w:rsidRPr="004C4821">
        <w:rPr>
          <w:lang w:val="de-DE"/>
        </w:rPr>
        <w:t>: gibt die Produktgruppierung an, die bei der Bestimmung von Preisrabatten herangezogen wird. Es gibt drei Produkt-Pool-Kategorien: Anwendung, Server und System.</w:t>
      </w:r>
    </w:p>
    <w:p w:rsidR="00B14188" w:rsidRPr="004C4821" w:rsidRDefault="006E2DFA">
      <w:pPr>
        <w:pStyle w:val="ProductList-BodySpaced"/>
        <w:rPr>
          <w:lang w:val="de-DE"/>
        </w:rPr>
      </w:pPr>
      <w:r w:rsidRPr="004C4821">
        <w:rPr>
          <w:b/>
          <w:color w:val="00188F"/>
          <w:lang w:val="de-DE"/>
        </w:rPr>
        <w:t>Produktspezifische Lizenzbestimmungen</w:t>
      </w:r>
      <w:r w:rsidRPr="004C4821">
        <w:rPr>
          <w:lang w:val="de-DE"/>
        </w:rPr>
        <w:t>: gibt an, dass unter der Tabelle „Nutzungsrechte“ Produktspezifische Geschäftsbedingungen zur Bereitstellung und Nutzung des Produkts angegeben werden.</w:t>
      </w:r>
    </w:p>
    <w:p w:rsidR="00B14188" w:rsidRPr="004C4821" w:rsidRDefault="006E2DFA">
      <w:pPr>
        <w:pStyle w:val="ProductList-BodySpaced"/>
        <w:rPr>
          <w:lang w:val="de-DE"/>
        </w:rPr>
      </w:pPr>
      <w:r w:rsidRPr="004C4821">
        <w:rPr>
          <w:b/>
          <w:color w:val="00188F"/>
          <w:lang w:val="de-DE"/>
        </w:rPr>
        <w:t>Promotions</w:t>
      </w:r>
      <w:r w:rsidRPr="004C4821">
        <w:rPr>
          <w:lang w:val="de-DE"/>
        </w:rPr>
        <w:t xml:space="preserve">: gibt an, dass für das Produkt zeitlich begrenzte Angebote gemäß </w:t>
      </w:r>
      <w:hyperlink w:anchor="_Sec572">
        <w:r w:rsidRPr="004C4821">
          <w:rPr>
            <w:color w:val="00467F"/>
            <w:u w:val="single"/>
            <w:lang w:val="de-DE"/>
          </w:rPr>
          <w:t>Anhang F</w:t>
        </w:r>
      </w:hyperlink>
      <w:r w:rsidRPr="004C4821">
        <w:rPr>
          <w:lang w:val="de-DE"/>
        </w:rPr>
        <w:t xml:space="preserve"> – Promotions gelten.</w:t>
      </w:r>
    </w:p>
    <w:p w:rsidR="00B14188" w:rsidRPr="004C4821" w:rsidRDefault="006E2DFA">
      <w:pPr>
        <w:pStyle w:val="ProductList-BodySpaced"/>
        <w:rPr>
          <w:lang w:val="de-DE"/>
        </w:rPr>
      </w:pPr>
      <w:r w:rsidRPr="004C4821">
        <w:rPr>
          <w:b/>
          <w:color w:val="00188F"/>
          <w:lang w:val="de-DE"/>
        </w:rPr>
        <w:t>Ausnahme Qualifizierter Nutzer</w:t>
      </w:r>
      <w:r w:rsidRPr="004C4821">
        <w:rPr>
          <w:lang w:val="de-DE"/>
        </w:rP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B14188" w:rsidRPr="004C4821" w:rsidRDefault="006E2DFA">
      <w:pPr>
        <w:pStyle w:val="ProductList-BodySpaced"/>
        <w:rPr>
          <w:lang w:val="de-DE"/>
        </w:rPr>
      </w:pPr>
      <w:r w:rsidRPr="004C4821">
        <w:rPr>
          <w:b/>
          <w:color w:val="00188F"/>
          <w:lang w:val="de-DE"/>
        </w:rPr>
        <w:t>Zur Verringerung berechtigt</w:t>
      </w:r>
      <w:r w:rsidRPr="004C4821">
        <w:rPr>
          <w:lang w:val="de-DE"/>
        </w:rP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B14188" w:rsidRPr="004C4821" w:rsidRDefault="006E2DFA">
      <w:pPr>
        <w:pStyle w:val="ProductList-BodySpaced"/>
        <w:rPr>
          <w:lang w:val="de-DE"/>
        </w:rPr>
      </w:pPr>
      <w:r w:rsidRPr="004C4821">
        <w:rPr>
          <w:b/>
          <w:color w:val="00188F"/>
          <w:lang w:val="de-DE"/>
        </w:rPr>
        <w:t>Zur Verringerung berechtigt (SCE)</w:t>
      </w:r>
      <w:r w:rsidRPr="004C4821">
        <w:rPr>
          <w:lang w:val="de-DE"/>
        </w:rPr>
        <w:t>: Produkte, bei denen ein Kunde mit Server- und Cloud-Beitritt nach 12 zusammenhängenden Monaten berechtigt ist, eine Verringerung der Abonnementlizenzen oder der Zugewiesenen Jährlichen Verpflichtung einzureichen.</w:t>
      </w:r>
    </w:p>
    <w:p w:rsidR="00B14188" w:rsidRPr="004C4821" w:rsidRDefault="006E2DFA">
      <w:pPr>
        <w:pStyle w:val="ProductList-BodySpaced"/>
        <w:rPr>
          <w:lang w:val="de-DE"/>
        </w:rPr>
      </w:pPr>
      <w:r w:rsidRPr="004C4821">
        <w:rPr>
          <w:b/>
          <w:color w:val="00188F"/>
          <w:lang w:val="de-DE"/>
        </w:rPr>
        <w:t>Roamingrechte</w:t>
      </w:r>
      <w:r w:rsidRPr="004C4821">
        <w:rPr>
          <w:lang w:val="de-DE"/>
        </w:rPr>
        <w:t xml:space="preserve">: Eine SA-Vergünstigung, die dem </w:t>
      </w:r>
      <w:r>
        <w:fldChar w:fldCharType="begin"/>
      </w:r>
      <w:r w:rsidRPr="004C4821">
        <w:rPr>
          <w:lang w:val="de-DE"/>
        </w:rPr>
        <w:instrText xml:space="preserve"> AutoTextList   \s NoStyle \t "Primärer 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eines </w:t>
      </w:r>
      <w:r>
        <w:fldChar w:fldCharType="begin"/>
      </w:r>
      <w:r w:rsidRPr="004C4821">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4C4821">
        <w:rPr>
          <w:color w:val="0563C1"/>
          <w:lang w:val="de-DE"/>
        </w:rPr>
        <w:t>Lizenzierten Geräts</w:t>
      </w:r>
      <w:r>
        <w:fldChar w:fldCharType="end"/>
      </w:r>
      <w:r w:rsidRPr="004C4821">
        <w:rPr>
          <w:lang w:val="de-DE"/>
        </w:rPr>
        <w:t xml:space="preserve"> bestimmte Zugriffs- und Nutzungsrechte einräumt. Der </w:t>
      </w:r>
      <w:r>
        <w:fldChar w:fldCharType="begin"/>
      </w:r>
      <w:r w:rsidRPr="004C4821">
        <w:rPr>
          <w:lang w:val="de-DE"/>
        </w:rPr>
        <w:instrText xml:space="preserve"> AutoTextList   \s NoStyle \t "Primärer Nutzer ist der Nutzer, der ein lizenziertes Gerät in einem Zeitraum von 90 Tagen mehr als 50 % der Zeit nutzt." </w:instrText>
      </w:r>
      <w:r>
        <w:fldChar w:fldCharType="separate"/>
      </w:r>
      <w:r w:rsidRPr="004C4821">
        <w:rPr>
          <w:color w:val="0563C1"/>
          <w:lang w:val="de-DE"/>
        </w:rPr>
        <w:t>Hauptnutzer</w:t>
      </w:r>
      <w:r>
        <w:fldChar w:fldCharType="end"/>
      </w:r>
      <w:r w:rsidRPr="004C4821">
        <w:rPr>
          <w:lang w:val="de-DE"/>
        </w:rPr>
        <w:t xml:space="preserve"> darf ein </w:t>
      </w:r>
      <w:r>
        <w:fldChar w:fldCharType="begin"/>
      </w:r>
      <w:r w:rsidRPr="004C4821">
        <w:rPr>
          <w:lang w:val="de-DE"/>
        </w:rP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sidRPr="004C4821">
        <w:rPr>
          <w:color w:val="0563C1"/>
          <w:lang w:val="de-DE"/>
        </w:rPr>
        <w:t>Berechtigendes Drittgerät</w:t>
      </w:r>
      <w:r>
        <w:fldChar w:fldCharType="end"/>
      </w:r>
      <w:r w:rsidRPr="004C4821">
        <w:rPr>
          <w:lang w:val="de-DE"/>
        </w:rPr>
        <w:t xml:space="preserve"> nutzen, um (i) zulässige Instanzen oder Kopien der Software zu nutzen, die auf für die Nutzung durch den Kunden vorgesehenen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Servern</w:t>
      </w:r>
      <w:r>
        <w:fldChar w:fldCharType="end"/>
      </w:r>
      <w:r w:rsidRPr="004C4821">
        <w:rPr>
          <w:lang w:val="de-DE"/>
        </w:rPr>
        <w:t xml:space="preserve"> ausgeführt werden, (ii) eine zulässige Instanz oder Kopie in einer </w:t>
      </w:r>
      <w:r>
        <w:fldChar w:fldCharType="begin"/>
      </w:r>
      <w:r w:rsidRPr="004C4821">
        <w:rPr>
          <w:lang w:val="de-DE"/>
        </w:rPr>
        <w:instrText xml:space="preserve"> AutoTextList   \s NoStyle \t "Virtuelle OSE ist eine OSE, die für die Ausführung in einem virtuellen Hardwaresystem konfiguriert ist." </w:instrText>
      </w:r>
      <w:r>
        <w:fldChar w:fldCharType="separate"/>
      </w:r>
      <w:r w:rsidRPr="004C4821">
        <w:rPr>
          <w:color w:val="0563C1"/>
          <w:lang w:val="de-DE"/>
        </w:rPr>
        <w:t>Virtuellen OSE</w:t>
      </w:r>
      <w:r>
        <w:fldChar w:fldCharType="end"/>
      </w:r>
      <w:r w:rsidRPr="004C4821">
        <w:rPr>
          <w:lang w:val="de-DE"/>
        </w:rP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B14188" w:rsidRPr="004C4821" w:rsidRDefault="006E2DFA">
      <w:pPr>
        <w:pStyle w:val="ProductList-BodySpaced"/>
        <w:rPr>
          <w:lang w:val="de-DE"/>
        </w:rPr>
      </w:pPr>
      <w:r w:rsidRPr="004C4821">
        <w:rPr>
          <w:b/>
          <w:color w:val="00188F"/>
          <w:lang w:val="de-DE"/>
        </w:rPr>
        <w:t>SA-Äquivalente Rechte</w:t>
      </w:r>
      <w:r w:rsidRPr="004C4821">
        <w:rPr>
          <w:lang w:val="de-DE"/>
        </w:rPr>
        <w:t>: Software-</w:t>
      </w:r>
      <w:r>
        <w:fldChar w:fldCharType="begin"/>
      </w:r>
      <w:r w:rsidRPr="004C4821">
        <w:rPr>
          <w:lang w:val="de-DE"/>
        </w:rPr>
        <w:instrText xml:space="preserve"> AutoTextList   \s NoStyle \t "AL ist eine Abonnementlizenz, die den Zugriff auf Software oder einen gehosteten Dienst für einen bestimmten Zeitraum ermöglicht." </w:instrText>
      </w:r>
      <w:r>
        <w:fldChar w:fldCharType="separate"/>
      </w:r>
      <w:r w:rsidRPr="004C4821">
        <w:rPr>
          <w:color w:val="0563C1"/>
          <w:lang w:val="de-DE"/>
        </w:rPr>
        <w:t>AL</w:t>
      </w:r>
      <w:r>
        <w:fldChar w:fldCharType="end"/>
      </w:r>
      <w:r w:rsidRPr="004C4821">
        <w:rPr>
          <w:lang w:val="de-DE"/>
        </w:rPr>
        <w:t xml:space="preserve">s, die unter einem Server- und Cloud-Beitritt oder einem Microsoft Produkt- und Servicevertrag erworben wurden, bieten dieselben SA-Rechte und -Vergünstigungen während der Abonnementlaufzeit wie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mit Software Assurance.</w:t>
      </w:r>
    </w:p>
    <w:p w:rsidR="00B14188" w:rsidRPr="004C4821" w:rsidRDefault="006E2DFA">
      <w:pPr>
        <w:pStyle w:val="ProductList-BodySpaced"/>
        <w:rPr>
          <w:lang w:val="de-DE"/>
        </w:rPr>
      </w:pPr>
      <w:r w:rsidRPr="004C4821">
        <w:rPr>
          <w:b/>
          <w:color w:val="00188F"/>
          <w:lang w:val="de-DE"/>
        </w:rPr>
        <w:t>Selbsthosten</w:t>
      </w:r>
      <w:r w:rsidRPr="004C4821">
        <w:rPr>
          <w:lang w:val="de-DE"/>
        </w:rPr>
        <w:t xml:space="preserve">: Eine Software Assurance-Vergünstigung, die die Nutzung von Produkten für bedingte Hosting-Zwecke gestattet – Näheres finden Sie im Abschnitt „Selbst gehostete Anwendungen“ in </w:t>
      </w:r>
      <w:hyperlink w:anchor="_Sec564">
        <w:r w:rsidRPr="004C4821">
          <w:rPr>
            <w:color w:val="00467F"/>
            <w:u w:val="single"/>
            <w:lang w:val="de-DE"/>
          </w:rPr>
          <w:t>Anhang B</w:t>
        </w:r>
      </w:hyperlink>
      <w:r w:rsidRPr="004C4821">
        <w:rPr>
          <w:lang w:val="de-DE"/>
        </w:rPr>
        <w:t xml:space="preserve"> – Software Assurance.</w:t>
      </w:r>
    </w:p>
    <w:p w:rsidR="00B14188" w:rsidRPr="004C4821" w:rsidRDefault="006E2DFA">
      <w:pPr>
        <w:pStyle w:val="ProductList-BodySpaced"/>
        <w:rPr>
          <w:lang w:val="de-DE"/>
        </w:rPr>
      </w:pPr>
      <w:r w:rsidRPr="004C4821">
        <w:rPr>
          <w:b/>
          <w:color w:val="00188F"/>
          <w:lang w:val="de-DE"/>
        </w:rPr>
        <w:t>Software Assurance-Vergünstigungspool</w:t>
      </w:r>
      <w:r w:rsidRPr="004C4821">
        <w:rPr>
          <w:lang w:val="de-DE"/>
        </w:rPr>
        <w:t xml:space="preserve">: gibt die Produktkategorie an, die zur Bestimmung von Software Assurance-Vergünstigungen herangezogen wird, die, wie in </w:t>
      </w:r>
      <w:hyperlink w:anchor="_Sec564">
        <w:r w:rsidRPr="004C4821">
          <w:rPr>
            <w:color w:val="00467F"/>
            <w:u w:val="single"/>
            <w:lang w:val="de-DE"/>
          </w:rPr>
          <w:t>Anhang B</w:t>
        </w:r>
      </w:hyperlink>
      <w:r w:rsidRPr="004C4821">
        <w:rPr>
          <w:lang w:val="de-DE"/>
        </w:rPr>
        <w:t xml:space="preserve"> – Software Assurance angegeben, in der Regel für diesen Produktpool gelten.</w:t>
      </w:r>
    </w:p>
    <w:p w:rsidR="00B14188" w:rsidRDefault="006E2DFA">
      <w:pPr>
        <w:pStyle w:val="ProductList-BodySpaced"/>
      </w:pPr>
      <w:r w:rsidRPr="004C4821">
        <w:rPr>
          <w:b/>
          <w:color w:val="00188F"/>
          <w:lang w:val="de-DE"/>
        </w:rPr>
        <w:t>Vergünstigung für Nutzung durch Studenten</w:t>
      </w:r>
      <w:r w:rsidRPr="004C4821">
        <w:rPr>
          <w:lang w:val="de-DE"/>
        </w:rPr>
        <w:t xml:space="preserve">: Die Option für Lehreinrichtungen, die ein qualifiziertes Produkt in Organisationsweiter Zahl lizenzieren, um ein Produkt für die Nutzung durch ihre Studenten in einem Verhältnis von 1:15 oder 1:40 Studenten pro </w:t>
      </w:r>
      <w:r>
        <w:fldChar w:fldCharType="begin"/>
      </w:r>
      <w:r w:rsidRPr="004C4821">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4C4821">
        <w:rPr>
          <w:color w:val="0563C1"/>
          <w:lang w:val="de-DE"/>
        </w:rPr>
        <w:t>Wissensarbeiter</w:t>
      </w:r>
      <w:r>
        <w:fldChar w:fldCharType="end"/>
      </w:r>
      <w:r w:rsidRPr="004C4821">
        <w:rPr>
          <w:lang w:val="de-DE"/>
        </w:rP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sidRPr="004C4821">
          <w:rPr>
            <w:color w:val="00467F"/>
            <w:u w:val="single"/>
            <w:lang w:val="de-DE"/>
          </w:rPr>
          <w:t>Anhang H – Studentenvergünstigungen und Programme für Forschung &amp; Lehre</w:t>
        </w:r>
      </w:hyperlink>
      <w:r w:rsidRPr="004C4821">
        <w:rPr>
          <w:lang w:val="de-DE"/>
        </w:rPr>
        <w:t xml:space="preserve"> angegeben. Solche Studentenlizenzen dürfen bei Mindestbestellmengen nicht mitgezählt werden. Die Lizenzbestimmungen für Produkte, die unter der Studentenvergünstigung lizenziert werden, regeln die Nutzung durch Studenten. </w:t>
      </w:r>
      <w:r>
        <w:t xml:space="preserve">Die Rechte zur Nutzung von Produkten unter der Studentenvergünstigung laufen aus, wenn der Student nicht mehr mit der Einrichtung verbunden ist. </w:t>
      </w:r>
    </w:p>
    <w:p w:rsidR="00B14188" w:rsidRDefault="006E2DFA">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B14188" w:rsidRDefault="006E2DFA">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B14188" w:rsidRDefault="006E2DFA">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B14188" w:rsidRDefault="00B14188">
      <w:pPr>
        <w:pStyle w:val="ProductList-BodySpaced"/>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Spaced"/>
      </w:pPr>
    </w:p>
    <w:p w:rsidR="00B14188" w:rsidRDefault="006E2DFA">
      <w:pPr>
        <w:pStyle w:val="ProductList-Offering1Heading"/>
        <w:outlineLvl w:val="1"/>
      </w:pPr>
      <w:bookmarkStart w:id="324" w:name="_Sec551"/>
      <w:r>
        <w:t>Zellenwerte</w:t>
      </w:r>
      <w:bookmarkEnd w:id="324"/>
      <w:r>
        <w:fldChar w:fldCharType="begin"/>
      </w:r>
      <w:r>
        <w:instrText xml:space="preserve"> TC "</w:instrText>
      </w:r>
      <w:bookmarkStart w:id="325" w:name="_Toc509948988"/>
      <w:r>
        <w:instrText>Zellenwerte</w:instrText>
      </w:r>
      <w:bookmarkEnd w:id="325"/>
      <w:r>
        <w:instrText>" \l 2</w:instrText>
      </w:r>
      <w:r>
        <w:fldChar w:fldCharType="end"/>
      </w:r>
    </w:p>
    <w:p w:rsidR="00B14188" w:rsidRDefault="006E2DFA">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B14188" w:rsidRDefault="00B14188">
      <w:pPr>
        <w:pStyle w:val="ProductList-BodySpaced"/>
      </w:pPr>
    </w:p>
    <w:p w:rsidR="00B14188" w:rsidRDefault="006E2DFA">
      <w:pPr>
        <w:pStyle w:val="ProductList-BodySpaced"/>
      </w:pPr>
      <w:r>
        <w:rPr>
          <w:b/>
          <w:color w:val="00188F"/>
        </w:rPr>
        <w:t>A</w:t>
      </w:r>
      <w:r>
        <w:t xml:space="preserve">= </w:t>
      </w:r>
      <w:r>
        <w:rPr>
          <w:color w:val="00188F"/>
        </w:rPr>
        <w:t>Zusätzliches Produkt</w:t>
      </w:r>
      <w:r>
        <w:t>: Das Produkt wird als Zusätzliches Produkt angeboten.</w:t>
      </w:r>
    </w:p>
    <w:p w:rsidR="00B14188" w:rsidRDefault="006E2DFA">
      <w:pPr>
        <w:pStyle w:val="ProductList-BodySpaced"/>
      </w:pPr>
      <w:r>
        <w:rPr>
          <w:b/>
          <w:color w:val="00188F"/>
        </w:rPr>
        <w:t>AO</w:t>
      </w:r>
      <w:r>
        <w:t xml:space="preserve">= </w:t>
      </w:r>
      <w:r>
        <w:rPr>
          <w:color w:val="00188F"/>
        </w:rPr>
        <w:t>Organisationsweites Zusätzliches Produkt</w:t>
      </w:r>
      <w:r>
        <w:t>: Das Produkt wird als Zusätzliches Produkt angeboten und muss organisationsweit bestellt werden.</w:t>
      </w:r>
    </w:p>
    <w:p w:rsidR="00B14188" w:rsidRDefault="006E2DFA">
      <w:pPr>
        <w:pStyle w:val="ProductList-BodySpaced"/>
      </w:pPr>
      <w:r>
        <w:rPr>
          <w:b/>
          <w:color w:val="00188F"/>
        </w:rPr>
        <w:t>E</w:t>
      </w:r>
      <w:r>
        <w:t xml:space="preserve"> = </w:t>
      </w:r>
      <w:r>
        <w:rPr>
          <w:color w:val="00188F"/>
        </w:rPr>
        <w:t>Konzernprodukt</w:t>
      </w:r>
      <w:r>
        <w:t>: Das Produkt wird als Konzernprodukt, aber nicht als Desktop-Produkt angeboten.</w:t>
      </w:r>
    </w:p>
    <w:p w:rsidR="00B14188" w:rsidRDefault="006E2DFA">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B14188" w:rsidRDefault="006E2DFA">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rsidR="00B14188" w:rsidRDefault="006E2DFA">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rsidR="00B14188" w:rsidRDefault="006E2DFA">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rsidR="00B14188" w:rsidRDefault="006E2DFA">
      <w:pPr>
        <w:pStyle w:val="ProductList-BodySpaced"/>
      </w:pPr>
      <w:r>
        <w:rPr>
          <w:b/>
          <w:color w:val="00188F"/>
        </w:rPr>
        <w:t>OW</w:t>
      </w:r>
      <w:r>
        <w:t xml:space="preserve"> = </w:t>
      </w:r>
      <w:r>
        <w:rPr>
          <w:color w:val="00188F"/>
        </w:rPr>
        <w:t>Organisationsweit</w:t>
      </w:r>
      <w:r>
        <w:t>: Unter der organisationsweiten Option verfügbar.</w:t>
      </w:r>
    </w:p>
    <w:p w:rsidR="00B14188" w:rsidRDefault="006E2DFA">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B14188" w:rsidRDefault="006E2DFA">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rsidR="00B14188" w:rsidRDefault="006E2DFA">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rsidR="00B14188" w:rsidRDefault="006E2DFA">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B14188" w:rsidRDefault="006E2DFA">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B14188" w:rsidRDefault="006E2DFA">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B14188" w:rsidRDefault="00B14188">
      <w:pPr>
        <w:pStyle w:val="ProductList-BodySpaced"/>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Spaced"/>
      </w:pPr>
    </w:p>
    <w:p w:rsidR="00B14188" w:rsidRDefault="006E2DFA">
      <w:pPr>
        <w:pStyle w:val="ProductList-Offering1Heading"/>
        <w:outlineLvl w:val="1"/>
      </w:pPr>
      <w:bookmarkStart w:id="326" w:name="_Sec552"/>
      <w:r>
        <w:t>Spaltenüberschriften</w:t>
      </w:r>
      <w:bookmarkEnd w:id="326"/>
      <w:r>
        <w:fldChar w:fldCharType="begin"/>
      </w:r>
      <w:r>
        <w:instrText xml:space="preserve"> TC "</w:instrText>
      </w:r>
      <w:bookmarkStart w:id="327" w:name="_Toc509948989"/>
      <w:r>
        <w:instrText>Spaltenüberschriften</w:instrText>
      </w:r>
      <w:bookmarkEnd w:id="327"/>
      <w:r>
        <w:instrText>" \l 2</w:instrText>
      </w:r>
      <w:r>
        <w:fldChar w:fldCharType="end"/>
      </w:r>
    </w:p>
    <w:p w:rsidR="00B14188" w:rsidRDefault="006E2DFA">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B14188" w:rsidRDefault="00B14188">
      <w:pPr>
        <w:pStyle w:val="ProductList-BodySpaced"/>
      </w:pPr>
    </w:p>
    <w:p w:rsidR="00B14188" w:rsidRDefault="006E2DFA">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rsidR="00B14188" w:rsidRDefault="006E2DFA">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B14188" w:rsidRDefault="006E2DFA">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B14188" w:rsidRDefault="006E2DFA">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B14188" w:rsidRDefault="006E2DFA">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B14188" w:rsidRDefault="006E2DFA">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B14188" w:rsidRDefault="006E2DFA">
      <w:pPr>
        <w:pStyle w:val="ProductList-BodySpaced"/>
      </w:pPr>
      <w:r>
        <w:rPr>
          <w:b/>
          <w:color w:val="00188F"/>
        </w:rPr>
        <w:t>MPSA</w:t>
      </w:r>
      <w:r>
        <w:t xml:space="preserve"> = </w:t>
      </w:r>
      <w:r>
        <w:rPr>
          <w:color w:val="00188F"/>
        </w:rPr>
        <w:t>Microsoft Produkt- und Service-Vertrag</w:t>
      </w:r>
      <w:r>
        <w:t>.</w:t>
      </w:r>
    </w:p>
    <w:p w:rsidR="00B14188" w:rsidRDefault="006E2DFA">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B14188" w:rsidRDefault="006E2DFA">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rsidR="00B14188" w:rsidRDefault="006E2DFA">
      <w:pPr>
        <w:pStyle w:val="ProductList-BodySpaced"/>
      </w:pPr>
      <w:r>
        <w:rPr>
          <w:b/>
          <w:color w:val="00188F"/>
        </w:rPr>
        <w:t xml:space="preserve">OVS-ES </w:t>
      </w:r>
      <w:r>
        <w:t xml:space="preserve"> = </w:t>
      </w:r>
      <w:r>
        <w:rPr>
          <w:color w:val="00188F"/>
        </w:rPr>
        <w:t>Open Value Subscription – Bildungslösungen</w:t>
      </w:r>
      <w:r>
        <w:t>.</w:t>
      </w:r>
    </w:p>
    <w:p w:rsidR="00B14188" w:rsidRDefault="006E2DFA">
      <w:pPr>
        <w:pStyle w:val="ProductList-BodySpaced"/>
      </w:pPr>
      <w:r>
        <w:rPr>
          <w:b/>
          <w:color w:val="00188F"/>
        </w:rPr>
        <w:t>Point</w:t>
      </w:r>
      <w:r>
        <w:t xml:space="preserve"> = Mit diesem einem Produkt zugewiesenen Wert wird das Volumenpreislevel für den Volumenlizenzvertrag des Kunden berechnet.</w:t>
      </w:r>
    </w:p>
    <w:p w:rsidR="00B14188" w:rsidRDefault="006E2DFA">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B14188" w:rsidRDefault="006E2DFA">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B14188" w:rsidRDefault="00B14188">
      <w:pPr>
        <w:pStyle w:val="ProductList-BodySpaced"/>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Spaced"/>
      </w:pPr>
    </w:p>
    <w:p w:rsidR="00B14188" w:rsidRDefault="006E2DFA">
      <w:pPr>
        <w:pStyle w:val="ProductList-Offering1Heading"/>
        <w:outlineLvl w:val="1"/>
      </w:pPr>
      <w:bookmarkStart w:id="328" w:name="_Sec553"/>
      <w:r>
        <w:t>Definitionen</w:t>
      </w:r>
      <w:bookmarkEnd w:id="328"/>
      <w:r>
        <w:fldChar w:fldCharType="begin"/>
      </w:r>
      <w:r>
        <w:instrText xml:space="preserve"> TC "</w:instrText>
      </w:r>
      <w:bookmarkStart w:id="329" w:name="_Toc509948990"/>
      <w:r>
        <w:instrText>Definitionen</w:instrText>
      </w:r>
      <w:bookmarkEnd w:id="329"/>
      <w:r>
        <w:instrText>" \l 2</w:instrText>
      </w:r>
      <w:r>
        <w:fldChar w:fldCharType="end"/>
      </w:r>
    </w:p>
    <w:p w:rsidR="00B14188" w:rsidRDefault="006E2DFA">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B14188" w:rsidRDefault="006E2DFA">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B14188" w:rsidRDefault="006E2DFA">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B14188" w:rsidRDefault="006E2DFA">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B14188" w:rsidRDefault="006E2DFA">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B14188" w:rsidRDefault="006E2DFA">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B14188" w:rsidRDefault="006E2DFA">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B14188" w:rsidRDefault="006E2DFA">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B14188" w:rsidRDefault="006E2DFA">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B14188" w:rsidRDefault="006E2DFA">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B14188" w:rsidRDefault="006E2DFA">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B14188" w:rsidRDefault="006E2DFA">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rsidR="00B14188" w:rsidRDefault="006E2DFA">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B14188" w:rsidRDefault="006E2DFA">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B14188" w:rsidRDefault="006E2DFA">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B14188" w:rsidRDefault="006E2DFA">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B14188" w:rsidRDefault="006E2DFA">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B14188" w:rsidRDefault="006E2DFA">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B14188" w:rsidRDefault="006E2DFA">
      <w:pPr>
        <w:pStyle w:val="ProductList-BodySpaced"/>
      </w:pPr>
      <w:r>
        <w:rPr>
          <w:b/>
          <w:color w:val="00188F"/>
        </w:rPr>
        <w:t xml:space="preserve">Lizenz </w:t>
      </w:r>
      <w:r>
        <w:t>bedeutet das Recht, ein Produkt herunterzuladen, zu installieren, darauf zuzugreifen und es zu verwenden.</w:t>
      </w:r>
    </w:p>
    <w:p w:rsidR="00B14188" w:rsidRDefault="006E2DFA">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B14188" w:rsidRDefault="006E2DFA">
      <w:pPr>
        <w:pStyle w:val="ProductList-BodySpaced"/>
      </w:pPr>
      <w:r>
        <w:rPr>
          <w:b/>
          <w:color w:val="00188F"/>
        </w:rPr>
        <w:t xml:space="preserve">Partner für Lizenzmobilität durch Software Assurance </w:t>
      </w:r>
      <w:r>
        <w:t xml:space="preserve">ist eine unter </w:t>
      </w:r>
      <w:hyperlink r:id="rId140">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B14188" w:rsidRDefault="006E2DFA">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B14188" w:rsidRDefault="006E2DFA">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B14188" w:rsidRDefault="006E2DFA">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B14188" w:rsidRDefault="006E2DFA">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B14188" w:rsidRDefault="006E2DFA">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B14188" w:rsidRDefault="006E2DFA">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B14188" w:rsidRDefault="006E2DFA">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B14188" w:rsidRDefault="006E2DFA">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B14188" w:rsidRDefault="006E2DFA">
      <w:pPr>
        <w:pStyle w:val="ProductList-BodySpaced"/>
      </w:pPr>
      <w:r>
        <w:rPr>
          <w:b/>
          <w:color w:val="00188F"/>
        </w:rPr>
        <w:t xml:space="preserve">Physischer Prozessor </w:t>
      </w:r>
      <w:r>
        <w:t>ist ein Prozessor in einem physischen Hardwaresystem.</w:t>
      </w:r>
    </w:p>
    <w:p w:rsidR="00B14188" w:rsidRDefault="006E2DFA">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B14188" w:rsidRDefault="006E2DFA">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B14188" w:rsidRDefault="006E2DFA">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B14188" w:rsidRDefault="006E2DFA">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B14188" w:rsidRDefault="006E2DFA">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B14188" w:rsidRDefault="006E2DFA">
      <w:pPr>
        <w:pStyle w:val="ProductList-BodySpaced"/>
      </w:pPr>
      <w:r>
        <w:rPr>
          <w:b/>
          <w:color w:val="00188F"/>
        </w:rPr>
        <w:t>Server</w:t>
      </w:r>
      <w:r>
        <w:t xml:space="preserve"> ist ein physisches Hardwaresystem, das fähig ist, Serversoftware auszuführen.</w:t>
      </w:r>
    </w:p>
    <w:p w:rsidR="00B14188" w:rsidRDefault="006E2DFA">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B14188" w:rsidRDefault="006E2DFA">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B14188" w:rsidRDefault="006E2DFA">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rsidR="00B14188" w:rsidRDefault="006E2DFA">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B14188" w:rsidRDefault="006E2DFA">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B14188" w:rsidRDefault="006E2DFA">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B14188" w:rsidRDefault="006E2DFA">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B14188" w:rsidRDefault="006E2DFA">
      <w:pPr>
        <w:pStyle w:val="ProductList-BodySpaced"/>
      </w:pPr>
      <w:r>
        <w:t>Software in Internet-Weblösungen wird zur Ausführung von Folgendem verwendet:</w:t>
      </w:r>
    </w:p>
    <w:p w:rsidR="00B14188" w:rsidRDefault="006E2DFA" w:rsidP="006E2DFA">
      <w:pPr>
        <w:pStyle w:val="ProductList-Bullet"/>
        <w:numPr>
          <w:ilvl w:val="0"/>
          <w:numId w:val="42"/>
        </w:numPr>
      </w:pPr>
      <w:r>
        <w:t xml:space="preserve">Webserver-Software (z. B. Microsoft-Internetinformationsdienste) und Management oder Security Agents (z. B. den System Center Operations Manager-Agent), </w:t>
      </w:r>
    </w:p>
    <w:p w:rsidR="00B14188" w:rsidRDefault="006E2DFA" w:rsidP="006E2DFA">
      <w:pPr>
        <w:pStyle w:val="ProductList-Bullet"/>
        <w:numPr>
          <w:ilvl w:val="0"/>
          <w:numId w:val="42"/>
        </w:numPr>
      </w:pPr>
      <w:r>
        <w:t xml:space="preserve">Datenbankmodulsoftware (z. B. Microsoft SQL Server) ausschließlich zur Unterstützung von Internet-Weblösungen oder </w:t>
      </w:r>
    </w:p>
    <w:p w:rsidR="00B14188" w:rsidRDefault="006E2DFA" w:rsidP="006E2DFA">
      <w:pPr>
        <w:pStyle w:val="ProductList-Bullet"/>
        <w:numPr>
          <w:ilvl w:val="0"/>
          <w:numId w:val="42"/>
        </w:numPr>
      </w:pPr>
      <w:r>
        <w:t>der Domain Name System (DNS)-Dienst zur Auflösung von Internetnamen in IP-Adressen, sofern es sich hierbei nicht um die einzige Funktion dieser Instanz der Software handelt.</w:t>
      </w:r>
    </w:p>
    <w:p w:rsidR="00B14188" w:rsidRDefault="006E2DFA">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B14188" w:rsidRDefault="006E2DFA">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rsidR="00B14188" w:rsidRDefault="006E2DFA">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B14188" w:rsidRDefault="00B14188">
      <w:pPr>
        <w:pStyle w:val="ProductList-BodySpaced"/>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Spaced"/>
      </w:pPr>
    </w:p>
    <w:p w:rsidR="00B14188" w:rsidRDefault="00B14188">
      <w:pPr>
        <w:sectPr w:rsidR="00B14188">
          <w:headerReference w:type="default" r:id="rId141"/>
          <w:footerReference w:type="default" r:id="rId142"/>
          <w:type w:val="continuous"/>
          <w:pgSz w:w="12240" w:h="15840" w:code="1"/>
          <w:pgMar w:top="1170" w:right="720" w:bottom="720" w:left="720" w:header="432" w:footer="288" w:gutter="0"/>
          <w:cols w:space="360"/>
        </w:sectPr>
      </w:pPr>
    </w:p>
    <w:p w:rsidR="00B14188" w:rsidRPr="004C4821" w:rsidRDefault="006E2DFA">
      <w:pPr>
        <w:pStyle w:val="ProductList-SectionHeading"/>
        <w:pageBreakBefore/>
        <w:outlineLvl w:val="0"/>
        <w:rPr>
          <w:lang w:val="pt-BR"/>
        </w:rPr>
      </w:pPr>
      <w:bookmarkStart w:id="330" w:name="_Sec591"/>
      <w:bookmarkEnd w:id="320"/>
      <w:r w:rsidRPr="004C4821">
        <w:rPr>
          <w:lang w:val="pt-BR"/>
        </w:rPr>
        <w:t>Anhang A – CAL-/ML-äquivalente Lizenzen</w:t>
      </w:r>
      <w:r>
        <w:fldChar w:fldCharType="begin"/>
      </w:r>
      <w:r w:rsidRPr="004C4821">
        <w:rPr>
          <w:lang w:val="pt-BR"/>
        </w:rPr>
        <w:instrText xml:space="preserve"> TC "</w:instrText>
      </w:r>
      <w:bookmarkStart w:id="331" w:name="_Toc509948991"/>
      <w:r w:rsidRPr="004C4821">
        <w:rPr>
          <w:lang w:val="pt-BR"/>
        </w:rPr>
        <w:instrText>Anhang A – CAL-/ML-äquivalente Lizenzen</w:instrText>
      </w:r>
      <w:bookmarkEnd w:id="331"/>
      <w:r w:rsidRPr="004C4821">
        <w:rPr>
          <w:lang w:val="pt-BR"/>
        </w:rPr>
        <w:instrText>" \l 1</w:instrText>
      </w:r>
      <w:r>
        <w:fldChar w:fldCharType="end"/>
      </w:r>
    </w:p>
    <w:p w:rsidR="00B14188" w:rsidRPr="004C4821" w:rsidRDefault="006E2DFA">
      <w:pPr>
        <w:pStyle w:val="ProductList-Body"/>
        <w:rPr>
          <w:lang w:val="de-DE"/>
        </w:rPr>
      </w:pPr>
      <w:r w:rsidRPr="004C4821">
        <w:rPr>
          <w:lang w:val="de-DE"/>
        </w:rPr>
        <w:t xml:space="preserve">Rechte zum Zugriff auf Serversoftware, die auf </w:t>
      </w:r>
      <w:r>
        <w:fldChar w:fldCharType="begin"/>
      </w:r>
      <w:r w:rsidRPr="004C4821">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4C4821">
        <w:rPr>
          <w:color w:val="0563C1"/>
          <w:lang w:val="de-DE"/>
        </w:rPr>
        <w:t>Lizenzierten Servern</w:t>
      </w:r>
      <w:r>
        <w:fldChar w:fldCharType="end"/>
      </w:r>
      <w:r w:rsidRPr="004C4821">
        <w:rPr>
          <w:lang w:val="de-DE"/>
        </w:rPr>
        <w:t xml:space="preserve"> des Kunden ausgeführt oder zum </w:t>
      </w:r>
      <w:r>
        <w:fldChar w:fldCharType="begin"/>
      </w:r>
      <w:r w:rsidRPr="004C4821">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4C4821">
        <w:rPr>
          <w:color w:val="0563C1"/>
          <w:lang w:val="de-DE"/>
        </w:rPr>
        <w:t>Verwalten von OSEs</w:t>
      </w:r>
      <w:r>
        <w:fldChar w:fldCharType="end"/>
      </w:r>
      <w:r w:rsidRPr="004C4821">
        <w:rPr>
          <w:lang w:val="de-DE"/>
        </w:rPr>
        <w:t xml:space="preserve"> genutzt werden, sind unter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-Suites und Onlinedienste-</w:t>
      </w:r>
      <w:r>
        <w:fldChar w:fldCharType="begin"/>
      </w:r>
      <w:r w:rsidRPr="004C4821">
        <w:rPr>
          <w:lang w:val="de-DE"/>
        </w:rPr>
        <w:instrText xml:space="preserve"> AutoTextList   \s NoStyle \t "AL ist eine Abonnementlizenz, die den Zugriff auf Software oder einen gehosteten Dienst für einen bestimmten Zeitraum ermöglicht." </w:instrText>
      </w:r>
      <w:r>
        <w:fldChar w:fldCharType="separate"/>
      </w:r>
      <w:r w:rsidRPr="004C4821">
        <w:rPr>
          <w:color w:val="0563C1"/>
          <w:lang w:val="de-DE"/>
        </w:rPr>
        <w:t>ALs</w:t>
      </w:r>
      <w:r>
        <w:fldChar w:fldCharType="end"/>
      </w:r>
      <w:r w:rsidRPr="004C4821">
        <w:rPr>
          <w:lang w:val="de-DE"/>
        </w:rPr>
        <w:t xml:space="preserve"> verfügbar. Wenn eine Zelle in einer Serverzeile blau unterlegt ist, entspricht die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 xml:space="preserve"> oder </w:t>
      </w:r>
      <w:r>
        <w:fldChar w:fldCharType="begin"/>
      </w:r>
      <w:r w:rsidRPr="004C4821">
        <w:rPr>
          <w:lang w:val="de-DE"/>
        </w:rPr>
        <w:instrText xml:space="preserve"> AutoTextList   \s NoStyle \t "AL ist eine Abonnementlizenz, die den Zugriff auf Software oder einen gehosteten Dienst für einen bestimmten Zeitraum ermöglicht." </w:instrText>
      </w:r>
      <w:r>
        <w:fldChar w:fldCharType="separate"/>
      </w:r>
      <w:r w:rsidRPr="004C4821">
        <w:rPr>
          <w:color w:val="0563C1"/>
          <w:lang w:val="de-DE"/>
        </w:rPr>
        <w:t>AL</w:t>
      </w:r>
      <w:r>
        <w:fldChar w:fldCharType="end"/>
      </w:r>
      <w:r w:rsidRPr="004C4821">
        <w:rPr>
          <w:lang w:val="de-DE"/>
        </w:rPr>
        <w:t xml:space="preserve"> in dieser Spalte der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w:t>
      </w:r>
      <w:r>
        <w:fldChar w:fldCharType="end"/>
      </w:r>
      <w:r w:rsidRPr="004C4821">
        <w:rPr>
          <w:lang w:val="de-DE"/>
        </w:rPr>
        <w:t xml:space="preserve">anforderung für den Zugriff auf die (oder die Verwaltung von den) Basis- oder Zusatzfunktionen des betroffenen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 xml:space="preserve">produkts. </w:t>
      </w:r>
      <w:r>
        <w:fldChar w:fldCharType="begin"/>
      </w:r>
      <w:r w:rsidRPr="004C4821">
        <w:rPr>
          <w:lang w:val="de-DE"/>
        </w:rPr>
        <w:instrText xml:space="preserve"> AutoTextList   \s NoStyle \t "CAL ist die Clientzugriffslizenz, die nach Nutzer oder Gerät zugewiesen wird. (Siehe vollständige Definition im Glossar)" </w:instrText>
      </w:r>
      <w:r>
        <w:fldChar w:fldCharType="separate"/>
      </w:r>
      <w:r w:rsidRPr="004C4821">
        <w:rPr>
          <w:color w:val="0563C1"/>
          <w:lang w:val="de-DE"/>
        </w:rPr>
        <w:t>CAL</w:t>
      </w:r>
      <w:r>
        <w:fldChar w:fldCharType="end"/>
      </w:r>
      <w:r w:rsidRPr="004C4821">
        <w:rPr>
          <w:lang w:val="de-DE"/>
        </w:rPr>
        <w:t xml:space="preserve">-Suites müssen nach dem Verfügbarkeitsdatum erworben werden oder an diesen Tag über aktive Software Assurance verfügen, damit die Zugriffsanforderungen für die aktuelle Version des </w:t>
      </w:r>
      <w:r>
        <w:fldChar w:fldCharType="begin"/>
      </w:r>
      <w:r w:rsidRPr="004C4821">
        <w:rPr>
          <w:lang w:val="de-DE"/>
        </w:rPr>
        <w:instrText xml:space="preserve"> AutoTextList   \s NoStyle \t "Server ist ein physisches Hardwaresystem, das fähig ist, Serversoftware auszuführen." </w:instrText>
      </w:r>
      <w:r>
        <w:fldChar w:fldCharType="separate"/>
      </w:r>
      <w:r w:rsidRPr="004C4821">
        <w:rPr>
          <w:color w:val="0563C1"/>
          <w:lang w:val="de-DE"/>
        </w:rPr>
        <w:t>Server</w:t>
      </w:r>
      <w:r>
        <w:fldChar w:fldCharType="end"/>
      </w:r>
      <w:r w:rsidRPr="004C4821">
        <w:rPr>
          <w:lang w:val="de-DE"/>
        </w:rPr>
        <w:t>produkts erfüllt sind.</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933"/>
        <w:gridCol w:w="298"/>
        <w:gridCol w:w="384"/>
        <w:gridCol w:w="281"/>
        <w:gridCol w:w="384"/>
        <w:gridCol w:w="397"/>
        <w:gridCol w:w="476"/>
        <w:gridCol w:w="482"/>
        <w:gridCol w:w="488"/>
        <w:gridCol w:w="476"/>
        <w:gridCol w:w="397"/>
        <w:gridCol w:w="476"/>
        <w:gridCol w:w="482"/>
        <w:gridCol w:w="488"/>
        <w:gridCol w:w="476"/>
        <w:gridCol w:w="328"/>
        <w:gridCol w:w="379"/>
        <w:gridCol w:w="380"/>
        <w:gridCol w:w="265"/>
        <w:gridCol w:w="265"/>
        <w:gridCol w:w="657"/>
        <w:gridCol w:w="365"/>
        <w:gridCol w:w="308"/>
        <w:gridCol w:w="363"/>
        <w:gridCol w:w="333"/>
        <w:gridCol w:w="355"/>
      </w:tblGrid>
      <w:tr w:rsidR="00B1418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14188" w:rsidRPr="004C4821" w:rsidRDefault="00B14188">
            <w:pPr>
              <w:pStyle w:val="ProductList-TableBody"/>
              <w:rPr>
                <w:lang w:val="de-DE"/>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sidRPr="004C4821">
              <w:rPr>
                <w:color w:val="FFFFFF"/>
                <w:lang w:val="de-DE"/>
              </w:rPr>
              <w:t xml:space="preserve"> </w:t>
            </w: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4188" w:rsidRDefault="006E2DFA">
            <w:pPr>
              <w:pStyle w:val="ProductList-TableBody"/>
              <w:jc w:val="center"/>
            </w:pPr>
            <w:r>
              <w:rPr>
                <w:color w:val="FFFFFF"/>
              </w:rPr>
              <w:t>Dynamics 365 Enterprise</w:t>
            </w:r>
          </w:p>
        </w:tc>
      </w:tr>
      <w:tr w:rsidR="00B14188">
        <w:tc>
          <w:tcPr>
            <w:tcW w:w="240" w:type="dxa"/>
            <w:tcBorders>
              <w:top w:val="none" w:sz="4" w:space="0" w:color="BFBFBF"/>
              <w:left w:val="none" w:sz="24" w:space="0" w:color="808080"/>
              <w:bottom w:val="single" w:sz="4" w:space="0" w:color="FFFFFF"/>
              <w:right w:val="single" w:sz="6" w:space="0" w:color="FFFFFF"/>
            </w:tcBorders>
          </w:tcPr>
          <w:p w:rsidR="00B14188" w:rsidRDefault="006E2DFA">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B1418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4188" w:rsidRDefault="006E2DFA">
            <w:pPr>
              <w:pStyle w:val="ProductList-TableBody"/>
              <w:jc w:val="center"/>
            </w:pPr>
            <w:r>
              <w:rPr>
                <w:color w:val="FFFFFF"/>
              </w:rPr>
              <w:t>Plan</w:t>
            </w:r>
          </w:p>
        </w:tc>
      </w:tr>
      <w:tr w:rsidR="00B14188">
        <w:tc>
          <w:tcPr>
            <w:tcW w:w="240" w:type="dxa"/>
            <w:gridSpan w:val="16"/>
            <w:tcBorders>
              <w:top w:val="single" w:sz="4" w:space="0" w:color="FFFFFF"/>
              <w:left w:val="single" w:sz="6" w:space="0" w:color="FFFFFF"/>
              <w:bottom w:val="single" w:sz="4" w:space="0" w:color="FFFFFF"/>
              <w:right w:val="single" w:sz="6" w:space="0" w:color="FFFFFF"/>
            </w:tcBorders>
          </w:tcPr>
          <w:p w:rsidR="00B14188" w:rsidRDefault="006E2DF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793">
              <w:r w:rsidR="006E2DF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793">
              <w:r w:rsidR="006E2DFA">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single" w:sz="4" w:space="0" w:color="FFFFFF"/>
              <w:right w:val="single" w:sz="6" w:space="0" w:color="FFFFFF"/>
            </w:tcBorders>
          </w:tcPr>
          <w:p w:rsidR="00B14188" w:rsidRDefault="006E2DF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793">
              <w:r w:rsidR="006E2DF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793">
              <w:r w:rsidR="006E2DFA">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single" w:sz="4" w:space="0" w:color="FFFFFF"/>
              <w:right w:val="single" w:sz="6" w:space="0" w:color="FFFFFF"/>
            </w:tcBorders>
          </w:tcPr>
          <w:p w:rsidR="00B14188" w:rsidRDefault="006E2DF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798">
              <w:r w:rsidR="006E2DF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798">
              <w:r w:rsidR="006E2DFA">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single" w:sz="4" w:space="0" w:color="FFFFFF"/>
              <w:right w:val="single" w:sz="6" w:space="0" w:color="FFFFFF"/>
            </w:tcBorders>
          </w:tcPr>
          <w:p w:rsidR="00B14188" w:rsidRDefault="006E2DF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798">
              <w:r w:rsidR="006E2DFA">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single" w:sz="4" w:space="0" w:color="FFFFFF"/>
              <w:right w:val="single" w:sz="6" w:space="0" w:color="FFFFFF"/>
            </w:tcBorders>
          </w:tcPr>
          <w:p w:rsidR="00B14188" w:rsidRDefault="006E2DF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799">
              <w:r w:rsidR="006E2DF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799">
              <w:r w:rsidR="006E2DFA">
                <w:rPr>
                  <w:color w:val="00467F"/>
                  <w:u w:val="single"/>
                </w:rPr>
                <w:t>Zusätzlich</w:t>
              </w:r>
            </w:hyperlink>
            <w:r w:rsidR="006E2DFA">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799">
              <w:r w:rsidR="006E2DFA">
                <w:rPr>
                  <w:color w:val="00467F"/>
                  <w:u w:val="single"/>
                </w:rPr>
                <w:t>Zusätzlich</w:t>
              </w:r>
            </w:hyperlink>
            <w:r w:rsidR="006E2DF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rsidRPr="004C4821">
        <w:tc>
          <w:tcPr>
            <w:tcW w:w="240" w:type="dxa"/>
            <w:gridSpan w:val="16"/>
            <w:tcBorders>
              <w:top w:val="single" w:sz="4" w:space="0" w:color="FFFFFF"/>
              <w:left w:val="single" w:sz="6" w:space="0" w:color="FFFFFF"/>
              <w:bottom w:val="single" w:sz="4" w:space="0" w:color="FFFFFF"/>
              <w:right w:val="single" w:sz="6" w:space="0" w:color="FFFFFF"/>
            </w:tcBorders>
          </w:tcPr>
          <w:p w:rsidR="00B14188" w:rsidRPr="004C4821" w:rsidRDefault="006E2DFA">
            <w:pPr>
              <w:pStyle w:val="ProductList-TableBody"/>
              <w:rPr>
                <w:lang w:val="de-DE"/>
              </w:rPr>
            </w:pPr>
            <w:r w:rsidRPr="004C4821">
              <w:rPr>
                <w:b/>
                <w:lang w:val="de-DE"/>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c>
          <w:tcPr>
            <w:tcW w:w="360" w:type="dxa"/>
            <w:tcBorders>
              <w:top w:val="single" w:sz="4" w:space="0" w:color="FFFFFF"/>
              <w:left w:val="single" w:sz="6" w:space="0" w:color="FFFFFF"/>
              <w:bottom w:val="single" w:sz="4" w:space="0" w:color="FFFFFF"/>
              <w:right w:val="single" w:sz="6" w:space="0" w:color="FFFFFF"/>
            </w:tcBorders>
          </w:tcPr>
          <w:p w:rsidR="00B14188" w:rsidRPr="004C4821" w:rsidRDefault="00B14188">
            <w:pPr>
              <w:pStyle w:val="ProductList-TableBody"/>
              <w:rPr>
                <w:lang w:val="de-DE"/>
              </w:rPr>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800">
              <w:r w:rsidR="006E2DF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800">
              <w:r w:rsidR="006E2DFA">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single" w:sz="4" w:space="0" w:color="FFFFFF"/>
              <w:right w:val="single" w:sz="6" w:space="0" w:color="FFFFFF"/>
            </w:tcBorders>
          </w:tcPr>
          <w:p w:rsidR="00B14188" w:rsidRDefault="006E2DF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807">
              <w:r w:rsidR="006E2DF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807">
              <w:r w:rsidR="006E2DFA">
                <w:rPr>
                  <w:color w:val="00467F"/>
                  <w:u w:val="single"/>
                </w:rPr>
                <w:t>Zusätzlich</w:t>
              </w:r>
            </w:hyperlink>
            <w:r w:rsidR="006E2DF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807">
              <w:r w:rsidR="006E2DFA">
                <w:rPr>
                  <w:color w:val="00467F"/>
                  <w:u w:val="single"/>
                </w:rPr>
                <w:t>Zusätzlich</w:t>
              </w:r>
            </w:hyperlink>
            <w:r w:rsidR="006E2DF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single" w:sz="4" w:space="0" w:color="FFFFFF"/>
              <w:right w:val="single" w:sz="6" w:space="0" w:color="FFFFFF"/>
            </w:tcBorders>
          </w:tcPr>
          <w:p w:rsidR="00B14188" w:rsidRDefault="006E2DF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807">
              <w:r w:rsidR="006E2DF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807">
              <w:r w:rsidR="006E2DFA">
                <w:rPr>
                  <w:color w:val="00467F"/>
                  <w:u w:val="single"/>
                </w:rPr>
                <w:t>Zusätzlich</w:t>
              </w:r>
            </w:hyperlink>
            <w:r w:rsidR="006E2DF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tcBorders>
              <w:top w:val="dashed" w:sz="4" w:space="0" w:color="BFBFBF"/>
              <w:left w:val="none" w:sz="24" w:space="0" w:color="808080"/>
              <w:bottom w:val="single" w:sz="4" w:space="0" w:color="FFFFFF"/>
              <w:right w:val="single" w:sz="6" w:space="0" w:color="FFFFFF"/>
            </w:tcBorders>
          </w:tcPr>
          <w:p w:rsidR="00B14188" w:rsidRDefault="003951C3">
            <w:pPr>
              <w:pStyle w:val="ProductList-TableBody"/>
            </w:pPr>
            <w:hyperlink w:anchor="_Sec807">
              <w:r w:rsidR="006E2DFA">
                <w:rPr>
                  <w:color w:val="00467F"/>
                  <w:u w:val="single"/>
                </w:rPr>
                <w:t>Zusätzlich</w:t>
              </w:r>
            </w:hyperlink>
            <w:r w:rsidR="006E2DF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none" w:sz="24" w:space="0" w:color="808080"/>
              <w:right w:val="single" w:sz="6" w:space="0" w:color="FFFFFF"/>
            </w:tcBorders>
          </w:tcPr>
          <w:p w:rsidR="00B14188" w:rsidRDefault="006E2DF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none" w:sz="24" w:space="0" w:color="808080"/>
              <w:left w:val="none" w:sz="24" w:space="0" w:color="808080"/>
              <w:bottom w:val="single" w:sz="4" w:space="0" w:color="FFFFFF"/>
              <w:right w:val="single" w:sz="6" w:space="0" w:color="FFFFFF"/>
            </w:tcBorders>
          </w:tcPr>
          <w:p w:rsidR="00B14188" w:rsidRDefault="003951C3">
            <w:pPr>
              <w:pStyle w:val="ProductList-TableBody"/>
            </w:pPr>
            <w:hyperlink w:anchor="_Sec801">
              <w:r w:rsidR="006E2DFA">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6"/>
            <w:tcBorders>
              <w:top w:val="single" w:sz="4" w:space="0" w:color="FFFFFF"/>
              <w:left w:val="single" w:sz="6" w:space="0" w:color="FFFFFF"/>
              <w:bottom w:val="none" w:sz="24" w:space="0" w:color="808080"/>
              <w:right w:val="single" w:sz="6" w:space="0" w:color="FFFFFF"/>
            </w:tcBorders>
          </w:tcPr>
          <w:p w:rsidR="00B14188" w:rsidRDefault="006E2DF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4188" w:rsidRDefault="00B14188">
            <w:pPr>
              <w:pStyle w:val="ProductList-TableBody"/>
            </w:pPr>
          </w:p>
        </w:tc>
      </w:tr>
      <w:tr w:rsidR="00B14188">
        <w:tc>
          <w:tcPr>
            <w:tcW w:w="240" w:type="dxa"/>
            <w:tcBorders>
              <w:top w:val="none" w:sz="24" w:space="0" w:color="808080"/>
              <w:left w:val="none" w:sz="24" w:space="0" w:color="808080"/>
              <w:bottom w:val="none" w:sz="4" w:space="0" w:color="6E6E6E"/>
              <w:right w:val="single" w:sz="6" w:space="0" w:color="FFFFFF"/>
            </w:tcBorders>
          </w:tcPr>
          <w:p w:rsidR="00B14188" w:rsidRDefault="003951C3">
            <w:pPr>
              <w:pStyle w:val="ProductList-TableBody"/>
            </w:pPr>
            <w:hyperlink w:anchor="_Sec802">
              <w:r w:rsidR="006E2DFA">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r>
      <w:tr w:rsidR="00B14188">
        <w:tc>
          <w:tcPr>
            <w:tcW w:w="240" w:type="dxa"/>
            <w:gridSpan w:val="15"/>
            <w:tcBorders>
              <w:top w:val="none" w:sz="4" w:space="0" w:color="6E6E6E"/>
              <w:left w:val="none" w:sz="24" w:space="0" w:color="808080"/>
              <w:bottom w:val="none" w:sz="4" w:space="0" w:color="BFBFBF"/>
              <w:right w:val="single" w:sz="6" w:space="0" w:color="FFFFFF"/>
            </w:tcBorders>
          </w:tcPr>
          <w:p w:rsidR="00B14188" w:rsidRDefault="006E2DF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4188" w:rsidRDefault="00B14188">
            <w:pPr>
              <w:pStyle w:val="ProductList-TableBody"/>
              <w:jc w:val="center"/>
            </w:pPr>
          </w:p>
        </w:tc>
      </w:tr>
      <w:tr w:rsidR="00B14188">
        <w:tc>
          <w:tcPr>
            <w:tcW w:w="240" w:type="dxa"/>
            <w:tcBorders>
              <w:top w:val="none" w:sz="4" w:space="0" w:color="BFBFBF"/>
              <w:left w:val="none" w:sz="24" w:space="0" w:color="808080"/>
              <w:bottom w:val="dashed" w:sz="4" w:space="0" w:color="BFBFBF"/>
              <w:right w:val="single" w:sz="6" w:space="0" w:color="FFFFFF"/>
            </w:tcBorders>
          </w:tcPr>
          <w:p w:rsidR="00B14188" w:rsidRDefault="003951C3">
            <w:pPr>
              <w:pStyle w:val="ProductList-TableBody"/>
            </w:pPr>
            <w:hyperlink w:anchor="_Sec790">
              <w:r w:rsidR="006E2DFA">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r>
      <w:tr w:rsidR="00B14188">
        <w:tc>
          <w:tcPr>
            <w:tcW w:w="240" w:type="dxa"/>
            <w:tcBorders>
              <w:top w:val="dashed" w:sz="4" w:space="0" w:color="BFBFBF"/>
              <w:left w:val="none" w:sz="24" w:space="0" w:color="808080"/>
              <w:bottom w:val="none" w:sz="4" w:space="0" w:color="6E6E6E"/>
              <w:right w:val="single" w:sz="6" w:space="0" w:color="FFFFFF"/>
            </w:tcBorders>
          </w:tcPr>
          <w:p w:rsidR="00B14188" w:rsidRDefault="003951C3">
            <w:pPr>
              <w:pStyle w:val="ProductList-TableBody"/>
            </w:pPr>
            <w:hyperlink w:anchor="_Sec790">
              <w:r w:rsidR="006E2DFA">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r>
      <w:tr w:rsidR="00B14188">
        <w:tc>
          <w:tcPr>
            <w:tcW w:w="240" w:type="dxa"/>
            <w:gridSpan w:val="15"/>
            <w:tcBorders>
              <w:top w:val="none" w:sz="4" w:space="0" w:color="6E6E6E"/>
              <w:left w:val="none" w:sz="24" w:space="0" w:color="808080"/>
              <w:bottom w:val="none" w:sz="4" w:space="0" w:color="6E6E6E"/>
              <w:right w:val="single" w:sz="6" w:space="0" w:color="FFFFFF"/>
            </w:tcBorders>
          </w:tcPr>
          <w:p w:rsidR="00B14188" w:rsidRDefault="006E2DF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4188" w:rsidRDefault="00B14188">
            <w:pPr>
              <w:pStyle w:val="ProductList-TableBody"/>
              <w:jc w:val="center"/>
            </w:pPr>
          </w:p>
        </w:tc>
      </w:tr>
      <w:tr w:rsidR="00B14188">
        <w:tc>
          <w:tcPr>
            <w:tcW w:w="240" w:type="dxa"/>
            <w:tcBorders>
              <w:top w:val="none" w:sz="4" w:space="0" w:color="6E6E6E"/>
              <w:left w:val="none" w:sz="24" w:space="0" w:color="808080"/>
              <w:bottom w:val="none" w:sz="4" w:space="0" w:color="6E6E6E"/>
              <w:right w:val="single" w:sz="6" w:space="0" w:color="FFFFFF"/>
            </w:tcBorders>
          </w:tcPr>
          <w:p w:rsidR="00B14188" w:rsidRDefault="003951C3">
            <w:pPr>
              <w:pStyle w:val="ProductList-TableBody"/>
            </w:pPr>
            <w:hyperlink w:anchor="_Sec790">
              <w:r w:rsidR="006E2DFA">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4188" w:rsidRDefault="00B14188">
            <w:pPr>
              <w:pStyle w:val="ProductList-TableBody"/>
              <w:jc w:val="center"/>
            </w:pPr>
          </w:p>
        </w:tc>
      </w:tr>
    </w:tbl>
    <w:p w:rsidR="00B14188" w:rsidRDefault="006E2DFA">
      <w:pPr>
        <w:pStyle w:val="ProductList-Body"/>
      </w:pPr>
      <w:r>
        <w:rPr>
          <w:b/>
          <w:i/>
        </w:rPr>
        <w:t>Hinweis</w:t>
      </w:r>
      <w:r>
        <w:rPr>
          <w:i/>
        </w:rPr>
        <w:t>: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das Studentenvergünstigungsprogramm von Microsoft 2016 A3/A5 und Office 1606 A3/A5 lizenziert sind, nicht die Lizenzanforderung für den Zugriff auf die (oder die Verwaltung der) Produkte in dieser Tabelle. Eine Lizenz für Core CAL und Enterprise CAL Suite mit aktiver SA umfasst Rechte, die denen von System Center Endpoint Protection 1606 entsprechen. Eine Lizenz für die Enterprise CAL Suite mit aktiver SA umfasst Rechte, die den Rechten zur Verhinderung von Datenverlust und Exchange Online Protection entsprechen.</w:t>
      </w:r>
    </w:p>
    <w:p w:rsidR="00B14188" w:rsidRDefault="006E2DFA">
      <w:pPr>
        <w:pStyle w:val="ProductList-SectionHeading"/>
        <w:pageBreakBefore/>
        <w:outlineLvl w:val="0"/>
      </w:pPr>
      <w:bookmarkStart w:id="332" w:name="_Sec564"/>
      <w:bookmarkEnd w:id="330"/>
      <w:r>
        <w:t>Anhang B – Software Assurance</w:t>
      </w:r>
      <w:r>
        <w:fldChar w:fldCharType="begin"/>
      </w:r>
      <w:r>
        <w:instrText xml:space="preserve"> TC "</w:instrText>
      </w:r>
      <w:bookmarkStart w:id="333" w:name="_Toc509948992"/>
      <w:r>
        <w:instrText>Anhang B – Software Assurance</w:instrText>
      </w:r>
      <w:bookmarkEnd w:id="333"/>
      <w:r>
        <w:instrText>" \l 1</w:instrText>
      </w:r>
      <w:r>
        <w:fldChar w:fldCharType="end"/>
      </w:r>
    </w:p>
    <w:p w:rsidR="00B14188" w:rsidRDefault="006E2DFA">
      <w:pPr>
        <w:pStyle w:val="ProductList-Offering1Heading"/>
        <w:outlineLvl w:val="1"/>
      </w:pPr>
      <w:bookmarkStart w:id="334" w:name="_Sec573"/>
      <w:r>
        <w:t>Erwerb von Software Assurance</w:t>
      </w:r>
      <w:bookmarkEnd w:id="334"/>
      <w:r>
        <w:fldChar w:fldCharType="begin"/>
      </w:r>
      <w:r>
        <w:instrText xml:space="preserve"> TC "</w:instrText>
      </w:r>
      <w:bookmarkStart w:id="335" w:name="_Toc509948993"/>
      <w:r>
        <w:instrText>Erwerb von Software Assurance</w:instrText>
      </w:r>
      <w:bookmarkEnd w:id="335"/>
      <w:r>
        <w:instrText>" \l 2</w:instrText>
      </w:r>
      <w:r>
        <w:fldChar w:fldCharType="end"/>
      </w:r>
    </w:p>
    <w:p w:rsidR="00B14188" w:rsidRDefault="006E2DFA">
      <w:pPr>
        <w:pStyle w:val="ProductList-Body"/>
      </w:pPr>
      <w:r>
        <w:t xml:space="preserve">Es gibt drei verschiedene Abnahmestufen, die der Kunde beim Erwerb von Software Assurance auswählen kann. Diese können nach Programm variieren. Der Kunde kann: </w:t>
      </w:r>
    </w:p>
    <w:p w:rsidR="00B14188" w:rsidRDefault="006E2DFA" w:rsidP="006E2DFA">
      <w:pPr>
        <w:pStyle w:val="ProductList-Bullet"/>
        <w:numPr>
          <w:ilvl w:val="0"/>
          <w:numId w:val="43"/>
        </w:numPr>
      </w:pPr>
      <w:r>
        <w:t xml:space="preserve">sich verpflichten, Software Assurance für alle Plattformprodukte zu erwerben. </w:t>
      </w:r>
    </w:p>
    <w:p w:rsidR="00B14188" w:rsidRDefault="006E2DFA" w:rsidP="006E2DFA">
      <w:pPr>
        <w:pStyle w:val="ProductList-Bullet"/>
        <w:numPr>
          <w:ilvl w:val="0"/>
          <w:numId w:val="43"/>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B14188" w:rsidRDefault="006E2DFA" w:rsidP="006E2DFA">
      <w:pPr>
        <w:pStyle w:val="ProductList-Bullet"/>
        <w:numPr>
          <w:ilvl w:val="0"/>
          <w:numId w:val="43"/>
        </w:numPr>
      </w:pPr>
      <w:r>
        <w:t>Software Assurance für einzelne Produkte erwerben, ohne sich zur Ausweitung von Software Assurance auf andere Produkte zu verpflichten.</w:t>
      </w:r>
    </w:p>
    <w:p w:rsidR="00B14188" w:rsidRDefault="00B14188">
      <w:pPr>
        <w:pStyle w:val="ProductList-Body"/>
      </w:pPr>
    </w:p>
    <w:p w:rsidR="00B14188" w:rsidRPr="0047028A" w:rsidRDefault="006E2DFA">
      <w:pPr>
        <w:pStyle w:val="ProductList-Body"/>
        <w:rPr>
          <w:lang w:val="de-DE"/>
        </w:rPr>
      </w:pPr>
      <w:r w:rsidRPr="0047028A">
        <w:rPr>
          <w:lang w:val="de-DE"/>
        </w:rPr>
        <w:t xml:space="preserve">SA muss zeitgleich mit der </w:t>
      </w:r>
      <w:r>
        <w:fldChar w:fldCharType="begin"/>
      </w:r>
      <w:r w:rsidRPr="0047028A">
        <w:rPr>
          <w:lang w:val="de-DE"/>
        </w:rPr>
        <w:instrText xml:space="preserve"> AutoTextList   \s NoStyle \t "Lizenz bedeutet das Recht, ein Produkt herunterzuladen, zu installieren, darauf zuzugreifen und es zu verwenden." </w:instrText>
      </w:r>
      <w:r>
        <w:fldChar w:fldCharType="separate"/>
      </w:r>
      <w:r w:rsidRPr="0047028A">
        <w:rPr>
          <w:color w:val="0563C1"/>
          <w:lang w:val="de-DE"/>
        </w:rPr>
        <w:t>Lizenz</w:t>
      </w:r>
      <w:r>
        <w:fldChar w:fldCharType="end"/>
      </w:r>
      <w:r w:rsidRPr="0047028A">
        <w:rPr>
          <w:lang w:val="de-DE"/>
        </w:rP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rsidRPr="0047028A">
        <w:rPr>
          <w:lang w:val="de-DE"/>
        </w:rPr>
        <w:instrText xml:space="preserve"> AutoTextList   \s NoStyle \t "Lizenz bedeutet das Recht, ein Produkt herunterzuladen, zu installieren, darauf zuzugreifen und es zu verwenden." </w:instrText>
      </w:r>
      <w:r>
        <w:fldChar w:fldCharType="separate"/>
      </w:r>
      <w:r w:rsidRPr="0047028A">
        <w:rPr>
          <w:color w:val="0563C1"/>
          <w:lang w:val="de-DE"/>
        </w:rPr>
        <w:t>Lizenzen</w:t>
      </w:r>
      <w:r>
        <w:fldChar w:fldCharType="end"/>
      </w:r>
      <w:r w:rsidRPr="0047028A">
        <w:rPr>
          <w:lang w:val="de-DE"/>
        </w:rPr>
        <w:t xml:space="preserve"> ist der Übertragungsempfänger berechtigt, innerhalb von 30 Tagen ab dem Übertragungsdatum Software Assurance für diese übertragenen </w:t>
      </w:r>
      <w:r>
        <w:fldChar w:fldCharType="begin"/>
      </w:r>
      <w:r w:rsidRPr="0047028A">
        <w:rPr>
          <w:lang w:val="de-DE"/>
        </w:rPr>
        <w:instrText xml:space="preserve"> AutoTextList   \s NoStyle \t "Lizenz bedeutet das Recht, ein Produkt herunterzuladen, zu installieren, darauf zuzugreifen und es zu verwenden." </w:instrText>
      </w:r>
      <w:r>
        <w:fldChar w:fldCharType="separate"/>
      </w:r>
      <w:r w:rsidRPr="0047028A">
        <w:rPr>
          <w:color w:val="0563C1"/>
          <w:lang w:val="de-DE"/>
        </w:rPr>
        <w:t>Lizenzen</w:t>
      </w:r>
      <w:r>
        <w:fldChar w:fldCharType="end"/>
      </w:r>
      <w:r w:rsidRPr="0047028A">
        <w:rPr>
          <w:lang w:val="de-DE"/>
        </w:rPr>
        <w:t xml:space="preserve"> zu erwerben, sofern der Übertragende für die </w:t>
      </w:r>
      <w:r>
        <w:fldChar w:fldCharType="begin"/>
      </w:r>
      <w:r w:rsidRPr="0047028A">
        <w:rPr>
          <w:lang w:val="de-DE"/>
        </w:rPr>
        <w:instrText xml:space="preserve"> AutoTextList   \s NoStyle \t "Lizenz bedeutet das Recht, ein Produkt herunterzuladen, zu installieren, darauf zuzugreifen und es zu verwenden." </w:instrText>
      </w:r>
      <w:r>
        <w:fldChar w:fldCharType="separate"/>
      </w:r>
      <w:r w:rsidRPr="0047028A">
        <w:rPr>
          <w:color w:val="0563C1"/>
          <w:lang w:val="de-DE"/>
        </w:rPr>
        <w:t>Lizenzen</w:t>
      </w:r>
      <w:r>
        <w:fldChar w:fldCharType="end"/>
      </w:r>
      <w:r w:rsidRPr="0047028A">
        <w:rPr>
          <w:lang w:val="de-DE"/>
        </w:rPr>
        <w:t xml:space="preserve"> bis zum Übertragungsdatum aktive Software Assurance aufrechterhalten hat.</w:t>
      </w:r>
    </w:p>
    <w:p w:rsidR="00B14188" w:rsidRPr="0047028A" w:rsidRDefault="00B14188">
      <w:pPr>
        <w:pStyle w:val="ProductList-Body"/>
        <w:rPr>
          <w:lang w:val="de-DE"/>
        </w:rPr>
      </w:pPr>
    </w:p>
    <w:p w:rsidR="00B14188" w:rsidRDefault="006E2DFA">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B14188" w:rsidTr="0047028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B14188" w:rsidRDefault="006E2DFA">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B14188" w:rsidRDefault="006E2DFA">
            <w:pPr>
              <w:pStyle w:val="ProductList-TableBody"/>
              <w:jc w:val="center"/>
            </w:pPr>
            <w:r>
              <w:rPr>
                <w:color w:val="FFFFFF"/>
              </w:rPr>
              <w:t>Programme</w:t>
            </w:r>
          </w:p>
        </w:tc>
      </w:tr>
      <w:tr w:rsidR="00B14188" w:rsidTr="0047028A">
        <w:tc>
          <w:tcPr>
            <w:tcW w:w="24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 z.</w:t>
            </w:r>
          </w:p>
        </w:tc>
        <w:tc>
          <w:tcPr>
            <w:tcW w:w="2440" w:type="dxa"/>
            <w:tcBorders>
              <w:top w:val="single" w:sz="4" w:space="0" w:color="000000"/>
              <w:left w:val="single" w:sz="4" w:space="0" w:color="000000"/>
              <w:bottom w:val="single" w:sz="4" w:space="0" w:color="000000"/>
              <w:right w:val="single" w:sz="4" w:space="0" w:color="auto"/>
            </w:tcBorders>
          </w:tcPr>
          <w:p w:rsidR="00B14188" w:rsidRPr="0047028A" w:rsidRDefault="006E2DFA">
            <w:pPr>
              <w:pStyle w:val="ProductList-TableBody"/>
              <w:rPr>
                <w:lang w:val="de-DE"/>
              </w:rPr>
            </w:pPr>
            <w:r w:rsidRPr="0047028A">
              <w:rPr>
                <w:lang w:val="de-DE"/>
              </w:rPr>
              <w:t>SA nur wie nachstehend aufgeführt verfügbar</w:t>
            </w:r>
          </w:p>
        </w:tc>
        <w:tc>
          <w:tcPr>
            <w:tcW w:w="4660" w:type="dxa"/>
            <w:vMerge w:val="restart"/>
            <w:tcBorders>
              <w:top w:val="single" w:sz="4" w:space="0" w:color="auto"/>
              <w:left w:val="single" w:sz="4" w:space="0" w:color="auto"/>
              <w:bottom w:val="single" w:sz="4" w:space="0" w:color="auto"/>
              <w:right w:val="single" w:sz="4" w:space="0" w:color="auto"/>
            </w:tcBorders>
          </w:tcPr>
          <w:p w:rsidR="00B14188" w:rsidRDefault="006E2DFA">
            <w:pPr>
              <w:pStyle w:val="ProductList-TableBody"/>
            </w:pPr>
            <w:r w:rsidRPr="0047028A">
              <w:rPr>
                <w:lang w:val="de-DE"/>
              </w:rPr>
              <w:t xml:space="preserve">Das gilt für die Open-Lizenz, MPSA, Select, Select Plus und die nicht organisationsweite Option unter Open-Value-Verträgen sowie zusätzliche Produkte unter Konzernverträgen. </w:t>
            </w:r>
            <w:r>
              <w:t>Gilt nicht für Konzernprodukte unter Open Value- und Konzernverträgen.</w:t>
            </w:r>
          </w:p>
        </w:tc>
      </w:tr>
      <w:tr w:rsidR="00B14188" w:rsidTr="0047028A">
        <w:tc>
          <w:tcPr>
            <w:tcW w:w="24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auto"/>
            </w:tcBorders>
          </w:tcPr>
          <w:p w:rsidR="00B14188" w:rsidRDefault="006E2DFA">
            <w:pPr>
              <w:pStyle w:val="ProductList-TableBody"/>
            </w:pPr>
            <w:r>
              <w:t>SA verfügbar</w:t>
            </w:r>
          </w:p>
        </w:tc>
        <w:tc>
          <w:tcPr>
            <w:tcW w:w="0" w:type="auto"/>
            <w:vMerge/>
            <w:tcBorders>
              <w:top w:val="single" w:sz="4" w:space="0" w:color="auto"/>
              <w:left w:val="single" w:sz="4" w:space="0" w:color="auto"/>
              <w:bottom w:val="single" w:sz="4" w:space="0" w:color="auto"/>
              <w:right w:val="single" w:sz="4" w:space="0" w:color="auto"/>
            </w:tcBorders>
          </w:tcPr>
          <w:p w:rsidR="00B14188" w:rsidRDefault="00B14188"/>
        </w:tc>
      </w:tr>
    </w:tbl>
    <w:p w:rsidR="00B14188" w:rsidRDefault="00B14188">
      <w:pPr>
        <w:pStyle w:val="ProductList-Body"/>
      </w:pPr>
    </w:p>
    <w:p w:rsidR="00B14188" w:rsidRDefault="006E2DFA">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B14188" w:rsidRDefault="00B14188">
      <w:pPr>
        <w:pStyle w:val="ProductList-Body"/>
      </w:pPr>
    </w:p>
    <w:p w:rsidR="00B14188" w:rsidRDefault="006E2DFA">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
        <w:outlineLvl w:val="1"/>
      </w:pPr>
      <w:bookmarkStart w:id="336" w:name="_Sec574"/>
      <w:r>
        <w:t>Verlängerung von Software Assurance</w:t>
      </w:r>
      <w:bookmarkEnd w:id="336"/>
      <w:r>
        <w:fldChar w:fldCharType="begin"/>
      </w:r>
      <w:r>
        <w:instrText xml:space="preserve"> TC "</w:instrText>
      </w:r>
      <w:bookmarkStart w:id="337" w:name="_Toc509948994"/>
      <w:r>
        <w:instrText>Verlängerung von Software Assurance</w:instrText>
      </w:r>
      <w:bookmarkEnd w:id="337"/>
      <w:r>
        <w:instrText>" \l 2</w:instrText>
      </w:r>
      <w:r>
        <w:fldChar w:fldCharType="end"/>
      </w:r>
    </w:p>
    <w:p w:rsidR="00B14188" w:rsidRDefault="006E2DFA">
      <w:pPr>
        <w:pStyle w:val="ProductList-ClauseHeading"/>
        <w:outlineLvl w:val="2"/>
      </w:pPr>
      <w:r>
        <w:t>Verlängerung im Rahmen des gleichen Vertrages</w:t>
      </w:r>
    </w:p>
    <w:p w:rsidR="00B14188" w:rsidRDefault="006E2DFA">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B14188" w:rsidRDefault="00B14188">
      <w:pPr>
        <w:pStyle w:val="ProductList-Body"/>
      </w:pPr>
    </w:p>
    <w:p w:rsidR="00B14188" w:rsidRDefault="006E2DFA">
      <w:pPr>
        <w:pStyle w:val="ProductList-SubClauseHeading"/>
        <w:outlineLvl w:val="3"/>
      </w:pPr>
      <w:r>
        <w:t>Open-Lizenz</w:t>
      </w:r>
    </w:p>
    <w:p w:rsidR="00B14188" w:rsidRDefault="006E2DFA">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B14188" w:rsidRDefault="00B14188">
      <w:pPr>
        <w:pStyle w:val="ProductList-BodyIndented"/>
      </w:pPr>
    </w:p>
    <w:p w:rsidR="00B14188" w:rsidRDefault="006E2DFA">
      <w:pPr>
        <w:pStyle w:val="ProductList-SubClauseHeading"/>
        <w:outlineLvl w:val="3"/>
      </w:pPr>
      <w:r>
        <w:t>Konzernvertrag</w:t>
      </w:r>
    </w:p>
    <w:p w:rsidR="00B14188" w:rsidRDefault="006E2DFA">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B14188" w:rsidRDefault="00B14188">
      <w:pPr>
        <w:pStyle w:val="ProductList-BodyIndented"/>
      </w:pPr>
    </w:p>
    <w:p w:rsidR="00B14188" w:rsidRDefault="006E2DFA">
      <w:pPr>
        <w:pStyle w:val="ProductList-SubClauseHeading"/>
        <w:outlineLvl w:val="3"/>
      </w:pPr>
      <w:r>
        <w:t>Beitritt zur Anwendungsplattform</w:t>
      </w:r>
    </w:p>
    <w:p w:rsidR="00B14188" w:rsidRDefault="006E2DFA">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B14188" w:rsidRDefault="00B14188">
      <w:pPr>
        <w:pStyle w:val="ProductList-BodyIndented"/>
      </w:pPr>
    </w:p>
    <w:p w:rsidR="00B14188" w:rsidRDefault="006E2DFA">
      <w:pPr>
        <w:pStyle w:val="ProductList-ClauseHeading"/>
        <w:outlineLvl w:val="2"/>
      </w:pPr>
      <w:r>
        <w:t>Verlängerung aus einem separaten Vertrag.</w:t>
      </w:r>
    </w:p>
    <w:p w:rsidR="00B14188" w:rsidRDefault="006E2DFA">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B14188" w:rsidRDefault="00B14188">
      <w:pPr>
        <w:pStyle w:val="ProductList-Body"/>
      </w:pPr>
    </w:p>
    <w:p w:rsidR="00B14188" w:rsidRDefault="006E2DFA">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rsidR="00B14188" w:rsidRDefault="00B14188">
      <w:pPr>
        <w:pStyle w:val="ProductList-Body"/>
      </w:pPr>
    </w:p>
    <w:p w:rsidR="00B14188" w:rsidRDefault="006E2DFA">
      <w:pPr>
        <w:pStyle w:val="ProductList-ClauseHeading"/>
        <w:outlineLvl w:val="2"/>
      </w:pPr>
      <w:r>
        <w:t>Verlängerung von Software Assurance für Clientzugriffslizenzen (CALs) und Client-Management-Lizenzen (MLs)</w:t>
      </w:r>
    </w:p>
    <w:p w:rsidR="00B14188" w:rsidRDefault="006E2DFA">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B14188" w:rsidRDefault="006E2DFA">
      <w:pPr>
        <w:pStyle w:val="ProductList-Body"/>
      </w:pPr>
      <w:r>
        <w:rPr>
          <w:b/>
          <w:color w:val="00188F"/>
        </w:rPr>
        <w:t>Wechsel zwischen Nutzer- und OSE-Client-MLs</w:t>
      </w:r>
      <w:r>
        <w:t>: Kunden, die SA für Client-MLs verlängern, können zwischen Nutzer und Betriebssystemumgebung wechseln.</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
        <w:outlineLvl w:val="1"/>
      </w:pPr>
      <w:bookmarkStart w:id="338" w:name="_Sec575"/>
      <w:r>
        <w:t>Migrationslizenz für Eingestellte Produkte oder Produkte mit Status End-Of-Life</w:t>
      </w:r>
      <w:bookmarkEnd w:id="338"/>
      <w:r>
        <w:fldChar w:fldCharType="begin"/>
      </w:r>
      <w:r>
        <w:instrText xml:space="preserve"> TC "</w:instrText>
      </w:r>
      <w:bookmarkStart w:id="339" w:name="_Toc509948995"/>
      <w:r>
        <w:instrText>Migrationslizenz für Eingestellte Produkte oder Produkte mit Status End-Of-Life</w:instrText>
      </w:r>
      <w:bookmarkEnd w:id="339"/>
      <w:r>
        <w:instrText>" \l 2</w:instrText>
      </w:r>
      <w:r>
        <w:fldChar w:fldCharType="end"/>
      </w:r>
    </w:p>
    <w:p w:rsidR="00B14188" w:rsidRDefault="006E2DFA">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B14188" w:rsidRDefault="006E2DFA">
      <w:pPr>
        <w:pStyle w:val="ProductList-Body"/>
      </w:pPr>
      <w:r>
        <w:t>Eine „</w:t>
      </w:r>
      <w:r>
        <w:rPr>
          <w:b/>
          <w:color w:val="00188F"/>
        </w:rPr>
        <w:t>Migrationslizenz</w:t>
      </w:r>
      <w:r>
        <w:t>“ in der hierin verwendeten Bedeutung bezieht sich auf im Produkteintrag, der auf diesen Abschnitt Bezug nimmt, gewährte Rechte.</w:t>
      </w:r>
    </w:p>
    <w:p w:rsidR="00B14188" w:rsidRDefault="00B14188">
      <w:pPr>
        <w:pStyle w:val="ProductList-Body"/>
      </w:pPr>
    </w:p>
    <w:p w:rsidR="00B14188" w:rsidRDefault="006E2DFA">
      <w:pPr>
        <w:pStyle w:val="ProductList-Body"/>
      </w:pPr>
      <w:r>
        <w:t>Sofern nichts anderes im Produkteintrag angegeben ist, gilt Folgendes:</w:t>
      </w:r>
    </w:p>
    <w:p w:rsidR="00B14188" w:rsidRDefault="006E2DFA" w:rsidP="006E2DFA">
      <w:pPr>
        <w:pStyle w:val="ProductList-Bullet"/>
        <w:numPr>
          <w:ilvl w:val="0"/>
          <w:numId w:val="44"/>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B14188" w:rsidRDefault="006E2DFA" w:rsidP="006E2DFA">
      <w:pPr>
        <w:pStyle w:val="ProductList-Bullet"/>
        <w:numPr>
          <w:ilvl w:val="0"/>
          <w:numId w:val="44"/>
        </w:numPr>
      </w:pPr>
      <w:r>
        <w:t>Migrationslizenzen werden eins zu eins für jede Qualifizierende Lizenz des Kunden gewährt.</w:t>
      </w:r>
    </w:p>
    <w:p w:rsidR="00B14188" w:rsidRDefault="006E2DFA" w:rsidP="006E2DFA">
      <w:pPr>
        <w:pStyle w:val="ProductList-Bullet"/>
        <w:numPr>
          <w:ilvl w:val="0"/>
          <w:numId w:val="44"/>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B14188" w:rsidRDefault="006E2DFA" w:rsidP="006E2DFA">
      <w:pPr>
        <w:pStyle w:val="ProductList-Bullet"/>
        <w:numPr>
          <w:ilvl w:val="0"/>
          <w:numId w:val="44"/>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B14188" w:rsidRDefault="006E2DFA" w:rsidP="006E2DFA">
      <w:pPr>
        <w:pStyle w:val="ProductList-Bullet"/>
        <w:numPr>
          <w:ilvl w:val="0"/>
          <w:numId w:val="44"/>
        </w:numPr>
      </w:pPr>
      <w:r>
        <w:t>Der Kunde ist nicht berechtigt, Migrationslizenzen getrennt von Qualifizierenden Lizenzen zu übertragen.</w:t>
      </w:r>
    </w:p>
    <w:p w:rsidR="00B14188" w:rsidRDefault="006E2DFA" w:rsidP="006E2DFA">
      <w:pPr>
        <w:pStyle w:val="ProductList-Bullet"/>
        <w:numPr>
          <w:ilvl w:val="0"/>
          <w:numId w:val="44"/>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B14188" w:rsidRDefault="00B14188">
      <w:pPr>
        <w:pStyle w:val="ProductList-Body"/>
        <w:jc w:val="right"/>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1Heading"/>
        <w:outlineLvl w:val="1"/>
      </w:pPr>
      <w:bookmarkStart w:id="340" w:name="_Sec576"/>
      <w:r>
        <w:t>Software Assurance-Vergünstigungen</w:t>
      </w:r>
      <w:bookmarkEnd w:id="340"/>
      <w:r>
        <w:fldChar w:fldCharType="begin"/>
      </w:r>
      <w:r>
        <w:instrText xml:space="preserve"> TC "</w:instrText>
      </w:r>
      <w:bookmarkStart w:id="341" w:name="_Toc509948996"/>
      <w:r>
        <w:instrText>Software Assurance-Vergünstigungen</w:instrText>
      </w:r>
      <w:bookmarkEnd w:id="341"/>
      <w:r>
        <w:instrText>" \l 2</w:instrText>
      </w:r>
      <w:r>
        <w:fldChar w:fldCharType="end"/>
      </w:r>
    </w:p>
    <w:p w:rsidR="00B14188" w:rsidRDefault="006E2DFA">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Server-Pool</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77">
              <w:r w:rsidR="006E2DFA">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79">
              <w:r w:rsidR="006E2DF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0">
              <w:r w:rsidR="006E2DF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1">
              <w:r w:rsidR="006E2DF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755">
              <w:r w:rsidR="006E2DF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841">
              <w:r w:rsidR="006E2DF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651">
              <w:r w:rsidR="006E2DF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841">
              <w:r w:rsidR="006E2DF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2">
              <w:r w:rsidR="006E2DFA">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3">
              <w:r w:rsidR="006E2DF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4">
              <w:r w:rsidR="006E2DF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5">
              <w:r w:rsidR="006E2DFA">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818">
              <w:r w:rsidR="006E2DF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7">
              <w:r w:rsidR="006E2DFA">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838">
              <w:r w:rsidR="006E2DFA">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8">
              <w:r w:rsidR="006E2DFA">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89">
              <w:r w:rsidR="006E2DFA">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590">
              <w:r w:rsidR="006E2DFA">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841">
              <w:r w:rsidR="006E2DFA">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841">
              <w:r w:rsidR="006E2DF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3951C3">
            <w:pPr>
              <w:pStyle w:val="ProductList-TableBody"/>
            </w:pPr>
            <w:hyperlink w:anchor="_Sec652">
              <w:r w:rsidR="006E2DFA">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jc w:val="center"/>
            </w:pPr>
          </w:p>
        </w:tc>
      </w:tr>
    </w:tbl>
    <w:p w:rsidR="00B14188" w:rsidRDefault="00B14188">
      <w:pPr>
        <w:pStyle w:val="ProductList-Body"/>
      </w:pPr>
    </w:p>
    <w:p w:rsidR="00B14188" w:rsidRDefault="006E2DFA">
      <w:pPr>
        <w:pStyle w:val="ProductList-ClauseHeading"/>
        <w:outlineLvl w:val="2"/>
      </w:pPr>
      <w:bookmarkStart w:id="342" w:name="_Sec577"/>
      <w:r>
        <w:t>Rechte für neue Versionen</w:t>
      </w:r>
      <w:bookmarkEnd w:id="342"/>
    </w:p>
    <w:p w:rsidR="00B14188" w:rsidRDefault="006E2DFA">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B14188" w:rsidRDefault="00B14188">
      <w:pPr>
        <w:pStyle w:val="ProductList-Body"/>
      </w:pPr>
    </w:p>
    <w:p w:rsidR="00B14188" w:rsidRDefault="006E2DFA">
      <w:pPr>
        <w:pStyle w:val="ProductList-ClauseHeading"/>
        <w:outlineLvl w:val="2"/>
      </w:pPr>
      <w:bookmarkStart w:id="343" w:name="_Sec931"/>
      <w:r>
        <w:t>Berechnung von SA-Vorteilspunkten</w:t>
      </w:r>
      <w:bookmarkEnd w:id="343"/>
    </w:p>
    <w:p w:rsidR="00B14188" w:rsidRDefault="006E2DFA">
      <w:pPr>
        <w:pStyle w:val="ProductList-Body"/>
      </w:pPr>
      <w:r>
        <w:t>Berechtigungen werden für die folgenden Vorteile auf der Grundlage eines punktebasierten Systems berechnet.</w:t>
      </w:r>
    </w:p>
    <w:p w:rsidR="00B14188" w:rsidRDefault="006E2DFA" w:rsidP="006E2DFA">
      <w:pPr>
        <w:pStyle w:val="ProductList-Bullet"/>
        <w:numPr>
          <w:ilvl w:val="0"/>
          <w:numId w:val="45"/>
        </w:numPr>
      </w:pPr>
      <w:r>
        <w:t>Planning Services</w:t>
      </w:r>
    </w:p>
    <w:p w:rsidR="00B14188" w:rsidRDefault="006E2DFA" w:rsidP="006E2DFA">
      <w:pPr>
        <w:pStyle w:val="ProductList-Bullet"/>
        <w:numPr>
          <w:ilvl w:val="0"/>
          <w:numId w:val="45"/>
        </w:numPr>
      </w:pPr>
      <w:r>
        <w:t>Trainingsgutscheine</w:t>
      </w:r>
    </w:p>
    <w:p w:rsidR="00B14188" w:rsidRDefault="006E2DFA" w:rsidP="006E2DFA">
      <w:pPr>
        <w:pStyle w:val="ProductList-Bullet"/>
        <w:numPr>
          <w:ilvl w:val="0"/>
          <w:numId w:val="45"/>
        </w:numPr>
      </w:pPr>
      <w:r>
        <w:t>Problemlösungssupport rund um die Uhr (Telefon) nur in MPSA</w:t>
      </w:r>
    </w:p>
    <w:p w:rsidR="00B14188" w:rsidRDefault="006E2DFA">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B141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14188" w:rsidRDefault="006E2DFA">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14188" w:rsidRDefault="006E2DFA">
            <w:pPr>
              <w:pStyle w:val="ProductList-TableBody"/>
            </w:pPr>
            <w:r>
              <w:rPr>
                <w:color w:val="FFFFFF"/>
              </w:rPr>
              <w:t>Punkte</w:t>
            </w:r>
          </w:p>
        </w:tc>
      </w:tr>
      <w:tr w:rsidR="00B14188">
        <w:tc>
          <w:tcPr>
            <w:tcW w:w="105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1</w:t>
            </w:r>
          </w:p>
        </w:tc>
      </w:tr>
      <w:tr w:rsidR="00B14188">
        <w:tc>
          <w:tcPr>
            <w:tcW w:w="105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2</w:t>
            </w:r>
          </w:p>
        </w:tc>
      </w:tr>
      <w:tr w:rsidR="00B14188">
        <w:tc>
          <w:tcPr>
            <w:tcW w:w="105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5</w:t>
            </w:r>
          </w:p>
        </w:tc>
      </w:tr>
      <w:tr w:rsidR="00B14188">
        <w:tc>
          <w:tcPr>
            <w:tcW w:w="105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10</w:t>
            </w:r>
          </w:p>
        </w:tc>
      </w:tr>
      <w:tr w:rsidR="00B14188">
        <w:tc>
          <w:tcPr>
            <w:tcW w:w="105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25</w:t>
            </w:r>
          </w:p>
        </w:tc>
      </w:tr>
      <w:tr w:rsidR="00B14188">
        <w:tc>
          <w:tcPr>
            <w:tcW w:w="105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50</w:t>
            </w:r>
          </w:p>
        </w:tc>
      </w:tr>
      <w:tr w:rsidR="00B14188">
        <w:tc>
          <w:tcPr>
            <w:tcW w:w="105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75</w:t>
            </w:r>
          </w:p>
        </w:tc>
      </w:tr>
    </w:tbl>
    <w:p w:rsidR="00B14188" w:rsidRDefault="006E2DFA">
      <w:pPr>
        <w:pStyle w:val="ProductList-Body"/>
      </w:pPr>
      <w:r>
        <w:rPr>
          <w:b/>
          <w:i/>
        </w:rPr>
        <w:t>Anmerkung:</w:t>
      </w:r>
      <w:r>
        <w:rPr>
          <w:i/>
        </w:rPr>
        <w:t xml:space="preserve"> Weitere Informationen zu SQL-CALs finden Sie in der Tabelle zu CAL-Suites in diesem Abschnitt.</w:t>
      </w:r>
    </w:p>
    <w:p w:rsidR="00B14188" w:rsidRDefault="00B14188">
      <w:pPr>
        <w:pStyle w:val="ProductList-Body"/>
      </w:pPr>
    </w:p>
    <w:p w:rsidR="00B14188" w:rsidRDefault="006E2DFA">
      <w:pPr>
        <w:pStyle w:val="ProductList-ClauseHeading"/>
        <w:outlineLvl w:val="2"/>
      </w:pPr>
      <w:bookmarkStart w:id="344" w:name="_Sec579"/>
      <w:r>
        <w:t>Office Online-Dienste und Office Online Server</w:t>
      </w:r>
      <w:bookmarkEnd w:id="344"/>
    </w:p>
    <w:p w:rsidR="00B14188" w:rsidRDefault="006E2DFA">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B141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Office Online-Rechte</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Standard</w:t>
            </w:r>
            <w:r>
              <w:fldChar w:fldCharType="begin"/>
            </w:r>
            <w:r>
              <w:instrText xml:space="preserve"> XE "Office Standard" </w:instrText>
            </w:r>
            <w:r>
              <w:fldChar w:fldCharType="end"/>
            </w:r>
          </w:p>
          <w:p w:rsidR="00B14188" w:rsidRDefault="006E2DFA">
            <w:pPr>
              <w:pStyle w:val="ProductList-TableBody"/>
            </w:pPr>
            <w:r>
              <w:t>Office Professional Plus</w:t>
            </w:r>
            <w:r>
              <w:fldChar w:fldCharType="begin"/>
            </w:r>
            <w:r>
              <w:instrText xml:space="preserve"> XE "Office Professional Plus" </w:instrText>
            </w:r>
            <w:r>
              <w:fldChar w:fldCharType="end"/>
            </w:r>
          </w:p>
          <w:p w:rsidR="00B14188" w:rsidRDefault="006E2DFA">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Online für Office 365</w:t>
            </w:r>
            <w:r>
              <w:fldChar w:fldCharType="begin"/>
            </w:r>
            <w:r>
              <w:instrText xml:space="preserve"> XE "Office Online für Office 365" </w:instrText>
            </w:r>
            <w:r>
              <w:fldChar w:fldCharType="end"/>
            </w:r>
          </w:p>
          <w:p w:rsidR="00B14188" w:rsidRDefault="006E2DFA">
            <w:pPr>
              <w:pStyle w:val="ProductList-TableBody"/>
            </w:pPr>
            <w:r>
              <w:t>Office Online Server</w:t>
            </w:r>
          </w:p>
        </w:tc>
      </w:tr>
    </w:tbl>
    <w:p w:rsidR="00B14188" w:rsidRDefault="006E2DFA">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B14188" w:rsidRDefault="00B14188">
      <w:pPr>
        <w:pStyle w:val="ProductList-Body"/>
      </w:pPr>
    </w:p>
    <w:p w:rsidR="00B14188" w:rsidRDefault="006E2DFA">
      <w:pPr>
        <w:pStyle w:val="ProductList-ClauseHeading"/>
        <w:outlineLvl w:val="2"/>
      </w:pPr>
      <w:bookmarkStart w:id="345" w:name="_Sec580"/>
      <w:r>
        <w:t>Planning Services</w:t>
      </w:r>
      <w:bookmarkEnd w:id="345"/>
    </w:p>
    <w:p w:rsidR="00B14188" w:rsidRDefault="006E2DFA">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B14188" w:rsidRDefault="00B14188">
      <w:pPr>
        <w:pStyle w:val="ProductList-Body"/>
      </w:pPr>
    </w:p>
    <w:p w:rsidR="00B14188" w:rsidRDefault="006E2DFA">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B141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Punkte</w:t>
            </w:r>
          </w:p>
        </w:tc>
      </w:tr>
      <w:tr w:rsidR="00B14188">
        <w:tc>
          <w:tcPr>
            <w:tcW w:w="10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1</w:t>
            </w:r>
          </w:p>
        </w:tc>
      </w:tr>
      <w:tr w:rsidR="00B14188">
        <w:tc>
          <w:tcPr>
            <w:tcW w:w="10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2</w:t>
            </w:r>
          </w:p>
        </w:tc>
      </w:tr>
      <w:tr w:rsidR="00B14188">
        <w:tc>
          <w:tcPr>
            <w:tcW w:w="10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25</w:t>
            </w:r>
          </w:p>
        </w:tc>
      </w:tr>
      <w:tr w:rsidR="00B14188">
        <w:tc>
          <w:tcPr>
            <w:tcW w:w="10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50</w:t>
            </w:r>
          </w:p>
        </w:tc>
      </w:tr>
      <w:tr w:rsidR="00B14188">
        <w:tc>
          <w:tcPr>
            <w:tcW w:w="10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75</w:t>
            </w:r>
          </w:p>
        </w:tc>
      </w:tr>
    </w:tbl>
    <w:p w:rsidR="00B14188" w:rsidRDefault="006E2DFA">
      <w:pPr>
        <w:pStyle w:val="ProductList-Body"/>
      </w:pPr>
      <w:r>
        <w:rPr>
          <w:b/>
          <w:i/>
        </w:rPr>
        <w:t>Anmerkung:</w:t>
      </w:r>
      <w:r>
        <w:rPr>
          <w:i/>
        </w:rPr>
        <w:t xml:space="preserve"> Weitere Informationen zu SQL-CALs finden Sie in der Tabelle zu CAL-Suites in diesem Abschnitt.</w:t>
      </w:r>
    </w:p>
    <w:p w:rsidR="00B14188" w:rsidRDefault="00B14188">
      <w:pPr>
        <w:pStyle w:val="ProductList-Body"/>
      </w:pPr>
    </w:p>
    <w:p w:rsidR="00B14188" w:rsidRDefault="006E2DFA">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B141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600,000+</w:t>
            </w:r>
          </w:p>
        </w:tc>
      </w:tr>
      <w:tr w:rsidR="00B141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14188" w:rsidRDefault="006E2DFA">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75</w:t>
            </w:r>
          </w:p>
        </w:tc>
      </w:tr>
    </w:tbl>
    <w:p w:rsidR="00B14188" w:rsidRDefault="00B14188">
      <w:pPr>
        <w:pStyle w:val="ProductList-Body"/>
      </w:pPr>
    </w:p>
    <w:p w:rsidR="00B14188" w:rsidRDefault="006E2DFA">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B141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14188" w:rsidRDefault="006E2DFA">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14188" w:rsidRDefault="006E2DFA">
            <w:pPr>
              <w:pStyle w:val="ProductList-TableBody"/>
            </w:pPr>
            <w:r>
              <w:t>→600,000+</w:t>
            </w:r>
          </w:p>
        </w:tc>
      </w:tr>
      <w:tr w:rsidR="00B141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14188" w:rsidRDefault="006E2DFA">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12</w:t>
            </w:r>
          </w:p>
        </w:tc>
      </w:tr>
    </w:tbl>
    <w:p w:rsidR="00B14188" w:rsidRDefault="006E2DFA">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3">
        <w:r>
          <w:rPr>
            <w:color w:val="00467F"/>
            <w:u w:val="single"/>
          </w:rPr>
          <w:t>http://www.microsoft.com/licensing/software-assurance/planning-services-overview.aspx</w:t>
        </w:r>
      </w:hyperlink>
      <w:r>
        <w:t xml:space="preserve">. </w:t>
      </w:r>
    </w:p>
    <w:p w:rsidR="00B14188" w:rsidRDefault="00B14188">
      <w:pPr>
        <w:pStyle w:val="ProductList-Body"/>
      </w:pPr>
    </w:p>
    <w:p w:rsidR="00B14188" w:rsidRDefault="006E2DFA">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B14188" w:rsidRDefault="006E2DFA" w:rsidP="006E2DFA">
      <w:pPr>
        <w:pStyle w:val="ProductList-Bullet"/>
        <w:numPr>
          <w:ilvl w:val="0"/>
          <w:numId w:val="46"/>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4">
        <w:r>
          <w:rPr>
            <w:color w:val="00467F"/>
            <w:u w:val="single"/>
          </w:rPr>
          <w:t>http://directory.partners.extranet.microsoft.com/psbproviders</w:t>
        </w:r>
      </w:hyperlink>
    </w:p>
    <w:p w:rsidR="00B14188" w:rsidRDefault="006E2DFA" w:rsidP="006E2DFA">
      <w:pPr>
        <w:pStyle w:val="ProductList-Bullet"/>
        <w:numPr>
          <w:ilvl w:val="0"/>
          <w:numId w:val="46"/>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B14188" w:rsidRDefault="006E2DFA" w:rsidP="006E2DFA">
      <w:pPr>
        <w:pStyle w:val="ProductList-Bullet"/>
        <w:numPr>
          <w:ilvl w:val="0"/>
          <w:numId w:val="46"/>
        </w:numPr>
      </w:pPr>
      <w:r>
        <w:t>Planning Services-Gutscheine können nur von dem Kunden eingelöst werden, der sich für die Vergünstigung qualifiziert hat.</w:t>
      </w:r>
    </w:p>
    <w:p w:rsidR="00B14188" w:rsidRDefault="006E2DFA" w:rsidP="006E2DFA">
      <w:pPr>
        <w:pStyle w:val="ProductList-Bullet"/>
        <w:numPr>
          <w:ilvl w:val="0"/>
          <w:numId w:val="46"/>
        </w:numPr>
      </w:pPr>
      <w:r>
        <w:t>Planning Services-Gutscheine können nicht gegen Bargeld, Zahlungen oder andere entgeltliche Gegenleistungen eingetauscht werden.</w:t>
      </w:r>
    </w:p>
    <w:p w:rsidR="00B14188" w:rsidRDefault="006E2DFA" w:rsidP="006E2DFA">
      <w:pPr>
        <w:pStyle w:val="ProductList-Bullet"/>
        <w:numPr>
          <w:ilvl w:val="0"/>
          <w:numId w:val="46"/>
        </w:numPr>
      </w:pPr>
      <w:r>
        <w:t>Durch Verringerung des qualifizierenden SA-Umfangs aufgrund von Rückgaben und anderen Abrechnungsanpassungen, sofern zulässig, kann die Anzahl der Tage des Planning Services-Anspruchs des Kunden verringert werden.</w:t>
      </w:r>
    </w:p>
    <w:p w:rsidR="00B14188" w:rsidRDefault="006E2DFA" w:rsidP="006E2DFA">
      <w:pPr>
        <w:pStyle w:val="ProductList-Bullet"/>
        <w:numPr>
          <w:ilvl w:val="0"/>
          <w:numId w:val="46"/>
        </w:numPr>
      </w:pPr>
      <w:r>
        <w:t>Gutscheintypen dürfen nicht kombiniert werden. Der Einsatz von Planning Services darf die angegebene Höchstdauer pro Einsatzart nicht überschreiten.</w:t>
      </w:r>
    </w:p>
    <w:p w:rsidR="00B14188" w:rsidRDefault="006E2DFA" w:rsidP="006E2DFA">
      <w:pPr>
        <w:pStyle w:val="ProductList-Bullet"/>
        <w:numPr>
          <w:ilvl w:val="0"/>
          <w:numId w:val="46"/>
        </w:numPr>
      </w:pPr>
      <w:r>
        <w:t>Gutscheine sind nur mit qualifizierten Anbietern für den jeweiligen Servicetyp gültig, für den der Gutschein eingelöst wird.</w:t>
      </w:r>
    </w:p>
    <w:p w:rsidR="00B14188" w:rsidRDefault="006E2DFA" w:rsidP="006E2DFA">
      <w:pPr>
        <w:pStyle w:val="ProductList-Bullet"/>
        <w:numPr>
          <w:ilvl w:val="0"/>
          <w:numId w:val="46"/>
        </w:numPr>
      </w:pPr>
      <w:r>
        <w:t>Gutscheine müssen während der Software Assurance-Laufzeit zugewiesen werden.</w:t>
      </w:r>
    </w:p>
    <w:p w:rsidR="00B14188" w:rsidRDefault="006E2DFA" w:rsidP="006E2DFA">
      <w:pPr>
        <w:pStyle w:val="ProductList-Bullet"/>
        <w:numPr>
          <w:ilvl w:val="0"/>
          <w:numId w:val="4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B14188" w:rsidRDefault="00B14188">
      <w:pPr>
        <w:pStyle w:val="ProductList-Body"/>
      </w:pPr>
    </w:p>
    <w:p w:rsidR="00B14188" w:rsidRDefault="006E2DFA">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B14188" w:rsidRDefault="00B14188">
      <w:pPr>
        <w:pStyle w:val="ProductList-Body"/>
      </w:pPr>
    </w:p>
    <w:p w:rsidR="00B14188" w:rsidRDefault="006E2DFA">
      <w:pPr>
        <w:pStyle w:val="ProductList-ClauseHeading"/>
        <w:outlineLvl w:val="2"/>
      </w:pPr>
      <w:bookmarkStart w:id="346" w:name="_Sec581"/>
      <w:r>
        <w:t>Enterprise Source Licensing Program</w:t>
      </w:r>
      <w:bookmarkEnd w:id="346"/>
    </w:p>
    <w:p w:rsidR="00B14188" w:rsidRDefault="006E2DFA">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B14188" w:rsidRDefault="00B14188">
      <w:pPr>
        <w:pStyle w:val="ProductList-Body"/>
      </w:pPr>
    </w:p>
    <w:p w:rsidR="00B14188" w:rsidRDefault="006E2DFA">
      <w:pPr>
        <w:pStyle w:val="ProductList-ClauseHeading"/>
        <w:outlineLvl w:val="2"/>
      </w:pPr>
      <w:bookmarkStart w:id="347" w:name="_Sec582"/>
      <w:r>
        <w:t>Trainingsgutscheine</w:t>
      </w:r>
      <w:bookmarkEnd w:id="347"/>
    </w:p>
    <w:p w:rsidR="00B14188" w:rsidRDefault="006E2DFA">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System-Pool</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Tag pro 50 Lizenzen (maximal 10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Tag pro 50 Lizenzen oder Punkte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10 Tage pro berechtigtem Beitritt oder Erwerbskonto</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15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25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55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80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125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200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300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400 Tage*</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700 Tage*</w:t>
            </w:r>
          </w:p>
        </w:tc>
      </w:tr>
    </w:tbl>
    <w:p w:rsidR="00B14188" w:rsidRDefault="006E2DFA">
      <w:pPr>
        <w:pStyle w:val="ProductList-Body"/>
      </w:pPr>
      <w:r>
        <w:t>*</w:t>
      </w:r>
      <w:r>
        <w:rPr>
          <w:i/>
        </w:rPr>
        <w:t>Anzahl von Tagen pro berechtigtem Beitritt, Vertrag oder Erwerbskonto</w:t>
      </w:r>
    </w:p>
    <w:p w:rsidR="00B14188" w:rsidRDefault="00B14188">
      <w:pPr>
        <w:pStyle w:val="ProductList-Body"/>
      </w:pPr>
    </w:p>
    <w:p w:rsidR="00B14188" w:rsidRDefault="006E2DFA" w:rsidP="006E2DFA">
      <w:pPr>
        <w:pStyle w:val="ProductList-Bullet"/>
        <w:numPr>
          <w:ilvl w:val="0"/>
          <w:numId w:val="47"/>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B14188" w:rsidRDefault="006E2DFA" w:rsidP="006E2DFA">
      <w:pPr>
        <w:pStyle w:val="ProductList-Bullet"/>
        <w:numPr>
          <w:ilvl w:val="0"/>
          <w:numId w:val="47"/>
        </w:numPr>
      </w:pPr>
      <w:r>
        <w:t xml:space="preserve">Durch Partner von Microsoft innerhalb des Learning Programms erbrachte Services werden unter einem Vertrag zwischen dem Kunden und dem qualifizierten Microsoft Learning Partner erbracht. </w:t>
      </w:r>
    </w:p>
    <w:p w:rsidR="00B14188" w:rsidRDefault="006E2DFA" w:rsidP="006E2DFA">
      <w:pPr>
        <w:pStyle w:val="ProductList-Bullet"/>
        <w:numPr>
          <w:ilvl w:val="0"/>
          <w:numId w:val="47"/>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B14188" w:rsidRDefault="006E2DFA" w:rsidP="006E2DFA">
      <w:pPr>
        <w:pStyle w:val="ProductList-Bullet"/>
        <w:numPr>
          <w:ilvl w:val="0"/>
          <w:numId w:val="47"/>
        </w:numPr>
      </w:pPr>
      <w:r>
        <w:t>Gutscheine können nicht für Gebühren im Zusammenhang mit einem reservierten Kurs verwendet werden, zu dem ein Kunde nicht erschienen ist.</w:t>
      </w:r>
    </w:p>
    <w:p w:rsidR="00B14188" w:rsidRDefault="006E2DFA" w:rsidP="006E2DFA">
      <w:pPr>
        <w:pStyle w:val="ProductList-Bullet"/>
        <w:numPr>
          <w:ilvl w:val="0"/>
          <w:numId w:val="47"/>
        </w:numPr>
      </w:pPr>
      <w:r>
        <w:t>Gutscheine können nur von der Person eingelöst werden, die vom Kunden zur Nutzung des Gutscheins genehmigt wurde.</w:t>
      </w:r>
    </w:p>
    <w:p w:rsidR="00B14188" w:rsidRDefault="006E2DFA" w:rsidP="006E2DFA">
      <w:pPr>
        <w:pStyle w:val="ProductList-Bullet"/>
        <w:numPr>
          <w:ilvl w:val="0"/>
          <w:numId w:val="47"/>
        </w:numPr>
      </w:pPr>
      <w:r>
        <w:t xml:space="preserve">Gutscheine können nicht gegen Bargeld, Zahlungen oder andere entgeltliche Gegenleistungen eingetauscht werden. </w:t>
      </w:r>
    </w:p>
    <w:p w:rsidR="00B14188" w:rsidRDefault="006E2DFA" w:rsidP="006E2DFA">
      <w:pPr>
        <w:pStyle w:val="ProductList-Bullet"/>
        <w:numPr>
          <w:ilvl w:val="0"/>
          <w:numId w:val="47"/>
        </w:numPr>
      </w:pPr>
      <w:r>
        <w:t xml:space="preserve">Gutscheine müssen während der Software Assurance-Laufzeit zugewiesen werden. </w:t>
      </w:r>
    </w:p>
    <w:p w:rsidR="00B14188" w:rsidRDefault="006E2DFA" w:rsidP="006E2DFA">
      <w:pPr>
        <w:pStyle w:val="ProductList-Bullet"/>
        <w:numPr>
          <w:ilvl w:val="0"/>
          <w:numId w:val="47"/>
        </w:numPr>
      </w:pPr>
      <w:r>
        <w:t xml:space="preserve">Gutscheine laufen 180 Tage ab dem Datum der Gutscheinzuweisung ab. Gutscheine, die vor Ablauf von Software Assurance ablaufen, fließen in den Pool der verfügbaren Trainingsgutschein-Tage zurück. </w:t>
      </w:r>
    </w:p>
    <w:p w:rsidR="00B14188" w:rsidRDefault="006E2DFA" w:rsidP="006E2DFA">
      <w:pPr>
        <w:pStyle w:val="ProductList-Bullet"/>
        <w:numPr>
          <w:ilvl w:val="0"/>
          <w:numId w:val="47"/>
        </w:numPr>
      </w:pPr>
      <w:r>
        <w:t>Gutscheine können jeweils nur bei einem qualifizierten Microsoft Learning Partner zum Reservieren von Schulungen verwendet werden.</w:t>
      </w:r>
    </w:p>
    <w:p w:rsidR="00B14188" w:rsidRDefault="006E2DFA" w:rsidP="006E2DFA">
      <w:pPr>
        <w:pStyle w:val="ProductList-Bullet"/>
        <w:numPr>
          <w:ilvl w:val="0"/>
          <w:numId w:val="47"/>
        </w:numPr>
      </w:pPr>
      <w:r>
        <w:t xml:space="preserve">Gutscheine zum Erwerb von Microsoft Official Learning Produkten dürfen nicht übertragen oder verkauft werden. </w:t>
      </w:r>
    </w:p>
    <w:p w:rsidR="00B14188" w:rsidRDefault="006E2DFA" w:rsidP="006E2DFA">
      <w:pPr>
        <w:pStyle w:val="ProductList-Bullet"/>
        <w:numPr>
          <w:ilvl w:val="0"/>
          <w:numId w:val="4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B14188" w:rsidRDefault="006E2DFA" w:rsidP="006E2DFA">
      <w:pPr>
        <w:pStyle w:val="ProductList-Bullet"/>
        <w:numPr>
          <w:ilvl w:val="0"/>
          <w:numId w:val="47"/>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B14188" w:rsidRDefault="006E2DFA" w:rsidP="006E2DFA">
      <w:pPr>
        <w:pStyle w:val="ProductList-Bullet"/>
        <w:numPr>
          <w:ilvl w:val="0"/>
          <w:numId w:val="47"/>
        </w:numPr>
      </w:pPr>
      <w:r>
        <w:t>Microsoft ist berechtigt, verfügbare Microsoft Official Learning Produkte jederzeit ohne Benachrichtigung zu ändern.</w:t>
      </w:r>
    </w:p>
    <w:p w:rsidR="00B14188" w:rsidRDefault="006E2DFA" w:rsidP="006E2DFA">
      <w:pPr>
        <w:pStyle w:val="ProductList-Bullet"/>
        <w:numPr>
          <w:ilvl w:val="0"/>
          <w:numId w:val="47"/>
        </w:numPr>
      </w:pPr>
      <w:r>
        <w:t>Microsoft ist berechtigt, die zum Erwerb eines Microsoft Official Learning Produktes benötigte Anzahl von Tagen jederzeit zu ändern.</w:t>
      </w:r>
    </w:p>
    <w:p w:rsidR="00B14188" w:rsidRDefault="00B14188">
      <w:pPr>
        <w:pStyle w:val="ProductList-Body"/>
      </w:pPr>
    </w:p>
    <w:p w:rsidR="00B14188" w:rsidRDefault="006E2DFA">
      <w:pPr>
        <w:pStyle w:val="ProductList-ClauseHeading"/>
        <w:outlineLvl w:val="2"/>
      </w:pPr>
      <w:bookmarkStart w:id="348" w:name="_Sec583"/>
      <w:r>
        <w:t>E-Learning</w:t>
      </w:r>
      <w:bookmarkEnd w:id="348"/>
    </w:p>
    <w:p w:rsidR="00B14188" w:rsidRDefault="006E2DFA">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rsidR="00B14188" w:rsidRDefault="00B14188">
      <w:pPr>
        <w:pStyle w:val="ProductList-Body"/>
      </w:pPr>
    </w:p>
    <w:p w:rsidR="00B14188" w:rsidRDefault="006E2DFA">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B14188" w:rsidRDefault="00B14188">
      <w:pPr>
        <w:pStyle w:val="ProductList-Body"/>
      </w:pPr>
    </w:p>
    <w:p w:rsidR="00B14188" w:rsidRDefault="006E2DFA">
      <w:pPr>
        <w:pStyle w:val="ProductList-ClauseHeading"/>
        <w:outlineLvl w:val="2"/>
      </w:pPr>
      <w:bookmarkStart w:id="349" w:name="_Sec584"/>
      <w:r>
        <w:t>Home Use Program</w:t>
      </w:r>
      <w:bookmarkEnd w:id="349"/>
    </w:p>
    <w:p w:rsidR="00B14188" w:rsidRDefault="006E2DFA">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rsidR="00B14188" w:rsidRDefault="00B14188">
      <w:pPr>
        <w:pStyle w:val="ProductList-Body"/>
      </w:pPr>
    </w:p>
    <w:p w:rsidR="00B14188" w:rsidRDefault="006E2DFA">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B14188" w:rsidRDefault="00B14188">
      <w:pPr>
        <w:pStyle w:val="ProductList-Body"/>
      </w:pPr>
    </w:p>
    <w:p w:rsidR="00B14188" w:rsidRDefault="006E2DFA">
      <w:pPr>
        <w:pStyle w:val="ProductList-Body"/>
      </w:pPr>
      <w:r>
        <w:t>Die Nutzungsbestimmungen für die Home Use Program-Software werden zwischen Microsoft und dem Mitarbeiter des Kunden vereinbart und können über die Home Use Program-Website aufgerufen werden.</w:t>
      </w:r>
    </w:p>
    <w:p w:rsidR="00B14188" w:rsidRDefault="00B14188">
      <w:pPr>
        <w:pStyle w:val="ProductList-Body"/>
      </w:pPr>
    </w:p>
    <w:p w:rsidR="00B14188" w:rsidRDefault="006E2DFA">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B141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Entsprechende Home UseProgram-Lizenz</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Standard 2010/2013/2016</w:t>
            </w:r>
          </w:p>
          <w:p w:rsidR="00B14188" w:rsidRDefault="006E2DFA">
            <w:pPr>
              <w:pStyle w:val="ProductList-TableBody"/>
            </w:pPr>
            <w:r>
              <w:t xml:space="preserve">Office Professional Plus 2010/2013/2016 </w:t>
            </w:r>
          </w:p>
          <w:p w:rsidR="00B14188" w:rsidRDefault="006E2DFA">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Professional Plus 2016 HUP und Office 2016 für Mac Home &amp; Business mit Skype for Business DL HUP</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Access 2010/2013/2016</w:t>
            </w:r>
          </w:p>
          <w:p w:rsidR="00B14188" w:rsidRDefault="006E2DFA">
            <w:pPr>
              <w:pStyle w:val="ProductList-TableBody"/>
            </w:pPr>
            <w:r>
              <w:t>Excel 2010/2013/2016</w:t>
            </w:r>
          </w:p>
          <w:p w:rsidR="00B14188" w:rsidRDefault="006E2DFA">
            <w:pPr>
              <w:pStyle w:val="ProductList-TableBody"/>
            </w:pPr>
            <w:r>
              <w:t>PowerPoint 2010/2013/2016</w:t>
            </w:r>
          </w:p>
          <w:p w:rsidR="00B14188" w:rsidRDefault="006E2DFA">
            <w:pPr>
              <w:pStyle w:val="ProductList-TableBody"/>
            </w:pPr>
            <w:r>
              <w:t>InfoPath 2010/2013/2016</w:t>
            </w:r>
          </w:p>
          <w:p w:rsidR="00B14188" w:rsidRDefault="006E2DFA">
            <w:pPr>
              <w:pStyle w:val="ProductList-TableBody"/>
            </w:pPr>
            <w:r>
              <w:t>Lync 2010/2013/2015</w:t>
            </w:r>
          </w:p>
          <w:p w:rsidR="00B14188" w:rsidRDefault="006E2DFA">
            <w:pPr>
              <w:pStyle w:val="ProductList-TableBody"/>
            </w:pPr>
            <w:r>
              <w:t>OneNote 2010/2013/2016</w:t>
            </w:r>
          </w:p>
          <w:p w:rsidR="00B14188" w:rsidRDefault="006E2DFA">
            <w:pPr>
              <w:pStyle w:val="ProductList-TableBody"/>
            </w:pPr>
            <w:r>
              <w:t>Outlook 2010/2013/2016</w:t>
            </w:r>
          </w:p>
          <w:p w:rsidR="00B14188" w:rsidRDefault="006E2DFA">
            <w:pPr>
              <w:pStyle w:val="ProductList-TableBody"/>
            </w:pPr>
            <w:r>
              <w:t>Publisher 2010/2013/2016</w:t>
            </w:r>
          </w:p>
          <w:p w:rsidR="00B14188" w:rsidRDefault="006E2DFA">
            <w:pPr>
              <w:pStyle w:val="ProductList-TableBody"/>
            </w:pPr>
            <w:r>
              <w:t>Skype für Business 2015</w:t>
            </w:r>
          </w:p>
          <w:p w:rsidR="00B14188" w:rsidRDefault="006E2DF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Office Professional Plus 2016 HUP und Office 2016 für Mac Home &amp; Business mit Skype for Business DL HUP </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Visio Standard 2010/2013/2016 </w:t>
            </w:r>
          </w:p>
          <w:p w:rsidR="00B14188" w:rsidRDefault="006E2DF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Visio Professional 2016 HUP</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Project Standard 2010/2013/2016</w:t>
            </w:r>
          </w:p>
          <w:p w:rsidR="00B14188" w:rsidRDefault="006E2DF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Project Professional 2016 HUP</w:t>
            </w:r>
          </w:p>
        </w:tc>
      </w:tr>
    </w:tbl>
    <w:p w:rsidR="00B14188" w:rsidRDefault="006E2DFA">
      <w:pPr>
        <w:pStyle w:val="ProductList-Body"/>
      </w:pPr>
      <w:r>
        <w:rPr>
          <w:i/>
        </w:rPr>
        <w:t xml:space="preserve">Weitere Informationen, auch zur künftigen Verfügbarkeit von zusätzlicher Home Use Program-Software, finden Sie unter </w:t>
      </w:r>
      <w:hyperlink r:id="rId145">
        <w:r>
          <w:rPr>
            <w:i/>
            <w:color w:val="00467F"/>
            <w:u w:val="single"/>
          </w:rPr>
          <w:t>http://www.microsoft.com/licensing</w:t>
        </w:r>
      </w:hyperlink>
      <w:r>
        <w:rPr>
          <w:i/>
        </w:rPr>
        <w:t>.</w:t>
      </w:r>
    </w:p>
    <w:p w:rsidR="00B14188" w:rsidRDefault="00B14188">
      <w:pPr>
        <w:pStyle w:val="ProductList-Body"/>
      </w:pPr>
    </w:p>
    <w:p w:rsidR="00B14188" w:rsidRDefault="006E2DFA">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B14188" w:rsidRDefault="00B14188">
      <w:pPr>
        <w:pStyle w:val="ProductList-Body"/>
        <w:jc w:val="right"/>
      </w:pPr>
    </w:p>
    <w:p w:rsidR="00B14188" w:rsidRDefault="006E2DFA">
      <w:pPr>
        <w:pStyle w:val="ProductList-ClauseHeading"/>
        <w:outlineLvl w:val="2"/>
      </w:pPr>
      <w:bookmarkStart w:id="350" w:name="_Sec585"/>
      <w:r>
        <w:t>24x7-Problembehebungssupport</w:t>
      </w:r>
      <w:bookmarkEnd w:id="350"/>
    </w:p>
    <w:p w:rsidR="00B14188" w:rsidRDefault="006E2DFA">
      <w:pPr>
        <w:pStyle w:val="ProductList-Body"/>
      </w:pPr>
      <w:r>
        <w:t>Kunden (außer denen, die Käufe über Academic Programs tätigen) mit einer SA-Abdeckung sind zu einem Resolution Support rund um die Uhr berechtigt.</w:t>
      </w:r>
    </w:p>
    <w:p w:rsidR="00B14188" w:rsidRDefault="00B14188">
      <w:pPr>
        <w:pStyle w:val="ProductList-Body"/>
      </w:pPr>
    </w:p>
    <w:p w:rsidR="00B14188" w:rsidRDefault="006E2DFA">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B14188" w:rsidRDefault="00B14188">
      <w:pPr>
        <w:pStyle w:val="ProductList-Body"/>
      </w:pPr>
    </w:p>
    <w:p w:rsidR="00B14188" w:rsidRDefault="006E2DFA">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B14188" w:rsidRDefault="00B14188">
      <w:pPr>
        <w:pStyle w:val="ProductList-Body"/>
      </w:pPr>
    </w:p>
    <w:p w:rsidR="00B14188" w:rsidRDefault="006E2DFA">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B14188" w:rsidRDefault="00B14188">
      <w:pPr>
        <w:pStyle w:val="ProductList-Body"/>
      </w:pPr>
    </w:p>
    <w:p w:rsidR="00B14188" w:rsidRDefault="006E2DFA">
      <w:pPr>
        <w:pStyle w:val="ProductList-SubClauseHeading"/>
        <w:outlineLvl w:val="3"/>
      </w:pPr>
      <w:r>
        <w:t>Gewährung von telefonischen Supportanfragen für alle Programme außer MPSA</w:t>
      </w:r>
    </w:p>
    <w:p w:rsidR="00B14188" w:rsidRDefault="006E2DFA">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B141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IW/Client – Stufen für gewährte Anfragen</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270,000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 Fr. 330,000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CRC 1.650.000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 1.600.000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215,000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£135,000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JPY 24.000.000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KWD 240.000.000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 1.650.000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350,000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 2.000.000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NTD 7.000.000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INR 10.000.000</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RUB 6.600.000</w:t>
            </w:r>
          </w:p>
        </w:tc>
      </w:tr>
    </w:tbl>
    <w:p w:rsidR="00B14188" w:rsidRDefault="00B14188">
      <w:pPr>
        <w:pStyle w:val="ProductList-BodyIndented"/>
        <w:ind w:left="720"/>
      </w:pPr>
    </w:p>
    <w:p w:rsidR="00B14188" w:rsidRDefault="006E2DFA">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B14188" w:rsidRDefault="00B14188">
      <w:pPr>
        <w:pStyle w:val="ProductList-BodyIndented"/>
      </w:pPr>
    </w:p>
    <w:p w:rsidR="00B14188" w:rsidRDefault="006E2DFA">
      <w:pPr>
        <w:pStyle w:val="ProductList-BodyIndented"/>
      </w:pPr>
      <w:r>
        <w:t xml:space="preserve">Zugang zum lokalen telefonischen Support steht während der Geschäftszeiten zur Verfügung, die auf der Website </w:t>
      </w:r>
      <w:hyperlink r:id="rId146">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B14188" w:rsidRDefault="00B14188">
      <w:pPr>
        <w:pStyle w:val="ProductList-BodyIndented"/>
      </w:pPr>
    </w:p>
    <w:p w:rsidR="00B14188" w:rsidRDefault="006E2DFA">
      <w:pPr>
        <w:pStyle w:val="ProductList-SubClauseHeading"/>
        <w:outlineLvl w:val="3"/>
      </w:pPr>
      <w:r>
        <w:t>Gewährung von telefonischen Supportanfragen für MPSA</w:t>
      </w:r>
    </w:p>
    <w:p w:rsidR="00B14188" w:rsidRDefault="006E2DFA">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B14188" w:rsidRDefault="006E2DFA">
            <w:pPr>
              <w:pStyle w:val="ProductList-TableBody"/>
            </w:pPr>
            <w:r>
              <w:rPr>
                <w:color w:val="FFFFFF"/>
              </w:rPr>
              <w:t>Punkte pro telefonischer Supportanfrage</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Anwendungen und Systeme (kombiniert)</w:t>
            </w:r>
          </w:p>
        </w:tc>
        <w:tc>
          <w:tcPr>
            <w:tcW w:w="6000" w:type="dxa"/>
            <w:tcBorders>
              <w:left w:val="single" w:sz="4" w:space="0" w:color="000000"/>
              <w:right w:val="single" w:sz="4" w:space="0" w:color="000000"/>
            </w:tcBorders>
          </w:tcPr>
          <w:p w:rsidR="00B14188" w:rsidRDefault="006E2DFA">
            <w:pPr>
              <w:pStyle w:val="ProductList-TableBody"/>
            </w:pPr>
            <w:r>
              <w:t>2,000</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Server</w:t>
            </w:r>
          </w:p>
        </w:tc>
        <w:tc>
          <w:tcPr>
            <w:tcW w:w="6000" w:type="dxa"/>
            <w:tcBorders>
              <w:left w:val="single" w:sz="4" w:space="0" w:color="000000"/>
              <w:right w:val="single" w:sz="4" w:space="0" w:color="000000"/>
            </w:tcBorders>
          </w:tcPr>
          <w:p w:rsidR="00B14188" w:rsidRDefault="006E2DFA">
            <w:pPr>
              <w:pStyle w:val="ProductList-TableBody"/>
            </w:pPr>
            <w:r>
              <w:t>400</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CAL</w:t>
            </w:r>
          </w:p>
        </w:tc>
        <w:tc>
          <w:tcPr>
            <w:tcW w:w="6000" w:type="dxa"/>
            <w:tcBorders>
              <w:left w:val="single" w:sz="4" w:space="0" w:color="000000"/>
              <w:right w:val="single" w:sz="4" w:space="0" w:color="000000"/>
            </w:tcBorders>
          </w:tcPr>
          <w:p w:rsidR="00B14188" w:rsidRDefault="006E2DFA">
            <w:pPr>
              <w:pStyle w:val="ProductList-TableBody"/>
            </w:pPr>
            <w:r>
              <w:t>400</w:t>
            </w:r>
          </w:p>
        </w:tc>
      </w:tr>
    </w:tbl>
    <w:p w:rsidR="00B14188" w:rsidRDefault="00B14188">
      <w:pPr>
        <w:pStyle w:val="ProductList-BodyIndented"/>
      </w:pPr>
    </w:p>
    <w:p w:rsidR="00B14188" w:rsidRDefault="006E2DFA">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B14188" w:rsidRDefault="00B14188">
      <w:pPr>
        <w:pStyle w:val="ProductList-BodyIndented"/>
      </w:pPr>
    </w:p>
    <w:p w:rsidR="00B14188" w:rsidRDefault="006E2DFA">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B14188" w:rsidRDefault="00B14188">
      <w:pPr>
        <w:pStyle w:val="ProductList-SubClauseHeading"/>
        <w:outlineLvl w:val="3"/>
      </w:pPr>
    </w:p>
    <w:p w:rsidR="00B14188" w:rsidRDefault="006E2DFA">
      <w:pPr>
        <w:pStyle w:val="ProductList-SubClauseHeading"/>
        <w:outlineLvl w:val="3"/>
      </w:pPr>
      <w:r>
        <w:t>Web-basierte Anfragen</w:t>
      </w:r>
    </w:p>
    <w:p w:rsidR="00B14188" w:rsidRDefault="006E2DFA">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B14188" w:rsidRDefault="00B14188">
      <w:pPr>
        <w:pStyle w:val="ProductList-BodyIndented"/>
      </w:pPr>
    </w:p>
    <w:p w:rsidR="00B14188" w:rsidRDefault="006E2DFA">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B14188" w:rsidRDefault="00B14188">
      <w:pPr>
        <w:pStyle w:val="ProductList-BodyIndented"/>
        <w:ind w:left="720"/>
      </w:pPr>
    </w:p>
    <w:p w:rsidR="00B14188" w:rsidRDefault="006E2DFA">
      <w:pPr>
        <w:pStyle w:val="ProductList-SubClauseHeading"/>
        <w:outlineLvl w:val="3"/>
      </w:pPr>
      <w:r>
        <w:t>Supportkontakte</w:t>
      </w:r>
    </w:p>
    <w:p w:rsidR="00B14188" w:rsidRDefault="006E2DFA">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B141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S/S+: EA Level D</w:t>
            </w:r>
          </w:p>
        </w:tc>
      </w:tr>
      <w:tr w:rsidR="00B14188">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Nach Bedarf</w:t>
            </w:r>
          </w:p>
        </w:tc>
      </w:tr>
      <w:tr w:rsidR="00B14188">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16</w:t>
            </w:r>
          </w:p>
        </w:tc>
      </w:tr>
    </w:tbl>
    <w:p w:rsidR="00B14188" w:rsidRDefault="00B14188">
      <w:pPr>
        <w:pStyle w:val="ProductList-BodyIndented"/>
      </w:pPr>
    </w:p>
    <w:p w:rsidR="00B14188" w:rsidRDefault="006E2DFA">
      <w:pPr>
        <w:pStyle w:val="ProductList-SubClauseHeading"/>
        <w:outlineLvl w:val="3"/>
      </w:pPr>
      <w:r>
        <w:t>Dringlichkeitsstufe für die Kunden von Software Assurance</w:t>
      </w:r>
    </w:p>
    <w:p w:rsidR="00B14188" w:rsidRDefault="006E2DFA">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B141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Vom Kunden erwartete Reaktion</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Kritische Auswirkungen auf das Geschäft: </w:t>
            </w:r>
          </w:p>
          <w:p w:rsidR="00B14188" w:rsidRDefault="006E2DFA">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Reaktion auf Anruf in 2 Stunden oder weniger, basierend auf dem Supportangebot</w:t>
            </w:r>
          </w:p>
          <w:p w:rsidR="00B14188" w:rsidRDefault="006E2DFA">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Zuweisung geeigneter Ressourcen zur Aufrechterhaltung durchgehender Bemühungen rund um die Uhr2</w:t>
            </w:r>
          </w:p>
          <w:p w:rsidR="00B14188" w:rsidRDefault="006E2DFA">
            <w:pPr>
              <w:pStyle w:val="ProductList-TableBody"/>
            </w:pPr>
            <w:r>
              <w:t>Schneller Zugriff und schnelle Reaktion durch Änderungskontrollautorität</w:t>
            </w:r>
          </w:p>
          <w:p w:rsidR="00B14188" w:rsidRDefault="006E2DFA">
            <w:pPr>
              <w:pStyle w:val="ProductList-TableBody"/>
            </w:pPr>
            <w:r>
              <w:t>Benachrichtigung des Managements</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Mittelschwere Auswirkungen auf das Geschäft: </w:t>
            </w:r>
          </w:p>
          <w:p w:rsidR="00B14188" w:rsidRDefault="006E2DFA">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Reaktion auf Anruf in 4 Stunden oder weniger, basierend auf dem Supportangebot</w:t>
            </w:r>
          </w:p>
          <w:p w:rsidR="00B14188" w:rsidRDefault="006E2DF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Zuweisung geeigneter Ressourcen zur Aufrechterhaltung durchgehender Bemühungen während der Geschäftszeiten</w:t>
            </w:r>
          </w:p>
          <w:p w:rsidR="00B14188" w:rsidRDefault="006E2DFA">
            <w:pPr>
              <w:pStyle w:val="ProductList-TableBody"/>
            </w:pPr>
            <w:r>
              <w:t>Zugriff und Reaktion von Änderungskontrollautorität innerhalb von 4 Geschäftsstunden</w:t>
            </w:r>
          </w:p>
        </w:tc>
      </w:tr>
      <w:tr w:rsidR="00B14188">
        <w:tc>
          <w:tcPr>
            <w:tcW w:w="29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Minimale Auswirkungen auf das Geschäft: </w:t>
            </w:r>
          </w:p>
          <w:p w:rsidR="00B14188" w:rsidRDefault="006E2DFA">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Reaktion auf Anruf innerhalb von einem Geschäftstag oder weniger, basierend auf dem Supportangebot</w:t>
            </w:r>
          </w:p>
          <w:p w:rsidR="00B14188" w:rsidRDefault="006E2DF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Genaue Kontaktinformationen zum Fallinhaber</w:t>
            </w:r>
          </w:p>
          <w:p w:rsidR="00B14188" w:rsidRDefault="006E2DFA">
            <w:pPr>
              <w:pStyle w:val="ProductList-TableBody"/>
            </w:pPr>
            <w:r>
              <w:t>Reaktion innerhalb eines Geschäftstages</w:t>
            </w:r>
          </w:p>
        </w:tc>
      </w:tr>
    </w:tbl>
    <w:p w:rsidR="00B14188" w:rsidRDefault="006E2DFA">
      <w:pPr>
        <w:pStyle w:val="ProductList-BodyIndented"/>
      </w:pPr>
      <w:r>
        <w:rPr>
          <w:i/>
        </w:rPr>
        <w:t>1 Wenden Sie sich bezüglich der örtlichen Geschäftszeiten an Ihren Microsoft-Vertreter.</w:t>
      </w:r>
    </w:p>
    <w:p w:rsidR="00B14188" w:rsidRDefault="006E2DFA">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B14188" w:rsidRDefault="00B14188">
      <w:pPr>
        <w:pStyle w:val="ProductList-BodyIndented"/>
        <w:ind w:left="720"/>
      </w:pPr>
    </w:p>
    <w:p w:rsidR="00B14188" w:rsidRDefault="006E2DFA">
      <w:pPr>
        <w:pStyle w:val="ProductList-SubClauseHeading"/>
        <w:outlineLvl w:val="3"/>
      </w:pPr>
      <w:r>
        <w:t>Umwandlung von Software Assurance-24x7-Problembehebungssupport-Anfragen in Premier Supportleistungen</w:t>
      </w:r>
    </w:p>
    <w:p w:rsidR="00B14188" w:rsidRDefault="006E2DFA">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B14188" w:rsidRDefault="00B14188">
      <w:pPr>
        <w:pStyle w:val="ProductList-BodyIndented"/>
      </w:pPr>
    </w:p>
    <w:p w:rsidR="00B14188" w:rsidRDefault="006E2DFA">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B14188" w:rsidRDefault="00B14188">
      <w:pPr>
        <w:pStyle w:val="ProductList-BodyIndented"/>
        <w:ind w:left="720"/>
      </w:pPr>
    </w:p>
    <w:p w:rsidR="00B14188" w:rsidRDefault="006E2DFA">
      <w:pPr>
        <w:pStyle w:val="ProductList-SubClauseHeading"/>
        <w:outlineLvl w:val="3"/>
      </w:pPr>
      <w:r>
        <w:t>Zusätzliche Geschäftsbestimmungen</w:t>
      </w:r>
    </w:p>
    <w:p w:rsidR="00B14188" w:rsidRDefault="006E2DFA">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B14188" w:rsidRDefault="00B14188">
      <w:pPr>
        <w:pStyle w:val="ProductList-BodyIndented"/>
      </w:pPr>
    </w:p>
    <w:p w:rsidR="00B14188" w:rsidRDefault="006E2DFA">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B14188" w:rsidRDefault="00B14188">
      <w:pPr>
        <w:pStyle w:val="ProductList-BodyIndented"/>
      </w:pPr>
    </w:p>
    <w:p w:rsidR="00B14188" w:rsidRDefault="006E2DFA">
      <w:pPr>
        <w:pStyle w:val="ProductList-SubClauseHeading"/>
        <w:outlineLvl w:val="3"/>
      </w:pPr>
      <w:r>
        <w:t>SCE-Berechtigung</w:t>
      </w:r>
    </w:p>
    <w:p w:rsidR="00B14188" w:rsidRDefault="006E2DFA">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B14188" w:rsidRDefault="00B14188">
      <w:pPr>
        <w:pStyle w:val="ProductList-BodyIndented"/>
      </w:pPr>
    </w:p>
    <w:p w:rsidR="00B14188" w:rsidRDefault="006E2DFA">
      <w:pPr>
        <w:pStyle w:val="ProductList-BodyIndented"/>
      </w:pPr>
      <w:r>
        <w:t>Die qualifizierenden Anwendungsplattform-Produkte sind:</w:t>
      </w:r>
    </w:p>
    <w:p w:rsidR="00B14188" w:rsidRDefault="006E2DFA" w:rsidP="006E2DFA">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B14188" w:rsidRDefault="006E2DFA" w:rsidP="006E2DFA">
      <w:pPr>
        <w:pStyle w:val="ProductList-Bullet"/>
        <w:numPr>
          <w:ilvl w:val="1"/>
          <w:numId w:val="48"/>
        </w:numPr>
      </w:pPr>
      <w:r>
        <w:t>BizTalk Server</w:t>
      </w:r>
      <w:r>
        <w:fldChar w:fldCharType="begin"/>
      </w:r>
      <w:r>
        <w:instrText xml:space="preserve"> XE "BizTalk Server" </w:instrText>
      </w:r>
      <w:r>
        <w:fldChar w:fldCharType="end"/>
      </w:r>
      <w:r>
        <w:t xml:space="preserve"> (Standard, Enterprise und Branch)</w:t>
      </w:r>
    </w:p>
    <w:p w:rsidR="00B14188" w:rsidRDefault="006E2DFA" w:rsidP="006E2DFA">
      <w:pPr>
        <w:pStyle w:val="ProductList-Bullet"/>
        <w:numPr>
          <w:ilvl w:val="1"/>
          <w:numId w:val="48"/>
        </w:numPr>
      </w:pPr>
      <w:r>
        <w:t>Office SharePoint Server</w:t>
      </w:r>
      <w:r>
        <w:fldChar w:fldCharType="begin"/>
      </w:r>
      <w:r>
        <w:instrText xml:space="preserve"> XE "SharePoint Server" </w:instrText>
      </w:r>
      <w:r>
        <w:fldChar w:fldCharType="end"/>
      </w:r>
    </w:p>
    <w:p w:rsidR="00B14188" w:rsidRDefault="006E2DFA">
      <w:pPr>
        <w:pStyle w:val="ProductList-BodyIndented"/>
      </w:pPr>
      <w:r>
        <w:t>Die qualifizierenden Produkte aus der Core Infrastructure-Komponente sind folgende:</w:t>
      </w:r>
    </w:p>
    <w:p w:rsidR="00B14188" w:rsidRDefault="006E2DFA" w:rsidP="006E2DFA">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B14188" w:rsidRDefault="006E2DFA" w:rsidP="006E2DFA">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B14188" w:rsidRDefault="00B14188">
      <w:pPr>
        <w:pStyle w:val="ProductList-BodyIndented"/>
      </w:pPr>
    </w:p>
    <w:p w:rsidR="00B14188" w:rsidRDefault="006E2DFA">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Durchschnittliche Mindestausgaben für SA pro Jahr zur Qualifizierung für unbegrenzten 24x7-Problembehebungssupport</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250,000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375,000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337,500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412,500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2,062,500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2,000,000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268,750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168,750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30,000,000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300,000,000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2,062,500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437,500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2,500,000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8,750,000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12,500,000</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8,250,000</w:t>
            </w:r>
          </w:p>
        </w:tc>
      </w:tr>
    </w:tbl>
    <w:p w:rsidR="00B14188" w:rsidRDefault="00B14188">
      <w:pPr>
        <w:pStyle w:val="ProductList-BodyIndented"/>
        <w:ind w:left="720"/>
      </w:pPr>
    </w:p>
    <w:p w:rsidR="00B14188" w:rsidRDefault="006E2DFA">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B14188" w:rsidRDefault="00B14188">
      <w:pPr>
        <w:pStyle w:val="ProductList-BodyIndented"/>
        <w:ind w:left="720"/>
      </w:pPr>
    </w:p>
    <w:p w:rsidR="00B14188" w:rsidRDefault="006E2DFA">
      <w:pPr>
        <w:pStyle w:val="ProductList-SubClauseHeading"/>
        <w:outlineLvl w:val="3"/>
      </w:pPr>
      <w:r>
        <w:t>Berechtigung für Parallel Data Warehouse</w:t>
      </w:r>
    </w:p>
    <w:p w:rsidR="00B14188" w:rsidRDefault="006E2DFA">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B14188" w:rsidRDefault="00B14188">
      <w:pPr>
        <w:pStyle w:val="ProductList-BodyIndented"/>
      </w:pPr>
    </w:p>
    <w:p w:rsidR="00B14188" w:rsidRDefault="006E2DFA">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B14188" w:rsidRDefault="00B14188">
      <w:pPr>
        <w:pStyle w:val="ProductList-BodyIndented"/>
      </w:pPr>
    </w:p>
    <w:p w:rsidR="00B14188" w:rsidRDefault="006E2DFA">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Zulässige Supportkontaktpersonen</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4</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6</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7</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8</w:t>
            </w:r>
          </w:p>
        </w:tc>
      </w:tr>
    </w:tbl>
    <w:p w:rsidR="00B14188" w:rsidRDefault="00B14188">
      <w:pPr>
        <w:pStyle w:val="ProductList-BodyIndented"/>
      </w:pPr>
    </w:p>
    <w:p w:rsidR="00B14188" w:rsidRDefault="006E2DFA">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B14188" w:rsidRDefault="006E2DFA">
      <w:pPr>
        <w:pStyle w:val="ProductList-BodyIndented"/>
      </w:pPr>
      <w:r>
        <w:t xml:space="preserve">Hinweis: Kunden, die derzeit eine PDW-Lizenz haben, behalten diesen Vorteil, wie es in den </w:t>
      </w:r>
      <w:hyperlink r:id="rId147">
        <w:r>
          <w:rPr>
            <w:color w:val="00467F"/>
            <w:u w:val="single"/>
          </w:rPr>
          <w:t>Produktbedingungen vom Juni 2016</w:t>
        </w:r>
      </w:hyperlink>
      <w:r>
        <w:t>angegeben ist.</w:t>
      </w:r>
    </w:p>
    <w:p w:rsidR="00B14188" w:rsidRDefault="00B14188">
      <w:pPr>
        <w:pStyle w:val="ProductList-BodyIndented"/>
      </w:pPr>
    </w:p>
    <w:p w:rsidR="00B14188" w:rsidRDefault="006E2DFA">
      <w:pPr>
        <w:pStyle w:val="ProductList-ClauseHeading"/>
        <w:outlineLvl w:val="2"/>
      </w:pPr>
      <w:bookmarkStart w:id="351" w:name="_Sec587"/>
      <w:r>
        <w:t>Step-up-Lizenzverfügbarkeit</w:t>
      </w:r>
      <w:bookmarkEnd w:id="351"/>
    </w:p>
    <w:p w:rsidR="00B14188" w:rsidRDefault="006E2DFA">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141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Step-up zu</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BizTalk Server Standard</w:t>
            </w:r>
            <w:r>
              <w:fldChar w:fldCharType="begin"/>
            </w:r>
            <w:r>
              <w:instrText xml:space="preserve"> XE "BizTalk Server Standard"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BizTalk Server Enterprise</w:t>
            </w:r>
            <w:r>
              <w:fldChar w:fldCharType="begin"/>
            </w:r>
            <w:r>
              <w:instrText xml:space="preserve"> XE "BizTalk Server Enterprise"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BizTalk Server Enterprise</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w:t>
            </w:r>
            <w:r>
              <w:fldChar w:fldCharType="begin"/>
            </w:r>
            <w:r>
              <w:instrText xml:space="preserve"> XE "Enterprise CAL" </w:instrText>
            </w:r>
            <w:r>
              <w:fldChar w:fldCharType="end"/>
            </w:r>
            <w:r>
              <w:t xml:space="preserve"> Suite</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Infrastructure Server Suite Datacenter</w:t>
            </w:r>
            <w:r>
              <w:fldChar w:fldCharType="begin"/>
            </w:r>
            <w:r>
              <w:instrText xml:space="preserve"> XE "Core Infrastructure Server Suite Datacenter"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Desktop Education mit Enterprise CAL Suite</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Desktop School mit Enterprise CAL Suite</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Exchange Server Enterprise</w:t>
            </w:r>
            <w:r>
              <w:fldChar w:fldCharType="begin"/>
            </w:r>
            <w:r>
              <w:instrText xml:space="preserve"> XE "Exchange Server Enterprise"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Forefront TMG Enterprise</w:t>
            </w:r>
            <w:r>
              <w:fldChar w:fldCharType="begin"/>
            </w:r>
            <w:r>
              <w:instrText xml:space="preserve"> XE "Forefront TMG Enterprise"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Professional Plus</w:t>
            </w:r>
            <w:r>
              <w:fldChar w:fldCharType="begin"/>
            </w:r>
            <w:r>
              <w:instrText xml:space="preserve"> XE "Office Professional Plus"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Desktop</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Project Professional</w:t>
            </w:r>
            <w:r>
              <w:fldChar w:fldCharType="begin"/>
            </w:r>
            <w:r>
              <w:instrText xml:space="preserve"> XE "Project Professional"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Server Enterprise Core</w:t>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Server Business Intelligence</w:t>
            </w:r>
            <w:r>
              <w:fldChar w:fldCharType="begin"/>
            </w:r>
            <w:r>
              <w:instrText xml:space="preserve"> XE "SQL Server Business Intelligence"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Datacenter</w:t>
            </w:r>
            <w:r>
              <w:fldChar w:fldCharType="begin"/>
            </w:r>
            <w:r>
              <w:instrText xml:space="preserve"> XE "System Center Datacenter"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Visio Professional</w:t>
            </w:r>
            <w:r>
              <w:fldChar w:fldCharType="begin"/>
            </w:r>
            <w:r>
              <w:instrText xml:space="preserve"> XE "Visio Professional"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Visual Studio Enterprise-Abonnement</w:t>
            </w:r>
            <w:r>
              <w:fldChar w:fldCharType="begin"/>
            </w:r>
            <w:r>
              <w:instrText xml:space="preserve"> XE "Visual Studio Enterprise-Abonnement"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Visual Studio Enterprise-Abonnement</w:t>
            </w:r>
            <w:r>
              <w:fldChar w:fldCharType="begin"/>
            </w:r>
            <w:r>
              <w:instrText xml:space="preserve"> XE "Visual Studio Enterprise-Abonnement" </w:instrText>
            </w:r>
            <w:r>
              <w:fldChar w:fldCharType="end"/>
            </w:r>
          </w:p>
        </w:tc>
      </w:tr>
      <w:tr w:rsidR="00B14188">
        <w:tc>
          <w:tcPr>
            <w:tcW w:w="600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Server Datacenter</w:t>
            </w:r>
            <w:r>
              <w:fldChar w:fldCharType="begin"/>
            </w:r>
            <w:r>
              <w:instrText xml:space="preserve"> XE "Windows Server Datacenter" </w:instrText>
            </w:r>
            <w:r>
              <w:fldChar w:fldCharType="end"/>
            </w:r>
          </w:p>
        </w:tc>
      </w:tr>
    </w:tbl>
    <w:p w:rsidR="00B14188" w:rsidRDefault="00B14188">
      <w:pPr>
        <w:pStyle w:val="ProductList-Body"/>
      </w:pPr>
    </w:p>
    <w:p w:rsidR="00B14188" w:rsidRDefault="006E2DFA">
      <w:pPr>
        <w:pStyle w:val="ProductList-ClauseHeading"/>
        <w:outlineLvl w:val="2"/>
      </w:pPr>
      <w:bookmarkStart w:id="352" w:name="_Sec588"/>
      <w:r>
        <w:t>Server – Wiederherstellungsrechte bei Notfällen</w:t>
      </w:r>
      <w:bookmarkEnd w:id="352"/>
    </w:p>
    <w:p w:rsidR="00B14188" w:rsidRDefault="006E2DFA">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B14188" w:rsidRDefault="00B14188">
      <w:pPr>
        <w:pStyle w:val="ProductList-Body"/>
      </w:pPr>
    </w:p>
    <w:p w:rsidR="00B14188" w:rsidRDefault="006E2DFA">
      <w:pPr>
        <w:pStyle w:val="ProductList-SubSubClauseHeading"/>
        <w:outlineLvl w:val="4"/>
      </w:pPr>
      <w:r>
        <w:t>Zulässige Verwendung von Sicherungsinstanzen</w:t>
      </w:r>
    </w:p>
    <w:p w:rsidR="00B14188" w:rsidRDefault="006E2DFA">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B14188" w:rsidRDefault="006E2DFA" w:rsidP="006E2DFA">
      <w:pPr>
        <w:pStyle w:val="ProductList-Bullet"/>
        <w:numPr>
          <w:ilvl w:val="2"/>
          <w:numId w:val="50"/>
        </w:numPr>
      </w:pPr>
      <w:r>
        <w:t xml:space="preserve">für kurze Zeit während des Wiederherstellungstests bei Notfällen innerhalb einer Woche alle 90 Tage, </w:t>
      </w:r>
    </w:p>
    <w:p w:rsidR="00B14188" w:rsidRDefault="006E2DFA" w:rsidP="006E2DFA">
      <w:pPr>
        <w:pStyle w:val="ProductList-Bullet"/>
        <w:numPr>
          <w:ilvl w:val="2"/>
          <w:numId w:val="50"/>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rsidR="00B14188" w:rsidRDefault="006E2DFA" w:rsidP="006E2DFA">
      <w:pPr>
        <w:pStyle w:val="ProductList-Bullet"/>
        <w:numPr>
          <w:ilvl w:val="2"/>
          <w:numId w:val="50"/>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B14188" w:rsidRDefault="00B14188">
      <w:pPr>
        <w:pStyle w:val="ProductList-BodyIndented2"/>
      </w:pPr>
    </w:p>
    <w:p w:rsidR="00B14188" w:rsidRDefault="006E2DFA">
      <w:pPr>
        <w:pStyle w:val="ProductList-SubSubClauseHeading"/>
        <w:outlineLvl w:val="4"/>
      </w:pPr>
      <w:r>
        <w:t>Verwendung der Azure Hybrid Use-Vergünstigung für Notfallwiederherstellungen</w:t>
      </w:r>
    </w:p>
    <w:p w:rsidR="00B14188" w:rsidRDefault="006E2DFA">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B14188" w:rsidRDefault="00B14188">
      <w:pPr>
        <w:pStyle w:val="ProductList-BodyIndented2"/>
      </w:pPr>
    </w:p>
    <w:p w:rsidR="00B14188" w:rsidRDefault="006E2DFA">
      <w:pPr>
        <w:pStyle w:val="ProductList-SubSubClauseHeading"/>
        <w:outlineLvl w:val="4"/>
      </w:pPr>
      <w:r>
        <w:t>Voraussetzungen für die Nutzung der Wiederherstellung im Notfall</w:t>
      </w:r>
    </w:p>
    <w:p w:rsidR="00B14188" w:rsidRDefault="006E2DFA">
      <w:pPr>
        <w:pStyle w:val="ProductList-BodyIndented2"/>
      </w:pPr>
      <w:r>
        <w:t>Um die Software unter Wiederherstellungsrechten bei Notfällen verwenden zu dürfen, muss der Kunde die folgenden Bestimmungen einhalten:</w:t>
      </w:r>
    </w:p>
    <w:p w:rsidR="00B14188" w:rsidRDefault="006E2DFA" w:rsidP="006E2DFA">
      <w:pPr>
        <w:pStyle w:val="ProductList-Bullet"/>
        <w:numPr>
          <w:ilvl w:val="2"/>
          <w:numId w:val="51"/>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rsidR="00B14188" w:rsidRDefault="006E2DFA" w:rsidP="006E2DFA">
      <w:pPr>
        <w:pStyle w:val="ProductList-Bullet"/>
        <w:numPr>
          <w:ilvl w:val="2"/>
          <w:numId w:val="51"/>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rsidR="00B14188" w:rsidRDefault="006E2DFA" w:rsidP="006E2DFA">
      <w:pPr>
        <w:pStyle w:val="ProductList-Bullet"/>
        <w:numPr>
          <w:ilvl w:val="2"/>
          <w:numId w:val="51"/>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rsidR="00B14188" w:rsidRDefault="006E2DFA" w:rsidP="006E2DFA">
      <w:pPr>
        <w:pStyle w:val="ProductList-Bullet"/>
        <w:numPr>
          <w:ilvl w:val="2"/>
          <w:numId w:val="51"/>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rsidR="00B14188" w:rsidRDefault="006E2DFA" w:rsidP="006E2DFA">
      <w:pPr>
        <w:pStyle w:val="ProductList-Bullet"/>
        <w:numPr>
          <w:ilvl w:val="2"/>
          <w:numId w:val="51"/>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rsidR="00B14188" w:rsidRDefault="006E2DFA" w:rsidP="006E2DFA">
      <w:pPr>
        <w:pStyle w:val="ProductList-Bullet"/>
        <w:numPr>
          <w:ilvl w:val="2"/>
          <w:numId w:val="51"/>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B14188" w:rsidRDefault="00B14188">
      <w:pPr>
        <w:pStyle w:val="ProductList-BodyIndented2"/>
      </w:pPr>
    </w:p>
    <w:p w:rsidR="00B14188" w:rsidRDefault="006E2DFA">
      <w:pPr>
        <w:pStyle w:val="ProductList-SubSubClauseHeading"/>
        <w:outlineLvl w:val="4"/>
      </w:pPr>
      <w:r>
        <w:t>Zusätzliche zulässige Nutzung von Windows Server</w:t>
      </w:r>
    </w:p>
    <w:p w:rsidR="00B14188" w:rsidRDefault="006E2DFA" w:rsidP="006E2DFA">
      <w:pPr>
        <w:pStyle w:val="ProductList-Bullet"/>
        <w:numPr>
          <w:ilvl w:val="2"/>
          <w:numId w:val="52"/>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rsidR="00B14188" w:rsidRDefault="006E2DFA" w:rsidP="006E2DFA">
      <w:pPr>
        <w:pStyle w:val="ProductList-Bullet"/>
        <w:numPr>
          <w:ilvl w:val="3"/>
          <w:numId w:val="5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rsidR="00B14188" w:rsidRDefault="006E2DFA" w:rsidP="006E2DFA">
      <w:pPr>
        <w:pStyle w:val="ProductList-Bullet"/>
        <w:numPr>
          <w:ilvl w:val="3"/>
          <w:numId w:val="5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B14188" w:rsidRDefault="006E2DFA">
      <w:pPr>
        <w:pStyle w:val="ProductList-BodyIndented2"/>
        <w:ind w:left="1440"/>
      </w:pPr>
      <w:r>
        <w:t>– Ausführung der Hardware-Virtualisierungssoftware wie z. B. Hyper-V,</w:t>
      </w:r>
    </w:p>
    <w:p w:rsidR="00B14188" w:rsidRDefault="006E2DFA">
      <w:pPr>
        <w:pStyle w:val="ProductList-BodyIndented2"/>
        <w:ind w:left="1440"/>
      </w:pPr>
      <w:r>
        <w:t>– Bereitstellung von Hardware-Virtualisierungsdiensten,</w:t>
      </w:r>
    </w:p>
    <w:p w:rsidR="00B14188" w:rsidRDefault="006E2DFA">
      <w:pPr>
        <w:pStyle w:val="ProductList-BodyIndented2"/>
        <w:ind w:left="1440"/>
      </w:pPr>
      <w:r>
        <w:t>– Ausführung von Software-Agents zur Verwaltung der Hardware-Virtualisierungssoftware,</w:t>
      </w:r>
    </w:p>
    <w:p w:rsidR="00B14188" w:rsidRDefault="006E2DFA">
      <w:pPr>
        <w:pStyle w:val="ProductList-BodyIndented2"/>
        <w:ind w:left="1440"/>
      </w:pPr>
      <w:r>
        <w:t>– als Zielort für die Replikation,</w:t>
      </w:r>
    </w:p>
    <w:p w:rsidR="00B14188" w:rsidRDefault="006E2DFA">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B14188" w:rsidRDefault="006E2DFA">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B14188" w:rsidRDefault="006E2DFA">
      <w:pPr>
        <w:pStyle w:val="ProductList-BodyIndented2"/>
        <w:ind w:left="1440"/>
      </w:pPr>
      <w:r>
        <w:t xml:space="preserve">– Ausführung von oben beschriebenen Arbeitsauslastungen zur Wiederherstellung bei Notfällen. </w:t>
      </w:r>
    </w:p>
    <w:p w:rsidR="00B14188" w:rsidRDefault="006E2DFA" w:rsidP="006E2DFA">
      <w:pPr>
        <w:pStyle w:val="ProductList-Bullet"/>
        <w:numPr>
          <w:ilvl w:val="3"/>
          <w:numId w:val="5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B14188" w:rsidRDefault="00B14188">
      <w:pPr>
        <w:pStyle w:val="ProductList-BodyIndented2"/>
      </w:pPr>
    </w:p>
    <w:p w:rsidR="00B14188" w:rsidRDefault="00B14188">
      <w:pPr>
        <w:pStyle w:val="ProductList-BodyIndented2"/>
      </w:pPr>
    </w:p>
    <w:p w:rsidR="00B14188" w:rsidRDefault="006E2DFA">
      <w:pPr>
        <w:pStyle w:val="ProductList-ClauseHeading"/>
        <w:outlineLvl w:val="2"/>
      </w:pPr>
      <w:bookmarkStart w:id="353" w:name="_Sec589"/>
      <w:r>
        <w:t>Lizenzmobilität</w:t>
      </w:r>
      <w:bookmarkEnd w:id="353"/>
    </w:p>
    <w:p w:rsidR="00B14188" w:rsidRDefault="006E2DFA">
      <w:pPr>
        <w:pStyle w:val="ProductList-SubClauseHeading"/>
        <w:outlineLvl w:val="3"/>
      </w:pPr>
      <w:r>
        <w:t>Lizenzmobilität über mehrere Serverfarmen hinweg</w:t>
      </w:r>
    </w:p>
    <w:p w:rsidR="00B14188" w:rsidRDefault="006E2DFA">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B14188" w:rsidRDefault="00B14188">
      <w:pPr>
        <w:pStyle w:val="ProductList-BodyIndented"/>
      </w:pPr>
    </w:p>
    <w:p w:rsidR="00B14188" w:rsidRDefault="006E2DFA">
      <w:pPr>
        <w:pStyle w:val="ProductList-SubClauseHeading"/>
        <w:outlineLvl w:val="3"/>
      </w:pPr>
      <w:r>
        <w:t>Lizenzmobilität durch Software Assurance</w:t>
      </w:r>
    </w:p>
    <w:p w:rsidR="00B14188" w:rsidRDefault="006E2DFA">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B14188" w:rsidRDefault="00B14188">
      <w:pPr>
        <w:pStyle w:val="ProductList-BodyIndented"/>
      </w:pPr>
    </w:p>
    <w:p w:rsidR="00B14188" w:rsidRDefault="006E2DFA">
      <w:pPr>
        <w:pStyle w:val="ProductList-SubSubClauseHeading"/>
        <w:outlineLvl w:val="4"/>
      </w:pPr>
      <w:r>
        <w:t>Zulässige Nutzung:</w:t>
      </w:r>
    </w:p>
    <w:p w:rsidR="00B14188" w:rsidRDefault="006E2DFA">
      <w:pPr>
        <w:pStyle w:val="ProductList-BodyIndented2"/>
      </w:pPr>
      <w:r>
        <w:t>Mit Lizenzmobilität durch SA ist der Kunde zu Folgendem berechtigt:</w:t>
      </w:r>
    </w:p>
    <w:p w:rsidR="00B14188" w:rsidRDefault="006E2DFA" w:rsidP="006E2DFA">
      <w:pPr>
        <w:pStyle w:val="ProductList-Bullet"/>
        <w:numPr>
          <w:ilvl w:val="2"/>
          <w:numId w:val="54"/>
        </w:numPr>
      </w:pPr>
      <w:r>
        <w:t xml:space="preserve">Er darf seine lizenzierte Software auf gemeinsam genutzten Servern ausführen. </w:t>
      </w:r>
    </w:p>
    <w:p w:rsidR="00B14188" w:rsidRDefault="006E2DFA" w:rsidP="006E2DFA">
      <w:pPr>
        <w:pStyle w:val="ProductList-Bullet"/>
        <w:numPr>
          <w:ilvl w:val="2"/>
          <w:numId w:val="54"/>
        </w:numPr>
      </w:pPr>
      <w:r>
        <w:t xml:space="preserve">Er darf auf diese Software unter Zugriffslizenzen zugreifen, für die er über aktive Software Assurance verfügt, sowie unter seinen Nutzer- und Geräte-ALs, die Zugriff auf die Produkte erlauben. </w:t>
      </w:r>
    </w:p>
    <w:p w:rsidR="00B14188" w:rsidRDefault="006E2DFA" w:rsidP="006E2DFA">
      <w:pPr>
        <w:pStyle w:val="ProductList-Bullet"/>
        <w:numPr>
          <w:ilvl w:val="2"/>
          <w:numId w:val="5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B14188" w:rsidRDefault="006E2DFA" w:rsidP="006E2DFA">
      <w:pPr>
        <w:pStyle w:val="ProductList-Bullet"/>
        <w:numPr>
          <w:ilvl w:val="2"/>
          <w:numId w:val="5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B14188" w:rsidRDefault="00B14188">
      <w:pPr>
        <w:pStyle w:val="ProductList-BodyIndented2"/>
      </w:pPr>
    </w:p>
    <w:p w:rsidR="00B14188" w:rsidRDefault="006E2DFA">
      <w:pPr>
        <w:pStyle w:val="ProductList-SubSubClauseHeading"/>
        <w:outlineLvl w:val="4"/>
      </w:pPr>
      <w:r>
        <w:t>Voraussetzungen:</w:t>
      </w:r>
    </w:p>
    <w:p w:rsidR="00B14188" w:rsidRDefault="006E2DFA">
      <w:pPr>
        <w:pStyle w:val="ProductList-BodyIndented2"/>
      </w:pPr>
      <w:r>
        <w:t>Um Lizenzmobilität durch SA zu verwenden, muss der Kunde folgende Anforderungen erfüllen:</w:t>
      </w:r>
    </w:p>
    <w:p w:rsidR="00B14188" w:rsidRDefault="006E2DFA" w:rsidP="006E2DFA">
      <w:pPr>
        <w:pStyle w:val="ProductList-Bullet"/>
        <w:numPr>
          <w:ilvl w:val="2"/>
          <w:numId w:val="55"/>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B14188" w:rsidRDefault="006E2DFA" w:rsidP="006E2DFA">
      <w:pPr>
        <w:pStyle w:val="ProductList-Bullet"/>
        <w:numPr>
          <w:ilvl w:val="2"/>
          <w:numId w:val="55"/>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B14188" w:rsidRDefault="006E2DFA" w:rsidP="006E2DFA">
      <w:pPr>
        <w:pStyle w:val="ProductList-Bullet"/>
        <w:numPr>
          <w:ilvl w:val="2"/>
          <w:numId w:val="5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B14188" w:rsidRDefault="00B14188">
      <w:pPr>
        <w:pStyle w:val="ProductList-BodyIndented2"/>
      </w:pPr>
    </w:p>
    <w:p w:rsidR="00B14188" w:rsidRDefault="006E2DFA">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56"/>
        <w:gridCol w:w="2578"/>
        <w:gridCol w:w="2471"/>
        <w:gridCol w:w="2691"/>
      </w:tblGrid>
      <w:tr w:rsidR="00B141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Zulässige Anzahl von:</w:t>
            </w:r>
          </w:p>
          <w:p w:rsidR="00B14188" w:rsidRDefault="006E2DFA">
            <w:pPr>
              <w:pStyle w:val="ProductList-TableBody"/>
            </w:pPr>
            <w:r>
              <w:rPr>
                <w:color w:val="FFFFFF"/>
              </w:rPr>
              <w:t>OSEs oder Cores pro Lizenz</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Betriebssystemumgebung pro Lizenz</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Betriebssystemumgebung pro Lizenz</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Ein virtueller Core (vorbehaltlich der Produktbenutzungsrechte einschließlich der Mindestanforderung von 4 Cores pro OSE)</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 verwaltete OSEs pro Lizenziertem Server</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10 verwaltete OSEs pro Lizenziertem Server</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 verwaltete OSEs pro Lizenziertem Server</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10 verwaltete OSEs pro Lizenziertem Server</w:t>
            </w:r>
          </w:p>
        </w:tc>
      </w:tr>
    </w:tbl>
    <w:p w:rsidR="00B14188" w:rsidRDefault="00B14188">
      <w:pPr>
        <w:pStyle w:val="ProductList-BodyIndented2"/>
      </w:pPr>
    </w:p>
    <w:p w:rsidR="00B14188" w:rsidRDefault="006E2DFA">
      <w:pPr>
        <w:pStyle w:val="ProductList-SubSubClauseHeading"/>
        <w:outlineLvl w:val="4"/>
      </w:pPr>
      <w:r>
        <w:t>Failoverrechte</w:t>
      </w:r>
    </w:p>
    <w:p w:rsidR="00B14188" w:rsidRDefault="006E2DFA">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B14188" w:rsidRDefault="00B14188">
      <w:pPr>
        <w:pStyle w:val="ProductList-BodyIndented2"/>
      </w:pPr>
    </w:p>
    <w:p w:rsidR="00B14188" w:rsidRPr="004C4821" w:rsidRDefault="006E2DFA">
      <w:pPr>
        <w:pStyle w:val="ProductList-ClauseHeading"/>
        <w:outlineLvl w:val="2"/>
        <w:rPr>
          <w:lang w:val="de-DE"/>
        </w:rPr>
      </w:pPr>
      <w:bookmarkStart w:id="354" w:name="_Sec590"/>
      <w:r w:rsidRPr="004C4821">
        <w:rPr>
          <w:lang w:val="de-DE"/>
        </w:rPr>
        <w:t>Server – Selbst Gehostete Anwendungen</w:t>
      </w:r>
      <w:bookmarkEnd w:id="354"/>
    </w:p>
    <w:p w:rsidR="00B14188" w:rsidRPr="004C4821" w:rsidRDefault="006E2DFA">
      <w:pPr>
        <w:pStyle w:val="ProductList-Body"/>
        <w:rPr>
          <w:lang w:val="de-DE"/>
        </w:rPr>
      </w:pPr>
      <w:r w:rsidRPr="004C4821">
        <w:rPr>
          <w:lang w:val="de-DE"/>
        </w:rPr>
        <w:t>Selbst Gehostete Anwendungen betreffen die Produkte, auf die Rechte für Selbst Gehostete Anwendungen anwendbar sind.</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B14188" w:rsidRPr="004C4821" w:rsidRDefault="00B14188">
      <w:pPr>
        <w:pStyle w:val="ProductList-Body"/>
        <w:rPr>
          <w:lang w:val="de-DE"/>
        </w:rPr>
      </w:pPr>
    </w:p>
    <w:p w:rsidR="00B14188" w:rsidRPr="004C4821" w:rsidRDefault="006E2DFA">
      <w:pPr>
        <w:pStyle w:val="ProductList-SubClauseHeading"/>
        <w:outlineLvl w:val="3"/>
        <w:rPr>
          <w:lang w:val="de-DE"/>
        </w:rPr>
      </w:pPr>
      <w:r w:rsidRPr="004C4821">
        <w:rPr>
          <w:lang w:val="de-DE"/>
        </w:rPr>
        <w:t>Anforderungen</w:t>
      </w:r>
    </w:p>
    <w:p w:rsidR="00B14188" w:rsidRPr="004C4821" w:rsidRDefault="006E2DFA">
      <w:pPr>
        <w:pStyle w:val="ProductList-BodyIndented"/>
        <w:rPr>
          <w:lang w:val="de-DE"/>
        </w:rPr>
      </w:pPr>
      <w:r w:rsidRPr="004C4821">
        <w:rPr>
          <w:lang w:val="de-DE"/>
        </w:rPr>
        <w:t xml:space="preserve">Der Kunde muss über die erforderlichen Microsoft-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und SA verfügen für:</w:t>
      </w:r>
    </w:p>
    <w:p w:rsidR="00B14188" w:rsidRPr="004C4821" w:rsidRDefault="006E2DFA" w:rsidP="006E2DFA">
      <w:pPr>
        <w:pStyle w:val="ProductList-Bullet"/>
        <w:numPr>
          <w:ilvl w:val="1"/>
          <w:numId w:val="56"/>
        </w:numPr>
        <w:rPr>
          <w:lang w:val="de-DE"/>
        </w:rPr>
      </w:pPr>
      <w:r w:rsidRPr="004C4821">
        <w:rPr>
          <w:lang w:val="de-DE"/>
        </w:rPr>
        <w:t>die Selbst Gehosteten Anwendungen, die als Bestandteil der Vereinheitlichten Lösung ausgeführt werden, und</w:t>
      </w:r>
    </w:p>
    <w:p w:rsidR="00B14188" w:rsidRPr="004C4821" w:rsidRDefault="006E2DFA" w:rsidP="006E2DFA">
      <w:pPr>
        <w:pStyle w:val="ProductList-Bullet"/>
        <w:numPr>
          <w:ilvl w:val="1"/>
          <w:numId w:val="56"/>
        </w:numPr>
        <w:rPr>
          <w:lang w:val="de-DE"/>
        </w:rPr>
      </w:pPr>
      <w:r w:rsidRPr="004C4821">
        <w:rPr>
          <w:lang w:val="de-DE"/>
        </w:rPr>
        <w:t xml:space="preserve">alle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Zugriffslizenzen</w:t>
      </w:r>
      <w:r>
        <w:fldChar w:fldCharType="end"/>
      </w:r>
      <w:r w:rsidRPr="004C4821">
        <w:rPr>
          <w:lang w:val="de-DE"/>
        </w:rPr>
        <w:t>, die verwendet werden, um die Vereinheitlichte Lösung externen Nutzern zur Verfügung zu stellen.</w:t>
      </w:r>
    </w:p>
    <w:p w:rsidR="00B14188" w:rsidRPr="004C4821" w:rsidRDefault="006E2DFA">
      <w:pPr>
        <w:pStyle w:val="ProductList-BodyIndented"/>
        <w:rPr>
          <w:lang w:val="de-DE"/>
        </w:rPr>
      </w:pPr>
      <w:r w:rsidRPr="004C4821">
        <w:rPr>
          <w:lang w:val="de-DE"/>
        </w:rPr>
        <w:t xml:space="preserve">Sämtliche Microsoft-Software, die zum Erstellen und Bereitstellen der Vereinheitlichten Lösung verwendet wird, muss: </w:t>
      </w:r>
    </w:p>
    <w:p w:rsidR="00B14188" w:rsidRPr="004C4821" w:rsidRDefault="006E2DFA" w:rsidP="006E2DFA">
      <w:pPr>
        <w:pStyle w:val="ProductList-Bullet"/>
        <w:numPr>
          <w:ilvl w:val="1"/>
          <w:numId w:val="57"/>
        </w:numPr>
        <w:rPr>
          <w:lang w:val="de-DE"/>
        </w:rPr>
      </w:pPr>
      <w:r w:rsidRPr="004C4821">
        <w:rPr>
          <w:lang w:val="de-DE"/>
        </w:rPr>
        <w:t>im Rahmen eines Volumenlizenzprogramms lizenziert sein und</w:t>
      </w:r>
    </w:p>
    <w:p w:rsidR="00B14188" w:rsidRPr="004C4821" w:rsidRDefault="006E2DFA" w:rsidP="006E2DFA">
      <w:pPr>
        <w:pStyle w:val="ProductList-Bullet"/>
        <w:numPr>
          <w:ilvl w:val="1"/>
          <w:numId w:val="57"/>
        </w:numPr>
        <w:rPr>
          <w:lang w:val="de-DE"/>
        </w:rPr>
      </w:pPr>
      <w:r w:rsidRPr="004C4821">
        <w:rPr>
          <w:lang w:val="de-DE"/>
        </w:rPr>
        <w:t xml:space="preserve">gemäß diesen Lizenzbestimmungen für das </w:t>
      </w:r>
      <w:r>
        <w:fldChar w:fldCharType="begin"/>
      </w:r>
      <w:r w:rsidRPr="004C4821">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4C4821">
        <w:rPr>
          <w:color w:val="0563C1"/>
          <w:lang w:val="de-DE"/>
        </w:rPr>
        <w:t>Selbsthosten</w:t>
      </w:r>
      <w:r>
        <w:fldChar w:fldCharType="end"/>
      </w:r>
      <w:r w:rsidRPr="004C4821">
        <w:rPr>
          <w:lang w:val="de-DE"/>
        </w:rPr>
        <w:t xml:space="preserve"> berechtigt sein.</w:t>
      </w:r>
    </w:p>
    <w:p w:rsidR="00B14188" w:rsidRPr="004C4821" w:rsidRDefault="00B14188">
      <w:pPr>
        <w:pStyle w:val="ProductList-BodyIndented"/>
        <w:rPr>
          <w:lang w:val="de-DE"/>
        </w:rPr>
      </w:pPr>
    </w:p>
    <w:p w:rsidR="00B14188" w:rsidRPr="004C4821" w:rsidRDefault="004C4821">
      <w:pPr>
        <w:pStyle w:val="ProductList-BodyIndented"/>
        <w:rPr>
          <w:lang w:val="de-DE"/>
        </w:rPr>
      </w:pPr>
      <w:r w:rsidRPr="004C4821">
        <w:rPr>
          <w:lang w:val="de-DE"/>
        </w:rPr>
        <w:t>Wenn der Kunde die Einheitliche Lösung von freigegebenen Servern liefert, darf der Kunde nicht Windows Server (auch nicht die Externe Connector-Lizenz für Remotedesktopdienste oder eine andere Windows Server-Zugriffslizenz) als Selbstgehostete Anwendung einsetzen</w:t>
      </w:r>
      <w:r w:rsidR="006E2DFA" w:rsidRPr="004C4821">
        <w:rPr>
          <w:lang w:val="de-DE"/>
        </w:rPr>
        <w:t>.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Die Software des Kunden muss folgende Anforderungen erfüllen:</w:t>
      </w:r>
    </w:p>
    <w:p w:rsidR="00B14188" w:rsidRPr="004C4821" w:rsidRDefault="006E2DFA" w:rsidP="006E2DFA">
      <w:pPr>
        <w:pStyle w:val="ProductList-Bullet"/>
        <w:numPr>
          <w:ilvl w:val="1"/>
          <w:numId w:val="58"/>
        </w:numPr>
        <w:rPr>
          <w:lang w:val="de-DE"/>
        </w:rPr>
      </w:pPr>
      <w:r w:rsidRPr="004C4821">
        <w:rPr>
          <w:lang w:val="de-DE"/>
        </w:rP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B14188" w:rsidRPr="004C4821" w:rsidRDefault="006E2DFA" w:rsidP="006E2DFA">
      <w:pPr>
        <w:pStyle w:val="ProductList-Bullet"/>
        <w:numPr>
          <w:ilvl w:val="1"/>
          <w:numId w:val="58"/>
        </w:numPr>
        <w:rPr>
          <w:lang w:val="de-DE"/>
        </w:rPr>
      </w:pPr>
      <w:r w:rsidRPr="004C4821">
        <w:rPr>
          <w:lang w:val="de-DE"/>
        </w:rPr>
        <w:t>Sie muss der Hauptdienst und/oder die Hauptanwendung der Vereinheitlichten Lösung sein und darf nicht den direkten Zugriff auf die Selbst gehosteten Anwendungen durch beliebige Endbenutzer der Vereinheitlichten Lösung ermöglichen.</w:t>
      </w:r>
    </w:p>
    <w:p w:rsidR="00B14188" w:rsidRPr="004C4821" w:rsidRDefault="006E2DFA" w:rsidP="006E2DFA">
      <w:pPr>
        <w:pStyle w:val="ProductList-Bullet"/>
        <w:numPr>
          <w:ilvl w:val="1"/>
          <w:numId w:val="58"/>
        </w:numPr>
        <w:rPr>
          <w:lang w:val="de-DE"/>
        </w:rPr>
      </w:pPr>
      <w:r w:rsidRPr="004C4821">
        <w:rPr>
          <w:lang w:val="de-DE"/>
        </w:rP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B14188" w:rsidRPr="004C4821" w:rsidRDefault="006E2DFA" w:rsidP="006E2DFA">
      <w:pPr>
        <w:pStyle w:val="ProductList-Bullet"/>
        <w:numPr>
          <w:ilvl w:val="1"/>
          <w:numId w:val="58"/>
        </w:numPr>
        <w:rPr>
          <w:lang w:val="de-DE"/>
        </w:rPr>
      </w:pPr>
      <w:r w:rsidRPr="004C4821">
        <w:rPr>
          <w:lang w:val="de-DE"/>
        </w:rP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B14188" w:rsidRPr="004C4821" w:rsidRDefault="00B14188">
      <w:pPr>
        <w:pStyle w:val="ProductList-BodyIndented"/>
        <w:rPr>
          <w:lang w:val="de-DE"/>
        </w:rPr>
      </w:pPr>
    </w:p>
    <w:p w:rsidR="00B14188" w:rsidRPr="004C4821" w:rsidRDefault="006E2DFA">
      <w:pPr>
        <w:pStyle w:val="ProductList-BodyIndented"/>
        <w:rPr>
          <w:lang w:val="de-DE"/>
        </w:rPr>
      </w:pPr>
      <w:r w:rsidRPr="004C4821">
        <w:rPr>
          <w:lang w:val="de-DE"/>
        </w:rPr>
        <w:t xml:space="preserve">Jegliche Verwendung der Selbst Gehosteten Anwendungen wird weiterhin durch die </w:t>
      </w:r>
      <w:r>
        <w:fldChar w:fldCharType="begin"/>
      </w:r>
      <w:r w:rsidRPr="004C4821">
        <w:rPr>
          <w:lang w:val="de-DE"/>
        </w:rPr>
        <w:instrText xml:space="preserve"> AutoTextList   \s NoStyle \t "Lizenzbestimmungen: Geschäftsbedingungen zur Bereitstellung und Nutzung eines Produkts." </w:instrText>
      </w:r>
      <w:r>
        <w:fldChar w:fldCharType="separate"/>
      </w:r>
      <w:r w:rsidRPr="004C4821">
        <w:rPr>
          <w:color w:val="0563C1"/>
          <w:lang w:val="de-DE"/>
        </w:rPr>
        <w:t>Lizenzbestimmungen</w:t>
      </w:r>
      <w:r>
        <w:fldChar w:fldCharType="end"/>
      </w:r>
      <w:r w:rsidRPr="004C4821">
        <w:rPr>
          <w:lang w:val="de-DE"/>
        </w:rPr>
        <w:t xml:space="preserve"> für diese Produkte geregelt. Der Kunde darf </w:t>
      </w: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die unter seinem Volumenlizenzvertrag erworben wurden, nur wie in diesem Vertrag zulässig übertragen.</w:t>
      </w:r>
    </w:p>
    <w:p w:rsidR="00B14188" w:rsidRPr="004C4821" w:rsidRDefault="00B14188">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Indented"/>
      </w:pPr>
    </w:p>
    <w:p w:rsidR="00B14188" w:rsidRDefault="00B14188">
      <w:pPr>
        <w:pStyle w:val="PURBreadcrumb"/>
      </w:pPr>
    </w:p>
    <w:p w:rsidR="00B14188" w:rsidRPr="004C4821" w:rsidRDefault="006E2DFA">
      <w:pPr>
        <w:pStyle w:val="ProductList-SectionHeading"/>
        <w:pageBreakBefore/>
        <w:outlineLvl w:val="0"/>
        <w:rPr>
          <w:lang w:val="de-DE"/>
        </w:rPr>
      </w:pPr>
      <w:bookmarkStart w:id="355" w:name="_Sec1237"/>
      <w:bookmarkEnd w:id="332"/>
      <w:r w:rsidRPr="004C4821">
        <w:rPr>
          <w:lang w:val="de-DE"/>
        </w:rPr>
        <w:t>Anhang C – Add-Ons und andere Übergangslizenzen</w:t>
      </w:r>
      <w:r>
        <w:fldChar w:fldCharType="begin"/>
      </w:r>
      <w:r w:rsidRPr="004C4821">
        <w:rPr>
          <w:lang w:val="de-DE"/>
        </w:rPr>
        <w:instrText xml:space="preserve"> TC "</w:instrText>
      </w:r>
      <w:bookmarkStart w:id="356" w:name="_Toc509948997"/>
      <w:r w:rsidRPr="004C4821">
        <w:rPr>
          <w:lang w:val="de-DE"/>
        </w:rPr>
        <w:instrText>Anhang C – Add-Ons und andere Übergangslizenzen</w:instrText>
      </w:r>
      <w:bookmarkEnd w:id="356"/>
      <w:r w:rsidRPr="004C4821">
        <w:rPr>
          <w:lang w:val="de-DE"/>
        </w:rPr>
        <w:instrText>" \l 1</w:instrText>
      </w:r>
      <w:r>
        <w:fldChar w:fldCharType="end"/>
      </w:r>
    </w:p>
    <w:p w:rsidR="00B14188" w:rsidRPr="004C4821" w:rsidRDefault="00B14188">
      <w:pPr>
        <w:pStyle w:val="PURBreadcrumb"/>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357" w:name="_Sec1238"/>
      <w:r>
        <w:t>Add-Ons</w:t>
      </w:r>
      <w:bookmarkEnd w:id="357"/>
      <w:r>
        <w:fldChar w:fldCharType="begin"/>
      </w:r>
      <w:r>
        <w:instrText xml:space="preserve"> TC "</w:instrText>
      </w:r>
      <w:bookmarkStart w:id="358" w:name="_Toc509948998"/>
      <w:r>
        <w:instrText>Add-Ons</w:instrText>
      </w:r>
      <w:bookmarkEnd w:id="358"/>
      <w:r>
        <w:instrText>" \l 2</w:instrText>
      </w:r>
      <w:r>
        <w:fldChar w:fldCharType="end"/>
      </w:r>
    </w:p>
    <w:p w:rsidR="00B14188" w:rsidRPr="004C4821" w:rsidRDefault="006E2DFA">
      <w:pPr>
        <w:pStyle w:val="ProductList-Body"/>
        <w:rPr>
          <w:lang w:val="de-DE"/>
        </w:rPr>
      </w:pPr>
      <w:r w:rsidRPr="004C4821">
        <w:rPr>
          <w:lang w:val="de-DE"/>
        </w:rPr>
        <w:t>Der Kunde ist berechtigt, vorbehaltlich der folgenden Bedingungen Add-Ons zu erwerben:</w:t>
      </w:r>
    </w:p>
    <w:p w:rsidR="00B14188" w:rsidRPr="004C4821" w:rsidRDefault="006E2DFA" w:rsidP="006E2DFA">
      <w:pPr>
        <w:pStyle w:val="ProductList-Bullet"/>
        <w:numPr>
          <w:ilvl w:val="0"/>
          <w:numId w:val="59"/>
        </w:numPr>
        <w:rPr>
          <w:lang w:val="de-DE"/>
        </w:rPr>
      </w:pPr>
      <w:r w:rsidRPr="004C4821">
        <w:rPr>
          <w:lang w:val="de-DE"/>
        </w:rPr>
        <w:t xml:space="preserve">Der Kunde muss für die entsprechenden Qualifizierenden Lizenzen über eine aktive SA verfügen </w:t>
      </w:r>
    </w:p>
    <w:p w:rsidR="00B14188" w:rsidRPr="004C4821" w:rsidRDefault="006E2DFA" w:rsidP="006E2DFA">
      <w:pPr>
        <w:pStyle w:val="ProductList-Bullet"/>
        <w:numPr>
          <w:ilvl w:val="0"/>
          <w:numId w:val="59"/>
        </w:numPr>
        <w:rPr>
          <w:lang w:val="de-DE"/>
        </w:rPr>
      </w:pPr>
      <w:r w:rsidRPr="004C4821">
        <w:rPr>
          <w:lang w:val="de-DE"/>
        </w:rPr>
        <w:t xml:space="preserve">Der Kunde kann eine Add-On-AL pro Qualifizierender Lizenz erwerben, sofern in diesem Anhang nichts Gegenteiliges vorgeschrieben ist.   </w:t>
      </w:r>
    </w:p>
    <w:p w:rsidR="00B14188" w:rsidRPr="004C4821" w:rsidRDefault="006E2DFA" w:rsidP="006E2DFA">
      <w:pPr>
        <w:pStyle w:val="ProductList-Bullet"/>
        <w:numPr>
          <w:ilvl w:val="0"/>
          <w:numId w:val="59"/>
        </w:numPr>
        <w:rPr>
          <w:lang w:val="de-DE"/>
        </w:rPr>
      </w:pPr>
      <w:r w:rsidRPr="004C4821">
        <w:rPr>
          <w:lang w:val="de-DE"/>
        </w:rPr>
        <w:t>Der Kunde ist berechtigt, Add-On-ALs zwischen True Up-Daten vor dem Erwerb der Qualifizierenden Lizenzen zu kaufen</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B14188" w:rsidRPr="004C4821" w:rsidRDefault="00B14188">
      <w:pPr>
        <w:pStyle w:val="ProductList-Body"/>
        <w:rPr>
          <w:lang w:val="de-DE"/>
        </w:rPr>
      </w:pPr>
    </w:p>
    <w:p w:rsidR="00B14188" w:rsidRPr="004C4821" w:rsidRDefault="006E2DFA">
      <w:pPr>
        <w:pStyle w:val="ProductList-Offering2HeadingNoBorder"/>
        <w:outlineLvl w:val="2"/>
        <w:rPr>
          <w:lang w:val="de-DE"/>
        </w:rPr>
      </w:pPr>
      <w:r w:rsidRPr="004C4821">
        <w:rPr>
          <w:lang w:val="de-DE"/>
        </w:rPr>
        <w:t>Windows-Desktop-Betriebssystem</w:t>
      </w:r>
      <w:r>
        <w:fldChar w:fldCharType="begin"/>
      </w:r>
      <w:r w:rsidRPr="004C4821">
        <w:rPr>
          <w:lang w:val="de-DE"/>
        </w:rPr>
        <w:instrText xml:space="preserve"> TC "</w:instrText>
      </w:r>
      <w:bookmarkStart w:id="359" w:name="_Toc509948999"/>
      <w:r w:rsidRPr="004C4821">
        <w:rPr>
          <w:lang w:val="de-DE"/>
        </w:rPr>
        <w:instrText>Windows-Desktop-Betriebssystem</w:instrText>
      </w:r>
      <w:bookmarkEnd w:id="359"/>
      <w:r w:rsidRPr="004C4821">
        <w:rPr>
          <w:lang w:val="de-DE"/>
        </w:rPr>
        <w:instrText>" \l 3</w:instrText>
      </w:r>
      <w:r>
        <w:fldChar w:fldCharType="end"/>
      </w:r>
    </w:p>
    <w:p w:rsidR="00B14188" w:rsidRPr="004C4821" w:rsidRDefault="006E2DFA">
      <w:pPr>
        <w:pStyle w:val="ProductList-Body"/>
        <w:rPr>
          <w:lang w:val="de-DE"/>
        </w:rPr>
      </w:pPr>
      <w:r w:rsidRPr="004C4821">
        <w:rPr>
          <w:lang w:val="de-DE"/>
        </w:rP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261"/>
        <w:gridCol w:w="5655"/>
      </w:tblGrid>
      <w:tr w:rsidR="00B141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4188" w:rsidRDefault="006E2DFA">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588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rsidR="00B14188" w:rsidRDefault="00B14188">
            <w:pPr>
              <w:pStyle w:val="ProductList-TableBody"/>
            </w:pPr>
          </w:p>
        </w:tc>
      </w:tr>
      <w:tr w:rsidR="00B14188">
        <w:tc>
          <w:tcPr>
            <w:tcW w:w="588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rsidR="00B14188" w:rsidRDefault="006E2DFA">
            <w:pPr>
              <w:pStyle w:val="ProductList-TableBody"/>
            </w:pPr>
            <w:r>
              <w:t>Windows 10 Enterprise/Education E3 pro Gerät</w:t>
            </w:r>
          </w:p>
        </w:tc>
      </w:tr>
      <w:tr w:rsidR="00B14188" w:rsidRPr="004C4821">
        <w:tc>
          <w:tcPr>
            <w:tcW w:w="588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rsidR="00B14188" w:rsidRPr="004C4821" w:rsidRDefault="00B14188">
            <w:pPr>
              <w:pStyle w:val="ProductList-TableBody"/>
              <w:rPr>
                <w:lang w:val="de-DE"/>
              </w:rPr>
            </w:pPr>
          </w:p>
        </w:tc>
      </w:tr>
      <w:tr w:rsidR="00B14188">
        <w:tc>
          <w:tcPr>
            <w:tcW w:w="5880" w:type="dxa"/>
            <w:tcBorders>
              <w:top w:val="single" w:sz="4" w:space="0" w:color="000000"/>
              <w:left w:val="singl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10 Enterprise E3/E5 pro Nutzer</w:t>
            </w:r>
          </w:p>
        </w:tc>
      </w:tr>
      <w:tr w:rsidR="00B14188" w:rsidRPr="004C4821">
        <w:tc>
          <w:tcPr>
            <w:tcW w:w="588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Windows VDA E3/E5 pro Nutzer</w:t>
            </w:r>
          </w:p>
        </w:tc>
      </w:tr>
    </w:tbl>
    <w:p w:rsidR="00B14188" w:rsidRPr="004C4821" w:rsidRDefault="00B14188">
      <w:pPr>
        <w:pStyle w:val="ProductList-Body"/>
        <w:rPr>
          <w:lang w:val="de-DE"/>
        </w:rPr>
      </w:pPr>
    </w:p>
    <w:p w:rsidR="00B14188" w:rsidRDefault="006E2DFA">
      <w:pPr>
        <w:pStyle w:val="ProductList-Offering2HeadingNoBorder"/>
        <w:outlineLvl w:val="2"/>
      </w:pPr>
      <w:r>
        <w:t>Microsoft Operations Management und Security</w:t>
      </w:r>
      <w:r>
        <w:fldChar w:fldCharType="begin"/>
      </w:r>
      <w:r>
        <w:instrText xml:space="preserve"> TC "</w:instrText>
      </w:r>
      <w:bookmarkStart w:id="360" w:name="_Toc509949000"/>
      <w:r>
        <w:instrText>Microsoft Operations Management und Security</w:instrText>
      </w:r>
      <w:bookmarkEnd w:id="360"/>
      <w:r>
        <w:instrText>" \l 3</w:instrText>
      </w:r>
      <w:r>
        <w:fldChar w:fldCharType="end"/>
      </w:r>
    </w:p>
    <w:p w:rsidR="00B14188" w:rsidRDefault="00B14188">
      <w:pPr>
        <w:pStyle w:val="ProductList-Body"/>
      </w:pPr>
    </w:p>
    <w:p w:rsidR="00B14188" w:rsidRPr="004C4821" w:rsidRDefault="006E2DFA">
      <w:pPr>
        <w:pStyle w:val="ProductList-Body"/>
        <w:rPr>
          <w:lang w:val="de-DE"/>
        </w:rPr>
      </w:pPr>
      <w:r w:rsidRPr="004C4821">
        <w:rPr>
          <w:lang w:val="de-DE"/>
        </w:rPr>
        <w:t xml:space="preserve">Für jede Qualifizierende Lizenz ist der Kunde zum Kauf einer Kombination von E1- und E2-Add-Ons bis zur Berechtigten Menge berechtigt. </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3881"/>
        <w:gridCol w:w="3790"/>
        <w:gridCol w:w="3245"/>
      </w:tblGrid>
      <w:tr w:rsidR="00B1418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14188" w:rsidRDefault="006E2DFA">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rsidR="00B14188" w:rsidRDefault="006E2DFA">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rsidR="00B14188" w:rsidRDefault="006E2DFA">
            <w:pPr>
              <w:pStyle w:val="ProductList-TableBody"/>
            </w:pPr>
            <w:r>
              <w:rPr>
                <w:color w:val="FFFFFF"/>
              </w:rPr>
              <w:t>Berechtigte Menge</w:t>
            </w:r>
          </w:p>
        </w:tc>
      </w:tr>
      <w:tr w:rsidR="00B14188" w:rsidRPr="004C4821">
        <w:tc>
          <w:tcPr>
            <w:tcW w:w="4280" w:type="dxa"/>
            <w:tcBorders>
              <w:top w:val="single" w:sz="4" w:space="0" w:color="000000"/>
              <w:left w:val="single" w:sz="4" w:space="0" w:color="000000"/>
              <w:bottom w:val="none" w:sz="4" w:space="0" w:color="000000"/>
              <w:right w:val="single" w:sz="4" w:space="0" w:color="000000"/>
            </w:tcBorders>
          </w:tcPr>
          <w:p w:rsidR="00B14188" w:rsidRDefault="006E2DFA">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rsidR="00B14188" w:rsidRPr="004C4821" w:rsidRDefault="006E2DFA">
            <w:pPr>
              <w:pStyle w:val="ProductList-TableBody"/>
              <w:rPr>
                <w:lang w:val="de-DE"/>
              </w:rPr>
            </w:pPr>
            <w:r w:rsidRPr="004C4821">
              <w:rPr>
                <w:lang w:val="de-DE"/>
              </w:rPr>
              <w:t>1/4 (mindestens vier Qualifizierende Lizenzen erforderlich)</w:t>
            </w:r>
          </w:p>
        </w:tc>
      </w:tr>
      <w:tr w:rsidR="00B14188">
        <w:tc>
          <w:tcPr>
            <w:tcW w:w="4280" w:type="dxa"/>
            <w:tcBorders>
              <w:top w:val="none" w:sz="4" w:space="0" w:color="000000"/>
              <w:left w:val="single" w:sz="4" w:space="0" w:color="000000"/>
              <w:bottom w:val="single" w:sz="4" w:space="0" w:color="000000"/>
              <w:right w:val="single" w:sz="4" w:space="0" w:color="000000"/>
            </w:tcBorders>
          </w:tcPr>
          <w:p w:rsidR="00B14188" w:rsidRPr="004C4821" w:rsidRDefault="00B14188">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4280" w:type="dxa"/>
            <w:tcBorders>
              <w:top w:val="single" w:sz="4" w:space="0" w:color="000000"/>
              <w:left w:val="single" w:sz="4" w:space="0" w:color="000000"/>
              <w:bottom w:val="none" w:sz="4" w:space="0" w:color="000000"/>
              <w:right w:val="single" w:sz="4" w:space="0" w:color="000000"/>
            </w:tcBorders>
          </w:tcPr>
          <w:p w:rsidR="00B14188" w:rsidRDefault="006E2DFA">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rsidR="00B14188" w:rsidRDefault="006E2DFA">
            <w:pPr>
              <w:pStyle w:val="ProductList-TableBody"/>
            </w:pPr>
            <w:r>
              <w:t>1</w:t>
            </w:r>
          </w:p>
        </w:tc>
      </w:tr>
      <w:tr w:rsidR="00B14188">
        <w:tc>
          <w:tcPr>
            <w:tcW w:w="428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4280" w:type="dxa"/>
            <w:tcBorders>
              <w:top w:val="single" w:sz="4" w:space="0" w:color="000000"/>
              <w:left w:val="single" w:sz="4" w:space="0" w:color="000000"/>
              <w:bottom w:val="none" w:sz="4" w:space="0" w:color="000000"/>
              <w:right w:val="single" w:sz="4" w:space="0" w:color="000000"/>
            </w:tcBorders>
          </w:tcPr>
          <w:p w:rsidR="00B14188" w:rsidRDefault="006E2DFA">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rsidR="00B14188" w:rsidRDefault="006E2DFA">
            <w:pPr>
              <w:pStyle w:val="ProductList-TableBody"/>
            </w:pPr>
            <w:r>
              <w:t>2</w:t>
            </w:r>
          </w:p>
        </w:tc>
      </w:tr>
      <w:tr w:rsidR="00B14188">
        <w:tc>
          <w:tcPr>
            <w:tcW w:w="428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4280" w:type="dxa"/>
            <w:tcBorders>
              <w:top w:val="single" w:sz="4" w:space="0" w:color="000000"/>
              <w:left w:val="single" w:sz="4" w:space="0" w:color="000000"/>
              <w:bottom w:val="none" w:sz="4" w:space="0" w:color="000000"/>
              <w:right w:val="single" w:sz="4" w:space="0" w:color="000000"/>
            </w:tcBorders>
          </w:tcPr>
          <w:p w:rsidR="00B14188" w:rsidRDefault="006E2DFA">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rsidR="00B14188" w:rsidRDefault="006E2DFA">
            <w:pPr>
              <w:pStyle w:val="ProductList-TableBody"/>
            </w:pPr>
            <w:r>
              <w:t>8</w:t>
            </w:r>
          </w:p>
        </w:tc>
      </w:tr>
      <w:tr w:rsidR="00B14188">
        <w:tc>
          <w:tcPr>
            <w:tcW w:w="428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rsidR="00B14188" w:rsidRDefault="00B14188">
            <w:pPr>
              <w:pStyle w:val="ProductList-TableBody"/>
            </w:pPr>
          </w:p>
        </w:tc>
      </w:tr>
    </w:tbl>
    <w:p w:rsidR="00B14188" w:rsidRDefault="00B14188">
      <w:pPr>
        <w:pStyle w:val="ProductList-Body"/>
      </w:pPr>
    </w:p>
    <w:p w:rsidR="00B14188" w:rsidRDefault="006E2DFA">
      <w:pPr>
        <w:pStyle w:val="ProductList-Offering2HeadingNoBorder"/>
        <w:outlineLvl w:val="2"/>
      </w:pPr>
      <w:r>
        <w:t>Microsoft Azure User Plans</w:t>
      </w:r>
      <w:r>
        <w:fldChar w:fldCharType="begin"/>
      </w:r>
      <w:r>
        <w:instrText xml:space="preserve"> TC "</w:instrText>
      </w:r>
      <w:bookmarkStart w:id="361" w:name="_Toc509949001"/>
      <w:r>
        <w:instrText>Microsoft Azure User Plans</w:instrText>
      </w:r>
      <w:bookmarkEnd w:id="361"/>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306"/>
        <w:gridCol w:w="5610"/>
      </w:tblGrid>
      <w:tr w:rsidR="00B141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4188" w:rsidRDefault="006E2DFA">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588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Enterprise CAL Suite</w:t>
            </w:r>
          </w:p>
        </w:tc>
      </w:tr>
      <w:tr w:rsidR="00B14188">
        <w:tc>
          <w:tcPr>
            <w:tcW w:w="588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Advanced Threat Protection 2016, Clientverwaltungslizenz pro Nutzer</w:t>
            </w:r>
          </w:p>
        </w:tc>
      </w:tr>
    </w:tbl>
    <w:p w:rsidR="00B14188" w:rsidRDefault="00B14188">
      <w:pPr>
        <w:pStyle w:val="ProductList-Body"/>
      </w:pPr>
    </w:p>
    <w:p w:rsidR="00B14188" w:rsidRDefault="006E2DFA">
      <w:pPr>
        <w:pStyle w:val="ProductList-Offering2HeadingNoBorder"/>
        <w:outlineLvl w:val="2"/>
      </w:pPr>
      <w:r>
        <w:t>Microsoft 365</w:t>
      </w:r>
      <w:r>
        <w:fldChar w:fldCharType="begin"/>
      </w:r>
      <w:r>
        <w:instrText xml:space="preserve"> TC "</w:instrText>
      </w:r>
      <w:bookmarkStart w:id="362" w:name="_Toc509949002"/>
      <w:r>
        <w:instrText>Microsoft 365</w:instrText>
      </w:r>
      <w:bookmarkEnd w:id="362"/>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255"/>
        <w:gridCol w:w="5661"/>
      </w:tblGrid>
      <w:tr w:rsidR="00B141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4188" w:rsidRDefault="006E2DFA">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588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Add-On für Microsoft 365 E3/E5 (Nutzer-AL)</w:t>
            </w:r>
          </w:p>
        </w:tc>
        <w:tc>
          <w:tcPr>
            <w:tcW w:w="62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Windows 10 Enterprise/Education E3 pro Gerät und</w:t>
            </w:r>
          </w:p>
          <w:p w:rsidR="00B14188" w:rsidRDefault="006E2DFA">
            <w:pPr>
              <w:pStyle w:val="ProductList-TableBody"/>
            </w:pPr>
            <w:r>
              <w:t>Core/Enterprise CAL Suite und</w:t>
            </w:r>
          </w:p>
          <w:p w:rsidR="00B14188" w:rsidRDefault="006E2DFA">
            <w:pPr>
              <w:pStyle w:val="ProductList-TableBody"/>
            </w:pPr>
            <w:r>
              <w:t>Office Professional Plus</w:t>
            </w:r>
          </w:p>
        </w:tc>
      </w:tr>
      <w:tr w:rsidR="00B14188">
        <w:tc>
          <w:tcPr>
            <w:tcW w:w="588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Office 365 E1/E3</w:t>
            </w:r>
          </w:p>
        </w:tc>
      </w:tr>
    </w:tbl>
    <w:p w:rsidR="00B14188" w:rsidRDefault="00B14188">
      <w:pPr>
        <w:pStyle w:val="ProductList-Body"/>
      </w:pPr>
    </w:p>
    <w:p w:rsidR="00B14188" w:rsidRDefault="006E2DFA">
      <w:pPr>
        <w:pStyle w:val="ProductList-Offering2HeadingNoBorder"/>
        <w:outlineLvl w:val="2"/>
      </w:pPr>
      <w:r>
        <w:t>Enterprise Mobility + Security</w:t>
      </w:r>
      <w:r>
        <w:fldChar w:fldCharType="begin"/>
      </w:r>
      <w:r>
        <w:instrText xml:space="preserve"> TC "</w:instrText>
      </w:r>
      <w:bookmarkStart w:id="363" w:name="_Toc509949003"/>
      <w:r>
        <w:instrText>Enterprise Mobility + Security</w:instrText>
      </w:r>
      <w:bookmarkEnd w:id="363"/>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387"/>
        <w:gridCol w:w="5529"/>
      </w:tblGrid>
      <w:tr w:rsidR="00B141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00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w:t>
            </w:r>
          </w:p>
        </w:tc>
      </w:tr>
      <w:tr w:rsidR="00B14188">
        <w:tc>
          <w:tcPr>
            <w:tcW w:w="600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Enterprise CAL Suite</w:t>
            </w:r>
          </w:p>
        </w:tc>
      </w:tr>
      <w:tr w:rsidR="00B14188">
        <w:tc>
          <w:tcPr>
            <w:tcW w:w="600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 Bridge für Office 365</w:t>
            </w:r>
          </w:p>
        </w:tc>
      </w:tr>
      <w:tr w:rsidR="00B14188">
        <w:tc>
          <w:tcPr>
            <w:tcW w:w="600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 Bridge für Office 365 und Microsoft Intune</w:t>
            </w:r>
          </w:p>
        </w:tc>
      </w:tr>
      <w:tr w:rsidR="00B14188">
        <w:tc>
          <w:tcPr>
            <w:tcW w:w="600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Enterprise CAL Suite Bridge für Office 365</w:t>
            </w:r>
          </w:p>
        </w:tc>
      </w:tr>
      <w:tr w:rsidR="00B14188">
        <w:tc>
          <w:tcPr>
            <w:tcW w:w="600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Enterprise CAL Suite Bridge für Office 365 und Microsoft Intune</w:t>
            </w:r>
          </w:p>
        </w:tc>
      </w:tr>
    </w:tbl>
    <w:p w:rsidR="00B14188" w:rsidRDefault="00B14188">
      <w:pPr>
        <w:pStyle w:val="ProductList-Body"/>
      </w:pPr>
    </w:p>
    <w:p w:rsidR="00B14188" w:rsidRDefault="006E2DFA">
      <w:pPr>
        <w:pStyle w:val="ProductList-Offering2HeadingNoBorder"/>
        <w:outlineLvl w:val="2"/>
      </w:pPr>
      <w:r>
        <w:t>Microsoft Dynamics 365-Dienste</w:t>
      </w:r>
      <w:r>
        <w:fldChar w:fldCharType="begin"/>
      </w:r>
      <w:r>
        <w:instrText xml:space="preserve"> TC "</w:instrText>
      </w:r>
      <w:bookmarkStart w:id="364" w:name="_Toc509949004"/>
      <w:r>
        <w:instrText>Microsoft Dynamics 365-Dienste</w:instrText>
      </w:r>
      <w:bookmarkEnd w:id="364"/>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513"/>
        <w:gridCol w:w="5403"/>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rsidRPr="004C4821">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Add-On für Microsoft Dynamics 365 für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Microsoft Dynamics AX Aufgaben-CAL</w:t>
            </w:r>
          </w:p>
        </w:tc>
      </w:tr>
      <w:tr w:rsidR="00B14188">
        <w:tc>
          <w:tcPr>
            <w:tcW w:w="6120" w:type="dxa"/>
            <w:tcBorders>
              <w:top w:val="none" w:sz="4" w:space="0" w:color="6E6E6E"/>
              <w:left w:val="single" w:sz="4" w:space="0" w:color="6E6E6E"/>
              <w:bottom w:val="none" w:sz="4" w:space="0" w:color="6E6E6E"/>
              <w:right w:val="single" w:sz="4" w:space="0" w:color="6E6E6E"/>
            </w:tcBorders>
          </w:tcPr>
          <w:p w:rsidR="00B14188" w:rsidRPr="004C4821" w:rsidRDefault="00B14188">
            <w:pPr>
              <w:pStyle w:val="ProductList-TableBody"/>
              <w:rPr>
                <w:lang w:val="de-DE"/>
              </w:rPr>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Self-Service CAL</w:t>
            </w:r>
          </w:p>
        </w:tc>
      </w:tr>
      <w:tr w:rsidR="00B14188">
        <w:tc>
          <w:tcPr>
            <w:tcW w:w="612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Essentials CAL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Team Members On-premises CAL</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for Operations Device,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Task CAL (Gerät)</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Device CAL</w:t>
            </w:r>
          </w:p>
        </w:tc>
      </w:tr>
      <w:tr w:rsidR="00B14188">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Activity, Unternehmensversion 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Activity CAL</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Functional/Enterprise CAL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CAL</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for Retail,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Functional/Enterprise CAL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CAL</w:t>
            </w:r>
          </w:p>
        </w:tc>
      </w:tr>
      <w:tr w:rsidR="00B14188">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Talent,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Enterprise CAL</w:t>
            </w:r>
          </w:p>
        </w:tc>
      </w:tr>
      <w:tr w:rsidR="00B14188">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Sales On-premises CAL</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Sales On-premises CAL</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für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Customer Service On-premises CAL</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Customer Service On-premises CAL</w:t>
            </w:r>
          </w:p>
        </w:tc>
      </w:tr>
      <w:tr w:rsidR="00B14188">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Case Management CAL</w:t>
            </w:r>
          </w:p>
        </w:tc>
      </w:tr>
      <w:tr w:rsidR="00B14188" w:rsidRPr="004C4821">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Customer Engagement Plan, Enterprise Edition-Add-On</w:t>
            </w:r>
          </w:p>
        </w:tc>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CAL für Microsoft Dynamics CRM Professional</w:t>
            </w:r>
          </w:p>
        </w:tc>
      </w:tr>
    </w:tbl>
    <w:p w:rsidR="00B14188" w:rsidRPr="004C4821" w:rsidRDefault="00B14188">
      <w:pPr>
        <w:pStyle w:val="ProductList-Body"/>
        <w:rPr>
          <w:lang w:val="de-DE"/>
        </w:rPr>
      </w:pPr>
    </w:p>
    <w:p w:rsidR="00B14188" w:rsidRDefault="006E2DFA">
      <w:pPr>
        <w:pStyle w:val="ProductList-Offering2HeadingNoBorder"/>
        <w:outlineLvl w:val="2"/>
      </w:pPr>
      <w:r>
        <w:t>Office 365-Anwendungen</w:t>
      </w:r>
      <w:r>
        <w:fldChar w:fldCharType="begin"/>
      </w:r>
      <w:r>
        <w:instrText xml:space="preserve"> TC "</w:instrText>
      </w:r>
      <w:bookmarkStart w:id="365" w:name="_Toc509949005"/>
      <w:r>
        <w:instrText>Office 365-Anwendungen</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B141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Visio Professional</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Visio Standard</w:t>
            </w:r>
          </w:p>
        </w:tc>
      </w:tr>
    </w:tbl>
    <w:p w:rsidR="00B14188" w:rsidRDefault="00B14188">
      <w:pPr>
        <w:pStyle w:val="ProductList-Body"/>
      </w:pPr>
    </w:p>
    <w:p w:rsidR="00B14188" w:rsidRDefault="006E2DFA">
      <w:pPr>
        <w:pStyle w:val="ProductList-Offering2HeadingNoBorder"/>
        <w:outlineLvl w:val="2"/>
      </w:pPr>
      <w:r>
        <w:t>Office 365 Suites</w:t>
      </w:r>
      <w:r>
        <w:fldChar w:fldCharType="begin"/>
      </w:r>
      <w:r>
        <w:instrText xml:space="preserve"> TC "</w:instrText>
      </w:r>
      <w:bookmarkStart w:id="366" w:name="_Toc509949006"/>
      <w:r>
        <w:instrText>Office 365 Suites</w:instrText>
      </w:r>
      <w:bookmarkEnd w:id="366"/>
      <w:r>
        <w:instrText>" \l 3</w:instrText>
      </w:r>
      <w:r>
        <w:fldChar w:fldCharType="end"/>
      </w:r>
    </w:p>
    <w:p w:rsidR="00B14188" w:rsidRPr="004C4821" w:rsidRDefault="006E2DFA">
      <w:pPr>
        <w:pStyle w:val="ProductList-Body"/>
        <w:rPr>
          <w:lang w:val="de-DE"/>
        </w:rPr>
      </w:pPr>
      <w:r w:rsidRPr="004C4821">
        <w:rPr>
          <w:lang w:val="de-DE"/>
        </w:rPr>
        <w:t xml:space="preserve">Durch Add-On-Nutzer-ALs erhalten Lizenzierte Nutzer Serversoftwarezugriffsrechte, die der Qualifizierenden Lizenz eines beliebigen Geräts entsprechen. </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5651"/>
        <w:gridCol w:w="5265"/>
      </w:tblGrid>
      <w:tr w:rsidR="00B141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Core CAL Suite</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Add-Ons für Office 365 Enterprise/Government E3 ohne ProPlus</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 xml:space="preserve">Add-On für Office 365 A5 </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Core CAL-Suite und</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14188" w:rsidRDefault="006E2DFA">
            <w:pPr>
              <w:pStyle w:val="ProductList-TableBody"/>
            </w:pPr>
            <w:r>
              <w:t>Office Professional Plus</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Enterprise CAL Suite</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A5</w:t>
            </w:r>
          </w:p>
        </w:tc>
        <w:tc>
          <w:tcPr>
            <w:tcW w:w="5880" w:type="dxa"/>
            <w:tcBorders>
              <w:top w:val="none" w:sz="4" w:space="0" w:color="6E6E6E"/>
              <w:left w:val="single" w:sz="4" w:space="0" w:color="6E6E6E"/>
              <w:bottom w:val="single" w:sz="4" w:space="0" w:color="000000"/>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B14188" w:rsidRDefault="006E2DFA">
            <w:pPr>
              <w:pStyle w:val="ProductList-TableBody"/>
            </w:pPr>
            <w:r>
              <w:t>Enterprise CAL Suite und</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14188" w:rsidRDefault="006E2DFA">
            <w:pPr>
              <w:pStyle w:val="ProductList-TableBody"/>
            </w:pPr>
            <w:r>
              <w:t>Office Professional Plus</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Office Professional Plus</w:t>
            </w:r>
          </w:p>
        </w:tc>
      </w:tr>
    </w:tbl>
    <w:p w:rsidR="00B14188" w:rsidRDefault="00B14188">
      <w:pPr>
        <w:pStyle w:val="ProductList-Body"/>
      </w:pPr>
    </w:p>
    <w:p w:rsidR="00B14188" w:rsidRDefault="006E2DFA">
      <w:pPr>
        <w:pStyle w:val="ProductList-Offering2HeadingNoBorder"/>
        <w:outlineLvl w:val="2"/>
      </w:pPr>
      <w:r>
        <w:t>Multi-Geo Capabilities in Office 365</w:t>
      </w:r>
      <w:r>
        <w:fldChar w:fldCharType="begin"/>
      </w:r>
      <w:r>
        <w:instrText xml:space="preserve"> TC "</w:instrText>
      </w:r>
      <w:bookmarkStart w:id="367" w:name="_Toc509949007"/>
      <w:r>
        <w:instrText>Multi-Geo Capabilities in Office 365</w:instrText>
      </w:r>
      <w:bookmarkEnd w:id="367"/>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603"/>
        <w:gridCol w:w="5313"/>
      </w:tblGrid>
      <w:tr w:rsidR="00B141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rsidRPr="004C4821">
        <w:tc>
          <w:tcPr>
            <w:tcW w:w="62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pt-BR"/>
              </w:rPr>
            </w:pPr>
            <w:r w:rsidRPr="004C4821">
              <w:rPr>
                <w:lang w:val="pt-BR"/>
              </w:rPr>
              <w:t>Microsoft 365 F1, E1, E3 oder E5</w:t>
            </w:r>
          </w:p>
        </w:tc>
      </w:tr>
      <w:tr w:rsidR="00B14188" w:rsidRPr="004C4821">
        <w:tc>
          <w:tcPr>
            <w:tcW w:w="6240" w:type="dxa"/>
            <w:tcBorders>
              <w:top w:val="none" w:sz="4" w:space="0" w:color="6E6E6E"/>
              <w:left w:val="single" w:sz="4" w:space="0" w:color="6E6E6E"/>
              <w:bottom w:val="none" w:sz="4" w:space="0" w:color="6E6E6E"/>
              <w:right w:val="single" w:sz="4" w:space="0" w:color="6E6E6E"/>
            </w:tcBorders>
          </w:tcPr>
          <w:p w:rsidR="00B14188" w:rsidRPr="004C4821" w:rsidRDefault="00B14188">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pt-BR"/>
              </w:rPr>
            </w:pPr>
            <w:r w:rsidRPr="004C4821">
              <w:rPr>
                <w:lang w:val="pt-BR"/>
              </w:rPr>
              <w:t>Office 365 F1, E1, E3 oder E5</w:t>
            </w:r>
          </w:p>
        </w:tc>
      </w:tr>
      <w:tr w:rsidR="00B14188" w:rsidRPr="004C4821">
        <w:tc>
          <w:tcPr>
            <w:tcW w:w="6240" w:type="dxa"/>
            <w:tcBorders>
              <w:top w:val="none" w:sz="4" w:space="0" w:color="6E6E6E"/>
              <w:left w:val="single" w:sz="4" w:space="0" w:color="6E6E6E"/>
              <w:bottom w:val="none" w:sz="4" w:space="0" w:color="6E6E6E"/>
              <w:right w:val="single" w:sz="4" w:space="0" w:color="6E6E6E"/>
            </w:tcBorders>
          </w:tcPr>
          <w:p w:rsidR="00B14188" w:rsidRPr="004C4821" w:rsidRDefault="00B14188">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Exchange Online Plan 1 oder Plan 2</w:t>
            </w:r>
          </w:p>
        </w:tc>
      </w:tr>
      <w:tr w:rsidR="00B14188">
        <w:tc>
          <w:tcPr>
            <w:tcW w:w="6240" w:type="dxa"/>
            <w:tcBorders>
              <w:top w:val="none" w:sz="4" w:space="0" w:color="6E6E6E"/>
              <w:left w:val="single" w:sz="4" w:space="0" w:color="6E6E6E"/>
              <w:bottom w:val="none" w:sz="4" w:space="0" w:color="6E6E6E"/>
              <w:right w:val="single" w:sz="4" w:space="0" w:color="6E6E6E"/>
            </w:tcBorders>
          </w:tcPr>
          <w:p w:rsidR="00B14188" w:rsidRPr="004C4821" w:rsidRDefault="00B14188">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OneDrive for Business Plan 1 oder Plan 2</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SharePoint Online Plan 1 oder Plan 2</w:t>
            </w:r>
          </w:p>
        </w:tc>
      </w:tr>
    </w:tbl>
    <w:p w:rsidR="00B14188" w:rsidRDefault="00B14188">
      <w:pPr>
        <w:pStyle w:val="ProductList-Body"/>
      </w:pPr>
    </w:p>
    <w:p w:rsidR="00B14188" w:rsidRDefault="006E2DFA">
      <w:pPr>
        <w:pStyle w:val="ProductList-Offering2HeadingNoBorder"/>
        <w:outlineLvl w:val="2"/>
      </w:pPr>
      <w:r>
        <w:t>Exchange Online</w:t>
      </w:r>
      <w:r>
        <w:fldChar w:fldCharType="begin"/>
      </w:r>
      <w:r>
        <w:instrText xml:space="preserve"> TC "</w:instrText>
      </w:r>
      <w:bookmarkStart w:id="368" w:name="_Toc509949008"/>
      <w:r>
        <w:instrText>Exchange Online</w:instrText>
      </w:r>
      <w:bookmarkEnd w:id="368"/>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701"/>
        <w:gridCol w:w="5215"/>
      </w:tblGrid>
      <w:tr w:rsidR="00B141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360" w:type="dxa"/>
            <w:tcBorders>
              <w:top w:val="single" w:sz="4" w:space="0" w:color="6E6E6E"/>
              <w:left w:val="single" w:sz="4" w:space="0" w:color="6E6E6E"/>
              <w:bottom w:val="none" w:sz="4" w:space="0" w:color="6E6E6E"/>
              <w:right w:val="single" w:sz="4" w:space="0" w:color="6E6E6E"/>
            </w:tcBorders>
          </w:tcPr>
          <w:p w:rsidR="00B14188" w:rsidRPr="004C4821" w:rsidRDefault="006E2DFA">
            <w:pPr>
              <w:pStyle w:val="ProductList-TableBody"/>
              <w:rPr>
                <w:lang w:val="de-DE"/>
              </w:rPr>
            </w:pPr>
            <w:r w:rsidRPr="004C4821">
              <w:rPr>
                <w:lang w:val="de-DE"/>
              </w:rP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Standard-CAL für Exchange</w:t>
            </w:r>
          </w:p>
        </w:tc>
      </w:tr>
      <w:tr w:rsidR="00B14188">
        <w:tc>
          <w:tcPr>
            <w:tcW w:w="63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w:t>
            </w:r>
          </w:p>
        </w:tc>
      </w:tr>
    </w:tbl>
    <w:p w:rsidR="00B14188" w:rsidRDefault="00B14188">
      <w:pPr>
        <w:pStyle w:val="ProductList-Body"/>
      </w:pPr>
    </w:p>
    <w:p w:rsidR="00B14188" w:rsidRDefault="006E2DFA">
      <w:pPr>
        <w:pStyle w:val="ProductList-Offering2HeadingNoBorder"/>
        <w:outlineLvl w:val="2"/>
      </w:pPr>
      <w:r>
        <w:t>Project Online</w:t>
      </w:r>
      <w:r>
        <w:fldChar w:fldCharType="begin"/>
      </w:r>
      <w:r>
        <w:instrText xml:space="preserve"> TC "</w:instrText>
      </w:r>
      <w:bookmarkStart w:id="369" w:name="_Toc509949009"/>
      <w:r>
        <w:instrText>Project Online</w:instrText>
      </w:r>
      <w:bookmarkEnd w:id="369"/>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711"/>
        <w:gridCol w:w="5205"/>
      </w:tblGrid>
      <w:tr w:rsidR="00B141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3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Project Professional</w:t>
            </w:r>
          </w:p>
        </w:tc>
      </w:tr>
      <w:tr w:rsidR="00B14188">
        <w:tc>
          <w:tcPr>
            <w:tcW w:w="63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r>
      <w:tr w:rsidR="00B14188">
        <w:tc>
          <w:tcPr>
            <w:tcW w:w="63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Project Standard</w:t>
            </w:r>
          </w:p>
        </w:tc>
      </w:tr>
      <w:tr w:rsidR="00B14188">
        <w:tc>
          <w:tcPr>
            <w:tcW w:w="63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r>
      <w:tr w:rsidR="00B14188">
        <w:tc>
          <w:tcPr>
            <w:tcW w:w="63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Project Server CAL</w:t>
            </w:r>
          </w:p>
        </w:tc>
      </w:tr>
      <w:tr w:rsidR="00B14188">
        <w:tc>
          <w:tcPr>
            <w:tcW w:w="63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r>
      <w:tr w:rsidR="00B14188">
        <w:tc>
          <w:tcPr>
            <w:tcW w:w="63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r>
    </w:tbl>
    <w:p w:rsidR="00B14188" w:rsidRDefault="00B14188">
      <w:pPr>
        <w:pStyle w:val="ProductList-Body"/>
      </w:pPr>
    </w:p>
    <w:p w:rsidR="00B14188" w:rsidRDefault="006E2DFA">
      <w:pPr>
        <w:pStyle w:val="ProductList-Offering2HeadingNoBorder"/>
        <w:outlineLvl w:val="2"/>
      </w:pPr>
      <w:r>
        <w:t>SharePoint Online</w:t>
      </w:r>
      <w:r>
        <w:fldChar w:fldCharType="begin"/>
      </w:r>
      <w:r>
        <w:instrText xml:space="preserve"> TC "</w:instrText>
      </w:r>
      <w:bookmarkStart w:id="370" w:name="_Toc509949010"/>
      <w:r>
        <w:instrText>SharePoint Online</w:instrText>
      </w:r>
      <w:bookmarkEnd w:id="370"/>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706"/>
        <w:gridCol w:w="5210"/>
      </w:tblGrid>
      <w:tr w:rsidR="00B141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36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Standard-CAL für SharePoint</w:t>
            </w:r>
          </w:p>
        </w:tc>
      </w:tr>
      <w:tr w:rsidR="00B14188">
        <w:tc>
          <w:tcPr>
            <w:tcW w:w="63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w:t>
            </w:r>
          </w:p>
        </w:tc>
      </w:tr>
    </w:tbl>
    <w:p w:rsidR="00B14188" w:rsidRDefault="00B14188">
      <w:pPr>
        <w:pStyle w:val="ProductList-Body"/>
      </w:pPr>
    </w:p>
    <w:p w:rsidR="00B14188" w:rsidRDefault="006E2DFA">
      <w:pPr>
        <w:pStyle w:val="ProductList-Offering2HeadingNoBorder"/>
        <w:outlineLvl w:val="2"/>
      </w:pPr>
      <w:r>
        <w:t>Skype for Business Online</w:t>
      </w:r>
      <w:r>
        <w:fldChar w:fldCharType="begin"/>
      </w:r>
      <w:r>
        <w:instrText xml:space="preserve"> TC "</w:instrText>
      </w:r>
      <w:bookmarkStart w:id="371" w:name="_Toc509949011"/>
      <w:r>
        <w:instrText>Skype for Business Online</w:instrText>
      </w:r>
      <w:bookmarkEnd w:id="371"/>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805"/>
        <w:gridCol w:w="5111"/>
      </w:tblGrid>
      <w:tr w:rsidR="00B1418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48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Standard-CAL für Skype for Business</w:t>
            </w:r>
          </w:p>
        </w:tc>
      </w:tr>
      <w:tr w:rsidR="00B14188">
        <w:tc>
          <w:tcPr>
            <w:tcW w:w="648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w:t>
            </w:r>
          </w:p>
        </w:tc>
      </w:tr>
    </w:tbl>
    <w:p w:rsidR="00B14188" w:rsidRDefault="00B14188">
      <w:pPr>
        <w:pStyle w:val="ProductList-Body"/>
      </w:pPr>
    </w:p>
    <w:p w:rsidR="00B14188" w:rsidRDefault="006E2DFA">
      <w:pPr>
        <w:pStyle w:val="ProductList-Offering2HeadingNoBorder"/>
        <w:outlineLvl w:val="2"/>
      </w:pPr>
      <w:r>
        <w:t>Microsoft Intune</w:t>
      </w:r>
      <w:r>
        <w:fldChar w:fldCharType="begin"/>
      </w:r>
      <w:r>
        <w:instrText xml:space="preserve"> TC "</w:instrText>
      </w:r>
      <w:bookmarkStart w:id="372" w:name="_Toc509949012"/>
      <w:r>
        <w:instrText>Microsoft Intune</w:instrText>
      </w:r>
      <w:bookmarkEnd w:id="372"/>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702"/>
        <w:gridCol w:w="5214"/>
      </w:tblGrid>
      <w:tr w:rsidR="00B141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36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w:t>
            </w:r>
          </w:p>
        </w:tc>
      </w:tr>
      <w:tr w:rsidR="00B14188">
        <w:tc>
          <w:tcPr>
            <w:tcW w:w="63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Enterprise CAL Suite</w:t>
            </w:r>
          </w:p>
        </w:tc>
      </w:tr>
      <w:tr w:rsidR="00B14188">
        <w:tc>
          <w:tcPr>
            <w:tcW w:w="6360" w:type="dxa"/>
            <w:tcBorders>
              <w:top w:val="single" w:sz="4" w:space="0" w:color="6E6E6E"/>
              <w:left w:val="single" w:sz="4" w:space="0" w:color="6E6E6E"/>
              <w:bottom w:val="none" w:sz="4" w:space="0" w:color="6E6E6E"/>
              <w:right w:val="single" w:sz="4" w:space="0" w:color="6E6E6E"/>
            </w:tcBorders>
          </w:tcPr>
          <w:p w:rsidR="00B14188" w:rsidRPr="004C4821" w:rsidRDefault="006E2DFA">
            <w:pPr>
              <w:pStyle w:val="ProductList-TableBody"/>
              <w:rPr>
                <w:lang w:val="de-DE"/>
              </w:rPr>
            </w:pPr>
            <w:r w:rsidRPr="004C4821">
              <w:rPr>
                <w:lang w:val="de-DE"/>
              </w:rP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w:t>
            </w:r>
          </w:p>
        </w:tc>
      </w:tr>
      <w:tr w:rsidR="00B14188">
        <w:tc>
          <w:tcPr>
            <w:tcW w:w="63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Enterprise CAL Suite</w:t>
            </w:r>
          </w:p>
        </w:tc>
      </w:tr>
    </w:tbl>
    <w:p w:rsidR="00B14188" w:rsidRDefault="00B14188">
      <w:pPr>
        <w:pStyle w:val="ProductList-Body"/>
      </w:pPr>
    </w:p>
    <w:p w:rsidR="00B14188" w:rsidRDefault="00B14188">
      <w:pPr>
        <w:pStyle w:val="PURBreadcrumb"/>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6E2DFA">
      <w:pPr>
        <w:pStyle w:val="ProductList-OfferingGroupHeading"/>
        <w:outlineLvl w:val="1"/>
      </w:pPr>
      <w:bookmarkStart w:id="373" w:name="_Sec1240"/>
      <w:r>
        <w:t>Von SA</w:t>
      </w:r>
      <w:bookmarkEnd w:id="373"/>
      <w:r>
        <w:fldChar w:fldCharType="begin"/>
      </w:r>
      <w:r>
        <w:instrText xml:space="preserve"> TC "</w:instrText>
      </w:r>
      <w:bookmarkStart w:id="374" w:name="_Toc509949013"/>
      <w:r>
        <w:instrText>Von SA</w:instrText>
      </w:r>
      <w:bookmarkEnd w:id="374"/>
      <w:r>
        <w:instrText>" \l 2</w:instrText>
      </w:r>
      <w:r>
        <w:fldChar w:fldCharType="end"/>
      </w:r>
    </w:p>
    <w:p w:rsidR="00B14188" w:rsidRPr="004C4821" w:rsidRDefault="006E2DFA">
      <w:pPr>
        <w:pStyle w:val="ProductList-Body"/>
        <w:rPr>
          <w:lang w:val="de-DE"/>
        </w:rPr>
      </w:pPr>
      <w:r w:rsidRPr="004C4821">
        <w:rPr>
          <w:lang w:val="de-DE"/>
        </w:rPr>
        <w:t>Vorbehaltlich der folgenden Bedingungen ist der Kunde berechtigt, Aus SA-ALs anstelle von Software Assurance für vollständig bezahlte, zeitlich unbeschränkte Lizenzen zu erwerben.</w:t>
      </w:r>
    </w:p>
    <w:p w:rsidR="00B14188" w:rsidRPr="004C4821" w:rsidRDefault="006E2DFA" w:rsidP="006E2DFA">
      <w:pPr>
        <w:pStyle w:val="ProductList-Bullet"/>
        <w:numPr>
          <w:ilvl w:val="0"/>
          <w:numId w:val="60"/>
        </w:numPr>
        <w:rPr>
          <w:lang w:val="de-DE"/>
        </w:rPr>
      </w:pPr>
      <w:r w:rsidRPr="004C4821">
        <w:rPr>
          <w:lang w:val="de-DE"/>
        </w:rPr>
        <w:t xml:space="preserve">Der Kunde verfügt über eine aktive SA oder verlängert die Abdeckung der entsprechenden Qualifizierten Lizenzen </w:t>
      </w:r>
    </w:p>
    <w:p w:rsidR="00B14188" w:rsidRPr="004C4821" w:rsidRDefault="006E2DFA" w:rsidP="006E2DFA">
      <w:pPr>
        <w:pStyle w:val="ProductList-Bullet"/>
        <w:numPr>
          <w:ilvl w:val="0"/>
          <w:numId w:val="60"/>
        </w:numPr>
        <w:rPr>
          <w:lang w:val="de-DE"/>
        </w:rPr>
      </w:pPr>
      <w:r w:rsidRPr="004C4821">
        <w:rPr>
          <w:lang w:val="de-DE"/>
        </w:rPr>
        <w:t xml:space="preserve">Der Kunde erwirbt höchstens eine Aus SA-AL pro Qualifizierender Lizenz, sofern in diesem Anhang nichts Gegenteiliges vorgeschrieben ist </w:t>
      </w:r>
    </w:p>
    <w:p w:rsidR="00B14188" w:rsidRPr="004C4821" w:rsidRDefault="006E2DFA" w:rsidP="006E2DFA">
      <w:pPr>
        <w:pStyle w:val="ProductList-Bullet"/>
        <w:numPr>
          <w:ilvl w:val="0"/>
          <w:numId w:val="60"/>
        </w:numPr>
        <w:rPr>
          <w:lang w:val="de-DE"/>
        </w:rPr>
      </w:pPr>
      <w:r w:rsidRPr="004C4821">
        <w:rPr>
          <w:lang w:val="de-DE"/>
        </w:rPr>
        <w:t xml:space="preserve">Der Kunde erwirbt Aus SA-ALs am Jahrestag des Beitritts oder der Verlängerung </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 xml:space="preserve">Als einmalige Ausnahme kann der Kunde eine größere Anzahl von Nutzer-ALs aus SA erwerben, jedoch vorausgesetzt, dass (1) der Kunde eine Nutzer-AL aus SA für jeden Nutzer seiner Qualifizierten Geräte erwirbt und (2) der Kunde fügt im Falle von Windows Desktop-Betriebssystemlizenzen Geräte nach Bedarf hinzu, um die Primären Nutzungsbedingungen im Abschnitt 4.4 „Windows-Desktopbetriebssystem“ zu erfüllen. </w:t>
      </w:r>
    </w:p>
    <w:p w:rsidR="00B14188" w:rsidRPr="004C4821" w:rsidRDefault="00B14188">
      <w:pPr>
        <w:pStyle w:val="ProductList-Body"/>
        <w:rPr>
          <w:lang w:val="de-DE"/>
        </w:rPr>
      </w:pPr>
    </w:p>
    <w:p w:rsidR="00B14188" w:rsidRDefault="006E2DFA">
      <w:pPr>
        <w:pStyle w:val="ProductList-Offering2HeadingNoBorder"/>
        <w:outlineLvl w:val="2"/>
      </w:pPr>
      <w:r>
        <w:t>CAL-Suites</w:t>
      </w:r>
      <w:r>
        <w:fldChar w:fldCharType="begin"/>
      </w:r>
      <w:r>
        <w:instrText xml:space="preserve"> TC "</w:instrText>
      </w:r>
      <w:bookmarkStart w:id="375" w:name="_Toc509949014"/>
      <w:r>
        <w:instrText>CAL-Suites</w:instrText>
      </w:r>
      <w:bookmarkEnd w:id="375"/>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513"/>
        <w:gridCol w:w="5403"/>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rsidRPr="004C4821">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SA für Übergeordnete CAL Suite</w:t>
            </w:r>
          </w:p>
        </w:tc>
      </w:tr>
      <w:tr w:rsidR="00B14188" w:rsidRPr="004C4821">
        <w:tc>
          <w:tcPr>
            <w:tcW w:w="612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SA für Übergeordnete CAL Suite</w:t>
            </w:r>
          </w:p>
        </w:tc>
      </w:tr>
    </w:tbl>
    <w:p w:rsidR="00B14188" w:rsidRPr="004C4821" w:rsidRDefault="00B14188">
      <w:pPr>
        <w:pStyle w:val="ProductList-Body"/>
        <w:rPr>
          <w:lang w:val="de-DE"/>
        </w:rPr>
      </w:pPr>
    </w:p>
    <w:p w:rsidR="00B14188" w:rsidRDefault="006E2DFA">
      <w:pPr>
        <w:pStyle w:val="ProductList-Offering2HeadingNoBorder"/>
        <w:outlineLvl w:val="2"/>
      </w:pPr>
      <w:r>
        <w:t>Windows-Desktop-Betriebssystem</w:t>
      </w:r>
      <w:r>
        <w:fldChar w:fldCharType="begin"/>
      </w:r>
      <w:r>
        <w:instrText xml:space="preserve"> TC "</w:instrText>
      </w:r>
      <w:bookmarkStart w:id="376" w:name="_Toc509949015"/>
      <w:r>
        <w:instrText>Windows-Desktop-Betriebssystem</w:instrText>
      </w:r>
      <w:bookmarkEnd w:id="376"/>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458"/>
        <w:gridCol w:w="5458"/>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rsidRPr="004C4821">
        <w:tc>
          <w:tcPr>
            <w:tcW w:w="612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Software Assurance für das Windows-Desktopbetriebssystem</w:t>
            </w:r>
          </w:p>
        </w:tc>
      </w:tr>
    </w:tbl>
    <w:p w:rsidR="00B14188" w:rsidRPr="004C4821" w:rsidRDefault="00B14188">
      <w:pPr>
        <w:pStyle w:val="ProductList-Body"/>
        <w:rPr>
          <w:lang w:val="de-DE"/>
        </w:rPr>
      </w:pPr>
    </w:p>
    <w:p w:rsidR="00B14188" w:rsidRPr="004C4821" w:rsidRDefault="00B14188">
      <w:pPr>
        <w:pStyle w:val="ProductList-Body"/>
        <w:rPr>
          <w:lang w:val="de-DE"/>
        </w:rPr>
      </w:pPr>
    </w:p>
    <w:p w:rsidR="00B14188" w:rsidRDefault="006E2DFA">
      <w:pPr>
        <w:pStyle w:val="ProductList-Offering2HeadingNoBorder"/>
        <w:outlineLvl w:val="2"/>
      </w:pPr>
      <w:r>
        <w:t>Microsoft Operations Management und Security</w:t>
      </w:r>
      <w:r>
        <w:fldChar w:fldCharType="begin"/>
      </w:r>
      <w:r>
        <w:instrText xml:space="preserve"> TC "</w:instrText>
      </w:r>
      <w:bookmarkStart w:id="377" w:name="_Toc509949016"/>
      <w:r>
        <w:instrText>Microsoft Operations Management und Security</w:instrText>
      </w:r>
      <w:bookmarkEnd w:id="377"/>
      <w:r>
        <w:instrText>" \l 3</w:instrText>
      </w:r>
      <w:r>
        <w:fldChar w:fldCharType="end"/>
      </w:r>
    </w:p>
    <w:p w:rsidR="00B14188" w:rsidRDefault="00B14188">
      <w:pPr>
        <w:pStyle w:val="ProductList-Body"/>
      </w:pPr>
    </w:p>
    <w:p w:rsidR="00B14188" w:rsidRPr="004C4821" w:rsidRDefault="006E2DFA">
      <w:pPr>
        <w:pStyle w:val="ProductList-Body"/>
        <w:rPr>
          <w:lang w:val="de-DE"/>
        </w:rPr>
      </w:pPr>
      <w:r w:rsidRPr="004C4821">
        <w:rPr>
          <w:lang w:val="de-DE"/>
        </w:rPr>
        <w:t>Für jede Qualifizierende Lizenz ist der Kunde zum Kauf einer Kombination von E1- und E2-Aus SA-ALs bis zur Berechtigten Menge berechtigt.</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3454"/>
        <w:gridCol w:w="3784"/>
        <w:gridCol w:w="3678"/>
      </w:tblGrid>
      <w:tr w:rsidR="00B1418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4160" w:type="dxa"/>
            <w:tcBorders>
              <w:top w:val="single" w:sz="4" w:space="0" w:color="0070C0"/>
            </w:tcBorders>
            <w:shd w:val="clear" w:color="auto" w:fill="0070C0"/>
          </w:tcPr>
          <w:p w:rsidR="00B14188" w:rsidRDefault="006E2DFA">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Berechtigte Menge</w:t>
            </w:r>
          </w:p>
        </w:tc>
      </w:tr>
      <w:tr w:rsidR="00B14188" w:rsidRPr="004C4821">
        <w:tc>
          <w:tcPr>
            <w:tcW w:w="3800" w:type="dxa"/>
            <w:tcBorders>
              <w:top w:val="single" w:sz="4" w:space="0" w:color="6E6E6E"/>
              <w:left w:val="single" w:sz="4" w:space="0" w:color="6E6E6E"/>
              <w:bottom w:val="none" w:sz="4" w:space="0" w:color="6E6E6E"/>
            </w:tcBorders>
          </w:tcPr>
          <w:p w:rsidR="00B14188" w:rsidRDefault="006E2DFA">
            <w:pPr>
              <w:pStyle w:val="ProductList-TableBody"/>
            </w:pPr>
            <w:r>
              <w:t>Operations Management and Security E1/E2 aus Software Assurance („SA“)</w:t>
            </w:r>
          </w:p>
        </w:tc>
        <w:tc>
          <w:tcPr>
            <w:tcW w:w="4160" w:type="dxa"/>
          </w:tcPr>
          <w:p w:rsidR="00B14188" w:rsidRDefault="006E2DFA">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rsidR="00B14188" w:rsidRPr="004C4821" w:rsidRDefault="006E2DFA">
            <w:pPr>
              <w:pStyle w:val="ProductList-TableBody"/>
              <w:rPr>
                <w:lang w:val="de-DE"/>
              </w:rPr>
            </w:pPr>
            <w:r w:rsidRPr="004C4821">
              <w:rPr>
                <w:lang w:val="de-DE"/>
              </w:rPr>
              <w:t>1/4 (mindestens vier Qualifizierende Lizenzen erforderlich)</w:t>
            </w:r>
          </w:p>
        </w:tc>
      </w:tr>
      <w:tr w:rsidR="00B14188">
        <w:tc>
          <w:tcPr>
            <w:tcW w:w="3800" w:type="dxa"/>
            <w:tcBorders>
              <w:top w:val="none" w:sz="4" w:space="0" w:color="6E6E6E"/>
              <w:left w:val="single" w:sz="4" w:space="0" w:color="6E6E6E"/>
              <w:bottom w:val="single" w:sz="4" w:space="0" w:color="6E6E6E"/>
            </w:tcBorders>
          </w:tcPr>
          <w:p w:rsidR="00B14188" w:rsidRPr="004C4821" w:rsidRDefault="00B14188">
            <w:pPr>
              <w:pStyle w:val="ProductList-TableBody"/>
              <w:rPr>
                <w:lang w:val="de-DE"/>
              </w:rPr>
            </w:pPr>
          </w:p>
        </w:tc>
        <w:tc>
          <w:tcPr>
            <w:tcW w:w="4160" w:type="dxa"/>
          </w:tcPr>
          <w:p w:rsidR="00B14188" w:rsidRDefault="006E2DFA">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rsidR="00B14188" w:rsidRDefault="00B14188">
            <w:pPr>
              <w:pStyle w:val="ProductList-TableBody"/>
            </w:pPr>
          </w:p>
        </w:tc>
      </w:tr>
      <w:tr w:rsidR="00B14188">
        <w:tc>
          <w:tcPr>
            <w:tcW w:w="3800" w:type="dxa"/>
            <w:tcBorders>
              <w:top w:val="single" w:sz="4" w:space="0" w:color="6E6E6E"/>
              <w:left w:val="single" w:sz="4" w:space="0" w:color="6E6E6E"/>
              <w:bottom w:val="none" w:sz="4" w:space="0" w:color="6E6E6E"/>
            </w:tcBorders>
          </w:tcPr>
          <w:p w:rsidR="00B14188" w:rsidRDefault="006E2DFA">
            <w:pPr>
              <w:pStyle w:val="ProductList-TableBody"/>
            </w:pPr>
            <w:r>
              <w:t>Operations Management and Security E1/E2 aus Software Assurance („SA“)</w:t>
            </w:r>
          </w:p>
        </w:tc>
        <w:tc>
          <w:tcPr>
            <w:tcW w:w="4160" w:type="dxa"/>
          </w:tcPr>
          <w:p w:rsidR="00B14188" w:rsidRDefault="006E2DFA">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rsidR="00B14188" w:rsidRDefault="006E2DFA">
            <w:pPr>
              <w:pStyle w:val="ProductList-TableBody"/>
            </w:pPr>
            <w:r>
              <w:t>1</w:t>
            </w:r>
          </w:p>
        </w:tc>
      </w:tr>
      <w:tr w:rsidR="00B14188">
        <w:tc>
          <w:tcPr>
            <w:tcW w:w="3800" w:type="dxa"/>
            <w:tcBorders>
              <w:top w:val="none" w:sz="4" w:space="0" w:color="6E6E6E"/>
              <w:left w:val="single" w:sz="4" w:space="0" w:color="6E6E6E"/>
              <w:bottom w:val="single" w:sz="4" w:space="0" w:color="6E6E6E"/>
            </w:tcBorders>
          </w:tcPr>
          <w:p w:rsidR="00B14188" w:rsidRDefault="00B14188">
            <w:pPr>
              <w:pStyle w:val="ProductList-TableBody"/>
            </w:pPr>
          </w:p>
        </w:tc>
        <w:tc>
          <w:tcPr>
            <w:tcW w:w="4160" w:type="dxa"/>
          </w:tcPr>
          <w:p w:rsidR="00B14188" w:rsidRDefault="006E2DFA">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rsidR="00B14188" w:rsidRDefault="00B14188">
            <w:pPr>
              <w:pStyle w:val="ProductList-TableBody"/>
            </w:pPr>
          </w:p>
        </w:tc>
      </w:tr>
      <w:tr w:rsidR="00B14188">
        <w:tc>
          <w:tcPr>
            <w:tcW w:w="3800" w:type="dxa"/>
            <w:tcBorders>
              <w:top w:val="single" w:sz="4" w:space="0" w:color="6E6E6E"/>
              <w:left w:val="single" w:sz="4" w:space="0" w:color="6E6E6E"/>
              <w:bottom w:val="none" w:sz="4" w:space="0" w:color="6E6E6E"/>
            </w:tcBorders>
          </w:tcPr>
          <w:p w:rsidR="00B14188" w:rsidRDefault="006E2DFA">
            <w:pPr>
              <w:pStyle w:val="ProductList-TableBody"/>
            </w:pPr>
            <w:r>
              <w:t>Operations Management and Security E1/E2 aus Software Assurance („SA“)</w:t>
            </w:r>
          </w:p>
        </w:tc>
        <w:tc>
          <w:tcPr>
            <w:tcW w:w="4160" w:type="dxa"/>
          </w:tcPr>
          <w:p w:rsidR="00B14188" w:rsidRDefault="006E2DFA">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rsidR="00B14188" w:rsidRDefault="006E2DFA">
            <w:pPr>
              <w:pStyle w:val="ProductList-TableBody"/>
            </w:pPr>
            <w:r>
              <w:t>2</w:t>
            </w:r>
          </w:p>
        </w:tc>
      </w:tr>
      <w:tr w:rsidR="00B14188">
        <w:tc>
          <w:tcPr>
            <w:tcW w:w="3800" w:type="dxa"/>
            <w:tcBorders>
              <w:top w:val="none" w:sz="4" w:space="0" w:color="6E6E6E"/>
              <w:left w:val="single" w:sz="4" w:space="0" w:color="6E6E6E"/>
              <w:bottom w:val="single" w:sz="4" w:space="0" w:color="6E6E6E"/>
            </w:tcBorders>
          </w:tcPr>
          <w:p w:rsidR="00B14188" w:rsidRDefault="00B14188">
            <w:pPr>
              <w:pStyle w:val="ProductList-TableBody"/>
            </w:pPr>
          </w:p>
        </w:tc>
        <w:tc>
          <w:tcPr>
            <w:tcW w:w="4160" w:type="dxa"/>
          </w:tcPr>
          <w:p w:rsidR="00B14188" w:rsidRDefault="006E2DFA">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rsidR="00B14188" w:rsidRDefault="00B14188">
            <w:pPr>
              <w:pStyle w:val="ProductList-TableBody"/>
            </w:pPr>
          </w:p>
        </w:tc>
      </w:tr>
      <w:tr w:rsidR="00B14188">
        <w:tc>
          <w:tcPr>
            <w:tcW w:w="380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Operations Management and Security E1/E2 aus Software Assurance („SA“)</w:t>
            </w:r>
          </w:p>
        </w:tc>
        <w:tc>
          <w:tcPr>
            <w:tcW w:w="4160" w:type="dxa"/>
            <w:tcBorders>
              <w:left w:val="single" w:sz="4" w:space="0" w:color="6E6E6E"/>
              <w:right w:val="single" w:sz="4" w:space="0" w:color="6E6E6E"/>
            </w:tcBorders>
          </w:tcPr>
          <w:p w:rsidR="00B14188" w:rsidRDefault="006E2DFA">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8</w:t>
            </w:r>
          </w:p>
        </w:tc>
      </w:tr>
      <w:tr w:rsidR="00B14188">
        <w:tc>
          <w:tcPr>
            <w:tcW w:w="380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4160" w:type="dxa"/>
            <w:tcBorders>
              <w:left w:val="single" w:sz="4" w:space="0" w:color="6E6E6E"/>
              <w:bottom w:val="single" w:sz="4" w:space="0" w:color="6E6E6E"/>
              <w:right w:val="single" w:sz="4" w:space="0" w:color="6E6E6E"/>
            </w:tcBorders>
          </w:tcPr>
          <w:p w:rsidR="00B14188" w:rsidRDefault="006E2DFA">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r>
    </w:tbl>
    <w:p w:rsidR="00B14188" w:rsidRDefault="00B14188">
      <w:pPr>
        <w:pStyle w:val="ProductList-Body"/>
      </w:pPr>
    </w:p>
    <w:p w:rsidR="00B14188" w:rsidRDefault="006E2DFA">
      <w:pPr>
        <w:pStyle w:val="ProductList-Offering2HeadingNoBorder"/>
        <w:outlineLvl w:val="2"/>
      </w:pPr>
      <w:r>
        <w:t>Microsoft 365</w:t>
      </w:r>
      <w:r>
        <w:fldChar w:fldCharType="begin"/>
      </w:r>
      <w:r>
        <w:instrText xml:space="preserve"> TC "</w:instrText>
      </w:r>
      <w:bookmarkStart w:id="378" w:name="_Toc509949017"/>
      <w:r>
        <w:instrText>Microsoft 365</w:instrText>
      </w:r>
      <w:bookmarkEnd w:id="378"/>
      <w:r>
        <w:instrText xml:space="preserve"> " \l 3</w:instrText>
      </w:r>
      <w:r>
        <w:fldChar w:fldCharType="end"/>
      </w:r>
    </w:p>
    <w:p w:rsidR="00B14188" w:rsidRDefault="00B14188">
      <w:pPr>
        <w:pStyle w:val="ProductList-Body"/>
      </w:pPr>
    </w:p>
    <w:p w:rsidR="00B14188" w:rsidRPr="004C4821" w:rsidRDefault="006E2DFA">
      <w:pPr>
        <w:pStyle w:val="ProductList-Body"/>
        <w:rPr>
          <w:lang w:val="de-DE"/>
        </w:rPr>
      </w:pPr>
      <w:r w:rsidRPr="004C4821">
        <w:rPr>
          <w:lang w:val="de-DE"/>
        </w:rP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5561"/>
        <w:gridCol w:w="5355"/>
      </w:tblGrid>
      <w:tr w:rsidR="00B141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Software Assurance für das Windows-Desktopbetriebssystem und</w:t>
            </w:r>
          </w:p>
          <w:p w:rsidR="00B14188" w:rsidRDefault="006E2DFA">
            <w:pPr>
              <w:pStyle w:val="ProductList-TableBody"/>
            </w:pPr>
            <w:r>
              <w:t>Core/Enterprise CAL Suite und</w:t>
            </w:r>
          </w:p>
          <w:p w:rsidR="00B14188" w:rsidRDefault="006E2DFA">
            <w:pPr>
              <w:pStyle w:val="ProductList-TableBody"/>
            </w:pPr>
            <w:r>
              <w:t>Office Professional Plus</w:t>
            </w:r>
          </w:p>
        </w:tc>
      </w:tr>
    </w:tbl>
    <w:p w:rsidR="00B14188" w:rsidRDefault="00B14188">
      <w:pPr>
        <w:pStyle w:val="ProductList-Body"/>
      </w:pPr>
    </w:p>
    <w:p w:rsidR="00B14188" w:rsidRPr="004C4821" w:rsidRDefault="006E2DFA">
      <w:pPr>
        <w:pStyle w:val="ProductList-Offering2HeadingNoBorder"/>
        <w:outlineLvl w:val="2"/>
        <w:rPr>
          <w:lang w:val="de-DE"/>
        </w:rPr>
      </w:pPr>
      <w:r w:rsidRPr="004C4821">
        <w:rPr>
          <w:lang w:val="de-DE"/>
        </w:rPr>
        <w:t>Enterprise Mobility + Security</w:t>
      </w:r>
      <w:r>
        <w:fldChar w:fldCharType="begin"/>
      </w:r>
      <w:r w:rsidRPr="004C4821">
        <w:rPr>
          <w:lang w:val="de-DE"/>
        </w:rPr>
        <w:instrText xml:space="preserve"> TC "</w:instrText>
      </w:r>
      <w:bookmarkStart w:id="379" w:name="_Toc509949018"/>
      <w:r w:rsidRPr="004C4821">
        <w:rPr>
          <w:lang w:val="de-DE"/>
        </w:rPr>
        <w:instrText>Enterprise Mobility + Security</w:instrText>
      </w:r>
      <w:bookmarkEnd w:id="379"/>
      <w:r w:rsidRPr="004C4821">
        <w:rPr>
          <w:lang w:val="de-DE"/>
        </w:rPr>
        <w:instrText xml:space="preserve"> " \l 3</w:instrText>
      </w:r>
      <w:r>
        <w:fldChar w:fldCharType="end"/>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Nutzer-ALs aus SA für Enterprise Mobility + Security berechtigen den Kunden zu Software Assurance-Vergünstigungen auf der Grundlage der Qualifizierenden Lizenzen.</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Nutzer-ALs aus SA benötigen die entsprechenden CAL Suite Bridges oder die unten aufgeführten Nutzer-ALs.</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3728"/>
        <w:gridCol w:w="3768"/>
        <w:gridCol w:w="3420"/>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B14188" w:rsidRDefault="006E2DFA">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B14188" w:rsidRPr="004C4821" w:rsidRDefault="006E2DFA">
            <w:pPr>
              <w:pStyle w:val="ProductList-TableBody"/>
              <w:rPr>
                <w:lang w:val="de-DE"/>
              </w:rPr>
            </w:pPr>
            <w:r w:rsidRPr="004C4821">
              <w:rPr>
                <w:color w:val="FFFFFF"/>
                <w:lang w:val="de-DE"/>
              </w:rPr>
              <w:t>Erforderliche CAL Suite Bridge oder Nutzer-AL</w:t>
            </w:r>
          </w:p>
        </w:tc>
      </w:tr>
      <w:tr w:rsidR="00B14188">
        <w:tc>
          <w:tcPr>
            <w:tcW w:w="416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Core/Enterprise CAL Bridge für Enterprise Mobility + Security oder Office 365 Enterprise/Government E1, E3, E5</w:t>
            </w:r>
          </w:p>
        </w:tc>
      </w:tr>
      <w:tr w:rsidR="00B14188">
        <w:tc>
          <w:tcPr>
            <w:tcW w:w="416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Enterprise CAL Bridge für Enterprise Mobility + Security oder Office 365 Enterprise/Government E3, E5</w:t>
            </w:r>
          </w:p>
        </w:tc>
      </w:tr>
    </w:tbl>
    <w:p w:rsidR="00B14188" w:rsidRDefault="00B14188">
      <w:pPr>
        <w:pStyle w:val="ProductList-Body"/>
      </w:pPr>
    </w:p>
    <w:p w:rsidR="00B14188" w:rsidRDefault="006E2DFA">
      <w:pPr>
        <w:pStyle w:val="ProductList-Offering2HeadingNoBorder"/>
        <w:outlineLvl w:val="2"/>
      </w:pPr>
      <w:r>
        <w:t>Microsoft Dynamics 365-Dienste</w:t>
      </w:r>
      <w:r>
        <w:fldChar w:fldCharType="begin"/>
      </w:r>
      <w:r>
        <w:instrText xml:space="preserve"> TC "</w:instrText>
      </w:r>
      <w:bookmarkStart w:id="380" w:name="_Toc509949019"/>
      <w:r>
        <w:instrText>Microsoft Dynamics 365-Dienste</w:instrText>
      </w:r>
      <w:bookmarkEnd w:id="380"/>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617"/>
        <w:gridCol w:w="5299"/>
      </w:tblGrid>
      <w:tr w:rsidR="00B141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rsidRPr="004C4821">
        <w:tc>
          <w:tcPr>
            <w:tcW w:w="6240" w:type="dxa"/>
            <w:tcBorders>
              <w:top w:val="single" w:sz="4" w:space="0" w:color="6E6E6E"/>
              <w:left w:val="single" w:sz="4" w:space="0" w:color="6E6E6E"/>
              <w:bottom w:val="none" w:sz="4" w:space="0" w:color="6E6E6E"/>
              <w:right w:val="single" w:sz="4" w:space="0" w:color="6E6E6E"/>
            </w:tcBorders>
          </w:tcPr>
          <w:p w:rsidR="00B14188" w:rsidRPr="004C4821" w:rsidRDefault="006E2DFA">
            <w:pPr>
              <w:pStyle w:val="ProductList-TableBody"/>
              <w:rPr>
                <w:lang w:val="de-DE"/>
              </w:rPr>
            </w:pPr>
            <w:r w:rsidRPr="004C4821">
              <w:rPr>
                <w:lang w:val="de-DE"/>
              </w:rPr>
              <w:t>Microsoft Dynamics 365 für Team Members,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Microsoft Dynamics AX Aufgaben-CAL</w:t>
            </w:r>
          </w:p>
        </w:tc>
      </w:tr>
      <w:tr w:rsidR="00B14188">
        <w:tc>
          <w:tcPr>
            <w:tcW w:w="6240" w:type="dxa"/>
            <w:tcBorders>
              <w:top w:val="none" w:sz="4" w:space="0" w:color="6E6E6E"/>
              <w:left w:val="single" w:sz="4" w:space="0" w:color="6E6E6E"/>
              <w:bottom w:val="none" w:sz="4" w:space="0" w:color="6E6E6E"/>
              <w:right w:val="single" w:sz="4" w:space="0" w:color="6E6E6E"/>
            </w:tcBorders>
          </w:tcPr>
          <w:p w:rsidR="00B14188" w:rsidRPr="004C4821" w:rsidRDefault="00B14188">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Self-Service CAL</w:t>
            </w:r>
          </w:p>
        </w:tc>
      </w:tr>
      <w:tr w:rsidR="00B14188">
        <w:tc>
          <w:tcPr>
            <w:tcW w:w="6240" w:type="dxa"/>
            <w:tcBorders>
              <w:top w:val="none" w:sz="4" w:space="0" w:color="6E6E6E"/>
              <w:left w:val="single" w:sz="4" w:space="0" w:color="6E6E6E"/>
              <w:bottom w:val="non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Essentials CAL</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Team Members On-premises CAL</w:t>
            </w:r>
          </w:p>
        </w:tc>
      </w:tr>
      <w:tr w:rsidR="00B14188">
        <w:tc>
          <w:tcPr>
            <w:tcW w:w="62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for Operations Device,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Task CAL (Gerät)</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Device CAL</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Activity, Unternehmensversion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Activity CAL</w:t>
            </w:r>
          </w:p>
        </w:tc>
      </w:tr>
      <w:tr w:rsidR="00B14188">
        <w:tc>
          <w:tcPr>
            <w:tcW w:w="62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Functional/Enterprise CAL</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CAL</w:t>
            </w:r>
          </w:p>
        </w:tc>
      </w:tr>
      <w:tr w:rsidR="00B14188">
        <w:tc>
          <w:tcPr>
            <w:tcW w:w="62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for Retail,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Functional/Enterprise CAL</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Operations CAL</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for Talent,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AX Enterprise CAL</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Microsoft Dynamics 365 für Vertriebsprofis From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Microsoft Dynamics 365 für Sales,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Sales On-premises CAL</w:t>
            </w:r>
          </w:p>
        </w:tc>
      </w:tr>
      <w:tr w:rsidR="00B14188">
        <w:tc>
          <w:tcPr>
            <w:tcW w:w="62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Sales On-premises CAL</w:t>
            </w:r>
          </w:p>
        </w:tc>
      </w:tr>
      <w:tr w:rsidR="00B14188">
        <w:tc>
          <w:tcPr>
            <w:tcW w:w="62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für Customer Service,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Customer Service On-premises CAL</w:t>
            </w:r>
          </w:p>
        </w:tc>
      </w:tr>
      <w:tr w:rsidR="00B14188">
        <w:tc>
          <w:tcPr>
            <w:tcW w:w="624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Microsoft Dynamics 365, Enterprise Edition Plan 1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CRM Basic CAL</w:t>
            </w:r>
          </w:p>
        </w:tc>
      </w:tr>
      <w:tr w:rsidR="00B14188">
        <w:tc>
          <w:tcPr>
            <w:tcW w:w="624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Customer Service On-premises CAL</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für Case Management,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für Sales On-premises CAL</w:t>
            </w:r>
          </w:p>
        </w:tc>
      </w:tr>
      <w:tr w:rsidR="00B14188" w:rsidRPr="004C4821">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Microsoft Dynamics 365 Customer Engagement Plan, Enterprise Edition aus SA</w:t>
            </w:r>
          </w:p>
        </w:tc>
        <w:tc>
          <w:tcPr>
            <w:tcW w:w="588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CAL für Microsoft Dynamics CRM Professional</w:t>
            </w:r>
          </w:p>
        </w:tc>
      </w:tr>
    </w:tbl>
    <w:p w:rsidR="00B14188" w:rsidRPr="004C4821" w:rsidRDefault="00B14188">
      <w:pPr>
        <w:pStyle w:val="ProductList-Body"/>
        <w:rPr>
          <w:lang w:val="de-DE"/>
        </w:rPr>
      </w:pPr>
    </w:p>
    <w:p w:rsidR="00B14188" w:rsidRDefault="006E2DFA">
      <w:pPr>
        <w:pStyle w:val="ProductList-Offering2HeadingNoBorder"/>
        <w:outlineLvl w:val="2"/>
      </w:pPr>
      <w:r>
        <w:t>Office 365-Anwendungen</w:t>
      </w:r>
      <w:r>
        <w:fldChar w:fldCharType="begin"/>
      </w:r>
      <w:r>
        <w:instrText xml:space="preserve"> TC "</w:instrText>
      </w:r>
      <w:bookmarkStart w:id="381" w:name="_Toc509949020"/>
      <w:r>
        <w:instrText>Office 365-Anwendungen</w:instrText>
      </w:r>
      <w:bookmarkEnd w:id="381"/>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589"/>
        <w:gridCol w:w="5327"/>
      </w:tblGrid>
      <w:tr w:rsidR="00B141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Office Professional Plus</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Visio Professional</w:t>
            </w:r>
          </w:p>
        </w:tc>
      </w:tr>
      <w:tr w:rsidR="00B14188">
        <w:tc>
          <w:tcPr>
            <w:tcW w:w="6240" w:type="dxa"/>
            <w:tcBorders>
              <w:top w:val="single" w:sz="4" w:space="0" w:color="6E6E6E"/>
              <w:left w:val="single" w:sz="4" w:space="0" w:color="6E6E6E"/>
              <w:bottom w:val="single" w:sz="4" w:space="0" w:color="6E6E6E"/>
              <w:right w:val="single" w:sz="4" w:space="0" w:color="6E6E6E"/>
            </w:tcBorders>
          </w:tcPr>
          <w:p w:rsidR="00B14188" w:rsidRPr="004C4821" w:rsidRDefault="006E2DFA">
            <w:pPr>
              <w:pStyle w:val="ProductList-TableBody"/>
              <w:rPr>
                <w:lang w:val="de-DE"/>
              </w:rPr>
            </w:pPr>
            <w:r w:rsidRPr="004C4821">
              <w:rPr>
                <w:lang w:val="de-DE"/>
              </w:rP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Visio Standard</w:t>
            </w:r>
          </w:p>
        </w:tc>
      </w:tr>
    </w:tbl>
    <w:p w:rsidR="00B14188" w:rsidRDefault="00B14188">
      <w:pPr>
        <w:pStyle w:val="ProductList-Body"/>
      </w:pPr>
    </w:p>
    <w:p w:rsidR="00B14188" w:rsidRDefault="006E2DFA">
      <w:pPr>
        <w:pStyle w:val="ProductList-Offering2HeadingNoBorder"/>
        <w:outlineLvl w:val="2"/>
      </w:pPr>
      <w:r>
        <w:t>Office 365 Suites</w:t>
      </w:r>
      <w:r>
        <w:fldChar w:fldCharType="begin"/>
      </w:r>
      <w:r>
        <w:instrText xml:space="preserve"> TC "</w:instrText>
      </w:r>
      <w:bookmarkStart w:id="382" w:name="_Toc509949021"/>
      <w:r>
        <w:instrText>Office 365 Suites</w:instrText>
      </w:r>
      <w:bookmarkEnd w:id="382"/>
      <w:r>
        <w:instrText>" \l 3</w:instrText>
      </w:r>
      <w:r>
        <w:fldChar w:fldCharType="end"/>
      </w:r>
    </w:p>
    <w:p w:rsidR="00B14188" w:rsidRDefault="00B14188">
      <w:pPr>
        <w:pStyle w:val="ProductList-Body"/>
      </w:pPr>
    </w:p>
    <w:p w:rsidR="00B14188" w:rsidRPr="004C4821" w:rsidRDefault="006E2DFA">
      <w:pPr>
        <w:pStyle w:val="ProductList-Body"/>
        <w:rPr>
          <w:lang w:val="de-DE"/>
        </w:rPr>
      </w:pPr>
      <w:r w:rsidRPr="004C4821">
        <w:rPr>
          <w:lang w:val="de-DE"/>
        </w:rPr>
        <w:t>Nutzer-ALs aus SA für Office 365 (Enterprise E1, E3, E5 und Government E1, E3, E4) gewähren dieselben Software Assurance-Vergünstigungen wie die Qualifizierenden Lizenzen in Abschnitt 2.8 oben.</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Nutzer-ALs aus SA benötigen die entsprechenden CAL Suite Bridges oder die unten aufgeführten Nutzer-ALs.</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3735"/>
        <w:gridCol w:w="3443"/>
        <w:gridCol w:w="3738"/>
      </w:tblGrid>
      <w:tr w:rsidR="00B14188" w:rsidRPr="004C48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3800" w:type="dxa"/>
            <w:tcBorders>
              <w:top w:val="single" w:sz="4" w:space="0" w:color="0070C0"/>
            </w:tcBorders>
            <w:shd w:val="clear" w:color="auto" w:fill="0070C0"/>
          </w:tcPr>
          <w:p w:rsidR="00B14188" w:rsidRDefault="006E2DFA">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B14188" w:rsidRPr="004C4821" w:rsidRDefault="006E2DFA">
            <w:pPr>
              <w:pStyle w:val="ProductList-TableBody"/>
              <w:rPr>
                <w:lang w:val="de-DE"/>
              </w:rPr>
            </w:pPr>
            <w:r w:rsidRPr="004C4821">
              <w:rPr>
                <w:color w:val="FFFFFF"/>
                <w:lang w:val="de-DE"/>
              </w:rPr>
              <w:t>Erforderliche CAL Suite Bridge oder Nutzer-AL</w:t>
            </w:r>
          </w:p>
        </w:tc>
      </w:tr>
      <w:tr w:rsidR="00B14188">
        <w:tc>
          <w:tcPr>
            <w:tcW w:w="4160" w:type="dxa"/>
            <w:tcBorders>
              <w:top w:val="single" w:sz="4" w:space="0" w:color="6E6E6E"/>
              <w:left w:val="single" w:sz="4" w:space="0" w:color="6E6E6E"/>
              <w:bottom w:val="single" w:sz="4" w:space="0" w:color="6E6E6E"/>
            </w:tcBorders>
          </w:tcPr>
          <w:p w:rsidR="00B14188" w:rsidRDefault="006E2DFA">
            <w:pPr>
              <w:pStyle w:val="ProductList-TableBody"/>
            </w:pPr>
            <w:r>
              <w:t>Office 365 Enterprise E1 und Government E1 aus SA</w:t>
            </w:r>
          </w:p>
        </w:tc>
        <w:tc>
          <w:tcPr>
            <w:tcW w:w="3800" w:type="dxa"/>
          </w:tcPr>
          <w:p w:rsidR="00B14188" w:rsidRDefault="006E2DFA">
            <w:pPr>
              <w:pStyle w:val="ProductList-TableBody"/>
            </w:pPr>
            <w:r>
              <w:t>Core CAL Suite</w:t>
            </w:r>
          </w:p>
        </w:tc>
        <w:tc>
          <w:tcPr>
            <w:tcW w:w="4160" w:type="dxa"/>
            <w:tcBorders>
              <w:top w:val="single" w:sz="4" w:space="0" w:color="6E6E6E"/>
              <w:bottom w:val="none" w:sz="4" w:space="0" w:color="6E6E6E"/>
              <w:right w:val="single" w:sz="4" w:space="0" w:color="6E6E6E"/>
            </w:tcBorders>
          </w:tcPr>
          <w:p w:rsidR="00B14188" w:rsidRDefault="006E2DFA">
            <w:pPr>
              <w:pStyle w:val="ProductList-TableBody"/>
            </w:pPr>
            <w:r>
              <w:t>Core CAL Bridge für Office 365 oder</w:t>
            </w:r>
          </w:p>
          <w:p w:rsidR="00B14188" w:rsidRDefault="006E2DFA">
            <w:pPr>
              <w:pStyle w:val="ProductList-TableBody"/>
            </w:pPr>
            <w:r>
              <w:t>Enterprise Mobility + Security</w:t>
            </w:r>
          </w:p>
        </w:tc>
      </w:tr>
      <w:tr w:rsidR="00B14188">
        <w:tc>
          <w:tcPr>
            <w:tcW w:w="4160" w:type="dxa"/>
            <w:tcBorders>
              <w:top w:val="single" w:sz="4" w:space="0" w:color="6E6E6E"/>
              <w:left w:val="single" w:sz="4" w:space="0" w:color="6E6E6E"/>
              <w:bottom w:val="single" w:sz="4" w:space="0" w:color="6E6E6E"/>
            </w:tcBorders>
          </w:tcPr>
          <w:p w:rsidR="00B14188" w:rsidRDefault="006E2DFA">
            <w:pPr>
              <w:pStyle w:val="ProductList-TableBody"/>
            </w:pPr>
            <w:r>
              <w:t>Office 365 (Enterprise E3, E5 und Government E3, E4) aus SA</w:t>
            </w:r>
          </w:p>
        </w:tc>
        <w:tc>
          <w:tcPr>
            <w:tcW w:w="3800" w:type="dxa"/>
          </w:tcPr>
          <w:p w:rsidR="00B14188" w:rsidRDefault="006E2DFA">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B14188" w:rsidRDefault="00B14188">
            <w:pPr>
              <w:pStyle w:val="ProductList-TableBody"/>
            </w:pPr>
          </w:p>
        </w:tc>
      </w:tr>
      <w:tr w:rsidR="00B14188">
        <w:tc>
          <w:tcPr>
            <w:tcW w:w="4160" w:type="dxa"/>
            <w:tcBorders>
              <w:top w:val="single" w:sz="4" w:space="0" w:color="6E6E6E"/>
              <w:left w:val="single" w:sz="4" w:space="0" w:color="6E6E6E"/>
              <w:bottom w:val="single" w:sz="4" w:space="0" w:color="6E6E6E"/>
            </w:tcBorders>
          </w:tcPr>
          <w:p w:rsidR="00B14188" w:rsidRDefault="006E2DFA">
            <w:pPr>
              <w:pStyle w:val="ProductList-TableBody"/>
            </w:pPr>
            <w:r>
              <w:t>Office 365 (Enterprise E3, E5 und Government E3, E4) aus SA</w:t>
            </w:r>
          </w:p>
        </w:tc>
        <w:tc>
          <w:tcPr>
            <w:tcW w:w="3800" w:type="dxa"/>
          </w:tcPr>
          <w:p w:rsidR="00B14188" w:rsidRDefault="006E2DFA">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B14188" w:rsidRDefault="006E2DFA">
            <w:pPr>
              <w:pStyle w:val="ProductList-TableBody"/>
            </w:pPr>
            <w:r>
              <w:t>Enterprise CAL Bridge für Office 365 oder</w:t>
            </w:r>
          </w:p>
          <w:p w:rsidR="00B14188" w:rsidRDefault="006E2DFA">
            <w:pPr>
              <w:pStyle w:val="ProductList-TableBody"/>
            </w:pPr>
            <w:r>
              <w:t>Enterprise Mobility + Security</w:t>
            </w:r>
          </w:p>
        </w:tc>
      </w:tr>
    </w:tbl>
    <w:p w:rsidR="00B14188" w:rsidRDefault="00B14188">
      <w:pPr>
        <w:pStyle w:val="ProductList-Body"/>
      </w:pPr>
    </w:p>
    <w:p w:rsidR="00B14188" w:rsidRDefault="006E2DFA">
      <w:pPr>
        <w:pStyle w:val="ProductList-Offering2HeadingNoBorder"/>
        <w:outlineLvl w:val="2"/>
      </w:pPr>
      <w:r>
        <w:t>Project Online</w:t>
      </w:r>
      <w:r>
        <w:fldChar w:fldCharType="begin"/>
      </w:r>
      <w:r>
        <w:instrText xml:space="preserve"> TC "</w:instrText>
      </w:r>
      <w:bookmarkStart w:id="383" w:name="_Toc509949022"/>
      <w:r>
        <w:instrText>Project Online</w:instrText>
      </w:r>
      <w:bookmarkEnd w:id="383"/>
      <w:r>
        <w:instrText>" \l 3</w:instrText>
      </w:r>
      <w:r>
        <w:fldChar w:fldCharType="end"/>
      </w:r>
    </w:p>
    <w:p w:rsidR="00B14188" w:rsidRDefault="00B14188">
      <w:pPr>
        <w:pStyle w:val="ProductList-Body"/>
      </w:pPr>
    </w:p>
    <w:tbl>
      <w:tblPr>
        <w:tblStyle w:val="PURTable"/>
        <w:tblW w:w="0" w:type="dxa"/>
        <w:tblLook w:val="04A0" w:firstRow="1" w:lastRow="0" w:firstColumn="1" w:lastColumn="0" w:noHBand="0" w:noVBand="1"/>
      </w:tblPr>
      <w:tblGrid>
        <w:gridCol w:w="5499"/>
        <w:gridCol w:w="5417"/>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4188" w:rsidRDefault="006E2DFA">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B14188" w:rsidRDefault="006E2DFA">
            <w:pPr>
              <w:pStyle w:val="ProductList-TableBody"/>
            </w:pPr>
            <w:r>
              <w:rPr>
                <w:color w:val="FFFFFF"/>
              </w:rPr>
              <w:t>Qualifizierende Lizenz(en)</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Project Professional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Project Server CAL</w:t>
            </w:r>
          </w:p>
        </w:tc>
      </w:tr>
      <w:tr w:rsidR="00B14188">
        <w:tc>
          <w:tcPr>
            <w:tcW w:w="6120" w:type="dxa"/>
            <w:tcBorders>
              <w:top w:val="single" w:sz="4" w:space="0" w:color="6E6E6E"/>
              <w:left w:val="single" w:sz="4" w:space="0" w:color="6E6E6E"/>
              <w:bottom w:val="none" w:sz="4" w:space="0" w:color="6E6E6E"/>
              <w:right w:val="single" w:sz="4" w:space="0" w:color="6E6E6E"/>
            </w:tcBorders>
          </w:tcPr>
          <w:p w:rsidR="00B14188" w:rsidRDefault="006E2DFA">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Project Professional</w:t>
            </w:r>
          </w:p>
        </w:tc>
      </w:tr>
      <w:tr w:rsidR="00B14188">
        <w:tc>
          <w:tcPr>
            <w:tcW w:w="6120" w:type="dxa"/>
            <w:tcBorders>
              <w:top w:val="none" w:sz="4" w:space="0" w:color="6E6E6E"/>
              <w:left w:val="single" w:sz="4" w:space="0" w:color="6E6E6E"/>
              <w:bottom w:val="single" w:sz="4" w:space="0" w:color="6E6E6E"/>
              <w:right w:val="single" w:sz="4" w:space="0" w:color="6E6E6E"/>
            </w:tcBorders>
          </w:tcPr>
          <w:p w:rsidR="00B14188" w:rsidRDefault="00B141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4188" w:rsidRDefault="006E2DFA">
            <w:pPr>
              <w:pStyle w:val="ProductList-TableBody"/>
            </w:pPr>
            <w:r>
              <w:t>Project Server CAL</w:t>
            </w:r>
          </w:p>
        </w:tc>
      </w:tr>
    </w:tbl>
    <w:p w:rsidR="00B14188" w:rsidRDefault="006E2DFA">
      <w:pPr>
        <w:pStyle w:val="ProductList-SectionHeading"/>
        <w:pageBreakBefore/>
        <w:outlineLvl w:val="0"/>
      </w:pPr>
      <w:bookmarkStart w:id="384" w:name="_Sec562"/>
      <w:bookmarkEnd w:id="355"/>
      <w:r>
        <w:t>Anhang D – Professional Services</w:t>
      </w:r>
      <w:r>
        <w:fldChar w:fldCharType="begin"/>
      </w:r>
      <w:r>
        <w:instrText xml:space="preserve"> TC "</w:instrText>
      </w:r>
      <w:bookmarkStart w:id="385" w:name="_Toc509949023"/>
      <w:r>
        <w:instrText>Anhang D – Professional Services</w:instrText>
      </w:r>
      <w:bookmarkEnd w:id="385"/>
      <w:r>
        <w:instrText>" \l 1</w:instrText>
      </w:r>
      <w:r>
        <w:fldChar w:fldCharType="end"/>
      </w:r>
    </w:p>
    <w:p w:rsidR="00B14188" w:rsidRPr="004C4821" w:rsidRDefault="006E2DFA">
      <w:pPr>
        <w:pStyle w:val="ProductList-Body"/>
        <w:rPr>
          <w:lang w:val="de-DE"/>
        </w:rPr>
      </w:pPr>
      <w:r w:rsidRPr="004C4821">
        <w:rPr>
          <w:lang w:val="de-DE"/>
        </w:rPr>
        <w:t>Die über Microsoft-Volumenlizenzierung verfügbaren Professional Services werden unten beschrieben.</w:t>
      </w:r>
    </w:p>
    <w:p w:rsidR="00B14188" w:rsidRDefault="006E2DFA">
      <w:pPr>
        <w:pStyle w:val="ProductList-Offering1Heading"/>
        <w:outlineLvl w:val="1"/>
      </w:pPr>
      <w:bookmarkStart w:id="386" w:name="_Sec565"/>
      <w:r>
        <w:t>Microsoft Premier Support-Angebote</w:t>
      </w:r>
      <w:bookmarkEnd w:id="386"/>
      <w:r>
        <w:fldChar w:fldCharType="begin"/>
      </w:r>
      <w:r>
        <w:instrText xml:space="preserve"> TC "</w:instrText>
      </w:r>
      <w:bookmarkStart w:id="387" w:name="_Toc509949024"/>
      <w:r>
        <w:instrText>Microsoft Premier Support-Angebote</w:instrText>
      </w:r>
      <w:bookmarkEnd w:id="38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B141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jc w:val="center"/>
            </w:pPr>
            <w:r>
              <w:rPr>
                <w:color w:val="FFFFFF"/>
              </w:rPr>
              <w:t>Premier Plus</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Monatlich</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Bis zu 10 Stunden</w:t>
            </w:r>
          </w:p>
          <w:p w:rsidR="00B14188" w:rsidRPr="004C4821" w:rsidRDefault="006E2DFA">
            <w:pPr>
              <w:pStyle w:val="ProductList-TableBody"/>
              <w:rPr>
                <w:lang w:val="de-DE"/>
              </w:rPr>
            </w:pPr>
            <w:r w:rsidRPr="004C4821">
              <w:rPr>
                <w:lang w:val="de-DE"/>
              </w:rPr>
              <w:t>+ 1 Systemdiagnose</w:t>
            </w:r>
          </w:p>
          <w:p w:rsidR="00B14188" w:rsidRPr="004C4821" w:rsidRDefault="006E2DFA">
            <w:pPr>
              <w:pStyle w:val="ProductList-TableBody"/>
              <w:rPr>
                <w:lang w:val="de-DE"/>
              </w:rPr>
            </w:pPr>
            <w:r w:rsidRPr="004C4821">
              <w:rPr>
                <w:lang w:val="de-DE"/>
              </w:rPr>
              <w:t>+ 1 Workshop</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Bis zu 160 Stunden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Bis zu 140 Stunden</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jc w:val="center"/>
            </w:pPr>
            <w:r>
              <w:t>X</w:t>
            </w:r>
          </w:p>
        </w:tc>
      </w:tr>
      <w:tr w:rsidR="00B14188">
        <w:tc>
          <w:tcPr>
            <w:tcW w:w="404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20 Stunden pro Paket</w:t>
            </w:r>
          </w:p>
        </w:tc>
      </w:tr>
    </w:tbl>
    <w:p w:rsidR="00B14188" w:rsidRPr="004C4821" w:rsidRDefault="006E2DFA">
      <w:pPr>
        <w:pStyle w:val="ProductList-Body"/>
        <w:rPr>
          <w:lang w:val="de-DE"/>
        </w:rPr>
      </w:pPr>
      <w:r w:rsidRPr="004C4821">
        <w:rPr>
          <w:vertAlign w:val="superscript"/>
          <w:lang w:val="de-DE"/>
        </w:rPr>
        <w:t xml:space="preserve">1 </w:t>
      </w:r>
      <w:r w:rsidRPr="004C4821">
        <w:rPr>
          <w:i/>
          <w:lang w:val="de-DE"/>
        </w:rPr>
        <w:t>Die Geschäftszeiten sind lokal festgelegt.</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2645"/>
        <w:gridCol w:w="2742"/>
        <w:gridCol w:w="2702"/>
        <w:gridCol w:w="2827"/>
      </w:tblGrid>
      <w:tr w:rsidR="00B141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Vom Kunden erwartete Reaktion</w:t>
            </w:r>
          </w:p>
        </w:tc>
      </w:tr>
      <w:tr w:rsidR="00B14188" w:rsidRPr="004C4821">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Katastrophale Auswirkungen auf das Geschäft: </w:t>
            </w:r>
          </w:p>
          <w:p w:rsidR="00B14188" w:rsidRPr="004C4821" w:rsidRDefault="006E2DFA">
            <w:pPr>
              <w:pStyle w:val="ProductList-TableBody"/>
              <w:rPr>
                <w:lang w:val="de-DE"/>
              </w:rPr>
            </w:pPr>
            <w:r w:rsidRPr="004C4821">
              <w:rPr>
                <w:lang w:val="de-DE"/>
              </w:rPr>
              <w:t>Vollständiger Verlust eines zentralen (geschäftskritischen) Geschäftsprozesses, Arbeit kann vernünftigerweise nicht fortgesetzt werden</w:t>
            </w:r>
          </w:p>
          <w:p w:rsidR="00B14188" w:rsidRDefault="006E2DFA">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1. Reaktion auf Anruf in 1 Stunde oder weniger</w:t>
            </w:r>
          </w:p>
          <w:p w:rsidR="00B14188" w:rsidRPr="004C4821" w:rsidRDefault="006E2DFA">
            <w:pPr>
              <w:pStyle w:val="ProductList-TableBody"/>
              <w:rPr>
                <w:lang w:val="de-DE"/>
              </w:rPr>
            </w:pPr>
            <w:r w:rsidRPr="004C4821">
              <w:rPr>
                <w:lang w:val="de-DE"/>
              </w:rPr>
              <w:t>Die Ressourcen von Microsoft schnellstmöglich am Standort des Kunden</w:t>
            </w:r>
          </w:p>
          <w:p w:rsidR="00B14188" w:rsidRPr="004C4821" w:rsidRDefault="006E2DFA">
            <w:pPr>
              <w:pStyle w:val="ProductList-TableBody"/>
              <w:rPr>
                <w:lang w:val="de-DE"/>
              </w:rPr>
            </w:pPr>
            <w:r w:rsidRPr="004C4821">
              <w:rPr>
                <w:lang w:val="de-DE"/>
              </w:rPr>
              <w:t>Durchgehende Bemühungen rund um die Uhr</w:t>
            </w:r>
          </w:p>
          <w:p w:rsidR="00B14188" w:rsidRPr="004C4821" w:rsidRDefault="006E2DFA">
            <w:pPr>
              <w:pStyle w:val="ProductList-TableBody"/>
              <w:rPr>
                <w:lang w:val="de-DE"/>
              </w:rPr>
            </w:pPr>
            <w:r w:rsidRPr="004C4821">
              <w:rPr>
                <w:lang w:val="de-DE"/>
              </w:rPr>
              <w:t>Schnelle Eskalation innerhalb von Microsoft an Produktteams</w:t>
            </w:r>
          </w:p>
          <w:p w:rsidR="00B14188" w:rsidRPr="004C4821" w:rsidRDefault="006E2DFA">
            <w:pPr>
              <w:pStyle w:val="ProductList-TableBody"/>
              <w:rPr>
                <w:lang w:val="de-DE"/>
              </w:rPr>
            </w:pPr>
            <w:r w:rsidRPr="004C4821">
              <w:rPr>
                <w:lang w:val="de-DE"/>
              </w:rP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Benachrichtigung der leitenden Führungskräfte des Kunden </w:t>
            </w:r>
          </w:p>
          <w:p w:rsidR="00B14188" w:rsidRPr="004C4821" w:rsidRDefault="006E2DFA">
            <w:pPr>
              <w:pStyle w:val="ProductList-TableBody"/>
              <w:rPr>
                <w:lang w:val="de-DE"/>
              </w:rPr>
            </w:pPr>
            <w:r w:rsidRPr="004C4821">
              <w:rPr>
                <w:lang w:val="de-DE"/>
              </w:rPr>
              <w:t>Zuweisung geeigneter Ressourcen zur Aufrechterhaltung durchgehender Bemühungen rund um die Uhr</w:t>
            </w:r>
            <w:r w:rsidRPr="004C4821">
              <w:rPr>
                <w:vertAlign w:val="superscript"/>
                <w:lang w:val="de-DE"/>
              </w:rPr>
              <w:t>2</w:t>
            </w:r>
          </w:p>
          <w:p w:rsidR="00B14188" w:rsidRPr="004C4821" w:rsidRDefault="006E2DFA">
            <w:pPr>
              <w:pStyle w:val="ProductList-TableBody"/>
              <w:rPr>
                <w:lang w:val="de-DE"/>
              </w:rPr>
            </w:pPr>
            <w:r w:rsidRPr="004C4821">
              <w:rPr>
                <w:lang w:val="de-DE"/>
              </w:rPr>
              <w:t>Schneller Zugriff und schnelle Reaktion durch Änderungskontrollautorität</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Kritische Auswirkungen auf das Geschäft: </w:t>
            </w:r>
          </w:p>
          <w:p w:rsidR="00B14188" w:rsidRPr="004C4821" w:rsidRDefault="006E2DFA">
            <w:pPr>
              <w:pStyle w:val="ProductList-TableBody"/>
              <w:rPr>
                <w:lang w:val="de-DE"/>
              </w:rPr>
            </w:pPr>
            <w:r w:rsidRPr="004C4821">
              <w:rPr>
                <w:lang w:val="de-DE"/>
              </w:rPr>
              <w:t>Erheblicher Verlust oder erhebliche Beeinträchtigung von Diensten</w:t>
            </w:r>
          </w:p>
          <w:p w:rsidR="00B14188" w:rsidRPr="004C4821" w:rsidRDefault="006E2DFA">
            <w:pPr>
              <w:pStyle w:val="ProductList-TableBody"/>
              <w:rPr>
                <w:lang w:val="de-DE"/>
              </w:rPr>
            </w:pPr>
            <w:r w:rsidRPr="004C4821">
              <w:rPr>
                <w:lang w:val="de-DE"/>
              </w:rP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1. Reaktion auf Anruf in 1 Stunde oder weniger</w:t>
            </w:r>
          </w:p>
          <w:p w:rsidR="00B14188" w:rsidRPr="004C4821" w:rsidRDefault="006E2DFA">
            <w:pPr>
              <w:pStyle w:val="ProductList-TableBody"/>
              <w:rPr>
                <w:lang w:val="de-DE"/>
              </w:rPr>
            </w:pPr>
            <w:r w:rsidRPr="004C4821">
              <w:rPr>
                <w:lang w:val="de-DE"/>
              </w:rPr>
              <w:t>Microsoft-Ressourcen nach Bedarf am Standort des Kunden</w:t>
            </w:r>
          </w:p>
          <w:p w:rsidR="00B14188" w:rsidRPr="004C4821" w:rsidRDefault="006E2DFA">
            <w:pPr>
              <w:pStyle w:val="ProductList-TableBody"/>
              <w:rPr>
                <w:lang w:val="de-DE"/>
              </w:rPr>
            </w:pPr>
            <w:r w:rsidRPr="004C4821">
              <w:rPr>
                <w:lang w:val="de-DE"/>
              </w:rPr>
              <w:t>Durchgehende Bemühungen rund um die Uhr</w:t>
            </w:r>
          </w:p>
          <w:p w:rsidR="00B14188" w:rsidRPr="004C4821" w:rsidRDefault="006E2DFA">
            <w:pPr>
              <w:pStyle w:val="ProductList-TableBody"/>
              <w:rPr>
                <w:lang w:val="de-DE"/>
              </w:rPr>
            </w:pPr>
            <w:r w:rsidRPr="004C4821">
              <w:rPr>
                <w:lang w:val="de-DE"/>
              </w:rP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Zuweisung geeigneter Ressourcen zur Aufrechterhaltung durchgehender Bemühungen rund um die Uhr</w:t>
            </w:r>
            <w:r w:rsidRPr="004C4821">
              <w:rPr>
                <w:vertAlign w:val="superscript"/>
                <w:lang w:val="de-DE"/>
              </w:rPr>
              <w:t>2</w:t>
            </w:r>
          </w:p>
          <w:p w:rsidR="00B14188" w:rsidRPr="004C4821" w:rsidRDefault="006E2DFA">
            <w:pPr>
              <w:pStyle w:val="ProductList-TableBody"/>
              <w:rPr>
                <w:lang w:val="de-DE"/>
              </w:rPr>
            </w:pPr>
            <w:r w:rsidRPr="004C4821">
              <w:rPr>
                <w:lang w:val="de-DE"/>
              </w:rPr>
              <w:t>Schneller Zugriff und schnelle Reaktion durch Änderungskontrollautorität</w:t>
            </w:r>
          </w:p>
          <w:p w:rsidR="00B14188" w:rsidRDefault="006E2DFA">
            <w:pPr>
              <w:pStyle w:val="ProductList-TableBody"/>
            </w:pPr>
            <w:r>
              <w:t>Benachrichtigung des Managements</w:t>
            </w:r>
          </w:p>
        </w:tc>
      </w:tr>
      <w:tr w:rsidR="00B14188" w:rsidRPr="004C4821">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Mittelschwere Auswirkungen auf das Geschäft: </w:t>
            </w:r>
          </w:p>
          <w:p w:rsidR="00B14188" w:rsidRPr="004C4821" w:rsidRDefault="006E2DFA">
            <w:pPr>
              <w:pStyle w:val="ProductList-TableBody"/>
              <w:rPr>
                <w:lang w:val="de-DE"/>
              </w:rPr>
            </w:pPr>
            <w:r w:rsidRPr="004C4821">
              <w:rPr>
                <w:lang w:val="de-DE"/>
              </w:rPr>
              <w:t>Mittelmäßiger Verlust oder mittelmäßige Beeinträchtigung von Diensten, die Arbeit kann jedoch vernünftigerweise mit Beeinträchtigungen fortgesetzt werden.</w:t>
            </w:r>
          </w:p>
          <w:p w:rsidR="00B14188" w:rsidRPr="004C4821" w:rsidRDefault="006E2DFA">
            <w:pPr>
              <w:pStyle w:val="ProductList-TableBody"/>
              <w:rPr>
                <w:lang w:val="de-DE"/>
              </w:rPr>
            </w:pPr>
            <w:r w:rsidRPr="004C4821">
              <w:rPr>
                <w:lang w:val="de-DE"/>
              </w:rPr>
              <w:t>Bearbeitung innerhalb von 2 Geschäftsstunden</w:t>
            </w:r>
            <w:r w:rsidRPr="004C4821">
              <w:rPr>
                <w:vertAlign w:val="superscript"/>
                <w:lang w:val="de-DE"/>
              </w:rPr>
              <w:t>1</w:t>
            </w:r>
            <w:r w:rsidRPr="004C4821">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1. Reaktion auf Anruf in 2 Stunden oder weniger</w:t>
            </w:r>
          </w:p>
          <w:p w:rsidR="00B14188" w:rsidRPr="004C4821" w:rsidRDefault="006E2DFA">
            <w:pPr>
              <w:pStyle w:val="ProductList-TableBody"/>
              <w:rPr>
                <w:lang w:val="de-DE"/>
              </w:rPr>
            </w:pPr>
            <w:r w:rsidRPr="004C4821">
              <w:rPr>
                <w:lang w:val="de-DE"/>
              </w:rPr>
              <w:t>Bemühungen nur während der Geschäftszeiten</w:t>
            </w:r>
            <w:r w:rsidRPr="004C4821">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Zuweisung geeigneter Ressourcen zur Aufrechterhaltung durchgehender Bemühungen</w:t>
            </w:r>
            <w:r w:rsidRPr="004C4821">
              <w:rPr>
                <w:vertAlign w:val="superscript"/>
                <w:lang w:val="de-DE"/>
              </w:rPr>
              <w:t>1</w:t>
            </w:r>
            <w:r w:rsidRPr="004C4821">
              <w:rPr>
                <w:lang w:val="de-DE"/>
              </w:rPr>
              <w:t xml:space="preserve"> während der Geschäftszeiten</w:t>
            </w:r>
          </w:p>
          <w:p w:rsidR="00B14188" w:rsidRPr="004C4821" w:rsidRDefault="006E2DFA">
            <w:pPr>
              <w:pStyle w:val="ProductList-TableBody"/>
              <w:rPr>
                <w:lang w:val="de-DE"/>
              </w:rPr>
            </w:pPr>
            <w:r w:rsidRPr="004C4821">
              <w:rPr>
                <w:lang w:val="de-DE"/>
              </w:rPr>
              <w:t>Zugriff und Reaktion von Änderungskontrollautorität innerhalb von 4 Geschäftsstunden</w:t>
            </w:r>
            <w:r w:rsidRPr="004C4821">
              <w:rPr>
                <w:vertAlign w:val="superscript"/>
                <w:lang w:val="de-DE"/>
              </w:rPr>
              <w:t>1</w:t>
            </w:r>
          </w:p>
        </w:tc>
      </w:tr>
      <w:tr w:rsidR="00B14188" w:rsidRPr="004C4821">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Minimale Auswirkungen auf das Geschäft: </w:t>
            </w:r>
          </w:p>
          <w:p w:rsidR="00B14188" w:rsidRPr="004C4821" w:rsidRDefault="006E2DFA">
            <w:pPr>
              <w:pStyle w:val="ProductList-TableBody"/>
              <w:rPr>
                <w:lang w:val="de-DE"/>
              </w:rPr>
            </w:pPr>
            <w:r w:rsidRPr="004C4821">
              <w:rPr>
                <w:lang w:val="de-DE"/>
              </w:rPr>
              <w:t>Im Wesentlichen funktionsfähig, mit geringen oder keinen Beeinträchtigungen von Diensten.</w:t>
            </w:r>
          </w:p>
          <w:p w:rsidR="00B14188" w:rsidRPr="004C4821" w:rsidRDefault="006E2DFA">
            <w:pPr>
              <w:pStyle w:val="ProductList-TableBody"/>
              <w:rPr>
                <w:lang w:val="de-DE"/>
              </w:rPr>
            </w:pPr>
            <w:r w:rsidRPr="004C4821">
              <w:rPr>
                <w:lang w:val="de-DE"/>
              </w:rPr>
              <w:t>Bearbeitung innerhalb von 4 Geschäftsstunden</w:t>
            </w:r>
            <w:r w:rsidRPr="004C4821">
              <w:rPr>
                <w:vertAlign w:val="superscript"/>
                <w:lang w:val="de-DE"/>
              </w:rPr>
              <w:t>1</w:t>
            </w:r>
            <w:r w:rsidRPr="004C4821">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1. Reaktion auf Anruf in 4 Stunden oder weniger</w:t>
            </w:r>
          </w:p>
          <w:p w:rsidR="00B14188" w:rsidRPr="004C4821" w:rsidRDefault="006E2DFA">
            <w:pPr>
              <w:pStyle w:val="ProductList-TableBody"/>
              <w:rPr>
                <w:lang w:val="de-DE"/>
              </w:rPr>
            </w:pPr>
            <w:r w:rsidRPr="004C4821">
              <w:rPr>
                <w:lang w:val="de-DE"/>
              </w:rPr>
              <w:t>Bemühungen nur während der Geschäftszeiten</w:t>
            </w:r>
            <w:r w:rsidRPr="004C4821">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Genaue Kontaktinformationen zum Fallinhaber</w:t>
            </w:r>
          </w:p>
          <w:p w:rsidR="00B14188" w:rsidRPr="004C4821" w:rsidRDefault="006E2DFA">
            <w:pPr>
              <w:pStyle w:val="ProductList-TableBody"/>
              <w:rPr>
                <w:lang w:val="de-DE"/>
              </w:rPr>
            </w:pPr>
            <w:r w:rsidRPr="004C4821">
              <w:rPr>
                <w:lang w:val="de-DE"/>
              </w:rPr>
              <w:t>Reaktion innerhalb von 24 Stunden</w:t>
            </w:r>
          </w:p>
        </w:tc>
      </w:tr>
    </w:tbl>
    <w:p w:rsidR="00B14188" w:rsidRPr="004C4821" w:rsidRDefault="006E2DFA">
      <w:pPr>
        <w:pStyle w:val="ProductList-Body"/>
        <w:rPr>
          <w:lang w:val="de-DE"/>
        </w:rPr>
      </w:pPr>
      <w:r w:rsidRPr="004C4821">
        <w:rPr>
          <w:vertAlign w:val="superscript"/>
          <w:lang w:val="de-DE"/>
        </w:rPr>
        <w:t>1</w:t>
      </w:r>
      <w:r w:rsidRPr="004C4821">
        <w:rPr>
          <w:i/>
          <w:lang w:val="de-DE"/>
        </w:rPr>
        <w:t>Die Geschäftszeiten sind lokal festgelegt.</w:t>
      </w:r>
    </w:p>
    <w:p w:rsidR="00B14188" w:rsidRPr="004C4821" w:rsidRDefault="006E2DFA">
      <w:pPr>
        <w:pStyle w:val="ProductList-Body"/>
        <w:rPr>
          <w:lang w:val="de-DE"/>
        </w:rPr>
      </w:pPr>
      <w:r w:rsidRPr="004C4821">
        <w:rPr>
          <w:vertAlign w:val="superscript"/>
          <w:lang w:val="de-DE"/>
        </w:rPr>
        <w:t>2</w:t>
      </w:r>
      <w:r w:rsidRPr="004C4821">
        <w:rPr>
          <w:i/>
          <w:lang w:val="de-DE"/>
        </w:rPr>
        <w:t>Möglicherweise muss Microsoft den Schweregrad herunterstufen, falls der Kunde nicht in der Lage ist, angemessene Ressourcen oder Reaktionen bereitzustellen, um Microsoft die Fortsetzung der Bemühungen zur Problembehebung zu ermöglichen.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Weitere Geschäftsregeln</w:t>
      </w:r>
    </w:p>
    <w:p w:rsidR="00B14188" w:rsidRPr="004C4821" w:rsidRDefault="006E2DFA">
      <w:pPr>
        <w:pStyle w:val="ProductList-Body"/>
        <w:rPr>
          <w:lang w:val="de-DE"/>
        </w:rPr>
      </w:pPr>
      <w:r w:rsidRPr="004C4821">
        <w:rPr>
          <w:lang w:val="de-DE"/>
        </w:rP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B14188" w:rsidRPr="004C4821" w:rsidRDefault="006E2DFA">
      <w:pPr>
        <w:pStyle w:val="ProductList-Offering1Heading"/>
        <w:outlineLvl w:val="1"/>
        <w:rPr>
          <w:lang w:val="de-DE"/>
        </w:rPr>
      </w:pPr>
      <w:bookmarkStart w:id="388" w:name="_Sec566"/>
      <w:r w:rsidRPr="004C4821">
        <w:rPr>
          <w:lang w:val="de-DE"/>
        </w:rPr>
        <w:t>Angebote von Microsoft Digital Advisory Services</w:t>
      </w:r>
      <w:bookmarkEnd w:id="388"/>
      <w:r>
        <w:fldChar w:fldCharType="begin"/>
      </w:r>
      <w:r w:rsidRPr="004C4821">
        <w:rPr>
          <w:lang w:val="de-DE"/>
        </w:rPr>
        <w:instrText xml:space="preserve"> TC "</w:instrText>
      </w:r>
      <w:bookmarkStart w:id="389" w:name="_Toc509949025"/>
      <w:r w:rsidRPr="004C4821">
        <w:rPr>
          <w:lang w:val="de-DE"/>
        </w:rPr>
        <w:instrText>Angebote von Microsoft Digital Advisory Services</w:instrText>
      </w:r>
      <w:bookmarkEnd w:id="389"/>
      <w:r w:rsidRPr="004C4821">
        <w:rPr>
          <w:lang w:val="de-DE"/>
        </w:rPr>
        <w:instrText>" \l 2</w:instrText>
      </w:r>
      <w:r>
        <w:fldChar w:fldCharType="end"/>
      </w:r>
    </w:p>
    <w:p w:rsidR="00B14188" w:rsidRPr="004C4821" w:rsidRDefault="006E2DFA">
      <w:pPr>
        <w:pStyle w:val="ProductList-Body"/>
        <w:rPr>
          <w:lang w:val="de-DE"/>
        </w:rPr>
      </w:pPr>
      <w:r w:rsidRPr="004C4821">
        <w:rPr>
          <w:lang w:val="de-DE"/>
        </w:rP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B141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Enterprise Strategy Portfolio</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9RO-xxxx</w:t>
            </w:r>
          </w:p>
        </w:tc>
      </w:tr>
      <w:tr w:rsidR="00B14188" w:rsidRPr="004C4821">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B14188" w:rsidRPr="004C4821" w:rsidRDefault="006E2DFA">
            <w:pPr>
              <w:pStyle w:val="ProductList-TableBody"/>
              <w:rPr>
                <w:lang w:val="de-DE"/>
              </w:rPr>
            </w:pPr>
            <w:r w:rsidRPr="004C4821">
              <w:rPr>
                <w:lang w:val="de-DE"/>
              </w:rPr>
              <w:t>Insgesamt bis zu 1600 Einsatzstunden eines Microsoft Digital Advisors und des Enterprise Service Delivery Teams</w:t>
            </w: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4188" w:rsidRDefault="00B14188">
            <w:pPr>
              <w:pStyle w:val="ProductList-TableBody"/>
            </w:pPr>
          </w:p>
        </w:tc>
      </w:tr>
      <w:tr w:rsidR="00B14188" w:rsidRPr="004C4821">
        <w:tc>
          <w:tcPr>
            <w:tcW w:w="306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14188" w:rsidRPr="004C4821" w:rsidRDefault="006E2DFA">
            <w:pPr>
              <w:pStyle w:val="ProductList-TableBody"/>
              <w:rPr>
                <w:lang w:val="de-DE"/>
              </w:rPr>
            </w:pPr>
            <w:r w:rsidRPr="004C4821">
              <w:rPr>
                <w:lang w:val="de-DE"/>
              </w:rP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B14188" w:rsidRPr="004C4821" w:rsidRDefault="00B14188">
            <w:pPr>
              <w:pStyle w:val="ProductList-TableBody"/>
              <w:rPr>
                <w:lang w:val="de-DE"/>
              </w:rPr>
            </w:pPr>
          </w:p>
        </w:tc>
      </w:tr>
    </w:tbl>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Digital-Advisory-Servicemodule</w:t>
      </w:r>
    </w:p>
    <w:p w:rsidR="00B14188" w:rsidRPr="004C4821" w:rsidRDefault="006E2DFA">
      <w:pPr>
        <w:pStyle w:val="ProductList-Body"/>
        <w:rPr>
          <w:lang w:val="de-DE"/>
        </w:rPr>
      </w:pPr>
      <w:r w:rsidRPr="004C4821">
        <w:rPr>
          <w:lang w:val="de-DE"/>
        </w:rPr>
        <w:t>Die Digital-Advisory-Verpflichtung beinhaltet, wie im Service Delivery Plan dokumentiert, eines oder mehrere Digital-Advisory-Servicemodule.</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Vertraglich nicht abgedeckte Services</w:t>
      </w:r>
    </w:p>
    <w:p w:rsidR="00B14188" w:rsidRPr="004C4821" w:rsidRDefault="006E2DFA">
      <w:pPr>
        <w:pStyle w:val="ProductList-Body"/>
        <w:rPr>
          <w:lang w:val="de-DE"/>
        </w:rPr>
      </w:pPr>
      <w:r w:rsidRPr="004C4821">
        <w:rPr>
          <w:lang w:val="de-DE"/>
        </w:rP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Verantwortlichkeiten des Kunden</w:t>
      </w:r>
    </w:p>
    <w:p w:rsidR="00B14188" w:rsidRPr="004C4821" w:rsidRDefault="006E2DFA">
      <w:pPr>
        <w:pStyle w:val="ProductList-Body"/>
        <w:rPr>
          <w:lang w:val="de-DE"/>
        </w:rPr>
      </w:pPr>
      <w:r w:rsidRPr="004C4821">
        <w:rPr>
          <w:lang w:val="de-DE"/>
        </w:rP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B14188" w:rsidRDefault="006E2DFA">
      <w:pPr>
        <w:pStyle w:val="ProductList-Offering1Heading"/>
        <w:outlineLvl w:val="1"/>
      </w:pPr>
      <w:bookmarkStart w:id="390" w:name="_Sec567"/>
      <w:r>
        <w:t>Sales Productivity Accelerator-Angebote</w:t>
      </w:r>
      <w:bookmarkEnd w:id="390"/>
      <w:r>
        <w:fldChar w:fldCharType="begin"/>
      </w:r>
      <w:r>
        <w:instrText xml:space="preserve"> TC "</w:instrText>
      </w:r>
      <w:bookmarkStart w:id="391" w:name="_Toc509949026"/>
      <w:r>
        <w:instrText>Sales Productivity Accelerator-Angebote</w:instrText>
      </w:r>
      <w:bookmarkEnd w:id="391"/>
      <w:r>
        <w:instrText>" \l 2</w:instrText>
      </w:r>
      <w:r>
        <w:fldChar w:fldCharType="end"/>
      </w:r>
    </w:p>
    <w:p w:rsidR="00B14188" w:rsidRDefault="006E2DFA">
      <w:pPr>
        <w:pStyle w:val="ProductList-ClauseHeading"/>
        <w:outlineLvl w:val="2"/>
      </w:pPr>
      <w:r>
        <w:t>Überblick über Sales Productivity Accelerator</w:t>
      </w:r>
    </w:p>
    <w:p w:rsidR="00B14188" w:rsidRPr="004C4821" w:rsidRDefault="006E2DFA">
      <w:pPr>
        <w:pStyle w:val="ProductList-Body"/>
        <w:rPr>
          <w:lang w:val="de-DE"/>
        </w:rPr>
      </w:pPr>
      <w:r w:rsidRPr="004C4821">
        <w:rPr>
          <w:lang w:val="de-DE"/>
        </w:rPr>
        <w:t>Beim Sales Productivity Accelerator handelt es sich um einen Service, der von Microsoft Services über einen Zeitraum von vier (4) Wochen erbracht wird und die Implementierung von Microsoft Dynamics 365 mit festem Leistungsumfang beinhaltet.</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Der Sales Productivity Accelerator umfasst die folgenden Leistungen:</w:t>
      </w:r>
    </w:p>
    <w:p w:rsidR="00B14188" w:rsidRPr="004C4821" w:rsidRDefault="006E2DFA" w:rsidP="006E2DFA">
      <w:pPr>
        <w:pStyle w:val="ProductList-Bullet"/>
        <w:numPr>
          <w:ilvl w:val="0"/>
          <w:numId w:val="61"/>
        </w:numPr>
        <w:rPr>
          <w:lang w:val="de-DE"/>
        </w:rPr>
      </w:pPr>
      <w:r w:rsidRPr="004C4821">
        <w:rPr>
          <w:b/>
          <w:color w:val="00188F"/>
          <w:lang w:val="de-DE"/>
        </w:rPr>
        <w:t>Service Delivery Plan</w:t>
      </w:r>
      <w:r w:rsidRPr="004C4821">
        <w:rPr>
          <w:lang w:val="de-DE"/>
        </w:rPr>
        <w:t>: wird von einem Microsoft-Berater erstellt, um die geschäftlichen Ziele und Vorgaben des Kunden einzuhalten.</w:t>
      </w:r>
    </w:p>
    <w:p w:rsidR="00B14188" w:rsidRPr="004C4821" w:rsidRDefault="006E2DFA" w:rsidP="006E2DFA">
      <w:pPr>
        <w:pStyle w:val="ProductList-Bullet"/>
        <w:numPr>
          <w:ilvl w:val="0"/>
          <w:numId w:val="61"/>
        </w:numPr>
        <w:rPr>
          <w:lang w:val="de-DE"/>
        </w:rPr>
      </w:pPr>
      <w:r w:rsidRPr="004C4821">
        <w:rPr>
          <w:b/>
          <w:color w:val="00188F"/>
          <w:lang w:val="de-DE"/>
        </w:rPr>
        <w:t>Workshops</w:t>
      </w:r>
      <w:r w:rsidRPr="004C4821">
        <w:rPr>
          <w:lang w:val="de-DE"/>
        </w:rPr>
        <w:t>: Es werden maximal sechzehn (16) Stunden insgesamt für Workshops aufgewendet:</w:t>
      </w:r>
    </w:p>
    <w:p w:rsidR="00B14188" w:rsidRPr="004C4821" w:rsidRDefault="006E2DFA" w:rsidP="006E2DFA">
      <w:pPr>
        <w:pStyle w:val="ProductList-Bullet"/>
        <w:numPr>
          <w:ilvl w:val="1"/>
          <w:numId w:val="61"/>
        </w:numPr>
        <w:rPr>
          <w:lang w:val="de-DE"/>
        </w:rPr>
      </w:pPr>
      <w:r w:rsidRPr="004C4821">
        <w:rPr>
          <w:lang w:val="de-DE"/>
        </w:rPr>
        <w:t>Maximal zwei (2) Erkennungsworkshops zur Feststellung und Definition wichtiger Anwendungsfälle und Geschäftsanforderungen, wie vom Kunden angegeben, im Zusammenhang mit Konfigurationseinstellungen;</w:t>
      </w:r>
    </w:p>
    <w:p w:rsidR="00B14188" w:rsidRPr="004C4821" w:rsidRDefault="006E2DFA" w:rsidP="006E2DFA">
      <w:pPr>
        <w:pStyle w:val="ProductList-Bullet"/>
        <w:numPr>
          <w:ilvl w:val="1"/>
          <w:numId w:val="61"/>
        </w:numPr>
        <w:rPr>
          <w:lang w:val="de-DE"/>
        </w:rPr>
      </w:pPr>
      <w:r w:rsidRPr="004C4821">
        <w:rPr>
          <w:lang w:val="de-DE"/>
        </w:rPr>
        <w:t>Maximal vier (4) Workshops zur Designüberprüfung während der Erstellungsphase.</w:t>
      </w:r>
    </w:p>
    <w:p w:rsidR="00B14188" w:rsidRPr="004C4821" w:rsidRDefault="006E2DFA" w:rsidP="006E2DFA">
      <w:pPr>
        <w:pStyle w:val="ProductList-Bullet"/>
        <w:numPr>
          <w:ilvl w:val="0"/>
          <w:numId w:val="61"/>
        </w:numPr>
        <w:rPr>
          <w:lang w:val="de-DE"/>
        </w:rPr>
      </w:pPr>
      <w:r w:rsidRPr="004C4821">
        <w:rPr>
          <w:b/>
          <w:color w:val="00188F"/>
          <w:lang w:val="de-DE"/>
        </w:rPr>
        <w:t>Berichterstattung</w:t>
      </w:r>
      <w:r w:rsidRPr="004C4821">
        <w:rPr>
          <w:lang w:val="de-DE"/>
        </w:rP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B14188" w:rsidRPr="004C4821" w:rsidRDefault="006E2DFA" w:rsidP="006E2DFA">
      <w:pPr>
        <w:pStyle w:val="ProductList-Bullet"/>
        <w:numPr>
          <w:ilvl w:val="0"/>
          <w:numId w:val="61"/>
        </w:numPr>
        <w:rPr>
          <w:lang w:val="de-DE"/>
        </w:rPr>
      </w:pPr>
      <w:r w:rsidRPr="004C4821">
        <w:rPr>
          <w:b/>
          <w:color w:val="00188F"/>
          <w:lang w:val="de-DE"/>
        </w:rPr>
        <w:t>Konfiguration</w:t>
      </w:r>
      <w:r w:rsidRPr="004C4821">
        <w:rPr>
          <w:lang w:val="de-DE"/>
        </w:rP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B14188" w:rsidRPr="004C4821" w:rsidRDefault="006E2DFA" w:rsidP="006E2DFA">
      <w:pPr>
        <w:pStyle w:val="ProductList-Bullet"/>
        <w:numPr>
          <w:ilvl w:val="0"/>
          <w:numId w:val="61"/>
        </w:numPr>
        <w:rPr>
          <w:lang w:val="de-DE"/>
        </w:rPr>
      </w:pPr>
      <w:r w:rsidRPr="004C4821">
        <w:rPr>
          <w:b/>
          <w:color w:val="00188F"/>
          <w:lang w:val="de-DE"/>
        </w:rPr>
        <w:t>Tests</w:t>
      </w:r>
      <w:r w:rsidRPr="004C4821">
        <w:rPr>
          <w:lang w:val="de-DE"/>
        </w:rPr>
        <w:t>: Es werden maximal sechsundzwanzig (26) Stunden für maximal zwei (2) Tests (z. B. Systemtest und Nutzerabnahmetest [UAT]) aufgewendet.</w:t>
      </w:r>
    </w:p>
    <w:p w:rsidR="00B14188" w:rsidRPr="004C4821" w:rsidRDefault="006E2DFA" w:rsidP="006E2DFA">
      <w:pPr>
        <w:pStyle w:val="ProductList-Bullet"/>
        <w:numPr>
          <w:ilvl w:val="0"/>
          <w:numId w:val="61"/>
        </w:numPr>
        <w:rPr>
          <w:lang w:val="de-DE"/>
        </w:rPr>
      </w:pPr>
      <w:r w:rsidRPr="004C4821">
        <w:rPr>
          <w:b/>
          <w:color w:val="00188F"/>
          <w:lang w:val="de-DE"/>
        </w:rPr>
        <w:t>Schulung und Wissenstransfer</w:t>
      </w:r>
      <w:r w:rsidRPr="004C4821">
        <w:rPr>
          <w:lang w:val="de-DE"/>
        </w:rPr>
        <w:t>: Es wird eine (1) produktorientierte Schulung für die Nutzer des Kunden für insgesamt maximal vier (4) Stunden bereitgestellt.</w:t>
      </w:r>
    </w:p>
    <w:p w:rsidR="00B14188" w:rsidRPr="004C4821" w:rsidRDefault="006E2DFA" w:rsidP="006E2DFA">
      <w:pPr>
        <w:pStyle w:val="ProductList-Bullet"/>
        <w:numPr>
          <w:ilvl w:val="0"/>
          <w:numId w:val="61"/>
        </w:numPr>
        <w:rPr>
          <w:lang w:val="de-DE"/>
        </w:rPr>
      </w:pPr>
      <w:r w:rsidRPr="004C4821">
        <w:rPr>
          <w:b/>
          <w:color w:val="00188F"/>
          <w:lang w:val="de-DE"/>
        </w:rPr>
        <w:t>Bereitstellungsunterstützung</w:t>
      </w:r>
      <w:r w:rsidRPr="004C4821">
        <w:rPr>
          <w:lang w:val="de-DE"/>
        </w:rPr>
        <w:t>: Es werden maximal vierzig (40) Stunden Bereitstellungs- und Aktivierungsunterstützung (4. Woche) bereitgestellt, vorbehaltlich des im Voraus festgelegten Projektumfangs und der Anforderungen.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Verantwortlichkeiten des Kunden</w:t>
      </w:r>
    </w:p>
    <w:p w:rsidR="00B14188" w:rsidRPr="004C4821" w:rsidRDefault="006E2DFA">
      <w:pPr>
        <w:pStyle w:val="ProductList-Body"/>
        <w:rPr>
          <w:lang w:val="de-DE"/>
        </w:rPr>
      </w:pPr>
      <w:r w:rsidRPr="004C4821">
        <w:rPr>
          <w:lang w:val="de-DE"/>
        </w:rP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Pr="004C4821" w:rsidRDefault="006E2DFA">
      <w:pPr>
        <w:pStyle w:val="ProductList-SectionHeading"/>
        <w:pageBreakBefore/>
        <w:outlineLvl w:val="0"/>
        <w:rPr>
          <w:lang w:val="de-DE"/>
        </w:rPr>
      </w:pPr>
      <w:bookmarkStart w:id="392" w:name="_Sec563"/>
      <w:bookmarkEnd w:id="384"/>
      <w:r w:rsidRPr="004C4821">
        <w:rPr>
          <w:lang w:val="de-DE"/>
        </w:rPr>
        <w:t>Anhang E – Ergänzende Geschäftsbedingungen zum Programmvertrag</w:t>
      </w:r>
      <w:r>
        <w:fldChar w:fldCharType="begin"/>
      </w:r>
      <w:r w:rsidRPr="004C4821">
        <w:rPr>
          <w:lang w:val="de-DE"/>
        </w:rPr>
        <w:instrText xml:space="preserve"> TC "</w:instrText>
      </w:r>
      <w:bookmarkStart w:id="393" w:name="_Toc509949027"/>
      <w:r w:rsidRPr="004C4821">
        <w:rPr>
          <w:lang w:val="de-DE"/>
        </w:rPr>
        <w:instrText>Anhang E – Ergänzende Geschäftsbedingungen zum Programmvertrag</w:instrText>
      </w:r>
      <w:bookmarkEnd w:id="393"/>
      <w:r w:rsidRPr="004C4821">
        <w:rPr>
          <w:lang w:val="de-DE"/>
        </w:rPr>
        <w:instrText>" \l 1</w:instrText>
      </w:r>
      <w:r>
        <w:fldChar w:fldCharType="end"/>
      </w:r>
    </w:p>
    <w:p w:rsidR="00B14188" w:rsidRPr="004C4821" w:rsidRDefault="006E2DFA">
      <w:pPr>
        <w:pStyle w:val="ProductList-Body"/>
        <w:rPr>
          <w:lang w:val="de-DE"/>
        </w:rPr>
      </w:pPr>
      <w:r w:rsidRPr="004C4821">
        <w:rPr>
          <w:lang w:val="de-DE"/>
        </w:rPr>
        <w:t>Die nachstehenden Geschäftsbedingungen gelten für den Volumenlizenzvertrag des Kunden, wie angegeben.</w:t>
      </w:r>
    </w:p>
    <w:p w:rsidR="00B14188" w:rsidRPr="004C4821" w:rsidRDefault="006E2DFA">
      <w:pPr>
        <w:pStyle w:val="ProductList-Offering1Heading"/>
        <w:outlineLvl w:val="1"/>
        <w:rPr>
          <w:lang w:val="de-DE"/>
        </w:rPr>
      </w:pPr>
      <w:bookmarkStart w:id="394" w:name="_Sec568"/>
      <w:r w:rsidRPr="004C4821">
        <w:rPr>
          <w:lang w:val="de-DE"/>
        </w:rPr>
        <w:t>Ergänzende Geschäftsbedingungen zum Select Plus-Programm</w:t>
      </w:r>
      <w:bookmarkEnd w:id="394"/>
      <w:r>
        <w:fldChar w:fldCharType="begin"/>
      </w:r>
      <w:r w:rsidRPr="004C4821">
        <w:rPr>
          <w:lang w:val="de-DE"/>
        </w:rPr>
        <w:instrText xml:space="preserve"> TC "</w:instrText>
      </w:r>
      <w:bookmarkStart w:id="395" w:name="_Toc509949028"/>
      <w:r w:rsidRPr="004C4821">
        <w:rPr>
          <w:lang w:val="de-DE"/>
        </w:rPr>
        <w:instrText>Ergänzende Geschäftsbedingungen zum Select Plus-Programm</w:instrText>
      </w:r>
      <w:bookmarkEnd w:id="395"/>
      <w:r w:rsidRPr="004C4821">
        <w:rPr>
          <w:lang w:val="de-DE"/>
        </w:rPr>
        <w:instrText>" \l 2</w:instrText>
      </w:r>
      <w:r>
        <w:fldChar w:fldCharType="end"/>
      </w:r>
    </w:p>
    <w:p w:rsidR="00B14188" w:rsidRPr="004C4821" w:rsidRDefault="006E2DFA">
      <w:pPr>
        <w:pStyle w:val="ProductList-Body"/>
        <w:rPr>
          <w:lang w:val="de-DE"/>
        </w:rPr>
      </w:pPr>
      <w:r w:rsidRPr="004C4821">
        <w:rPr>
          <w:lang w:val="de-DE"/>
        </w:rPr>
        <w:t>Für Select Plus ist während des ersten Jahres eine Mindestbestellmenge von 500 Punkten pro Pool erforderlich. Wenn ein Qualifizierender Vertrag bereitgestellt wird, kann auf diese Mindestbestellmenge verzichtet werden.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Preislevels für Select Plus</w:t>
      </w:r>
    </w:p>
    <w:p w:rsidR="00B14188" w:rsidRPr="004C4821" w:rsidRDefault="006E2DFA">
      <w:pPr>
        <w:pStyle w:val="ProductList-Body"/>
        <w:rPr>
          <w:lang w:val="de-DE"/>
        </w:rPr>
      </w:pPr>
      <w:r w:rsidRPr="004C4821">
        <w:rPr>
          <w:lang w:val="de-DE"/>
        </w:rP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B141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4188" w:rsidRDefault="006E2DFA">
            <w:pPr>
              <w:pStyle w:val="ProductList-TableBody"/>
            </w:pPr>
            <w:r>
              <w:rPr>
                <w:color w:val="FFFFFF"/>
              </w:rPr>
              <w:t>Jährliche Mindestpunktanzahl pro Pool</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500</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4,000</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10,000</w:t>
            </w:r>
          </w:p>
        </w:tc>
      </w:tr>
      <w:tr w:rsidR="00B14188">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14188" w:rsidRDefault="006E2DFA">
            <w:pPr>
              <w:pStyle w:val="ProductList-TableBody"/>
            </w:pPr>
            <w:r>
              <w:t>25,000</w:t>
            </w:r>
          </w:p>
        </w:tc>
      </w:tr>
    </w:tbl>
    <w:p w:rsidR="00B14188" w:rsidRPr="004C4821" w:rsidRDefault="006E2DFA">
      <w:pPr>
        <w:pStyle w:val="ProductList-Offering1Heading"/>
        <w:outlineLvl w:val="1"/>
        <w:rPr>
          <w:lang w:val="de-DE"/>
        </w:rPr>
      </w:pPr>
      <w:bookmarkStart w:id="396" w:name="_Sec569"/>
      <w:r w:rsidRPr="004C4821">
        <w:rPr>
          <w:lang w:val="de-DE"/>
        </w:rPr>
        <w:t>Definition von Verwaltung für Qualifizierte Geräte</w:t>
      </w:r>
      <w:bookmarkEnd w:id="396"/>
      <w:r>
        <w:fldChar w:fldCharType="begin"/>
      </w:r>
      <w:r w:rsidRPr="004C4821">
        <w:rPr>
          <w:lang w:val="de-DE"/>
        </w:rPr>
        <w:instrText xml:space="preserve"> TC "</w:instrText>
      </w:r>
      <w:bookmarkStart w:id="397" w:name="_Toc509949029"/>
      <w:r w:rsidRPr="004C4821">
        <w:rPr>
          <w:lang w:val="de-DE"/>
        </w:rPr>
        <w:instrText>Definition von Verwaltung für Qualifizierte Geräte</w:instrText>
      </w:r>
      <w:bookmarkEnd w:id="397"/>
      <w:r w:rsidRPr="004C4821">
        <w:rPr>
          <w:lang w:val="de-DE"/>
        </w:rPr>
        <w:instrText>" \l 2</w:instrText>
      </w:r>
      <w:r>
        <w:fldChar w:fldCharType="end"/>
      </w:r>
    </w:p>
    <w:p w:rsidR="00B14188" w:rsidRDefault="006E2DFA">
      <w:pPr>
        <w:pStyle w:val="ProductList-Body"/>
      </w:pPr>
      <w:r w:rsidRPr="004C4821">
        <w:rPr>
          <w:lang w:val="de-DE"/>
        </w:rP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w:t>
      </w:r>
      <w:r>
        <w:t xml:space="preserve">Beispielsweise verwaltet der Kunde Geräte: </w:t>
      </w:r>
    </w:p>
    <w:p w:rsidR="00B14188" w:rsidRPr="004C4821" w:rsidRDefault="006E2DFA" w:rsidP="006E2DFA">
      <w:pPr>
        <w:pStyle w:val="ProductList-Bullet"/>
        <w:numPr>
          <w:ilvl w:val="0"/>
          <w:numId w:val="62"/>
        </w:numPr>
        <w:rPr>
          <w:lang w:val="de-DE"/>
        </w:rPr>
      </w:pPr>
      <w:r w:rsidRPr="004C4821">
        <w:rPr>
          <w:lang w:val="de-DE"/>
        </w:rPr>
        <w:t>denen er den Beitritt zu seiner Domäne erlaubt oder</w:t>
      </w:r>
    </w:p>
    <w:p w:rsidR="00B14188" w:rsidRPr="004C4821" w:rsidRDefault="006E2DFA" w:rsidP="006E2DFA">
      <w:pPr>
        <w:pStyle w:val="ProductList-Bullet"/>
        <w:numPr>
          <w:ilvl w:val="0"/>
          <w:numId w:val="62"/>
        </w:numPr>
        <w:rPr>
          <w:lang w:val="de-DE"/>
        </w:rPr>
      </w:pPr>
      <w:r w:rsidRPr="004C4821">
        <w:rPr>
          <w:lang w:val="de-DE"/>
        </w:rPr>
        <w:t>die er als Voraussetzung für die Verwendung von Anwendungen in seinen Geschäftsräumen authentifiziert oder</w:t>
      </w:r>
    </w:p>
    <w:p w:rsidR="00B14188" w:rsidRPr="004C4821" w:rsidRDefault="006E2DFA" w:rsidP="006E2DFA">
      <w:pPr>
        <w:pStyle w:val="ProductList-Bullet"/>
        <w:numPr>
          <w:ilvl w:val="0"/>
          <w:numId w:val="62"/>
        </w:numPr>
        <w:rPr>
          <w:lang w:val="de-DE"/>
        </w:rPr>
      </w:pPr>
      <w:r w:rsidRPr="004C4821">
        <w:rPr>
          <w:lang w:val="de-DE"/>
        </w:rPr>
        <w:t>auf denen er Agents installiert (z. B. Antiviren-, Antimalware- oder sonstige Agents, die durch die Richtlinie des Kunden vorgeschrieben sind) oder</w:t>
      </w:r>
    </w:p>
    <w:p w:rsidR="00B14188" w:rsidRPr="004C4821" w:rsidRDefault="006E2DFA" w:rsidP="006E2DFA">
      <w:pPr>
        <w:pStyle w:val="ProductList-Bullet"/>
        <w:numPr>
          <w:ilvl w:val="0"/>
          <w:numId w:val="62"/>
        </w:numPr>
        <w:rPr>
          <w:lang w:val="de-DE"/>
        </w:rPr>
      </w:pPr>
      <w:r w:rsidRPr="004C4821">
        <w:rPr>
          <w:lang w:val="de-DE"/>
        </w:rPr>
        <w:t>auf die er direkt oder indirekt Gruppenrichtlinien anwendet oder auf denen er diese durchsetzt oder</w:t>
      </w:r>
    </w:p>
    <w:p w:rsidR="00B14188" w:rsidRPr="004C4821" w:rsidRDefault="006E2DFA" w:rsidP="006E2DFA">
      <w:pPr>
        <w:pStyle w:val="ProductList-Bullet"/>
        <w:numPr>
          <w:ilvl w:val="0"/>
          <w:numId w:val="62"/>
        </w:numPr>
        <w:rPr>
          <w:lang w:val="de-DE"/>
        </w:rPr>
      </w:pPr>
      <w:r w:rsidRPr="004C4821">
        <w:rPr>
          <w:lang w:val="de-DE"/>
        </w:rPr>
        <w:t>auf denen er Daten zu Hardware oder Software, die direkt oder indirekt mit einer Betriebssystemumgebung im Zusammenhang steht, anfordert oder erhält, diese Hardware oder Software konfiguriert oder Anweisungen dazu gibt oder</w:t>
      </w:r>
    </w:p>
    <w:p w:rsidR="00B14188" w:rsidRPr="004C4821" w:rsidRDefault="006E2DFA" w:rsidP="006E2DFA">
      <w:pPr>
        <w:pStyle w:val="ProductList-Bullet"/>
        <w:numPr>
          <w:ilvl w:val="0"/>
          <w:numId w:val="62"/>
        </w:numPr>
        <w:rPr>
          <w:lang w:val="de-DE"/>
        </w:rPr>
      </w:pPr>
      <w:r w:rsidRPr="004C4821">
        <w:rPr>
          <w:lang w:val="de-DE"/>
        </w:rPr>
        <w:t>denen er den Zugriff auf eine Virtual Desktop-Infrastruktur (VDI) außerhalb von Windows SA, Microsoft Intune (Gerät) oder Windows Virtual Desktop Access-Roamingrechten erlaubt.</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B14188" w:rsidRPr="004C4821" w:rsidRDefault="006E2DFA">
      <w:pPr>
        <w:pStyle w:val="ProductList-Offering1Heading"/>
        <w:outlineLvl w:val="1"/>
        <w:rPr>
          <w:lang w:val="de-DE"/>
        </w:rPr>
      </w:pPr>
      <w:bookmarkStart w:id="398" w:name="_Sec570"/>
      <w:r w:rsidRPr="004C4821">
        <w:rPr>
          <w:lang w:val="de-DE"/>
        </w:rPr>
        <w:t>Onlinedienste in den Open-Programmen</w:t>
      </w:r>
      <w:bookmarkEnd w:id="398"/>
      <w:r>
        <w:fldChar w:fldCharType="begin"/>
      </w:r>
      <w:r w:rsidRPr="004C4821">
        <w:rPr>
          <w:lang w:val="de-DE"/>
        </w:rPr>
        <w:instrText xml:space="preserve"> TC "</w:instrText>
      </w:r>
      <w:bookmarkStart w:id="399" w:name="_Toc509949030"/>
      <w:r w:rsidRPr="004C4821">
        <w:rPr>
          <w:lang w:val="de-DE"/>
        </w:rPr>
        <w:instrText>Onlinedienste in den Open-Programmen</w:instrText>
      </w:r>
      <w:bookmarkEnd w:id="399"/>
      <w:r w:rsidRPr="004C4821">
        <w:rPr>
          <w:lang w:val="de-DE"/>
        </w:rPr>
        <w:instrText>" \l 2</w:instrText>
      </w:r>
      <w:r>
        <w:fldChar w:fldCharType="end"/>
      </w:r>
    </w:p>
    <w:p w:rsidR="00B14188" w:rsidRPr="004C4821" w:rsidRDefault="006E2DFA">
      <w:pPr>
        <w:pStyle w:val="ProductList-Body"/>
        <w:rPr>
          <w:lang w:val="de-DE"/>
        </w:rPr>
      </w:pPr>
      <w:r w:rsidRPr="004C4821">
        <w:rPr>
          <w:lang w:val="de-DE"/>
        </w:rP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B14188" w:rsidRPr="004C4821" w:rsidRDefault="00B14188">
      <w:pPr>
        <w:pStyle w:val="ProductList-Body"/>
        <w:rPr>
          <w:lang w:val="de-DE"/>
        </w:rPr>
      </w:pPr>
    </w:p>
    <w:p w:rsidR="00B14188" w:rsidRPr="004C4821" w:rsidRDefault="006E2DFA">
      <w:pPr>
        <w:pStyle w:val="ProductList-Body"/>
        <w:rPr>
          <w:lang w:val="de-DE"/>
        </w:rPr>
      </w:pPr>
      <w:r w:rsidRPr="004C4821">
        <w:rPr>
          <w:lang w:val="de-DE"/>
        </w:rP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B14188" w:rsidRPr="004C4821" w:rsidRDefault="006E2DFA">
      <w:pPr>
        <w:pStyle w:val="ProductList-Offering1Heading"/>
        <w:outlineLvl w:val="1"/>
        <w:rPr>
          <w:lang w:val="de-DE"/>
        </w:rPr>
      </w:pPr>
      <w:bookmarkStart w:id="400" w:name="_Sec571"/>
      <w:r w:rsidRPr="004C4821">
        <w:rPr>
          <w:lang w:val="de-DE"/>
        </w:rPr>
        <w:t>Ergänzende Geschäftsbedingungen für Professional Services – Vorgängerverträge</w:t>
      </w:r>
      <w:bookmarkEnd w:id="400"/>
      <w:r>
        <w:fldChar w:fldCharType="begin"/>
      </w:r>
      <w:r w:rsidRPr="004C4821">
        <w:rPr>
          <w:lang w:val="de-DE"/>
        </w:rPr>
        <w:instrText xml:space="preserve"> TC "</w:instrText>
      </w:r>
      <w:bookmarkStart w:id="401" w:name="_Toc509949031"/>
      <w:r w:rsidRPr="004C4821">
        <w:rPr>
          <w:lang w:val="de-DE"/>
        </w:rPr>
        <w:instrText>Ergänzende Geschäftsbedingungen für Professional Services – Vorgängerverträge</w:instrText>
      </w:r>
      <w:bookmarkEnd w:id="401"/>
      <w:r w:rsidRPr="004C4821">
        <w:rPr>
          <w:lang w:val="de-DE"/>
        </w:rPr>
        <w:instrText>" \l 2</w:instrText>
      </w:r>
      <w:r>
        <w:fldChar w:fldCharType="end"/>
      </w:r>
    </w:p>
    <w:p w:rsidR="00B14188" w:rsidRPr="004C4821" w:rsidRDefault="006E2DFA">
      <w:pPr>
        <w:pStyle w:val="ProductList-Body"/>
        <w:rPr>
          <w:lang w:val="de-DE"/>
        </w:rPr>
      </w:pPr>
      <w:r w:rsidRPr="004C4821">
        <w:rPr>
          <w:lang w:val="de-DE"/>
        </w:rP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Nutzungsrechte, Eigentum und Lizenzrechte</w:t>
      </w:r>
    </w:p>
    <w:p w:rsidR="00B14188" w:rsidRPr="004C4821" w:rsidRDefault="006E2DFA">
      <w:pPr>
        <w:pStyle w:val="ProductList-SubClauseHeading"/>
        <w:outlineLvl w:val="3"/>
        <w:rPr>
          <w:lang w:val="de-DE"/>
        </w:rPr>
      </w:pPr>
      <w:r w:rsidRPr="004C4821">
        <w:rPr>
          <w:lang w:val="de-DE"/>
        </w:rPr>
        <w:t>Fixes</w:t>
      </w:r>
    </w:p>
    <w:p w:rsidR="00B14188" w:rsidRPr="004C4821" w:rsidRDefault="006E2DFA">
      <w:pPr>
        <w:pStyle w:val="ProductList-BodyIndented"/>
        <w:rPr>
          <w:lang w:val="de-DE"/>
        </w:rPr>
      </w:pPr>
      <w:r w:rsidRPr="004C4821">
        <w:rPr>
          <w:lang w:val="de-DE"/>
        </w:rP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Vorbestehende Werke</w:t>
      </w:r>
    </w:p>
    <w:p w:rsidR="00B14188" w:rsidRPr="004C4821" w:rsidRDefault="006E2DFA">
      <w:pPr>
        <w:pStyle w:val="ProductList-BodyIndented"/>
        <w:rPr>
          <w:lang w:val="de-DE"/>
        </w:rPr>
      </w:pPr>
      <w:r w:rsidRPr="004C4821">
        <w:rPr>
          <w:lang w:val="de-DE"/>
        </w:rP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14188" w:rsidRPr="004C4821" w:rsidRDefault="006E2DFA">
      <w:pPr>
        <w:pStyle w:val="ProductList-BodyIndented"/>
        <w:rPr>
          <w:lang w:val="de-DE"/>
        </w:rPr>
      </w:pPr>
      <w:r w:rsidRPr="004C4821">
        <w:rPr>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Arbeitsergebnisse</w:t>
      </w:r>
    </w:p>
    <w:p w:rsidR="00B14188" w:rsidRPr="004C4821" w:rsidRDefault="006E2DFA">
      <w:pPr>
        <w:pStyle w:val="ProductList-BodyIndented"/>
        <w:rPr>
          <w:lang w:val="de-DE"/>
        </w:rPr>
      </w:pPr>
      <w:r w:rsidRPr="004C4821">
        <w:rPr>
          <w:lang w:val="de-DE"/>
        </w:rP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Verwendung technischer Informationen von Professional Services</w:t>
      </w:r>
    </w:p>
    <w:p w:rsidR="00B14188" w:rsidRPr="004C4821" w:rsidRDefault="006E2DFA">
      <w:pPr>
        <w:pStyle w:val="ProductList-BodyIndented"/>
        <w:rPr>
          <w:lang w:val="de-DE"/>
        </w:rPr>
      </w:pPr>
      <w:r w:rsidRPr="004C4821">
        <w:rPr>
          <w:lang w:val="de-DE"/>
        </w:rP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Open Source-Lizenzbeschränkungen</w:t>
      </w:r>
    </w:p>
    <w:p w:rsidR="00B14188" w:rsidRPr="004C4821" w:rsidRDefault="006E2DFA">
      <w:pPr>
        <w:pStyle w:val="ProductList-BodyIndented"/>
        <w:rPr>
          <w:lang w:val="de-DE"/>
        </w:rPr>
      </w:pPr>
      <w:r w:rsidRPr="004C4821">
        <w:rPr>
          <w:lang w:val="de-DE"/>
        </w:rP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Rechte von Verbundenen Unternehmen</w:t>
      </w:r>
    </w:p>
    <w:p w:rsidR="00B14188" w:rsidRPr="004C4821" w:rsidRDefault="006E2DFA">
      <w:pPr>
        <w:pStyle w:val="ProductList-BodyIndented"/>
        <w:rPr>
          <w:lang w:val="de-DE"/>
        </w:rPr>
      </w:pPr>
      <w:r w:rsidRPr="004C4821">
        <w:rPr>
          <w:lang w:val="de-DE"/>
        </w:rP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B14188" w:rsidRPr="004C4821" w:rsidRDefault="00B14188">
      <w:pPr>
        <w:pStyle w:val="ProductList-BodyIndented"/>
        <w:rPr>
          <w:lang w:val="de-DE"/>
        </w:rPr>
      </w:pPr>
    </w:p>
    <w:p w:rsidR="00B14188" w:rsidRPr="004C4821" w:rsidRDefault="006E2DFA">
      <w:pPr>
        <w:pStyle w:val="ProductList-ClauseHeading"/>
        <w:outlineLvl w:val="2"/>
        <w:rPr>
          <w:lang w:val="de-DE"/>
        </w:rPr>
      </w:pPr>
      <w:r w:rsidRPr="004C4821">
        <w:rPr>
          <w:lang w:val="de-DE"/>
        </w:rPr>
        <w:t>Gewährleistungen und Haftungsbeschränkung</w:t>
      </w:r>
    </w:p>
    <w:p w:rsidR="00B14188" w:rsidRPr="004C4821" w:rsidRDefault="006E2DFA">
      <w:pPr>
        <w:pStyle w:val="ProductList-SubClauseHeading"/>
        <w:outlineLvl w:val="3"/>
        <w:rPr>
          <w:lang w:val="de-DE"/>
        </w:rPr>
      </w:pPr>
      <w:r w:rsidRPr="004C4821">
        <w:rPr>
          <w:lang w:val="de-DE"/>
        </w:rPr>
        <w:t>Gewährleistung für Professional Services</w:t>
      </w:r>
    </w:p>
    <w:p w:rsidR="00B14188" w:rsidRPr="004C4821" w:rsidRDefault="006E2DFA">
      <w:pPr>
        <w:pStyle w:val="ProductList-BodyIndented"/>
        <w:rPr>
          <w:lang w:val="de-DE"/>
        </w:rPr>
      </w:pPr>
      <w:r w:rsidRPr="004C4821">
        <w:rPr>
          <w:lang w:val="de-DE"/>
        </w:rP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sidRPr="004C4821">
        <w:rPr>
          <w:b/>
          <w:lang w:val="de-DE"/>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B14188" w:rsidRPr="004C4821" w:rsidRDefault="00B14188">
      <w:pPr>
        <w:pStyle w:val="ProductList-BodyIndented"/>
        <w:rPr>
          <w:lang w:val="de-DE"/>
        </w:rPr>
      </w:pPr>
    </w:p>
    <w:p w:rsidR="00B14188" w:rsidRPr="004C4821" w:rsidRDefault="006E2DFA">
      <w:pPr>
        <w:pStyle w:val="ProductList-SubClauseHeading"/>
        <w:outlineLvl w:val="3"/>
        <w:rPr>
          <w:lang w:val="de-DE"/>
        </w:rPr>
      </w:pPr>
      <w:r w:rsidRPr="004C4821">
        <w:rPr>
          <w:lang w:val="de-DE"/>
        </w:rPr>
        <w:t>Haftungsbeschränkung</w:t>
      </w:r>
    </w:p>
    <w:p w:rsidR="00B14188" w:rsidRPr="004C4821" w:rsidRDefault="006E2DFA">
      <w:pPr>
        <w:pStyle w:val="ProductList-BodyIndented"/>
        <w:rPr>
          <w:lang w:val="de-DE"/>
        </w:rPr>
      </w:pPr>
      <w:r w:rsidRPr="004C4821">
        <w:rPr>
          <w:lang w:val="de-DE"/>
        </w:rP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sidRPr="004C4821">
        <w:rPr>
          <w:b/>
          <w:lang w:val="de-DE"/>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B14188" w:rsidRPr="004C4821" w:rsidRDefault="00B14188">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Indented"/>
      </w:pPr>
    </w:p>
    <w:p w:rsidR="00B14188" w:rsidRDefault="006E2DFA">
      <w:pPr>
        <w:pStyle w:val="ProductList-SectionHeading"/>
        <w:pageBreakBefore/>
        <w:outlineLvl w:val="0"/>
      </w:pPr>
      <w:bookmarkStart w:id="402" w:name="_Sec572"/>
      <w:bookmarkEnd w:id="392"/>
      <w:r>
        <w:t>Anhang F – Promotions</w:t>
      </w:r>
      <w:r>
        <w:fldChar w:fldCharType="begin"/>
      </w:r>
      <w:r>
        <w:instrText xml:space="preserve"> TC "</w:instrText>
      </w:r>
      <w:bookmarkStart w:id="403" w:name="_Toc509949032"/>
      <w:r>
        <w:instrText>Anhang F – Promotions</w:instrText>
      </w:r>
      <w:bookmarkEnd w:id="403"/>
      <w:r>
        <w:instrText>" \l 1</w:instrText>
      </w:r>
      <w:r>
        <w:fldChar w:fldCharType="end"/>
      </w:r>
    </w:p>
    <w:p w:rsidR="00B14188" w:rsidRDefault="006E2DFA">
      <w:pPr>
        <w:pStyle w:val="ProductList-OfferingGroupHeading"/>
        <w:outlineLvl w:val="1"/>
      </w:pPr>
      <w:bookmarkStart w:id="404" w:name="_Sec1196"/>
      <w:r>
        <w:t>Azure Compute Capacity Promotion</w:t>
      </w:r>
      <w:bookmarkEnd w:id="404"/>
      <w:r>
        <w:fldChar w:fldCharType="begin"/>
      </w:r>
      <w:r>
        <w:instrText xml:space="preserve"> TC "</w:instrText>
      </w:r>
      <w:bookmarkStart w:id="405" w:name="_Toc509949033"/>
      <w:r>
        <w:instrText>Azure Compute Capacity Promotion</w:instrText>
      </w:r>
      <w:bookmarkEnd w:id="405"/>
      <w:r>
        <w:instrText>" \l 2</w:instrText>
      </w:r>
      <w:r>
        <w:fldChar w:fldCharType="end"/>
      </w:r>
    </w:p>
    <w:p w:rsidR="00B14188" w:rsidRPr="004C4821" w:rsidRDefault="006E2DFA">
      <w:pPr>
        <w:pStyle w:val="ProductList-Body"/>
        <w:rPr>
          <w:lang w:val="de-DE"/>
        </w:rPr>
      </w:pPr>
      <w:r w:rsidRPr="004C4821">
        <w:rPr>
          <w:lang w:val="de-DE"/>
        </w:rPr>
        <w:t>Vom 1. November 2015 bis zum 31. Dezember 2017 erhält der Kunde mit der Azure Compute Capacity Promotion Preisnachlässe auf die Compute-Instanzen der Serien A, A_v2, D, D_v2, F, M, G, H und L als 12-monatige Abonnements mit nicht deckungsgleicher Laufzeit.</w:t>
      </w:r>
    </w:p>
    <w:p w:rsidR="00B14188" w:rsidRPr="004C4821" w:rsidRDefault="006E2DFA">
      <w:pPr>
        <w:pStyle w:val="ProductList-OfferingGroupHeading"/>
        <w:outlineLvl w:val="1"/>
        <w:rPr>
          <w:lang w:val="de-DE"/>
        </w:rPr>
      </w:pPr>
      <w:bookmarkStart w:id="406" w:name="_Sec1224"/>
      <w:r w:rsidRPr="004C4821">
        <w:rPr>
          <w:lang w:val="de-DE"/>
        </w:rPr>
        <w:t>Promotion für SQL Server 2017 für Linux</w:t>
      </w:r>
      <w:bookmarkEnd w:id="406"/>
      <w:r>
        <w:fldChar w:fldCharType="begin"/>
      </w:r>
      <w:r w:rsidRPr="004C4821">
        <w:rPr>
          <w:lang w:val="de-DE"/>
        </w:rPr>
        <w:instrText xml:space="preserve"> TC "</w:instrText>
      </w:r>
      <w:bookmarkStart w:id="407" w:name="_Toc509949034"/>
      <w:r w:rsidRPr="004C4821">
        <w:rPr>
          <w:lang w:val="de-DE"/>
        </w:rPr>
        <w:instrText>Promotion für SQL Server 2017 für Linux</w:instrText>
      </w:r>
      <w:bookmarkEnd w:id="407"/>
      <w:r w:rsidRPr="004C4821">
        <w:rPr>
          <w:lang w:val="de-DE"/>
        </w:rPr>
        <w:instrText>" \l 2</w:instrText>
      </w:r>
      <w:r>
        <w:fldChar w:fldCharType="end"/>
      </w:r>
    </w:p>
    <w:p w:rsidR="00B14188" w:rsidRPr="004C4821" w:rsidRDefault="006E2DFA">
      <w:pPr>
        <w:pStyle w:val="ProductList-Body"/>
        <w:rPr>
          <w:lang w:val="de-DE"/>
        </w:rPr>
      </w:pPr>
      <w:r w:rsidRPr="004C4821">
        <w:rPr>
          <w:lang w:val="de-DE"/>
        </w:rP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B14188" w:rsidRPr="004C4821" w:rsidRDefault="006E2DFA">
      <w:pPr>
        <w:pStyle w:val="ProductList-SectionHeading"/>
        <w:pageBreakBefore/>
        <w:outlineLvl w:val="0"/>
        <w:rPr>
          <w:lang w:val="de-DE"/>
        </w:rPr>
      </w:pPr>
      <w:bookmarkStart w:id="408" w:name="_Sec899"/>
      <w:bookmarkEnd w:id="402"/>
      <w:r w:rsidRPr="004C4821">
        <w:rPr>
          <w:lang w:val="de-DE"/>
        </w:rPr>
        <w:t>Anhang G – Bestimmungen für Speicherarrays</w:t>
      </w:r>
      <w:r>
        <w:fldChar w:fldCharType="begin"/>
      </w:r>
      <w:r w:rsidRPr="004C4821">
        <w:rPr>
          <w:lang w:val="de-DE"/>
        </w:rPr>
        <w:instrText xml:space="preserve"> TC "</w:instrText>
      </w:r>
      <w:bookmarkStart w:id="409" w:name="_Toc509949035"/>
      <w:r w:rsidRPr="004C4821">
        <w:rPr>
          <w:lang w:val="de-DE"/>
        </w:rPr>
        <w:instrText>Anhang G – Bestimmungen für Speicherarrays</w:instrText>
      </w:r>
      <w:bookmarkEnd w:id="409"/>
      <w:r w:rsidRPr="004C4821">
        <w:rPr>
          <w:lang w:val="de-DE"/>
        </w:rPr>
        <w:instrText>" \l 1</w:instrText>
      </w:r>
      <w:r>
        <w:fldChar w:fldCharType="end"/>
      </w:r>
    </w:p>
    <w:p w:rsidR="00B14188" w:rsidRPr="004C4821" w:rsidRDefault="006E2DFA">
      <w:pPr>
        <w:pStyle w:val="ProductList-Offering1Heading"/>
        <w:outlineLvl w:val="1"/>
        <w:rPr>
          <w:lang w:val="de-DE"/>
        </w:rPr>
      </w:pPr>
      <w:bookmarkStart w:id="410" w:name="_Sec900"/>
      <w:r w:rsidRPr="004C4821">
        <w:rPr>
          <w:lang w:val="de-DE"/>
        </w:rPr>
        <w:t>Verfügbarkeit</w:t>
      </w:r>
      <w:bookmarkEnd w:id="410"/>
      <w:r>
        <w:fldChar w:fldCharType="begin"/>
      </w:r>
      <w:r w:rsidRPr="004C4821">
        <w:rPr>
          <w:lang w:val="de-DE"/>
        </w:rPr>
        <w:instrText xml:space="preserve"> TC "</w:instrText>
      </w:r>
      <w:bookmarkStart w:id="411" w:name="_Toc509949036"/>
      <w:r w:rsidRPr="004C4821">
        <w:rPr>
          <w:lang w:val="de-DE"/>
        </w:rPr>
        <w:instrText>Verfügbarkeit</w:instrText>
      </w:r>
      <w:bookmarkEnd w:id="411"/>
      <w:r w:rsidRPr="004C4821">
        <w:rPr>
          <w:lang w:val="de-DE"/>
        </w:rPr>
        <w:instrText>" \l 2</w:instrText>
      </w:r>
      <w:r>
        <w:fldChar w:fldCharType="end"/>
      </w:r>
    </w:p>
    <w:p w:rsidR="00B14188" w:rsidRPr="004C4821" w:rsidRDefault="006E2DFA">
      <w:pPr>
        <w:pStyle w:val="ProductList-Body"/>
        <w:rPr>
          <w:lang w:val="de-DE"/>
        </w:rPr>
      </w:pPr>
      <w:r w:rsidRPr="004C4821">
        <w:rPr>
          <w:lang w:val="de-DE"/>
        </w:rP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B14188" w:rsidRPr="004C4821" w:rsidRDefault="006E2DFA">
      <w:pPr>
        <w:pStyle w:val="ProductList-Offering1Heading"/>
        <w:outlineLvl w:val="1"/>
        <w:rPr>
          <w:lang w:val="de-DE"/>
        </w:rPr>
      </w:pPr>
      <w:bookmarkStart w:id="412" w:name="_Sec901"/>
      <w:r w:rsidRPr="004C4821">
        <w:rPr>
          <w:lang w:val="de-DE"/>
        </w:rPr>
        <w:t>Lieferung und Eigentum</w:t>
      </w:r>
      <w:bookmarkEnd w:id="412"/>
      <w:r>
        <w:fldChar w:fldCharType="begin"/>
      </w:r>
      <w:r w:rsidRPr="004C4821">
        <w:rPr>
          <w:lang w:val="de-DE"/>
        </w:rPr>
        <w:instrText xml:space="preserve"> TC "</w:instrText>
      </w:r>
      <w:bookmarkStart w:id="413" w:name="_Toc509949037"/>
      <w:r w:rsidRPr="004C4821">
        <w:rPr>
          <w:lang w:val="de-DE"/>
        </w:rPr>
        <w:instrText>Lieferung und Eigentum</w:instrText>
      </w:r>
      <w:bookmarkEnd w:id="413"/>
      <w:r w:rsidRPr="004C4821">
        <w:rPr>
          <w:lang w:val="de-DE"/>
        </w:rPr>
        <w:instrText>" \l 2</w:instrText>
      </w:r>
      <w:r>
        <w:fldChar w:fldCharType="end"/>
      </w:r>
    </w:p>
    <w:p w:rsidR="00B14188" w:rsidRPr="004C4821" w:rsidRDefault="006E2DFA">
      <w:pPr>
        <w:pStyle w:val="ProductList-Body"/>
        <w:rPr>
          <w:lang w:val="de-DE"/>
        </w:rPr>
      </w:pPr>
      <w:r w:rsidRPr="004C4821">
        <w:rPr>
          <w:lang w:val="de-DE"/>
        </w:rP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B14188" w:rsidRPr="004C4821" w:rsidRDefault="006E2DFA">
      <w:pPr>
        <w:pStyle w:val="ProductList-Offering1Heading"/>
        <w:outlineLvl w:val="1"/>
        <w:rPr>
          <w:lang w:val="de-DE"/>
        </w:rPr>
      </w:pPr>
      <w:bookmarkStart w:id="414" w:name="_Sec902"/>
      <w:r w:rsidRPr="004C4821">
        <w:rPr>
          <w:lang w:val="de-DE"/>
        </w:rPr>
        <w:t>Speicherarraysoftware</w:t>
      </w:r>
      <w:bookmarkEnd w:id="414"/>
      <w:r>
        <w:fldChar w:fldCharType="begin"/>
      </w:r>
      <w:r w:rsidRPr="004C4821">
        <w:rPr>
          <w:lang w:val="de-DE"/>
        </w:rPr>
        <w:instrText xml:space="preserve"> TC "</w:instrText>
      </w:r>
      <w:bookmarkStart w:id="415" w:name="_Toc509949038"/>
      <w:r w:rsidRPr="004C4821">
        <w:rPr>
          <w:lang w:val="de-DE"/>
        </w:rPr>
        <w:instrText>Speicherarraysoftware</w:instrText>
      </w:r>
      <w:bookmarkEnd w:id="415"/>
      <w:r w:rsidRPr="004C4821">
        <w:rPr>
          <w:lang w:val="de-DE"/>
        </w:rPr>
        <w:instrText>" \l 2</w:instrText>
      </w:r>
      <w:r>
        <w:fldChar w:fldCharType="end"/>
      </w:r>
    </w:p>
    <w:p w:rsidR="00B14188" w:rsidRPr="004C4821" w:rsidRDefault="006E2DFA">
      <w:pPr>
        <w:pStyle w:val="ProductList-Body"/>
        <w:rPr>
          <w:lang w:val="de-DE"/>
        </w:rPr>
      </w:pPr>
      <w:r w:rsidRPr="004C4821">
        <w:rPr>
          <w:lang w:val="de-DE"/>
        </w:rP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Beschränkungen</w:t>
      </w:r>
    </w:p>
    <w:p w:rsidR="00B14188" w:rsidRPr="004C4821" w:rsidRDefault="006E2DFA">
      <w:pPr>
        <w:pStyle w:val="ProductList-Body"/>
        <w:rPr>
          <w:lang w:val="de-DE"/>
        </w:rPr>
      </w:pPr>
      <w:r w:rsidRPr="004C4821">
        <w:rPr>
          <w:lang w:val="de-DE"/>
        </w:rPr>
        <w:t>Der Kunde ist nicht berechtigt, die Speicherarraysoftware für Vergleiche oder ein „Benchmarking“ zu nutzen – außer zu internen Zwecken, in welchem Fall er jedoch die Ergebnisse nicht veröffentlichen oder offenlegen darf.</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Bestimmte fremde Open Source-Software</w:t>
      </w:r>
    </w:p>
    <w:p w:rsidR="00B14188" w:rsidRPr="004C4821" w:rsidRDefault="006E2DFA">
      <w:pPr>
        <w:pStyle w:val="ProductList-Body"/>
        <w:rPr>
          <w:lang w:val="de-DE"/>
        </w:rPr>
      </w:pPr>
      <w:r w:rsidRPr="004C4821">
        <w:rPr>
          <w:lang w:val="de-DE"/>
        </w:rP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9">
        <w:r w:rsidRPr="004C4821">
          <w:rPr>
            <w:color w:val="00467F"/>
            <w:u w:val="single"/>
            <w:lang w:val="de-DE"/>
          </w:rPr>
          <w:t>http://go.microsoft.com/fwlink/?LinkId=627000</w:t>
        </w:r>
      </w:hyperlink>
      <w:r w:rsidRPr="004C4821">
        <w:rPr>
          <w:lang w:val="de-DE"/>
        </w:rPr>
        <w:t xml:space="preserve"> ausgewiesen und an den Kunden nach den entsprechenden Open Source-Lizenzen lizenziert.</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Aktivierung von und Zustimmung zu internetbasierten Diensten</w:t>
      </w:r>
    </w:p>
    <w:p w:rsidR="00B14188" w:rsidRPr="004C4821" w:rsidRDefault="006E2DFA">
      <w:pPr>
        <w:pStyle w:val="ProductList-Body"/>
        <w:rPr>
          <w:lang w:val="de-DE"/>
        </w:rPr>
      </w:pPr>
      <w:r w:rsidRPr="004C4821">
        <w:rPr>
          <w:lang w:val="de-DE"/>
        </w:rP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Aktualisierungen der Speicherarraysoftware</w:t>
      </w:r>
    </w:p>
    <w:p w:rsidR="00B14188" w:rsidRPr="004C4821" w:rsidRDefault="006E2DFA">
      <w:pPr>
        <w:pStyle w:val="ProductList-Body"/>
        <w:rPr>
          <w:lang w:val="de-DE"/>
        </w:rPr>
      </w:pPr>
      <w:r w:rsidRPr="004C4821">
        <w:rPr>
          <w:lang w:val="de-DE"/>
        </w:rP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B14188" w:rsidRPr="004C4821" w:rsidRDefault="006E2DFA">
      <w:pPr>
        <w:pStyle w:val="ProductList-Offering1Heading"/>
        <w:outlineLvl w:val="1"/>
        <w:rPr>
          <w:lang w:val="de-DE"/>
        </w:rPr>
      </w:pPr>
      <w:bookmarkStart w:id="416" w:name="_Sec903"/>
      <w:r w:rsidRPr="004C4821">
        <w:rPr>
          <w:lang w:val="de-DE"/>
        </w:rPr>
        <w:t>Beschränkte Gewährleistung auf die Hardware</w:t>
      </w:r>
      <w:bookmarkEnd w:id="416"/>
      <w:r>
        <w:fldChar w:fldCharType="begin"/>
      </w:r>
      <w:r w:rsidRPr="004C4821">
        <w:rPr>
          <w:lang w:val="de-DE"/>
        </w:rPr>
        <w:instrText xml:space="preserve"> TC "</w:instrText>
      </w:r>
      <w:bookmarkStart w:id="417" w:name="_Toc509949039"/>
      <w:r w:rsidRPr="004C4821">
        <w:rPr>
          <w:lang w:val="de-DE"/>
        </w:rPr>
        <w:instrText>Beschränkte Gewährleistung auf die Hardware</w:instrText>
      </w:r>
      <w:bookmarkEnd w:id="417"/>
      <w:r w:rsidRPr="004C4821">
        <w:rPr>
          <w:lang w:val="de-DE"/>
        </w:rPr>
        <w:instrText>" \l 2</w:instrText>
      </w:r>
      <w:r>
        <w:fldChar w:fldCharType="end"/>
      </w:r>
    </w:p>
    <w:p w:rsidR="00B14188" w:rsidRPr="004C4821" w:rsidRDefault="006E2DFA">
      <w:pPr>
        <w:pStyle w:val="ProductList-Body"/>
        <w:rPr>
          <w:lang w:val="de-DE"/>
        </w:rPr>
      </w:pPr>
      <w:r w:rsidRPr="004C4821">
        <w:rPr>
          <w:lang w:val="de-DE"/>
        </w:rP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sidRPr="004C4821">
        <w:rPr>
          <w:b/>
          <w:lang w:val="de-DE"/>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B14188" w:rsidRPr="004C4821" w:rsidRDefault="006E2DFA">
      <w:pPr>
        <w:pStyle w:val="ProductList-Offering1Heading"/>
        <w:outlineLvl w:val="1"/>
        <w:rPr>
          <w:lang w:val="de-DE"/>
        </w:rPr>
      </w:pPr>
      <w:bookmarkStart w:id="418" w:name="_Sec904"/>
      <w:r w:rsidRPr="004C4821">
        <w:rPr>
          <w:lang w:val="de-DE"/>
        </w:rPr>
        <w:t>Freistellung. Verteidigung gegen Ansprüche Dritter</w:t>
      </w:r>
      <w:bookmarkEnd w:id="418"/>
      <w:r>
        <w:fldChar w:fldCharType="begin"/>
      </w:r>
      <w:r w:rsidRPr="004C4821">
        <w:rPr>
          <w:lang w:val="de-DE"/>
        </w:rPr>
        <w:instrText xml:space="preserve"> TC "</w:instrText>
      </w:r>
      <w:bookmarkStart w:id="419" w:name="_Toc509949040"/>
      <w:r w:rsidRPr="004C4821">
        <w:rPr>
          <w:lang w:val="de-DE"/>
        </w:rPr>
        <w:instrText>Freistellung. Verteidigung gegen Ansprüche Dritter</w:instrText>
      </w:r>
      <w:bookmarkEnd w:id="419"/>
      <w:r w:rsidRPr="004C4821">
        <w:rPr>
          <w:lang w:val="de-DE"/>
        </w:rPr>
        <w:instrText>" \l 2</w:instrText>
      </w:r>
      <w:r>
        <w:fldChar w:fldCharType="end"/>
      </w:r>
    </w:p>
    <w:p w:rsidR="00B14188" w:rsidRPr="004C4821" w:rsidRDefault="006E2DFA">
      <w:pPr>
        <w:pStyle w:val="ProductList-Body"/>
        <w:rPr>
          <w:lang w:val="de-DE"/>
        </w:rPr>
      </w:pPr>
      <w:r w:rsidRPr="004C4821">
        <w:rPr>
          <w:lang w:val="de-DE"/>
        </w:rP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B14188" w:rsidRPr="004C4821" w:rsidRDefault="006E2DFA">
      <w:pPr>
        <w:pStyle w:val="ProductList-Offering1Heading"/>
        <w:outlineLvl w:val="1"/>
        <w:rPr>
          <w:lang w:val="de-DE"/>
        </w:rPr>
      </w:pPr>
      <w:bookmarkStart w:id="420" w:name="_Sec905"/>
      <w:r w:rsidRPr="004C4821">
        <w:rPr>
          <w:lang w:val="de-DE"/>
        </w:rPr>
        <w:t>Haftungsbeschränkung</w:t>
      </w:r>
      <w:bookmarkEnd w:id="420"/>
      <w:r>
        <w:fldChar w:fldCharType="begin"/>
      </w:r>
      <w:r w:rsidRPr="004C4821">
        <w:rPr>
          <w:lang w:val="de-DE"/>
        </w:rPr>
        <w:instrText xml:space="preserve"> TC "</w:instrText>
      </w:r>
      <w:bookmarkStart w:id="421" w:name="_Toc509949041"/>
      <w:r w:rsidRPr="004C4821">
        <w:rPr>
          <w:lang w:val="de-DE"/>
        </w:rPr>
        <w:instrText>Haftungsbeschränkung</w:instrText>
      </w:r>
      <w:bookmarkEnd w:id="421"/>
      <w:r w:rsidRPr="004C4821">
        <w:rPr>
          <w:lang w:val="de-DE"/>
        </w:rPr>
        <w:instrText>" \l 2</w:instrText>
      </w:r>
      <w:r>
        <w:fldChar w:fldCharType="end"/>
      </w:r>
    </w:p>
    <w:p w:rsidR="00B14188" w:rsidRPr="004C4821" w:rsidRDefault="006E2DFA">
      <w:pPr>
        <w:pStyle w:val="ProductList-Body"/>
        <w:rPr>
          <w:lang w:val="de-DE"/>
        </w:rPr>
      </w:pPr>
      <w:r w:rsidRPr="004C4821">
        <w:rPr>
          <w:lang w:val="de-DE"/>
        </w:rP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sidRPr="004C4821">
        <w:rPr>
          <w:b/>
          <w:lang w:val="de-DE"/>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rsidRPr="004C4821">
        <w:rPr>
          <w:lang w:val="de-DE"/>
        </w:rPr>
        <w:t>.</w:t>
      </w:r>
    </w:p>
    <w:p w:rsidR="00B14188" w:rsidRPr="004C4821" w:rsidRDefault="006E2DFA">
      <w:pPr>
        <w:pStyle w:val="ProductList-Offering1Heading"/>
        <w:outlineLvl w:val="1"/>
        <w:rPr>
          <w:lang w:val="de-DE"/>
        </w:rPr>
      </w:pPr>
      <w:bookmarkStart w:id="422" w:name="_Sec906"/>
      <w:r w:rsidRPr="004C4821">
        <w:rPr>
          <w:lang w:val="de-DE"/>
        </w:rPr>
        <w:t>US-Ausfuhrkontrollgesetz</w:t>
      </w:r>
      <w:bookmarkEnd w:id="422"/>
      <w:r>
        <w:fldChar w:fldCharType="begin"/>
      </w:r>
      <w:r w:rsidRPr="004C4821">
        <w:rPr>
          <w:lang w:val="de-DE"/>
        </w:rPr>
        <w:instrText xml:space="preserve"> TC "</w:instrText>
      </w:r>
      <w:bookmarkStart w:id="423" w:name="_Toc509949042"/>
      <w:r w:rsidRPr="004C4821">
        <w:rPr>
          <w:lang w:val="de-DE"/>
        </w:rPr>
        <w:instrText>US-Ausfuhrkontrollgesetz</w:instrText>
      </w:r>
      <w:bookmarkEnd w:id="423"/>
      <w:r w:rsidRPr="004C4821">
        <w:rPr>
          <w:lang w:val="de-DE"/>
        </w:rPr>
        <w:instrText>" \l 2</w:instrText>
      </w:r>
      <w:r>
        <w:fldChar w:fldCharType="end"/>
      </w:r>
    </w:p>
    <w:p w:rsidR="00B14188" w:rsidRPr="004C4821" w:rsidRDefault="006E2DFA">
      <w:pPr>
        <w:pStyle w:val="ProductList-Body"/>
        <w:rPr>
          <w:lang w:val="de-DE"/>
        </w:rPr>
      </w:pPr>
      <w:r w:rsidRPr="004C4821">
        <w:rPr>
          <w:lang w:val="de-DE"/>
        </w:rPr>
        <w:t>Die Speicherarrays unterliegen den im Volumenlizenzvertrag des Kunden vorgesehenen Bestimmungen zum US-Exportrecht.</w:t>
      </w:r>
    </w:p>
    <w:p w:rsidR="00B14188" w:rsidRPr="004C4821" w:rsidRDefault="006E2DFA">
      <w:pPr>
        <w:pStyle w:val="ProductList-Offering1Heading"/>
        <w:outlineLvl w:val="1"/>
        <w:rPr>
          <w:lang w:val="de-DE"/>
        </w:rPr>
      </w:pPr>
      <w:bookmarkStart w:id="424" w:name="_Sec907"/>
      <w:r w:rsidRPr="004C4821">
        <w:rPr>
          <w:lang w:val="de-DE"/>
        </w:rPr>
        <w:t>Erfassung von Informationen zur Diagnose</w:t>
      </w:r>
      <w:bookmarkEnd w:id="424"/>
      <w:r>
        <w:fldChar w:fldCharType="begin"/>
      </w:r>
      <w:r w:rsidRPr="004C4821">
        <w:rPr>
          <w:lang w:val="de-DE"/>
        </w:rPr>
        <w:instrText xml:space="preserve"> TC "</w:instrText>
      </w:r>
      <w:bookmarkStart w:id="425" w:name="_Toc509949043"/>
      <w:r w:rsidRPr="004C4821">
        <w:rPr>
          <w:lang w:val="de-DE"/>
        </w:rPr>
        <w:instrText>Erfassung von Informationen zur Diagnose</w:instrText>
      </w:r>
      <w:bookmarkEnd w:id="425"/>
      <w:r w:rsidRPr="004C4821">
        <w:rPr>
          <w:lang w:val="de-DE"/>
        </w:rPr>
        <w:instrText>" \l 2</w:instrText>
      </w:r>
      <w:r>
        <w:fldChar w:fldCharType="end"/>
      </w:r>
    </w:p>
    <w:p w:rsidR="00B14188" w:rsidRPr="004C4821" w:rsidRDefault="006E2DFA">
      <w:pPr>
        <w:pStyle w:val="ProductList-Body"/>
        <w:rPr>
          <w:lang w:val="de-DE"/>
        </w:rPr>
      </w:pPr>
      <w:r w:rsidRPr="004C4821">
        <w:rPr>
          <w:lang w:val="de-DE"/>
        </w:rP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0">
        <w:r w:rsidRPr="004C4821">
          <w:rPr>
            <w:color w:val="00467F"/>
            <w:u w:val="single"/>
            <w:lang w:val="de-DE"/>
          </w:rPr>
          <w:t>https://www.microsoft.com/en-us/privacystatement</w:t>
        </w:r>
      </w:hyperlink>
      <w:r w:rsidRPr="004C4821">
        <w:rPr>
          <w:lang w:val="de-DE"/>
        </w:rPr>
        <w:t>.</w:t>
      </w:r>
    </w:p>
    <w:p w:rsidR="00B14188" w:rsidRPr="004C4821" w:rsidRDefault="006E2DFA">
      <w:pPr>
        <w:pStyle w:val="ProductList-Offering1Heading"/>
        <w:outlineLvl w:val="1"/>
        <w:rPr>
          <w:lang w:val="de-DE"/>
        </w:rPr>
      </w:pPr>
      <w:bookmarkStart w:id="426" w:name="_Sec908"/>
      <w:r w:rsidRPr="004C4821">
        <w:rPr>
          <w:lang w:val="de-DE"/>
        </w:rPr>
        <w:t>Nutzung durch die öffentliche Verwaltung</w:t>
      </w:r>
      <w:bookmarkEnd w:id="426"/>
      <w:r>
        <w:fldChar w:fldCharType="begin"/>
      </w:r>
      <w:r w:rsidRPr="004C4821">
        <w:rPr>
          <w:lang w:val="de-DE"/>
        </w:rPr>
        <w:instrText xml:space="preserve"> TC "</w:instrText>
      </w:r>
      <w:bookmarkStart w:id="427" w:name="_Toc509949044"/>
      <w:r w:rsidRPr="004C4821">
        <w:rPr>
          <w:lang w:val="de-DE"/>
        </w:rPr>
        <w:instrText>Nutzung durch die öffentliche Verwaltung</w:instrText>
      </w:r>
      <w:bookmarkEnd w:id="427"/>
      <w:r w:rsidRPr="004C4821">
        <w:rPr>
          <w:lang w:val="de-DE"/>
        </w:rPr>
        <w:instrText>" \l 2</w:instrText>
      </w:r>
      <w:r>
        <w:fldChar w:fldCharType="end"/>
      </w:r>
    </w:p>
    <w:p w:rsidR="00B14188" w:rsidRPr="004C4821" w:rsidRDefault="006E2DFA">
      <w:pPr>
        <w:pStyle w:val="ProductList-Body"/>
        <w:rPr>
          <w:lang w:val="de-DE"/>
        </w:rPr>
      </w:pPr>
      <w:r w:rsidRPr="004C4821">
        <w:rPr>
          <w:lang w:val="de-DE"/>
        </w:rP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B14188" w:rsidRPr="004C4821" w:rsidRDefault="00B14188">
      <w:pPr>
        <w:pStyle w:val="ProductList-Body"/>
        <w:jc w:val="right"/>
        <w:rPr>
          <w:lang w:val="de-DE"/>
        </w:rPr>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Pr="004C4821" w:rsidRDefault="006E2DFA">
      <w:pPr>
        <w:pStyle w:val="ProductList-SectionHeading"/>
        <w:pageBreakBefore/>
        <w:outlineLvl w:val="0"/>
        <w:rPr>
          <w:lang w:val="de-DE"/>
        </w:rPr>
      </w:pPr>
      <w:bookmarkStart w:id="428" w:name="_Sec1230"/>
      <w:bookmarkEnd w:id="408"/>
      <w:r w:rsidRPr="004C4821">
        <w:rPr>
          <w:lang w:val="de-DE"/>
        </w:rPr>
        <w:t>Anhang H – Studentenvergünstigungen und Programme für Forschung &amp; Lehre</w:t>
      </w:r>
      <w:r>
        <w:fldChar w:fldCharType="begin"/>
      </w:r>
      <w:r w:rsidRPr="004C4821">
        <w:rPr>
          <w:lang w:val="de-DE"/>
        </w:rPr>
        <w:instrText xml:space="preserve"> TC "</w:instrText>
      </w:r>
      <w:bookmarkStart w:id="429" w:name="_Toc509949045"/>
      <w:r w:rsidRPr="004C4821">
        <w:rPr>
          <w:lang w:val="de-DE"/>
        </w:rPr>
        <w:instrText>Anhang H – Studentenvergünstigungen und Programme für Forschung &amp; Lehre</w:instrText>
      </w:r>
      <w:bookmarkEnd w:id="429"/>
      <w:r w:rsidRPr="004C4821">
        <w:rPr>
          <w:lang w:val="de-DE"/>
        </w:rPr>
        <w:instrText>" \l 1</w:instrText>
      </w:r>
      <w:r>
        <w:fldChar w:fldCharType="end"/>
      </w:r>
    </w:p>
    <w:p w:rsidR="00B14188" w:rsidRPr="004C4821" w:rsidRDefault="006E2DFA">
      <w:pPr>
        <w:pStyle w:val="ProductList-Body"/>
        <w:rPr>
          <w:lang w:val="de-DE"/>
        </w:rPr>
      </w:pPr>
      <w:r w:rsidRPr="004C4821">
        <w:rPr>
          <w:lang w:val="de-DE"/>
        </w:rPr>
        <w:t xml:space="preserve">Dieser Abschnitt hebt die spezifischen Vergünstigungen hervor, die Studenten in OVS-ES-, EES-, und CSP-Programmen bereitgestellt werden. Studenten, die über das </w:t>
      </w: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Studentenvergünstigungs</w:t>
      </w:r>
      <w:r>
        <w:fldChar w:fldCharType="end"/>
      </w:r>
      <w:r w:rsidRPr="004C4821">
        <w:rPr>
          <w:lang w:val="de-DE"/>
        </w:rPr>
        <w:t xml:space="preserve">-Programm gewährte Lizenzen nutzen, sind separat zu lizenzieren, damit sie auf die Vor-Ort-Produktivität oder die Infrastruktur-Serversoftware zugreifen können. </w:t>
      </w:r>
    </w:p>
    <w:p w:rsidR="00B14188" w:rsidRPr="004C4821" w:rsidRDefault="006E2DFA">
      <w:pPr>
        <w:pStyle w:val="ProductList-Offering1Heading"/>
        <w:outlineLvl w:val="1"/>
        <w:rPr>
          <w:lang w:val="de-DE"/>
        </w:rPr>
      </w:pPr>
      <w:r w:rsidRPr="004C4821">
        <w:rPr>
          <w:lang w:val="de-DE"/>
        </w:rPr>
        <w:t>Beitritt für Bildungslösungen 2017 – Berechtigungen nach qualifizierender Suite</w:t>
      </w:r>
      <w:r>
        <w:fldChar w:fldCharType="begin"/>
      </w:r>
      <w:r w:rsidRPr="004C4821">
        <w:rPr>
          <w:lang w:val="de-DE"/>
        </w:rPr>
        <w:instrText xml:space="preserve"> TC "</w:instrText>
      </w:r>
      <w:bookmarkStart w:id="430" w:name="_Toc509949046"/>
      <w:r w:rsidRPr="004C4821">
        <w:rPr>
          <w:lang w:val="de-DE"/>
        </w:rPr>
        <w:instrText>Beitritt für Bildungslösungen 2017 – Berechtigungen nach qualifizierender Suite</w:instrText>
      </w:r>
      <w:bookmarkEnd w:id="430"/>
      <w:r w:rsidRPr="004C4821">
        <w:rPr>
          <w:lang w:val="de-DE"/>
        </w:rPr>
        <w:instrText xml:space="preserve"> " \l 2</w:instrText>
      </w:r>
      <w:r>
        <w:fldChar w:fldCharType="end"/>
      </w:r>
    </w:p>
    <w:p w:rsidR="00B14188" w:rsidRPr="004C4821" w:rsidRDefault="006E2DFA">
      <w:pPr>
        <w:pStyle w:val="ProductList-Body"/>
        <w:rPr>
          <w:lang w:val="de-DE"/>
        </w:rPr>
      </w:pPr>
      <w:r w:rsidRPr="004C4821">
        <w:rPr>
          <w:lang w:val="de-DE"/>
        </w:rPr>
        <w:t>Die folgenden qualifizierenden Produkte für EES 2017 bieten eine Studentenvergünstigung für die Produkte, die in der Spalte „Studentenvergünstigung“ angegeben werden.</w:t>
      </w:r>
    </w:p>
    <w:p w:rsidR="00B14188" w:rsidRDefault="006E2DFA">
      <w:pPr>
        <w:pStyle w:val="ProductList-Body"/>
        <w:jc w:val="center"/>
      </w:pPr>
      <w:r>
        <w:rPr>
          <w:b/>
        </w:rPr>
        <w:t>Qualifizierende Produkte</w:t>
      </w:r>
    </w:p>
    <w:tbl>
      <w:tblPr>
        <w:tblStyle w:val="PURTable"/>
        <w:tblW w:w="0" w:type="dxa"/>
        <w:tblLook w:val="04A0" w:firstRow="1" w:lastRow="0" w:firstColumn="1" w:lastColumn="0" w:noHBand="0" w:noVBand="1"/>
      </w:tblPr>
      <w:tblGrid>
        <w:gridCol w:w="3015"/>
        <w:gridCol w:w="812"/>
        <w:gridCol w:w="694"/>
        <w:gridCol w:w="809"/>
        <w:gridCol w:w="803"/>
        <w:gridCol w:w="1130"/>
        <w:gridCol w:w="1231"/>
        <w:gridCol w:w="937"/>
        <w:gridCol w:w="689"/>
        <w:gridCol w:w="796"/>
      </w:tblGrid>
      <w:tr w:rsidR="00B14188">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B14188" w:rsidRDefault="00B14188">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14188" w:rsidRDefault="006E2DF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B14188" w:rsidRDefault="006E2DF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14188" w:rsidRDefault="006E2DF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B14188" w:rsidRDefault="006E2DFA">
            <w:pPr>
              <w:pStyle w:val="ProductList-TableBody"/>
              <w:jc w:val="center"/>
            </w:pPr>
            <w:r>
              <w:rPr>
                <w:color w:val="FFFFFF"/>
              </w:rPr>
              <w:t>Office 365</w:t>
            </w:r>
          </w:p>
        </w:tc>
      </w:tr>
      <w:tr w:rsidR="00B14188">
        <w:tc>
          <w:tcPr>
            <w:tcW w:w="3180" w:type="dxa"/>
            <w:tcBorders>
              <w:top w:val="single" w:sz="4" w:space="0" w:color="FFFFFF"/>
              <w:left w:val="single" w:sz="4" w:space="0" w:color="FFFFFF"/>
              <w:bottom w:val="dashed" w:sz="4" w:space="0" w:color="B2B2B2"/>
              <w:right w:val="single" w:sz="4" w:space="0" w:color="FFFFFF"/>
            </w:tcBorders>
          </w:tcPr>
          <w:p w:rsidR="00B14188" w:rsidRDefault="006E2DFA">
            <w:pPr>
              <w:pStyle w:val="ProductList-TableBody"/>
            </w:pPr>
            <w:r>
              <w:rPr>
                <w:b/>
              </w:rPr>
              <w:t>Studentenvergünstigung</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A5</w:t>
            </w: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18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180" w:type="dxa"/>
            <w:tcBorders>
              <w:top w:val="dashed" w:sz="4" w:space="0" w:color="B2B2B2"/>
              <w:left w:val="single" w:sz="4" w:space="0" w:color="FFFFFF"/>
              <w:bottom w:val="single" w:sz="4" w:space="0" w:color="FFFFFF"/>
              <w:right w:val="single" w:sz="4" w:space="0" w:color="FFFFFF"/>
            </w:tcBorders>
          </w:tcPr>
          <w:p w:rsidR="00B14188" w:rsidRDefault="006E2DFA">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bl>
    <w:p w:rsidR="00B14188" w:rsidRDefault="006E2DFA">
      <w:pPr>
        <w:pStyle w:val="ProductList-Body"/>
      </w:pPr>
      <w:r>
        <w:rPr>
          <w:i/>
          <w:sz w:val="14"/>
          <w:vertAlign w:val="superscript"/>
        </w:rPr>
        <w:t>1</w:t>
      </w:r>
      <w:r>
        <w:rPr>
          <w:i/>
          <w:sz w:val="14"/>
        </w:rPr>
        <w:t>Umfasst Microsoft 365 Education A3 mit Core CAL-Äquivalent.</w:t>
      </w:r>
    </w:p>
    <w:p w:rsidR="00B14188" w:rsidRPr="004C4821" w:rsidRDefault="006E2DFA">
      <w:pPr>
        <w:pStyle w:val="ProductList-Body"/>
        <w:rPr>
          <w:lang w:val="de-DE"/>
        </w:rPr>
      </w:pPr>
      <w:r w:rsidRPr="004C4821">
        <w:rPr>
          <w:i/>
          <w:sz w:val="14"/>
          <w:vertAlign w:val="superscript"/>
          <w:lang w:val="de-DE"/>
        </w:rPr>
        <w:t>2</w:t>
      </w:r>
      <w:r w:rsidRPr="004C4821">
        <w:rPr>
          <w:i/>
          <w:sz w:val="14"/>
          <w:lang w:val="de-DE"/>
        </w:rPr>
        <w:t xml:space="preserve">Für Geräte im Eigentum der Einrichtung kann Windows Education oder Enterprise gewählt werden. </w:t>
      </w:r>
    </w:p>
    <w:p w:rsidR="00B14188" w:rsidRPr="004C4821" w:rsidRDefault="006E2DFA">
      <w:pPr>
        <w:pStyle w:val="ProductList-Body"/>
        <w:rPr>
          <w:lang w:val="de-DE"/>
        </w:rPr>
      </w:pPr>
      <w:r w:rsidRPr="004C4821">
        <w:rPr>
          <w:i/>
          <w:sz w:val="14"/>
          <w:vertAlign w:val="superscript"/>
          <w:lang w:val="de-DE"/>
        </w:rPr>
        <w:t>3</w:t>
      </w:r>
      <w:r w:rsidRPr="004C4821">
        <w:rPr>
          <w:i/>
          <w:sz w:val="14"/>
          <w:lang w:val="de-DE"/>
        </w:rPr>
        <w:t xml:space="preserve">Über das Studentenvergünstigungsprogramm lizenzierte Studenten sind separat zu lizenzieren, damit sie die Windows-Virtualisierungsrechte nutzen können. </w:t>
      </w:r>
    </w:p>
    <w:p w:rsidR="00B14188" w:rsidRPr="004C4821" w:rsidRDefault="00B14188">
      <w:pPr>
        <w:pStyle w:val="ProductList-Body"/>
        <w:rPr>
          <w:lang w:val="de-DE"/>
        </w:rPr>
      </w:pPr>
    </w:p>
    <w:p w:rsidR="00B14188" w:rsidRPr="004C4821" w:rsidRDefault="006E2DFA">
      <w:pPr>
        <w:pStyle w:val="ProductList-Offering1Heading"/>
        <w:outlineLvl w:val="1"/>
        <w:rPr>
          <w:lang w:val="de-DE"/>
        </w:rPr>
      </w:pPr>
      <w:r w:rsidRPr="004C4821">
        <w:rPr>
          <w:lang w:val="de-DE"/>
        </w:rPr>
        <w:t>Verfügbarkeit und Berechtigungen</w:t>
      </w:r>
      <w:r>
        <w:fldChar w:fldCharType="begin"/>
      </w:r>
      <w:r w:rsidRPr="004C4821">
        <w:rPr>
          <w:lang w:val="de-DE"/>
        </w:rPr>
        <w:instrText xml:space="preserve"> TC "</w:instrText>
      </w:r>
      <w:bookmarkStart w:id="431" w:name="_Toc509949047"/>
      <w:r w:rsidRPr="004C4821">
        <w:rPr>
          <w:lang w:val="de-DE"/>
        </w:rPr>
        <w:instrText>Verfügbarkeit und Berechtigungen</w:instrText>
      </w:r>
      <w:bookmarkEnd w:id="431"/>
      <w:r w:rsidRPr="004C4821">
        <w:rPr>
          <w:lang w:val="de-DE"/>
        </w:rPr>
        <w:instrText xml:space="preserve"> " \l 2</w:instrText>
      </w:r>
      <w:r>
        <w:fldChar w:fldCharType="end"/>
      </w:r>
    </w:p>
    <w:p w:rsidR="00B14188" w:rsidRPr="004C4821" w:rsidRDefault="006E2DFA">
      <w:pPr>
        <w:pStyle w:val="ProductList-Body"/>
        <w:rPr>
          <w:lang w:val="de-DE"/>
        </w:rPr>
      </w:pPr>
      <w:r w:rsidRPr="004C4821">
        <w:rPr>
          <w:lang w:val="de-DE"/>
        </w:rPr>
        <w:t xml:space="preserve">Die folgende Tabelle enthält eine Liste der Produkte, die Studentenvergünstigungen nach Programm zur Verfügung stellen. Des Weiteren wird die Menge der Studentenvergünstigungen für die einzelnen Angebote für wissenschaftliche oder sonstige Mitarbeiter oder für Wissensarbeiter definiert.  </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3481"/>
        <w:gridCol w:w="2837"/>
        <w:gridCol w:w="1230"/>
        <w:gridCol w:w="1138"/>
        <w:gridCol w:w="1114"/>
        <w:gridCol w:w="1116"/>
      </w:tblGrid>
      <w:tr w:rsidR="00B1418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B14188" w:rsidRDefault="006E2DFA">
            <w:pPr>
              <w:pStyle w:val="ProductList-TableBody"/>
              <w:jc w:val="center"/>
            </w:pPr>
            <w:r>
              <w:rPr>
                <w:b/>
              </w:rPr>
              <w:t>Qualifizierendes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B14188" w:rsidRPr="004C4821" w:rsidRDefault="006E2DFA">
            <w:pPr>
              <w:pStyle w:val="ProductList-TableBody"/>
              <w:jc w:val="center"/>
              <w:rPr>
                <w:lang w:val="de-DE"/>
              </w:rPr>
            </w:pPr>
            <w:r w:rsidRPr="004C4821">
              <w:rPr>
                <w:color w:val="FFFFFF"/>
                <w:lang w:val="de-DE"/>
              </w:rPr>
              <w:t>Bereitgestellte Studenteninstanzen pro wissenschaftlichem/sonstigem Mitarbeiter oder Wissensarbeiter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14188" w:rsidRDefault="006E2DFA">
            <w:pPr>
              <w:pStyle w:val="ProductList-TableBody"/>
              <w:jc w:val="center"/>
            </w:pPr>
            <w:r>
              <w:rPr>
                <w:color w:val="FFFFFF"/>
              </w:rPr>
              <w:t>CSP</w:t>
            </w:r>
          </w:p>
        </w:tc>
      </w:tr>
      <w:tr w:rsidR="00B14188">
        <w:tc>
          <w:tcPr>
            <w:tcW w:w="3800" w:type="dxa"/>
            <w:tcBorders>
              <w:top w:val="single" w:sz="4" w:space="0" w:color="FFFFFF"/>
              <w:left w:val="dashed" w:sz="4" w:space="0" w:color="FFFFFF"/>
              <w:bottom w:val="dashed" w:sz="4" w:space="0" w:color="6E6E6E"/>
              <w:right w:val="dashed" w:sz="4" w:space="0" w:color="FFFFFF"/>
            </w:tcBorders>
          </w:tcPr>
          <w:p w:rsidR="00B14188" w:rsidRDefault="006E2DFA">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Windows 10 Education A3/A5 (pro Nutzer)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Windows 10 Education E3/E5 (pro Nutzer)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800" w:type="dxa"/>
            <w:tcBorders>
              <w:top w:val="dashed" w:sz="4" w:space="0" w:color="6E6E6E"/>
              <w:left w:val="dashed" w:sz="4" w:space="0" w:color="FFFFFF"/>
              <w:bottom w:val="dashed" w:sz="4" w:space="0" w:color="6E6E6E"/>
              <w:right w:val="dashed" w:sz="4" w:space="0" w:color="FFFFFF"/>
            </w:tcBorders>
          </w:tcPr>
          <w:p w:rsidR="00B14188" w:rsidRDefault="006E2DFA">
            <w:pPr>
              <w:pStyle w:val="ProductList-TableBody"/>
            </w:pPr>
            <w:r>
              <w:t>Windows 10 Education E5 (pro Gerät)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r w:rsidR="00B14188">
        <w:tc>
          <w:tcPr>
            <w:tcW w:w="3800" w:type="dxa"/>
            <w:tcBorders>
              <w:top w:val="dashed" w:sz="4" w:space="0" w:color="6E6E6E"/>
              <w:left w:val="dashed" w:sz="4" w:space="0" w:color="FFFFFF"/>
              <w:bottom w:val="single" w:sz="4" w:space="0" w:color="FFFFFF"/>
              <w:right w:val="dashed" w:sz="4" w:space="0" w:color="FFFFFF"/>
            </w:tcBorders>
          </w:tcPr>
          <w:p w:rsidR="00B14188" w:rsidRDefault="006E2DFA">
            <w:pPr>
              <w:pStyle w:val="ProductList-TableBody"/>
            </w:pPr>
            <w:r>
              <w:t>Windows 10 Education-Upgrade (Pro Gerät)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B14188" w:rsidRDefault="006E2DF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14188" w:rsidRDefault="00B14188">
            <w:pPr>
              <w:pStyle w:val="ProductList-TableBody"/>
            </w:pPr>
          </w:p>
        </w:tc>
      </w:tr>
    </w:tbl>
    <w:p w:rsidR="00B14188" w:rsidRPr="004C4821" w:rsidRDefault="006E2DFA">
      <w:pPr>
        <w:pStyle w:val="ProductList-Body"/>
        <w:rPr>
          <w:lang w:val="de-DE"/>
        </w:rPr>
      </w:pPr>
      <w:r w:rsidRPr="004C4821">
        <w:rPr>
          <w:i/>
          <w:sz w:val="14"/>
          <w:vertAlign w:val="superscript"/>
          <w:lang w:val="de-DE"/>
        </w:rPr>
        <w:t>1</w:t>
      </w:r>
      <w:r w:rsidRPr="004C4821">
        <w:rPr>
          <w:i/>
          <w:sz w:val="14"/>
          <w:lang w:val="de-DE"/>
        </w:rPr>
        <w:t>Azure Information Protection ist nicht in der Studentenvergünstigung inbegriffen.</w:t>
      </w:r>
    </w:p>
    <w:p w:rsidR="00B14188" w:rsidRPr="004C4821" w:rsidRDefault="006E2DFA">
      <w:pPr>
        <w:pStyle w:val="ProductList-Body"/>
        <w:rPr>
          <w:lang w:val="de-DE"/>
        </w:rPr>
      </w:pPr>
      <w:r w:rsidRPr="004C4821">
        <w:rPr>
          <w:i/>
          <w:sz w:val="14"/>
          <w:vertAlign w:val="superscript"/>
          <w:lang w:val="de-DE"/>
        </w:rPr>
        <w:t>2</w:t>
      </w:r>
      <w:r w:rsidRPr="004C4821">
        <w:rPr>
          <w:i/>
          <w:sz w:val="14"/>
          <w:lang w:val="de-DE"/>
        </w:rPr>
        <w:t>Azure Information Protection und Microsoft Cloud App Security sind nicht in der Studentenvergünstigung inbegriffen.</w:t>
      </w:r>
    </w:p>
    <w:p w:rsidR="00B14188" w:rsidRPr="004C4821" w:rsidRDefault="006E2DFA">
      <w:pPr>
        <w:pStyle w:val="ProductList-Body"/>
        <w:rPr>
          <w:lang w:val="de-DE"/>
        </w:rPr>
      </w:pPr>
      <w:r w:rsidRPr="004C4821">
        <w:rPr>
          <w:i/>
          <w:sz w:val="14"/>
          <w:vertAlign w:val="superscript"/>
          <w:lang w:val="de-DE"/>
        </w:rPr>
        <w:t>3</w:t>
      </w:r>
      <w:r w:rsidRPr="004C4821">
        <w:rPr>
          <w:i/>
          <w:sz w:val="14"/>
          <w:lang w:val="de-DE"/>
        </w:rPr>
        <w:t xml:space="preserve">Über das Studentenvergünstigungsprogramm lizenzierte Studenten sind separat zu lizenzieren, damit sie die Windows-Virtualisierungsrechte nutzen können. </w:t>
      </w:r>
    </w:p>
    <w:p w:rsidR="00B14188" w:rsidRPr="004C4821" w:rsidRDefault="006E2DFA">
      <w:pPr>
        <w:pStyle w:val="ProductList-Body"/>
        <w:rPr>
          <w:lang w:val="de-DE"/>
        </w:rPr>
      </w:pPr>
      <w:r w:rsidRPr="004C4821">
        <w:rPr>
          <w:i/>
          <w:sz w:val="14"/>
          <w:vertAlign w:val="superscript"/>
          <w:lang w:val="de-DE"/>
        </w:rPr>
        <w:t>4</w:t>
      </w:r>
      <w:r w:rsidRPr="004C4821">
        <w:rPr>
          <w:i/>
          <w:sz w:val="14"/>
          <w:lang w:val="de-DE"/>
        </w:rPr>
        <w:t xml:space="preserve">Einrichtungen können Lizenzen für Minecraft: Education Edition kostenlos für ihre Studenten erwerben, wenn die Einrichtung Lizenzen für die Minecraft: Education Edition Faculty für alle ihre wissenschaftlichen/sonstigen Mitarbeiter oder Wissensarbeiter erwerben. Lizenzen, die auf diese Weise erworben werden, werden in Zusammenhang mit Bestellanforderungen nicht berücksichtigt. </w:t>
      </w:r>
    </w:p>
    <w:p w:rsidR="00B14188" w:rsidRPr="004C4821" w:rsidRDefault="00B14188">
      <w:pPr>
        <w:pStyle w:val="ProductList-Body"/>
        <w:rPr>
          <w:lang w:val="de-DE"/>
        </w:rPr>
      </w:pPr>
    </w:p>
    <w:p w:rsidR="00B14188" w:rsidRPr="004C4821" w:rsidRDefault="006E2DFA">
      <w:pPr>
        <w:pStyle w:val="ProductList-ClauseHeading"/>
        <w:outlineLvl w:val="2"/>
        <w:rPr>
          <w:lang w:val="de-DE"/>
        </w:rPr>
      </w:pPr>
      <w:r w:rsidRPr="004C4821">
        <w:rPr>
          <w:lang w:val="de-DE"/>
        </w:rPr>
        <w:t>Beschränkungen für Windows-Desktop-Betriebssystem</w:t>
      </w:r>
    </w:p>
    <w:p w:rsidR="00B14188" w:rsidRPr="004C4821" w:rsidRDefault="006E2DFA">
      <w:pPr>
        <w:pStyle w:val="ProductList-Body"/>
        <w:rPr>
          <w:lang w:val="de-DE"/>
        </w:rPr>
      </w:pPr>
      <w:r>
        <w:fldChar w:fldCharType="begin"/>
      </w:r>
      <w:r w:rsidRPr="004C4821">
        <w:rPr>
          <w:lang w:val="de-DE"/>
        </w:rPr>
        <w:instrText xml:space="preserve"> AutoTextList   \s NoStyle \t "Lizenz bedeutet das Recht, ein Produkt herunterzuladen, zu installieren, darauf zuzugreifen und es zu verwenden." </w:instrText>
      </w:r>
      <w:r>
        <w:fldChar w:fldCharType="separate"/>
      </w:r>
      <w:r w:rsidRPr="004C4821">
        <w:rPr>
          <w:color w:val="0563C1"/>
          <w:lang w:val="de-DE"/>
        </w:rPr>
        <w:t>Lizenzen</w:t>
      </w:r>
      <w:r>
        <w:fldChar w:fldCharType="end"/>
      </w:r>
      <w:r w:rsidRPr="004C4821">
        <w:rPr>
          <w:lang w:val="de-DE"/>
        </w:rPr>
        <w:t xml:space="preserve">, die über eine </w:t>
      </w:r>
      <w:r>
        <w:fldChar w:fldCharType="begin"/>
      </w:r>
      <w:r w:rsidRPr="004C4821">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4C4821">
        <w:rPr>
          <w:color w:val="0563C1"/>
          <w:lang w:val="de-DE"/>
        </w:rPr>
        <w:t>Studentenvergünstigung</w:t>
      </w:r>
      <w:r>
        <w:fldChar w:fldCharType="end"/>
      </w:r>
      <w:r w:rsidRPr="004C4821">
        <w:rPr>
          <w:lang w:val="de-DE"/>
        </w:rPr>
        <w:t xml:space="preserve"> erworben werden, schließen keine Windows-Virtualisierungsrechte ein.</w:t>
      </w:r>
    </w:p>
    <w:p w:rsidR="00B14188" w:rsidRPr="004C4821" w:rsidRDefault="00B14188">
      <w:pPr>
        <w:pStyle w:val="ProductList-Body"/>
        <w:rPr>
          <w:lang w:val="de-DE"/>
        </w:rPr>
      </w:pPr>
    </w:p>
    <w:p w:rsidR="00B14188" w:rsidRPr="004C4821" w:rsidRDefault="006E2DFA">
      <w:pPr>
        <w:pStyle w:val="ProductList-Offering1Heading"/>
        <w:outlineLvl w:val="1"/>
        <w:rPr>
          <w:lang w:val="de-DE"/>
        </w:rPr>
      </w:pPr>
      <w:r w:rsidRPr="004C4821">
        <w:rPr>
          <w:lang w:val="de-DE"/>
        </w:rPr>
        <w:t>Beitritt für Bildungslösungen (Version vor 2017) – Programmverfügbarkeit</w:t>
      </w:r>
      <w:r>
        <w:fldChar w:fldCharType="begin"/>
      </w:r>
      <w:r w:rsidRPr="004C4821">
        <w:rPr>
          <w:lang w:val="de-DE"/>
        </w:rPr>
        <w:instrText xml:space="preserve"> TC "</w:instrText>
      </w:r>
      <w:bookmarkStart w:id="432" w:name="_Toc509949048"/>
      <w:r w:rsidRPr="004C4821">
        <w:rPr>
          <w:lang w:val="de-DE"/>
        </w:rPr>
        <w:instrText>Beitritt für Bildungslösungen (Version vor 2017) – Programmverfügbarkeit</w:instrText>
      </w:r>
      <w:bookmarkEnd w:id="432"/>
      <w:r w:rsidRPr="004C4821">
        <w:rPr>
          <w:lang w:val="de-DE"/>
        </w:rPr>
        <w:instrText>" \l 2</w:instrText>
      </w:r>
      <w:r>
        <w:fldChar w:fldCharType="end"/>
      </w:r>
    </w:p>
    <w:p w:rsidR="00B14188" w:rsidRPr="004C4821" w:rsidRDefault="006E2DFA">
      <w:pPr>
        <w:pStyle w:val="ProductList-Body"/>
        <w:rPr>
          <w:lang w:val="de-DE"/>
        </w:rPr>
      </w:pPr>
      <w:r w:rsidRPr="004C4821">
        <w:rPr>
          <w:lang w:val="de-DE"/>
        </w:rPr>
        <w:t>Identifiziert für jedes Produkt den Angebotstyp für EES-Kunden von vor 2017.</w:t>
      </w:r>
    </w:p>
    <w:p w:rsidR="00B14188" w:rsidRPr="004C4821" w:rsidRDefault="00B14188">
      <w:pPr>
        <w:pStyle w:val="ProductList-Body"/>
        <w:rPr>
          <w:lang w:val="de-DE"/>
        </w:rPr>
      </w:pPr>
    </w:p>
    <w:tbl>
      <w:tblPr>
        <w:tblStyle w:val="PURTable"/>
        <w:tblW w:w="0" w:type="dxa"/>
        <w:tblLook w:val="04A0" w:firstRow="1" w:lastRow="0" w:firstColumn="1" w:lastColumn="0" w:noHBand="0" w:noVBand="1"/>
      </w:tblPr>
      <w:tblGrid>
        <w:gridCol w:w="7933"/>
        <w:gridCol w:w="2983"/>
      </w:tblGrid>
      <w:tr w:rsidR="00B1418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14188" w:rsidRDefault="006E2DFA">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14188" w:rsidRDefault="006E2DFA">
            <w:pPr>
              <w:pStyle w:val="ProductList-TableBody"/>
              <w:jc w:val="center"/>
            </w:pPr>
            <w:r>
              <w:rPr>
                <w:color w:val="FFFFFF"/>
              </w:rPr>
              <w:t xml:space="preserve">EES </w:t>
            </w:r>
          </w:p>
        </w:tc>
      </w:tr>
      <w:tr w:rsidR="00B14188">
        <w:tc>
          <w:tcPr>
            <w:tcW w:w="8820" w:type="dxa"/>
            <w:tcBorders>
              <w:top w:val="single" w:sz="4" w:space="0" w:color="FFFFFF"/>
              <w:left w:val="single" w:sz="4" w:space="0" w:color="FFFFFF"/>
              <w:bottom w:val="dashed" w:sz="4" w:space="0" w:color="B2B2B2"/>
              <w:right w:val="single" w:sz="4" w:space="0" w:color="FFFFFF"/>
            </w:tcBorders>
          </w:tcPr>
          <w:p w:rsidR="00B14188" w:rsidRDefault="006E2DFA">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B14188">
        <w:tc>
          <w:tcPr>
            <w:tcW w:w="8820" w:type="dxa"/>
            <w:tcBorders>
              <w:top w:val="dashed" w:sz="4" w:space="0" w:color="B2B2B2"/>
              <w:left w:val="single" w:sz="4" w:space="0" w:color="FFFFFF"/>
              <w:bottom w:val="dashed" w:sz="4" w:space="0" w:color="B2B2B2"/>
              <w:right w:val="single" w:sz="4" w:space="0" w:color="FFFFFF"/>
            </w:tcBorders>
          </w:tcPr>
          <w:p w:rsidR="00B14188" w:rsidRPr="004C4821" w:rsidRDefault="006E2DFA">
            <w:pPr>
              <w:pStyle w:val="ProductList-TableBody"/>
              <w:rPr>
                <w:lang w:val="de-DE"/>
              </w:rPr>
            </w:pPr>
            <w:r w:rsidRPr="004C4821">
              <w:rPr>
                <w:lang w:val="de-DE"/>
              </w:rPr>
              <w:t>Core CAL Suite (Gerät und Nutzer)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B14188">
        <w:tc>
          <w:tcPr>
            <w:tcW w:w="8820" w:type="dxa"/>
            <w:tcBorders>
              <w:top w:val="dashed" w:sz="4" w:space="0" w:color="B2B2B2"/>
              <w:left w:val="single" w:sz="4" w:space="0" w:color="FFFFFF"/>
              <w:bottom w:val="dashed" w:sz="4" w:space="0" w:color="B2B2B2"/>
              <w:right w:val="single" w:sz="4" w:space="0" w:color="FFFFFF"/>
            </w:tcBorders>
          </w:tcPr>
          <w:p w:rsidR="00B14188" w:rsidRPr="004C4821" w:rsidRDefault="006E2DFA">
            <w:pPr>
              <w:pStyle w:val="ProductList-TableBody"/>
              <w:rPr>
                <w:lang w:val="de-DE"/>
              </w:rPr>
            </w:pPr>
            <w:r w:rsidRPr="004C4821">
              <w:rPr>
                <w:lang w:val="de-DE"/>
              </w:rPr>
              <w:t>Enterprise CAL Suite (Gerät und Nutzer)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B14188">
        <w:tc>
          <w:tcPr>
            <w:tcW w:w="882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B14188">
        <w:tc>
          <w:tcPr>
            <w:tcW w:w="8820" w:type="dxa"/>
            <w:tcBorders>
              <w:top w:val="dashed" w:sz="4" w:space="0" w:color="B2B2B2"/>
              <w:left w:val="single" w:sz="4" w:space="0" w:color="FFFFFF"/>
              <w:bottom w:val="dashed" w:sz="4" w:space="0" w:color="B2B2B2"/>
              <w:right w:val="single" w:sz="4" w:space="0" w:color="FFFFFF"/>
            </w:tcBorders>
          </w:tcPr>
          <w:p w:rsidR="00B14188" w:rsidRDefault="006E2DFA">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B14188">
        <w:tc>
          <w:tcPr>
            <w:tcW w:w="8820" w:type="dxa"/>
            <w:tcBorders>
              <w:top w:val="dashed" w:sz="4" w:space="0" w:color="B2B2B2"/>
              <w:left w:val="single" w:sz="4" w:space="0" w:color="FFFFFF"/>
              <w:bottom w:val="single" w:sz="4" w:space="0" w:color="FFFFFF"/>
              <w:right w:val="single" w:sz="4" w:space="0" w:color="FFFFFF"/>
            </w:tcBorders>
          </w:tcPr>
          <w:p w:rsidR="00B14188" w:rsidRDefault="006E2DFA">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4188" w:rsidRDefault="006E2DF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B14188" w:rsidRDefault="00B14188">
      <w:pPr>
        <w:pStyle w:val="PURBreadcrumb"/>
      </w:pPr>
    </w:p>
    <w:tbl>
      <w:tblPr>
        <w:tblStyle w:val="PURTable"/>
        <w:tblW w:w="0" w:type="dxa"/>
        <w:tblLook w:val="04A0" w:firstRow="1" w:lastRow="0" w:firstColumn="1" w:lastColumn="0" w:noHBand="0" w:noVBand="1"/>
      </w:tblPr>
      <w:tblGrid>
        <w:gridCol w:w="10916"/>
      </w:tblGrid>
      <w:tr w:rsidR="00B141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4188" w:rsidRDefault="003951C3">
            <w:pPr>
              <w:pStyle w:val="ProductList-TableBody"/>
              <w:jc w:val="right"/>
            </w:pPr>
            <w:hyperlink w:anchor="_Sec842">
              <w:r w:rsidR="006E2DFA">
                <w:rPr>
                  <w:color w:val="00467F"/>
                  <w:sz w:val="14"/>
                  <w:u w:val="single"/>
                </w:rPr>
                <w:t>Inhalt</w:t>
              </w:r>
            </w:hyperlink>
            <w:r w:rsidR="006E2DFA">
              <w:rPr>
                <w:sz w:val="14"/>
              </w:rPr>
              <w:t xml:space="preserve"> / </w:t>
            </w:r>
            <w:hyperlink w:anchor="_Sec549">
              <w:r w:rsidR="006E2DFA">
                <w:rPr>
                  <w:color w:val="00467F"/>
                  <w:sz w:val="14"/>
                  <w:u w:val="single"/>
                </w:rPr>
                <w:t>Glossar</w:t>
              </w:r>
            </w:hyperlink>
            <w:r w:rsidR="006E2DFA">
              <w:rPr>
                <w:sz w:val="14"/>
              </w:rPr>
              <w:t xml:space="preserve"> / </w:t>
            </w:r>
            <w:hyperlink w:anchor="_Sec844">
              <w:r w:rsidR="006E2DFA">
                <w:rPr>
                  <w:color w:val="00467F"/>
                  <w:sz w:val="14"/>
                  <w:u w:val="single"/>
                </w:rPr>
                <w:t>Index</w:t>
              </w:r>
            </w:hyperlink>
          </w:p>
        </w:tc>
      </w:tr>
    </w:tbl>
    <w:p w:rsidR="00B14188" w:rsidRDefault="00B14188">
      <w:pPr>
        <w:pStyle w:val="ProductList-Body"/>
      </w:pPr>
    </w:p>
    <w:p w:rsidR="00B14188" w:rsidRDefault="00B14188">
      <w:pPr>
        <w:sectPr w:rsidR="00B14188">
          <w:headerReference w:type="default" r:id="rId151"/>
          <w:footerReference w:type="default" r:id="rId152"/>
          <w:type w:val="continuous"/>
          <w:pgSz w:w="12240" w:h="15840" w:code="1"/>
          <w:pgMar w:top="1170" w:right="720" w:bottom="720" w:left="720" w:header="432" w:footer="288" w:gutter="0"/>
          <w:cols w:space="360"/>
        </w:sectPr>
      </w:pPr>
    </w:p>
    <w:bookmarkEnd w:id="428"/>
    <w:p w:rsidR="00B14188" w:rsidRDefault="006E2DFA">
      <w:pPr>
        <w:pStyle w:val="ProductList-SectionHeading"/>
        <w:pageBreakBefore/>
        <w:outlineLvl w:val="0"/>
      </w:pPr>
      <w:r>
        <w:t>Index</w:t>
      </w:r>
      <w:r>
        <w:fldChar w:fldCharType="begin"/>
      </w:r>
      <w:r>
        <w:instrText xml:space="preserve"> TC "</w:instrText>
      </w:r>
      <w:bookmarkStart w:id="433" w:name="_Toc509949049"/>
      <w:r>
        <w:instrText>Index</w:instrText>
      </w:r>
      <w:bookmarkEnd w:id="433"/>
      <w:r>
        <w:instrText>" \l 1</w:instrText>
      </w:r>
      <w:r>
        <w:fldChar w:fldCharType="end"/>
      </w:r>
    </w:p>
    <w:p w:rsidR="00B14188" w:rsidRDefault="00B14188">
      <w:pPr>
        <w:pStyle w:val="ProductList-Body"/>
      </w:pPr>
    </w:p>
    <w:p w:rsidR="00B14188" w:rsidRDefault="00B14188">
      <w:pPr>
        <w:sectPr w:rsidR="00B14188">
          <w:headerReference w:type="default" r:id="rId153"/>
          <w:footerReference w:type="default" r:id="rId154"/>
          <w:type w:val="continuous"/>
          <w:pgSz w:w="12240" w:h="15840" w:code="1"/>
          <w:pgMar w:top="1170" w:right="720" w:bottom="720" w:left="720" w:header="432" w:footer="288" w:gutter="0"/>
          <w:cols w:space="360"/>
        </w:sectPr>
      </w:pPr>
    </w:p>
    <w:p w:rsidR="0047028A" w:rsidRDefault="006E2DFA">
      <w:pPr>
        <w:pStyle w:val="ProductList-Body"/>
        <w:rPr>
          <w:noProof/>
        </w:rPr>
        <w:sectPr w:rsidR="0047028A" w:rsidSect="004702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7028A" w:rsidRDefault="0047028A">
      <w:pPr>
        <w:pStyle w:val="Index1"/>
        <w:tabs>
          <w:tab w:val="right" w:pos="5030"/>
        </w:tabs>
        <w:rPr>
          <w:noProof/>
        </w:rPr>
      </w:pPr>
      <w:r>
        <w:rPr>
          <w:noProof/>
        </w:rPr>
        <w:t>Access 2016, 23</w:t>
      </w:r>
    </w:p>
    <w:p w:rsidR="0047028A" w:rsidRDefault="0047028A">
      <w:pPr>
        <w:pStyle w:val="Index1"/>
        <w:tabs>
          <w:tab w:val="right" w:pos="5030"/>
        </w:tabs>
        <w:rPr>
          <w:noProof/>
        </w:rPr>
      </w:pPr>
      <w:r w:rsidRPr="002B3514">
        <w:rPr>
          <w:noProof/>
          <w:lang w:val="de-DE"/>
        </w:rPr>
        <w:t>Add-On für Azure Information Protection Premium Plan 1</w:t>
      </w:r>
      <w:r>
        <w:rPr>
          <w:noProof/>
        </w:rPr>
        <w:t>, 57</w:t>
      </w:r>
    </w:p>
    <w:p w:rsidR="0047028A" w:rsidRDefault="0047028A">
      <w:pPr>
        <w:pStyle w:val="Index1"/>
        <w:tabs>
          <w:tab w:val="right" w:pos="5030"/>
        </w:tabs>
        <w:rPr>
          <w:noProof/>
        </w:rPr>
      </w:pPr>
      <w:r w:rsidRPr="002B3514">
        <w:rPr>
          <w:noProof/>
          <w:lang w:val="de-DE"/>
        </w:rPr>
        <w:t>Add-On für Azure Information Protection Premium Plan 2</w:t>
      </w:r>
      <w:r>
        <w:rPr>
          <w:noProof/>
        </w:rPr>
        <w:t>, 57</w:t>
      </w:r>
    </w:p>
    <w:p w:rsidR="0047028A" w:rsidRDefault="0047028A">
      <w:pPr>
        <w:pStyle w:val="Index1"/>
        <w:tabs>
          <w:tab w:val="right" w:pos="5030"/>
        </w:tabs>
        <w:rPr>
          <w:noProof/>
        </w:rPr>
      </w:pPr>
      <w:r>
        <w:rPr>
          <w:noProof/>
        </w:rPr>
        <w:t>Add-On für Enterprise Mobility + Security E3, 59</w:t>
      </w:r>
    </w:p>
    <w:p w:rsidR="0047028A" w:rsidRDefault="0047028A">
      <w:pPr>
        <w:pStyle w:val="Index1"/>
        <w:tabs>
          <w:tab w:val="right" w:pos="5030"/>
        </w:tabs>
        <w:rPr>
          <w:noProof/>
        </w:rPr>
      </w:pPr>
      <w:r>
        <w:rPr>
          <w:noProof/>
        </w:rPr>
        <w:t>Add-On für Enterprise Mobility + Security E5, 59</w:t>
      </w:r>
    </w:p>
    <w:p w:rsidR="0047028A" w:rsidRDefault="0047028A">
      <w:pPr>
        <w:pStyle w:val="Index1"/>
        <w:tabs>
          <w:tab w:val="right" w:pos="5030"/>
        </w:tabs>
        <w:rPr>
          <w:noProof/>
        </w:rPr>
      </w:pPr>
      <w:r>
        <w:rPr>
          <w:noProof/>
        </w:rPr>
        <w:t>Add-On für Exchange Online Plan 1, 67</w:t>
      </w:r>
    </w:p>
    <w:p w:rsidR="0047028A" w:rsidRDefault="0047028A">
      <w:pPr>
        <w:pStyle w:val="Index1"/>
        <w:tabs>
          <w:tab w:val="right" w:pos="5030"/>
        </w:tabs>
        <w:rPr>
          <w:noProof/>
        </w:rPr>
      </w:pPr>
      <w:r w:rsidRPr="002B3514">
        <w:rPr>
          <w:noProof/>
          <w:lang w:val="de-DE"/>
        </w:rPr>
        <w:t>Add-On für Microsoft 365 E3</w:t>
      </w:r>
      <w:r>
        <w:rPr>
          <w:noProof/>
        </w:rPr>
        <w:t>, 57</w:t>
      </w:r>
    </w:p>
    <w:p w:rsidR="0047028A" w:rsidRDefault="0047028A">
      <w:pPr>
        <w:pStyle w:val="Index1"/>
        <w:tabs>
          <w:tab w:val="right" w:pos="5030"/>
        </w:tabs>
        <w:rPr>
          <w:noProof/>
        </w:rPr>
      </w:pPr>
      <w:r w:rsidRPr="002B3514">
        <w:rPr>
          <w:noProof/>
          <w:lang w:val="de-DE"/>
        </w:rPr>
        <w:t>Add-On für Microsoft 365 E5</w:t>
      </w:r>
      <w:r>
        <w:rPr>
          <w:noProof/>
        </w:rPr>
        <w:t>, 57</w:t>
      </w:r>
    </w:p>
    <w:p w:rsidR="0047028A" w:rsidRDefault="0047028A">
      <w:pPr>
        <w:pStyle w:val="Index1"/>
        <w:tabs>
          <w:tab w:val="right" w:pos="5030"/>
        </w:tabs>
        <w:rPr>
          <w:noProof/>
        </w:rPr>
      </w:pPr>
      <w:r>
        <w:rPr>
          <w:noProof/>
        </w:rPr>
        <w:t>Add-On für Microsoft Intune, 72</w:t>
      </w:r>
    </w:p>
    <w:p w:rsidR="0047028A" w:rsidRDefault="0047028A">
      <w:pPr>
        <w:pStyle w:val="Index1"/>
        <w:tabs>
          <w:tab w:val="right" w:pos="5030"/>
        </w:tabs>
        <w:rPr>
          <w:noProof/>
        </w:rPr>
      </w:pPr>
      <w:r>
        <w:rPr>
          <w:noProof/>
        </w:rPr>
        <w:t>Add-On für Office 365 A5, 64</w:t>
      </w:r>
    </w:p>
    <w:p w:rsidR="0047028A" w:rsidRDefault="0047028A">
      <w:pPr>
        <w:pStyle w:val="Index1"/>
        <w:tabs>
          <w:tab w:val="right" w:pos="5030"/>
        </w:tabs>
        <w:rPr>
          <w:noProof/>
        </w:rPr>
      </w:pPr>
      <w:r>
        <w:rPr>
          <w:noProof/>
        </w:rPr>
        <w:t>Add-On für Office 365 Enterprise E1, E3 Add-on, 65</w:t>
      </w:r>
    </w:p>
    <w:p w:rsidR="0047028A" w:rsidRDefault="0047028A">
      <w:pPr>
        <w:pStyle w:val="Index1"/>
        <w:tabs>
          <w:tab w:val="right" w:pos="5030"/>
        </w:tabs>
        <w:rPr>
          <w:noProof/>
        </w:rPr>
      </w:pPr>
      <w:r>
        <w:rPr>
          <w:noProof/>
        </w:rPr>
        <w:t>Add-On für Office 365 Enterprise E4, 65</w:t>
      </w:r>
    </w:p>
    <w:p w:rsidR="0047028A" w:rsidRDefault="0047028A">
      <w:pPr>
        <w:pStyle w:val="Index1"/>
        <w:tabs>
          <w:tab w:val="right" w:pos="5030"/>
        </w:tabs>
        <w:rPr>
          <w:noProof/>
        </w:rPr>
      </w:pPr>
      <w:r>
        <w:rPr>
          <w:noProof/>
        </w:rPr>
        <w:t>Add-On für Office 365 Enterprise E5, 65</w:t>
      </w:r>
    </w:p>
    <w:p w:rsidR="0047028A" w:rsidRDefault="0047028A">
      <w:pPr>
        <w:pStyle w:val="Index1"/>
        <w:tabs>
          <w:tab w:val="right" w:pos="5030"/>
        </w:tabs>
        <w:rPr>
          <w:noProof/>
        </w:rPr>
      </w:pPr>
      <w:r>
        <w:rPr>
          <w:noProof/>
        </w:rPr>
        <w:t>Add-On für Project Online Essentials, 68</w:t>
      </w:r>
    </w:p>
    <w:p w:rsidR="0047028A" w:rsidRDefault="0047028A">
      <w:pPr>
        <w:pStyle w:val="Index1"/>
        <w:tabs>
          <w:tab w:val="right" w:pos="5030"/>
        </w:tabs>
        <w:rPr>
          <w:noProof/>
        </w:rPr>
      </w:pPr>
      <w:r>
        <w:rPr>
          <w:noProof/>
        </w:rPr>
        <w:t>Add-On für Project Online Premium, 68</w:t>
      </w:r>
    </w:p>
    <w:p w:rsidR="0047028A" w:rsidRDefault="0047028A">
      <w:pPr>
        <w:pStyle w:val="Index1"/>
        <w:tabs>
          <w:tab w:val="right" w:pos="5030"/>
        </w:tabs>
        <w:rPr>
          <w:noProof/>
        </w:rPr>
      </w:pPr>
      <w:r>
        <w:rPr>
          <w:noProof/>
        </w:rPr>
        <w:t>Add-On für Project Online Professional, 68</w:t>
      </w:r>
    </w:p>
    <w:p w:rsidR="0047028A" w:rsidRDefault="0047028A">
      <w:pPr>
        <w:pStyle w:val="Index1"/>
        <w:tabs>
          <w:tab w:val="right" w:pos="5030"/>
        </w:tabs>
        <w:rPr>
          <w:noProof/>
        </w:rPr>
      </w:pPr>
      <w:r>
        <w:rPr>
          <w:noProof/>
        </w:rPr>
        <w:t>Add-On für SharePoint Online Plan 1, 68</w:t>
      </w:r>
    </w:p>
    <w:p w:rsidR="0047028A" w:rsidRDefault="0047028A">
      <w:pPr>
        <w:pStyle w:val="Index1"/>
        <w:tabs>
          <w:tab w:val="right" w:pos="5030"/>
        </w:tabs>
        <w:rPr>
          <w:noProof/>
        </w:rPr>
      </w:pPr>
      <w:r>
        <w:rPr>
          <w:noProof/>
        </w:rPr>
        <w:t>Add-On für Skype for Business Online Plan 1, 69</w:t>
      </w:r>
    </w:p>
    <w:p w:rsidR="0047028A" w:rsidRDefault="0047028A">
      <w:pPr>
        <w:pStyle w:val="Index1"/>
        <w:tabs>
          <w:tab w:val="right" w:pos="5030"/>
        </w:tabs>
        <w:rPr>
          <w:noProof/>
        </w:rPr>
      </w:pPr>
      <w:r w:rsidRPr="002B3514">
        <w:rPr>
          <w:noProof/>
          <w:lang w:val="de-DE"/>
        </w:rPr>
        <w:t>Add-On für Visio Online Plan 2</w:t>
      </w:r>
      <w:r>
        <w:rPr>
          <w:noProof/>
        </w:rPr>
        <w:t>, 63</w:t>
      </w:r>
    </w:p>
    <w:p w:rsidR="0047028A" w:rsidRDefault="0047028A">
      <w:pPr>
        <w:pStyle w:val="Index1"/>
        <w:tabs>
          <w:tab w:val="right" w:pos="5030"/>
        </w:tabs>
        <w:rPr>
          <w:noProof/>
        </w:rPr>
      </w:pPr>
      <w:r w:rsidRPr="002B3514">
        <w:rPr>
          <w:noProof/>
          <w:lang w:val="de-DE"/>
        </w:rPr>
        <w:t>Add-On für Windows 10 Education E5 pro Gerät (für E3 pro Gerät)</w:t>
      </w:r>
      <w:r>
        <w:rPr>
          <w:noProof/>
        </w:rPr>
        <w:t>, 41</w:t>
      </w:r>
    </w:p>
    <w:p w:rsidR="0047028A" w:rsidRDefault="0047028A">
      <w:pPr>
        <w:pStyle w:val="Index1"/>
        <w:tabs>
          <w:tab w:val="right" w:pos="5030"/>
        </w:tabs>
        <w:rPr>
          <w:noProof/>
        </w:rPr>
      </w:pPr>
      <w:r w:rsidRPr="002B3514">
        <w:rPr>
          <w:noProof/>
          <w:lang w:val="de-DE"/>
        </w:rPr>
        <w:t>Add-On für Windows 10 Enterprise E3 pro Nutzer (für E3 pro Gerät)</w:t>
      </w:r>
      <w:r>
        <w:rPr>
          <w:noProof/>
        </w:rPr>
        <w:t>, 41</w:t>
      </w:r>
    </w:p>
    <w:p w:rsidR="0047028A" w:rsidRDefault="0047028A">
      <w:pPr>
        <w:pStyle w:val="Index1"/>
        <w:tabs>
          <w:tab w:val="right" w:pos="5030"/>
        </w:tabs>
        <w:rPr>
          <w:noProof/>
        </w:rPr>
      </w:pPr>
      <w:r w:rsidRPr="002B3514">
        <w:rPr>
          <w:noProof/>
          <w:lang w:val="de-DE"/>
        </w:rPr>
        <w:t>Add-On für Windows 10 Enterprise E5 pro Gerät oder Nutzer (für E3 pro Gerät) (SL)</w:t>
      </w:r>
      <w:r>
        <w:rPr>
          <w:noProof/>
        </w:rPr>
        <w:t>, 41</w:t>
      </w:r>
    </w:p>
    <w:p w:rsidR="0047028A" w:rsidRDefault="0047028A">
      <w:pPr>
        <w:pStyle w:val="Index1"/>
        <w:tabs>
          <w:tab w:val="right" w:pos="5030"/>
        </w:tabs>
        <w:rPr>
          <w:noProof/>
        </w:rPr>
      </w:pPr>
      <w:r>
        <w:rPr>
          <w:noProof/>
        </w:rPr>
        <w:t>Anrufplan, 69</w:t>
      </w:r>
    </w:p>
    <w:p w:rsidR="0047028A" w:rsidRDefault="0047028A">
      <w:pPr>
        <w:pStyle w:val="Index1"/>
        <w:tabs>
          <w:tab w:val="right" w:pos="5030"/>
        </w:tabs>
        <w:rPr>
          <w:noProof/>
        </w:rPr>
      </w:pPr>
      <w:r>
        <w:rPr>
          <w:noProof/>
        </w:rPr>
        <w:t>Audiokonferenz, 69</w:t>
      </w:r>
    </w:p>
    <w:p w:rsidR="0047028A" w:rsidRDefault="0047028A">
      <w:pPr>
        <w:pStyle w:val="Index1"/>
        <w:tabs>
          <w:tab w:val="right" w:pos="5030"/>
        </w:tabs>
        <w:rPr>
          <w:noProof/>
        </w:rPr>
      </w:pPr>
      <w:r>
        <w:rPr>
          <w:noProof/>
        </w:rPr>
        <w:t>Azure Active Directory Basic, 56</w:t>
      </w:r>
    </w:p>
    <w:p w:rsidR="0047028A" w:rsidRDefault="0047028A">
      <w:pPr>
        <w:pStyle w:val="Index1"/>
        <w:tabs>
          <w:tab w:val="right" w:pos="5030"/>
        </w:tabs>
        <w:rPr>
          <w:noProof/>
        </w:rPr>
      </w:pPr>
      <w:r>
        <w:rPr>
          <w:noProof/>
        </w:rPr>
        <w:t>Azure Active Directory Premium Plan 1, 56</w:t>
      </w:r>
    </w:p>
    <w:p w:rsidR="0047028A" w:rsidRDefault="0047028A">
      <w:pPr>
        <w:pStyle w:val="Index1"/>
        <w:tabs>
          <w:tab w:val="right" w:pos="5030"/>
        </w:tabs>
        <w:rPr>
          <w:noProof/>
        </w:rPr>
      </w:pPr>
      <w:r>
        <w:rPr>
          <w:noProof/>
        </w:rPr>
        <w:t>Azure Active Directory Premium Plan 2, 56</w:t>
      </w:r>
    </w:p>
    <w:p w:rsidR="0047028A" w:rsidRDefault="0047028A">
      <w:pPr>
        <w:pStyle w:val="Index1"/>
        <w:tabs>
          <w:tab w:val="right" w:pos="5030"/>
        </w:tabs>
        <w:rPr>
          <w:noProof/>
        </w:rPr>
      </w:pPr>
      <w:r>
        <w:rPr>
          <w:noProof/>
        </w:rPr>
        <w:t>Azure Advanced Threat Protection für Nutzer, 56</w:t>
      </w:r>
    </w:p>
    <w:p w:rsidR="0047028A" w:rsidRDefault="0047028A">
      <w:pPr>
        <w:pStyle w:val="Index1"/>
        <w:tabs>
          <w:tab w:val="right" w:pos="5030"/>
        </w:tabs>
        <w:rPr>
          <w:noProof/>
        </w:rPr>
      </w:pPr>
      <w:r>
        <w:rPr>
          <w:noProof/>
        </w:rPr>
        <w:t>Azure Advanced Threat Protection für Nutzer, Clientverwaltungslizenz-Add-On, 57</w:t>
      </w:r>
    </w:p>
    <w:p w:rsidR="0047028A" w:rsidRDefault="0047028A">
      <w:pPr>
        <w:pStyle w:val="Index1"/>
        <w:tabs>
          <w:tab w:val="right" w:pos="5030"/>
        </w:tabs>
        <w:rPr>
          <w:noProof/>
        </w:rPr>
      </w:pPr>
      <w:r w:rsidRPr="002B3514">
        <w:rPr>
          <w:noProof/>
          <w:lang w:val="de-DE"/>
        </w:rPr>
        <w:t>Azure Information Protection Premium Plan 1</w:t>
      </w:r>
      <w:r>
        <w:rPr>
          <w:noProof/>
        </w:rPr>
        <w:t>, 57</w:t>
      </w:r>
    </w:p>
    <w:p w:rsidR="0047028A" w:rsidRDefault="0047028A">
      <w:pPr>
        <w:pStyle w:val="Index1"/>
        <w:tabs>
          <w:tab w:val="right" w:pos="5030"/>
        </w:tabs>
        <w:rPr>
          <w:noProof/>
        </w:rPr>
      </w:pPr>
      <w:r w:rsidRPr="002B3514">
        <w:rPr>
          <w:noProof/>
          <w:lang w:val="de-DE"/>
        </w:rPr>
        <w:t>Azure Information Protection Premium Plan 2</w:t>
      </w:r>
      <w:r>
        <w:rPr>
          <w:noProof/>
        </w:rPr>
        <w:t>, 57</w:t>
      </w:r>
    </w:p>
    <w:p w:rsidR="0047028A" w:rsidRDefault="0047028A">
      <w:pPr>
        <w:pStyle w:val="Index1"/>
        <w:tabs>
          <w:tab w:val="right" w:pos="5030"/>
        </w:tabs>
        <w:rPr>
          <w:noProof/>
        </w:rPr>
      </w:pPr>
      <w:r>
        <w:rPr>
          <w:noProof/>
        </w:rPr>
        <w:t>Azure-App Service-Plan, 55</w:t>
      </w:r>
    </w:p>
    <w:p w:rsidR="0047028A" w:rsidRDefault="0047028A">
      <w:pPr>
        <w:pStyle w:val="Index1"/>
        <w:tabs>
          <w:tab w:val="right" w:pos="5030"/>
        </w:tabs>
        <w:rPr>
          <w:noProof/>
        </w:rPr>
      </w:pPr>
      <w:r>
        <w:rPr>
          <w:noProof/>
        </w:rPr>
        <w:t>Azure-Standortwiederherstellung, 91</w:t>
      </w:r>
    </w:p>
    <w:p w:rsidR="0047028A" w:rsidRDefault="0047028A">
      <w:pPr>
        <w:pStyle w:val="Index1"/>
        <w:tabs>
          <w:tab w:val="right" w:pos="5030"/>
        </w:tabs>
        <w:rPr>
          <w:noProof/>
        </w:rPr>
      </w:pPr>
      <w:r>
        <w:rPr>
          <w:noProof/>
        </w:rPr>
        <w:t>Azure-Standortwiederherstellung (an Kundenstandort), 55</w:t>
      </w:r>
    </w:p>
    <w:p w:rsidR="0047028A" w:rsidRDefault="0047028A">
      <w:pPr>
        <w:pStyle w:val="Index1"/>
        <w:tabs>
          <w:tab w:val="right" w:pos="5030"/>
        </w:tabs>
        <w:rPr>
          <w:noProof/>
        </w:rPr>
      </w:pPr>
      <w:r>
        <w:rPr>
          <w:noProof/>
        </w:rPr>
        <w:t>Bing Maps Enterprise Fee-Monatsabonnement, 70</w:t>
      </w:r>
    </w:p>
    <w:p w:rsidR="0047028A" w:rsidRDefault="0047028A">
      <w:pPr>
        <w:pStyle w:val="Index1"/>
        <w:tabs>
          <w:tab w:val="right" w:pos="5030"/>
        </w:tabs>
        <w:rPr>
          <w:noProof/>
        </w:rPr>
      </w:pPr>
      <w:r>
        <w:rPr>
          <w:noProof/>
        </w:rPr>
        <w:t>Bing Maps Internal Website Usage 100K Transactions-Monatsabonnement, 70</w:t>
      </w:r>
    </w:p>
    <w:p w:rsidR="0047028A" w:rsidRDefault="0047028A">
      <w:pPr>
        <w:pStyle w:val="Index1"/>
        <w:tabs>
          <w:tab w:val="right" w:pos="5030"/>
        </w:tabs>
        <w:rPr>
          <w:noProof/>
        </w:rPr>
      </w:pPr>
      <w:r>
        <w:rPr>
          <w:noProof/>
        </w:rPr>
        <w:t>Bing Maps Internal Website Usage 500K (und höher) Transactions-Monatsabonnement, 70</w:t>
      </w:r>
    </w:p>
    <w:p w:rsidR="0047028A" w:rsidRDefault="0047028A">
      <w:pPr>
        <w:pStyle w:val="Index1"/>
        <w:tabs>
          <w:tab w:val="right" w:pos="5030"/>
        </w:tabs>
        <w:rPr>
          <w:noProof/>
        </w:rPr>
      </w:pPr>
      <w:r>
        <w:rPr>
          <w:noProof/>
        </w:rPr>
        <w:t>Bing Maps Known 5K User-Monatsabonnement, 70</w:t>
      </w:r>
    </w:p>
    <w:p w:rsidR="0047028A" w:rsidRDefault="0047028A">
      <w:pPr>
        <w:pStyle w:val="Index1"/>
        <w:tabs>
          <w:tab w:val="right" w:pos="5030"/>
        </w:tabs>
        <w:rPr>
          <w:noProof/>
        </w:rPr>
      </w:pPr>
      <w:r>
        <w:rPr>
          <w:noProof/>
        </w:rPr>
        <w:t>Bing Maps Known Per User-Monatsabonnement, 70</w:t>
      </w:r>
    </w:p>
    <w:p w:rsidR="0047028A" w:rsidRDefault="0047028A">
      <w:pPr>
        <w:pStyle w:val="Index1"/>
        <w:tabs>
          <w:tab w:val="right" w:pos="5030"/>
        </w:tabs>
        <w:rPr>
          <w:noProof/>
        </w:rPr>
      </w:pPr>
      <w:r>
        <w:rPr>
          <w:noProof/>
        </w:rPr>
        <w:t>Bing Maps Light Known 500 User Monthly Subscription, 70</w:t>
      </w:r>
    </w:p>
    <w:p w:rsidR="0047028A" w:rsidRDefault="0047028A">
      <w:pPr>
        <w:pStyle w:val="Index1"/>
        <w:tabs>
          <w:tab w:val="right" w:pos="5030"/>
        </w:tabs>
        <w:rPr>
          <w:noProof/>
        </w:rPr>
      </w:pPr>
      <w:r>
        <w:rPr>
          <w:noProof/>
        </w:rPr>
        <w:t>Bing Maps Light Known 5K User Monatsabonnement, 70</w:t>
      </w:r>
    </w:p>
    <w:p w:rsidR="0047028A" w:rsidRDefault="0047028A">
      <w:pPr>
        <w:pStyle w:val="Index1"/>
        <w:tabs>
          <w:tab w:val="right" w:pos="5030"/>
        </w:tabs>
        <w:rPr>
          <w:noProof/>
        </w:rPr>
      </w:pPr>
      <w:r>
        <w:rPr>
          <w:noProof/>
        </w:rPr>
        <w:t>Bing Maps Public Website Usage 100K Transaction-Monatsabonnement, 70</w:t>
      </w:r>
    </w:p>
    <w:p w:rsidR="0047028A" w:rsidRDefault="0047028A">
      <w:pPr>
        <w:pStyle w:val="Index1"/>
        <w:tabs>
          <w:tab w:val="right" w:pos="5030"/>
        </w:tabs>
        <w:rPr>
          <w:noProof/>
        </w:rPr>
      </w:pPr>
      <w:r>
        <w:rPr>
          <w:noProof/>
        </w:rPr>
        <w:t>Bing Maps Public Website Usage 500K (und höher) Transactions-Monatsabonnement, 70</w:t>
      </w:r>
    </w:p>
    <w:p w:rsidR="0047028A" w:rsidRDefault="0047028A">
      <w:pPr>
        <w:pStyle w:val="Index1"/>
        <w:tabs>
          <w:tab w:val="right" w:pos="5030"/>
        </w:tabs>
        <w:rPr>
          <w:noProof/>
        </w:rPr>
      </w:pPr>
      <w:r>
        <w:rPr>
          <w:noProof/>
        </w:rPr>
        <w:t>BizTalk Server, 89</w:t>
      </w:r>
    </w:p>
    <w:p w:rsidR="0047028A" w:rsidRDefault="0047028A">
      <w:pPr>
        <w:pStyle w:val="Index1"/>
        <w:tabs>
          <w:tab w:val="right" w:pos="5030"/>
        </w:tabs>
        <w:rPr>
          <w:noProof/>
        </w:rPr>
      </w:pPr>
      <w:r w:rsidRPr="002B3514">
        <w:rPr>
          <w:noProof/>
          <w:lang w:val="de-DE"/>
        </w:rPr>
        <w:t>BizTalk Server 2013 R2</w:t>
      </w:r>
      <w:r>
        <w:rPr>
          <w:noProof/>
        </w:rPr>
        <w:t>, 15</w:t>
      </w:r>
    </w:p>
    <w:p w:rsidR="0047028A" w:rsidRDefault="0047028A">
      <w:pPr>
        <w:pStyle w:val="Index1"/>
        <w:tabs>
          <w:tab w:val="right" w:pos="5030"/>
        </w:tabs>
        <w:rPr>
          <w:noProof/>
        </w:rPr>
      </w:pPr>
      <w:r>
        <w:rPr>
          <w:noProof/>
        </w:rPr>
        <w:t>BizTalk Server 2016 Branch Edition, 15</w:t>
      </w:r>
    </w:p>
    <w:p w:rsidR="0047028A" w:rsidRDefault="0047028A">
      <w:pPr>
        <w:pStyle w:val="Index1"/>
        <w:tabs>
          <w:tab w:val="right" w:pos="5030"/>
        </w:tabs>
        <w:rPr>
          <w:noProof/>
        </w:rPr>
      </w:pPr>
      <w:r>
        <w:rPr>
          <w:noProof/>
        </w:rPr>
        <w:t>BizTalk Server 2016 Branch IDC, 15</w:t>
      </w:r>
    </w:p>
    <w:p w:rsidR="0047028A" w:rsidRDefault="0047028A">
      <w:pPr>
        <w:pStyle w:val="Index1"/>
        <w:tabs>
          <w:tab w:val="right" w:pos="5030"/>
        </w:tabs>
        <w:rPr>
          <w:noProof/>
        </w:rPr>
      </w:pPr>
      <w:r>
        <w:rPr>
          <w:noProof/>
        </w:rPr>
        <w:t>BizTalk Server 2016 Enterprise Edition, 15</w:t>
      </w:r>
    </w:p>
    <w:p w:rsidR="0047028A" w:rsidRDefault="0047028A">
      <w:pPr>
        <w:pStyle w:val="Index1"/>
        <w:tabs>
          <w:tab w:val="right" w:pos="5030"/>
        </w:tabs>
        <w:rPr>
          <w:noProof/>
        </w:rPr>
      </w:pPr>
      <w:r>
        <w:rPr>
          <w:noProof/>
        </w:rPr>
        <w:t>BizTalk Server 2016 Standard Edition, 15</w:t>
      </w:r>
    </w:p>
    <w:p w:rsidR="0047028A" w:rsidRDefault="0047028A">
      <w:pPr>
        <w:pStyle w:val="Index1"/>
        <w:tabs>
          <w:tab w:val="right" w:pos="5030"/>
        </w:tabs>
        <w:rPr>
          <w:noProof/>
        </w:rPr>
      </w:pPr>
      <w:r>
        <w:rPr>
          <w:noProof/>
        </w:rPr>
        <w:t>BizTalk Server 2016 Standard Edition IDC, 15</w:t>
      </w:r>
    </w:p>
    <w:p w:rsidR="0047028A" w:rsidRDefault="0047028A">
      <w:pPr>
        <w:pStyle w:val="Index1"/>
        <w:tabs>
          <w:tab w:val="right" w:pos="5030"/>
        </w:tabs>
        <w:rPr>
          <w:noProof/>
        </w:rPr>
      </w:pPr>
      <w:r>
        <w:rPr>
          <w:noProof/>
        </w:rPr>
        <w:t>BizTalk Server Branch, 90</w:t>
      </w:r>
    </w:p>
    <w:p w:rsidR="0047028A" w:rsidRDefault="0047028A">
      <w:pPr>
        <w:pStyle w:val="Index1"/>
        <w:tabs>
          <w:tab w:val="right" w:pos="5030"/>
        </w:tabs>
        <w:rPr>
          <w:noProof/>
        </w:rPr>
      </w:pPr>
      <w:r>
        <w:rPr>
          <w:noProof/>
        </w:rPr>
        <w:t>BizTalk Server Enterprise, 90</w:t>
      </w:r>
    </w:p>
    <w:p w:rsidR="0047028A" w:rsidRDefault="0047028A">
      <w:pPr>
        <w:pStyle w:val="Index1"/>
        <w:tabs>
          <w:tab w:val="right" w:pos="5030"/>
        </w:tabs>
        <w:rPr>
          <w:noProof/>
        </w:rPr>
      </w:pPr>
      <w:r>
        <w:rPr>
          <w:noProof/>
        </w:rPr>
        <w:t>BizTalk Server Standard, 90</w:t>
      </w:r>
    </w:p>
    <w:p w:rsidR="0047028A" w:rsidRDefault="0047028A">
      <w:pPr>
        <w:pStyle w:val="Index1"/>
        <w:tabs>
          <w:tab w:val="right" w:pos="5030"/>
        </w:tabs>
        <w:rPr>
          <w:noProof/>
        </w:rPr>
      </w:pPr>
      <w:r>
        <w:rPr>
          <w:noProof/>
        </w:rPr>
        <w:t>Business Productivity Online Deskless Suite, 65</w:t>
      </w:r>
    </w:p>
    <w:p w:rsidR="0047028A" w:rsidRDefault="0047028A">
      <w:pPr>
        <w:pStyle w:val="Index1"/>
        <w:tabs>
          <w:tab w:val="right" w:pos="5030"/>
        </w:tabs>
        <w:rPr>
          <w:noProof/>
        </w:rPr>
      </w:pPr>
      <w:r w:rsidRPr="002B3514">
        <w:rPr>
          <w:noProof/>
          <w:lang w:val="de-DE"/>
        </w:rPr>
        <w:t>CAL für Exchange Server Enterprise 2016</w:t>
      </w:r>
      <w:r>
        <w:rPr>
          <w:noProof/>
        </w:rPr>
        <w:t>, 26</w:t>
      </w:r>
    </w:p>
    <w:p w:rsidR="0047028A" w:rsidRDefault="0047028A">
      <w:pPr>
        <w:pStyle w:val="Index1"/>
        <w:tabs>
          <w:tab w:val="right" w:pos="5030"/>
        </w:tabs>
        <w:rPr>
          <w:noProof/>
        </w:rPr>
      </w:pPr>
      <w:r w:rsidRPr="002B3514">
        <w:rPr>
          <w:noProof/>
          <w:lang w:val="de-DE"/>
        </w:rPr>
        <w:t>CAL für Exchange Server Standard 2016</w:t>
      </w:r>
      <w:r>
        <w:rPr>
          <w:noProof/>
        </w:rPr>
        <w:t>, 26</w:t>
      </w:r>
    </w:p>
    <w:p w:rsidR="0047028A" w:rsidRDefault="0047028A">
      <w:pPr>
        <w:pStyle w:val="Index1"/>
        <w:tabs>
          <w:tab w:val="right" w:pos="5030"/>
        </w:tabs>
        <w:rPr>
          <w:noProof/>
        </w:rPr>
      </w:pPr>
      <w:r w:rsidRPr="002B3514">
        <w:rPr>
          <w:noProof/>
          <w:lang w:val="de-DE"/>
        </w:rPr>
        <w:t>CAL für Microsoft Identity Manager 2016</w:t>
      </w:r>
      <w:r>
        <w:rPr>
          <w:noProof/>
        </w:rPr>
        <w:t>, 22</w:t>
      </w:r>
    </w:p>
    <w:p w:rsidR="0047028A" w:rsidRDefault="0047028A">
      <w:pPr>
        <w:pStyle w:val="Index1"/>
        <w:tabs>
          <w:tab w:val="right" w:pos="5030"/>
        </w:tabs>
        <w:rPr>
          <w:noProof/>
        </w:rPr>
      </w:pPr>
      <w:r w:rsidRPr="002B3514">
        <w:rPr>
          <w:noProof/>
          <w:lang w:val="de-DE"/>
        </w:rPr>
        <w:t>CAL für Project Server 2016</w:t>
      </w:r>
      <w:r>
        <w:rPr>
          <w:noProof/>
        </w:rPr>
        <w:t>, 27</w:t>
      </w:r>
    </w:p>
    <w:p w:rsidR="0047028A" w:rsidRDefault="0047028A">
      <w:pPr>
        <w:pStyle w:val="Index1"/>
        <w:tabs>
          <w:tab w:val="right" w:pos="5030"/>
        </w:tabs>
        <w:rPr>
          <w:noProof/>
        </w:rPr>
      </w:pPr>
      <w:r w:rsidRPr="002B3514">
        <w:rPr>
          <w:noProof/>
          <w:lang w:val="de-DE"/>
        </w:rPr>
        <w:t>CAL für SharePoint Server 2016 Standard</w:t>
      </w:r>
      <w:r>
        <w:rPr>
          <w:noProof/>
        </w:rPr>
        <w:t>, 27</w:t>
      </w:r>
    </w:p>
    <w:p w:rsidR="0047028A" w:rsidRDefault="0047028A">
      <w:pPr>
        <w:pStyle w:val="Index1"/>
        <w:tabs>
          <w:tab w:val="right" w:pos="5030"/>
        </w:tabs>
        <w:rPr>
          <w:noProof/>
        </w:rPr>
      </w:pPr>
      <w:r>
        <w:rPr>
          <w:noProof/>
        </w:rPr>
        <w:t>CAL für Skype for Business Plus, 28</w:t>
      </w:r>
    </w:p>
    <w:p w:rsidR="0047028A" w:rsidRDefault="0047028A">
      <w:pPr>
        <w:pStyle w:val="Index1"/>
        <w:tabs>
          <w:tab w:val="right" w:pos="5030"/>
        </w:tabs>
        <w:rPr>
          <w:noProof/>
        </w:rPr>
      </w:pPr>
      <w:r w:rsidRPr="002B3514">
        <w:rPr>
          <w:noProof/>
          <w:lang w:val="de-DE"/>
        </w:rPr>
        <w:t>CAL für Skype for Business Server 2015 Plus</w:t>
      </w:r>
      <w:r>
        <w:rPr>
          <w:noProof/>
        </w:rPr>
        <w:t>, 28</w:t>
      </w:r>
    </w:p>
    <w:p w:rsidR="0047028A" w:rsidRDefault="0047028A">
      <w:pPr>
        <w:pStyle w:val="Index1"/>
        <w:tabs>
          <w:tab w:val="right" w:pos="5030"/>
        </w:tabs>
        <w:rPr>
          <w:noProof/>
        </w:rPr>
      </w:pPr>
      <w:r w:rsidRPr="002B3514">
        <w:rPr>
          <w:noProof/>
          <w:lang w:val="de-DE"/>
        </w:rPr>
        <w:t>CAL für Skype for Business Server 2015 Standard</w:t>
      </w:r>
      <w:r>
        <w:rPr>
          <w:noProof/>
        </w:rPr>
        <w:t>, 28</w:t>
      </w:r>
    </w:p>
    <w:p w:rsidR="0047028A" w:rsidRDefault="0047028A">
      <w:pPr>
        <w:pStyle w:val="Index1"/>
        <w:tabs>
          <w:tab w:val="right" w:pos="5030"/>
        </w:tabs>
        <w:rPr>
          <w:noProof/>
        </w:rPr>
      </w:pPr>
      <w:r>
        <w:rPr>
          <w:noProof/>
        </w:rPr>
        <w:t>CAL für SQL Server 2017, 30</w:t>
      </w:r>
    </w:p>
    <w:p w:rsidR="0047028A" w:rsidRDefault="0047028A">
      <w:pPr>
        <w:pStyle w:val="Index1"/>
        <w:tabs>
          <w:tab w:val="right" w:pos="5030"/>
        </w:tabs>
        <w:rPr>
          <w:noProof/>
        </w:rPr>
      </w:pPr>
      <w:r w:rsidRPr="002B3514">
        <w:rPr>
          <w:noProof/>
          <w:lang w:val="de-DE"/>
        </w:rPr>
        <w:t>CAL für Visual Studio Team Foundation Server 2018</w:t>
      </w:r>
      <w:r>
        <w:rPr>
          <w:noProof/>
        </w:rPr>
        <w:t>, 40</w:t>
      </w:r>
    </w:p>
    <w:p w:rsidR="0047028A" w:rsidRDefault="0047028A">
      <w:pPr>
        <w:pStyle w:val="Index1"/>
        <w:tabs>
          <w:tab w:val="right" w:pos="5030"/>
        </w:tabs>
        <w:rPr>
          <w:noProof/>
        </w:rPr>
      </w:pPr>
      <w:r w:rsidRPr="002B3514">
        <w:rPr>
          <w:noProof/>
          <w:lang w:val="de-DE"/>
        </w:rPr>
        <w:t>CAL für Windows Server 2016</w:t>
      </w:r>
      <w:r>
        <w:rPr>
          <w:noProof/>
        </w:rPr>
        <w:t>, 48</w:t>
      </w:r>
    </w:p>
    <w:p w:rsidR="0047028A" w:rsidRDefault="0047028A">
      <w:pPr>
        <w:pStyle w:val="Index1"/>
        <w:tabs>
          <w:tab w:val="right" w:pos="5030"/>
        </w:tabs>
        <w:rPr>
          <w:noProof/>
        </w:rPr>
      </w:pPr>
      <w:r w:rsidRPr="002B3514">
        <w:rPr>
          <w:noProof/>
          <w:lang w:val="de-DE"/>
        </w:rPr>
        <w:t>CAL für Windows Server 2016 Active Directory-Rechteverwaltungsdienste</w:t>
      </w:r>
      <w:r>
        <w:rPr>
          <w:noProof/>
        </w:rPr>
        <w:t>, 48</w:t>
      </w:r>
    </w:p>
    <w:p w:rsidR="0047028A" w:rsidRDefault="0047028A">
      <w:pPr>
        <w:pStyle w:val="Index1"/>
        <w:tabs>
          <w:tab w:val="right" w:pos="5030"/>
        </w:tabs>
        <w:rPr>
          <w:noProof/>
        </w:rPr>
      </w:pPr>
      <w:r w:rsidRPr="002B3514">
        <w:rPr>
          <w:noProof/>
          <w:lang w:val="de-DE"/>
        </w:rPr>
        <w:t>CAL für Windows Server 2016-Remotedesktopdienste</w:t>
      </w:r>
      <w:r>
        <w:rPr>
          <w:noProof/>
        </w:rPr>
        <w:t>, 48</w:t>
      </w:r>
    </w:p>
    <w:p w:rsidR="0047028A" w:rsidRDefault="0047028A">
      <w:pPr>
        <w:pStyle w:val="Index1"/>
        <w:tabs>
          <w:tab w:val="right" w:pos="5030"/>
        </w:tabs>
        <w:rPr>
          <w:noProof/>
        </w:rPr>
      </w:pPr>
      <w:r>
        <w:rPr>
          <w:noProof/>
        </w:rPr>
        <w:t>CIS Suite Datacenter, 89</w:t>
      </w:r>
    </w:p>
    <w:p w:rsidR="0047028A" w:rsidRDefault="0047028A">
      <w:pPr>
        <w:pStyle w:val="Index1"/>
        <w:tabs>
          <w:tab w:val="right" w:pos="5030"/>
        </w:tabs>
        <w:rPr>
          <w:noProof/>
        </w:rPr>
      </w:pPr>
      <w:r>
        <w:rPr>
          <w:noProof/>
        </w:rPr>
        <w:t>CIS Suite Standard, 89</w:t>
      </w:r>
    </w:p>
    <w:p w:rsidR="0047028A" w:rsidRDefault="0047028A">
      <w:pPr>
        <w:pStyle w:val="Index1"/>
        <w:tabs>
          <w:tab w:val="right" w:pos="5030"/>
        </w:tabs>
        <w:rPr>
          <w:noProof/>
        </w:rPr>
      </w:pPr>
      <w:r>
        <w:rPr>
          <w:noProof/>
        </w:rPr>
        <w:t>Client-Management-Lizenz für Advanced Threat Analytics 2016 pro Nutzer, 14</w:t>
      </w:r>
    </w:p>
    <w:p w:rsidR="0047028A" w:rsidRDefault="0047028A">
      <w:pPr>
        <w:pStyle w:val="Index1"/>
        <w:tabs>
          <w:tab w:val="right" w:pos="5030"/>
        </w:tabs>
        <w:rPr>
          <w:noProof/>
        </w:rPr>
      </w:pPr>
      <w:r>
        <w:rPr>
          <w:noProof/>
        </w:rPr>
        <w:t>Client-Management-Lizenz für Advanced Threat Analytics 2016 pro OSE, 14</w:t>
      </w:r>
    </w:p>
    <w:p w:rsidR="0047028A" w:rsidRDefault="0047028A">
      <w:pPr>
        <w:pStyle w:val="Index1"/>
        <w:tabs>
          <w:tab w:val="right" w:pos="5030"/>
        </w:tabs>
        <w:rPr>
          <w:noProof/>
        </w:rPr>
      </w:pPr>
      <w:r>
        <w:rPr>
          <w:noProof/>
        </w:rPr>
        <w:t>Client-Management-Lizenz für System Center Configuration Manager 1606, 33</w:t>
      </w:r>
    </w:p>
    <w:p w:rsidR="0047028A" w:rsidRDefault="0047028A">
      <w:pPr>
        <w:pStyle w:val="Index1"/>
        <w:tabs>
          <w:tab w:val="right" w:pos="5030"/>
        </w:tabs>
        <w:rPr>
          <w:noProof/>
        </w:rPr>
      </w:pPr>
      <w:r>
        <w:rPr>
          <w:noProof/>
        </w:rPr>
        <w:t>Communication Credits, 69</w:t>
      </w:r>
    </w:p>
    <w:p w:rsidR="0047028A" w:rsidRDefault="0047028A">
      <w:pPr>
        <w:pStyle w:val="Index1"/>
        <w:tabs>
          <w:tab w:val="right" w:pos="5030"/>
        </w:tabs>
        <w:rPr>
          <w:noProof/>
        </w:rPr>
      </w:pPr>
      <w:r w:rsidRPr="002B3514">
        <w:rPr>
          <w:noProof/>
          <w:lang w:val="de-DE"/>
        </w:rPr>
        <w:t>Communicator für Mac 2011</w:t>
      </w:r>
      <w:r>
        <w:rPr>
          <w:noProof/>
        </w:rPr>
        <w:t>, 25</w:t>
      </w:r>
    </w:p>
    <w:p w:rsidR="0047028A" w:rsidRDefault="0047028A">
      <w:pPr>
        <w:pStyle w:val="Index1"/>
        <w:tabs>
          <w:tab w:val="right" w:pos="5030"/>
        </w:tabs>
        <w:rPr>
          <w:noProof/>
        </w:rPr>
      </w:pPr>
      <w:r w:rsidRPr="002B3514">
        <w:rPr>
          <w:noProof/>
          <w:lang w:val="de-DE"/>
        </w:rPr>
        <w:t>Core CAL</w:t>
      </w:r>
      <w:r>
        <w:rPr>
          <w:noProof/>
        </w:rPr>
        <w:t>, 34, 84, 90</w:t>
      </w:r>
    </w:p>
    <w:p w:rsidR="0047028A" w:rsidRDefault="0047028A">
      <w:pPr>
        <w:pStyle w:val="Index1"/>
        <w:tabs>
          <w:tab w:val="right" w:pos="5030"/>
        </w:tabs>
        <w:rPr>
          <w:noProof/>
        </w:rPr>
      </w:pPr>
      <w:r w:rsidRPr="002B3514">
        <w:rPr>
          <w:noProof/>
          <w:lang w:val="de-DE"/>
        </w:rPr>
        <w:t>Core CAL Suite</w:t>
      </w:r>
      <w:r>
        <w:rPr>
          <w:noProof/>
        </w:rPr>
        <w:t>, 16</w:t>
      </w:r>
    </w:p>
    <w:p w:rsidR="0047028A" w:rsidRDefault="0047028A">
      <w:pPr>
        <w:pStyle w:val="Index1"/>
        <w:tabs>
          <w:tab w:val="right" w:pos="5030"/>
        </w:tabs>
        <w:rPr>
          <w:noProof/>
        </w:rPr>
      </w:pPr>
      <w:r>
        <w:rPr>
          <w:noProof/>
        </w:rPr>
        <w:t>Core CAL Suite Bridge für Enterprise Mobility+ Security, 16</w:t>
      </w:r>
    </w:p>
    <w:p w:rsidR="0047028A" w:rsidRDefault="0047028A">
      <w:pPr>
        <w:pStyle w:val="Index1"/>
        <w:tabs>
          <w:tab w:val="right" w:pos="5030"/>
        </w:tabs>
        <w:rPr>
          <w:noProof/>
        </w:rPr>
      </w:pPr>
      <w:r>
        <w:rPr>
          <w:noProof/>
        </w:rPr>
        <w:t>Core CAL Suite Bridge für Microsoft Intune, 16</w:t>
      </w:r>
    </w:p>
    <w:p w:rsidR="0047028A" w:rsidRDefault="0047028A">
      <w:pPr>
        <w:pStyle w:val="Index1"/>
        <w:tabs>
          <w:tab w:val="right" w:pos="5030"/>
        </w:tabs>
        <w:rPr>
          <w:noProof/>
        </w:rPr>
      </w:pPr>
      <w:r>
        <w:rPr>
          <w:noProof/>
        </w:rPr>
        <w:t>Core CAL Suite Bridge für Office 365, 16</w:t>
      </w:r>
    </w:p>
    <w:p w:rsidR="0047028A" w:rsidRDefault="0047028A">
      <w:pPr>
        <w:pStyle w:val="Index1"/>
        <w:tabs>
          <w:tab w:val="right" w:pos="5030"/>
        </w:tabs>
        <w:rPr>
          <w:noProof/>
        </w:rPr>
      </w:pPr>
      <w:r>
        <w:rPr>
          <w:noProof/>
        </w:rPr>
        <w:t>Core CAL Suite Bridge für Office 365 und Microsoft Intune, 16</w:t>
      </w:r>
    </w:p>
    <w:p w:rsidR="0047028A" w:rsidRDefault="0047028A">
      <w:pPr>
        <w:pStyle w:val="Index1"/>
        <w:tabs>
          <w:tab w:val="right" w:pos="5030"/>
        </w:tabs>
        <w:rPr>
          <w:noProof/>
        </w:rPr>
      </w:pPr>
      <w:r>
        <w:rPr>
          <w:noProof/>
        </w:rPr>
        <w:t>Core Infrastructure Server Suite Datacenter, 90</w:t>
      </w:r>
    </w:p>
    <w:p w:rsidR="0047028A" w:rsidRDefault="0047028A">
      <w:pPr>
        <w:pStyle w:val="Index1"/>
        <w:tabs>
          <w:tab w:val="right" w:pos="5030"/>
        </w:tabs>
        <w:rPr>
          <w:noProof/>
        </w:rPr>
      </w:pPr>
      <w:r>
        <w:rPr>
          <w:noProof/>
        </w:rPr>
        <w:t>Core Infrastructure Server Suite Datacenter (16 Core-Lizenzen im Pack), 18</w:t>
      </w:r>
    </w:p>
    <w:p w:rsidR="0047028A" w:rsidRDefault="0047028A">
      <w:pPr>
        <w:pStyle w:val="Index1"/>
        <w:tabs>
          <w:tab w:val="right" w:pos="5030"/>
        </w:tabs>
        <w:rPr>
          <w:noProof/>
        </w:rPr>
      </w:pPr>
      <w:r>
        <w:rPr>
          <w:noProof/>
        </w:rPr>
        <w:t>Core Infrastructure Server Suite Datacenter (2 Core-Lizenzen im Pack), 18</w:t>
      </w:r>
    </w:p>
    <w:p w:rsidR="0047028A" w:rsidRDefault="0047028A">
      <w:pPr>
        <w:pStyle w:val="Index1"/>
        <w:tabs>
          <w:tab w:val="right" w:pos="5030"/>
        </w:tabs>
        <w:rPr>
          <w:noProof/>
        </w:rPr>
      </w:pPr>
      <w:r>
        <w:rPr>
          <w:noProof/>
        </w:rPr>
        <w:t>Core Infrastructure Server Suite Standard, 90</w:t>
      </w:r>
    </w:p>
    <w:p w:rsidR="0047028A" w:rsidRDefault="0047028A">
      <w:pPr>
        <w:pStyle w:val="Index1"/>
        <w:tabs>
          <w:tab w:val="right" w:pos="5030"/>
        </w:tabs>
        <w:rPr>
          <w:noProof/>
        </w:rPr>
      </w:pPr>
      <w:r>
        <w:rPr>
          <w:noProof/>
        </w:rPr>
        <w:t>Core Infrastructure Server Suite Standard (16 Core-Lizenzen im Pack), 17</w:t>
      </w:r>
    </w:p>
    <w:p w:rsidR="0047028A" w:rsidRDefault="0047028A">
      <w:pPr>
        <w:pStyle w:val="Index1"/>
        <w:tabs>
          <w:tab w:val="right" w:pos="5030"/>
        </w:tabs>
        <w:rPr>
          <w:noProof/>
        </w:rPr>
      </w:pPr>
      <w:r>
        <w:rPr>
          <w:noProof/>
        </w:rPr>
        <w:t>Core Infrastructure Server Suite Standard (2 Core-Lizenzen im Pack), 17</w:t>
      </w:r>
    </w:p>
    <w:p w:rsidR="0047028A" w:rsidRDefault="0047028A">
      <w:pPr>
        <w:pStyle w:val="Index1"/>
        <w:tabs>
          <w:tab w:val="right" w:pos="5030"/>
        </w:tabs>
        <w:rPr>
          <w:noProof/>
        </w:rPr>
      </w:pPr>
      <w:r>
        <w:rPr>
          <w:noProof/>
        </w:rPr>
        <w:t>Dynamics 365 for Operations Server, 84</w:t>
      </w:r>
    </w:p>
    <w:p w:rsidR="0047028A" w:rsidRDefault="0047028A">
      <w:pPr>
        <w:pStyle w:val="Index1"/>
        <w:tabs>
          <w:tab w:val="right" w:pos="5030"/>
        </w:tabs>
        <w:rPr>
          <w:noProof/>
        </w:rPr>
      </w:pPr>
      <w:r w:rsidRPr="002B3514">
        <w:rPr>
          <w:noProof/>
          <w:lang w:val="de-DE"/>
        </w:rPr>
        <w:t>Enterprise CAL</w:t>
      </w:r>
      <w:r>
        <w:rPr>
          <w:noProof/>
        </w:rPr>
        <w:t>, 34, 67, 84, 90</w:t>
      </w:r>
    </w:p>
    <w:p w:rsidR="0047028A" w:rsidRDefault="0047028A">
      <w:pPr>
        <w:pStyle w:val="Index1"/>
        <w:tabs>
          <w:tab w:val="right" w:pos="5030"/>
        </w:tabs>
        <w:rPr>
          <w:noProof/>
        </w:rPr>
      </w:pPr>
      <w:r>
        <w:rPr>
          <w:noProof/>
        </w:rPr>
        <w:t>Enterprise CAL Bridge für Enterprise Mobility + Security, 16</w:t>
      </w:r>
    </w:p>
    <w:p w:rsidR="0047028A" w:rsidRDefault="0047028A">
      <w:pPr>
        <w:pStyle w:val="Index1"/>
        <w:tabs>
          <w:tab w:val="right" w:pos="5030"/>
        </w:tabs>
        <w:rPr>
          <w:noProof/>
        </w:rPr>
      </w:pPr>
      <w:r>
        <w:rPr>
          <w:noProof/>
        </w:rPr>
        <w:t>Enterprise CAL Bridge für Enterprise Mobility + Security aus SA, 16</w:t>
      </w:r>
    </w:p>
    <w:p w:rsidR="0047028A" w:rsidRDefault="0047028A">
      <w:pPr>
        <w:pStyle w:val="Index1"/>
        <w:tabs>
          <w:tab w:val="right" w:pos="5030"/>
        </w:tabs>
        <w:rPr>
          <w:noProof/>
        </w:rPr>
      </w:pPr>
      <w:r w:rsidRPr="002B3514">
        <w:rPr>
          <w:noProof/>
          <w:lang w:val="de-DE"/>
        </w:rPr>
        <w:t>Enterprise CAL für SharePoint Server 2016</w:t>
      </w:r>
      <w:r>
        <w:rPr>
          <w:noProof/>
        </w:rPr>
        <w:t>, 27</w:t>
      </w:r>
    </w:p>
    <w:p w:rsidR="0047028A" w:rsidRDefault="0047028A">
      <w:pPr>
        <w:pStyle w:val="Index1"/>
        <w:tabs>
          <w:tab w:val="right" w:pos="5030"/>
        </w:tabs>
        <w:rPr>
          <w:noProof/>
        </w:rPr>
      </w:pPr>
      <w:r w:rsidRPr="002B3514">
        <w:rPr>
          <w:noProof/>
          <w:lang w:val="de-DE"/>
        </w:rPr>
        <w:t>Enterprise CAL für Skype for Business Server 2015</w:t>
      </w:r>
      <w:r>
        <w:rPr>
          <w:noProof/>
        </w:rPr>
        <w:t>, 28</w:t>
      </w:r>
    </w:p>
    <w:p w:rsidR="0047028A" w:rsidRDefault="0047028A">
      <w:pPr>
        <w:pStyle w:val="Index1"/>
        <w:tabs>
          <w:tab w:val="right" w:pos="5030"/>
        </w:tabs>
        <w:rPr>
          <w:noProof/>
        </w:rPr>
      </w:pPr>
      <w:r w:rsidRPr="002B3514">
        <w:rPr>
          <w:noProof/>
          <w:lang w:val="de-DE"/>
        </w:rPr>
        <w:t>Enterprise CAL Suite</w:t>
      </w:r>
      <w:r>
        <w:rPr>
          <w:noProof/>
        </w:rPr>
        <w:t>, 16</w:t>
      </w:r>
    </w:p>
    <w:p w:rsidR="0047028A" w:rsidRDefault="0047028A">
      <w:pPr>
        <w:pStyle w:val="Index1"/>
        <w:tabs>
          <w:tab w:val="right" w:pos="5030"/>
        </w:tabs>
        <w:rPr>
          <w:noProof/>
        </w:rPr>
      </w:pPr>
      <w:r>
        <w:rPr>
          <w:noProof/>
        </w:rPr>
        <w:t>Enterprise CAL Suite Bridge für Microsoft Intune, 16</w:t>
      </w:r>
    </w:p>
    <w:p w:rsidR="0047028A" w:rsidRDefault="0047028A">
      <w:pPr>
        <w:pStyle w:val="Index1"/>
        <w:tabs>
          <w:tab w:val="right" w:pos="5030"/>
        </w:tabs>
        <w:rPr>
          <w:noProof/>
        </w:rPr>
      </w:pPr>
      <w:r>
        <w:rPr>
          <w:noProof/>
        </w:rPr>
        <w:t>Enterprise CAL Suite Bridge für Office 365, 16</w:t>
      </w:r>
    </w:p>
    <w:p w:rsidR="0047028A" w:rsidRDefault="0047028A">
      <w:pPr>
        <w:pStyle w:val="Index1"/>
        <w:tabs>
          <w:tab w:val="right" w:pos="5030"/>
        </w:tabs>
        <w:rPr>
          <w:noProof/>
        </w:rPr>
      </w:pPr>
      <w:r>
        <w:rPr>
          <w:noProof/>
        </w:rPr>
        <w:t>Enterprise CAL Suite Bridge für Office 365 aus SA, 16</w:t>
      </w:r>
    </w:p>
    <w:p w:rsidR="0047028A" w:rsidRDefault="0047028A">
      <w:pPr>
        <w:pStyle w:val="Index1"/>
        <w:tabs>
          <w:tab w:val="right" w:pos="5030"/>
        </w:tabs>
        <w:rPr>
          <w:noProof/>
        </w:rPr>
      </w:pPr>
      <w:r>
        <w:rPr>
          <w:noProof/>
        </w:rPr>
        <w:t>Enterprise CAL Suite Bridge für Office 365 und Microsoft Intune, 16</w:t>
      </w:r>
    </w:p>
    <w:p w:rsidR="0047028A" w:rsidRDefault="0047028A">
      <w:pPr>
        <w:pStyle w:val="Index1"/>
        <w:tabs>
          <w:tab w:val="right" w:pos="5030"/>
        </w:tabs>
        <w:rPr>
          <w:noProof/>
        </w:rPr>
      </w:pPr>
      <w:r>
        <w:rPr>
          <w:noProof/>
        </w:rPr>
        <w:t>Enterprise Mobility + Security E3, 17, 59</w:t>
      </w:r>
    </w:p>
    <w:p w:rsidR="0047028A" w:rsidRDefault="0047028A">
      <w:pPr>
        <w:pStyle w:val="Index1"/>
        <w:tabs>
          <w:tab w:val="right" w:pos="5030"/>
        </w:tabs>
        <w:rPr>
          <w:noProof/>
        </w:rPr>
      </w:pPr>
      <w:r>
        <w:rPr>
          <w:noProof/>
        </w:rPr>
        <w:t>Enterprise Mobility + Security E3 aus SA, 59</w:t>
      </w:r>
    </w:p>
    <w:p w:rsidR="0047028A" w:rsidRDefault="0047028A">
      <w:pPr>
        <w:pStyle w:val="Index1"/>
        <w:tabs>
          <w:tab w:val="right" w:pos="5030"/>
        </w:tabs>
        <w:rPr>
          <w:noProof/>
        </w:rPr>
      </w:pPr>
      <w:r>
        <w:rPr>
          <w:noProof/>
        </w:rPr>
        <w:t>Enterprise Mobility + Security E5, 17</w:t>
      </w:r>
    </w:p>
    <w:p w:rsidR="0047028A" w:rsidRDefault="0047028A">
      <w:pPr>
        <w:pStyle w:val="Index1"/>
        <w:tabs>
          <w:tab w:val="right" w:pos="5030"/>
        </w:tabs>
        <w:rPr>
          <w:noProof/>
        </w:rPr>
      </w:pPr>
      <w:r>
        <w:rPr>
          <w:noProof/>
        </w:rPr>
        <w:t>Enterprise Mobility + Security E5, 59</w:t>
      </w:r>
    </w:p>
    <w:p w:rsidR="0047028A" w:rsidRDefault="0047028A">
      <w:pPr>
        <w:pStyle w:val="Index1"/>
        <w:tabs>
          <w:tab w:val="right" w:pos="5030"/>
        </w:tabs>
        <w:rPr>
          <w:noProof/>
        </w:rPr>
      </w:pPr>
      <w:r>
        <w:rPr>
          <w:noProof/>
        </w:rPr>
        <w:t>Enterprise Mobility + Security E5 aus SA, 60</w:t>
      </w:r>
    </w:p>
    <w:p w:rsidR="0047028A" w:rsidRDefault="0047028A">
      <w:pPr>
        <w:pStyle w:val="Index1"/>
        <w:tabs>
          <w:tab w:val="right" w:pos="5030"/>
        </w:tabs>
        <w:rPr>
          <w:noProof/>
        </w:rPr>
      </w:pPr>
      <w:r>
        <w:rPr>
          <w:noProof/>
        </w:rPr>
        <w:t>Excel 2016, 23</w:t>
      </w:r>
    </w:p>
    <w:p w:rsidR="0047028A" w:rsidRDefault="0047028A">
      <w:pPr>
        <w:pStyle w:val="Index1"/>
        <w:tabs>
          <w:tab w:val="right" w:pos="5030"/>
        </w:tabs>
        <w:rPr>
          <w:noProof/>
        </w:rPr>
      </w:pPr>
      <w:r>
        <w:rPr>
          <w:noProof/>
        </w:rPr>
        <w:t>Excel 2016 für Mac, 24</w:t>
      </w:r>
    </w:p>
    <w:p w:rsidR="0047028A" w:rsidRDefault="0047028A">
      <w:pPr>
        <w:pStyle w:val="Index1"/>
        <w:tabs>
          <w:tab w:val="right" w:pos="5030"/>
        </w:tabs>
        <w:rPr>
          <w:noProof/>
        </w:rPr>
      </w:pPr>
      <w:r>
        <w:rPr>
          <w:noProof/>
        </w:rPr>
        <w:t>Exchange Hosted Archive, 67</w:t>
      </w:r>
    </w:p>
    <w:p w:rsidR="0047028A" w:rsidRDefault="0047028A">
      <w:pPr>
        <w:pStyle w:val="Index1"/>
        <w:tabs>
          <w:tab w:val="right" w:pos="5030"/>
        </w:tabs>
        <w:rPr>
          <w:noProof/>
        </w:rPr>
      </w:pPr>
      <w:r>
        <w:rPr>
          <w:noProof/>
        </w:rPr>
        <w:t>Exchange Online Kiosk, 67</w:t>
      </w:r>
    </w:p>
    <w:p w:rsidR="0047028A" w:rsidRDefault="0047028A">
      <w:pPr>
        <w:pStyle w:val="Index1"/>
        <w:tabs>
          <w:tab w:val="right" w:pos="5030"/>
        </w:tabs>
        <w:rPr>
          <w:noProof/>
        </w:rPr>
      </w:pPr>
      <w:r w:rsidRPr="002B3514">
        <w:rPr>
          <w:noProof/>
          <w:lang w:val="de-DE"/>
        </w:rPr>
        <w:t>Exchange Online Plan 1</w:t>
      </w:r>
      <w:r>
        <w:rPr>
          <w:noProof/>
        </w:rPr>
        <w:t>, 26, 67</w:t>
      </w:r>
    </w:p>
    <w:p w:rsidR="0047028A" w:rsidRDefault="0047028A">
      <w:pPr>
        <w:pStyle w:val="Index1"/>
        <w:tabs>
          <w:tab w:val="right" w:pos="5030"/>
        </w:tabs>
        <w:rPr>
          <w:noProof/>
        </w:rPr>
      </w:pPr>
      <w:r>
        <w:rPr>
          <w:noProof/>
        </w:rPr>
        <w:t>Exchange Online Plan 1A für Alumni, 67</w:t>
      </w:r>
    </w:p>
    <w:p w:rsidR="0047028A" w:rsidRDefault="0047028A">
      <w:pPr>
        <w:pStyle w:val="Index1"/>
        <w:tabs>
          <w:tab w:val="right" w:pos="5030"/>
        </w:tabs>
        <w:rPr>
          <w:noProof/>
        </w:rPr>
      </w:pPr>
      <w:r w:rsidRPr="002B3514">
        <w:rPr>
          <w:noProof/>
          <w:lang w:val="de-DE"/>
        </w:rPr>
        <w:t>Exchange Online Plan 2</w:t>
      </w:r>
      <w:r>
        <w:rPr>
          <w:noProof/>
        </w:rPr>
        <w:t>, 26, 67</w:t>
      </w:r>
    </w:p>
    <w:p w:rsidR="0047028A" w:rsidRDefault="0047028A">
      <w:pPr>
        <w:pStyle w:val="Index1"/>
        <w:tabs>
          <w:tab w:val="right" w:pos="5030"/>
        </w:tabs>
        <w:rPr>
          <w:noProof/>
        </w:rPr>
      </w:pPr>
      <w:r w:rsidRPr="002B3514">
        <w:rPr>
          <w:noProof/>
          <w:lang w:val="de-DE"/>
        </w:rPr>
        <w:t>Exchange Online Protection</w:t>
      </w:r>
      <w:r>
        <w:rPr>
          <w:noProof/>
        </w:rPr>
        <w:t>, 16, 67</w:t>
      </w:r>
    </w:p>
    <w:p w:rsidR="0047028A" w:rsidRDefault="0047028A">
      <w:pPr>
        <w:pStyle w:val="Index1"/>
        <w:tabs>
          <w:tab w:val="right" w:pos="5030"/>
        </w:tabs>
        <w:rPr>
          <w:noProof/>
        </w:rPr>
      </w:pPr>
      <w:r>
        <w:rPr>
          <w:noProof/>
        </w:rPr>
        <w:t>Exchange Online-Archivierung für Exchange Online, 67</w:t>
      </w:r>
    </w:p>
    <w:p w:rsidR="0047028A" w:rsidRDefault="0047028A">
      <w:pPr>
        <w:pStyle w:val="Index1"/>
        <w:tabs>
          <w:tab w:val="right" w:pos="5030"/>
        </w:tabs>
        <w:rPr>
          <w:noProof/>
        </w:rPr>
      </w:pPr>
      <w:r w:rsidRPr="002B3514">
        <w:rPr>
          <w:noProof/>
          <w:lang w:val="de-DE"/>
        </w:rPr>
        <w:t>Exchange Online-Archivierung für Exchange Server</w:t>
      </w:r>
      <w:r>
        <w:rPr>
          <w:noProof/>
        </w:rPr>
        <w:t>, 16, 67</w:t>
      </w:r>
    </w:p>
    <w:p w:rsidR="0047028A" w:rsidRDefault="0047028A">
      <w:pPr>
        <w:pStyle w:val="Index1"/>
        <w:tabs>
          <w:tab w:val="right" w:pos="5030"/>
        </w:tabs>
        <w:rPr>
          <w:noProof/>
        </w:rPr>
      </w:pPr>
      <w:r w:rsidRPr="002B3514">
        <w:rPr>
          <w:noProof/>
          <w:lang w:val="de-DE"/>
        </w:rPr>
        <w:t>Exchange Server</w:t>
      </w:r>
      <w:r>
        <w:rPr>
          <w:noProof/>
        </w:rPr>
        <w:t>, 58</w:t>
      </w:r>
    </w:p>
    <w:p w:rsidR="0047028A" w:rsidRDefault="0047028A">
      <w:pPr>
        <w:pStyle w:val="Index1"/>
        <w:tabs>
          <w:tab w:val="right" w:pos="5030"/>
        </w:tabs>
        <w:rPr>
          <w:noProof/>
        </w:rPr>
      </w:pPr>
      <w:r>
        <w:rPr>
          <w:noProof/>
        </w:rPr>
        <w:t>Exchange Server 2013, 26</w:t>
      </w:r>
    </w:p>
    <w:p w:rsidR="0047028A" w:rsidRDefault="0047028A">
      <w:pPr>
        <w:pStyle w:val="Index1"/>
        <w:tabs>
          <w:tab w:val="right" w:pos="5030"/>
        </w:tabs>
        <w:rPr>
          <w:noProof/>
        </w:rPr>
      </w:pPr>
      <w:r>
        <w:rPr>
          <w:noProof/>
        </w:rPr>
        <w:t>Exchange Server Enterprise, 90</w:t>
      </w:r>
    </w:p>
    <w:p w:rsidR="0047028A" w:rsidRDefault="0047028A">
      <w:pPr>
        <w:pStyle w:val="Index1"/>
        <w:tabs>
          <w:tab w:val="right" w:pos="5030"/>
        </w:tabs>
        <w:rPr>
          <w:noProof/>
        </w:rPr>
      </w:pPr>
      <w:r>
        <w:rPr>
          <w:noProof/>
        </w:rPr>
        <w:t>Exchange Server Enterprise 2016, 26</w:t>
      </w:r>
    </w:p>
    <w:p w:rsidR="0047028A" w:rsidRDefault="0047028A">
      <w:pPr>
        <w:pStyle w:val="Index1"/>
        <w:tabs>
          <w:tab w:val="right" w:pos="5030"/>
        </w:tabs>
        <w:rPr>
          <w:noProof/>
        </w:rPr>
      </w:pPr>
      <w:r>
        <w:rPr>
          <w:noProof/>
        </w:rPr>
        <w:t>Exchange Server Standard, 90</w:t>
      </w:r>
    </w:p>
    <w:p w:rsidR="0047028A" w:rsidRDefault="0047028A">
      <w:pPr>
        <w:pStyle w:val="Index1"/>
        <w:tabs>
          <w:tab w:val="right" w:pos="5030"/>
        </w:tabs>
        <w:rPr>
          <w:noProof/>
        </w:rPr>
      </w:pPr>
      <w:r>
        <w:rPr>
          <w:noProof/>
        </w:rPr>
        <w:t>Exchange Server Standard 2016, 26</w:t>
      </w:r>
    </w:p>
    <w:p w:rsidR="0047028A" w:rsidRDefault="0047028A">
      <w:pPr>
        <w:pStyle w:val="Index1"/>
        <w:tabs>
          <w:tab w:val="right" w:pos="5030"/>
        </w:tabs>
        <w:rPr>
          <w:noProof/>
        </w:rPr>
      </w:pPr>
      <w:r>
        <w:rPr>
          <w:noProof/>
        </w:rPr>
        <w:t>Externer Connector für Microsoft Identity Manager 2016, 22</w:t>
      </w:r>
    </w:p>
    <w:p w:rsidR="0047028A" w:rsidRDefault="0047028A">
      <w:pPr>
        <w:pStyle w:val="Index1"/>
        <w:tabs>
          <w:tab w:val="right" w:pos="5030"/>
        </w:tabs>
        <w:rPr>
          <w:noProof/>
        </w:rPr>
      </w:pPr>
      <w:r>
        <w:rPr>
          <w:noProof/>
        </w:rPr>
        <w:t>Externer Connector für Windows Server 2016, 49</w:t>
      </w:r>
    </w:p>
    <w:p w:rsidR="0047028A" w:rsidRDefault="0047028A">
      <w:pPr>
        <w:pStyle w:val="Index1"/>
        <w:tabs>
          <w:tab w:val="right" w:pos="5030"/>
        </w:tabs>
        <w:rPr>
          <w:noProof/>
        </w:rPr>
      </w:pPr>
      <w:r>
        <w:rPr>
          <w:noProof/>
        </w:rPr>
        <w:t>Externer Connector für Windows Server 2016 Active Directory-Rechteverwaltungsdienste, 49</w:t>
      </w:r>
    </w:p>
    <w:p w:rsidR="0047028A" w:rsidRDefault="0047028A">
      <w:pPr>
        <w:pStyle w:val="Index1"/>
        <w:tabs>
          <w:tab w:val="right" w:pos="5030"/>
        </w:tabs>
        <w:rPr>
          <w:noProof/>
        </w:rPr>
      </w:pPr>
      <w:r>
        <w:rPr>
          <w:noProof/>
        </w:rPr>
        <w:t>Externer Connector für Windows Server 2016-Remotedesktopdienste, 49</w:t>
      </w:r>
    </w:p>
    <w:p w:rsidR="0047028A" w:rsidRDefault="0047028A">
      <w:pPr>
        <w:pStyle w:val="Index1"/>
        <w:tabs>
          <w:tab w:val="right" w:pos="5030"/>
        </w:tabs>
        <w:rPr>
          <w:noProof/>
        </w:rPr>
      </w:pPr>
      <w:r>
        <w:rPr>
          <w:noProof/>
        </w:rPr>
        <w:t>Forefront Identity Manager 2010 – Windows Live Edition, 19</w:t>
      </w:r>
    </w:p>
    <w:p w:rsidR="0047028A" w:rsidRDefault="0047028A">
      <w:pPr>
        <w:pStyle w:val="Index1"/>
        <w:tabs>
          <w:tab w:val="right" w:pos="5030"/>
        </w:tabs>
        <w:rPr>
          <w:noProof/>
        </w:rPr>
      </w:pPr>
      <w:r>
        <w:rPr>
          <w:noProof/>
        </w:rPr>
        <w:t>Forefront Identity Manager 2010 R2, 22</w:t>
      </w:r>
    </w:p>
    <w:p w:rsidR="0047028A" w:rsidRDefault="0047028A">
      <w:pPr>
        <w:pStyle w:val="Index1"/>
        <w:tabs>
          <w:tab w:val="right" w:pos="5030"/>
        </w:tabs>
        <w:rPr>
          <w:noProof/>
        </w:rPr>
      </w:pPr>
      <w:r>
        <w:rPr>
          <w:noProof/>
        </w:rPr>
        <w:t>Forefront Identity Manager 2010 R2 – Windows Live Edition, 19</w:t>
      </w:r>
    </w:p>
    <w:p w:rsidR="0047028A" w:rsidRDefault="0047028A">
      <w:pPr>
        <w:pStyle w:val="Index1"/>
        <w:tabs>
          <w:tab w:val="right" w:pos="5030"/>
        </w:tabs>
        <w:rPr>
          <w:noProof/>
        </w:rPr>
      </w:pPr>
      <w:r>
        <w:rPr>
          <w:noProof/>
        </w:rPr>
        <w:t>Forefront TMG Enterprise, 90</w:t>
      </w:r>
    </w:p>
    <w:p w:rsidR="0047028A" w:rsidRDefault="0047028A">
      <w:pPr>
        <w:pStyle w:val="Index1"/>
        <w:tabs>
          <w:tab w:val="right" w:pos="5030"/>
        </w:tabs>
        <w:rPr>
          <w:noProof/>
        </w:rPr>
      </w:pPr>
      <w:r>
        <w:rPr>
          <w:noProof/>
        </w:rPr>
        <w:t>Forefront TMG Standard, 90</w:t>
      </w:r>
    </w:p>
    <w:p w:rsidR="0047028A" w:rsidRDefault="0047028A">
      <w:pPr>
        <w:pStyle w:val="Index1"/>
        <w:tabs>
          <w:tab w:val="right" w:pos="5030"/>
        </w:tabs>
        <w:rPr>
          <w:noProof/>
        </w:rPr>
      </w:pPr>
      <w:r>
        <w:rPr>
          <w:noProof/>
        </w:rPr>
        <w:t>Forefront United Access Gateway 2010, 17</w:t>
      </w:r>
    </w:p>
    <w:p w:rsidR="0047028A" w:rsidRDefault="0047028A">
      <w:pPr>
        <w:pStyle w:val="Index1"/>
        <w:tabs>
          <w:tab w:val="right" w:pos="5030"/>
        </w:tabs>
        <w:rPr>
          <w:noProof/>
        </w:rPr>
      </w:pPr>
      <w:r w:rsidRPr="002B3514">
        <w:rPr>
          <w:noProof/>
          <w:lang w:val="de-DE"/>
        </w:rPr>
        <w:t>Geräte-CAL für Project Server 2016</w:t>
      </w:r>
      <w:r>
        <w:rPr>
          <w:noProof/>
        </w:rPr>
        <w:t>, 23</w:t>
      </w:r>
    </w:p>
    <w:p w:rsidR="0047028A" w:rsidRDefault="0047028A">
      <w:pPr>
        <w:pStyle w:val="Index1"/>
        <w:tabs>
          <w:tab w:val="right" w:pos="5030"/>
        </w:tabs>
        <w:rPr>
          <w:noProof/>
        </w:rPr>
      </w:pPr>
      <w:r w:rsidRPr="002B3514">
        <w:rPr>
          <w:noProof/>
          <w:lang w:val="de-DE"/>
        </w:rPr>
        <w:t>globalen System Center-Dienstmonitor</w:t>
      </w:r>
      <w:r>
        <w:rPr>
          <w:noProof/>
        </w:rPr>
        <w:t>, 33</w:t>
      </w:r>
    </w:p>
    <w:p w:rsidR="0047028A" w:rsidRDefault="0047028A">
      <w:pPr>
        <w:pStyle w:val="Index1"/>
        <w:tabs>
          <w:tab w:val="right" w:pos="5030"/>
        </w:tabs>
        <w:rPr>
          <w:noProof/>
        </w:rPr>
      </w:pPr>
      <w:r w:rsidRPr="002B3514">
        <w:rPr>
          <w:noProof/>
          <w:lang w:val="de-DE"/>
        </w:rPr>
        <w:t>HPC Pack</w:t>
      </w:r>
      <w:r>
        <w:rPr>
          <w:noProof/>
        </w:rPr>
        <w:t>, 51</w:t>
      </w:r>
    </w:p>
    <w:p w:rsidR="0047028A" w:rsidRDefault="0047028A">
      <w:pPr>
        <w:pStyle w:val="Index1"/>
        <w:tabs>
          <w:tab w:val="right" w:pos="5030"/>
        </w:tabs>
        <w:rPr>
          <w:noProof/>
        </w:rPr>
      </w:pPr>
      <w:r>
        <w:rPr>
          <w:noProof/>
        </w:rPr>
        <w:t>Hyper-V-Container, 78</w:t>
      </w:r>
    </w:p>
    <w:p w:rsidR="0047028A" w:rsidRDefault="0047028A">
      <w:pPr>
        <w:pStyle w:val="Index1"/>
        <w:tabs>
          <w:tab w:val="right" w:pos="5030"/>
        </w:tabs>
        <w:rPr>
          <w:noProof/>
        </w:rPr>
      </w:pPr>
      <w:r>
        <w:rPr>
          <w:noProof/>
        </w:rPr>
        <w:t>Importdienst für Office 365, 67</w:t>
      </w:r>
    </w:p>
    <w:p w:rsidR="0047028A" w:rsidRDefault="0047028A">
      <w:pPr>
        <w:pStyle w:val="Index1"/>
        <w:tabs>
          <w:tab w:val="right" w:pos="5030"/>
        </w:tabs>
        <w:rPr>
          <w:noProof/>
        </w:rPr>
      </w:pPr>
      <w:r>
        <w:rPr>
          <w:noProof/>
        </w:rPr>
        <w:t>IoT Suite Predictive Maintenance Plan 1, 55</w:t>
      </w:r>
    </w:p>
    <w:p w:rsidR="0047028A" w:rsidRDefault="0047028A">
      <w:pPr>
        <w:pStyle w:val="Index1"/>
        <w:tabs>
          <w:tab w:val="right" w:pos="5030"/>
        </w:tabs>
        <w:rPr>
          <w:noProof/>
        </w:rPr>
      </w:pPr>
      <w:r>
        <w:rPr>
          <w:noProof/>
        </w:rPr>
        <w:t>IoT Suite Predictive Maintenance Plan 2, 55</w:t>
      </w:r>
    </w:p>
    <w:p w:rsidR="0047028A" w:rsidRDefault="0047028A">
      <w:pPr>
        <w:pStyle w:val="Index1"/>
        <w:tabs>
          <w:tab w:val="right" w:pos="5030"/>
        </w:tabs>
        <w:rPr>
          <w:noProof/>
        </w:rPr>
      </w:pPr>
      <w:r>
        <w:rPr>
          <w:noProof/>
        </w:rPr>
        <w:t>IoT Suite Remote Monitoring Plan 1, 55</w:t>
      </w:r>
    </w:p>
    <w:p w:rsidR="0047028A" w:rsidRDefault="0047028A">
      <w:pPr>
        <w:pStyle w:val="Index1"/>
        <w:tabs>
          <w:tab w:val="right" w:pos="5030"/>
        </w:tabs>
        <w:rPr>
          <w:noProof/>
        </w:rPr>
      </w:pPr>
      <w:r>
        <w:rPr>
          <w:noProof/>
        </w:rPr>
        <w:t>IoT Suite Remote Monitoring Plan 2, 55</w:t>
      </w:r>
    </w:p>
    <w:p w:rsidR="0047028A" w:rsidRDefault="0047028A">
      <w:pPr>
        <w:pStyle w:val="Index1"/>
        <w:tabs>
          <w:tab w:val="right" w:pos="5030"/>
        </w:tabs>
        <w:rPr>
          <w:noProof/>
        </w:rPr>
      </w:pPr>
      <w:r w:rsidRPr="002B3514">
        <w:rPr>
          <w:noProof/>
          <w:lang w:val="de-DE"/>
        </w:rPr>
        <w:t>Kommerzielle Nutzung für Office Home &amp; Student 2013 RT</w:t>
      </w:r>
      <w:r>
        <w:rPr>
          <w:noProof/>
        </w:rPr>
        <w:t>, 23</w:t>
      </w:r>
    </w:p>
    <w:p w:rsidR="0047028A" w:rsidRDefault="0047028A">
      <w:pPr>
        <w:pStyle w:val="Index1"/>
        <w:tabs>
          <w:tab w:val="right" w:pos="5030"/>
        </w:tabs>
        <w:rPr>
          <w:noProof/>
        </w:rPr>
      </w:pPr>
      <w:r>
        <w:rPr>
          <w:noProof/>
        </w:rPr>
        <w:t>Live Meeting Professional, 29</w:t>
      </w:r>
    </w:p>
    <w:p w:rsidR="0047028A" w:rsidRDefault="0047028A">
      <w:pPr>
        <w:pStyle w:val="Index1"/>
        <w:tabs>
          <w:tab w:val="right" w:pos="5030"/>
        </w:tabs>
        <w:rPr>
          <w:noProof/>
        </w:rPr>
      </w:pPr>
      <w:r>
        <w:rPr>
          <w:noProof/>
        </w:rPr>
        <w:t>Live Meeting Standard, 29</w:t>
      </w:r>
    </w:p>
    <w:p w:rsidR="0047028A" w:rsidRDefault="0047028A">
      <w:pPr>
        <w:pStyle w:val="Index1"/>
        <w:tabs>
          <w:tab w:val="right" w:pos="5030"/>
        </w:tabs>
        <w:rPr>
          <w:noProof/>
        </w:rPr>
      </w:pPr>
      <w:r w:rsidRPr="002B3514">
        <w:rPr>
          <w:noProof/>
          <w:lang w:val="de-DE"/>
        </w:rPr>
        <w:t>Lync 2013</w:t>
      </w:r>
      <w:r>
        <w:rPr>
          <w:noProof/>
        </w:rPr>
        <w:t>, 23</w:t>
      </w:r>
    </w:p>
    <w:p w:rsidR="0047028A" w:rsidRDefault="0047028A">
      <w:pPr>
        <w:pStyle w:val="Index1"/>
        <w:tabs>
          <w:tab w:val="right" w:pos="5030"/>
        </w:tabs>
        <w:rPr>
          <w:noProof/>
        </w:rPr>
      </w:pPr>
      <w:r>
        <w:rPr>
          <w:noProof/>
        </w:rPr>
        <w:t>Lync für Mac 2011, 24, 69</w:t>
      </w:r>
    </w:p>
    <w:p w:rsidR="0047028A" w:rsidRDefault="0047028A">
      <w:pPr>
        <w:pStyle w:val="Index1"/>
        <w:tabs>
          <w:tab w:val="right" w:pos="5030"/>
        </w:tabs>
        <w:rPr>
          <w:noProof/>
        </w:rPr>
      </w:pPr>
      <w:r w:rsidRPr="002B3514">
        <w:rPr>
          <w:noProof/>
          <w:lang w:val="de-DE"/>
        </w:rPr>
        <w:t>Lync Server 2010</w:t>
      </w:r>
      <w:r>
        <w:rPr>
          <w:noProof/>
        </w:rPr>
        <w:t>, 29</w:t>
      </w:r>
    </w:p>
    <w:p w:rsidR="0047028A" w:rsidRDefault="0047028A">
      <w:pPr>
        <w:pStyle w:val="Index1"/>
        <w:tabs>
          <w:tab w:val="right" w:pos="5030"/>
        </w:tabs>
        <w:rPr>
          <w:noProof/>
        </w:rPr>
      </w:pPr>
      <w:r w:rsidRPr="002B3514">
        <w:rPr>
          <w:noProof/>
          <w:lang w:val="de-DE"/>
        </w:rPr>
        <w:t>Lync Server 2013</w:t>
      </w:r>
      <w:r>
        <w:rPr>
          <w:noProof/>
        </w:rPr>
        <w:t>, 29</w:t>
      </w:r>
    </w:p>
    <w:p w:rsidR="0047028A" w:rsidRDefault="0047028A">
      <w:pPr>
        <w:pStyle w:val="Index1"/>
        <w:tabs>
          <w:tab w:val="right" w:pos="5030"/>
        </w:tabs>
        <w:rPr>
          <w:noProof/>
        </w:rPr>
      </w:pPr>
      <w:r>
        <w:rPr>
          <w:noProof/>
        </w:rPr>
        <w:t>macOS, 43</w:t>
      </w:r>
    </w:p>
    <w:p w:rsidR="0047028A" w:rsidRDefault="0047028A">
      <w:pPr>
        <w:pStyle w:val="Index1"/>
        <w:tabs>
          <w:tab w:val="right" w:pos="5030"/>
        </w:tabs>
        <w:rPr>
          <w:noProof/>
        </w:rPr>
      </w:pPr>
      <w:r>
        <w:rPr>
          <w:noProof/>
        </w:rPr>
        <w:t>Microsoft 365 Business, 57</w:t>
      </w:r>
    </w:p>
    <w:p w:rsidR="0047028A" w:rsidRDefault="0047028A">
      <w:pPr>
        <w:pStyle w:val="Index1"/>
        <w:tabs>
          <w:tab w:val="right" w:pos="5030"/>
        </w:tabs>
        <w:rPr>
          <w:noProof/>
        </w:rPr>
      </w:pPr>
      <w:r>
        <w:rPr>
          <w:noProof/>
        </w:rPr>
        <w:t>Microsoft 365 E3, 57</w:t>
      </w:r>
    </w:p>
    <w:p w:rsidR="0047028A" w:rsidRDefault="0047028A">
      <w:pPr>
        <w:pStyle w:val="Index1"/>
        <w:tabs>
          <w:tab w:val="right" w:pos="5030"/>
        </w:tabs>
        <w:rPr>
          <w:noProof/>
        </w:rPr>
      </w:pPr>
      <w:r w:rsidRPr="002B3514">
        <w:rPr>
          <w:noProof/>
          <w:lang w:val="de-DE"/>
        </w:rPr>
        <w:t>Microsoft 365 E3 aus SA</w:t>
      </w:r>
      <w:r>
        <w:rPr>
          <w:noProof/>
        </w:rPr>
        <w:t>, 57</w:t>
      </w:r>
    </w:p>
    <w:p w:rsidR="0047028A" w:rsidRDefault="0047028A">
      <w:pPr>
        <w:pStyle w:val="Index1"/>
        <w:tabs>
          <w:tab w:val="right" w:pos="5030"/>
        </w:tabs>
        <w:rPr>
          <w:noProof/>
        </w:rPr>
      </w:pPr>
      <w:r>
        <w:rPr>
          <w:noProof/>
        </w:rPr>
        <w:t>Microsoft 365 E5, 57</w:t>
      </w:r>
    </w:p>
    <w:p w:rsidR="0047028A" w:rsidRDefault="0047028A">
      <w:pPr>
        <w:pStyle w:val="Index1"/>
        <w:tabs>
          <w:tab w:val="right" w:pos="5030"/>
        </w:tabs>
        <w:rPr>
          <w:noProof/>
        </w:rPr>
      </w:pPr>
      <w:r w:rsidRPr="002B3514">
        <w:rPr>
          <w:noProof/>
          <w:lang w:val="de-DE"/>
        </w:rPr>
        <w:t>Microsoft 365 E5 aus SA</w:t>
      </w:r>
      <w:r>
        <w:rPr>
          <w:noProof/>
        </w:rPr>
        <w:t>, 57</w:t>
      </w:r>
    </w:p>
    <w:p w:rsidR="0047028A" w:rsidRDefault="0047028A">
      <w:pPr>
        <w:pStyle w:val="Index1"/>
        <w:tabs>
          <w:tab w:val="right" w:pos="5030"/>
        </w:tabs>
        <w:rPr>
          <w:noProof/>
        </w:rPr>
      </w:pPr>
      <w:r>
        <w:rPr>
          <w:noProof/>
        </w:rPr>
        <w:t>Microsoft 365 Education A1, 57</w:t>
      </w:r>
    </w:p>
    <w:p w:rsidR="0047028A" w:rsidRDefault="0047028A">
      <w:pPr>
        <w:pStyle w:val="Index1"/>
        <w:tabs>
          <w:tab w:val="right" w:pos="5030"/>
        </w:tabs>
        <w:rPr>
          <w:noProof/>
        </w:rPr>
      </w:pPr>
      <w:r>
        <w:rPr>
          <w:noProof/>
        </w:rPr>
        <w:t>Microsoft 365 Education A3, 57</w:t>
      </w:r>
    </w:p>
    <w:p w:rsidR="0047028A" w:rsidRDefault="0047028A">
      <w:pPr>
        <w:pStyle w:val="Index1"/>
        <w:tabs>
          <w:tab w:val="right" w:pos="5030"/>
        </w:tabs>
        <w:rPr>
          <w:noProof/>
        </w:rPr>
      </w:pPr>
      <w:r>
        <w:rPr>
          <w:noProof/>
        </w:rPr>
        <w:t>Microsoft 365 Education A3 mit Core CAL, 57</w:t>
      </w:r>
    </w:p>
    <w:p w:rsidR="0047028A" w:rsidRDefault="0047028A">
      <w:pPr>
        <w:pStyle w:val="Index1"/>
        <w:tabs>
          <w:tab w:val="right" w:pos="5030"/>
        </w:tabs>
        <w:rPr>
          <w:noProof/>
        </w:rPr>
      </w:pPr>
      <w:r>
        <w:rPr>
          <w:noProof/>
        </w:rPr>
        <w:t>Microsoft 365 Education A5, 57</w:t>
      </w:r>
    </w:p>
    <w:p w:rsidR="0047028A" w:rsidRDefault="0047028A">
      <w:pPr>
        <w:pStyle w:val="Index1"/>
        <w:tabs>
          <w:tab w:val="right" w:pos="5030"/>
        </w:tabs>
        <w:rPr>
          <w:noProof/>
        </w:rPr>
      </w:pPr>
      <w:r>
        <w:rPr>
          <w:noProof/>
        </w:rPr>
        <w:t>Microsoft 365 F1, 33, 57</w:t>
      </w:r>
    </w:p>
    <w:p w:rsidR="0047028A" w:rsidRDefault="0047028A">
      <w:pPr>
        <w:pStyle w:val="Index1"/>
        <w:tabs>
          <w:tab w:val="right" w:pos="5030"/>
        </w:tabs>
        <w:rPr>
          <w:noProof/>
        </w:rPr>
      </w:pPr>
      <w:r>
        <w:rPr>
          <w:noProof/>
        </w:rPr>
        <w:t>Microsoft 365 for Marketing Additional Contacts, 61</w:t>
      </w:r>
    </w:p>
    <w:p w:rsidR="0047028A" w:rsidRDefault="0047028A">
      <w:pPr>
        <w:pStyle w:val="Index1"/>
        <w:tabs>
          <w:tab w:val="right" w:pos="5030"/>
        </w:tabs>
        <w:rPr>
          <w:noProof/>
        </w:rPr>
      </w:pPr>
      <w:r>
        <w:rPr>
          <w:noProof/>
        </w:rPr>
        <w:t>Microsoft Azure Platform-Diensten, 92</w:t>
      </w:r>
    </w:p>
    <w:p w:rsidR="0047028A" w:rsidRDefault="0047028A">
      <w:pPr>
        <w:pStyle w:val="Index1"/>
        <w:tabs>
          <w:tab w:val="right" w:pos="5030"/>
        </w:tabs>
        <w:rPr>
          <w:noProof/>
        </w:rPr>
      </w:pPr>
      <w:r>
        <w:rPr>
          <w:noProof/>
        </w:rPr>
        <w:t>Microsoft Azure StorSimple Premium Support, 56</w:t>
      </w:r>
    </w:p>
    <w:p w:rsidR="0047028A" w:rsidRDefault="0047028A">
      <w:pPr>
        <w:pStyle w:val="Index1"/>
        <w:tabs>
          <w:tab w:val="right" w:pos="5030"/>
        </w:tabs>
        <w:rPr>
          <w:noProof/>
        </w:rPr>
      </w:pPr>
      <w:r>
        <w:rPr>
          <w:noProof/>
        </w:rPr>
        <w:t>Microsoft Azure StorSimple Standard Support, 56</w:t>
      </w:r>
    </w:p>
    <w:p w:rsidR="0047028A" w:rsidRDefault="0047028A">
      <w:pPr>
        <w:pStyle w:val="Index1"/>
        <w:tabs>
          <w:tab w:val="right" w:pos="5030"/>
        </w:tabs>
        <w:rPr>
          <w:noProof/>
        </w:rPr>
      </w:pPr>
      <w:r>
        <w:rPr>
          <w:noProof/>
        </w:rPr>
        <w:t>Microsoft Azure StorSimple Standard Support to Premium Support, 56</w:t>
      </w:r>
    </w:p>
    <w:p w:rsidR="0047028A" w:rsidRDefault="0047028A">
      <w:pPr>
        <w:pStyle w:val="Index1"/>
        <w:tabs>
          <w:tab w:val="right" w:pos="5030"/>
        </w:tabs>
        <w:rPr>
          <w:noProof/>
        </w:rPr>
      </w:pPr>
      <w:r w:rsidRPr="002B3514">
        <w:rPr>
          <w:noProof/>
          <w:lang w:val="de-DE"/>
        </w:rPr>
        <w:t>Microsoft Azure StorSimple-Plan 8100-Verlängerung</w:t>
      </w:r>
      <w:r>
        <w:rPr>
          <w:noProof/>
        </w:rPr>
        <w:t>, 55</w:t>
      </w:r>
    </w:p>
    <w:p w:rsidR="0047028A" w:rsidRDefault="0047028A">
      <w:pPr>
        <w:pStyle w:val="Index1"/>
        <w:tabs>
          <w:tab w:val="right" w:pos="5030"/>
        </w:tabs>
        <w:rPr>
          <w:noProof/>
        </w:rPr>
      </w:pPr>
      <w:r w:rsidRPr="002B3514">
        <w:rPr>
          <w:noProof/>
          <w:lang w:val="de-DE"/>
        </w:rPr>
        <w:t>Microsoft Azure StorSimple-Plan 8600-Verlängerung (kein Gerät)</w:t>
      </w:r>
      <w:r>
        <w:rPr>
          <w:noProof/>
        </w:rPr>
        <w:t>, 55</w:t>
      </w:r>
    </w:p>
    <w:p w:rsidR="0047028A" w:rsidRDefault="0047028A">
      <w:pPr>
        <w:pStyle w:val="Index1"/>
        <w:tabs>
          <w:tab w:val="right" w:pos="5030"/>
        </w:tabs>
        <w:rPr>
          <w:noProof/>
        </w:rPr>
      </w:pPr>
      <w:r w:rsidRPr="002B3514">
        <w:rPr>
          <w:noProof/>
          <w:lang w:val="de-DE"/>
        </w:rPr>
        <w:t>Microsoft Azure StorSimple-Plan mit Gerät (8100-Gerät)</w:t>
      </w:r>
      <w:r>
        <w:rPr>
          <w:noProof/>
        </w:rPr>
        <w:t>, 55</w:t>
      </w:r>
    </w:p>
    <w:p w:rsidR="0047028A" w:rsidRDefault="0047028A">
      <w:pPr>
        <w:pStyle w:val="Index1"/>
        <w:tabs>
          <w:tab w:val="right" w:pos="5030"/>
        </w:tabs>
        <w:rPr>
          <w:noProof/>
        </w:rPr>
      </w:pPr>
      <w:r w:rsidRPr="002B3514">
        <w:rPr>
          <w:noProof/>
          <w:lang w:val="de-DE"/>
        </w:rPr>
        <w:t>Microsoft Azure StorSimple-Plan mit Gerät (8600-Gerät)</w:t>
      </w:r>
      <w:r>
        <w:rPr>
          <w:noProof/>
        </w:rPr>
        <w:t>, 55</w:t>
      </w:r>
    </w:p>
    <w:p w:rsidR="0047028A" w:rsidRDefault="0047028A">
      <w:pPr>
        <w:pStyle w:val="Index1"/>
        <w:tabs>
          <w:tab w:val="right" w:pos="5030"/>
        </w:tabs>
        <w:rPr>
          <w:noProof/>
        </w:rPr>
      </w:pPr>
      <w:r>
        <w:rPr>
          <w:noProof/>
        </w:rPr>
        <w:t>Microsoft Azure-Dienste, 55</w:t>
      </w:r>
    </w:p>
    <w:p w:rsidR="0047028A" w:rsidRDefault="0047028A">
      <w:pPr>
        <w:pStyle w:val="Index1"/>
        <w:tabs>
          <w:tab w:val="right" w:pos="5030"/>
        </w:tabs>
        <w:rPr>
          <w:noProof/>
        </w:rPr>
      </w:pPr>
      <w:r>
        <w:rPr>
          <w:noProof/>
        </w:rPr>
        <w:t>Microsoft Azure-Diensten, 91</w:t>
      </w:r>
    </w:p>
    <w:p w:rsidR="0047028A" w:rsidRDefault="0047028A">
      <w:pPr>
        <w:pStyle w:val="Index1"/>
        <w:tabs>
          <w:tab w:val="right" w:pos="5030"/>
        </w:tabs>
        <w:rPr>
          <w:noProof/>
        </w:rPr>
      </w:pPr>
      <w:r>
        <w:rPr>
          <w:noProof/>
        </w:rPr>
        <w:t>Microsoft Cloud App Security, 72</w:t>
      </w:r>
    </w:p>
    <w:p w:rsidR="0047028A" w:rsidRDefault="0047028A">
      <w:pPr>
        <w:pStyle w:val="Index1"/>
        <w:tabs>
          <w:tab w:val="right" w:pos="5030"/>
        </w:tabs>
        <w:rPr>
          <w:noProof/>
        </w:rPr>
      </w:pPr>
      <w:r>
        <w:rPr>
          <w:noProof/>
        </w:rPr>
        <w:t>Microsoft Dynamics 365 Business Central Essentials, 60</w:t>
      </w:r>
    </w:p>
    <w:p w:rsidR="0047028A" w:rsidRDefault="0047028A">
      <w:pPr>
        <w:pStyle w:val="Index1"/>
        <w:tabs>
          <w:tab w:val="right" w:pos="5030"/>
        </w:tabs>
        <w:rPr>
          <w:noProof/>
        </w:rPr>
      </w:pPr>
      <w:r>
        <w:rPr>
          <w:noProof/>
        </w:rPr>
        <w:t>Microsoft Dynamics 365 Business Central Premium, 60</w:t>
      </w:r>
    </w:p>
    <w:p w:rsidR="0047028A" w:rsidRDefault="0047028A">
      <w:pPr>
        <w:pStyle w:val="Index1"/>
        <w:tabs>
          <w:tab w:val="right" w:pos="5030"/>
        </w:tabs>
        <w:rPr>
          <w:noProof/>
        </w:rPr>
      </w:pPr>
      <w:r>
        <w:rPr>
          <w:noProof/>
        </w:rPr>
        <w:t>Microsoft Dynamics 365 Business Central Team Member, 60</w:t>
      </w:r>
    </w:p>
    <w:p w:rsidR="0047028A" w:rsidRDefault="0047028A">
      <w:pPr>
        <w:pStyle w:val="Index1"/>
        <w:tabs>
          <w:tab w:val="right" w:pos="5030"/>
        </w:tabs>
        <w:rPr>
          <w:noProof/>
        </w:rPr>
      </w:pPr>
      <w:r>
        <w:rPr>
          <w:noProof/>
        </w:rPr>
        <w:t>Microsoft Dynamics 365 Customer Engagement Plan, Enterprise edition, 60</w:t>
      </w:r>
    </w:p>
    <w:p w:rsidR="0047028A" w:rsidRDefault="0047028A">
      <w:pPr>
        <w:pStyle w:val="Index1"/>
        <w:tabs>
          <w:tab w:val="right" w:pos="5030"/>
        </w:tabs>
        <w:rPr>
          <w:noProof/>
        </w:rPr>
      </w:pPr>
      <w:r>
        <w:rPr>
          <w:noProof/>
        </w:rPr>
        <w:t>Microsoft Dynamics 365 Customer Engagement Plan, Enterprise Edition aus SA, 60</w:t>
      </w:r>
    </w:p>
    <w:p w:rsidR="0047028A" w:rsidRDefault="0047028A">
      <w:pPr>
        <w:pStyle w:val="Index1"/>
        <w:tabs>
          <w:tab w:val="right" w:pos="5030"/>
        </w:tabs>
        <w:rPr>
          <w:noProof/>
        </w:rPr>
      </w:pPr>
      <w:r>
        <w:rPr>
          <w:noProof/>
        </w:rPr>
        <w:t>Microsoft Dynamics 365 Customer Engagement Plan, Enterprise Edition-Add-On, 60</w:t>
      </w:r>
    </w:p>
    <w:p w:rsidR="0047028A" w:rsidRDefault="0047028A">
      <w:pPr>
        <w:pStyle w:val="Index1"/>
        <w:tabs>
          <w:tab w:val="right" w:pos="5030"/>
        </w:tabs>
        <w:rPr>
          <w:noProof/>
        </w:rPr>
      </w:pPr>
      <w:r>
        <w:rPr>
          <w:noProof/>
        </w:rPr>
        <w:t>Microsoft Dynamics 365 Enhanced Support, 61</w:t>
      </w:r>
    </w:p>
    <w:p w:rsidR="0047028A" w:rsidRDefault="0047028A">
      <w:pPr>
        <w:pStyle w:val="Index1"/>
        <w:tabs>
          <w:tab w:val="right" w:pos="5030"/>
        </w:tabs>
        <w:rPr>
          <w:noProof/>
        </w:rPr>
      </w:pPr>
      <w:r w:rsidRPr="002B3514">
        <w:rPr>
          <w:noProof/>
          <w:lang w:val="de-DE"/>
        </w:rPr>
        <w:t>Microsoft Dynamics 365 Enterprise edition - Zusätzliche Portalseitenansichten - Kundenbindung</w:t>
      </w:r>
      <w:r>
        <w:rPr>
          <w:noProof/>
        </w:rPr>
        <w:t>, 61</w:t>
      </w:r>
    </w:p>
    <w:p w:rsidR="0047028A" w:rsidRDefault="0047028A">
      <w:pPr>
        <w:pStyle w:val="Index1"/>
        <w:tabs>
          <w:tab w:val="right" w:pos="5030"/>
        </w:tabs>
        <w:rPr>
          <w:noProof/>
        </w:rPr>
      </w:pPr>
      <w:r w:rsidRPr="002B3514">
        <w:rPr>
          <w:noProof/>
          <w:lang w:val="de-DE"/>
        </w:rPr>
        <w:t>Microsoft Dynamics 365 Enterprise edition - Zusätzliche produktionsfremde Instanz - Kundenbindung</w:t>
      </w:r>
      <w:r>
        <w:rPr>
          <w:noProof/>
        </w:rPr>
        <w:t>, 61</w:t>
      </w:r>
    </w:p>
    <w:p w:rsidR="0047028A" w:rsidRDefault="0047028A">
      <w:pPr>
        <w:pStyle w:val="Index1"/>
        <w:tabs>
          <w:tab w:val="right" w:pos="5030"/>
        </w:tabs>
        <w:rPr>
          <w:noProof/>
        </w:rPr>
      </w:pPr>
      <w:r w:rsidRPr="002B3514">
        <w:rPr>
          <w:noProof/>
          <w:lang w:val="de-DE"/>
        </w:rPr>
        <w:t>Microsoft Dynamics 365 Enterprise edition - Zusätzliche Produktionsinstanz - Kundenbindung</w:t>
      </w:r>
      <w:r>
        <w:rPr>
          <w:noProof/>
        </w:rPr>
        <w:t>, 61</w:t>
      </w:r>
    </w:p>
    <w:p w:rsidR="0047028A" w:rsidRDefault="0047028A">
      <w:pPr>
        <w:pStyle w:val="Index1"/>
        <w:tabs>
          <w:tab w:val="right" w:pos="5030"/>
        </w:tabs>
        <w:rPr>
          <w:noProof/>
        </w:rPr>
      </w:pPr>
      <w:r w:rsidRPr="002B3514">
        <w:rPr>
          <w:noProof/>
          <w:lang w:val="de-DE"/>
        </w:rPr>
        <w:t>Microsoft Dynamics 365 Enterprise edition - Zusätzliche Socal Media-Beiträge - Kundenbindung</w:t>
      </w:r>
      <w:r>
        <w:rPr>
          <w:noProof/>
        </w:rPr>
        <w:t>, 61</w:t>
      </w:r>
    </w:p>
    <w:p w:rsidR="0047028A" w:rsidRDefault="0047028A">
      <w:pPr>
        <w:pStyle w:val="Index1"/>
        <w:tabs>
          <w:tab w:val="right" w:pos="5030"/>
        </w:tabs>
        <w:rPr>
          <w:noProof/>
        </w:rPr>
      </w:pPr>
      <w:r w:rsidRPr="002B3514">
        <w:rPr>
          <w:noProof/>
          <w:lang w:val="de-DE"/>
        </w:rPr>
        <w:t>Microsoft Dynamics 365 Enterprise edition - Zusätzlicher Datenbankspeicher - Kundenbindung</w:t>
      </w:r>
      <w:r>
        <w:rPr>
          <w:noProof/>
        </w:rPr>
        <w:t>, 61</w:t>
      </w:r>
    </w:p>
    <w:p w:rsidR="0047028A" w:rsidRDefault="0047028A">
      <w:pPr>
        <w:pStyle w:val="Index1"/>
        <w:tabs>
          <w:tab w:val="right" w:pos="5030"/>
        </w:tabs>
        <w:rPr>
          <w:noProof/>
        </w:rPr>
      </w:pPr>
      <w:r w:rsidRPr="002B3514">
        <w:rPr>
          <w:noProof/>
          <w:lang w:val="de-DE"/>
        </w:rPr>
        <w:t>Microsoft Dynamics 365 Enterprise Edition – Zusätzliches Kundenengagement-Portal</w:t>
      </w:r>
      <w:r>
        <w:rPr>
          <w:noProof/>
        </w:rPr>
        <w:t>, 61</w:t>
      </w:r>
    </w:p>
    <w:p w:rsidR="0047028A" w:rsidRDefault="0047028A">
      <w:pPr>
        <w:pStyle w:val="Index1"/>
        <w:tabs>
          <w:tab w:val="right" w:pos="5030"/>
        </w:tabs>
        <w:rPr>
          <w:noProof/>
        </w:rPr>
      </w:pPr>
      <w:r>
        <w:rPr>
          <w:noProof/>
        </w:rPr>
        <w:t>Microsoft Dynamics 365 for Customer Service, Enterprise Edition, 60</w:t>
      </w:r>
    </w:p>
    <w:p w:rsidR="0047028A" w:rsidRDefault="0047028A">
      <w:pPr>
        <w:pStyle w:val="Index1"/>
        <w:tabs>
          <w:tab w:val="right" w:pos="5030"/>
        </w:tabs>
        <w:rPr>
          <w:noProof/>
        </w:rPr>
      </w:pPr>
      <w:r>
        <w:rPr>
          <w:noProof/>
        </w:rPr>
        <w:t>Microsoft Dynamics 365 for Field Service, Enterprise edition, 60</w:t>
      </w:r>
    </w:p>
    <w:p w:rsidR="0047028A" w:rsidRDefault="0047028A">
      <w:pPr>
        <w:pStyle w:val="Index1"/>
        <w:tabs>
          <w:tab w:val="right" w:pos="5030"/>
        </w:tabs>
        <w:rPr>
          <w:noProof/>
        </w:rPr>
      </w:pPr>
      <w:r>
        <w:rPr>
          <w:noProof/>
        </w:rPr>
        <w:t>Microsoft Dynamics 365 for Field Service, Enterprise edition - Ressourcenplanungsoptimierung, 61</w:t>
      </w:r>
    </w:p>
    <w:p w:rsidR="0047028A" w:rsidRDefault="0047028A">
      <w:pPr>
        <w:pStyle w:val="Index1"/>
        <w:tabs>
          <w:tab w:val="right" w:pos="5030"/>
        </w:tabs>
        <w:rPr>
          <w:noProof/>
        </w:rPr>
      </w:pPr>
      <w:r>
        <w:rPr>
          <w:noProof/>
        </w:rPr>
        <w:t>Microsoft Dynamics 365 for Marketing, 60</w:t>
      </w:r>
    </w:p>
    <w:p w:rsidR="0047028A" w:rsidRDefault="0047028A">
      <w:pPr>
        <w:pStyle w:val="Index1"/>
        <w:tabs>
          <w:tab w:val="right" w:pos="5030"/>
        </w:tabs>
        <w:rPr>
          <w:noProof/>
        </w:rPr>
      </w:pPr>
      <w:r>
        <w:rPr>
          <w:noProof/>
        </w:rPr>
        <w:t>Microsoft Dynamics 365 for Operations Activity CAL, 84</w:t>
      </w:r>
    </w:p>
    <w:p w:rsidR="0047028A" w:rsidRDefault="0047028A">
      <w:pPr>
        <w:pStyle w:val="Index1"/>
        <w:tabs>
          <w:tab w:val="right" w:pos="5030"/>
        </w:tabs>
        <w:rPr>
          <w:noProof/>
        </w:rPr>
      </w:pPr>
      <w:r>
        <w:rPr>
          <w:noProof/>
        </w:rPr>
        <w:t>Microsoft Dynamics 365 for Operations Activity On-premises CAL, 20, 90</w:t>
      </w:r>
    </w:p>
    <w:p w:rsidR="0047028A" w:rsidRDefault="0047028A">
      <w:pPr>
        <w:pStyle w:val="Index1"/>
        <w:tabs>
          <w:tab w:val="right" w:pos="5030"/>
        </w:tabs>
        <w:rPr>
          <w:noProof/>
        </w:rPr>
      </w:pPr>
      <w:r>
        <w:rPr>
          <w:noProof/>
        </w:rPr>
        <w:t>Microsoft Dynamics 365 for Operations Activity, Unternehmensversion, 21</w:t>
      </w:r>
    </w:p>
    <w:p w:rsidR="0047028A" w:rsidRDefault="0047028A">
      <w:pPr>
        <w:pStyle w:val="Index1"/>
        <w:tabs>
          <w:tab w:val="right" w:pos="5030"/>
        </w:tabs>
        <w:rPr>
          <w:noProof/>
        </w:rPr>
      </w:pPr>
      <w:r>
        <w:rPr>
          <w:noProof/>
        </w:rPr>
        <w:t>Microsoft Dynamics 365 for Operations CAL, 84</w:t>
      </w:r>
    </w:p>
    <w:p w:rsidR="0047028A" w:rsidRDefault="0047028A">
      <w:pPr>
        <w:pStyle w:val="Index1"/>
        <w:tabs>
          <w:tab w:val="right" w:pos="5030"/>
        </w:tabs>
        <w:rPr>
          <w:noProof/>
        </w:rPr>
      </w:pPr>
      <w:r>
        <w:rPr>
          <w:noProof/>
        </w:rPr>
        <w:t>Microsoft Dynamics 365 for Operations Device On-premises CAL, 20</w:t>
      </w:r>
    </w:p>
    <w:p w:rsidR="0047028A" w:rsidRDefault="0047028A">
      <w:pPr>
        <w:pStyle w:val="Index1"/>
        <w:tabs>
          <w:tab w:val="right" w:pos="5030"/>
        </w:tabs>
        <w:rPr>
          <w:noProof/>
        </w:rPr>
      </w:pPr>
      <w:r>
        <w:rPr>
          <w:noProof/>
        </w:rPr>
        <w:t>Microsoft Dynamics 365 for Operations Device, Enterprise Edition, 60</w:t>
      </w:r>
    </w:p>
    <w:p w:rsidR="0047028A" w:rsidRDefault="0047028A">
      <w:pPr>
        <w:pStyle w:val="Index1"/>
        <w:tabs>
          <w:tab w:val="right" w:pos="5030"/>
        </w:tabs>
        <w:rPr>
          <w:noProof/>
        </w:rPr>
      </w:pPr>
      <w:r>
        <w:rPr>
          <w:noProof/>
        </w:rPr>
        <w:t>Microsoft Dynamics 365 for Operations Device, Enterprise edition Add-on, 60</w:t>
      </w:r>
    </w:p>
    <w:p w:rsidR="0047028A" w:rsidRDefault="0047028A">
      <w:pPr>
        <w:pStyle w:val="Index1"/>
        <w:tabs>
          <w:tab w:val="right" w:pos="5030"/>
        </w:tabs>
        <w:rPr>
          <w:noProof/>
        </w:rPr>
      </w:pPr>
      <w:r>
        <w:rPr>
          <w:noProof/>
        </w:rPr>
        <w:t>Microsoft Dynamics 365 for Operations Device, Enterprise edition From SA, 60</w:t>
      </w:r>
    </w:p>
    <w:p w:rsidR="0047028A" w:rsidRDefault="0047028A">
      <w:pPr>
        <w:pStyle w:val="Index1"/>
        <w:tabs>
          <w:tab w:val="right" w:pos="5030"/>
        </w:tabs>
        <w:rPr>
          <w:noProof/>
        </w:rPr>
      </w:pPr>
      <w:r w:rsidRPr="002B3514">
        <w:rPr>
          <w:noProof/>
          <w:lang w:val="de-DE"/>
        </w:rPr>
        <w:t>Microsoft Dynamics 365 for Operations Device, Unternehmensversion</w:t>
      </w:r>
      <w:r>
        <w:rPr>
          <w:noProof/>
        </w:rPr>
        <w:t>, 21</w:t>
      </w:r>
    </w:p>
    <w:p w:rsidR="0047028A" w:rsidRDefault="0047028A">
      <w:pPr>
        <w:pStyle w:val="Index1"/>
        <w:tabs>
          <w:tab w:val="right" w:pos="5030"/>
        </w:tabs>
        <w:rPr>
          <w:noProof/>
        </w:rPr>
      </w:pPr>
      <w:r>
        <w:rPr>
          <w:noProof/>
        </w:rPr>
        <w:t>Microsoft Dynamics 365 for Operations On-premises CAL, 20, 90</w:t>
      </w:r>
    </w:p>
    <w:p w:rsidR="0047028A" w:rsidRDefault="0047028A">
      <w:pPr>
        <w:pStyle w:val="Index1"/>
        <w:tabs>
          <w:tab w:val="right" w:pos="5030"/>
        </w:tabs>
        <w:rPr>
          <w:noProof/>
        </w:rPr>
      </w:pPr>
      <w:r>
        <w:rPr>
          <w:noProof/>
        </w:rPr>
        <w:t>Microsoft Dynamics 365 for Operations Server, 20</w:t>
      </w:r>
    </w:p>
    <w:p w:rsidR="0047028A" w:rsidRDefault="0047028A">
      <w:pPr>
        <w:pStyle w:val="Index1"/>
        <w:tabs>
          <w:tab w:val="right" w:pos="5030"/>
        </w:tabs>
        <w:rPr>
          <w:noProof/>
        </w:rPr>
      </w:pPr>
      <w:r w:rsidRPr="002B3514">
        <w:rPr>
          <w:noProof/>
          <w:lang w:val="de-DE"/>
        </w:rPr>
        <w:t>Microsoft Dynamics 365 for Operations, Enterprise edition - Zusätzliche Datenspeicherung</w:t>
      </w:r>
      <w:r>
        <w:rPr>
          <w:noProof/>
        </w:rPr>
        <w:t>, 61</w:t>
      </w:r>
    </w:p>
    <w:p w:rsidR="0047028A" w:rsidRDefault="0047028A">
      <w:pPr>
        <w:pStyle w:val="Index1"/>
        <w:tabs>
          <w:tab w:val="right" w:pos="5030"/>
        </w:tabs>
        <w:rPr>
          <w:noProof/>
        </w:rPr>
      </w:pPr>
      <w:r w:rsidRPr="002B3514">
        <w:rPr>
          <w:noProof/>
          <w:lang w:val="de-DE"/>
        </w:rPr>
        <w:t>Microsoft Dynamics 365 for Operations, Enterprise edition - Zusätzlicher Datenbankspeicher</w:t>
      </w:r>
      <w:r>
        <w:rPr>
          <w:noProof/>
        </w:rPr>
        <w:t>, 61</w:t>
      </w:r>
    </w:p>
    <w:p w:rsidR="0047028A" w:rsidRDefault="0047028A">
      <w:pPr>
        <w:pStyle w:val="Index1"/>
        <w:tabs>
          <w:tab w:val="right" w:pos="5030"/>
        </w:tabs>
        <w:rPr>
          <w:noProof/>
        </w:rPr>
      </w:pPr>
      <w:r>
        <w:rPr>
          <w:noProof/>
        </w:rPr>
        <w:t>Microsoft Dynamics 365 for Project Service Automation, Enterprise edition, 60</w:t>
      </w:r>
    </w:p>
    <w:p w:rsidR="0047028A" w:rsidRDefault="0047028A">
      <w:pPr>
        <w:pStyle w:val="Index1"/>
        <w:tabs>
          <w:tab w:val="right" w:pos="5030"/>
        </w:tabs>
        <w:rPr>
          <w:noProof/>
        </w:rPr>
      </w:pPr>
      <w:r>
        <w:rPr>
          <w:noProof/>
        </w:rPr>
        <w:t>Microsoft Dynamics 365 for Retail, Enterprise Edition, 60</w:t>
      </w:r>
    </w:p>
    <w:p w:rsidR="0047028A" w:rsidRDefault="0047028A">
      <w:pPr>
        <w:pStyle w:val="Index1"/>
        <w:tabs>
          <w:tab w:val="right" w:pos="5030"/>
        </w:tabs>
        <w:rPr>
          <w:noProof/>
        </w:rPr>
      </w:pPr>
      <w:r>
        <w:rPr>
          <w:noProof/>
        </w:rPr>
        <w:t>Microsoft Dynamics 365 for Retail, Enterprise Edition aus SA, 60</w:t>
      </w:r>
    </w:p>
    <w:p w:rsidR="0047028A" w:rsidRDefault="0047028A">
      <w:pPr>
        <w:pStyle w:val="Index1"/>
        <w:tabs>
          <w:tab w:val="right" w:pos="5030"/>
        </w:tabs>
        <w:rPr>
          <w:noProof/>
        </w:rPr>
      </w:pPr>
      <w:r>
        <w:rPr>
          <w:noProof/>
        </w:rPr>
        <w:t>Microsoft Dynamics 365 for Retail, Enterprise Edition-Add-On, 60</w:t>
      </w:r>
    </w:p>
    <w:p w:rsidR="0047028A" w:rsidRDefault="0047028A">
      <w:pPr>
        <w:pStyle w:val="Index1"/>
        <w:tabs>
          <w:tab w:val="right" w:pos="5030"/>
        </w:tabs>
        <w:rPr>
          <w:noProof/>
        </w:rPr>
      </w:pPr>
      <w:r>
        <w:rPr>
          <w:noProof/>
        </w:rPr>
        <w:t>Microsoft Dynamics 365 for Sales Professional (Nutzer-SL, 61</w:t>
      </w:r>
    </w:p>
    <w:p w:rsidR="0047028A" w:rsidRDefault="0047028A">
      <w:pPr>
        <w:pStyle w:val="Index1"/>
        <w:tabs>
          <w:tab w:val="right" w:pos="5030"/>
        </w:tabs>
        <w:rPr>
          <w:noProof/>
        </w:rPr>
      </w:pPr>
      <w:r>
        <w:rPr>
          <w:noProof/>
        </w:rPr>
        <w:t>Microsoft Dynamics 365 for Talent, Enterprise Edition, 61</w:t>
      </w:r>
    </w:p>
    <w:p w:rsidR="0047028A" w:rsidRDefault="0047028A">
      <w:pPr>
        <w:pStyle w:val="Index1"/>
        <w:tabs>
          <w:tab w:val="right" w:pos="5030"/>
        </w:tabs>
        <w:rPr>
          <w:noProof/>
        </w:rPr>
      </w:pPr>
      <w:r>
        <w:rPr>
          <w:noProof/>
        </w:rPr>
        <w:t>Microsoft Dynamics 365 for Talent, Enterprise Edition aus SA, 61</w:t>
      </w:r>
    </w:p>
    <w:p w:rsidR="0047028A" w:rsidRDefault="0047028A">
      <w:pPr>
        <w:pStyle w:val="Index1"/>
        <w:tabs>
          <w:tab w:val="right" w:pos="5030"/>
        </w:tabs>
        <w:rPr>
          <w:noProof/>
        </w:rPr>
      </w:pPr>
      <w:r>
        <w:rPr>
          <w:noProof/>
        </w:rPr>
        <w:t>Microsoft Dynamics 365 for Talent, Enterprise Edition-Add-On, 61</w:t>
      </w:r>
    </w:p>
    <w:p w:rsidR="0047028A" w:rsidRDefault="0047028A">
      <w:pPr>
        <w:pStyle w:val="Index1"/>
        <w:tabs>
          <w:tab w:val="right" w:pos="5030"/>
        </w:tabs>
        <w:rPr>
          <w:noProof/>
        </w:rPr>
      </w:pPr>
      <w:r>
        <w:rPr>
          <w:noProof/>
        </w:rPr>
        <w:t>Microsoft Dynamics 365 for Team Members, Enterprise edition, 61</w:t>
      </w:r>
    </w:p>
    <w:p w:rsidR="0047028A" w:rsidRDefault="0047028A">
      <w:pPr>
        <w:pStyle w:val="Index1"/>
        <w:tabs>
          <w:tab w:val="right" w:pos="5030"/>
        </w:tabs>
        <w:rPr>
          <w:noProof/>
        </w:rPr>
      </w:pPr>
      <w:r>
        <w:rPr>
          <w:noProof/>
        </w:rPr>
        <w:t>Microsoft Dynamics 365 for Team Members, Enterprise edition Add-on, 61</w:t>
      </w:r>
    </w:p>
    <w:p w:rsidR="0047028A" w:rsidRDefault="0047028A">
      <w:pPr>
        <w:pStyle w:val="Index1"/>
        <w:tabs>
          <w:tab w:val="right" w:pos="5030"/>
        </w:tabs>
        <w:rPr>
          <w:noProof/>
        </w:rPr>
      </w:pPr>
      <w:r>
        <w:rPr>
          <w:noProof/>
        </w:rPr>
        <w:t>Microsoft Dynamics 365 for Team Members, Enterprise edition From SA, 61</w:t>
      </w:r>
    </w:p>
    <w:p w:rsidR="0047028A" w:rsidRDefault="0047028A">
      <w:pPr>
        <w:pStyle w:val="Index1"/>
        <w:tabs>
          <w:tab w:val="right" w:pos="5030"/>
        </w:tabs>
        <w:rPr>
          <w:noProof/>
        </w:rPr>
      </w:pPr>
      <w:r>
        <w:rPr>
          <w:noProof/>
        </w:rPr>
        <w:t>Microsoft Dynamics 365 für Customer Service On-premises CAL, 90</w:t>
      </w:r>
    </w:p>
    <w:p w:rsidR="0047028A" w:rsidRDefault="0047028A">
      <w:pPr>
        <w:pStyle w:val="Index1"/>
        <w:tabs>
          <w:tab w:val="right" w:pos="5030"/>
        </w:tabs>
        <w:rPr>
          <w:noProof/>
        </w:rPr>
      </w:pPr>
      <w:r>
        <w:rPr>
          <w:noProof/>
        </w:rPr>
        <w:t>Microsoft Dynamics 365 für Customer Service On-premises CAL, 20</w:t>
      </w:r>
    </w:p>
    <w:p w:rsidR="0047028A" w:rsidRDefault="0047028A">
      <w:pPr>
        <w:pStyle w:val="Index1"/>
        <w:tabs>
          <w:tab w:val="right" w:pos="5030"/>
        </w:tabs>
        <w:rPr>
          <w:noProof/>
        </w:rPr>
      </w:pPr>
      <w:r>
        <w:rPr>
          <w:noProof/>
        </w:rPr>
        <w:t>Microsoft Dynamics 365 für Customer Service, Enterprise Edition, 21, 60</w:t>
      </w:r>
    </w:p>
    <w:p w:rsidR="0047028A" w:rsidRDefault="0047028A">
      <w:pPr>
        <w:pStyle w:val="Index1"/>
        <w:tabs>
          <w:tab w:val="right" w:pos="5030"/>
        </w:tabs>
        <w:rPr>
          <w:noProof/>
        </w:rPr>
      </w:pPr>
      <w:r w:rsidRPr="002B3514">
        <w:rPr>
          <w:noProof/>
          <w:lang w:val="de-DE"/>
        </w:rPr>
        <w:t>Microsoft Dynamics 365 für den Betrieb, Enterprise Edition – Sandbox Stufe 1</w:t>
      </w:r>
    </w:p>
    <w:p w:rsidR="0047028A" w:rsidRDefault="0047028A">
      <w:pPr>
        <w:pStyle w:val="Index2"/>
        <w:tabs>
          <w:tab w:val="right" w:pos="5030"/>
        </w:tabs>
        <w:rPr>
          <w:noProof/>
        </w:rPr>
      </w:pPr>
      <w:r w:rsidRPr="002B3514">
        <w:rPr>
          <w:noProof/>
          <w:lang w:val="de-DE"/>
        </w:rPr>
        <w:t>Entwickler- und Testinstanz</w:t>
      </w:r>
      <w:r>
        <w:rPr>
          <w:noProof/>
        </w:rPr>
        <w:t>, 61</w:t>
      </w:r>
    </w:p>
    <w:p w:rsidR="0047028A" w:rsidRDefault="0047028A">
      <w:pPr>
        <w:pStyle w:val="Index1"/>
        <w:tabs>
          <w:tab w:val="right" w:pos="5030"/>
        </w:tabs>
        <w:rPr>
          <w:noProof/>
        </w:rPr>
      </w:pPr>
      <w:r w:rsidRPr="002B3514">
        <w:rPr>
          <w:noProof/>
          <w:lang w:val="de-DE"/>
        </w:rPr>
        <w:t>Microsoft Dynamics 365 für den Betrieb, Enterprise Edition – Sandbox Stufe 2</w:t>
      </w:r>
    </w:p>
    <w:p w:rsidR="0047028A" w:rsidRDefault="0047028A">
      <w:pPr>
        <w:pStyle w:val="Index2"/>
        <w:tabs>
          <w:tab w:val="right" w:pos="5030"/>
        </w:tabs>
        <w:rPr>
          <w:noProof/>
        </w:rPr>
      </w:pPr>
      <w:r w:rsidRPr="002B3514">
        <w:rPr>
          <w:noProof/>
          <w:lang w:val="de-DE"/>
        </w:rPr>
        <w:t>Standard-Akzeptanztests</w:t>
      </w:r>
      <w:r>
        <w:rPr>
          <w:noProof/>
        </w:rPr>
        <w:t>, 61</w:t>
      </w:r>
    </w:p>
    <w:p w:rsidR="0047028A" w:rsidRDefault="0047028A">
      <w:pPr>
        <w:pStyle w:val="Index1"/>
        <w:tabs>
          <w:tab w:val="right" w:pos="5030"/>
        </w:tabs>
        <w:rPr>
          <w:noProof/>
        </w:rPr>
      </w:pPr>
      <w:r w:rsidRPr="002B3514">
        <w:rPr>
          <w:noProof/>
          <w:lang w:val="de-DE"/>
        </w:rPr>
        <w:t>Microsoft Dynamics 365 für den Betrieb, Enterprise Edition – Sandbox Stufe 3</w:t>
      </w:r>
    </w:p>
    <w:p w:rsidR="0047028A" w:rsidRDefault="0047028A">
      <w:pPr>
        <w:pStyle w:val="Index2"/>
        <w:tabs>
          <w:tab w:val="right" w:pos="5030"/>
        </w:tabs>
        <w:rPr>
          <w:noProof/>
        </w:rPr>
      </w:pPr>
      <w:r w:rsidRPr="002B3514">
        <w:rPr>
          <w:noProof/>
          <w:lang w:val="de-DE"/>
        </w:rPr>
        <w:t>Premier-Akzeptanztests</w:t>
      </w:r>
      <w:r>
        <w:rPr>
          <w:noProof/>
        </w:rPr>
        <w:t>, 61</w:t>
      </w:r>
    </w:p>
    <w:p w:rsidR="0047028A" w:rsidRDefault="0047028A">
      <w:pPr>
        <w:pStyle w:val="Index1"/>
        <w:tabs>
          <w:tab w:val="right" w:pos="5030"/>
        </w:tabs>
        <w:rPr>
          <w:noProof/>
        </w:rPr>
      </w:pPr>
      <w:r w:rsidRPr="002B3514">
        <w:rPr>
          <w:noProof/>
          <w:lang w:val="de-DE"/>
        </w:rPr>
        <w:t>Microsoft Dynamics 365 für den Betrieb, Enterprise Edition – Sandbox Stufe 4</w:t>
      </w:r>
    </w:p>
    <w:p w:rsidR="0047028A" w:rsidRDefault="0047028A">
      <w:pPr>
        <w:pStyle w:val="Index2"/>
        <w:tabs>
          <w:tab w:val="right" w:pos="5030"/>
        </w:tabs>
        <w:rPr>
          <w:noProof/>
        </w:rPr>
      </w:pPr>
      <w:r w:rsidRPr="002B3514">
        <w:rPr>
          <w:noProof/>
          <w:lang w:val="de-DE"/>
        </w:rPr>
        <w:t>Standard-Leistungstests</w:t>
      </w:r>
      <w:r>
        <w:rPr>
          <w:noProof/>
        </w:rPr>
        <w:t>, 61</w:t>
      </w:r>
    </w:p>
    <w:p w:rsidR="0047028A" w:rsidRDefault="0047028A">
      <w:pPr>
        <w:pStyle w:val="Index1"/>
        <w:tabs>
          <w:tab w:val="right" w:pos="5030"/>
        </w:tabs>
        <w:rPr>
          <w:noProof/>
        </w:rPr>
      </w:pPr>
      <w:r w:rsidRPr="002B3514">
        <w:rPr>
          <w:noProof/>
          <w:lang w:val="de-DE"/>
        </w:rPr>
        <w:t>Microsoft Dynamics 365 für den Betrieb, Enterprise Edition – Sandbox Stufe 5</w:t>
      </w:r>
    </w:p>
    <w:p w:rsidR="0047028A" w:rsidRDefault="0047028A">
      <w:pPr>
        <w:pStyle w:val="Index2"/>
        <w:tabs>
          <w:tab w:val="right" w:pos="5030"/>
        </w:tabs>
        <w:rPr>
          <w:noProof/>
        </w:rPr>
      </w:pPr>
      <w:r w:rsidRPr="002B3514">
        <w:rPr>
          <w:noProof/>
          <w:lang w:val="de-DE"/>
        </w:rPr>
        <w:t>Premier-Leistungstests</w:t>
      </w:r>
      <w:r>
        <w:rPr>
          <w:noProof/>
        </w:rPr>
        <w:t>, 61</w:t>
      </w:r>
    </w:p>
    <w:p w:rsidR="0047028A" w:rsidRDefault="0047028A">
      <w:pPr>
        <w:pStyle w:val="Index1"/>
        <w:tabs>
          <w:tab w:val="right" w:pos="5030"/>
        </w:tabs>
        <w:rPr>
          <w:noProof/>
        </w:rPr>
      </w:pPr>
      <w:r>
        <w:rPr>
          <w:noProof/>
        </w:rPr>
        <w:t>Microsoft Dynamics 365 für Kundendienst-CAL, 84</w:t>
      </w:r>
    </w:p>
    <w:p w:rsidR="0047028A" w:rsidRDefault="0047028A">
      <w:pPr>
        <w:pStyle w:val="Index1"/>
        <w:tabs>
          <w:tab w:val="right" w:pos="5030"/>
        </w:tabs>
        <w:rPr>
          <w:noProof/>
        </w:rPr>
      </w:pPr>
      <w:r w:rsidRPr="002B3514">
        <w:rPr>
          <w:noProof/>
          <w:lang w:val="de-DE"/>
        </w:rPr>
        <w:t>Microsoft Dynamics 365 für Sales On-premises CAL</w:t>
      </w:r>
      <w:r>
        <w:rPr>
          <w:noProof/>
        </w:rPr>
        <w:t>, 20, 90</w:t>
      </w:r>
    </w:p>
    <w:p w:rsidR="0047028A" w:rsidRDefault="0047028A">
      <w:pPr>
        <w:pStyle w:val="Index1"/>
        <w:tabs>
          <w:tab w:val="right" w:pos="5030"/>
        </w:tabs>
        <w:rPr>
          <w:noProof/>
        </w:rPr>
      </w:pPr>
      <w:r w:rsidRPr="002B3514">
        <w:rPr>
          <w:noProof/>
          <w:lang w:val="de-DE"/>
        </w:rPr>
        <w:t>Microsoft Dynamics 365 für Sales, Enterprise Edition</w:t>
      </w:r>
      <w:r>
        <w:rPr>
          <w:noProof/>
        </w:rPr>
        <w:t>, 21, 60</w:t>
      </w:r>
    </w:p>
    <w:p w:rsidR="0047028A" w:rsidRDefault="0047028A">
      <w:pPr>
        <w:pStyle w:val="Index1"/>
        <w:tabs>
          <w:tab w:val="right" w:pos="5030"/>
        </w:tabs>
        <w:rPr>
          <w:noProof/>
        </w:rPr>
      </w:pPr>
      <w:r w:rsidRPr="002B3514">
        <w:rPr>
          <w:noProof/>
          <w:lang w:val="de-DE"/>
        </w:rPr>
        <w:t>Microsoft Dynamics 365 für Sales, Enterprise Edition</w:t>
      </w:r>
      <w:r>
        <w:rPr>
          <w:noProof/>
        </w:rPr>
        <w:t>, 61</w:t>
      </w:r>
    </w:p>
    <w:p w:rsidR="0047028A" w:rsidRDefault="0047028A">
      <w:pPr>
        <w:pStyle w:val="Index1"/>
        <w:tabs>
          <w:tab w:val="right" w:pos="5030"/>
        </w:tabs>
        <w:rPr>
          <w:noProof/>
        </w:rPr>
      </w:pPr>
      <w:r w:rsidRPr="002B3514">
        <w:rPr>
          <w:noProof/>
          <w:lang w:val="de-DE"/>
        </w:rPr>
        <w:t>Microsoft Dynamics 365 für Team Members On-premises CAL</w:t>
      </w:r>
      <w:r>
        <w:rPr>
          <w:noProof/>
        </w:rPr>
        <w:t>, 20, 90</w:t>
      </w:r>
    </w:p>
    <w:p w:rsidR="0047028A" w:rsidRDefault="0047028A">
      <w:pPr>
        <w:pStyle w:val="Index1"/>
        <w:tabs>
          <w:tab w:val="right" w:pos="5030"/>
        </w:tabs>
        <w:rPr>
          <w:noProof/>
        </w:rPr>
      </w:pPr>
      <w:r w:rsidRPr="002B3514">
        <w:rPr>
          <w:noProof/>
          <w:lang w:val="de-DE"/>
        </w:rPr>
        <w:t>Microsoft Dynamics 365 für Team Members, Enterprise Edition</w:t>
      </w:r>
      <w:r>
        <w:rPr>
          <w:noProof/>
        </w:rPr>
        <w:t>, 21</w:t>
      </w:r>
    </w:p>
    <w:p w:rsidR="0047028A" w:rsidRDefault="0047028A">
      <w:pPr>
        <w:pStyle w:val="Index1"/>
        <w:tabs>
          <w:tab w:val="right" w:pos="5030"/>
        </w:tabs>
        <w:rPr>
          <w:noProof/>
        </w:rPr>
      </w:pPr>
      <w:r>
        <w:rPr>
          <w:noProof/>
        </w:rPr>
        <w:t>Microsoft Dynamics 365 für Vertriebs-CAL, 84</w:t>
      </w:r>
    </w:p>
    <w:p w:rsidR="0047028A" w:rsidRDefault="0047028A">
      <w:pPr>
        <w:pStyle w:val="Index1"/>
        <w:tabs>
          <w:tab w:val="right" w:pos="5030"/>
        </w:tabs>
        <w:rPr>
          <w:noProof/>
        </w:rPr>
      </w:pPr>
      <w:r>
        <w:rPr>
          <w:noProof/>
        </w:rPr>
        <w:t>Microsoft Dynamics 365 Plan, Enterprise edition, 60</w:t>
      </w:r>
    </w:p>
    <w:p w:rsidR="0047028A" w:rsidRDefault="0047028A">
      <w:pPr>
        <w:pStyle w:val="Index1"/>
        <w:tabs>
          <w:tab w:val="right" w:pos="5030"/>
        </w:tabs>
        <w:rPr>
          <w:noProof/>
        </w:rPr>
      </w:pPr>
      <w:r>
        <w:rPr>
          <w:noProof/>
        </w:rPr>
        <w:t>Microsoft Dynamics 365 Plan, Enterprise edition Add-on, 60</w:t>
      </w:r>
    </w:p>
    <w:p w:rsidR="0047028A" w:rsidRDefault="0047028A">
      <w:pPr>
        <w:pStyle w:val="Index1"/>
        <w:tabs>
          <w:tab w:val="right" w:pos="5030"/>
        </w:tabs>
        <w:rPr>
          <w:noProof/>
        </w:rPr>
      </w:pPr>
      <w:r>
        <w:rPr>
          <w:noProof/>
        </w:rPr>
        <w:t>Microsoft Dynamics 365 Plan, Enterprise edition From SA, 60</w:t>
      </w:r>
    </w:p>
    <w:p w:rsidR="0047028A" w:rsidRDefault="0047028A">
      <w:pPr>
        <w:pStyle w:val="Index1"/>
        <w:tabs>
          <w:tab w:val="right" w:pos="5030"/>
        </w:tabs>
        <w:rPr>
          <w:noProof/>
        </w:rPr>
      </w:pPr>
      <w:r>
        <w:rPr>
          <w:noProof/>
        </w:rPr>
        <w:t>Microsoft Dynamics 365 Pro Direct Support, 61</w:t>
      </w:r>
    </w:p>
    <w:p w:rsidR="0047028A" w:rsidRDefault="0047028A">
      <w:pPr>
        <w:pStyle w:val="Index1"/>
        <w:tabs>
          <w:tab w:val="right" w:pos="5030"/>
        </w:tabs>
        <w:rPr>
          <w:noProof/>
        </w:rPr>
      </w:pPr>
      <w:r>
        <w:rPr>
          <w:noProof/>
        </w:rPr>
        <w:t>Microsoft Dynamics 365 Unified Operations Plan, Enterprise Edition, 60</w:t>
      </w:r>
    </w:p>
    <w:p w:rsidR="0047028A" w:rsidRDefault="0047028A">
      <w:pPr>
        <w:pStyle w:val="Index1"/>
        <w:tabs>
          <w:tab w:val="right" w:pos="5030"/>
        </w:tabs>
        <w:rPr>
          <w:noProof/>
        </w:rPr>
      </w:pPr>
      <w:r>
        <w:rPr>
          <w:noProof/>
        </w:rPr>
        <w:t>Microsoft Dynamics 365 Unified Operations Plan, Enterprise Edition aus SA, 60</w:t>
      </w:r>
    </w:p>
    <w:p w:rsidR="0047028A" w:rsidRDefault="0047028A">
      <w:pPr>
        <w:pStyle w:val="Index1"/>
        <w:tabs>
          <w:tab w:val="right" w:pos="5030"/>
        </w:tabs>
        <w:rPr>
          <w:noProof/>
        </w:rPr>
      </w:pPr>
      <w:r>
        <w:rPr>
          <w:noProof/>
        </w:rPr>
        <w:t>Microsoft Dynamics 365 Unified Operations Plan, Enterprise Edition-Add-On, 60</w:t>
      </w:r>
    </w:p>
    <w:p w:rsidR="0047028A" w:rsidRDefault="0047028A">
      <w:pPr>
        <w:pStyle w:val="Index1"/>
        <w:tabs>
          <w:tab w:val="right" w:pos="5030"/>
        </w:tabs>
        <w:rPr>
          <w:noProof/>
        </w:rPr>
      </w:pPr>
      <w:r>
        <w:rPr>
          <w:noProof/>
        </w:rPr>
        <w:t>Microsoft Dynamics AX 2012 R2, 20</w:t>
      </w:r>
    </w:p>
    <w:p w:rsidR="0047028A" w:rsidRDefault="0047028A">
      <w:pPr>
        <w:pStyle w:val="Index1"/>
        <w:tabs>
          <w:tab w:val="right" w:pos="5030"/>
        </w:tabs>
        <w:rPr>
          <w:noProof/>
        </w:rPr>
      </w:pPr>
      <w:r>
        <w:rPr>
          <w:noProof/>
        </w:rPr>
        <w:t>Microsoft Dynamics AX 2012 R3, 20</w:t>
      </w:r>
    </w:p>
    <w:p w:rsidR="0047028A" w:rsidRDefault="0047028A">
      <w:pPr>
        <w:pStyle w:val="Index1"/>
        <w:tabs>
          <w:tab w:val="right" w:pos="5030"/>
        </w:tabs>
        <w:rPr>
          <w:noProof/>
        </w:rPr>
      </w:pPr>
      <w:r>
        <w:rPr>
          <w:noProof/>
        </w:rPr>
        <w:t>Microsoft Dynamics AX Enterprise CAL, 84</w:t>
      </w:r>
    </w:p>
    <w:p w:rsidR="0047028A" w:rsidRDefault="0047028A">
      <w:pPr>
        <w:pStyle w:val="Index1"/>
        <w:tabs>
          <w:tab w:val="right" w:pos="5030"/>
        </w:tabs>
        <w:rPr>
          <w:noProof/>
        </w:rPr>
      </w:pPr>
      <w:r>
        <w:rPr>
          <w:noProof/>
        </w:rPr>
        <w:t>Microsoft Dynamics AX Functional CAL, 84</w:t>
      </w:r>
    </w:p>
    <w:p w:rsidR="0047028A" w:rsidRDefault="0047028A">
      <w:pPr>
        <w:pStyle w:val="Index1"/>
        <w:tabs>
          <w:tab w:val="right" w:pos="5030"/>
        </w:tabs>
        <w:rPr>
          <w:noProof/>
        </w:rPr>
      </w:pPr>
      <w:r>
        <w:rPr>
          <w:noProof/>
        </w:rPr>
        <w:t>Microsoft Dynamics AX Standard Commerce Core Server, 84</w:t>
      </w:r>
    </w:p>
    <w:p w:rsidR="0047028A" w:rsidRDefault="0047028A">
      <w:pPr>
        <w:pStyle w:val="Index1"/>
        <w:tabs>
          <w:tab w:val="right" w:pos="5030"/>
        </w:tabs>
        <w:rPr>
          <w:noProof/>
        </w:rPr>
      </w:pPr>
      <w:r>
        <w:rPr>
          <w:noProof/>
        </w:rPr>
        <w:t>Microsoft Dynamics AX Store Server, 84</w:t>
      </w:r>
    </w:p>
    <w:p w:rsidR="0047028A" w:rsidRDefault="0047028A">
      <w:pPr>
        <w:pStyle w:val="Index1"/>
        <w:tabs>
          <w:tab w:val="right" w:pos="5030"/>
        </w:tabs>
        <w:rPr>
          <w:noProof/>
        </w:rPr>
      </w:pPr>
      <w:r>
        <w:rPr>
          <w:noProof/>
        </w:rPr>
        <w:t>Microsoft Dynamics AX Task CAL, 84</w:t>
      </w:r>
    </w:p>
    <w:p w:rsidR="0047028A" w:rsidRDefault="0047028A">
      <w:pPr>
        <w:pStyle w:val="Index1"/>
        <w:tabs>
          <w:tab w:val="right" w:pos="5030"/>
        </w:tabs>
        <w:rPr>
          <w:noProof/>
        </w:rPr>
      </w:pPr>
      <w:r>
        <w:rPr>
          <w:noProof/>
        </w:rPr>
        <w:t>Microsoft Dynamics CRM 2015, 20</w:t>
      </w:r>
    </w:p>
    <w:p w:rsidR="0047028A" w:rsidRDefault="0047028A">
      <w:pPr>
        <w:pStyle w:val="Index1"/>
        <w:tabs>
          <w:tab w:val="right" w:pos="5030"/>
        </w:tabs>
        <w:rPr>
          <w:noProof/>
        </w:rPr>
      </w:pPr>
      <w:r>
        <w:rPr>
          <w:noProof/>
        </w:rPr>
        <w:t>Microsoft Dynamics CRM 2016, 20</w:t>
      </w:r>
    </w:p>
    <w:p w:rsidR="0047028A" w:rsidRDefault="0047028A">
      <w:pPr>
        <w:pStyle w:val="Index1"/>
        <w:tabs>
          <w:tab w:val="right" w:pos="5030"/>
        </w:tabs>
        <w:rPr>
          <w:noProof/>
        </w:rPr>
      </w:pPr>
      <w:r>
        <w:rPr>
          <w:noProof/>
        </w:rPr>
        <w:t>Microsoft Dynamics CRM Server 2013, 84</w:t>
      </w:r>
    </w:p>
    <w:p w:rsidR="0047028A" w:rsidRDefault="0047028A">
      <w:pPr>
        <w:pStyle w:val="Index1"/>
        <w:tabs>
          <w:tab w:val="right" w:pos="5030"/>
        </w:tabs>
        <w:rPr>
          <w:noProof/>
        </w:rPr>
      </w:pPr>
      <w:r>
        <w:rPr>
          <w:noProof/>
        </w:rPr>
        <w:t>Microsoft Dynamics CRM Server 2015, 84</w:t>
      </w:r>
    </w:p>
    <w:p w:rsidR="0047028A" w:rsidRDefault="0047028A">
      <w:pPr>
        <w:pStyle w:val="Index1"/>
        <w:tabs>
          <w:tab w:val="right" w:pos="5030"/>
        </w:tabs>
        <w:rPr>
          <w:noProof/>
        </w:rPr>
      </w:pPr>
      <w:r>
        <w:rPr>
          <w:noProof/>
        </w:rPr>
        <w:t>Microsoft Flow Plan 1, 70</w:t>
      </w:r>
    </w:p>
    <w:p w:rsidR="0047028A" w:rsidRDefault="0047028A">
      <w:pPr>
        <w:pStyle w:val="Index1"/>
        <w:tabs>
          <w:tab w:val="right" w:pos="5030"/>
        </w:tabs>
        <w:rPr>
          <w:noProof/>
        </w:rPr>
      </w:pPr>
      <w:r>
        <w:rPr>
          <w:noProof/>
        </w:rPr>
        <w:t>Microsoft Flow Plan 2, 70</w:t>
      </w:r>
    </w:p>
    <w:p w:rsidR="0047028A" w:rsidRDefault="0047028A">
      <w:pPr>
        <w:pStyle w:val="Index1"/>
        <w:tabs>
          <w:tab w:val="right" w:pos="5030"/>
        </w:tabs>
        <w:rPr>
          <w:noProof/>
        </w:rPr>
      </w:pPr>
      <w:r>
        <w:rPr>
          <w:noProof/>
        </w:rPr>
        <w:t>Microsoft Intune, 17, 33, 72</w:t>
      </w:r>
    </w:p>
    <w:p w:rsidR="0047028A" w:rsidRDefault="0047028A">
      <w:pPr>
        <w:pStyle w:val="Index1"/>
        <w:tabs>
          <w:tab w:val="right" w:pos="5030"/>
        </w:tabs>
        <w:rPr>
          <w:noProof/>
        </w:rPr>
      </w:pPr>
      <w:r>
        <w:rPr>
          <w:noProof/>
        </w:rPr>
        <w:t>Microsoft Intune für EDU, 72</w:t>
      </w:r>
    </w:p>
    <w:p w:rsidR="0047028A" w:rsidRDefault="0047028A">
      <w:pPr>
        <w:pStyle w:val="Index1"/>
        <w:tabs>
          <w:tab w:val="right" w:pos="5030"/>
        </w:tabs>
        <w:rPr>
          <w:noProof/>
        </w:rPr>
      </w:pPr>
      <w:r>
        <w:rPr>
          <w:noProof/>
        </w:rPr>
        <w:t>Microsoft Intune für EDU Add-on, 72</w:t>
      </w:r>
    </w:p>
    <w:p w:rsidR="0047028A" w:rsidRDefault="0047028A">
      <w:pPr>
        <w:pStyle w:val="Index1"/>
        <w:tabs>
          <w:tab w:val="right" w:pos="5030"/>
        </w:tabs>
        <w:rPr>
          <w:noProof/>
        </w:rPr>
      </w:pPr>
      <w:r>
        <w:rPr>
          <w:noProof/>
        </w:rPr>
        <w:t>Microsoft Intune-Nutzer AL-Add-On Extra Storage 1 GB, 72</w:t>
      </w:r>
    </w:p>
    <w:p w:rsidR="0047028A" w:rsidRDefault="0047028A">
      <w:pPr>
        <w:pStyle w:val="Index1"/>
        <w:tabs>
          <w:tab w:val="right" w:pos="5030"/>
        </w:tabs>
        <w:rPr>
          <w:noProof/>
        </w:rPr>
      </w:pPr>
      <w:r>
        <w:rPr>
          <w:noProof/>
        </w:rPr>
        <w:t>Microsoft Kaizala Pro, 71</w:t>
      </w:r>
    </w:p>
    <w:p w:rsidR="0047028A" w:rsidRDefault="0047028A">
      <w:pPr>
        <w:pStyle w:val="Index1"/>
        <w:tabs>
          <w:tab w:val="right" w:pos="5030"/>
        </w:tabs>
        <w:rPr>
          <w:noProof/>
        </w:rPr>
      </w:pPr>
      <w:r>
        <w:rPr>
          <w:noProof/>
        </w:rPr>
        <w:t>Microsoft Learning Imagine Academy, 72</w:t>
      </w:r>
    </w:p>
    <w:p w:rsidR="0047028A" w:rsidRDefault="0047028A">
      <w:pPr>
        <w:pStyle w:val="Index1"/>
        <w:tabs>
          <w:tab w:val="right" w:pos="5030"/>
        </w:tabs>
        <w:rPr>
          <w:noProof/>
        </w:rPr>
      </w:pPr>
      <w:r>
        <w:rPr>
          <w:noProof/>
        </w:rPr>
        <w:t>Microsoft Learning MOS/MCE Certification 125 Exam Site-Lizenz, 73</w:t>
      </w:r>
    </w:p>
    <w:p w:rsidR="0047028A" w:rsidRDefault="0047028A">
      <w:pPr>
        <w:pStyle w:val="Index1"/>
        <w:tabs>
          <w:tab w:val="right" w:pos="5030"/>
        </w:tabs>
        <w:rPr>
          <w:noProof/>
        </w:rPr>
      </w:pPr>
      <w:r>
        <w:rPr>
          <w:noProof/>
        </w:rPr>
        <w:t>Microsoft Learning MOS/MTA/MCE Certification 500 Exam Site-Lizenz, 73</w:t>
      </w:r>
    </w:p>
    <w:p w:rsidR="0047028A" w:rsidRDefault="0047028A">
      <w:pPr>
        <w:pStyle w:val="Index1"/>
        <w:tabs>
          <w:tab w:val="right" w:pos="5030"/>
        </w:tabs>
        <w:rPr>
          <w:noProof/>
        </w:rPr>
      </w:pPr>
      <w:r>
        <w:rPr>
          <w:noProof/>
        </w:rPr>
        <w:t>Microsoft Learning MTA/MCA Certification 125 Exam Site-Lizenz, 73</w:t>
      </w:r>
    </w:p>
    <w:p w:rsidR="0047028A" w:rsidRDefault="0047028A">
      <w:pPr>
        <w:pStyle w:val="Index1"/>
        <w:tabs>
          <w:tab w:val="right" w:pos="5030"/>
        </w:tabs>
        <w:rPr>
          <w:noProof/>
        </w:rPr>
      </w:pPr>
      <w:r>
        <w:rPr>
          <w:noProof/>
        </w:rPr>
        <w:t>Microsoft MultiFactor Authentication, 57</w:t>
      </w:r>
    </w:p>
    <w:p w:rsidR="0047028A" w:rsidRDefault="0047028A">
      <w:pPr>
        <w:pStyle w:val="Index1"/>
        <w:tabs>
          <w:tab w:val="right" w:pos="5030"/>
        </w:tabs>
        <w:rPr>
          <w:noProof/>
        </w:rPr>
      </w:pPr>
      <w:r>
        <w:rPr>
          <w:noProof/>
        </w:rPr>
        <w:t>Microsoft MyAnalytics, 66</w:t>
      </w:r>
    </w:p>
    <w:p w:rsidR="0047028A" w:rsidRDefault="0047028A">
      <w:pPr>
        <w:pStyle w:val="Index1"/>
        <w:tabs>
          <w:tab w:val="right" w:pos="5030"/>
        </w:tabs>
        <w:rPr>
          <w:noProof/>
        </w:rPr>
      </w:pPr>
      <w:r>
        <w:rPr>
          <w:noProof/>
        </w:rPr>
        <w:t>Microsoft Office Audit and Control Management Server 2013, 27</w:t>
      </w:r>
    </w:p>
    <w:p w:rsidR="0047028A" w:rsidRDefault="0047028A">
      <w:pPr>
        <w:pStyle w:val="Index1"/>
        <w:tabs>
          <w:tab w:val="right" w:pos="5030"/>
        </w:tabs>
        <w:rPr>
          <w:noProof/>
        </w:rPr>
      </w:pPr>
      <w:r>
        <w:rPr>
          <w:noProof/>
        </w:rPr>
        <w:t>Microsoft PowerApps Plan 1, 70</w:t>
      </w:r>
    </w:p>
    <w:p w:rsidR="0047028A" w:rsidRDefault="0047028A">
      <w:pPr>
        <w:pStyle w:val="Index1"/>
        <w:tabs>
          <w:tab w:val="right" w:pos="5030"/>
        </w:tabs>
        <w:rPr>
          <w:noProof/>
        </w:rPr>
      </w:pPr>
      <w:r>
        <w:rPr>
          <w:noProof/>
        </w:rPr>
        <w:t>Microsoft PowerApps Plan 2, 70</w:t>
      </w:r>
    </w:p>
    <w:p w:rsidR="0047028A" w:rsidRDefault="0047028A">
      <w:pPr>
        <w:pStyle w:val="Index1"/>
        <w:tabs>
          <w:tab w:val="right" w:pos="5030"/>
        </w:tabs>
        <w:rPr>
          <w:noProof/>
        </w:rPr>
      </w:pPr>
      <w:r>
        <w:rPr>
          <w:noProof/>
        </w:rPr>
        <w:t>Microsoft Relationship Sales, 61</w:t>
      </w:r>
    </w:p>
    <w:p w:rsidR="0047028A" w:rsidRDefault="0047028A">
      <w:pPr>
        <w:pStyle w:val="Index1"/>
        <w:tabs>
          <w:tab w:val="right" w:pos="5030"/>
        </w:tabs>
        <w:rPr>
          <w:noProof/>
        </w:rPr>
      </w:pPr>
      <w:r>
        <w:rPr>
          <w:noProof/>
        </w:rPr>
        <w:t>Microsoft Stream Plan 1, 70</w:t>
      </w:r>
    </w:p>
    <w:p w:rsidR="0047028A" w:rsidRDefault="0047028A">
      <w:pPr>
        <w:pStyle w:val="Index1"/>
        <w:tabs>
          <w:tab w:val="right" w:pos="5030"/>
        </w:tabs>
        <w:rPr>
          <w:noProof/>
        </w:rPr>
      </w:pPr>
      <w:r>
        <w:rPr>
          <w:noProof/>
        </w:rPr>
        <w:t>Microsoft Stream Plan 2, 70</w:t>
      </w:r>
    </w:p>
    <w:p w:rsidR="0047028A" w:rsidRDefault="0047028A">
      <w:pPr>
        <w:pStyle w:val="Index1"/>
        <w:tabs>
          <w:tab w:val="right" w:pos="5030"/>
        </w:tabs>
        <w:rPr>
          <w:noProof/>
        </w:rPr>
      </w:pPr>
      <w:r>
        <w:rPr>
          <w:noProof/>
        </w:rPr>
        <w:t>Microsoft Stream Plan 2 Add-on, 71</w:t>
      </w:r>
    </w:p>
    <w:p w:rsidR="0047028A" w:rsidRDefault="0047028A">
      <w:pPr>
        <w:pStyle w:val="Index1"/>
        <w:tabs>
          <w:tab w:val="right" w:pos="5030"/>
        </w:tabs>
        <w:rPr>
          <w:noProof/>
        </w:rPr>
      </w:pPr>
      <w:r>
        <w:rPr>
          <w:noProof/>
        </w:rPr>
        <w:t>Microsoft Stream Storage Add-on (500GB), 71</w:t>
      </w:r>
    </w:p>
    <w:p w:rsidR="0047028A" w:rsidRDefault="0047028A">
      <w:pPr>
        <w:pStyle w:val="Index1"/>
        <w:tabs>
          <w:tab w:val="right" w:pos="5030"/>
        </w:tabs>
        <w:rPr>
          <w:noProof/>
        </w:rPr>
      </w:pPr>
      <w:r>
        <w:rPr>
          <w:noProof/>
        </w:rPr>
        <w:t>Microsoft Translator API, 55</w:t>
      </w:r>
    </w:p>
    <w:p w:rsidR="0047028A" w:rsidRDefault="0047028A">
      <w:pPr>
        <w:pStyle w:val="Index1"/>
        <w:tabs>
          <w:tab w:val="right" w:pos="5030"/>
        </w:tabs>
        <w:rPr>
          <w:noProof/>
        </w:rPr>
      </w:pPr>
      <w:r>
        <w:rPr>
          <w:noProof/>
        </w:rPr>
        <w:t>Minecraft</w:t>
      </w:r>
    </w:p>
    <w:p w:rsidR="0047028A" w:rsidRDefault="0047028A">
      <w:pPr>
        <w:pStyle w:val="Index2"/>
        <w:tabs>
          <w:tab w:val="right" w:pos="5030"/>
        </w:tabs>
        <w:rPr>
          <w:noProof/>
        </w:rPr>
      </w:pPr>
      <w:r>
        <w:rPr>
          <w:noProof/>
        </w:rPr>
        <w:t>Education Edition, 73</w:t>
      </w:r>
    </w:p>
    <w:p w:rsidR="0047028A" w:rsidRDefault="0047028A">
      <w:pPr>
        <w:pStyle w:val="Index1"/>
        <w:tabs>
          <w:tab w:val="right" w:pos="5030"/>
        </w:tabs>
        <w:rPr>
          <w:noProof/>
        </w:rPr>
      </w:pPr>
      <w:r>
        <w:rPr>
          <w:noProof/>
        </w:rPr>
        <w:t>Mobile Asset Management Per Asset-Monatsabonnements, 70</w:t>
      </w:r>
    </w:p>
    <w:p w:rsidR="0047028A" w:rsidRDefault="0047028A">
      <w:pPr>
        <w:pStyle w:val="Index1"/>
        <w:tabs>
          <w:tab w:val="right" w:pos="5030"/>
        </w:tabs>
        <w:rPr>
          <w:noProof/>
        </w:rPr>
      </w:pPr>
      <w:r>
        <w:rPr>
          <w:noProof/>
        </w:rPr>
        <w:t>Mobile Asset Management Platform-Monatsabonnement, 70</w:t>
      </w:r>
    </w:p>
    <w:p w:rsidR="0047028A" w:rsidRDefault="0047028A">
      <w:pPr>
        <w:pStyle w:val="Index1"/>
        <w:tabs>
          <w:tab w:val="right" w:pos="5030"/>
        </w:tabs>
        <w:rPr>
          <w:noProof/>
        </w:rPr>
      </w:pPr>
      <w:r>
        <w:rPr>
          <w:noProof/>
        </w:rPr>
        <w:t>MSDN-Plattformen, 38</w:t>
      </w:r>
    </w:p>
    <w:p w:rsidR="0047028A" w:rsidRDefault="0047028A">
      <w:pPr>
        <w:pStyle w:val="Index1"/>
        <w:tabs>
          <w:tab w:val="right" w:pos="5030"/>
        </w:tabs>
        <w:rPr>
          <w:noProof/>
        </w:rPr>
      </w:pPr>
      <w:r w:rsidRPr="002B3514">
        <w:rPr>
          <w:noProof/>
          <w:lang w:val="de-DE"/>
        </w:rPr>
        <w:t>Nutzer-AL</w:t>
      </w:r>
      <w:r>
        <w:rPr>
          <w:noProof/>
        </w:rPr>
        <w:t>, 28</w:t>
      </w:r>
    </w:p>
    <w:p w:rsidR="0047028A" w:rsidRDefault="0047028A">
      <w:pPr>
        <w:pStyle w:val="Index1"/>
        <w:tabs>
          <w:tab w:val="right" w:pos="5030"/>
        </w:tabs>
        <w:rPr>
          <w:noProof/>
        </w:rPr>
      </w:pPr>
      <w:r w:rsidRPr="002B3514">
        <w:rPr>
          <w:noProof/>
          <w:lang w:val="de-DE"/>
        </w:rPr>
        <w:t>Office 2013</w:t>
      </w:r>
      <w:r>
        <w:rPr>
          <w:noProof/>
        </w:rPr>
        <w:t>, 23</w:t>
      </w:r>
    </w:p>
    <w:p w:rsidR="0047028A" w:rsidRDefault="0047028A">
      <w:pPr>
        <w:pStyle w:val="Index1"/>
        <w:tabs>
          <w:tab w:val="right" w:pos="5030"/>
        </w:tabs>
        <w:rPr>
          <w:noProof/>
        </w:rPr>
      </w:pPr>
      <w:r>
        <w:rPr>
          <w:noProof/>
        </w:rPr>
        <w:t>Office 2016 für Mac Standard, 24</w:t>
      </w:r>
    </w:p>
    <w:p w:rsidR="0047028A" w:rsidRDefault="0047028A">
      <w:pPr>
        <w:pStyle w:val="Index1"/>
        <w:tabs>
          <w:tab w:val="right" w:pos="5030"/>
        </w:tabs>
        <w:rPr>
          <w:noProof/>
        </w:rPr>
      </w:pPr>
      <w:r>
        <w:rPr>
          <w:noProof/>
        </w:rPr>
        <w:t>Office 365 A1, 64</w:t>
      </w:r>
    </w:p>
    <w:p w:rsidR="0047028A" w:rsidRDefault="0047028A">
      <w:pPr>
        <w:pStyle w:val="Index1"/>
        <w:tabs>
          <w:tab w:val="right" w:pos="5030"/>
        </w:tabs>
        <w:rPr>
          <w:noProof/>
        </w:rPr>
      </w:pPr>
      <w:r>
        <w:rPr>
          <w:noProof/>
        </w:rPr>
        <w:t>Office 365 A3, 64</w:t>
      </w:r>
    </w:p>
    <w:p w:rsidR="0047028A" w:rsidRDefault="0047028A">
      <w:pPr>
        <w:pStyle w:val="Index1"/>
        <w:tabs>
          <w:tab w:val="right" w:pos="5030"/>
        </w:tabs>
        <w:rPr>
          <w:noProof/>
        </w:rPr>
      </w:pPr>
      <w:r>
        <w:rPr>
          <w:noProof/>
        </w:rPr>
        <w:t>Office 365 A5, 64</w:t>
      </w:r>
    </w:p>
    <w:p w:rsidR="0047028A" w:rsidRDefault="0047028A">
      <w:pPr>
        <w:pStyle w:val="Index1"/>
        <w:tabs>
          <w:tab w:val="right" w:pos="5030"/>
        </w:tabs>
        <w:rPr>
          <w:noProof/>
        </w:rPr>
      </w:pPr>
      <w:r>
        <w:rPr>
          <w:noProof/>
        </w:rPr>
        <w:t>Office 365 Advanced Compliance, 66</w:t>
      </w:r>
    </w:p>
    <w:p w:rsidR="0047028A" w:rsidRDefault="0047028A">
      <w:pPr>
        <w:pStyle w:val="Index1"/>
        <w:tabs>
          <w:tab w:val="right" w:pos="5030"/>
        </w:tabs>
        <w:rPr>
          <w:noProof/>
        </w:rPr>
      </w:pPr>
      <w:r>
        <w:rPr>
          <w:noProof/>
        </w:rPr>
        <w:t>Office 365 Advanced Threat Protection, 67</w:t>
      </w:r>
    </w:p>
    <w:p w:rsidR="0047028A" w:rsidRDefault="0047028A">
      <w:pPr>
        <w:pStyle w:val="Index1"/>
        <w:tabs>
          <w:tab w:val="right" w:pos="5030"/>
        </w:tabs>
        <w:rPr>
          <w:noProof/>
        </w:rPr>
      </w:pPr>
      <w:r>
        <w:rPr>
          <w:noProof/>
        </w:rPr>
        <w:t>Office 365 Business, 63</w:t>
      </w:r>
    </w:p>
    <w:p w:rsidR="0047028A" w:rsidRDefault="0047028A">
      <w:pPr>
        <w:pStyle w:val="Index1"/>
        <w:tabs>
          <w:tab w:val="right" w:pos="5030"/>
        </w:tabs>
        <w:rPr>
          <w:noProof/>
        </w:rPr>
      </w:pPr>
      <w:r>
        <w:rPr>
          <w:noProof/>
        </w:rPr>
        <w:t>Office 365 Business Essentials, 64</w:t>
      </w:r>
    </w:p>
    <w:p w:rsidR="0047028A" w:rsidRDefault="0047028A">
      <w:pPr>
        <w:pStyle w:val="Index1"/>
        <w:tabs>
          <w:tab w:val="right" w:pos="5030"/>
        </w:tabs>
        <w:rPr>
          <w:noProof/>
        </w:rPr>
      </w:pPr>
      <w:r>
        <w:rPr>
          <w:noProof/>
        </w:rPr>
        <w:t>Office 365 Business Premium, 64</w:t>
      </w:r>
    </w:p>
    <w:p w:rsidR="0047028A" w:rsidRDefault="0047028A">
      <w:pPr>
        <w:pStyle w:val="Index1"/>
        <w:tabs>
          <w:tab w:val="right" w:pos="5030"/>
        </w:tabs>
        <w:rPr>
          <w:noProof/>
        </w:rPr>
      </w:pPr>
      <w:r>
        <w:rPr>
          <w:noProof/>
        </w:rPr>
        <w:t>Office 365 Cloud App Security (Nutzer-SL), 66</w:t>
      </w:r>
    </w:p>
    <w:p w:rsidR="0047028A" w:rsidRDefault="0047028A">
      <w:pPr>
        <w:pStyle w:val="Index1"/>
        <w:tabs>
          <w:tab w:val="right" w:pos="5030"/>
        </w:tabs>
        <w:rPr>
          <w:noProof/>
        </w:rPr>
      </w:pPr>
      <w:r>
        <w:rPr>
          <w:noProof/>
        </w:rPr>
        <w:t>Office 365 Enterprise E1, 17, 64</w:t>
      </w:r>
    </w:p>
    <w:p w:rsidR="0047028A" w:rsidRDefault="0047028A">
      <w:pPr>
        <w:pStyle w:val="Index1"/>
        <w:tabs>
          <w:tab w:val="right" w:pos="5030"/>
        </w:tabs>
        <w:rPr>
          <w:noProof/>
        </w:rPr>
      </w:pPr>
      <w:r w:rsidRPr="002B3514">
        <w:rPr>
          <w:noProof/>
          <w:lang w:val="de-DE"/>
        </w:rPr>
        <w:t>Office 365 Enterprise E1 aus SA</w:t>
      </w:r>
      <w:r>
        <w:rPr>
          <w:noProof/>
        </w:rPr>
        <w:t>, 64</w:t>
      </w:r>
    </w:p>
    <w:p w:rsidR="0047028A" w:rsidRDefault="0047028A">
      <w:pPr>
        <w:pStyle w:val="Index1"/>
        <w:tabs>
          <w:tab w:val="right" w:pos="5030"/>
        </w:tabs>
        <w:rPr>
          <w:noProof/>
        </w:rPr>
      </w:pPr>
      <w:r w:rsidRPr="002B3514">
        <w:rPr>
          <w:noProof/>
          <w:lang w:val="de-DE"/>
        </w:rPr>
        <w:t>Office 365 Enterprise E1 und Microsoft Intune</w:t>
      </w:r>
      <w:r>
        <w:rPr>
          <w:noProof/>
        </w:rPr>
        <w:t>, 17</w:t>
      </w:r>
    </w:p>
    <w:p w:rsidR="0047028A" w:rsidRDefault="0047028A">
      <w:pPr>
        <w:pStyle w:val="Index1"/>
        <w:tabs>
          <w:tab w:val="right" w:pos="5030"/>
        </w:tabs>
        <w:rPr>
          <w:noProof/>
        </w:rPr>
      </w:pPr>
      <w:r>
        <w:rPr>
          <w:noProof/>
        </w:rPr>
        <w:t>Office 365 Enterprise E3, 17, 64</w:t>
      </w:r>
    </w:p>
    <w:p w:rsidR="0047028A" w:rsidRDefault="0047028A">
      <w:pPr>
        <w:pStyle w:val="Index1"/>
        <w:tabs>
          <w:tab w:val="right" w:pos="5030"/>
        </w:tabs>
        <w:rPr>
          <w:noProof/>
        </w:rPr>
      </w:pPr>
      <w:r w:rsidRPr="002B3514">
        <w:rPr>
          <w:noProof/>
          <w:lang w:val="de-DE"/>
        </w:rPr>
        <w:t>Office 365 Enterprise E3 aus SA</w:t>
      </w:r>
      <w:r>
        <w:rPr>
          <w:noProof/>
        </w:rPr>
        <w:t>, 64</w:t>
      </w:r>
    </w:p>
    <w:p w:rsidR="0047028A" w:rsidRDefault="0047028A">
      <w:pPr>
        <w:pStyle w:val="Index1"/>
        <w:tabs>
          <w:tab w:val="right" w:pos="5030"/>
        </w:tabs>
        <w:rPr>
          <w:noProof/>
        </w:rPr>
      </w:pPr>
      <w:r>
        <w:rPr>
          <w:noProof/>
        </w:rPr>
        <w:t>Office 365 Enterprise E3 ohne ProPlus Add-on, 65</w:t>
      </w:r>
    </w:p>
    <w:p w:rsidR="0047028A" w:rsidRDefault="0047028A">
      <w:pPr>
        <w:pStyle w:val="Index1"/>
        <w:tabs>
          <w:tab w:val="right" w:pos="5030"/>
        </w:tabs>
        <w:rPr>
          <w:noProof/>
        </w:rPr>
      </w:pPr>
      <w:r w:rsidRPr="002B3514">
        <w:rPr>
          <w:noProof/>
          <w:lang w:val="de-DE"/>
        </w:rPr>
        <w:t>Office 365 Enterprise E3 und Microsoft Intune</w:t>
      </w:r>
      <w:r>
        <w:rPr>
          <w:noProof/>
        </w:rPr>
        <w:t>, 17</w:t>
      </w:r>
    </w:p>
    <w:p w:rsidR="0047028A" w:rsidRDefault="0047028A">
      <w:pPr>
        <w:pStyle w:val="Index1"/>
        <w:tabs>
          <w:tab w:val="right" w:pos="5030"/>
        </w:tabs>
        <w:rPr>
          <w:noProof/>
        </w:rPr>
      </w:pPr>
      <w:r>
        <w:rPr>
          <w:noProof/>
        </w:rPr>
        <w:t>Office 365 Enterprise E4, 65</w:t>
      </w:r>
    </w:p>
    <w:p w:rsidR="0047028A" w:rsidRDefault="0047028A">
      <w:pPr>
        <w:pStyle w:val="Index1"/>
        <w:tabs>
          <w:tab w:val="right" w:pos="5030"/>
        </w:tabs>
        <w:rPr>
          <w:noProof/>
        </w:rPr>
      </w:pPr>
      <w:r w:rsidRPr="002B3514">
        <w:rPr>
          <w:noProof/>
          <w:lang w:val="de-DE"/>
        </w:rPr>
        <w:t>Office 365 Enterprise E4 aus SA</w:t>
      </w:r>
      <w:r>
        <w:rPr>
          <w:noProof/>
        </w:rPr>
        <w:t>, 65</w:t>
      </w:r>
    </w:p>
    <w:p w:rsidR="0047028A" w:rsidRDefault="0047028A">
      <w:pPr>
        <w:pStyle w:val="Index1"/>
        <w:tabs>
          <w:tab w:val="right" w:pos="5030"/>
        </w:tabs>
        <w:rPr>
          <w:noProof/>
        </w:rPr>
      </w:pPr>
      <w:r>
        <w:rPr>
          <w:noProof/>
        </w:rPr>
        <w:t>Office 365 Enterprise E4 ohne ProPlus Add-on, 65</w:t>
      </w:r>
    </w:p>
    <w:p w:rsidR="0047028A" w:rsidRDefault="0047028A">
      <w:pPr>
        <w:pStyle w:val="Index1"/>
        <w:tabs>
          <w:tab w:val="right" w:pos="5030"/>
        </w:tabs>
        <w:rPr>
          <w:noProof/>
        </w:rPr>
      </w:pPr>
      <w:r>
        <w:rPr>
          <w:noProof/>
        </w:rPr>
        <w:t>Office 365 Enterprise E5, 17</w:t>
      </w:r>
    </w:p>
    <w:p w:rsidR="0047028A" w:rsidRDefault="0047028A">
      <w:pPr>
        <w:pStyle w:val="Index1"/>
        <w:tabs>
          <w:tab w:val="right" w:pos="5030"/>
        </w:tabs>
        <w:rPr>
          <w:noProof/>
        </w:rPr>
      </w:pPr>
      <w:r>
        <w:rPr>
          <w:noProof/>
        </w:rPr>
        <w:t>Office 365 Enterprise E5 (Nutzer-AL), 65</w:t>
      </w:r>
    </w:p>
    <w:p w:rsidR="0047028A" w:rsidRDefault="0047028A">
      <w:pPr>
        <w:pStyle w:val="Index1"/>
        <w:tabs>
          <w:tab w:val="right" w:pos="5030"/>
        </w:tabs>
        <w:rPr>
          <w:noProof/>
        </w:rPr>
      </w:pPr>
      <w:r w:rsidRPr="002B3514">
        <w:rPr>
          <w:noProof/>
          <w:lang w:val="de-DE"/>
        </w:rPr>
        <w:t>Office 365 Enterprise E5 aus SA</w:t>
      </w:r>
      <w:r>
        <w:rPr>
          <w:noProof/>
        </w:rPr>
        <w:t>, 65</w:t>
      </w:r>
    </w:p>
    <w:p w:rsidR="0047028A" w:rsidRDefault="0047028A">
      <w:pPr>
        <w:pStyle w:val="Index1"/>
        <w:tabs>
          <w:tab w:val="right" w:pos="5030"/>
        </w:tabs>
        <w:rPr>
          <w:noProof/>
        </w:rPr>
      </w:pPr>
      <w:r>
        <w:rPr>
          <w:noProof/>
        </w:rPr>
        <w:t>Office 365 Enterprise E5 und Microsoft Intune, 17</w:t>
      </w:r>
    </w:p>
    <w:p w:rsidR="0047028A" w:rsidRDefault="0047028A">
      <w:pPr>
        <w:pStyle w:val="Index1"/>
        <w:tabs>
          <w:tab w:val="right" w:pos="5030"/>
        </w:tabs>
        <w:rPr>
          <w:noProof/>
        </w:rPr>
      </w:pPr>
      <w:r>
        <w:rPr>
          <w:noProof/>
        </w:rPr>
        <w:t>Office 365 Enterprise F1, 65</w:t>
      </w:r>
    </w:p>
    <w:p w:rsidR="0047028A" w:rsidRDefault="0047028A">
      <w:pPr>
        <w:pStyle w:val="Index1"/>
        <w:tabs>
          <w:tab w:val="right" w:pos="5030"/>
        </w:tabs>
        <w:rPr>
          <w:noProof/>
        </w:rPr>
      </w:pPr>
      <w:r>
        <w:rPr>
          <w:noProof/>
        </w:rPr>
        <w:t>Office 365 Extra File Storage 1 GB, 68</w:t>
      </w:r>
    </w:p>
    <w:p w:rsidR="0047028A" w:rsidRDefault="0047028A">
      <w:pPr>
        <w:pStyle w:val="Index1"/>
        <w:tabs>
          <w:tab w:val="right" w:pos="5030"/>
        </w:tabs>
        <w:rPr>
          <w:noProof/>
        </w:rPr>
      </w:pPr>
      <w:r w:rsidRPr="002B3514">
        <w:rPr>
          <w:noProof/>
          <w:lang w:val="de-DE"/>
        </w:rPr>
        <w:t>Office 365 Midsize Business</w:t>
      </w:r>
      <w:r>
        <w:rPr>
          <w:noProof/>
        </w:rPr>
        <w:t>, 65</w:t>
      </w:r>
    </w:p>
    <w:p w:rsidR="0047028A" w:rsidRDefault="0047028A">
      <w:pPr>
        <w:pStyle w:val="Index1"/>
        <w:tabs>
          <w:tab w:val="right" w:pos="5030"/>
        </w:tabs>
        <w:rPr>
          <w:noProof/>
        </w:rPr>
      </w:pPr>
      <w:r>
        <w:rPr>
          <w:noProof/>
        </w:rPr>
        <w:t>Office 365 ProPlus, 63</w:t>
      </w:r>
    </w:p>
    <w:p w:rsidR="0047028A" w:rsidRDefault="0047028A">
      <w:pPr>
        <w:pStyle w:val="Index1"/>
        <w:tabs>
          <w:tab w:val="right" w:pos="5030"/>
        </w:tabs>
        <w:rPr>
          <w:noProof/>
        </w:rPr>
      </w:pPr>
      <w:r w:rsidRPr="002B3514">
        <w:rPr>
          <w:noProof/>
          <w:lang w:val="de-DE"/>
        </w:rPr>
        <w:t>Office 365 ProPlus aus SA</w:t>
      </w:r>
      <w:r>
        <w:rPr>
          <w:noProof/>
        </w:rPr>
        <w:t>, 63</w:t>
      </w:r>
    </w:p>
    <w:p w:rsidR="0047028A" w:rsidRDefault="0047028A">
      <w:pPr>
        <w:pStyle w:val="Index1"/>
        <w:tabs>
          <w:tab w:val="right" w:pos="5030"/>
        </w:tabs>
        <w:rPr>
          <w:noProof/>
        </w:rPr>
      </w:pPr>
      <w:r>
        <w:rPr>
          <w:noProof/>
        </w:rPr>
        <w:t>Office 365 Threat Intelligence, 67</w:t>
      </w:r>
    </w:p>
    <w:p w:rsidR="0047028A" w:rsidRDefault="0047028A">
      <w:pPr>
        <w:pStyle w:val="Index1"/>
        <w:tabs>
          <w:tab w:val="right" w:pos="5030"/>
        </w:tabs>
        <w:rPr>
          <w:noProof/>
        </w:rPr>
      </w:pPr>
      <w:r w:rsidRPr="002B3514">
        <w:rPr>
          <w:noProof/>
          <w:lang w:val="de-DE"/>
        </w:rPr>
        <w:t>Office für Mac 2011</w:t>
      </w:r>
      <w:r>
        <w:rPr>
          <w:noProof/>
        </w:rPr>
        <w:t>, 25</w:t>
      </w:r>
    </w:p>
    <w:p w:rsidR="0047028A" w:rsidRDefault="0047028A">
      <w:pPr>
        <w:pStyle w:val="Index1"/>
        <w:tabs>
          <w:tab w:val="right" w:pos="5030"/>
        </w:tabs>
        <w:rPr>
          <w:noProof/>
        </w:rPr>
      </w:pPr>
      <w:r>
        <w:rPr>
          <w:noProof/>
        </w:rPr>
        <w:t>Office für Mac Standard, 84</w:t>
      </w:r>
    </w:p>
    <w:p w:rsidR="0047028A" w:rsidRDefault="0047028A">
      <w:pPr>
        <w:pStyle w:val="Index1"/>
        <w:tabs>
          <w:tab w:val="right" w:pos="5030"/>
        </w:tabs>
        <w:rPr>
          <w:noProof/>
        </w:rPr>
      </w:pPr>
      <w:r w:rsidRPr="002B3514">
        <w:rPr>
          <w:noProof/>
          <w:lang w:val="de-DE"/>
        </w:rPr>
        <w:t>Office Multi Language Pack</w:t>
      </w:r>
      <w:r>
        <w:rPr>
          <w:noProof/>
        </w:rPr>
        <w:t>, 63, 65</w:t>
      </w:r>
    </w:p>
    <w:p w:rsidR="0047028A" w:rsidRDefault="0047028A">
      <w:pPr>
        <w:pStyle w:val="Index1"/>
        <w:tabs>
          <w:tab w:val="right" w:pos="5030"/>
        </w:tabs>
        <w:rPr>
          <w:noProof/>
        </w:rPr>
      </w:pPr>
      <w:r>
        <w:rPr>
          <w:noProof/>
        </w:rPr>
        <w:t>Office Multi Language Pack 2013, 23</w:t>
      </w:r>
    </w:p>
    <w:p w:rsidR="0047028A" w:rsidRDefault="0047028A">
      <w:pPr>
        <w:pStyle w:val="Index1"/>
        <w:tabs>
          <w:tab w:val="right" w:pos="5030"/>
        </w:tabs>
        <w:rPr>
          <w:noProof/>
        </w:rPr>
      </w:pPr>
      <w:r w:rsidRPr="002B3514">
        <w:rPr>
          <w:noProof/>
          <w:lang w:val="de-DE"/>
        </w:rPr>
        <w:t>Office Online</w:t>
      </w:r>
      <w:r>
        <w:rPr>
          <w:noProof/>
        </w:rPr>
        <w:t>, 63</w:t>
      </w:r>
    </w:p>
    <w:p w:rsidR="0047028A" w:rsidRDefault="0047028A">
      <w:pPr>
        <w:pStyle w:val="Index1"/>
        <w:tabs>
          <w:tab w:val="right" w:pos="5030"/>
        </w:tabs>
        <w:rPr>
          <w:noProof/>
        </w:rPr>
      </w:pPr>
      <w:r>
        <w:rPr>
          <w:noProof/>
        </w:rPr>
        <w:t>Office Online für Office 365, 84</w:t>
      </w:r>
    </w:p>
    <w:p w:rsidR="0047028A" w:rsidRDefault="0047028A">
      <w:pPr>
        <w:pStyle w:val="Index1"/>
        <w:tabs>
          <w:tab w:val="right" w:pos="5030"/>
        </w:tabs>
        <w:rPr>
          <w:noProof/>
        </w:rPr>
      </w:pPr>
      <w:r w:rsidRPr="002B3514">
        <w:rPr>
          <w:noProof/>
          <w:lang w:val="de-DE"/>
        </w:rPr>
        <w:t>Office Professional Plus</w:t>
      </w:r>
      <w:r>
        <w:rPr>
          <w:noProof/>
        </w:rPr>
        <w:t>, 63, 84, 90</w:t>
      </w:r>
    </w:p>
    <w:p w:rsidR="0047028A" w:rsidRDefault="0047028A">
      <w:pPr>
        <w:pStyle w:val="Index1"/>
        <w:tabs>
          <w:tab w:val="right" w:pos="5030"/>
        </w:tabs>
        <w:rPr>
          <w:noProof/>
        </w:rPr>
      </w:pPr>
      <w:r w:rsidRPr="002B3514">
        <w:rPr>
          <w:noProof/>
          <w:lang w:val="de-DE"/>
        </w:rPr>
        <w:t>Office Professional Plus 2013</w:t>
      </w:r>
      <w:r>
        <w:rPr>
          <w:noProof/>
        </w:rPr>
        <w:t>, 63</w:t>
      </w:r>
    </w:p>
    <w:p w:rsidR="0047028A" w:rsidRDefault="0047028A">
      <w:pPr>
        <w:pStyle w:val="Index1"/>
        <w:tabs>
          <w:tab w:val="right" w:pos="5030"/>
        </w:tabs>
        <w:rPr>
          <w:noProof/>
        </w:rPr>
      </w:pPr>
      <w:r>
        <w:rPr>
          <w:noProof/>
        </w:rPr>
        <w:t>Office Professional Plus 2016, 23, 39</w:t>
      </w:r>
    </w:p>
    <w:p w:rsidR="0047028A" w:rsidRDefault="0047028A">
      <w:pPr>
        <w:pStyle w:val="Index1"/>
        <w:tabs>
          <w:tab w:val="right" w:pos="5030"/>
        </w:tabs>
        <w:rPr>
          <w:noProof/>
        </w:rPr>
      </w:pPr>
      <w:r w:rsidRPr="002B3514">
        <w:rPr>
          <w:noProof/>
          <w:lang w:val="de-DE"/>
        </w:rPr>
        <w:t>Office Standard</w:t>
      </w:r>
      <w:r>
        <w:rPr>
          <w:noProof/>
        </w:rPr>
        <w:t>, 63, 84, 90</w:t>
      </w:r>
    </w:p>
    <w:p w:rsidR="0047028A" w:rsidRDefault="0047028A">
      <w:pPr>
        <w:pStyle w:val="Index1"/>
        <w:tabs>
          <w:tab w:val="right" w:pos="5030"/>
        </w:tabs>
        <w:rPr>
          <w:noProof/>
        </w:rPr>
      </w:pPr>
      <w:r>
        <w:rPr>
          <w:noProof/>
        </w:rPr>
        <w:t>Office Standard 2016, 23</w:t>
      </w:r>
    </w:p>
    <w:p w:rsidR="0047028A" w:rsidRDefault="0047028A">
      <w:pPr>
        <w:pStyle w:val="Index1"/>
        <w:tabs>
          <w:tab w:val="right" w:pos="5030"/>
        </w:tabs>
        <w:rPr>
          <w:noProof/>
        </w:rPr>
      </w:pPr>
      <w:r>
        <w:rPr>
          <w:noProof/>
        </w:rPr>
        <w:t>OneDrive for Business Plan 1, 67</w:t>
      </w:r>
    </w:p>
    <w:p w:rsidR="0047028A" w:rsidRDefault="0047028A">
      <w:pPr>
        <w:pStyle w:val="Index1"/>
        <w:tabs>
          <w:tab w:val="right" w:pos="5030"/>
        </w:tabs>
        <w:rPr>
          <w:noProof/>
        </w:rPr>
      </w:pPr>
      <w:r>
        <w:rPr>
          <w:noProof/>
        </w:rPr>
        <w:t>OneDrive for Business Plan 2, 67</w:t>
      </w:r>
    </w:p>
    <w:p w:rsidR="0047028A" w:rsidRDefault="0047028A">
      <w:pPr>
        <w:pStyle w:val="Index1"/>
        <w:tabs>
          <w:tab w:val="right" w:pos="5030"/>
        </w:tabs>
        <w:rPr>
          <w:noProof/>
        </w:rPr>
      </w:pPr>
      <w:r>
        <w:rPr>
          <w:noProof/>
        </w:rPr>
        <w:t>Operations Management and Security</w:t>
      </w:r>
    </w:p>
    <w:p w:rsidR="0047028A" w:rsidRDefault="0047028A">
      <w:pPr>
        <w:pStyle w:val="Index2"/>
        <w:tabs>
          <w:tab w:val="right" w:pos="5030"/>
        </w:tabs>
        <w:rPr>
          <w:noProof/>
        </w:rPr>
      </w:pPr>
      <w:r w:rsidRPr="002B3514">
        <w:rPr>
          <w:noProof/>
          <w:lang w:val="de-DE"/>
        </w:rPr>
        <w:t>Automatisierung und Steuerung</w:t>
      </w:r>
      <w:r>
        <w:rPr>
          <w:noProof/>
        </w:rPr>
        <w:t>, 55</w:t>
      </w:r>
    </w:p>
    <w:p w:rsidR="0047028A" w:rsidRDefault="0047028A">
      <w:pPr>
        <w:pStyle w:val="Index2"/>
        <w:tabs>
          <w:tab w:val="right" w:pos="5030"/>
        </w:tabs>
        <w:rPr>
          <w:noProof/>
        </w:rPr>
      </w:pPr>
      <w:r>
        <w:rPr>
          <w:noProof/>
        </w:rPr>
        <w:t>Einblicke und Analysen, 55</w:t>
      </w:r>
    </w:p>
    <w:p w:rsidR="0047028A" w:rsidRDefault="0047028A">
      <w:pPr>
        <w:pStyle w:val="Index2"/>
        <w:tabs>
          <w:tab w:val="right" w:pos="5030"/>
        </w:tabs>
        <w:rPr>
          <w:noProof/>
        </w:rPr>
      </w:pPr>
      <w:r w:rsidRPr="002B3514">
        <w:rPr>
          <w:noProof/>
          <w:lang w:val="de-DE"/>
        </w:rPr>
        <w:t>Sicherheit und Einhaltung</w:t>
      </w:r>
      <w:r>
        <w:rPr>
          <w:noProof/>
        </w:rPr>
        <w:t>, 55</w:t>
      </w:r>
    </w:p>
    <w:p w:rsidR="0047028A" w:rsidRDefault="0047028A">
      <w:pPr>
        <w:pStyle w:val="Index2"/>
        <w:tabs>
          <w:tab w:val="right" w:pos="5030"/>
        </w:tabs>
        <w:rPr>
          <w:noProof/>
        </w:rPr>
      </w:pPr>
      <w:r w:rsidRPr="002B3514">
        <w:rPr>
          <w:noProof/>
          <w:lang w:val="de-DE"/>
        </w:rPr>
        <w:t>Sicherung und Notfallwiederherstellung</w:t>
      </w:r>
      <w:r>
        <w:rPr>
          <w:noProof/>
        </w:rPr>
        <w:t>, 55</w:t>
      </w:r>
    </w:p>
    <w:p w:rsidR="0047028A" w:rsidRDefault="0047028A">
      <w:pPr>
        <w:pStyle w:val="Index1"/>
        <w:tabs>
          <w:tab w:val="right" w:pos="5030"/>
        </w:tabs>
        <w:rPr>
          <w:noProof/>
        </w:rPr>
      </w:pPr>
      <w:r>
        <w:rPr>
          <w:noProof/>
        </w:rPr>
        <w:t>Operations Management and Security E1, 55</w:t>
      </w:r>
    </w:p>
    <w:p w:rsidR="0047028A" w:rsidRDefault="0047028A">
      <w:pPr>
        <w:pStyle w:val="Index1"/>
        <w:tabs>
          <w:tab w:val="right" w:pos="5030"/>
        </w:tabs>
        <w:rPr>
          <w:noProof/>
        </w:rPr>
      </w:pPr>
      <w:r>
        <w:rPr>
          <w:noProof/>
        </w:rPr>
        <w:t>Operations Management and Security E1 aus SA, 55</w:t>
      </w:r>
    </w:p>
    <w:p w:rsidR="0047028A" w:rsidRDefault="0047028A">
      <w:pPr>
        <w:pStyle w:val="Index1"/>
        <w:tabs>
          <w:tab w:val="right" w:pos="5030"/>
        </w:tabs>
        <w:rPr>
          <w:noProof/>
        </w:rPr>
      </w:pPr>
      <w:r>
        <w:rPr>
          <w:noProof/>
        </w:rPr>
        <w:t>Operations Management and Security E2, 55</w:t>
      </w:r>
    </w:p>
    <w:p w:rsidR="0047028A" w:rsidRDefault="0047028A">
      <w:pPr>
        <w:pStyle w:val="Index1"/>
        <w:tabs>
          <w:tab w:val="right" w:pos="5030"/>
        </w:tabs>
        <w:rPr>
          <w:noProof/>
        </w:rPr>
      </w:pPr>
      <w:r>
        <w:rPr>
          <w:noProof/>
        </w:rPr>
        <w:t>Operations Management and Security E2 aus SA, 55</w:t>
      </w:r>
    </w:p>
    <w:p w:rsidR="0047028A" w:rsidRDefault="0047028A">
      <w:pPr>
        <w:pStyle w:val="Index1"/>
        <w:tabs>
          <w:tab w:val="right" w:pos="5030"/>
        </w:tabs>
        <w:rPr>
          <w:noProof/>
        </w:rPr>
      </w:pPr>
      <w:r>
        <w:rPr>
          <w:noProof/>
        </w:rPr>
        <w:t>Operations Management und Security E1 Add-on, 55</w:t>
      </w:r>
    </w:p>
    <w:p w:rsidR="0047028A" w:rsidRDefault="0047028A">
      <w:pPr>
        <w:pStyle w:val="Index1"/>
        <w:tabs>
          <w:tab w:val="right" w:pos="5030"/>
        </w:tabs>
        <w:rPr>
          <w:noProof/>
        </w:rPr>
      </w:pPr>
      <w:r>
        <w:rPr>
          <w:noProof/>
        </w:rPr>
        <w:t>Operations Management und Security E2 Add-on, 55</w:t>
      </w:r>
    </w:p>
    <w:p w:rsidR="0047028A" w:rsidRDefault="0047028A">
      <w:pPr>
        <w:pStyle w:val="Index1"/>
        <w:tabs>
          <w:tab w:val="right" w:pos="5030"/>
        </w:tabs>
        <w:rPr>
          <w:noProof/>
        </w:rPr>
      </w:pPr>
      <w:r>
        <w:rPr>
          <w:noProof/>
        </w:rPr>
        <w:t>Outlook 2016, 23</w:t>
      </w:r>
    </w:p>
    <w:p w:rsidR="0047028A" w:rsidRDefault="0047028A">
      <w:pPr>
        <w:pStyle w:val="Index1"/>
        <w:tabs>
          <w:tab w:val="right" w:pos="5030"/>
        </w:tabs>
        <w:rPr>
          <w:noProof/>
        </w:rPr>
      </w:pPr>
      <w:r>
        <w:rPr>
          <w:noProof/>
        </w:rPr>
        <w:t>Outlook 2016 für Mac, 25</w:t>
      </w:r>
    </w:p>
    <w:p w:rsidR="0047028A" w:rsidRDefault="0047028A">
      <w:pPr>
        <w:pStyle w:val="Index1"/>
        <w:tabs>
          <w:tab w:val="right" w:pos="5030"/>
        </w:tabs>
        <w:rPr>
          <w:noProof/>
        </w:rPr>
      </w:pPr>
      <w:r>
        <w:rPr>
          <w:noProof/>
        </w:rPr>
        <w:t>Phone System, 69</w:t>
      </w:r>
    </w:p>
    <w:p w:rsidR="0047028A" w:rsidRDefault="0047028A">
      <w:pPr>
        <w:pStyle w:val="Index1"/>
        <w:tabs>
          <w:tab w:val="right" w:pos="5030"/>
        </w:tabs>
        <w:rPr>
          <w:noProof/>
        </w:rPr>
      </w:pPr>
      <w:r>
        <w:rPr>
          <w:noProof/>
        </w:rPr>
        <w:t>Power BI Premium EM1, 71</w:t>
      </w:r>
    </w:p>
    <w:p w:rsidR="0047028A" w:rsidRDefault="0047028A">
      <w:pPr>
        <w:pStyle w:val="Index1"/>
        <w:tabs>
          <w:tab w:val="right" w:pos="5030"/>
        </w:tabs>
        <w:rPr>
          <w:noProof/>
        </w:rPr>
      </w:pPr>
      <w:r>
        <w:rPr>
          <w:noProof/>
        </w:rPr>
        <w:t>Power BI Premium EM1 A, 71</w:t>
      </w:r>
    </w:p>
    <w:p w:rsidR="0047028A" w:rsidRDefault="0047028A">
      <w:pPr>
        <w:pStyle w:val="Index1"/>
        <w:tabs>
          <w:tab w:val="right" w:pos="5030"/>
        </w:tabs>
        <w:rPr>
          <w:noProof/>
        </w:rPr>
      </w:pPr>
      <w:r>
        <w:rPr>
          <w:noProof/>
        </w:rPr>
        <w:t>Power BI Premium EM2, 71</w:t>
      </w:r>
    </w:p>
    <w:p w:rsidR="0047028A" w:rsidRDefault="0047028A">
      <w:pPr>
        <w:pStyle w:val="Index1"/>
        <w:tabs>
          <w:tab w:val="right" w:pos="5030"/>
        </w:tabs>
        <w:rPr>
          <w:noProof/>
        </w:rPr>
      </w:pPr>
      <w:r>
        <w:rPr>
          <w:noProof/>
        </w:rPr>
        <w:t>Power BI Premium EM2 A, 71</w:t>
      </w:r>
    </w:p>
    <w:p w:rsidR="0047028A" w:rsidRDefault="0047028A">
      <w:pPr>
        <w:pStyle w:val="Index1"/>
        <w:tabs>
          <w:tab w:val="right" w:pos="5030"/>
        </w:tabs>
        <w:rPr>
          <w:noProof/>
        </w:rPr>
      </w:pPr>
      <w:r>
        <w:rPr>
          <w:noProof/>
        </w:rPr>
        <w:t>Power BI Premium EM3, 71</w:t>
      </w:r>
    </w:p>
    <w:p w:rsidR="0047028A" w:rsidRDefault="0047028A">
      <w:pPr>
        <w:pStyle w:val="Index1"/>
        <w:tabs>
          <w:tab w:val="right" w:pos="5030"/>
        </w:tabs>
        <w:rPr>
          <w:noProof/>
        </w:rPr>
      </w:pPr>
      <w:r>
        <w:rPr>
          <w:noProof/>
        </w:rPr>
        <w:t>Power BI Premium EM3 A, 71</w:t>
      </w:r>
    </w:p>
    <w:p w:rsidR="0047028A" w:rsidRDefault="0047028A">
      <w:pPr>
        <w:pStyle w:val="Index1"/>
        <w:tabs>
          <w:tab w:val="right" w:pos="5030"/>
        </w:tabs>
        <w:rPr>
          <w:noProof/>
        </w:rPr>
      </w:pPr>
      <w:r>
        <w:rPr>
          <w:noProof/>
        </w:rPr>
        <w:t>Power BI Premium Promo, 71</w:t>
      </w:r>
    </w:p>
    <w:p w:rsidR="0047028A" w:rsidRDefault="0047028A">
      <w:pPr>
        <w:pStyle w:val="Index1"/>
        <w:tabs>
          <w:tab w:val="right" w:pos="5030"/>
        </w:tabs>
        <w:rPr>
          <w:noProof/>
        </w:rPr>
      </w:pPr>
      <w:r>
        <w:rPr>
          <w:noProof/>
        </w:rPr>
        <w:t>Power BI Pro, 71</w:t>
      </w:r>
    </w:p>
    <w:p w:rsidR="0047028A" w:rsidRDefault="0047028A">
      <w:pPr>
        <w:pStyle w:val="Index1"/>
        <w:tabs>
          <w:tab w:val="right" w:pos="5030"/>
        </w:tabs>
        <w:rPr>
          <w:noProof/>
        </w:rPr>
      </w:pPr>
      <w:r>
        <w:rPr>
          <w:noProof/>
        </w:rPr>
        <w:t>Power BI Pro A, 71</w:t>
      </w:r>
    </w:p>
    <w:p w:rsidR="0047028A" w:rsidRDefault="0047028A">
      <w:pPr>
        <w:pStyle w:val="Index1"/>
        <w:tabs>
          <w:tab w:val="right" w:pos="5030"/>
        </w:tabs>
        <w:rPr>
          <w:noProof/>
        </w:rPr>
      </w:pPr>
      <w:r w:rsidRPr="002B3514">
        <w:rPr>
          <w:noProof/>
          <w:lang w:val="de-DE"/>
        </w:rPr>
        <w:t>Power BI Report Server-</w:t>
      </w:r>
      <w:r>
        <w:rPr>
          <w:noProof/>
        </w:rPr>
        <w:t>, 31</w:t>
      </w:r>
    </w:p>
    <w:p w:rsidR="0047028A" w:rsidRDefault="0047028A">
      <w:pPr>
        <w:pStyle w:val="Index1"/>
        <w:tabs>
          <w:tab w:val="right" w:pos="5030"/>
        </w:tabs>
        <w:rPr>
          <w:noProof/>
        </w:rPr>
      </w:pPr>
      <w:r>
        <w:rPr>
          <w:noProof/>
        </w:rPr>
        <w:t>PowerPoint 2016, 23</w:t>
      </w:r>
    </w:p>
    <w:p w:rsidR="0047028A" w:rsidRDefault="0047028A">
      <w:pPr>
        <w:pStyle w:val="Index1"/>
        <w:tabs>
          <w:tab w:val="right" w:pos="5030"/>
        </w:tabs>
        <w:rPr>
          <w:noProof/>
        </w:rPr>
      </w:pPr>
      <w:r>
        <w:rPr>
          <w:noProof/>
        </w:rPr>
        <w:t>PowerPoint 2016 für Mac, 25</w:t>
      </w:r>
    </w:p>
    <w:p w:rsidR="0047028A" w:rsidRDefault="0047028A">
      <w:pPr>
        <w:pStyle w:val="Index1"/>
        <w:tabs>
          <w:tab w:val="right" w:pos="5030"/>
        </w:tabs>
        <w:rPr>
          <w:noProof/>
        </w:rPr>
      </w:pPr>
      <w:r w:rsidRPr="002B3514">
        <w:rPr>
          <w:noProof/>
          <w:lang w:val="de-DE"/>
        </w:rPr>
        <w:t>Premium Assurance-Add-On</w:t>
      </w:r>
      <w:r>
        <w:rPr>
          <w:noProof/>
        </w:rPr>
        <w:t>, 30, 49</w:t>
      </w:r>
    </w:p>
    <w:p w:rsidR="0047028A" w:rsidRDefault="0047028A">
      <w:pPr>
        <w:pStyle w:val="Index1"/>
        <w:tabs>
          <w:tab w:val="right" w:pos="5030"/>
        </w:tabs>
        <w:rPr>
          <w:noProof/>
        </w:rPr>
      </w:pPr>
      <w:r>
        <w:rPr>
          <w:noProof/>
        </w:rPr>
        <w:t>Professional Direct Support für Azure Active, 56</w:t>
      </w:r>
    </w:p>
    <w:p w:rsidR="0047028A" w:rsidRDefault="0047028A">
      <w:pPr>
        <w:pStyle w:val="Index1"/>
        <w:tabs>
          <w:tab w:val="right" w:pos="5030"/>
        </w:tabs>
        <w:rPr>
          <w:noProof/>
        </w:rPr>
      </w:pPr>
      <w:r>
        <w:rPr>
          <w:noProof/>
        </w:rPr>
        <w:t>Project 2013, 27</w:t>
      </w:r>
    </w:p>
    <w:p w:rsidR="0047028A" w:rsidRDefault="0047028A">
      <w:pPr>
        <w:pStyle w:val="Index1"/>
        <w:tabs>
          <w:tab w:val="right" w:pos="5030"/>
        </w:tabs>
        <w:rPr>
          <w:noProof/>
        </w:rPr>
      </w:pPr>
      <w:r>
        <w:rPr>
          <w:noProof/>
        </w:rPr>
        <w:t>Project Online Essentials, 68</w:t>
      </w:r>
    </w:p>
    <w:p w:rsidR="0047028A" w:rsidRDefault="0047028A">
      <w:pPr>
        <w:pStyle w:val="Index1"/>
        <w:tabs>
          <w:tab w:val="right" w:pos="5030"/>
        </w:tabs>
        <w:rPr>
          <w:noProof/>
        </w:rPr>
      </w:pPr>
      <w:r>
        <w:rPr>
          <w:noProof/>
        </w:rPr>
        <w:t>Project Online Premium, 68</w:t>
      </w:r>
    </w:p>
    <w:p w:rsidR="0047028A" w:rsidRDefault="0047028A">
      <w:pPr>
        <w:pStyle w:val="Index1"/>
        <w:tabs>
          <w:tab w:val="right" w:pos="5030"/>
        </w:tabs>
        <w:rPr>
          <w:noProof/>
        </w:rPr>
      </w:pPr>
      <w:r>
        <w:rPr>
          <w:noProof/>
        </w:rPr>
        <w:t>Project Online Premium aus SA, 68</w:t>
      </w:r>
    </w:p>
    <w:p w:rsidR="0047028A" w:rsidRDefault="0047028A">
      <w:pPr>
        <w:pStyle w:val="Index1"/>
        <w:tabs>
          <w:tab w:val="right" w:pos="5030"/>
        </w:tabs>
        <w:rPr>
          <w:noProof/>
        </w:rPr>
      </w:pPr>
      <w:r>
        <w:rPr>
          <w:noProof/>
        </w:rPr>
        <w:t>Project Online Professional, 68</w:t>
      </w:r>
    </w:p>
    <w:p w:rsidR="0047028A" w:rsidRDefault="0047028A">
      <w:pPr>
        <w:pStyle w:val="Index1"/>
        <w:tabs>
          <w:tab w:val="right" w:pos="5030"/>
        </w:tabs>
        <w:rPr>
          <w:noProof/>
        </w:rPr>
      </w:pPr>
      <w:r>
        <w:rPr>
          <w:noProof/>
        </w:rPr>
        <w:t>Project Online Professional aus SA, 68</w:t>
      </w:r>
    </w:p>
    <w:p w:rsidR="0047028A" w:rsidRDefault="0047028A">
      <w:pPr>
        <w:pStyle w:val="Index1"/>
        <w:tabs>
          <w:tab w:val="right" w:pos="5030"/>
        </w:tabs>
        <w:rPr>
          <w:noProof/>
        </w:rPr>
      </w:pPr>
      <w:r>
        <w:rPr>
          <w:noProof/>
        </w:rPr>
        <w:t>Project Professional, 90</w:t>
      </w:r>
    </w:p>
    <w:p w:rsidR="0047028A" w:rsidRDefault="0047028A">
      <w:pPr>
        <w:pStyle w:val="Index1"/>
        <w:tabs>
          <w:tab w:val="right" w:pos="5030"/>
        </w:tabs>
        <w:rPr>
          <w:noProof/>
        </w:rPr>
      </w:pPr>
      <w:r>
        <w:rPr>
          <w:noProof/>
        </w:rPr>
        <w:t>Project Professional 2016, 23</w:t>
      </w:r>
    </w:p>
    <w:p w:rsidR="0047028A" w:rsidRDefault="0047028A">
      <w:pPr>
        <w:pStyle w:val="Index1"/>
        <w:tabs>
          <w:tab w:val="right" w:pos="5030"/>
        </w:tabs>
        <w:rPr>
          <w:noProof/>
        </w:rPr>
      </w:pPr>
      <w:r w:rsidRPr="002B3514">
        <w:rPr>
          <w:noProof/>
          <w:lang w:val="de-DE"/>
        </w:rPr>
        <w:t>Project Server 2016</w:t>
      </w:r>
      <w:r>
        <w:rPr>
          <w:noProof/>
        </w:rPr>
        <w:t>, 23, 27</w:t>
      </w:r>
    </w:p>
    <w:p w:rsidR="0047028A" w:rsidRDefault="0047028A">
      <w:pPr>
        <w:pStyle w:val="Index1"/>
        <w:tabs>
          <w:tab w:val="right" w:pos="5030"/>
        </w:tabs>
        <w:rPr>
          <w:noProof/>
        </w:rPr>
      </w:pPr>
      <w:r>
        <w:rPr>
          <w:noProof/>
        </w:rPr>
        <w:t>Project Standard, 84</w:t>
      </w:r>
    </w:p>
    <w:p w:rsidR="0047028A" w:rsidRDefault="0047028A">
      <w:pPr>
        <w:pStyle w:val="Index1"/>
        <w:tabs>
          <w:tab w:val="right" w:pos="5030"/>
        </w:tabs>
        <w:rPr>
          <w:noProof/>
        </w:rPr>
      </w:pPr>
      <w:r>
        <w:rPr>
          <w:noProof/>
        </w:rPr>
        <w:t>Project Standard, 90</w:t>
      </w:r>
    </w:p>
    <w:p w:rsidR="0047028A" w:rsidRDefault="0047028A">
      <w:pPr>
        <w:pStyle w:val="Index1"/>
        <w:tabs>
          <w:tab w:val="right" w:pos="5030"/>
        </w:tabs>
        <w:rPr>
          <w:noProof/>
        </w:rPr>
      </w:pPr>
      <w:r>
        <w:rPr>
          <w:noProof/>
        </w:rPr>
        <w:t>Project Standard 2016, 23</w:t>
      </w:r>
    </w:p>
    <w:p w:rsidR="0047028A" w:rsidRDefault="0047028A">
      <w:pPr>
        <w:pStyle w:val="Index1"/>
        <w:tabs>
          <w:tab w:val="right" w:pos="5030"/>
        </w:tabs>
        <w:rPr>
          <w:noProof/>
        </w:rPr>
      </w:pPr>
      <w:r>
        <w:rPr>
          <w:noProof/>
        </w:rPr>
        <w:t>Prüfungsgutscheine für Microsoft Learning MCP 1, 72</w:t>
      </w:r>
    </w:p>
    <w:p w:rsidR="0047028A" w:rsidRDefault="0047028A">
      <w:pPr>
        <w:pStyle w:val="Index1"/>
        <w:tabs>
          <w:tab w:val="right" w:pos="5030"/>
        </w:tabs>
        <w:rPr>
          <w:noProof/>
        </w:rPr>
      </w:pPr>
      <w:r>
        <w:rPr>
          <w:noProof/>
        </w:rPr>
        <w:t>Prüfungsgutscheine für Microsoft Learning MCP 30, 72</w:t>
      </w:r>
    </w:p>
    <w:p w:rsidR="0047028A" w:rsidRDefault="0047028A">
      <w:pPr>
        <w:pStyle w:val="Index1"/>
        <w:tabs>
          <w:tab w:val="right" w:pos="5030"/>
        </w:tabs>
        <w:rPr>
          <w:noProof/>
        </w:rPr>
      </w:pPr>
      <w:r>
        <w:rPr>
          <w:noProof/>
        </w:rPr>
        <w:t>Publisher 2016, 23</w:t>
      </w:r>
    </w:p>
    <w:p w:rsidR="0047028A" w:rsidRDefault="0047028A">
      <w:pPr>
        <w:pStyle w:val="Index1"/>
        <w:tabs>
          <w:tab w:val="right" w:pos="5030"/>
        </w:tabs>
        <w:rPr>
          <w:noProof/>
        </w:rPr>
      </w:pPr>
      <w:r>
        <w:rPr>
          <w:noProof/>
        </w:rPr>
        <w:t>SharePoint Online, 84</w:t>
      </w:r>
    </w:p>
    <w:p w:rsidR="0047028A" w:rsidRDefault="0047028A">
      <w:pPr>
        <w:pStyle w:val="Index1"/>
        <w:tabs>
          <w:tab w:val="right" w:pos="5030"/>
        </w:tabs>
        <w:rPr>
          <w:noProof/>
        </w:rPr>
      </w:pPr>
      <w:r>
        <w:rPr>
          <w:noProof/>
        </w:rPr>
        <w:t>SharePoint Online Plan 1, 68</w:t>
      </w:r>
    </w:p>
    <w:p w:rsidR="0047028A" w:rsidRDefault="0047028A">
      <w:pPr>
        <w:pStyle w:val="Index1"/>
        <w:tabs>
          <w:tab w:val="right" w:pos="5030"/>
        </w:tabs>
        <w:rPr>
          <w:noProof/>
        </w:rPr>
      </w:pPr>
      <w:r w:rsidRPr="002B3514">
        <w:rPr>
          <w:noProof/>
          <w:lang w:val="de-DE"/>
        </w:rPr>
        <w:t>SharePoint Online Plan 2</w:t>
      </w:r>
      <w:r>
        <w:rPr>
          <w:noProof/>
        </w:rPr>
        <w:t>, 28, 68</w:t>
      </w:r>
    </w:p>
    <w:p w:rsidR="0047028A" w:rsidRDefault="0047028A">
      <w:pPr>
        <w:pStyle w:val="Index1"/>
        <w:tabs>
          <w:tab w:val="right" w:pos="5030"/>
        </w:tabs>
        <w:rPr>
          <w:noProof/>
        </w:rPr>
      </w:pPr>
      <w:r w:rsidRPr="002B3514">
        <w:rPr>
          <w:noProof/>
          <w:lang w:val="de-DE"/>
        </w:rPr>
        <w:t>SharePoint Server</w:t>
      </w:r>
      <w:r>
        <w:rPr>
          <w:noProof/>
        </w:rPr>
        <w:t>, 58, 89</w:t>
      </w:r>
    </w:p>
    <w:p w:rsidR="0047028A" w:rsidRDefault="0047028A">
      <w:pPr>
        <w:pStyle w:val="Index1"/>
        <w:tabs>
          <w:tab w:val="right" w:pos="5030"/>
        </w:tabs>
        <w:rPr>
          <w:noProof/>
        </w:rPr>
      </w:pPr>
      <w:r>
        <w:rPr>
          <w:noProof/>
        </w:rPr>
        <w:t>SharePoint Server 2013, 27</w:t>
      </w:r>
    </w:p>
    <w:p w:rsidR="0047028A" w:rsidRDefault="0047028A">
      <w:pPr>
        <w:pStyle w:val="Index1"/>
        <w:tabs>
          <w:tab w:val="right" w:pos="5030"/>
        </w:tabs>
        <w:rPr>
          <w:noProof/>
        </w:rPr>
      </w:pPr>
      <w:r>
        <w:rPr>
          <w:noProof/>
        </w:rPr>
        <w:t>SharePoint Server 2016, 27</w:t>
      </w:r>
    </w:p>
    <w:p w:rsidR="0047028A" w:rsidRDefault="0047028A">
      <w:pPr>
        <w:pStyle w:val="Index1"/>
        <w:tabs>
          <w:tab w:val="right" w:pos="5030"/>
        </w:tabs>
        <w:rPr>
          <w:noProof/>
        </w:rPr>
      </w:pPr>
      <w:r>
        <w:rPr>
          <w:noProof/>
        </w:rPr>
        <w:t>Skype for Business 2016, 23</w:t>
      </w:r>
    </w:p>
    <w:p w:rsidR="0047028A" w:rsidRDefault="0047028A">
      <w:pPr>
        <w:pStyle w:val="Index1"/>
        <w:tabs>
          <w:tab w:val="right" w:pos="5030"/>
        </w:tabs>
        <w:rPr>
          <w:noProof/>
        </w:rPr>
      </w:pPr>
      <w:r>
        <w:rPr>
          <w:noProof/>
        </w:rPr>
        <w:t>Skype for Business Online Plan 1, 29, 69</w:t>
      </w:r>
    </w:p>
    <w:p w:rsidR="0047028A" w:rsidRDefault="0047028A">
      <w:pPr>
        <w:pStyle w:val="Index1"/>
        <w:tabs>
          <w:tab w:val="right" w:pos="5030"/>
        </w:tabs>
        <w:rPr>
          <w:noProof/>
        </w:rPr>
      </w:pPr>
      <w:r>
        <w:rPr>
          <w:noProof/>
        </w:rPr>
        <w:t>Skype for Business Online Plan 2, 29, 69</w:t>
      </w:r>
    </w:p>
    <w:p w:rsidR="0047028A" w:rsidRDefault="0047028A">
      <w:pPr>
        <w:pStyle w:val="Index1"/>
        <w:tabs>
          <w:tab w:val="right" w:pos="5030"/>
        </w:tabs>
        <w:rPr>
          <w:noProof/>
        </w:rPr>
      </w:pPr>
      <w:r w:rsidRPr="002B3514">
        <w:rPr>
          <w:noProof/>
          <w:lang w:val="de-DE"/>
        </w:rPr>
        <w:t>Skype for Business Server</w:t>
      </w:r>
      <w:r>
        <w:rPr>
          <w:noProof/>
        </w:rPr>
        <w:t>, 58</w:t>
      </w:r>
    </w:p>
    <w:p w:rsidR="0047028A" w:rsidRDefault="0047028A">
      <w:pPr>
        <w:pStyle w:val="Index1"/>
        <w:tabs>
          <w:tab w:val="right" w:pos="5030"/>
        </w:tabs>
        <w:rPr>
          <w:noProof/>
        </w:rPr>
      </w:pPr>
      <w:r>
        <w:rPr>
          <w:noProof/>
        </w:rPr>
        <w:t>Skype für Business Plus CAL Add-On für Microsoft 365 E3 (Nutzer-AL), 57</w:t>
      </w:r>
    </w:p>
    <w:p w:rsidR="0047028A" w:rsidRDefault="0047028A">
      <w:pPr>
        <w:pStyle w:val="Index1"/>
        <w:tabs>
          <w:tab w:val="right" w:pos="5030"/>
        </w:tabs>
        <w:rPr>
          <w:noProof/>
        </w:rPr>
      </w:pPr>
      <w:r>
        <w:rPr>
          <w:noProof/>
        </w:rPr>
        <w:t>Skype für Business Server 2015, 28</w:t>
      </w:r>
    </w:p>
    <w:p w:rsidR="0047028A" w:rsidRDefault="0047028A">
      <w:pPr>
        <w:pStyle w:val="Index1"/>
        <w:tabs>
          <w:tab w:val="right" w:pos="5030"/>
        </w:tabs>
        <w:rPr>
          <w:noProof/>
        </w:rPr>
      </w:pPr>
      <w:r>
        <w:rPr>
          <w:noProof/>
        </w:rPr>
        <w:t>SQL Parallel Data Warehouse, 84, 90</w:t>
      </w:r>
    </w:p>
    <w:p w:rsidR="0047028A" w:rsidRDefault="0047028A">
      <w:pPr>
        <w:pStyle w:val="Index1"/>
        <w:tabs>
          <w:tab w:val="right" w:pos="5030"/>
        </w:tabs>
        <w:rPr>
          <w:noProof/>
        </w:rPr>
      </w:pPr>
      <w:r>
        <w:rPr>
          <w:noProof/>
        </w:rPr>
        <w:t>SQL Server, 89</w:t>
      </w:r>
    </w:p>
    <w:p w:rsidR="0047028A" w:rsidRDefault="0047028A">
      <w:pPr>
        <w:pStyle w:val="Index1"/>
        <w:tabs>
          <w:tab w:val="right" w:pos="5030"/>
        </w:tabs>
        <w:rPr>
          <w:noProof/>
        </w:rPr>
      </w:pPr>
      <w:r>
        <w:rPr>
          <w:noProof/>
        </w:rPr>
        <w:t>SQL Server 2016, 30</w:t>
      </w:r>
    </w:p>
    <w:p w:rsidR="0047028A" w:rsidRDefault="0047028A">
      <w:pPr>
        <w:pStyle w:val="Index1"/>
        <w:tabs>
          <w:tab w:val="right" w:pos="5030"/>
        </w:tabs>
        <w:rPr>
          <w:noProof/>
        </w:rPr>
      </w:pPr>
      <w:r>
        <w:rPr>
          <w:noProof/>
        </w:rPr>
        <w:t>SQL Server 2017 Enterprise, 30</w:t>
      </w:r>
    </w:p>
    <w:p w:rsidR="0047028A" w:rsidRDefault="0047028A">
      <w:pPr>
        <w:pStyle w:val="Index1"/>
        <w:tabs>
          <w:tab w:val="right" w:pos="5030"/>
        </w:tabs>
        <w:rPr>
          <w:noProof/>
        </w:rPr>
      </w:pPr>
      <w:r>
        <w:rPr>
          <w:noProof/>
        </w:rPr>
        <w:t>SQL Server 2017 Enterprise Core, 30</w:t>
      </w:r>
    </w:p>
    <w:p w:rsidR="0047028A" w:rsidRDefault="0047028A">
      <w:pPr>
        <w:pStyle w:val="Index1"/>
        <w:tabs>
          <w:tab w:val="right" w:pos="5030"/>
        </w:tabs>
        <w:rPr>
          <w:noProof/>
        </w:rPr>
      </w:pPr>
      <w:r>
        <w:rPr>
          <w:noProof/>
        </w:rPr>
        <w:t>SQL Server 2017 Standard, 30</w:t>
      </w:r>
    </w:p>
    <w:p w:rsidR="0047028A" w:rsidRDefault="0047028A">
      <w:pPr>
        <w:pStyle w:val="Index1"/>
        <w:tabs>
          <w:tab w:val="right" w:pos="5030"/>
        </w:tabs>
        <w:rPr>
          <w:noProof/>
        </w:rPr>
      </w:pPr>
      <w:r>
        <w:rPr>
          <w:noProof/>
        </w:rPr>
        <w:t>SQL Server 2017 Standard Core, 30</w:t>
      </w:r>
    </w:p>
    <w:p w:rsidR="0047028A" w:rsidRDefault="0047028A">
      <w:pPr>
        <w:pStyle w:val="Index1"/>
        <w:tabs>
          <w:tab w:val="right" w:pos="5030"/>
        </w:tabs>
        <w:rPr>
          <w:noProof/>
        </w:rPr>
      </w:pPr>
      <w:r>
        <w:rPr>
          <w:noProof/>
        </w:rPr>
        <w:t>SQL Server Business Intelligence, 84, 90</w:t>
      </w:r>
    </w:p>
    <w:p w:rsidR="0047028A" w:rsidRDefault="0047028A">
      <w:pPr>
        <w:pStyle w:val="Index1"/>
        <w:tabs>
          <w:tab w:val="right" w:pos="5030"/>
        </w:tabs>
        <w:rPr>
          <w:noProof/>
        </w:rPr>
      </w:pPr>
      <w:r>
        <w:rPr>
          <w:noProof/>
        </w:rPr>
        <w:t>SQL Server Data Center, 84</w:t>
      </w:r>
    </w:p>
    <w:p w:rsidR="0047028A" w:rsidRDefault="0047028A">
      <w:pPr>
        <w:pStyle w:val="Index1"/>
        <w:tabs>
          <w:tab w:val="right" w:pos="5030"/>
        </w:tabs>
        <w:rPr>
          <w:noProof/>
        </w:rPr>
      </w:pPr>
      <w:r>
        <w:rPr>
          <w:noProof/>
        </w:rPr>
        <w:t>SQL Server Enterprise, 84</w:t>
      </w:r>
    </w:p>
    <w:p w:rsidR="0047028A" w:rsidRDefault="0047028A">
      <w:pPr>
        <w:pStyle w:val="Index1"/>
        <w:tabs>
          <w:tab w:val="right" w:pos="5030"/>
        </w:tabs>
        <w:rPr>
          <w:noProof/>
        </w:rPr>
      </w:pPr>
      <w:r>
        <w:rPr>
          <w:noProof/>
        </w:rPr>
        <w:t>SQL Server Standard, 84, 90</w:t>
      </w:r>
    </w:p>
    <w:p w:rsidR="0047028A" w:rsidRDefault="0047028A">
      <w:pPr>
        <w:pStyle w:val="Index1"/>
        <w:tabs>
          <w:tab w:val="right" w:pos="5030"/>
        </w:tabs>
        <w:rPr>
          <w:noProof/>
        </w:rPr>
      </w:pPr>
      <w:r>
        <w:rPr>
          <w:noProof/>
        </w:rPr>
        <w:t>Standardsupport für Azure Active, 56</w:t>
      </w:r>
    </w:p>
    <w:p w:rsidR="0047028A" w:rsidRDefault="0047028A">
      <w:pPr>
        <w:pStyle w:val="Index1"/>
        <w:tabs>
          <w:tab w:val="right" w:pos="5030"/>
        </w:tabs>
        <w:rPr>
          <w:noProof/>
        </w:rPr>
      </w:pPr>
      <w:r>
        <w:rPr>
          <w:noProof/>
        </w:rPr>
        <w:t>System Center 2012 Client Management Suite, 34, 36, 37</w:t>
      </w:r>
    </w:p>
    <w:p w:rsidR="0047028A" w:rsidRDefault="0047028A">
      <w:pPr>
        <w:pStyle w:val="Index1"/>
        <w:tabs>
          <w:tab w:val="right" w:pos="5030"/>
        </w:tabs>
        <w:rPr>
          <w:noProof/>
        </w:rPr>
      </w:pPr>
      <w:r>
        <w:rPr>
          <w:noProof/>
        </w:rPr>
        <w:t>System Center 2012 Datacenter Server Management-Lizenz, 84</w:t>
      </w:r>
    </w:p>
    <w:p w:rsidR="0047028A" w:rsidRDefault="0047028A">
      <w:pPr>
        <w:pStyle w:val="Index1"/>
        <w:tabs>
          <w:tab w:val="right" w:pos="5030"/>
        </w:tabs>
        <w:rPr>
          <w:noProof/>
        </w:rPr>
      </w:pPr>
      <w:r w:rsidRPr="002B3514">
        <w:rPr>
          <w:noProof/>
          <w:lang w:val="de-DE"/>
        </w:rPr>
        <w:t>System Center 2012 R2</w:t>
      </w:r>
      <w:r>
        <w:rPr>
          <w:noProof/>
        </w:rPr>
        <w:t>, 32</w:t>
      </w:r>
    </w:p>
    <w:p w:rsidR="0047028A" w:rsidRDefault="0047028A">
      <w:pPr>
        <w:pStyle w:val="Index1"/>
        <w:tabs>
          <w:tab w:val="right" w:pos="5030"/>
        </w:tabs>
        <w:rPr>
          <w:noProof/>
        </w:rPr>
      </w:pPr>
      <w:r>
        <w:rPr>
          <w:noProof/>
        </w:rPr>
        <w:t>System Center 2012 R2 Configuration Manager, 33</w:t>
      </w:r>
    </w:p>
    <w:p w:rsidR="0047028A" w:rsidRDefault="0047028A">
      <w:pPr>
        <w:pStyle w:val="Index1"/>
        <w:tabs>
          <w:tab w:val="right" w:pos="5030"/>
        </w:tabs>
        <w:rPr>
          <w:noProof/>
        </w:rPr>
      </w:pPr>
      <w:r>
        <w:rPr>
          <w:noProof/>
        </w:rPr>
        <w:t>System Center 2012 R2 Endpoint Protection, 35</w:t>
      </w:r>
    </w:p>
    <w:p w:rsidR="0047028A" w:rsidRDefault="0047028A">
      <w:pPr>
        <w:pStyle w:val="Index1"/>
        <w:tabs>
          <w:tab w:val="right" w:pos="5030"/>
        </w:tabs>
        <w:rPr>
          <w:noProof/>
        </w:rPr>
      </w:pPr>
      <w:r>
        <w:rPr>
          <w:noProof/>
        </w:rPr>
        <w:t>System Center 2012 Standard Server Management License, 84</w:t>
      </w:r>
    </w:p>
    <w:p w:rsidR="0047028A" w:rsidRDefault="0047028A">
      <w:pPr>
        <w:pStyle w:val="Index1"/>
        <w:tabs>
          <w:tab w:val="right" w:pos="5030"/>
        </w:tabs>
        <w:rPr>
          <w:noProof/>
        </w:rPr>
      </w:pPr>
      <w:r>
        <w:rPr>
          <w:noProof/>
        </w:rPr>
        <w:t>System Center 2016 Data Protection Manager, 34</w:t>
      </w:r>
    </w:p>
    <w:p w:rsidR="0047028A" w:rsidRDefault="0047028A">
      <w:pPr>
        <w:pStyle w:val="Index1"/>
        <w:tabs>
          <w:tab w:val="right" w:pos="5030"/>
        </w:tabs>
        <w:rPr>
          <w:noProof/>
        </w:rPr>
      </w:pPr>
      <w:r>
        <w:rPr>
          <w:noProof/>
        </w:rPr>
        <w:t>System Center 2016 Datacenter Server Management-Lizenz (16 Core-Lizenzen im Pack), 32</w:t>
      </w:r>
    </w:p>
    <w:p w:rsidR="0047028A" w:rsidRDefault="0047028A">
      <w:pPr>
        <w:pStyle w:val="Index1"/>
        <w:tabs>
          <w:tab w:val="right" w:pos="5030"/>
        </w:tabs>
        <w:rPr>
          <w:noProof/>
        </w:rPr>
      </w:pPr>
      <w:r>
        <w:rPr>
          <w:noProof/>
        </w:rPr>
        <w:t>System Center 2016 Datacenter Server Management-Lizenz (2 Core-Lizenzen im Pack), 32</w:t>
      </w:r>
    </w:p>
    <w:p w:rsidR="0047028A" w:rsidRDefault="0047028A">
      <w:pPr>
        <w:pStyle w:val="Index1"/>
        <w:tabs>
          <w:tab w:val="right" w:pos="5030"/>
        </w:tabs>
        <w:rPr>
          <w:noProof/>
        </w:rPr>
      </w:pPr>
      <w:r w:rsidRPr="002B3514">
        <w:rPr>
          <w:noProof/>
          <w:lang w:val="de-DE"/>
        </w:rPr>
        <w:t>System Center 2016 Operations Manager</w:t>
      </w:r>
      <w:r>
        <w:rPr>
          <w:noProof/>
        </w:rPr>
        <w:t>, 36</w:t>
      </w:r>
    </w:p>
    <w:p w:rsidR="0047028A" w:rsidRDefault="0047028A">
      <w:pPr>
        <w:pStyle w:val="Index1"/>
        <w:tabs>
          <w:tab w:val="right" w:pos="5030"/>
        </w:tabs>
        <w:rPr>
          <w:noProof/>
        </w:rPr>
      </w:pPr>
      <w:r>
        <w:rPr>
          <w:noProof/>
        </w:rPr>
        <w:t>System Center 2016 Orchestrator, 36</w:t>
      </w:r>
    </w:p>
    <w:p w:rsidR="0047028A" w:rsidRDefault="0047028A">
      <w:pPr>
        <w:pStyle w:val="Index1"/>
        <w:tabs>
          <w:tab w:val="right" w:pos="5030"/>
        </w:tabs>
        <w:rPr>
          <w:noProof/>
        </w:rPr>
      </w:pPr>
      <w:r>
        <w:rPr>
          <w:noProof/>
        </w:rPr>
        <w:t>System Center 2016 Service Manager, 37</w:t>
      </w:r>
    </w:p>
    <w:p w:rsidR="0047028A" w:rsidRDefault="0047028A">
      <w:pPr>
        <w:pStyle w:val="Index1"/>
        <w:tabs>
          <w:tab w:val="right" w:pos="5030"/>
        </w:tabs>
        <w:rPr>
          <w:noProof/>
        </w:rPr>
      </w:pPr>
      <w:r>
        <w:rPr>
          <w:noProof/>
        </w:rPr>
        <w:t>System Center 2016 Standard Server Management-Lizenz (16 Core-Lizenzen im Pack), 32</w:t>
      </w:r>
    </w:p>
    <w:p w:rsidR="0047028A" w:rsidRDefault="0047028A">
      <w:pPr>
        <w:pStyle w:val="Index1"/>
        <w:tabs>
          <w:tab w:val="right" w:pos="5030"/>
        </w:tabs>
        <w:rPr>
          <w:noProof/>
        </w:rPr>
      </w:pPr>
      <w:r>
        <w:rPr>
          <w:noProof/>
        </w:rPr>
        <w:t>System Center 2016 Standard Server Management-Lizenz (2 Core-Lizenzen im Pack), 32</w:t>
      </w:r>
    </w:p>
    <w:p w:rsidR="0047028A" w:rsidRDefault="0047028A">
      <w:pPr>
        <w:pStyle w:val="Index1"/>
        <w:tabs>
          <w:tab w:val="right" w:pos="5030"/>
        </w:tabs>
        <w:rPr>
          <w:noProof/>
        </w:rPr>
      </w:pPr>
      <w:r>
        <w:rPr>
          <w:noProof/>
        </w:rPr>
        <w:t>System Center Datacenter, 89, 90</w:t>
      </w:r>
    </w:p>
    <w:p w:rsidR="0047028A" w:rsidRDefault="0047028A">
      <w:pPr>
        <w:pStyle w:val="Index1"/>
        <w:tabs>
          <w:tab w:val="right" w:pos="5030"/>
        </w:tabs>
        <w:rPr>
          <w:noProof/>
        </w:rPr>
      </w:pPr>
      <w:r>
        <w:rPr>
          <w:noProof/>
        </w:rPr>
        <w:t>System Center Datacenter (2 Core-Lizenzen im Pack), 19</w:t>
      </w:r>
    </w:p>
    <w:p w:rsidR="0047028A" w:rsidRDefault="0047028A">
      <w:pPr>
        <w:pStyle w:val="Index1"/>
        <w:tabs>
          <w:tab w:val="right" w:pos="5030"/>
        </w:tabs>
        <w:rPr>
          <w:noProof/>
        </w:rPr>
      </w:pPr>
      <w:r w:rsidRPr="002B3514">
        <w:rPr>
          <w:noProof/>
          <w:lang w:val="de-DE"/>
        </w:rPr>
        <w:t>System Center Endpoint Protection 1606</w:t>
      </w:r>
      <w:r>
        <w:rPr>
          <w:noProof/>
        </w:rPr>
        <w:t>, 35</w:t>
      </w:r>
    </w:p>
    <w:p w:rsidR="0047028A" w:rsidRDefault="0047028A">
      <w:pPr>
        <w:pStyle w:val="Index1"/>
        <w:tabs>
          <w:tab w:val="right" w:pos="5030"/>
        </w:tabs>
        <w:rPr>
          <w:noProof/>
        </w:rPr>
      </w:pPr>
      <w:r>
        <w:rPr>
          <w:noProof/>
        </w:rPr>
        <w:t>System Center Standard, 89, 90</w:t>
      </w:r>
    </w:p>
    <w:p w:rsidR="0047028A" w:rsidRDefault="0047028A">
      <w:pPr>
        <w:pStyle w:val="Index1"/>
        <w:tabs>
          <w:tab w:val="right" w:pos="5030"/>
        </w:tabs>
        <w:rPr>
          <w:noProof/>
        </w:rPr>
      </w:pPr>
      <w:r>
        <w:rPr>
          <w:noProof/>
        </w:rPr>
        <w:t>System Center Standard (2 Core-Lizenzen im Pack), 19</w:t>
      </w:r>
    </w:p>
    <w:p w:rsidR="0047028A" w:rsidRDefault="0047028A">
      <w:pPr>
        <w:pStyle w:val="Index1"/>
        <w:tabs>
          <w:tab w:val="right" w:pos="5030"/>
        </w:tabs>
        <w:rPr>
          <w:noProof/>
        </w:rPr>
      </w:pPr>
      <w:r>
        <w:rPr>
          <w:noProof/>
        </w:rPr>
        <w:t>Telefon für gemeinsame Bereiche, 69</w:t>
      </w:r>
    </w:p>
    <w:p w:rsidR="0047028A" w:rsidRDefault="0047028A">
      <w:pPr>
        <w:pStyle w:val="Index1"/>
        <w:tabs>
          <w:tab w:val="right" w:pos="5030"/>
        </w:tabs>
        <w:rPr>
          <w:noProof/>
        </w:rPr>
      </w:pPr>
      <w:r w:rsidRPr="002B3514">
        <w:rPr>
          <w:noProof/>
          <w:lang w:val="de-DE"/>
        </w:rPr>
        <w:t>VDI</w:t>
      </w:r>
      <w:r>
        <w:rPr>
          <w:noProof/>
        </w:rPr>
        <w:t>, 38</w:t>
      </w:r>
    </w:p>
    <w:p w:rsidR="0047028A" w:rsidRDefault="0047028A">
      <w:pPr>
        <w:pStyle w:val="Index1"/>
        <w:tabs>
          <w:tab w:val="right" w:pos="5030"/>
        </w:tabs>
        <w:rPr>
          <w:noProof/>
        </w:rPr>
      </w:pPr>
      <w:r>
        <w:rPr>
          <w:noProof/>
        </w:rPr>
        <w:t>Visio 2016 Professional, 23</w:t>
      </w:r>
    </w:p>
    <w:p w:rsidR="0047028A" w:rsidRDefault="0047028A">
      <w:pPr>
        <w:pStyle w:val="Index1"/>
        <w:tabs>
          <w:tab w:val="right" w:pos="5030"/>
        </w:tabs>
        <w:rPr>
          <w:noProof/>
        </w:rPr>
      </w:pPr>
      <w:r>
        <w:rPr>
          <w:noProof/>
        </w:rPr>
        <w:t>Visio 2016 Standard, 23</w:t>
      </w:r>
    </w:p>
    <w:p w:rsidR="0047028A" w:rsidRDefault="0047028A">
      <w:pPr>
        <w:pStyle w:val="Index1"/>
        <w:tabs>
          <w:tab w:val="right" w:pos="5030"/>
        </w:tabs>
        <w:rPr>
          <w:noProof/>
        </w:rPr>
      </w:pPr>
      <w:r>
        <w:rPr>
          <w:noProof/>
        </w:rPr>
        <w:t>Visio Online Plan 1, 63</w:t>
      </w:r>
    </w:p>
    <w:p w:rsidR="0047028A" w:rsidRDefault="0047028A">
      <w:pPr>
        <w:pStyle w:val="Index1"/>
        <w:tabs>
          <w:tab w:val="right" w:pos="5030"/>
        </w:tabs>
        <w:rPr>
          <w:noProof/>
        </w:rPr>
      </w:pPr>
      <w:r w:rsidRPr="002B3514">
        <w:rPr>
          <w:noProof/>
          <w:lang w:val="de-DE"/>
        </w:rPr>
        <w:t>Visio Online Plan 1 und 2 aus SA</w:t>
      </w:r>
      <w:r>
        <w:rPr>
          <w:noProof/>
        </w:rPr>
        <w:t>, 63</w:t>
      </w:r>
    </w:p>
    <w:p w:rsidR="0047028A" w:rsidRDefault="0047028A">
      <w:pPr>
        <w:pStyle w:val="Index1"/>
        <w:tabs>
          <w:tab w:val="right" w:pos="5030"/>
        </w:tabs>
        <w:rPr>
          <w:noProof/>
        </w:rPr>
      </w:pPr>
      <w:r>
        <w:rPr>
          <w:noProof/>
        </w:rPr>
        <w:t>Visio Online Plan 2, 63</w:t>
      </w:r>
    </w:p>
    <w:p w:rsidR="0047028A" w:rsidRDefault="0047028A">
      <w:pPr>
        <w:pStyle w:val="Index1"/>
        <w:tabs>
          <w:tab w:val="right" w:pos="5030"/>
        </w:tabs>
        <w:rPr>
          <w:noProof/>
        </w:rPr>
      </w:pPr>
      <w:r>
        <w:rPr>
          <w:noProof/>
        </w:rPr>
        <w:t>Visio Professional, 90</w:t>
      </w:r>
    </w:p>
    <w:p w:rsidR="0047028A" w:rsidRDefault="0047028A">
      <w:pPr>
        <w:pStyle w:val="Index1"/>
        <w:tabs>
          <w:tab w:val="right" w:pos="5030"/>
        </w:tabs>
        <w:rPr>
          <w:noProof/>
        </w:rPr>
      </w:pPr>
      <w:r>
        <w:rPr>
          <w:noProof/>
        </w:rPr>
        <w:t>Visio Standard, 84, 90</w:t>
      </w:r>
    </w:p>
    <w:p w:rsidR="0047028A" w:rsidRDefault="0047028A">
      <w:pPr>
        <w:pStyle w:val="Index1"/>
        <w:tabs>
          <w:tab w:val="right" w:pos="5030"/>
        </w:tabs>
        <w:rPr>
          <w:noProof/>
        </w:rPr>
      </w:pPr>
      <w:r w:rsidRPr="002B3514">
        <w:rPr>
          <w:noProof/>
          <w:lang w:val="de-DE"/>
        </w:rPr>
        <w:t>Visual Studio 2015</w:t>
      </w:r>
      <w:r>
        <w:rPr>
          <w:noProof/>
        </w:rPr>
        <w:t>, 38</w:t>
      </w:r>
    </w:p>
    <w:p w:rsidR="0047028A" w:rsidRDefault="0047028A">
      <w:pPr>
        <w:pStyle w:val="Index1"/>
        <w:tabs>
          <w:tab w:val="right" w:pos="5030"/>
        </w:tabs>
        <w:rPr>
          <w:noProof/>
        </w:rPr>
      </w:pPr>
      <w:r>
        <w:rPr>
          <w:noProof/>
        </w:rPr>
        <w:t>Visual Studio Enterprise 2017-Abonnement, 38</w:t>
      </w:r>
    </w:p>
    <w:p w:rsidR="0047028A" w:rsidRDefault="0047028A">
      <w:pPr>
        <w:pStyle w:val="Index1"/>
        <w:tabs>
          <w:tab w:val="right" w:pos="5030"/>
        </w:tabs>
        <w:rPr>
          <w:noProof/>
        </w:rPr>
      </w:pPr>
      <w:r>
        <w:rPr>
          <w:noProof/>
        </w:rPr>
        <w:t>Visual Studio Enterprise-Abonnement, 84, 90</w:t>
      </w:r>
    </w:p>
    <w:p w:rsidR="0047028A" w:rsidRDefault="0047028A">
      <w:pPr>
        <w:pStyle w:val="Index1"/>
        <w:tabs>
          <w:tab w:val="right" w:pos="5030"/>
        </w:tabs>
        <w:rPr>
          <w:noProof/>
        </w:rPr>
      </w:pPr>
      <w:r>
        <w:rPr>
          <w:noProof/>
        </w:rPr>
        <w:t>Visual Studio Professional 2017, 38</w:t>
      </w:r>
    </w:p>
    <w:p w:rsidR="0047028A" w:rsidRDefault="0047028A">
      <w:pPr>
        <w:pStyle w:val="Index1"/>
        <w:tabs>
          <w:tab w:val="right" w:pos="5030"/>
        </w:tabs>
        <w:rPr>
          <w:noProof/>
        </w:rPr>
      </w:pPr>
      <w:r>
        <w:rPr>
          <w:noProof/>
        </w:rPr>
        <w:t>Visual Studio Professional 2017-Abonnement, 38</w:t>
      </w:r>
    </w:p>
    <w:p w:rsidR="0047028A" w:rsidRDefault="0047028A">
      <w:pPr>
        <w:pStyle w:val="Index1"/>
        <w:tabs>
          <w:tab w:val="right" w:pos="5030"/>
        </w:tabs>
        <w:rPr>
          <w:noProof/>
        </w:rPr>
      </w:pPr>
      <w:r>
        <w:rPr>
          <w:noProof/>
        </w:rPr>
        <w:t>Visual Studio Professional Subscription, 84</w:t>
      </w:r>
    </w:p>
    <w:p w:rsidR="0047028A" w:rsidRDefault="0047028A">
      <w:pPr>
        <w:pStyle w:val="Index1"/>
        <w:tabs>
          <w:tab w:val="right" w:pos="5030"/>
        </w:tabs>
        <w:rPr>
          <w:noProof/>
        </w:rPr>
      </w:pPr>
      <w:r>
        <w:rPr>
          <w:noProof/>
        </w:rPr>
        <w:t>Visual Studio Professional-Abonnement, 90</w:t>
      </w:r>
    </w:p>
    <w:p w:rsidR="0047028A" w:rsidRDefault="0047028A">
      <w:pPr>
        <w:pStyle w:val="Index1"/>
        <w:tabs>
          <w:tab w:val="right" w:pos="5030"/>
        </w:tabs>
        <w:rPr>
          <w:noProof/>
        </w:rPr>
      </w:pPr>
      <w:r>
        <w:rPr>
          <w:noProof/>
        </w:rPr>
        <w:t>Visual Studio Team Foundation Server 2018 mit SQL Server 2017-Technologie, 40</w:t>
      </w:r>
    </w:p>
    <w:p w:rsidR="0047028A" w:rsidRDefault="0047028A">
      <w:pPr>
        <w:pStyle w:val="Index1"/>
        <w:tabs>
          <w:tab w:val="right" w:pos="5030"/>
        </w:tabs>
        <w:rPr>
          <w:noProof/>
        </w:rPr>
      </w:pPr>
      <w:r>
        <w:rPr>
          <w:noProof/>
        </w:rPr>
        <w:t>Visual Studio Test Professional 2017-Abonnement, 38</w:t>
      </w:r>
    </w:p>
    <w:p w:rsidR="0047028A" w:rsidRDefault="0047028A">
      <w:pPr>
        <w:pStyle w:val="Index1"/>
        <w:tabs>
          <w:tab w:val="right" w:pos="5030"/>
        </w:tabs>
        <w:rPr>
          <w:noProof/>
        </w:rPr>
      </w:pPr>
      <w:r>
        <w:rPr>
          <w:noProof/>
        </w:rPr>
        <w:t>Visual Studio Test Professional Subscription, 84</w:t>
      </w:r>
    </w:p>
    <w:p w:rsidR="0047028A" w:rsidRDefault="0047028A">
      <w:pPr>
        <w:pStyle w:val="Index1"/>
        <w:tabs>
          <w:tab w:val="right" w:pos="5030"/>
        </w:tabs>
        <w:rPr>
          <w:noProof/>
        </w:rPr>
      </w:pPr>
      <w:r>
        <w:rPr>
          <w:noProof/>
        </w:rPr>
        <w:t>Visual Studio Test Professional-Abonnement, 90</w:t>
      </w:r>
    </w:p>
    <w:p w:rsidR="0047028A" w:rsidRDefault="0047028A">
      <w:pPr>
        <w:pStyle w:val="Index1"/>
        <w:tabs>
          <w:tab w:val="right" w:pos="5030"/>
        </w:tabs>
        <w:rPr>
          <w:noProof/>
        </w:rPr>
      </w:pPr>
      <w:r>
        <w:rPr>
          <w:noProof/>
        </w:rPr>
        <w:t>Windows 10, 42</w:t>
      </w:r>
    </w:p>
    <w:p w:rsidR="0047028A" w:rsidRDefault="0047028A">
      <w:pPr>
        <w:pStyle w:val="Index1"/>
        <w:tabs>
          <w:tab w:val="right" w:pos="5030"/>
        </w:tabs>
        <w:rPr>
          <w:noProof/>
        </w:rPr>
      </w:pPr>
      <w:r>
        <w:rPr>
          <w:noProof/>
        </w:rPr>
        <w:t>Windows 10 Education, 41</w:t>
      </w:r>
    </w:p>
    <w:p w:rsidR="0047028A" w:rsidRDefault="0047028A">
      <w:pPr>
        <w:pStyle w:val="Index1"/>
        <w:tabs>
          <w:tab w:val="right" w:pos="5030"/>
        </w:tabs>
        <w:rPr>
          <w:noProof/>
        </w:rPr>
      </w:pPr>
      <w:r>
        <w:rPr>
          <w:noProof/>
        </w:rPr>
        <w:t>Windows 10 Education A3, 41</w:t>
      </w:r>
    </w:p>
    <w:p w:rsidR="0047028A" w:rsidRDefault="0047028A">
      <w:pPr>
        <w:pStyle w:val="Index1"/>
        <w:tabs>
          <w:tab w:val="right" w:pos="5030"/>
        </w:tabs>
        <w:rPr>
          <w:noProof/>
        </w:rPr>
      </w:pPr>
      <w:r>
        <w:rPr>
          <w:noProof/>
        </w:rPr>
        <w:t>Windows 10 Education A5, 41</w:t>
      </w:r>
    </w:p>
    <w:p w:rsidR="0047028A" w:rsidRDefault="0047028A">
      <w:pPr>
        <w:pStyle w:val="Index1"/>
        <w:tabs>
          <w:tab w:val="right" w:pos="5030"/>
        </w:tabs>
        <w:rPr>
          <w:noProof/>
        </w:rPr>
      </w:pPr>
      <w:r>
        <w:rPr>
          <w:noProof/>
        </w:rPr>
        <w:t>Windows 10 Education E3, 41</w:t>
      </w:r>
    </w:p>
    <w:p w:rsidR="0047028A" w:rsidRDefault="0047028A">
      <w:pPr>
        <w:pStyle w:val="Index1"/>
        <w:tabs>
          <w:tab w:val="right" w:pos="5030"/>
        </w:tabs>
        <w:rPr>
          <w:noProof/>
        </w:rPr>
      </w:pPr>
      <w:r>
        <w:rPr>
          <w:noProof/>
        </w:rPr>
        <w:t>Windows 10 Education E5, 41</w:t>
      </w:r>
    </w:p>
    <w:p w:rsidR="0047028A" w:rsidRDefault="0047028A">
      <w:pPr>
        <w:pStyle w:val="Index1"/>
        <w:tabs>
          <w:tab w:val="right" w:pos="5030"/>
        </w:tabs>
        <w:rPr>
          <w:noProof/>
        </w:rPr>
      </w:pPr>
      <w:r>
        <w:rPr>
          <w:noProof/>
        </w:rPr>
        <w:t>Windows 10 Education E5 (pro Gerät), 41</w:t>
      </w:r>
    </w:p>
    <w:p w:rsidR="0047028A" w:rsidRDefault="0047028A">
      <w:pPr>
        <w:pStyle w:val="Index1"/>
        <w:tabs>
          <w:tab w:val="right" w:pos="5030"/>
        </w:tabs>
        <w:rPr>
          <w:noProof/>
        </w:rPr>
      </w:pPr>
      <w:r w:rsidRPr="002B3514">
        <w:rPr>
          <w:noProof/>
          <w:lang w:val="de-DE"/>
        </w:rPr>
        <w:t>Windows 10 Enterprise E3 pro Gerät mit aktiver SA</w:t>
      </w:r>
      <w:r>
        <w:rPr>
          <w:noProof/>
        </w:rPr>
        <w:t>, 41</w:t>
      </w:r>
    </w:p>
    <w:p w:rsidR="0047028A" w:rsidRDefault="0047028A">
      <w:pPr>
        <w:pStyle w:val="Index1"/>
        <w:tabs>
          <w:tab w:val="right" w:pos="5030"/>
        </w:tabs>
        <w:rPr>
          <w:noProof/>
        </w:rPr>
      </w:pPr>
      <w:r w:rsidRPr="002B3514">
        <w:rPr>
          <w:noProof/>
          <w:lang w:val="de-DE"/>
        </w:rPr>
        <w:t>Windows 10 Enterprise E3 Pro Nutzer (Nur Lokal)</w:t>
      </w:r>
      <w:r>
        <w:rPr>
          <w:noProof/>
        </w:rPr>
        <w:t>, 41</w:t>
      </w:r>
    </w:p>
    <w:p w:rsidR="0047028A" w:rsidRDefault="0047028A">
      <w:pPr>
        <w:pStyle w:val="Index1"/>
        <w:tabs>
          <w:tab w:val="right" w:pos="5030"/>
        </w:tabs>
        <w:rPr>
          <w:noProof/>
        </w:rPr>
      </w:pPr>
      <w:r w:rsidRPr="002B3514">
        <w:rPr>
          <w:noProof/>
          <w:lang w:val="de-DE"/>
        </w:rPr>
        <w:t>Windows 10 Enterprise E3 pro Nutzer mit SA</w:t>
      </w:r>
      <w:r>
        <w:rPr>
          <w:noProof/>
        </w:rPr>
        <w:t>, 41</w:t>
      </w:r>
    </w:p>
    <w:p w:rsidR="0047028A" w:rsidRDefault="0047028A">
      <w:pPr>
        <w:pStyle w:val="Index1"/>
        <w:tabs>
          <w:tab w:val="right" w:pos="5030"/>
        </w:tabs>
        <w:rPr>
          <w:noProof/>
        </w:rPr>
      </w:pPr>
      <w:r w:rsidRPr="002B3514">
        <w:rPr>
          <w:noProof/>
          <w:lang w:val="de-DE"/>
        </w:rPr>
        <w:t>Windows 10 Enterprise E3 pro Nutzer mit SA - aus SA</w:t>
      </w:r>
      <w:r>
        <w:rPr>
          <w:noProof/>
        </w:rPr>
        <w:t>, 41</w:t>
      </w:r>
    </w:p>
    <w:p w:rsidR="0047028A" w:rsidRDefault="0047028A">
      <w:pPr>
        <w:pStyle w:val="Index1"/>
        <w:tabs>
          <w:tab w:val="right" w:pos="5030"/>
        </w:tabs>
        <w:rPr>
          <w:noProof/>
        </w:rPr>
      </w:pPr>
      <w:r>
        <w:rPr>
          <w:noProof/>
        </w:rPr>
        <w:t>Windows 10 Enterprise E3/E5 pro Nutzer, 41</w:t>
      </w:r>
    </w:p>
    <w:p w:rsidR="0047028A" w:rsidRDefault="0047028A">
      <w:pPr>
        <w:pStyle w:val="Index1"/>
        <w:tabs>
          <w:tab w:val="right" w:pos="5030"/>
        </w:tabs>
        <w:rPr>
          <w:noProof/>
        </w:rPr>
      </w:pPr>
      <w:r w:rsidRPr="002B3514">
        <w:rPr>
          <w:noProof/>
          <w:lang w:val="de-DE"/>
        </w:rPr>
        <w:t>Windows 10 Enterprise E5 pro Gerät oder Nutzer mit SA</w:t>
      </w:r>
      <w:r>
        <w:rPr>
          <w:noProof/>
        </w:rPr>
        <w:t>, 41</w:t>
      </w:r>
    </w:p>
    <w:p w:rsidR="0047028A" w:rsidRDefault="0047028A">
      <w:pPr>
        <w:pStyle w:val="Index1"/>
        <w:tabs>
          <w:tab w:val="right" w:pos="5030"/>
        </w:tabs>
        <w:rPr>
          <w:noProof/>
        </w:rPr>
      </w:pPr>
      <w:r w:rsidRPr="002B3514">
        <w:rPr>
          <w:noProof/>
          <w:lang w:val="de-DE"/>
        </w:rPr>
        <w:t>Windows 10 Enterprise E5 pro Nutzer mit SA - aus SA</w:t>
      </w:r>
      <w:r>
        <w:rPr>
          <w:noProof/>
        </w:rPr>
        <w:t>, 41</w:t>
      </w:r>
    </w:p>
    <w:p w:rsidR="0047028A" w:rsidRDefault="0047028A">
      <w:pPr>
        <w:pStyle w:val="Index1"/>
        <w:tabs>
          <w:tab w:val="right" w:pos="5030"/>
        </w:tabs>
        <w:rPr>
          <w:noProof/>
        </w:rPr>
      </w:pPr>
      <w:r w:rsidRPr="002B3514">
        <w:rPr>
          <w:noProof/>
          <w:lang w:val="de-DE"/>
        </w:rPr>
        <w:t>Windows 10 Enterprise LTSB (pro Gerät)</w:t>
      </w:r>
      <w:r>
        <w:rPr>
          <w:noProof/>
        </w:rPr>
        <w:t>, 41</w:t>
      </w:r>
    </w:p>
    <w:p w:rsidR="0047028A" w:rsidRDefault="0047028A">
      <w:pPr>
        <w:pStyle w:val="Index1"/>
        <w:tabs>
          <w:tab w:val="right" w:pos="5030"/>
        </w:tabs>
        <w:rPr>
          <w:noProof/>
        </w:rPr>
      </w:pPr>
      <w:r>
        <w:rPr>
          <w:noProof/>
        </w:rPr>
        <w:t>Windows 10 Enterprise LTSB 2015, 42</w:t>
      </w:r>
    </w:p>
    <w:p w:rsidR="0047028A" w:rsidRDefault="0047028A">
      <w:pPr>
        <w:pStyle w:val="Index1"/>
        <w:tabs>
          <w:tab w:val="right" w:pos="5030"/>
        </w:tabs>
        <w:rPr>
          <w:noProof/>
        </w:rPr>
      </w:pPr>
      <w:r>
        <w:rPr>
          <w:noProof/>
        </w:rPr>
        <w:t>Windows 10 Enterprise Virtual Desktop Access E3 pro Gerät, 41</w:t>
      </w:r>
    </w:p>
    <w:p w:rsidR="0047028A" w:rsidRDefault="0047028A">
      <w:pPr>
        <w:pStyle w:val="Index1"/>
        <w:tabs>
          <w:tab w:val="right" w:pos="5030"/>
        </w:tabs>
        <w:rPr>
          <w:noProof/>
        </w:rPr>
      </w:pPr>
      <w:r>
        <w:rPr>
          <w:noProof/>
        </w:rPr>
        <w:t>Windows 10 Enterprise Virtual Desktop Access E3 pro Nutzer, 41</w:t>
      </w:r>
    </w:p>
    <w:p w:rsidR="0047028A" w:rsidRDefault="0047028A">
      <w:pPr>
        <w:pStyle w:val="Index1"/>
        <w:tabs>
          <w:tab w:val="right" w:pos="5030"/>
        </w:tabs>
        <w:rPr>
          <w:noProof/>
        </w:rPr>
      </w:pPr>
      <w:r>
        <w:rPr>
          <w:noProof/>
        </w:rPr>
        <w:t>Windows 10 Enterprise Virtual Desktop Access E5 pro Gerät, 42</w:t>
      </w:r>
    </w:p>
    <w:p w:rsidR="0047028A" w:rsidRDefault="0047028A">
      <w:pPr>
        <w:pStyle w:val="Index1"/>
        <w:tabs>
          <w:tab w:val="right" w:pos="5030"/>
        </w:tabs>
        <w:rPr>
          <w:noProof/>
        </w:rPr>
      </w:pPr>
      <w:r>
        <w:rPr>
          <w:noProof/>
        </w:rPr>
        <w:t>Windows 10 Enterprise Virtual Desktop Access E5 pro Nutzer, 42</w:t>
      </w:r>
    </w:p>
    <w:p w:rsidR="0047028A" w:rsidRDefault="0047028A">
      <w:pPr>
        <w:pStyle w:val="Index1"/>
        <w:tabs>
          <w:tab w:val="right" w:pos="5030"/>
        </w:tabs>
        <w:rPr>
          <w:noProof/>
        </w:rPr>
      </w:pPr>
      <w:r>
        <w:rPr>
          <w:noProof/>
        </w:rPr>
        <w:t>Windows 10 Home to Pro Right Licensing, 42</w:t>
      </w:r>
    </w:p>
    <w:p w:rsidR="0047028A" w:rsidRDefault="0047028A">
      <w:pPr>
        <w:pStyle w:val="Index1"/>
        <w:tabs>
          <w:tab w:val="right" w:pos="5030"/>
        </w:tabs>
        <w:rPr>
          <w:noProof/>
        </w:rPr>
      </w:pPr>
      <w:r>
        <w:rPr>
          <w:noProof/>
        </w:rPr>
        <w:t>Windows 10 IoT Enterprise, 43</w:t>
      </w:r>
    </w:p>
    <w:p w:rsidR="0047028A" w:rsidRDefault="0047028A">
      <w:pPr>
        <w:pStyle w:val="Index1"/>
        <w:tabs>
          <w:tab w:val="right" w:pos="5030"/>
        </w:tabs>
        <w:rPr>
          <w:noProof/>
        </w:rPr>
      </w:pPr>
      <w:r>
        <w:rPr>
          <w:noProof/>
        </w:rPr>
        <w:t>Windows 10 IoT Enterprise für Retail oder Thin Clients, 43</w:t>
      </w:r>
    </w:p>
    <w:p w:rsidR="0047028A" w:rsidRDefault="0047028A">
      <w:pPr>
        <w:pStyle w:val="Index1"/>
        <w:tabs>
          <w:tab w:val="right" w:pos="5030"/>
        </w:tabs>
        <w:rPr>
          <w:noProof/>
        </w:rPr>
      </w:pPr>
      <w:r>
        <w:rPr>
          <w:noProof/>
        </w:rPr>
        <w:t>Windows 10 Pro, 41</w:t>
      </w:r>
    </w:p>
    <w:p w:rsidR="0047028A" w:rsidRDefault="0047028A">
      <w:pPr>
        <w:pStyle w:val="Index1"/>
        <w:tabs>
          <w:tab w:val="right" w:pos="5030"/>
        </w:tabs>
        <w:rPr>
          <w:noProof/>
        </w:rPr>
      </w:pPr>
      <w:r>
        <w:rPr>
          <w:noProof/>
        </w:rPr>
        <w:t>Windows 2000 Professional for Embedded Systems, 43</w:t>
      </w:r>
    </w:p>
    <w:p w:rsidR="0047028A" w:rsidRDefault="0047028A">
      <w:pPr>
        <w:pStyle w:val="Index1"/>
        <w:tabs>
          <w:tab w:val="right" w:pos="5030"/>
        </w:tabs>
        <w:rPr>
          <w:noProof/>
        </w:rPr>
      </w:pPr>
      <w:r>
        <w:rPr>
          <w:noProof/>
        </w:rPr>
        <w:t>Windows 7, 42</w:t>
      </w:r>
    </w:p>
    <w:p w:rsidR="0047028A" w:rsidRDefault="0047028A">
      <w:pPr>
        <w:pStyle w:val="Index1"/>
        <w:tabs>
          <w:tab w:val="right" w:pos="5030"/>
        </w:tabs>
        <w:rPr>
          <w:noProof/>
        </w:rPr>
      </w:pPr>
      <w:r>
        <w:rPr>
          <w:noProof/>
        </w:rPr>
        <w:t>Windows 7 Professional/Ultimate for Embedded Systems, 43</w:t>
      </w:r>
    </w:p>
    <w:p w:rsidR="0047028A" w:rsidRDefault="0047028A">
      <w:pPr>
        <w:pStyle w:val="Index1"/>
        <w:tabs>
          <w:tab w:val="right" w:pos="5030"/>
        </w:tabs>
        <w:rPr>
          <w:noProof/>
        </w:rPr>
      </w:pPr>
      <w:r>
        <w:rPr>
          <w:noProof/>
        </w:rPr>
        <w:t>Windows 8.1 Enterprise Sideloading, 41</w:t>
      </w:r>
    </w:p>
    <w:p w:rsidR="0047028A" w:rsidRDefault="0047028A">
      <w:pPr>
        <w:pStyle w:val="Index1"/>
        <w:tabs>
          <w:tab w:val="right" w:pos="5030"/>
        </w:tabs>
        <w:rPr>
          <w:noProof/>
        </w:rPr>
      </w:pPr>
      <w:r>
        <w:rPr>
          <w:noProof/>
        </w:rPr>
        <w:t>Windows 8/8.1, 42</w:t>
      </w:r>
    </w:p>
    <w:p w:rsidR="0047028A" w:rsidRDefault="0047028A">
      <w:pPr>
        <w:pStyle w:val="Index1"/>
        <w:tabs>
          <w:tab w:val="right" w:pos="5030"/>
        </w:tabs>
        <w:rPr>
          <w:noProof/>
        </w:rPr>
      </w:pPr>
      <w:r w:rsidRPr="002B3514">
        <w:rPr>
          <w:noProof/>
          <w:lang w:val="de-DE"/>
        </w:rPr>
        <w:t>Windows Companion-Abonnement</w:t>
      </w:r>
      <w:r>
        <w:rPr>
          <w:noProof/>
        </w:rPr>
        <w:t>, 46</w:t>
      </w:r>
    </w:p>
    <w:p w:rsidR="0047028A" w:rsidRDefault="0047028A">
      <w:pPr>
        <w:pStyle w:val="Index1"/>
        <w:tabs>
          <w:tab w:val="right" w:pos="5030"/>
        </w:tabs>
        <w:rPr>
          <w:noProof/>
        </w:rPr>
      </w:pPr>
      <w:r>
        <w:rPr>
          <w:noProof/>
        </w:rPr>
        <w:t>Windows Embedded 2009, 43</w:t>
      </w:r>
    </w:p>
    <w:p w:rsidR="0047028A" w:rsidRDefault="0047028A">
      <w:pPr>
        <w:pStyle w:val="Index1"/>
        <w:tabs>
          <w:tab w:val="right" w:pos="5030"/>
        </w:tabs>
        <w:rPr>
          <w:noProof/>
        </w:rPr>
      </w:pPr>
      <w:r>
        <w:rPr>
          <w:noProof/>
        </w:rPr>
        <w:t>Windows Embedded 8 Standard, 43</w:t>
      </w:r>
    </w:p>
    <w:p w:rsidR="0047028A" w:rsidRDefault="0047028A">
      <w:pPr>
        <w:pStyle w:val="Index1"/>
        <w:tabs>
          <w:tab w:val="right" w:pos="5030"/>
        </w:tabs>
        <w:rPr>
          <w:noProof/>
        </w:rPr>
      </w:pPr>
      <w:r>
        <w:rPr>
          <w:noProof/>
        </w:rPr>
        <w:t>Windows Embedded 8 Standard Enterprise Kit (100 Pack), 42</w:t>
      </w:r>
    </w:p>
    <w:p w:rsidR="0047028A" w:rsidRDefault="0047028A">
      <w:pPr>
        <w:pStyle w:val="Index1"/>
        <w:tabs>
          <w:tab w:val="right" w:pos="5030"/>
        </w:tabs>
        <w:rPr>
          <w:noProof/>
        </w:rPr>
      </w:pPr>
      <w:r>
        <w:rPr>
          <w:noProof/>
        </w:rPr>
        <w:t>Windows Embedded 8 und 8.1 Industry Retail, 43</w:t>
      </w:r>
    </w:p>
    <w:p w:rsidR="0047028A" w:rsidRDefault="0047028A">
      <w:pPr>
        <w:pStyle w:val="Index1"/>
        <w:tabs>
          <w:tab w:val="right" w:pos="5030"/>
        </w:tabs>
        <w:rPr>
          <w:noProof/>
        </w:rPr>
      </w:pPr>
      <w:r>
        <w:rPr>
          <w:noProof/>
        </w:rPr>
        <w:t>Windows Embedded 8.1 Industry, 42</w:t>
      </w:r>
    </w:p>
    <w:p w:rsidR="0047028A" w:rsidRDefault="0047028A">
      <w:pPr>
        <w:pStyle w:val="Index1"/>
        <w:tabs>
          <w:tab w:val="right" w:pos="5030"/>
        </w:tabs>
        <w:rPr>
          <w:noProof/>
        </w:rPr>
      </w:pPr>
      <w:r>
        <w:rPr>
          <w:noProof/>
        </w:rPr>
        <w:t>Windows Embedded 8/8.1 Pro, Industry Pro, 43</w:t>
      </w:r>
    </w:p>
    <w:p w:rsidR="0047028A" w:rsidRDefault="0047028A">
      <w:pPr>
        <w:pStyle w:val="Index1"/>
        <w:tabs>
          <w:tab w:val="right" w:pos="5030"/>
        </w:tabs>
        <w:rPr>
          <w:noProof/>
        </w:rPr>
      </w:pPr>
      <w:r>
        <w:rPr>
          <w:noProof/>
        </w:rPr>
        <w:t>Windows Embedded for Point of Service, 43</w:t>
      </w:r>
    </w:p>
    <w:p w:rsidR="0047028A" w:rsidRDefault="0047028A">
      <w:pPr>
        <w:pStyle w:val="Index1"/>
        <w:tabs>
          <w:tab w:val="right" w:pos="5030"/>
        </w:tabs>
        <w:rPr>
          <w:noProof/>
        </w:rPr>
      </w:pPr>
      <w:r>
        <w:rPr>
          <w:noProof/>
        </w:rPr>
        <w:t>Windows Embedded POSReady 2009, 43</w:t>
      </w:r>
    </w:p>
    <w:p w:rsidR="0047028A" w:rsidRDefault="0047028A">
      <w:pPr>
        <w:pStyle w:val="Index1"/>
        <w:tabs>
          <w:tab w:val="right" w:pos="5030"/>
        </w:tabs>
        <w:rPr>
          <w:noProof/>
        </w:rPr>
      </w:pPr>
      <w:r>
        <w:rPr>
          <w:noProof/>
        </w:rPr>
        <w:t>Windows Embedded POSReady 7, 43</w:t>
      </w:r>
    </w:p>
    <w:p w:rsidR="0047028A" w:rsidRDefault="0047028A">
      <w:pPr>
        <w:pStyle w:val="Index1"/>
        <w:tabs>
          <w:tab w:val="right" w:pos="5030"/>
        </w:tabs>
        <w:rPr>
          <w:noProof/>
        </w:rPr>
      </w:pPr>
      <w:r>
        <w:rPr>
          <w:noProof/>
        </w:rPr>
        <w:t>Windows Embedded POSReady 7 Pro, 43</w:t>
      </w:r>
    </w:p>
    <w:p w:rsidR="0047028A" w:rsidRDefault="0047028A">
      <w:pPr>
        <w:pStyle w:val="Index1"/>
        <w:tabs>
          <w:tab w:val="right" w:pos="5030"/>
        </w:tabs>
        <w:rPr>
          <w:noProof/>
        </w:rPr>
      </w:pPr>
      <w:r>
        <w:rPr>
          <w:noProof/>
        </w:rPr>
        <w:t>Windows Embedded Standard 7, 43</w:t>
      </w:r>
    </w:p>
    <w:p w:rsidR="0047028A" w:rsidRDefault="0047028A">
      <w:pPr>
        <w:pStyle w:val="Index1"/>
        <w:tabs>
          <w:tab w:val="right" w:pos="5030"/>
        </w:tabs>
        <w:rPr>
          <w:noProof/>
        </w:rPr>
      </w:pPr>
      <w:r w:rsidRPr="002B3514">
        <w:rPr>
          <w:noProof/>
          <w:lang w:val="de-DE"/>
        </w:rPr>
        <w:t>Windows HPC Server</w:t>
      </w:r>
      <w:r>
        <w:rPr>
          <w:noProof/>
        </w:rPr>
        <w:t>, 51</w:t>
      </w:r>
    </w:p>
    <w:p w:rsidR="0047028A" w:rsidRDefault="0047028A">
      <w:pPr>
        <w:pStyle w:val="Index1"/>
        <w:tabs>
          <w:tab w:val="right" w:pos="5030"/>
        </w:tabs>
        <w:rPr>
          <w:noProof/>
        </w:rPr>
      </w:pPr>
      <w:r>
        <w:rPr>
          <w:noProof/>
        </w:rPr>
        <w:t>Windows MultiPoint Server 2012, 47</w:t>
      </w:r>
    </w:p>
    <w:p w:rsidR="0047028A" w:rsidRDefault="0047028A">
      <w:pPr>
        <w:pStyle w:val="Index1"/>
        <w:tabs>
          <w:tab w:val="right" w:pos="5030"/>
        </w:tabs>
        <w:rPr>
          <w:noProof/>
        </w:rPr>
      </w:pPr>
      <w:r>
        <w:rPr>
          <w:noProof/>
        </w:rPr>
        <w:t>Windows MultiPoint Server 2016 Premium, 47</w:t>
      </w:r>
    </w:p>
    <w:p w:rsidR="0047028A" w:rsidRDefault="0047028A">
      <w:pPr>
        <w:pStyle w:val="Index1"/>
        <w:tabs>
          <w:tab w:val="right" w:pos="5030"/>
        </w:tabs>
        <w:rPr>
          <w:noProof/>
        </w:rPr>
      </w:pPr>
      <w:r>
        <w:rPr>
          <w:noProof/>
        </w:rPr>
        <w:t>Windows Server, 91</w:t>
      </w:r>
    </w:p>
    <w:p w:rsidR="0047028A" w:rsidRDefault="0047028A">
      <w:pPr>
        <w:pStyle w:val="Index1"/>
        <w:tabs>
          <w:tab w:val="right" w:pos="5030"/>
        </w:tabs>
        <w:rPr>
          <w:noProof/>
        </w:rPr>
      </w:pPr>
      <w:r w:rsidRPr="002B3514">
        <w:rPr>
          <w:noProof/>
          <w:lang w:val="de-DE"/>
        </w:rPr>
        <w:t>Windows Server 2012</w:t>
      </w:r>
      <w:r>
        <w:rPr>
          <w:noProof/>
        </w:rPr>
        <w:t>, 49</w:t>
      </w:r>
    </w:p>
    <w:p w:rsidR="0047028A" w:rsidRDefault="0047028A">
      <w:pPr>
        <w:pStyle w:val="Index1"/>
        <w:tabs>
          <w:tab w:val="right" w:pos="5030"/>
        </w:tabs>
        <w:rPr>
          <w:noProof/>
        </w:rPr>
      </w:pPr>
      <w:r w:rsidRPr="002B3514">
        <w:rPr>
          <w:noProof/>
          <w:lang w:val="de-DE"/>
        </w:rPr>
        <w:t>Windows Server 2012 R2</w:t>
      </w:r>
      <w:r>
        <w:rPr>
          <w:noProof/>
        </w:rPr>
        <w:t>, 49</w:t>
      </w:r>
    </w:p>
    <w:p w:rsidR="0047028A" w:rsidRDefault="0047028A">
      <w:pPr>
        <w:pStyle w:val="Index1"/>
        <w:tabs>
          <w:tab w:val="right" w:pos="5030"/>
        </w:tabs>
        <w:rPr>
          <w:noProof/>
        </w:rPr>
      </w:pPr>
      <w:r>
        <w:rPr>
          <w:noProof/>
        </w:rPr>
        <w:t>Windows Server 2016 Datacenter (16 Core-Lizenzen im Pack), 49</w:t>
      </w:r>
    </w:p>
    <w:p w:rsidR="0047028A" w:rsidRDefault="0047028A">
      <w:pPr>
        <w:pStyle w:val="Index1"/>
        <w:tabs>
          <w:tab w:val="right" w:pos="5030"/>
        </w:tabs>
        <w:rPr>
          <w:noProof/>
        </w:rPr>
      </w:pPr>
      <w:r>
        <w:rPr>
          <w:noProof/>
        </w:rPr>
        <w:t>Windows Server 2016 Datacenter (2 Core-Lizenzen im Pack), 49</w:t>
      </w:r>
    </w:p>
    <w:p w:rsidR="0047028A" w:rsidRDefault="0047028A">
      <w:pPr>
        <w:pStyle w:val="Index1"/>
        <w:tabs>
          <w:tab w:val="right" w:pos="5030"/>
        </w:tabs>
        <w:rPr>
          <w:noProof/>
        </w:rPr>
      </w:pPr>
      <w:r>
        <w:rPr>
          <w:noProof/>
        </w:rPr>
        <w:t>Windows Server 2016 Essentials, 49</w:t>
      </w:r>
    </w:p>
    <w:p w:rsidR="0047028A" w:rsidRDefault="0047028A">
      <w:pPr>
        <w:pStyle w:val="Index1"/>
        <w:tabs>
          <w:tab w:val="right" w:pos="5030"/>
        </w:tabs>
        <w:rPr>
          <w:noProof/>
        </w:rPr>
      </w:pPr>
      <w:r>
        <w:rPr>
          <w:noProof/>
        </w:rPr>
        <w:t>Windows Server 2016 Standard (16 Core-Lizenzen im Pack), 49</w:t>
      </w:r>
    </w:p>
    <w:p w:rsidR="0047028A" w:rsidRDefault="0047028A">
      <w:pPr>
        <w:pStyle w:val="Index1"/>
        <w:tabs>
          <w:tab w:val="right" w:pos="5030"/>
        </w:tabs>
        <w:rPr>
          <w:noProof/>
        </w:rPr>
      </w:pPr>
      <w:r>
        <w:rPr>
          <w:noProof/>
        </w:rPr>
        <w:t>Windows Server 2016 Standard (2 Core-Lizenzen im Pack), 49</w:t>
      </w:r>
    </w:p>
    <w:p w:rsidR="0047028A" w:rsidRDefault="0047028A">
      <w:pPr>
        <w:pStyle w:val="Index1"/>
        <w:tabs>
          <w:tab w:val="right" w:pos="5030"/>
        </w:tabs>
        <w:rPr>
          <w:noProof/>
        </w:rPr>
      </w:pPr>
      <w:r>
        <w:rPr>
          <w:noProof/>
        </w:rPr>
        <w:t>Windows Server Container, 78</w:t>
      </w:r>
    </w:p>
    <w:p w:rsidR="0047028A" w:rsidRDefault="0047028A">
      <w:pPr>
        <w:pStyle w:val="Index1"/>
        <w:tabs>
          <w:tab w:val="right" w:pos="5030"/>
        </w:tabs>
        <w:rPr>
          <w:noProof/>
        </w:rPr>
      </w:pPr>
      <w:r>
        <w:rPr>
          <w:noProof/>
        </w:rPr>
        <w:t>Windows Server Datacenter, 84, 89, 90</w:t>
      </w:r>
    </w:p>
    <w:p w:rsidR="0047028A" w:rsidRDefault="0047028A">
      <w:pPr>
        <w:pStyle w:val="Index1"/>
        <w:tabs>
          <w:tab w:val="right" w:pos="5030"/>
        </w:tabs>
        <w:rPr>
          <w:noProof/>
        </w:rPr>
      </w:pPr>
      <w:r>
        <w:rPr>
          <w:noProof/>
        </w:rPr>
        <w:t>Windows Server Datacenter (2 Core-Lizenzen im Pack), 19</w:t>
      </w:r>
    </w:p>
    <w:p w:rsidR="0047028A" w:rsidRDefault="0047028A">
      <w:pPr>
        <w:pStyle w:val="Index1"/>
        <w:tabs>
          <w:tab w:val="right" w:pos="5030"/>
        </w:tabs>
        <w:rPr>
          <w:noProof/>
        </w:rPr>
      </w:pPr>
      <w:r w:rsidRPr="002B3514">
        <w:rPr>
          <w:noProof/>
          <w:lang w:val="de-DE"/>
        </w:rPr>
        <w:t>Windows Server Enterprise</w:t>
      </w:r>
      <w:r>
        <w:rPr>
          <w:noProof/>
        </w:rPr>
        <w:t>, 51, 84</w:t>
      </w:r>
    </w:p>
    <w:p w:rsidR="0047028A" w:rsidRDefault="0047028A">
      <w:pPr>
        <w:pStyle w:val="Index1"/>
        <w:tabs>
          <w:tab w:val="right" w:pos="5030"/>
        </w:tabs>
        <w:rPr>
          <w:noProof/>
        </w:rPr>
      </w:pPr>
      <w:r w:rsidRPr="002B3514">
        <w:rPr>
          <w:noProof/>
          <w:lang w:val="de-DE"/>
        </w:rPr>
        <w:t>Windows Server für Itanium-basierte Systeme</w:t>
      </w:r>
      <w:r>
        <w:rPr>
          <w:noProof/>
        </w:rPr>
        <w:t>, 51</w:t>
      </w:r>
    </w:p>
    <w:p w:rsidR="0047028A" w:rsidRDefault="0047028A">
      <w:pPr>
        <w:pStyle w:val="Index1"/>
        <w:tabs>
          <w:tab w:val="right" w:pos="5030"/>
        </w:tabs>
        <w:rPr>
          <w:noProof/>
        </w:rPr>
      </w:pPr>
      <w:r w:rsidRPr="002B3514">
        <w:rPr>
          <w:noProof/>
          <w:lang w:val="de-DE"/>
        </w:rPr>
        <w:t>Windows Server HPC Edition</w:t>
      </w:r>
      <w:r>
        <w:rPr>
          <w:noProof/>
        </w:rPr>
        <w:t>, 51</w:t>
      </w:r>
    </w:p>
    <w:p w:rsidR="0047028A" w:rsidRDefault="0047028A">
      <w:pPr>
        <w:pStyle w:val="Index1"/>
        <w:tabs>
          <w:tab w:val="right" w:pos="5030"/>
        </w:tabs>
        <w:rPr>
          <w:noProof/>
        </w:rPr>
      </w:pPr>
      <w:r>
        <w:rPr>
          <w:noProof/>
        </w:rPr>
        <w:t>Windows Server Standard, 84, 89, 90</w:t>
      </w:r>
    </w:p>
    <w:p w:rsidR="0047028A" w:rsidRDefault="0047028A">
      <w:pPr>
        <w:pStyle w:val="Index1"/>
        <w:tabs>
          <w:tab w:val="right" w:pos="5030"/>
        </w:tabs>
        <w:rPr>
          <w:noProof/>
        </w:rPr>
      </w:pPr>
      <w:r>
        <w:rPr>
          <w:noProof/>
        </w:rPr>
        <w:t>Windows Server Standard (2 Core-Lizenzen im Pack), 19</w:t>
      </w:r>
    </w:p>
    <w:p w:rsidR="0047028A" w:rsidRDefault="0047028A">
      <w:pPr>
        <w:pStyle w:val="Index1"/>
        <w:tabs>
          <w:tab w:val="right" w:pos="5030"/>
        </w:tabs>
        <w:rPr>
          <w:noProof/>
        </w:rPr>
      </w:pPr>
      <w:r w:rsidRPr="002B3514">
        <w:rPr>
          <w:noProof/>
          <w:lang w:val="de-DE"/>
        </w:rPr>
        <w:t>Windows Small Business Server</w:t>
      </w:r>
      <w:r>
        <w:rPr>
          <w:noProof/>
        </w:rPr>
        <w:t>, 51</w:t>
      </w:r>
    </w:p>
    <w:p w:rsidR="0047028A" w:rsidRDefault="0047028A">
      <w:pPr>
        <w:pStyle w:val="Index1"/>
        <w:tabs>
          <w:tab w:val="right" w:pos="5030"/>
        </w:tabs>
        <w:rPr>
          <w:noProof/>
        </w:rPr>
      </w:pPr>
      <w:r>
        <w:rPr>
          <w:noProof/>
        </w:rPr>
        <w:t>Windows Vista, 43</w:t>
      </w:r>
    </w:p>
    <w:p w:rsidR="0047028A" w:rsidRDefault="0047028A">
      <w:pPr>
        <w:pStyle w:val="Index1"/>
        <w:tabs>
          <w:tab w:val="right" w:pos="5030"/>
        </w:tabs>
        <w:rPr>
          <w:noProof/>
        </w:rPr>
      </w:pPr>
      <w:r>
        <w:rPr>
          <w:noProof/>
        </w:rPr>
        <w:t>Windows Vista Business/Ultimate for Embedded Systems, 43</w:t>
      </w:r>
    </w:p>
    <w:p w:rsidR="0047028A" w:rsidRDefault="0047028A">
      <w:pPr>
        <w:pStyle w:val="Index1"/>
        <w:tabs>
          <w:tab w:val="right" w:pos="5030"/>
        </w:tabs>
        <w:rPr>
          <w:noProof/>
        </w:rPr>
      </w:pPr>
      <w:r>
        <w:rPr>
          <w:noProof/>
        </w:rPr>
        <w:t>Windows XP, 43</w:t>
      </w:r>
    </w:p>
    <w:p w:rsidR="0047028A" w:rsidRDefault="0047028A">
      <w:pPr>
        <w:pStyle w:val="Index1"/>
        <w:tabs>
          <w:tab w:val="right" w:pos="5030"/>
        </w:tabs>
        <w:rPr>
          <w:noProof/>
        </w:rPr>
      </w:pPr>
      <w:r>
        <w:rPr>
          <w:noProof/>
        </w:rPr>
        <w:t>Windows XP Embedded, 43</w:t>
      </w:r>
    </w:p>
    <w:p w:rsidR="0047028A" w:rsidRDefault="0047028A">
      <w:pPr>
        <w:pStyle w:val="Index1"/>
        <w:tabs>
          <w:tab w:val="right" w:pos="5030"/>
        </w:tabs>
        <w:rPr>
          <w:noProof/>
        </w:rPr>
      </w:pPr>
      <w:r>
        <w:rPr>
          <w:noProof/>
        </w:rPr>
        <w:t>Windows XP Professional for Embedded Systems, 43</w:t>
      </w:r>
    </w:p>
    <w:p w:rsidR="0047028A" w:rsidRDefault="0047028A">
      <w:pPr>
        <w:pStyle w:val="Index1"/>
        <w:tabs>
          <w:tab w:val="right" w:pos="5030"/>
        </w:tabs>
        <w:rPr>
          <w:noProof/>
        </w:rPr>
      </w:pPr>
      <w:r>
        <w:rPr>
          <w:noProof/>
        </w:rPr>
        <w:t>Word 2016, 23</w:t>
      </w:r>
    </w:p>
    <w:p w:rsidR="0047028A" w:rsidRDefault="0047028A">
      <w:pPr>
        <w:pStyle w:val="Index1"/>
        <w:tabs>
          <w:tab w:val="right" w:pos="5030"/>
        </w:tabs>
        <w:rPr>
          <w:noProof/>
        </w:rPr>
      </w:pPr>
      <w:r>
        <w:rPr>
          <w:noProof/>
        </w:rPr>
        <w:t>Word 2016 für Mac, 25</w:t>
      </w:r>
    </w:p>
    <w:p w:rsidR="0047028A" w:rsidRDefault="0047028A">
      <w:pPr>
        <w:pStyle w:val="Index1"/>
        <w:tabs>
          <w:tab w:val="right" w:pos="5030"/>
        </w:tabs>
        <w:rPr>
          <w:noProof/>
        </w:rPr>
      </w:pPr>
      <w:r>
        <w:rPr>
          <w:noProof/>
        </w:rPr>
        <w:t>Work at Home für Office Professional Plus 2016, 23</w:t>
      </w:r>
    </w:p>
    <w:p w:rsidR="0047028A" w:rsidRDefault="0047028A">
      <w:pPr>
        <w:pStyle w:val="Index1"/>
        <w:tabs>
          <w:tab w:val="right" w:pos="5030"/>
        </w:tabs>
        <w:rPr>
          <w:noProof/>
        </w:rPr>
      </w:pPr>
      <w:r>
        <w:rPr>
          <w:noProof/>
        </w:rPr>
        <w:t>Work-at-Home-Lizenz für Mac 2016, 25</w:t>
      </w:r>
    </w:p>
    <w:p w:rsidR="0047028A" w:rsidRDefault="0047028A">
      <w:pPr>
        <w:pStyle w:val="Index1"/>
        <w:tabs>
          <w:tab w:val="right" w:pos="5030"/>
        </w:tabs>
        <w:rPr>
          <w:noProof/>
        </w:rPr>
      </w:pPr>
      <w:r>
        <w:rPr>
          <w:noProof/>
        </w:rPr>
        <w:t>Work-at-Home-Lizenz für Office Standard 2016, 23</w:t>
      </w:r>
    </w:p>
    <w:p w:rsidR="0047028A" w:rsidRDefault="0047028A">
      <w:pPr>
        <w:pStyle w:val="Index1"/>
        <w:tabs>
          <w:tab w:val="right" w:pos="5030"/>
        </w:tabs>
        <w:rPr>
          <w:noProof/>
        </w:rPr>
      </w:pPr>
      <w:r>
        <w:rPr>
          <w:noProof/>
        </w:rPr>
        <w:t>Workplace Analytics, 69</w:t>
      </w:r>
    </w:p>
    <w:p w:rsidR="0047028A" w:rsidRDefault="0047028A">
      <w:pPr>
        <w:pStyle w:val="ProductList-Body"/>
        <w:rPr>
          <w:noProof/>
        </w:rPr>
        <w:sectPr w:rsidR="0047028A" w:rsidSect="0047028A">
          <w:type w:val="continuous"/>
          <w:pgSz w:w="12240" w:h="15840" w:code="1"/>
          <w:pgMar w:top="1170" w:right="720" w:bottom="720" w:left="720" w:header="432" w:footer="288" w:gutter="0"/>
          <w:cols w:num="2" w:space="720"/>
        </w:sectPr>
      </w:pPr>
    </w:p>
    <w:p w:rsidR="00B14188" w:rsidRDefault="006E2DFA">
      <w:pPr>
        <w:pStyle w:val="ProductList-Body"/>
        <w:sectPr w:rsidR="00B14188" w:rsidSect="0047028A">
          <w:type w:val="continuous"/>
          <w:pgSz w:w="12240" w:h="15840" w:code="1"/>
          <w:pgMar w:top="1170" w:right="720" w:bottom="720" w:left="720" w:header="432" w:footer="288" w:gutter="0"/>
          <w:cols w:num="2" w:space="360"/>
        </w:sectPr>
      </w:pPr>
      <w:r>
        <w:fldChar w:fldCharType="end"/>
      </w:r>
    </w:p>
    <w:p w:rsidR="00B14188" w:rsidRDefault="00B14188">
      <w:pPr>
        <w:pStyle w:val="ProductList-Body"/>
      </w:pPr>
    </w:p>
    <w:sectPr w:rsidR="00B14188"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2ED9" w:rsidRDefault="00DE2ED9" w:rsidP="007C7D4D">
      <w:pPr>
        <w:spacing w:after="0"/>
      </w:pPr>
      <w:r>
        <w:separator/>
      </w:r>
    </w:p>
    <w:p w:rsidR="00DE2ED9" w:rsidRDefault="00DE2ED9"/>
  </w:endnote>
  <w:endnote w:type="continuationSeparator" w:id="0">
    <w:p w:rsidR="00DE2ED9" w:rsidRDefault="00DE2ED9" w:rsidP="007C7D4D">
      <w:pPr>
        <w:spacing w:after="0"/>
      </w:pPr>
      <w:r>
        <w:continuationSeparator/>
      </w:r>
    </w:p>
    <w:p w:rsidR="00DE2ED9" w:rsidRDefault="00DE2ED9"/>
  </w:endnote>
  <w:endnote w:type="continuationNotice" w:id="1">
    <w:p w:rsidR="00DE2ED9" w:rsidRDefault="00DE2E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4">
            <w:r w:rsidR="006E2DF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844">
            <w:r w:rsidR="006E2DFA">
              <w:rPr>
                <w:color w:val="00467F"/>
                <w:u w:val="single"/>
              </w:rPr>
              <w:t>Index</w:t>
            </w:r>
          </w:hyperlink>
        </w:p>
      </w:tc>
    </w:tr>
  </w:tbl>
  <w:p w:rsidR="00B14188" w:rsidRDefault="00B14188"/>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41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842">
            <w:r w:rsidR="006E2DF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1">
            <w:r w:rsidR="006E2DF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36">
            <w:r w:rsidR="006E2DF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7">
            <w:r w:rsidR="006E2DF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8">
            <w:r w:rsidR="006E2DF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49">
            <w:r w:rsidR="006E2DF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4188" w:rsidRDefault="003951C3">
          <w:pPr>
            <w:pStyle w:val="PURFooterText"/>
            <w:jc w:val="center"/>
          </w:pPr>
          <w:hyperlink w:anchor="_Sec591">
            <w:r w:rsidR="006E2DF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4188" w:rsidRDefault="00B141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4188" w:rsidRDefault="003951C3">
          <w:pPr>
            <w:pStyle w:val="PURFooterText"/>
            <w:jc w:val="center"/>
          </w:pPr>
          <w:hyperlink w:anchor="_Sec844">
            <w:r w:rsidR="006E2DFA">
              <w:rPr>
                <w:color w:val="00467F"/>
                <w:u w:val="single"/>
              </w:rPr>
              <w:t>Index</w:t>
            </w:r>
          </w:hyperlink>
        </w:p>
      </w:tc>
    </w:tr>
  </w:tbl>
  <w:p w:rsidR="00B14188" w:rsidRDefault="00B141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2ED9" w:rsidRDefault="00DE2ED9" w:rsidP="007C7D4D">
      <w:pPr>
        <w:spacing w:after="0"/>
      </w:pPr>
      <w:r>
        <w:separator/>
      </w:r>
    </w:p>
    <w:p w:rsidR="00DE2ED9" w:rsidRDefault="00DE2ED9"/>
  </w:footnote>
  <w:footnote w:type="continuationSeparator" w:id="0">
    <w:p w:rsidR="00DE2ED9" w:rsidRDefault="00DE2ED9" w:rsidP="007C7D4D">
      <w:pPr>
        <w:spacing w:after="0"/>
      </w:pPr>
      <w:r>
        <w:continuationSeparator/>
      </w:r>
    </w:p>
    <w:p w:rsidR="00DE2ED9" w:rsidRDefault="00DE2ED9"/>
  </w:footnote>
  <w:footnote w:type="continuationNotice" w:id="1">
    <w:p w:rsidR="00DE2ED9" w:rsidRDefault="00DE2ED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(Worldwide English,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(Worldwide English,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t>
          </w:r>
          <w:r w:rsidR="004C4821" w:rsidRPr="009C779D">
            <w:rPr>
              <w:lang w:val="de-DE"/>
            </w:rPr>
            <w:t>Deutsch</w:t>
          </w:r>
          <w:r w:rsidRPr="004C4821">
            <w:rPr>
              <w:lang w:val="de-DE"/>
            </w:rPr>
            <w:t>,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4188">
      <w:tc>
        <w:tcPr>
          <w:tcW w:w="8560" w:type="dxa"/>
        </w:tcPr>
        <w:p w:rsidR="00B14188" w:rsidRPr="004C4821" w:rsidRDefault="006E2DFA">
          <w:pPr>
            <w:pStyle w:val="PURHeaderText"/>
            <w:rPr>
              <w:lang w:val="de-DE"/>
            </w:rPr>
          </w:pPr>
          <w:r w:rsidRPr="004C4821">
            <w:rPr>
              <w:lang w:val="de-DE"/>
            </w:rPr>
            <w:t>Microsoft-Produktbestimmungen für Volumenlizenzierung (Worldwide English, April 2018)</w:t>
          </w:r>
        </w:p>
      </w:tc>
      <w:tc>
        <w:tcPr>
          <w:tcW w:w="3680" w:type="dxa"/>
        </w:tcPr>
        <w:p w:rsidR="00B14188" w:rsidRDefault="006E2DF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132B4"/>
    <w:multiLevelType w:val="multilevel"/>
    <w:tmpl w:val="A3A8E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A2CEE"/>
    <w:multiLevelType w:val="multilevel"/>
    <w:tmpl w:val="E9ECC7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4C4EB9"/>
    <w:multiLevelType w:val="multilevel"/>
    <w:tmpl w:val="B0D42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C5616"/>
    <w:multiLevelType w:val="multilevel"/>
    <w:tmpl w:val="C942A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BD1F7C"/>
    <w:multiLevelType w:val="multilevel"/>
    <w:tmpl w:val="25349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A493E"/>
    <w:multiLevelType w:val="multilevel"/>
    <w:tmpl w:val="2CBA4B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63982"/>
    <w:multiLevelType w:val="multilevel"/>
    <w:tmpl w:val="F2C06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57DD4"/>
    <w:multiLevelType w:val="multilevel"/>
    <w:tmpl w:val="272C3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CC65B7"/>
    <w:multiLevelType w:val="multilevel"/>
    <w:tmpl w:val="CEC2A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40A4A"/>
    <w:multiLevelType w:val="multilevel"/>
    <w:tmpl w:val="CC124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F70954"/>
    <w:multiLevelType w:val="multilevel"/>
    <w:tmpl w:val="1898D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6F65AC"/>
    <w:multiLevelType w:val="multilevel"/>
    <w:tmpl w:val="9E720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91EE3"/>
    <w:multiLevelType w:val="multilevel"/>
    <w:tmpl w:val="339401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B00F4"/>
    <w:multiLevelType w:val="multilevel"/>
    <w:tmpl w:val="936C3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887A86"/>
    <w:multiLevelType w:val="multilevel"/>
    <w:tmpl w:val="8A8ED6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A4200A"/>
    <w:multiLevelType w:val="multilevel"/>
    <w:tmpl w:val="B876F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B9342E"/>
    <w:multiLevelType w:val="multilevel"/>
    <w:tmpl w:val="ED3CA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C20884"/>
    <w:multiLevelType w:val="multilevel"/>
    <w:tmpl w:val="CE1A6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853634"/>
    <w:multiLevelType w:val="multilevel"/>
    <w:tmpl w:val="2A22C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C9787D"/>
    <w:multiLevelType w:val="multilevel"/>
    <w:tmpl w:val="44EA45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D0D37"/>
    <w:multiLevelType w:val="multilevel"/>
    <w:tmpl w:val="6EB0C9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59407B"/>
    <w:multiLevelType w:val="multilevel"/>
    <w:tmpl w:val="00E6F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A37C16"/>
    <w:multiLevelType w:val="multilevel"/>
    <w:tmpl w:val="53D47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D839CD"/>
    <w:multiLevelType w:val="multilevel"/>
    <w:tmpl w:val="6A941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556CBB"/>
    <w:multiLevelType w:val="multilevel"/>
    <w:tmpl w:val="3BB4EA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92210E"/>
    <w:multiLevelType w:val="multilevel"/>
    <w:tmpl w:val="99468D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507851"/>
    <w:multiLevelType w:val="multilevel"/>
    <w:tmpl w:val="323C8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DA2785"/>
    <w:multiLevelType w:val="multilevel"/>
    <w:tmpl w:val="842E7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0C11BE"/>
    <w:multiLevelType w:val="multilevel"/>
    <w:tmpl w:val="AFA01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EA6BA1"/>
    <w:multiLevelType w:val="multilevel"/>
    <w:tmpl w:val="AB546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5B7336"/>
    <w:multiLevelType w:val="multilevel"/>
    <w:tmpl w:val="3CC48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714761"/>
    <w:multiLevelType w:val="multilevel"/>
    <w:tmpl w:val="366AD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7D6A90"/>
    <w:multiLevelType w:val="multilevel"/>
    <w:tmpl w:val="B388F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096340"/>
    <w:multiLevelType w:val="multilevel"/>
    <w:tmpl w:val="ACCA4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7332E2"/>
    <w:multiLevelType w:val="multilevel"/>
    <w:tmpl w:val="7C5664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116833"/>
    <w:multiLevelType w:val="multilevel"/>
    <w:tmpl w:val="766A4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F44584"/>
    <w:multiLevelType w:val="multilevel"/>
    <w:tmpl w:val="28D6F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6346245"/>
    <w:multiLevelType w:val="multilevel"/>
    <w:tmpl w:val="5EC28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792313"/>
    <w:multiLevelType w:val="multilevel"/>
    <w:tmpl w:val="AC607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703C79"/>
    <w:multiLevelType w:val="multilevel"/>
    <w:tmpl w:val="4C20CB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E45E38"/>
    <w:multiLevelType w:val="multilevel"/>
    <w:tmpl w:val="9B8002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321343"/>
    <w:multiLevelType w:val="multilevel"/>
    <w:tmpl w:val="34446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C0377A"/>
    <w:multiLevelType w:val="multilevel"/>
    <w:tmpl w:val="F604B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EC5D12"/>
    <w:multiLevelType w:val="multilevel"/>
    <w:tmpl w:val="678CE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4F7E90"/>
    <w:multiLevelType w:val="multilevel"/>
    <w:tmpl w:val="54F0E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874F55"/>
    <w:multiLevelType w:val="multilevel"/>
    <w:tmpl w:val="8FE82A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C369A7"/>
    <w:multiLevelType w:val="multilevel"/>
    <w:tmpl w:val="0AEC7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8B1FA3"/>
    <w:multiLevelType w:val="multilevel"/>
    <w:tmpl w:val="C95A14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304199"/>
    <w:multiLevelType w:val="multilevel"/>
    <w:tmpl w:val="AEB4D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9A6FB0"/>
    <w:multiLevelType w:val="multilevel"/>
    <w:tmpl w:val="13E0E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E76D86"/>
    <w:multiLevelType w:val="multilevel"/>
    <w:tmpl w:val="EF2274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4C136D"/>
    <w:multiLevelType w:val="multilevel"/>
    <w:tmpl w:val="C47C8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514D1A"/>
    <w:multiLevelType w:val="multilevel"/>
    <w:tmpl w:val="299E1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3B3004"/>
    <w:multiLevelType w:val="multilevel"/>
    <w:tmpl w:val="9B36CB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1C4155"/>
    <w:multiLevelType w:val="multilevel"/>
    <w:tmpl w:val="21AC37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6334C7"/>
    <w:multiLevelType w:val="multilevel"/>
    <w:tmpl w:val="04266C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3664EB"/>
    <w:multiLevelType w:val="multilevel"/>
    <w:tmpl w:val="98CA0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210761"/>
    <w:multiLevelType w:val="multilevel"/>
    <w:tmpl w:val="A560D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9D60D8"/>
    <w:multiLevelType w:val="multilevel"/>
    <w:tmpl w:val="2A4636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AF15C5"/>
    <w:multiLevelType w:val="multilevel"/>
    <w:tmpl w:val="BD5280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3"/>
  </w:num>
  <w:num w:numId="3">
    <w:abstractNumId w:val="1"/>
  </w:num>
  <w:num w:numId="4">
    <w:abstractNumId w:val="10"/>
  </w:num>
  <w:num w:numId="5">
    <w:abstractNumId w:val="23"/>
  </w:num>
  <w:num w:numId="6">
    <w:abstractNumId w:val="6"/>
  </w:num>
  <w:num w:numId="7">
    <w:abstractNumId w:val="17"/>
  </w:num>
  <w:num w:numId="8">
    <w:abstractNumId w:val="54"/>
  </w:num>
  <w:num w:numId="9">
    <w:abstractNumId w:val="19"/>
  </w:num>
  <w:num w:numId="10">
    <w:abstractNumId w:val="4"/>
  </w:num>
  <w:num w:numId="11">
    <w:abstractNumId w:val="9"/>
  </w:num>
  <w:num w:numId="12">
    <w:abstractNumId w:val="15"/>
  </w:num>
  <w:num w:numId="13">
    <w:abstractNumId w:val="34"/>
  </w:num>
  <w:num w:numId="14">
    <w:abstractNumId w:val="14"/>
  </w:num>
  <w:num w:numId="15">
    <w:abstractNumId w:val="48"/>
  </w:num>
  <w:num w:numId="16">
    <w:abstractNumId w:val="50"/>
  </w:num>
  <w:num w:numId="17">
    <w:abstractNumId w:val="40"/>
  </w:num>
  <w:num w:numId="18">
    <w:abstractNumId w:val="20"/>
  </w:num>
  <w:num w:numId="19">
    <w:abstractNumId w:val="31"/>
  </w:num>
  <w:num w:numId="20">
    <w:abstractNumId w:val="11"/>
  </w:num>
  <w:num w:numId="21">
    <w:abstractNumId w:val="18"/>
  </w:num>
  <w:num w:numId="22">
    <w:abstractNumId w:val="21"/>
  </w:num>
  <w:num w:numId="23">
    <w:abstractNumId w:val="27"/>
  </w:num>
  <w:num w:numId="24">
    <w:abstractNumId w:val="29"/>
  </w:num>
  <w:num w:numId="25">
    <w:abstractNumId w:val="16"/>
  </w:num>
  <w:num w:numId="26">
    <w:abstractNumId w:val="2"/>
  </w:num>
  <w:num w:numId="27">
    <w:abstractNumId w:val="8"/>
  </w:num>
  <w:num w:numId="28">
    <w:abstractNumId w:val="59"/>
  </w:num>
  <w:num w:numId="29">
    <w:abstractNumId w:val="0"/>
  </w:num>
  <w:num w:numId="30">
    <w:abstractNumId w:val="60"/>
  </w:num>
  <w:num w:numId="31">
    <w:abstractNumId w:val="45"/>
  </w:num>
  <w:num w:numId="32">
    <w:abstractNumId w:val="25"/>
  </w:num>
  <w:num w:numId="33">
    <w:abstractNumId w:val="47"/>
  </w:num>
  <w:num w:numId="34">
    <w:abstractNumId w:val="3"/>
  </w:num>
  <w:num w:numId="35">
    <w:abstractNumId w:val="51"/>
  </w:num>
  <w:num w:numId="36">
    <w:abstractNumId w:val="13"/>
  </w:num>
  <w:num w:numId="37">
    <w:abstractNumId w:val="44"/>
  </w:num>
  <w:num w:numId="38">
    <w:abstractNumId w:val="57"/>
  </w:num>
  <w:num w:numId="39">
    <w:abstractNumId w:val="5"/>
  </w:num>
  <w:num w:numId="40">
    <w:abstractNumId w:val="49"/>
  </w:num>
  <w:num w:numId="41">
    <w:abstractNumId w:val="61"/>
  </w:num>
  <w:num w:numId="42">
    <w:abstractNumId w:val="37"/>
  </w:num>
  <w:num w:numId="43">
    <w:abstractNumId w:val="26"/>
  </w:num>
  <w:num w:numId="44">
    <w:abstractNumId w:val="53"/>
  </w:num>
  <w:num w:numId="45">
    <w:abstractNumId w:val="43"/>
  </w:num>
  <w:num w:numId="46">
    <w:abstractNumId w:val="7"/>
  </w:num>
  <w:num w:numId="47">
    <w:abstractNumId w:val="30"/>
  </w:num>
  <w:num w:numId="48">
    <w:abstractNumId w:val="46"/>
  </w:num>
  <w:num w:numId="49">
    <w:abstractNumId w:val="32"/>
  </w:num>
  <w:num w:numId="50">
    <w:abstractNumId w:val="28"/>
  </w:num>
  <w:num w:numId="51">
    <w:abstractNumId w:val="52"/>
  </w:num>
  <w:num w:numId="52">
    <w:abstractNumId w:val="22"/>
  </w:num>
  <w:num w:numId="53">
    <w:abstractNumId w:val="24"/>
  </w:num>
  <w:num w:numId="54">
    <w:abstractNumId w:val="56"/>
  </w:num>
  <w:num w:numId="55">
    <w:abstractNumId w:val="35"/>
  </w:num>
  <w:num w:numId="56">
    <w:abstractNumId w:val="58"/>
  </w:num>
  <w:num w:numId="57">
    <w:abstractNumId w:val="39"/>
  </w:num>
  <w:num w:numId="58">
    <w:abstractNumId w:val="55"/>
  </w:num>
  <w:num w:numId="59">
    <w:abstractNumId w:val="12"/>
  </w:num>
  <w:num w:numId="60">
    <w:abstractNumId w:val="41"/>
  </w:num>
  <w:num w:numId="61">
    <w:abstractNumId w:val="42"/>
  </w:num>
  <w:num w:numId="62">
    <w:abstractNumId w:val="36"/>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JxOnpk+bDEAGjHdN07HZ1JCUfHDF+jYlK1qZVQhmGXesgqCEMBmjUL72AVbXMt9osVBLVU2S/VT9N7IaaYvZQ==" w:salt="q8zMCclIw5lokOESRcwN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372"/>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51C3"/>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28A"/>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4821"/>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2DFA"/>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2E58"/>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4188"/>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2ED9"/>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C4821"/>
    <w:rPr>
      <w:color w:val="808080"/>
      <w:shd w:val="clear" w:color="auto" w:fill="E6E6E6"/>
    </w:rPr>
  </w:style>
  <w:style w:type="paragraph" w:styleId="Index2">
    <w:name w:val="index 2"/>
    <w:basedOn w:val="Normal"/>
    <w:next w:val="Normal"/>
    <w:autoRedefine/>
    <w:uiPriority w:val="99"/>
    <w:semiHidden/>
    <w:unhideWhenUsed/>
    <w:rsid w:val="004C482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7.xml"/><Relationship Id="rId154" Type="http://schemas.openxmlformats.org/officeDocument/2006/relationships/footer" Target="footer10.xm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footer" Target="foot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7.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1.xm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3.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9.xm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8.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9.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hyperlink" Target="http://go.microsoft.com/?linkid=9710837"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0F443-4B62-4C33-99D3-FE3FBCC3B286}">
  <ds:schemaRefs>
    <ds:schemaRef ds:uri="http://schemas.openxmlformats.org/officeDocument/2006/bibliography"/>
  </ds:schemaRefs>
</ds:datastoreItem>
</file>

<file path=customXml/itemProps2.xml><?xml version="1.0" encoding="utf-8"?>
<ds:datastoreItem xmlns:ds="http://schemas.openxmlformats.org/officeDocument/2006/customXml" ds:itemID="{31D2F82C-83AC-4592-AF21-016FD0AFB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122281</Words>
  <Characters>697006</Characters>
  <Application>Microsoft Office Word</Application>
  <DocSecurity>8</DocSecurity>
  <Lines>5808</Lines>
  <Paragraphs>1635</Paragraphs>
  <ScaleCrop>false</ScaleCrop>
  <Company/>
  <LinksUpToDate>false</LinksUpToDate>
  <CharactersWithSpaces>817652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2018-03-29T03:42:00Z</dcterms:created>
  <dcterms:modified xsi:type="dcterms:W3CDTF">2018-03-29T03:42:00Z</dcterms:modified>
</cp:coreProperties>
</file>