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4B4263" w:rsidRDefault="004B4263">
      <w:pPr>
        <w:pStyle w:val="PURBody"/>
        <w:shd w:val="clear" w:color="auto" w:fill="00188F"/>
        <w:tabs>
          <w:tab w:val="clear" w:pos="360"/>
        </w:tabs>
        <w:ind w:right="7920" w:firstLine="360"/>
        <w:rPr>
          <w:color w:val="FFFFFF"/>
          <w:sz w:val="6"/>
          <w:szCs w:val="6"/>
        </w:rPr>
      </w:pPr>
    </w:p>
    <w:p w:rsidR="004B4263" w:rsidRPr="00453E8A" w:rsidRDefault="0082330C">
      <w:pPr>
        <w:pStyle w:val="PURBody"/>
        <w:shd w:val="clear" w:color="auto" w:fill="00188F"/>
        <w:tabs>
          <w:tab w:val="clear" w:pos="360"/>
        </w:tabs>
        <w:spacing w:after="0" w:line="230" w:lineRule="auto"/>
        <w:ind w:right="7920" w:firstLine="360"/>
        <w:rPr>
          <w:color w:val="FFFFFF" w:themeColor="background1"/>
          <w:sz w:val="32"/>
          <w:szCs w:val="32"/>
          <w:lang w:val="de-DE"/>
        </w:rPr>
      </w:pPr>
      <w:r w:rsidRPr="00453E8A">
        <w:rPr>
          <w:color w:val="FFFFFF" w:themeColor="background1"/>
          <w:sz w:val="32"/>
          <w:szCs w:val="32"/>
          <w:lang w:val="de-DE"/>
        </w:rPr>
        <w:t>Volumen</w:t>
      </w:r>
    </w:p>
    <w:p w:rsidR="004B4263" w:rsidRPr="00453E8A" w:rsidRDefault="0082330C">
      <w:pPr>
        <w:pStyle w:val="PURBody"/>
        <w:shd w:val="clear" w:color="auto" w:fill="00188F"/>
        <w:tabs>
          <w:tab w:val="clear" w:pos="360"/>
        </w:tabs>
        <w:spacing w:after="0" w:line="230" w:lineRule="auto"/>
        <w:ind w:right="7920" w:firstLine="360"/>
        <w:rPr>
          <w:color w:val="FFFFFF" w:themeColor="background1"/>
          <w:sz w:val="32"/>
          <w:szCs w:val="32"/>
          <w:lang w:val="de-DE"/>
        </w:rPr>
      </w:pPr>
      <w:r w:rsidRPr="00453E8A">
        <w:rPr>
          <w:color w:val="FFFFFF" w:themeColor="background1"/>
          <w:sz w:val="32"/>
          <w:szCs w:val="32"/>
          <w:lang w:val="de-DE"/>
        </w:rPr>
        <w:t>Lizenzierung</w:t>
      </w:r>
    </w:p>
    <w:p w:rsidR="004B4263" w:rsidRPr="00453E8A" w:rsidRDefault="004B4263">
      <w:pPr>
        <w:pStyle w:val="PURBody"/>
        <w:shd w:val="clear" w:color="auto" w:fill="00188F"/>
        <w:tabs>
          <w:tab w:val="clear" w:pos="360"/>
        </w:tabs>
        <w:spacing w:after="0"/>
        <w:ind w:right="7920" w:firstLine="360"/>
        <w:rPr>
          <w:color w:val="FFFFFF" w:themeColor="background1"/>
          <w:szCs w:val="18"/>
          <w:lang w:val="de-DE"/>
        </w:rPr>
      </w:pPr>
    </w:p>
    <w:p w:rsidR="004B4263" w:rsidRPr="00453E8A" w:rsidRDefault="004B4263">
      <w:pPr>
        <w:pStyle w:val="PURBody"/>
        <w:shd w:val="clear" w:color="auto" w:fill="00188F"/>
        <w:tabs>
          <w:tab w:val="clear" w:pos="360"/>
        </w:tabs>
        <w:spacing w:after="0"/>
        <w:ind w:right="7920" w:firstLine="360"/>
        <w:rPr>
          <w:color w:val="FFFFFF" w:themeColor="background1"/>
          <w:szCs w:val="18"/>
          <w:lang w:val="de-DE"/>
        </w:rPr>
      </w:pPr>
    </w:p>
    <w:p w:rsidR="004B4263" w:rsidRPr="00453E8A" w:rsidRDefault="004B4263">
      <w:pPr>
        <w:pStyle w:val="PURBody"/>
        <w:shd w:val="clear" w:color="auto" w:fill="00188F"/>
        <w:tabs>
          <w:tab w:val="clear" w:pos="360"/>
        </w:tabs>
        <w:spacing w:after="0"/>
        <w:ind w:right="7920" w:firstLine="360"/>
        <w:rPr>
          <w:color w:val="FFFFFF" w:themeColor="background1"/>
          <w:szCs w:val="18"/>
          <w:lang w:val="de-DE"/>
        </w:rPr>
      </w:pPr>
    </w:p>
    <w:p w:rsidR="004B4263" w:rsidRPr="00453E8A" w:rsidRDefault="004B4263">
      <w:pPr>
        <w:pStyle w:val="PURBody"/>
        <w:shd w:val="clear" w:color="auto" w:fill="00188F"/>
        <w:tabs>
          <w:tab w:val="clear" w:pos="360"/>
        </w:tabs>
        <w:spacing w:after="0"/>
        <w:ind w:right="7920" w:firstLine="360"/>
        <w:rPr>
          <w:color w:val="FFFFFF" w:themeColor="background1"/>
          <w:szCs w:val="18"/>
          <w:lang w:val="de-DE"/>
        </w:rPr>
      </w:pPr>
    </w:p>
    <w:p w:rsidR="004B4263" w:rsidRPr="00453E8A" w:rsidRDefault="004B4263">
      <w:pPr>
        <w:pStyle w:val="PURBody"/>
        <w:shd w:val="clear" w:color="auto" w:fill="00188F"/>
        <w:tabs>
          <w:tab w:val="clear" w:pos="360"/>
        </w:tabs>
        <w:spacing w:after="0"/>
        <w:ind w:right="7920" w:firstLine="360"/>
        <w:rPr>
          <w:color w:val="FFFFFF" w:themeColor="background1"/>
          <w:szCs w:val="18"/>
          <w:lang w:val="de-DE"/>
        </w:rPr>
      </w:pPr>
    </w:p>
    <w:p w:rsidR="004B4263" w:rsidRPr="00453E8A" w:rsidRDefault="004B4263">
      <w:pPr>
        <w:pStyle w:val="PURBody"/>
        <w:shd w:val="clear" w:color="auto" w:fill="0072C6"/>
        <w:tabs>
          <w:tab w:val="clear" w:pos="360"/>
        </w:tabs>
        <w:ind w:right="1800" w:firstLine="360"/>
        <w:rPr>
          <w:sz w:val="72"/>
          <w:szCs w:val="72"/>
          <w:lang w:val="de-DE"/>
        </w:rPr>
      </w:pPr>
    </w:p>
    <w:p w:rsidR="004B4263" w:rsidRPr="00453E8A" w:rsidRDefault="004B4263">
      <w:pPr>
        <w:pStyle w:val="PURBody"/>
        <w:shd w:val="clear" w:color="auto" w:fill="0072C6"/>
        <w:tabs>
          <w:tab w:val="clear" w:pos="360"/>
          <w:tab w:val="left" w:pos="180"/>
        </w:tabs>
        <w:ind w:right="1800" w:firstLine="360"/>
        <w:rPr>
          <w:color w:val="FFFFFF" w:themeColor="background1"/>
          <w:sz w:val="72"/>
          <w:szCs w:val="72"/>
          <w:lang w:val="de-DE"/>
        </w:rPr>
      </w:pPr>
    </w:p>
    <w:p w:rsidR="004B4263" w:rsidRPr="00AB657D" w:rsidRDefault="0082330C">
      <w:pPr>
        <w:pStyle w:val="PURBody"/>
        <w:shd w:val="clear" w:color="auto" w:fill="0072C6"/>
        <w:tabs>
          <w:tab w:val="clear" w:pos="360"/>
        </w:tabs>
        <w:spacing w:after="0" w:line="230" w:lineRule="auto"/>
        <w:ind w:right="1800" w:firstLine="360"/>
        <w:rPr>
          <w:color w:val="FFFFFF" w:themeColor="background1"/>
          <w:sz w:val="88"/>
          <w:szCs w:val="88"/>
          <w:lang w:val="de-DE"/>
        </w:rPr>
      </w:pPr>
      <w:r w:rsidRPr="00AB657D">
        <w:rPr>
          <w:color w:val="FFFFFF" w:themeColor="background1"/>
          <w:sz w:val="88"/>
          <w:szCs w:val="88"/>
          <w:lang w:val="de-DE"/>
        </w:rPr>
        <w:t>Produktbestimmungen</w:t>
      </w:r>
    </w:p>
    <w:p w:rsidR="004B4263" w:rsidRPr="00AB657D" w:rsidRDefault="0082330C">
      <w:pPr>
        <w:pStyle w:val="PURBody"/>
        <w:shd w:val="clear" w:color="auto" w:fill="0072C6"/>
        <w:tabs>
          <w:tab w:val="clear" w:pos="360"/>
        </w:tabs>
        <w:spacing w:after="0" w:line="230" w:lineRule="auto"/>
        <w:ind w:right="1800" w:firstLine="360"/>
        <w:rPr>
          <w:color w:val="FFFFFF" w:themeColor="background1"/>
          <w:sz w:val="88"/>
          <w:szCs w:val="88"/>
          <w:lang w:val="de-DE"/>
        </w:rPr>
      </w:pPr>
      <w:r w:rsidRPr="00AB657D">
        <w:rPr>
          <w:color w:val="FFFFFF" w:themeColor="background1"/>
          <w:sz w:val="88"/>
          <w:szCs w:val="88"/>
          <w:lang w:val="de-DE"/>
        </w:rPr>
        <w:t>1. April 2019</w:t>
      </w:r>
    </w:p>
    <w:p w:rsidR="004B4263" w:rsidRPr="00453E8A" w:rsidRDefault="004B4263">
      <w:pPr>
        <w:pStyle w:val="PURBody"/>
        <w:shd w:val="clear" w:color="auto" w:fill="0072C6"/>
        <w:tabs>
          <w:tab w:val="clear" w:pos="360"/>
        </w:tabs>
        <w:spacing w:after="0" w:line="230" w:lineRule="auto"/>
        <w:ind w:right="1800" w:firstLine="360"/>
        <w:rPr>
          <w:color w:val="FFFFFF" w:themeColor="background1"/>
          <w:sz w:val="96"/>
          <w:szCs w:val="96"/>
          <w:lang w:val="de-DE"/>
        </w:rPr>
      </w:pPr>
    </w:p>
    <w:p w:rsidR="004B4263" w:rsidRPr="00453E8A" w:rsidRDefault="0082330C">
      <w:pPr>
        <w:rPr>
          <w:lang w:val="de-DE"/>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453E8A">
        <w:rPr>
          <w:lang w:val="de-DE"/>
        </w:rPr>
        <w:br w:type="page"/>
      </w:r>
    </w:p>
    <w:p w:rsidR="004B4263" w:rsidRPr="00453E8A" w:rsidRDefault="004B4263">
      <w:pPr>
        <w:rPr>
          <w:lang w:val="de-DE"/>
        </w:rPr>
        <w:sectPr w:rsidR="004B4263" w:rsidRPr="00453E8A">
          <w:type w:val="continuous"/>
          <w:pgSz w:w="12240" w:h="15840" w:code="1"/>
          <w:pgMar w:top="1170" w:right="720" w:bottom="720" w:left="720" w:header="432" w:footer="288" w:gutter="0"/>
          <w:cols w:space="360"/>
        </w:sectPr>
      </w:pPr>
    </w:p>
    <w:p w:rsidR="004B4263" w:rsidRPr="00453E8A" w:rsidRDefault="0082330C">
      <w:pPr>
        <w:pStyle w:val="ProductList-SectionHeading"/>
        <w:pageBreakBefore/>
        <w:rPr>
          <w:lang w:val="de-DE"/>
        </w:rPr>
      </w:pPr>
      <w:bookmarkStart w:id="0" w:name="_Sec842"/>
      <w:r w:rsidRPr="00453E8A">
        <w:rPr>
          <w:lang w:val="de-DE"/>
        </w:rPr>
        <w:lastRenderedPageBreak/>
        <w:t>Inhaltsverzeichnis</w:t>
      </w:r>
    </w:p>
    <w:p w:rsidR="004B4263" w:rsidRPr="00453E8A" w:rsidRDefault="004B4263">
      <w:pPr>
        <w:pStyle w:val="ProductList-Body"/>
        <w:rPr>
          <w:lang w:val="de-DE"/>
        </w:rPr>
      </w:pPr>
    </w:p>
    <w:p w:rsidR="004B4263" w:rsidRPr="00453E8A" w:rsidRDefault="004B4263">
      <w:pPr>
        <w:rPr>
          <w:lang w:val="de-DE"/>
        </w:rPr>
        <w:sectPr w:rsidR="004B4263" w:rsidRPr="00453E8A">
          <w:headerReference w:type="default" r:id="rId10"/>
          <w:footerReference w:type="default" r:id="rId11"/>
          <w:type w:val="continuous"/>
          <w:pgSz w:w="12240" w:h="15840" w:code="1"/>
          <w:pgMar w:top="1170" w:right="720" w:bottom="1620" w:left="720" w:header="432" w:footer="288" w:gutter="0"/>
          <w:cols w:space="360"/>
        </w:sectPr>
      </w:pPr>
    </w:p>
    <w:p w:rsidR="00453E8A" w:rsidRDefault="0082330C">
      <w:pPr>
        <w:pStyle w:val="TOC1"/>
        <w:rPr>
          <w:rFonts w:eastAsiaTheme="minorEastAsia"/>
          <w:b w:val="0"/>
          <w:caps w:val="0"/>
          <w:noProof/>
          <w:sz w:val="22"/>
          <w:szCs w:val="22"/>
        </w:rPr>
      </w:pPr>
      <w:r>
        <w:fldChar w:fldCharType="begin"/>
      </w:r>
      <w:r w:rsidRPr="00453E8A">
        <w:rPr>
          <w:lang w:val="de-DE"/>
        </w:rPr>
        <w:instrText xml:space="preserve"> TOC \h \f \l 1-3 </w:instrText>
      </w:r>
      <w:r>
        <w:fldChar w:fldCharType="separate"/>
      </w:r>
      <w:hyperlink w:anchor="_Toc4578108" w:history="1">
        <w:r w:rsidR="00453E8A" w:rsidRPr="007C71DB">
          <w:rPr>
            <w:rStyle w:val="Hyperlink"/>
            <w:noProof/>
            <w:lang w:val="de-DE"/>
          </w:rPr>
          <w:t>Einleitung</w:t>
        </w:r>
        <w:r w:rsidR="00453E8A">
          <w:rPr>
            <w:noProof/>
          </w:rPr>
          <w:tab/>
        </w:r>
        <w:r w:rsidR="00453E8A">
          <w:rPr>
            <w:noProof/>
          </w:rPr>
          <w:fldChar w:fldCharType="begin"/>
        </w:r>
        <w:r w:rsidR="00453E8A">
          <w:rPr>
            <w:noProof/>
          </w:rPr>
          <w:instrText xml:space="preserve"> PAGEREF _Toc4578108 \h </w:instrText>
        </w:r>
        <w:r w:rsidR="00453E8A">
          <w:rPr>
            <w:noProof/>
          </w:rPr>
        </w:r>
        <w:r w:rsidR="00453E8A">
          <w:rPr>
            <w:noProof/>
          </w:rPr>
          <w:fldChar w:fldCharType="separate"/>
        </w:r>
        <w:r w:rsidR="00453E8A">
          <w:rPr>
            <w:noProof/>
          </w:rPr>
          <w:t>4</w:t>
        </w:r>
        <w:r w:rsidR="00453E8A">
          <w:rPr>
            <w:noProof/>
          </w:rPr>
          <w:fldChar w:fldCharType="end"/>
        </w:r>
      </w:hyperlink>
    </w:p>
    <w:p w:rsidR="00453E8A" w:rsidRDefault="00976A76">
      <w:pPr>
        <w:pStyle w:val="TOC2"/>
        <w:rPr>
          <w:rFonts w:eastAsiaTheme="minorEastAsia"/>
          <w:smallCaps w:val="0"/>
          <w:sz w:val="22"/>
        </w:rPr>
      </w:pPr>
      <w:hyperlink w:anchor="_Toc4578109" w:history="1">
        <w:r w:rsidR="00453E8A" w:rsidRPr="007C71DB">
          <w:rPr>
            <w:rStyle w:val="Hyperlink"/>
            <w:lang w:val="de-DE"/>
          </w:rPr>
          <w:t>Über dieses Dokument</w:t>
        </w:r>
        <w:r w:rsidR="00453E8A">
          <w:tab/>
        </w:r>
        <w:r w:rsidR="00453E8A">
          <w:fldChar w:fldCharType="begin"/>
        </w:r>
        <w:r w:rsidR="00453E8A">
          <w:instrText xml:space="preserve"> PAGEREF _Toc4578109 \h </w:instrText>
        </w:r>
        <w:r w:rsidR="00453E8A">
          <w:fldChar w:fldCharType="separate"/>
        </w:r>
        <w:r w:rsidR="00453E8A">
          <w:t>4</w:t>
        </w:r>
        <w:r w:rsidR="00453E8A">
          <w:fldChar w:fldCharType="end"/>
        </w:r>
      </w:hyperlink>
    </w:p>
    <w:p w:rsidR="00453E8A" w:rsidRDefault="00976A76">
      <w:pPr>
        <w:pStyle w:val="TOC2"/>
        <w:rPr>
          <w:rFonts w:eastAsiaTheme="minorEastAsia"/>
          <w:smallCaps w:val="0"/>
          <w:sz w:val="22"/>
        </w:rPr>
      </w:pPr>
      <w:hyperlink w:anchor="_Toc4578110" w:history="1">
        <w:r w:rsidR="00453E8A" w:rsidRPr="007C71DB">
          <w:rPr>
            <w:rStyle w:val="Hyperlink"/>
            <w:lang w:val="de-DE"/>
          </w:rPr>
          <w:t>Inhalt dieses Dokuments</w:t>
        </w:r>
        <w:r w:rsidR="00453E8A">
          <w:tab/>
        </w:r>
        <w:r w:rsidR="00453E8A">
          <w:fldChar w:fldCharType="begin"/>
        </w:r>
        <w:r w:rsidR="00453E8A">
          <w:instrText xml:space="preserve"> PAGEREF _Toc4578110 \h </w:instrText>
        </w:r>
        <w:r w:rsidR="00453E8A">
          <w:fldChar w:fldCharType="separate"/>
        </w:r>
        <w:r w:rsidR="00453E8A">
          <w:t>4</w:t>
        </w:r>
        <w:r w:rsidR="00453E8A">
          <w:fldChar w:fldCharType="end"/>
        </w:r>
      </w:hyperlink>
    </w:p>
    <w:p w:rsidR="00453E8A" w:rsidRDefault="00976A76">
      <w:pPr>
        <w:pStyle w:val="TOC2"/>
        <w:rPr>
          <w:rFonts w:eastAsiaTheme="minorEastAsia"/>
          <w:smallCaps w:val="0"/>
          <w:sz w:val="22"/>
        </w:rPr>
      </w:pPr>
      <w:hyperlink w:anchor="_Toc4578111" w:history="1">
        <w:r w:rsidR="00453E8A" w:rsidRPr="007C71DB">
          <w:rPr>
            <w:rStyle w:val="Hyperlink"/>
            <w:lang w:val="de-DE"/>
          </w:rPr>
          <w:t>Aufbau von Produkteinträgen</w:t>
        </w:r>
        <w:r w:rsidR="00453E8A">
          <w:tab/>
        </w:r>
        <w:r w:rsidR="00453E8A">
          <w:fldChar w:fldCharType="begin"/>
        </w:r>
        <w:r w:rsidR="00453E8A">
          <w:instrText xml:space="preserve"> PAGEREF _Toc4578111 \h </w:instrText>
        </w:r>
        <w:r w:rsidR="00453E8A">
          <w:fldChar w:fldCharType="separate"/>
        </w:r>
        <w:r w:rsidR="00453E8A">
          <w:t>4</w:t>
        </w:r>
        <w:r w:rsidR="00453E8A">
          <w:fldChar w:fldCharType="end"/>
        </w:r>
      </w:hyperlink>
    </w:p>
    <w:p w:rsidR="00453E8A" w:rsidRDefault="00976A76">
      <w:pPr>
        <w:pStyle w:val="TOC2"/>
        <w:rPr>
          <w:rFonts w:eastAsiaTheme="minorEastAsia"/>
          <w:smallCaps w:val="0"/>
          <w:sz w:val="22"/>
        </w:rPr>
      </w:pPr>
      <w:hyperlink w:anchor="_Toc4578112" w:history="1">
        <w:r w:rsidR="00453E8A" w:rsidRPr="007C71DB">
          <w:rPr>
            <w:rStyle w:val="Hyperlink"/>
            <w:lang w:val="de-DE"/>
          </w:rPr>
          <w:t>Klarstellungen und Zusammenfassung der Änderungen an diesem Dokument</w:t>
        </w:r>
        <w:r w:rsidR="00453E8A">
          <w:tab/>
        </w:r>
        <w:r w:rsidR="00453E8A">
          <w:fldChar w:fldCharType="begin"/>
        </w:r>
        <w:r w:rsidR="00453E8A">
          <w:instrText xml:space="preserve"> PAGEREF _Toc4578112 \h </w:instrText>
        </w:r>
        <w:r w:rsidR="00453E8A">
          <w:fldChar w:fldCharType="separate"/>
        </w:r>
        <w:r w:rsidR="00453E8A">
          <w:t>5</w:t>
        </w:r>
        <w:r w:rsidR="00453E8A">
          <w:fldChar w:fldCharType="end"/>
        </w:r>
      </w:hyperlink>
    </w:p>
    <w:p w:rsidR="00453E8A" w:rsidRDefault="00976A76">
      <w:pPr>
        <w:pStyle w:val="TOC1"/>
        <w:rPr>
          <w:rFonts w:eastAsiaTheme="minorEastAsia"/>
          <w:b w:val="0"/>
          <w:caps w:val="0"/>
          <w:noProof/>
          <w:sz w:val="22"/>
          <w:szCs w:val="22"/>
        </w:rPr>
      </w:pPr>
      <w:hyperlink w:anchor="_Toc4578113" w:history="1">
        <w:r w:rsidR="00453E8A" w:rsidRPr="007C71DB">
          <w:rPr>
            <w:rStyle w:val="Hyperlink"/>
            <w:noProof/>
          </w:rPr>
          <w:t>Lizenzbestimmungen</w:t>
        </w:r>
        <w:r w:rsidR="00453E8A">
          <w:rPr>
            <w:noProof/>
          </w:rPr>
          <w:tab/>
        </w:r>
        <w:r w:rsidR="00453E8A">
          <w:rPr>
            <w:noProof/>
          </w:rPr>
          <w:fldChar w:fldCharType="begin"/>
        </w:r>
        <w:r w:rsidR="00453E8A">
          <w:rPr>
            <w:noProof/>
          </w:rPr>
          <w:instrText xml:space="preserve"> PAGEREF _Toc4578113 \h </w:instrText>
        </w:r>
        <w:r w:rsidR="00453E8A">
          <w:rPr>
            <w:noProof/>
          </w:rPr>
        </w:r>
        <w:r w:rsidR="00453E8A">
          <w:rPr>
            <w:noProof/>
          </w:rPr>
          <w:fldChar w:fldCharType="separate"/>
        </w:r>
        <w:r w:rsidR="00453E8A">
          <w:rPr>
            <w:noProof/>
          </w:rPr>
          <w:t>7</w:t>
        </w:r>
        <w:r w:rsidR="00453E8A">
          <w:rPr>
            <w:noProof/>
          </w:rPr>
          <w:fldChar w:fldCharType="end"/>
        </w:r>
      </w:hyperlink>
    </w:p>
    <w:p w:rsidR="00453E8A" w:rsidRDefault="00976A76">
      <w:pPr>
        <w:pStyle w:val="TOC2"/>
        <w:rPr>
          <w:rFonts w:eastAsiaTheme="minorEastAsia"/>
          <w:smallCaps w:val="0"/>
          <w:sz w:val="22"/>
        </w:rPr>
      </w:pPr>
      <w:hyperlink w:anchor="_Toc4578114" w:history="1">
        <w:r w:rsidR="00453E8A" w:rsidRPr="007C71DB">
          <w:rPr>
            <w:rStyle w:val="Hyperlink"/>
            <w:lang w:val="de-DE"/>
          </w:rPr>
          <w:t>Universelle Lizenzbestimmungen</w:t>
        </w:r>
        <w:r w:rsidR="00453E8A">
          <w:tab/>
        </w:r>
        <w:r w:rsidR="00453E8A">
          <w:fldChar w:fldCharType="begin"/>
        </w:r>
        <w:r w:rsidR="00453E8A">
          <w:instrText xml:space="preserve"> PAGEREF _Toc4578114 \h </w:instrText>
        </w:r>
        <w:r w:rsidR="00453E8A">
          <w:fldChar w:fldCharType="separate"/>
        </w:r>
        <w:r w:rsidR="00453E8A">
          <w:t>7</w:t>
        </w:r>
        <w:r w:rsidR="00453E8A">
          <w:fldChar w:fldCharType="end"/>
        </w:r>
      </w:hyperlink>
    </w:p>
    <w:p w:rsidR="00453E8A" w:rsidRDefault="00976A76">
      <w:pPr>
        <w:pStyle w:val="TOC2"/>
        <w:rPr>
          <w:rFonts w:eastAsiaTheme="minorEastAsia"/>
          <w:smallCaps w:val="0"/>
          <w:sz w:val="22"/>
        </w:rPr>
      </w:pPr>
      <w:hyperlink w:anchor="_Toc4578115" w:history="1">
        <w:r w:rsidR="00453E8A" w:rsidRPr="007C71DB">
          <w:rPr>
            <w:rStyle w:val="Hyperlink"/>
          </w:rPr>
          <w:t>Lizenzmodellbestimmungen</w:t>
        </w:r>
        <w:r w:rsidR="00453E8A">
          <w:tab/>
        </w:r>
        <w:r w:rsidR="00453E8A">
          <w:fldChar w:fldCharType="begin"/>
        </w:r>
        <w:r w:rsidR="00453E8A">
          <w:instrText xml:space="preserve"> PAGEREF _Toc4578115 \h </w:instrText>
        </w:r>
        <w:r w:rsidR="00453E8A">
          <w:fldChar w:fldCharType="separate"/>
        </w:r>
        <w:r w:rsidR="00453E8A">
          <w:t>10</w:t>
        </w:r>
        <w:r w:rsidR="00453E8A">
          <w:fldChar w:fldCharType="end"/>
        </w:r>
      </w:hyperlink>
    </w:p>
    <w:p w:rsidR="00453E8A" w:rsidRDefault="00976A76">
      <w:pPr>
        <w:pStyle w:val="TOC3"/>
        <w:rPr>
          <w:rFonts w:eastAsiaTheme="minorEastAsia"/>
          <w:smallCaps w:val="0"/>
          <w:sz w:val="22"/>
        </w:rPr>
      </w:pPr>
      <w:hyperlink w:anchor="_Toc4578116" w:history="1">
        <w:r w:rsidR="00453E8A" w:rsidRPr="007C71DB">
          <w:rPr>
            <w:rStyle w:val="Hyperlink"/>
          </w:rPr>
          <w:t>Desktop-Anwendungen</w:t>
        </w:r>
        <w:r w:rsidR="00453E8A">
          <w:tab/>
        </w:r>
        <w:r w:rsidR="00453E8A">
          <w:fldChar w:fldCharType="begin"/>
        </w:r>
        <w:r w:rsidR="00453E8A">
          <w:instrText xml:space="preserve"> PAGEREF _Toc4578116 \h </w:instrText>
        </w:r>
        <w:r w:rsidR="00453E8A">
          <w:fldChar w:fldCharType="separate"/>
        </w:r>
        <w:r w:rsidR="00453E8A">
          <w:t>10</w:t>
        </w:r>
        <w:r w:rsidR="00453E8A">
          <w:fldChar w:fldCharType="end"/>
        </w:r>
      </w:hyperlink>
    </w:p>
    <w:p w:rsidR="00453E8A" w:rsidRDefault="00976A76">
      <w:pPr>
        <w:pStyle w:val="TOC3"/>
        <w:rPr>
          <w:rFonts w:eastAsiaTheme="minorEastAsia"/>
          <w:smallCaps w:val="0"/>
          <w:sz w:val="22"/>
        </w:rPr>
      </w:pPr>
      <w:hyperlink w:anchor="_Toc4578117" w:history="1">
        <w:r w:rsidR="00453E8A" w:rsidRPr="007C71DB">
          <w:rPr>
            <w:rStyle w:val="Hyperlink"/>
          </w:rPr>
          <w:t>Desktopbetriebssysteme</w:t>
        </w:r>
        <w:r w:rsidR="00453E8A">
          <w:tab/>
        </w:r>
        <w:r w:rsidR="00453E8A">
          <w:fldChar w:fldCharType="begin"/>
        </w:r>
        <w:r w:rsidR="00453E8A">
          <w:instrText xml:space="preserve"> PAGEREF _Toc4578117 \h </w:instrText>
        </w:r>
        <w:r w:rsidR="00453E8A">
          <w:fldChar w:fldCharType="separate"/>
        </w:r>
        <w:r w:rsidR="00453E8A">
          <w:t>10</w:t>
        </w:r>
        <w:r w:rsidR="00453E8A">
          <w:fldChar w:fldCharType="end"/>
        </w:r>
      </w:hyperlink>
    </w:p>
    <w:p w:rsidR="00453E8A" w:rsidRDefault="00976A76">
      <w:pPr>
        <w:pStyle w:val="TOC3"/>
        <w:rPr>
          <w:rFonts w:eastAsiaTheme="minorEastAsia"/>
          <w:smallCaps w:val="0"/>
          <w:sz w:val="22"/>
        </w:rPr>
      </w:pPr>
      <w:hyperlink w:anchor="_Toc4578118" w:history="1">
        <w:r w:rsidR="00453E8A" w:rsidRPr="007C71DB">
          <w:rPr>
            <w:rStyle w:val="Hyperlink"/>
          </w:rPr>
          <w:t>Pro Core/CAL</w:t>
        </w:r>
        <w:r w:rsidR="00453E8A">
          <w:tab/>
        </w:r>
        <w:r w:rsidR="00453E8A">
          <w:fldChar w:fldCharType="begin"/>
        </w:r>
        <w:r w:rsidR="00453E8A">
          <w:instrText xml:space="preserve"> PAGEREF _Toc4578118 \h </w:instrText>
        </w:r>
        <w:r w:rsidR="00453E8A">
          <w:fldChar w:fldCharType="separate"/>
        </w:r>
        <w:r w:rsidR="00453E8A">
          <w:t>11</w:t>
        </w:r>
        <w:r w:rsidR="00453E8A">
          <w:fldChar w:fldCharType="end"/>
        </w:r>
      </w:hyperlink>
    </w:p>
    <w:p w:rsidR="00453E8A" w:rsidRDefault="00976A76">
      <w:pPr>
        <w:pStyle w:val="TOC3"/>
        <w:rPr>
          <w:rFonts w:eastAsiaTheme="minorEastAsia"/>
          <w:smallCaps w:val="0"/>
          <w:sz w:val="22"/>
        </w:rPr>
      </w:pPr>
      <w:hyperlink w:anchor="_Toc4578119" w:history="1">
        <w:r w:rsidR="00453E8A" w:rsidRPr="007C71DB">
          <w:rPr>
            <w:rStyle w:val="Hyperlink"/>
            <w:lang w:val="de-DE"/>
          </w:rPr>
          <w:t>Server/CAL</w:t>
        </w:r>
        <w:r w:rsidR="00453E8A">
          <w:tab/>
        </w:r>
        <w:r w:rsidR="00453E8A">
          <w:fldChar w:fldCharType="begin"/>
        </w:r>
        <w:r w:rsidR="00453E8A">
          <w:instrText xml:space="preserve"> PAGEREF _Toc4578119 \h </w:instrText>
        </w:r>
        <w:r w:rsidR="00453E8A">
          <w:fldChar w:fldCharType="separate"/>
        </w:r>
        <w:r w:rsidR="00453E8A">
          <w:t>11</w:t>
        </w:r>
        <w:r w:rsidR="00453E8A">
          <w:fldChar w:fldCharType="end"/>
        </w:r>
      </w:hyperlink>
    </w:p>
    <w:p w:rsidR="00453E8A" w:rsidRDefault="00976A76">
      <w:pPr>
        <w:pStyle w:val="TOC3"/>
        <w:rPr>
          <w:rFonts w:eastAsiaTheme="minorEastAsia"/>
          <w:smallCaps w:val="0"/>
          <w:sz w:val="22"/>
        </w:rPr>
      </w:pPr>
      <w:hyperlink w:anchor="_Toc4578120" w:history="1">
        <w:r w:rsidR="00453E8A" w:rsidRPr="007C71DB">
          <w:rPr>
            <w:rStyle w:val="Hyperlink"/>
            <w:lang w:val="de-DE"/>
          </w:rPr>
          <w:t>Pro Core</w:t>
        </w:r>
        <w:r w:rsidR="00453E8A">
          <w:tab/>
        </w:r>
        <w:r w:rsidR="00453E8A">
          <w:fldChar w:fldCharType="begin"/>
        </w:r>
        <w:r w:rsidR="00453E8A">
          <w:instrText xml:space="preserve"> PAGEREF _Toc4578120 \h </w:instrText>
        </w:r>
        <w:r w:rsidR="00453E8A">
          <w:fldChar w:fldCharType="separate"/>
        </w:r>
        <w:r w:rsidR="00453E8A">
          <w:t>11</w:t>
        </w:r>
        <w:r w:rsidR="00453E8A">
          <w:fldChar w:fldCharType="end"/>
        </w:r>
      </w:hyperlink>
    </w:p>
    <w:p w:rsidR="00453E8A" w:rsidRDefault="00976A76">
      <w:pPr>
        <w:pStyle w:val="TOC3"/>
        <w:rPr>
          <w:rFonts w:eastAsiaTheme="minorEastAsia"/>
          <w:smallCaps w:val="0"/>
          <w:sz w:val="22"/>
        </w:rPr>
      </w:pPr>
      <w:hyperlink w:anchor="_Toc4578121" w:history="1">
        <w:r w:rsidR="00453E8A" w:rsidRPr="007C71DB">
          <w:rPr>
            <w:rStyle w:val="Hyperlink"/>
            <w:lang w:val="de-DE"/>
          </w:rPr>
          <w:t>Management Server</w:t>
        </w:r>
        <w:r w:rsidR="00453E8A">
          <w:tab/>
        </w:r>
        <w:r w:rsidR="00453E8A">
          <w:fldChar w:fldCharType="begin"/>
        </w:r>
        <w:r w:rsidR="00453E8A">
          <w:instrText xml:space="preserve"> PAGEREF _Toc4578121 \h </w:instrText>
        </w:r>
        <w:r w:rsidR="00453E8A">
          <w:fldChar w:fldCharType="separate"/>
        </w:r>
        <w:r w:rsidR="00453E8A">
          <w:t>12</w:t>
        </w:r>
        <w:r w:rsidR="00453E8A">
          <w:fldChar w:fldCharType="end"/>
        </w:r>
      </w:hyperlink>
    </w:p>
    <w:p w:rsidR="00453E8A" w:rsidRDefault="00976A76">
      <w:pPr>
        <w:pStyle w:val="TOC3"/>
        <w:rPr>
          <w:rFonts w:eastAsiaTheme="minorEastAsia"/>
          <w:smallCaps w:val="0"/>
          <w:sz w:val="22"/>
        </w:rPr>
      </w:pPr>
      <w:hyperlink w:anchor="_Toc4578122" w:history="1">
        <w:r w:rsidR="00453E8A" w:rsidRPr="007C71DB">
          <w:rPr>
            <w:rStyle w:val="Hyperlink"/>
            <w:lang w:val="de-DE"/>
          </w:rPr>
          <w:t>Spezialserver</w:t>
        </w:r>
        <w:r w:rsidR="00453E8A">
          <w:tab/>
        </w:r>
        <w:r w:rsidR="00453E8A">
          <w:fldChar w:fldCharType="begin"/>
        </w:r>
        <w:r w:rsidR="00453E8A">
          <w:instrText xml:space="preserve"> PAGEREF _Toc4578122 \h </w:instrText>
        </w:r>
        <w:r w:rsidR="00453E8A">
          <w:fldChar w:fldCharType="separate"/>
        </w:r>
        <w:r w:rsidR="00453E8A">
          <w:t>12</w:t>
        </w:r>
        <w:r w:rsidR="00453E8A">
          <w:fldChar w:fldCharType="end"/>
        </w:r>
      </w:hyperlink>
    </w:p>
    <w:p w:rsidR="00453E8A" w:rsidRDefault="00976A76">
      <w:pPr>
        <w:pStyle w:val="TOC3"/>
        <w:rPr>
          <w:rFonts w:eastAsiaTheme="minorEastAsia"/>
          <w:smallCaps w:val="0"/>
          <w:sz w:val="22"/>
        </w:rPr>
      </w:pPr>
      <w:hyperlink w:anchor="_Toc4578123" w:history="1">
        <w:r w:rsidR="00453E8A" w:rsidRPr="007C71DB">
          <w:rPr>
            <w:rStyle w:val="Hyperlink"/>
          </w:rPr>
          <w:t>Entwicklertools</w:t>
        </w:r>
        <w:r w:rsidR="00453E8A">
          <w:tab/>
        </w:r>
        <w:r w:rsidR="00453E8A">
          <w:fldChar w:fldCharType="begin"/>
        </w:r>
        <w:r w:rsidR="00453E8A">
          <w:instrText xml:space="preserve"> PAGEREF _Toc4578123 \h </w:instrText>
        </w:r>
        <w:r w:rsidR="00453E8A">
          <w:fldChar w:fldCharType="separate"/>
        </w:r>
        <w:r w:rsidR="00453E8A">
          <w:t>12</w:t>
        </w:r>
        <w:r w:rsidR="00453E8A">
          <w:fldChar w:fldCharType="end"/>
        </w:r>
      </w:hyperlink>
    </w:p>
    <w:p w:rsidR="00453E8A" w:rsidRDefault="00976A76">
      <w:pPr>
        <w:pStyle w:val="TOC1"/>
        <w:rPr>
          <w:rFonts w:eastAsiaTheme="minorEastAsia"/>
          <w:b w:val="0"/>
          <w:caps w:val="0"/>
          <w:noProof/>
          <w:sz w:val="22"/>
          <w:szCs w:val="22"/>
        </w:rPr>
      </w:pPr>
      <w:hyperlink w:anchor="_Toc4578124" w:history="1">
        <w:r w:rsidR="00453E8A" w:rsidRPr="007C71DB">
          <w:rPr>
            <w:rStyle w:val="Hyperlink"/>
            <w:noProof/>
          </w:rPr>
          <w:t>Software</w:t>
        </w:r>
        <w:r w:rsidR="00453E8A">
          <w:rPr>
            <w:noProof/>
          </w:rPr>
          <w:tab/>
        </w:r>
        <w:r w:rsidR="00453E8A">
          <w:rPr>
            <w:noProof/>
          </w:rPr>
          <w:fldChar w:fldCharType="begin"/>
        </w:r>
        <w:r w:rsidR="00453E8A">
          <w:rPr>
            <w:noProof/>
          </w:rPr>
          <w:instrText xml:space="preserve"> PAGEREF _Toc4578124 \h </w:instrText>
        </w:r>
        <w:r w:rsidR="00453E8A">
          <w:rPr>
            <w:noProof/>
          </w:rPr>
        </w:r>
        <w:r w:rsidR="00453E8A">
          <w:rPr>
            <w:noProof/>
          </w:rPr>
          <w:fldChar w:fldCharType="separate"/>
        </w:r>
        <w:r w:rsidR="00453E8A">
          <w:rPr>
            <w:noProof/>
          </w:rPr>
          <w:t>14</w:t>
        </w:r>
        <w:r w:rsidR="00453E8A">
          <w:rPr>
            <w:noProof/>
          </w:rPr>
          <w:fldChar w:fldCharType="end"/>
        </w:r>
      </w:hyperlink>
    </w:p>
    <w:p w:rsidR="00453E8A" w:rsidRDefault="00976A76">
      <w:pPr>
        <w:pStyle w:val="TOC2"/>
        <w:rPr>
          <w:rFonts w:eastAsiaTheme="minorEastAsia"/>
          <w:smallCaps w:val="0"/>
          <w:sz w:val="22"/>
        </w:rPr>
      </w:pPr>
      <w:hyperlink w:anchor="_Toc4578125" w:history="1">
        <w:r w:rsidR="00453E8A" w:rsidRPr="007C71DB">
          <w:rPr>
            <w:rStyle w:val="Hyperlink"/>
          </w:rPr>
          <w:t>Advanced Threat Analytics</w:t>
        </w:r>
        <w:r w:rsidR="00453E8A">
          <w:tab/>
        </w:r>
        <w:r w:rsidR="00453E8A">
          <w:fldChar w:fldCharType="begin"/>
        </w:r>
        <w:r w:rsidR="00453E8A">
          <w:instrText xml:space="preserve"> PAGEREF _Toc4578125 \h </w:instrText>
        </w:r>
        <w:r w:rsidR="00453E8A">
          <w:fldChar w:fldCharType="separate"/>
        </w:r>
        <w:r w:rsidR="00453E8A">
          <w:t>14</w:t>
        </w:r>
        <w:r w:rsidR="00453E8A">
          <w:fldChar w:fldCharType="end"/>
        </w:r>
      </w:hyperlink>
    </w:p>
    <w:p w:rsidR="00453E8A" w:rsidRDefault="00976A76">
      <w:pPr>
        <w:pStyle w:val="TOC2"/>
        <w:rPr>
          <w:rFonts w:eastAsiaTheme="minorEastAsia"/>
          <w:smallCaps w:val="0"/>
          <w:sz w:val="22"/>
        </w:rPr>
      </w:pPr>
      <w:hyperlink w:anchor="_Toc4578126" w:history="1">
        <w:r w:rsidR="00453E8A" w:rsidRPr="007C71DB">
          <w:rPr>
            <w:rStyle w:val="Hyperlink"/>
          </w:rPr>
          <w:t>BizTalk</w:t>
        </w:r>
        <w:r w:rsidR="00453E8A">
          <w:tab/>
        </w:r>
        <w:r w:rsidR="00453E8A">
          <w:fldChar w:fldCharType="begin"/>
        </w:r>
        <w:r w:rsidR="00453E8A">
          <w:instrText xml:space="preserve"> PAGEREF _Toc4578126 \h </w:instrText>
        </w:r>
        <w:r w:rsidR="00453E8A">
          <w:fldChar w:fldCharType="separate"/>
        </w:r>
        <w:r w:rsidR="00453E8A">
          <w:t>15</w:t>
        </w:r>
        <w:r w:rsidR="00453E8A">
          <w:fldChar w:fldCharType="end"/>
        </w:r>
      </w:hyperlink>
    </w:p>
    <w:p w:rsidR="00453E8A" w:rsidRDefault="00976A76">
      <w:pPr>
        <w:pStyle w:val="TOC2"/>
        <w:rPr>
          <w:rFonts w:eastAsiaTheme="minorEastAsia"/>
          <w:smallCaps w:val="0"/>
          <w:sz w:val="22"/>
        </w:rPr>
      </w:pPr>
      <w:hyperlink w:anchor="_Toc4578127" w:history="1">
        <w:r w:rsidR="00453E8A" w:rsidRPr="007C71DB">
          <w:rPr>
            <w:rStyle w:val="Hyperlink"/>
          </w:rPr>
          <w:t>CAL-Suites</w:t>
        </w:r>
        <w:r w:rsidR="00453E8A">
          <w:tab/>
        </w:r>
        <w:r w:rsidR="00453E8A">
          <w:fldChar w:fldCharType="begin"/>
        </w:r>
        <w:r w:rsidR="00453E8A">
          <w:instrText xml:space="preserve"> PAGEREF _Toc4578127 \h </w:instrText>
        </w:r>
        <w:r w:rsidR="00453E8A">
          <w:fldChar w:fldCharType="separate"/>
        </w:r>
        <w:r w:rsidR="00453E8A">
          <w:t>16</w:t>
        </w:r>
        <w:r w:rsidR="00453E8A">
          <w:fldChar w:fldCharType="end"/>
        </w:r>
      </w:hyperlink>
    </w:p>
    <w:p w:rsidR="00453E8A" w:rsidRDefault="00976A76">
      <w:pPr>
        <w:pStyle w:val="TOC2"/>
        <w:rPr>
          <w:rFonts w:eastAsiaTheme="minorEastAsia"/>
          <w:smallCaps w:val="0"/>
          <w:sz w:val="22"/>
        </w:rPr>
      </w:pPr>
      <w:hyperlink w:anchor="_Toc4578128" w:history="1">
        <w:r w:rsidR="00453E8A" w:rsidRPr="007C71DB">
          <w:rPr>
            <w:rStyle w:val="Hyperlink"/>
            <w:lang w:val="fr-FR"/>
          </w:rPr>
          <w:t>Core Infrastructure Server (CIS) Suite</w:t>
        </w:r>
        <w:r w:rsidR="00453E8A">
          <w:tab/>
        </w:r>
        <w:r w:rsidR="00453E8A">
          <w:fldChar w:fldCharType="begin"/>
        </w:r>
        <w:r w:rsidR="00453E8A">
          <w:instrText xml:space="preserve"> PAGEREF _Toc4578128 \h </w:instrText>
        </w:r>
        <w:r w:rsidR="00453E8A">
          <w:fldChar w:fldCharType="separate"/>
        </w:r>
        <w:r w:rsidR="00453E8A">
          <w:t>17</w:t>
        </w:r>
        <w:r w:rsidR="00453E8A">
          <w:fldChar w:fldCharType="end"/>
        </w:r>
      </w:hyperlink>
    </w:p>
    <w:p w:rsidR="00453E8A" w:rsidRDefault="00976A76">
      <w:pPr>
        <w:pStyle w:val="TOC2"/>
        <w:rPr>
          <w:rFonts w:eastAsiaTheme="minorEastAsia"/>
          <w:smallCaps w:val="0"/>
          <w:sz w:val="22"/>
        </w:rPr>
      </w:pPr>
      <w:hyperlink w:anchor="_Toc4578129" w:history="1">
        <w:r w:rsidR="00453E8A" w:rsidRPr="007C71DB">
          <w:rPr>
            <w:rStyle w:val="Hyperlink"/>
          </w:rPr>
          <w:t>Forefront</w:t>
        </w:r>
        <w:r w:rsidR="00453E8A">
          <w:tab/>
        </w:r>
        <w:r w:rsidR="00453E8A">
          <w:fldChar w:fldCharType="begin"/>
        </w:r>
        <w:r w:rsidR="00453E8A">
          <w:instrText xml:space="preserve"> PAGEREF _Toc4578129 \h </w:instrText>
        </w:r>
        <w:r w:rsidR="00453E8A">
          <w:fldChar w:fldCharType="separate"/>
        </w:r>
        <w:r w:rsidR="00453E8A">
          <w:t>19</w:t>
        </w:r>
        <w:r w:rsidR="00453E8A">
          <w:fldChar w:fldCharType="end"/>
        </w:r>
      </w:hyperlink>
    </w:p>
    <w:p w:rsidR="00453E8A" w:rsidRDefault="00976A76">
      <w:pPr>
        <w:pStyle w:val="TOC2"/>
        <w:rPr>
          <w:rFonts w:eastAsiaTheme="minorEastAsia"/>
          <w:smallCaps w:val="0"/>
          <w:sz w:val="22"/>
        </w:rPr>
      </w:pPr>
      <w:hyperlink w:anchor="_Toc4578130" w:history="1">
        <w:r w:rsidR="00453E8A" w:rsidRPr="007C71DB">
          <w:rPr>
            <w:rStyle w:val="Hyperlink"/>
          </w:rPr>
          <w:t>Microsoft Dynamics 365 On-premises</w:t>
        </w:r>
        <w:r w:rsidR="00453E8A">
          <w:tab/>
        </w:r>
        <w:r w:rsidR="00453E8A">
          <w:fldChar w:fldCharType="begin"/>
        </w:r>
        <w:r w:rsidR="00453E8A">
          <w:instrText xml:space="preserve"> PAGEREF _Toc4578130 \h </w:instrText>
        </w:r>
        <w:r w:rsidR="00453E8A">
          <w:fldChar w:fldCharType="separate"/>
        </w:r>
        <w:r w:rsidR="00453E8A">
          <w:t>20</w:t>
        </w:r>
        <w:r w:rsidR="00453E8A">
          <w:fldChar w:fldCharType="end"/>
        </w:r>
      </w:hyperlink>
    </w:p>
    <w:p w:rsidR="00453E8A" w:rsidRDefault="00976A76">
      <w:pPr>
        <w:pStyle w:val="TOC2"/>
        <w:rPr>
          <w:rFonts w:eastAsiaTheme="minorEastAsia"/>
          <w:smallCaps w:val="0"/>
          <w:sz w:val="22"/>
        </w:rPr>
      </w:pPr>
      <w:hyperlink w:anchor="_Toc4578131" w:history="1">
        <w:r w:rsidR="00453E8A" w:rsidRPr="007C71DB">
          <w:rPr>
            <w:rStyle w:val="Hyperlink"/>
          </w:rPr>
          <w:t>Microsoft Identity Manager</w:t>
        </w:r>
        <w:r w:rsidR="00453E8A">
          <w:tab/>
        </w:r>
        <w:r w:rsidR="00453E8A">
          <w:fldChar w:fldCharType="begin"/>
        </w:r>
        <w:r w:rsidR="00453E8A">
          <w:instrText xml:space="preserve"> PAGEREF _Toc4578131 \h </w:instrText>
        </w:r>
        <w:r w:rsidR="00453E8A">
          <w:fldChar w:fldCharType="separate"/>
        </w:r>
        <w:r w:rsidR="00453E8A">
          <w:t>22</w:t>
        </w:r>
        <w:r w:rsidR="00453E8A">
          <w:fldChar w:fldCharType="end"/>
        </w:r>
      </w:hyperlink>
    </w:p>
    <w:p w:rsidR="00453E8A" w:rsidRDefault="00976A76">
      <w:pPr>
        <w:pStyle w:val="TOC2"/>
        <w:rPr>
          <w:rFonts w:eastAsiaTheme="minorEastAsia"/>
          <w:smallCaps w:val="0"/>
          <w:sz w:val="22"/>
        </w:rPr>
      </w:pPr>
      <w:hyperlink w:anchor="_Toc4578132" w:history="1">
        <w:r w:rsidR="00453E8A" w:rsidRPr="007C71DB">
          <w:rPr>
            <w:rStyle w:val="Hyperlink"/>
          </w:rPr>
          <w:t>Office-Anwendungen</w:t>
        </w:r>
        <w:r w:rsidR="00453E8A">
          <w:tab/>
        </w:r>
        <w:r w:rsidR="00453E8A">
          <w:fldChar w:fldCharType="begin"/>
        </w:r>
        <w:r w:rsidR="00453E8A">
          <w:instrText xml:space="preserve"> PAGEREF _Toc4578132 \h </w:instrText>
        </w:r>
        <w:r w:rsidR="00453E8A">
          <w:fldChar w:fldCharType="separate"/>
        </w:r>
        <w:r w:rsidR="00453E8A">
          <w:t>23</w:t>
        </w:r>
        <w:r w:rsidR="00453E8A">
          <w:fldChar w:fldCharType="end"/>
        </w:r>
      </w:hyperlink>
    </w:p>
    <w:p w:rsidR="00453E8A" w:rsidRDefault="00976A76">
      <w:pPr>
        <w:pStyle w:val="TOC3"/>
        <w:rPr>
          <w:rFonts w:eastAsiaTheme="minorEastAsia"/>
          <w:smallCaps w:val="0"/>
          <w:sz w:val="22"/>
        </w:rPr>
      </w:pPr>
      <w:hyperlink w:anchor="_Toc4578133" w:history="1">
        <w:r w:rsidR="00453E8A" w:rsidRPr="007C71DB">
          <w:rPr>
            <w:rStyle w:val="Hyperlink"/>
          </w:rPr>
          <w:t>Office 365-Desktop-Anwendungen</w:t>
        </w:r>
        <w:r w:rsidR="00453E8A">
          <w:tab/>
        </w:r>
        <w:r w:rsidR="00453E8A">
          <w:fldChar w:fldCharType="begin"/>
        </w:r>
        <w:r w:rsidR="00453E8A">
          <w:instrText xml:space="preserve"> PAGEREF _Toc4578133 \h </w:instrText>
        </w:r>
        <w:r w:rsidR="00453E8A">
          <w:fldChar w:fldCharType="separate"/>
        </w:r>
        <w:r w:rsidR="00453E8A">
          <w:t>23</w:t>
        </w:r>
        <w:r w:rsidR="00453E8A">
          <w:fldChar w:fldCharType="end"/>
        </w:r>
      </w:hyperlink>
    </w:p>
    <w:p w:rsidR="00453E8A" w:rsidRDefault="00976A76">
      <w:pPr>
        <w:pStyle w:val="TOC3"/>
        <w:rPr>
          <w:rFonts w:eastAsiaTheme="minorEastAsia"/>
          <w:smallCaps w:val="0"/>
          <w:sz w:val="22"/>
        </w:rPr>
      </w:pPr>
      <w:hyperlink w:anchor="_Toc4578134" w:history="1">
        <w:r w:rsidR="00453E8A" w:rsidRPr="007C71DB">
          <w:rPr>
            <w:rStyle w:val="Hyperlink"/>
          </w:rPr>
          <w:t>Office für Mac</w:t>
        </w:r>
        <w:r w:rsidR="00453E8A">
          <w:tab/>
        </w:r>
        <w:r w:rsidR="00453E8A">
          <w:fldChar w:fldCharType="begin"/>
        </w:r>
        <w:r w:rsidR="00453E8A">
          <w:instrText xml:space="preserve"> PAGEREF _Toc4578134 \h </w:instrText>
        </w:r>
        <w:r w:rsidR="00453E8A">
          <w:fldChar w:fldCharType="separate"/>
        </w:r>
        <w:r w:rsidR="00453E8A">
          <w:t>24</w:t>
        </w:r>
        <w:r w:rsidR="00453E8A">
          <w:fldChar w:fldCharType="end"/>
        </w:r>
      </w:hyperlink>
    </w:p>
    <w:p w:rsidR="00453E8A" w:rsidRDefault="00976A76">
      <w:pPr>
        <w:pStyle w:val="TOC2"/>
        <w:rPr>
          <w:rFonts w:eastAsiaTheme="minorEastAsia"/>
          <w:smallCaps w:val="0"/>
          <w:sz w:val="22"/>
        </w:rPr>
      </w:pPr>
      <w:hyperlink w:anchor="_Toc4578135" w:history="1">
        <w:r w:rsidR="00453E8A" w:rsidRPr="007C71DB">
          <w:rPr>
            <w:rStyle w:val="Hyperlink"/>
          </w:rPr>
          <w:t>Office Servers</w:t>
        </w:r>
        <w:r w:rsidR="00453E8A">
          <w:tab/>
        </w:r>
        <w:r w:rsidR="00453E8A">
          <w:fldChar w:fldCharType="begin"/>
        </w:r>
        <w:r w:rsidR="00453E8A">
          <w:instrText xml:space="preserve"> PAGEREF _Toc4578135 \h </w:instrText>
        </w:r>
        <w:r w:rsidR="00453E8A">
          <w:fldChar w:fldCharType="separate"/>
        </w:r>
        <w:r w:rsidR="00453E8A">
          <w:t>25</w:t>
        </w:r>
        <w:r w:rsidR="00453E8A">
          <w:fldChar w:fldCharType="end"/>
        </w:r>
      </w:hyperlink>
    </w:p>
    <w:p w:rsidR="00453E8A" w:rsidRDefault="00976A76">
      <w:pPr>
        <w:pStyle w:val="TOC3"/>
        <w:rPr>
          <w:rFonts w:eastAsiaTheme="minorEastAsia"/>
          <w:smallCaps w:val="0"/>
          <w:sz w:val="22"/>
        </w:rPr>
      </w:pPr>
      <w:hyperlink w:anchor="_Toc4578136" w:history="1">
        <w:r w:rsidR="00453E8A" w:rsidRPr="007C71DB">
          <w:rPr>
            <w:rStyle w:val="Hyperlink"/>
          </w:rPr>
          <w:t>Exchange Server</w:t>
        </w:r>
        <w:r w:rsidR="00453E8A">
          <w:tab/>
        </w:r>
        <w:r w:rsidR="00453E8A">
          <w:fldChar w:fldCharType="begin"/>
        </w:r>
        <w:r w:rsidR="00453E8A">
          <w:instrText xml:space="preserve"> PAGEREF _Toc4578136 \h </w:instrText>
        </w:r>
        <w:r w:rsidR="00453E8A">
          <w:fldChar w:fldCharType="separate"/>
        </w:r>
        <w:r w:rsidR="00453E8A">
          <w:t>25</w:t>
        </w:r>
        <w:r w:rsidR="00453E8A">
          <w:fldChar w:fldCharType="end"/>
        </w:r>
      </w:hyperlink>
    </w:p>
    <w:p w:rsidR="00453E8A" w:rsidRDefault="00976A76">
      <w:pPr>
        <w:pStyle w:val="TOC3"/>
        <w:rPr>
          <w:rFonts w:eastAsiaTheme="minorEastAsia"/>
          <w:smallCaps w:val="0"/>
          <w:sz w:val="22"/>
        </w:rPr>
      </w:pPr>
      <w:hyperlink w:anchor="_Toc4578137" w:history="1">
        <w:r w:rsidR="00453E8A" w:rsidRPr="007C71DB">
          <w:rPr>
            <w:rStyle w:val="Hyperlink"/>
          </w:rPr>
          <w:t>Project Server</w:t>
        </w:r>
        <w:r w:rsidR="00453E8A">
          <w:tab/>
        </w:r>
        <w:r w:rsidR="00453E8A">
          <w:fldChar w:fldCharType="begin"/>
        </w:r>
        <w:r w:rsidR="00453E8A">
          <w:instrText xml:space="preserve"> PAGEREF _Toc4578137 \h </w:instrText>
        </w:r>
        <w:r w:rsidR="00453E8A">
          <w:fldChar w:fldCharType="separate"/>
        </w:r>
        <w:r w:rsidR="00453E8A">
          <w:t>26</w:t>
        </w:r>
        <w:r w:rsidR="00453E8A">
          <w:fldChar w:fldCharType="end"/>
        </w:r>
      </w:hyperlink>
    </w:p>
    <w:p w:rsidR="00453E8A" w:rsidRDefault="00976A76">
      <w:pPr>
        <w:pStyle w:val="TOC3"/>
        <w:rPr>
          <w:rFonts w:eastAsiaTheme="minorEastAsia"/>
          <w:smallCaps w:val="0"/>
          <w:sz w:val="22"/>
        </w:rPr>
      </w:pPr>
      <w:hyperlink w:anchor="_Toc4578138" w:history="1">
        <w:r w:rsidR="00453E8A" w:rsidRPr="007C71DB">
          <w:rPr>
            <w:rStyle w:val="Hyperlink"/>
          </w:rPr>
          <w:t>SharePoint Server</w:t>
        </w:r>
        <w:r w:rsidR="00453E8A">
          <w:tab/>
        </w:r>
        <w:r w:rsidR="00453E8A">
          <w:fldChar w:fldCharType="begin"/>
        </w:r>
        <w:r w:rsidR="00453E8A">
          <w:instrText xml:space="preserve"> PAGEREF _Toc4578138 \h </w:instrText>
        </w:r>
        <w:r w:rsidR="00453E8A">
          <w:fldChar w:fldCharType="separate"/>
        </w:r>
        <w:r w:rsidR="00453E8A">
          <w:t>27</w:t>
        </w:r>
        <w:r w:rsidR="00453E8A">
          <w:fldChar w:fldCharType="end"/>
        </w:r>
      </w:hyperlink>
    </w:p>
    <w:p w:rsidR="00453E8A" w:rsidRDefault="00976A76">
      <w:pPr>
        <w:pStyle w:val="TOC3"/>
        <w:rPr>
          <w:rFonts w:eastAsiaTheme="minorEastAsia"/>
          <w:smallCaps w:val="0"/>
          <w:sz w:val="22"/>
        </w:rPr>
      </w:pPr>
      <w:hyperlink w:anchor="_Toc4578139" w:history="1">
        <w:r w:rsidR="00453E8A" w:rsidRPr="007C71DB">
          <w:rPr>
            <w:rStyle w:val="Hyperlink"/>
          </w:rPr>
          <w:t>Skype for Business Server</w:t>
        </w:r>
        <w:r w:rsidR="00453E8A">
          <w:tab/>
        </w:r>
        <w:r w:rsidR="00453E8A">
          <w:fldChar w:fldCharType="begin"/>
        </w:r>
        <w:r w:rsidR="00453E8A">
          <w:instrText xml:space="preserve"> PAGEREF _Toc4578139 \h </w:instrText>
        </w:r>
        <w:r w:rsidR="00453E8A">
          <w:fldChar w:fldCharType="separate"/>
        </w:r>
        <w:r w:rsidR="00453E8A">
          <w:t>28</w:t>
        </w:r>
        <w:r w:rsidR="00453E8A">
          <w:fldChar w:fldCharType="end"/>
        </w:r>
      </w:hyperlink>
    </w:p>
    <w:p w:rsidR="00453E8A" w:rsidRDefault="00976A76">
      <w:pPr>
        <w:pStyle w:val="TOC2"/>
        <w:rPr>
          <w:rFonts w:eastAsiaTheme="minorEastAsia"/>
          <w:smallCaps w:val="0"/>
          <w:sz w:val="22"/>
        </w:rPr>
      </w:pPr>
      <w:hyperlink w:anchor="_Toc4578140" w:history="1">
        <w:r w:rsidR="00453E8A" w:rsidRPr="007C71DB">
          <w:rPr>
            <w:rStyle w:val="Hyperlink"/>
          </w:rPr>
          <w:t>SQL Server</w:t>
        </w:r>
        <w:r w:rsidR="00453E8A">
          <w:tab/>
        </w:r>
        <w:r w:rsidR="00453E8A">
          <w:fldChar w:fldCharType="begin"/>
        </w:r>
        <w:r w:rsidR="00453E8A">
          <w:instrText xml:space="preserve"> PAGEREF _Toc4578140 \h </w:instrText>
        </w:r>
        <w:r w:rsidR="00453E8A">
          <w:fldChar w:fldCharType="separate"/>
        </w:r>
        <w:r w:rsidR="00453E8A">
          <w:t>29</w:t>
        </w:r>
        <w:r w:rsidR="00453E8A">
          <w:fldChar w:fldCharType="end"/>
        </w:r>
      </w:hyperlink>
    </w:p>
    <w:p w:rsidR="00453E8A" w:rsidRDefault="00976A76">
      <w:pPr>
        <w:pStyle w:val="TOC2"/>
        <w:rPr>
          <w:rFonts w:eastAsiaTheme="minorEastAsia"/>
          <w:smallCaps w:val="0"/>
          <w:sz w:val="22"/>
        </w:rPr>
      </w:pPr>
      <w:hyperlink w:anchor="_Toc4578141" w:history="1">
        <w:r w:rsidR="00453E8A" w:rsidRPr="007C71DB">
          <w:rPr>
            <w:rStyle w:val="Hyperlink"/>
          </w:rPr>
          <w:t>System Center</w:t>
        </w:r>
        <w:r w:rsidR="00453E8A">
          <w:tab/>
        </w:r>
        <w:r w:rsidR="00453E8A">
          <w:fldChar w:fldCharType="begin"/>
        </w:r>
        <w:r w:rsidR="00453E8A">
          <w:instrText xml:space="preserve"> PAGEREF _Toc4578141 \h </w:instrText>
        </w:r>
        <w:r w:rsidR="00453E8A">
          <w:fldChar w:fldCharType="separate"/>
        </w:r>
        <w:r w:rsidR="00453E8A">
          <w:t>31</w:t>
        </w:r>
        <w:r w:rsidR="00453E8A">
          <w:fldChar w:fldCharType="end"/>
        </w:r>
      </w:hyperlink>
    </w:p>
    <w:p w:rsidR="00453E8A" w:rsidRDefault="00976A76">
      <w:pPr>
        <w:pStyle w:val="TOC3"/>
        <w:rPr>
          <w:rFonts w:eastAsiaTheme="minorEastAsia"/>
          <w:smallCaps w:val="0"/>
          <w:sz w:val="22"/>
        </w:rPr>
      </w:pPr>
      <w:hyperlink w:anchor="_Toc4578142" w:history="1">
        <w:r w:rsidR="00453E8A" w:rsidRPr="007C71DB">
          <w:rPr>
            <w:rStyle w:val="Hyperlink"/>
          </w:rPr>
          <w:t>System Center Server</w:t>
        </w:r>
        <w:r w:rsidR="00453E8A">
          <w:tab/>
        </w:r>
        <w:r w:rsidR="00453E8A">
          <w:fldChar w:fldCharType="begin"/>
        </w:r>
        <w:r w:rsidR="00453E8A">
          <w:instrText xml:space="preserve"> PAGEREF _Toc4578142 \h </w:instrText>
        </w:r>
        <w:r w:rsidR="00453E8A">
          <w:fldChar w:fldCharType="separate"/>
        </w:r>
        <w:r w:rsidR="00453E8A">
          <w:t>31</w:t>
        </w:r>
        <w:r w:rsidR="00453E8A">
          <w:fldChar w:fldCharType="end"/>
        </w:r>
      </w:hyperlink>
    </w:p>
    <w:p w:rsidR="00453E8A" w:rsidRDefault="00976A76">
      <w:pPr>
        <w:pStyle w:val="TOC3"/>
        <w:rPr>
          <w:rFonts w:eastAsiaTheme="minorEastAsia"/>
          <w:smallCaps w:val="0"/>
          <w:sz w:val="22"/>
        </w:rPr>
      </w:pPr>
      <w:hyperlink w:anchor="_Toc4578143" w:history="1">
        <w:r w:rsidR="00453E8A" w:rsidRPr="007C71DB">
          <w:rPr>
            <w:rStyle w:val="Hyperlink"/>
          </w:rPr>
          <w:t>System Center Configuration Manager</w:t>
        </w:r>
        <w:r w:rsidR="00453E8A">
          <w:tab/>
        </w:r>
        <w:r w:rsidR="00453E8A">
          <w:fldChar w:fldCharType="begin"/>
        </w:r>
        <w:r w:rsidR="00453E8A">
          <w:instrText xml:space="preserve"> PAGEREF _Toc4578143 \h </w:instrText>
        </w:r>
        <w:r w:rsidR="00453E8A">
          <w:fldChar w:fldCharType="separate"/>
        </w:r>
        <w:r w:rsidR="00453E8A">
          <w:t>32</w:t>
        </w:r>
        <w:r w:rsidR="00453E8A">
          <w:fldChar w:fldCharType="end"/>
        </w:r>
      </w:hyperlink>
    </w:p>
    <w:p w:rsidR="00453E8A" w:rsidRDefault="00976A76">
      <w:pPr>
        <w:pStyle w:val="TOC3"/>
        <w:rPr>
          <w:rFonts w:eastAsiaTheme="minorEastAsia"/>
          <w:smallCaps w:val="0"/>
          <w:sz w:val="22"/>
        </w:rPr>
      </w:pPr>
      <w:hyperlink w:anchor="_Toc4578144" w:history="1">
        <w:r w:rsidR="00453E8A" w:rsidRPr="007C71DB">
          <w:rPr>
            <w:rStyle w:val="Hyperlink"/>
          </w:rPr>
          <w:t>System Center Data Protection Manager</w:t>
        </w:r>
        <w:r w:rsidR="00453E8A">
          <w:tab/>
        </w:r>
        <w:r w:rsidR="00453E8A">
          <w:fldChar w:fldCharType="begin"/>
        </w:r>
        <w:r w:rsidR="00453E8A">
          <w:instrText xml:space="preserve"> PAGEREF _Toc4578144 \h </w:instrText>
        </w:r>
        <w:r w:rsidR="00453E8A">
          <w:fldChar w:fldCharType="separate"/>
        </w:r>
        <w:r w:rsidR="00453E8A">
          <w:t>33</w:t>
        </w:r>
        <w:r w:rsidR="00453E8A">
          <w:fldChar w:fldCharType="end"/>
        </w:r>
      </w:hyperlink>
    </w:p>
    <w:p w:rsidR="00453E8A" w:rsidRDefault="00976A76">
      <w:pPr>
        <w:pStyle w:val="TOC3"/>
        <w:rPr>
          <w:rFonts w:eastAsiaTheme="minorEastAsia"/>
          <w:smallCaps w:val="0"/>
          <w:sz w:val="22"/>
        </w:rPr>
      </w:pPr>
      <w:hyperlink w:anchor="_Toc4578145" w:history="1">
        <w:r w:rsidR="00453E8A" w:rsidRPr="007C71DB">
          <w:rPr>
            <w:rStyle w:val="Hyperlink"/>
          </w:rPr>
          <w:t>System Center Endpoint Protection</w:t>
        </w:r>
        <w:r w:rsidR="00453E8A">
          <w:tab/>
        </w:r>
        <w:r w:rsidR="00453E8A">
          <w:fldChar w:fldCharType="begin"/>
        </w:r>
        <w:r w:rsidR="00453E8A">
          <w:instrText xml:space="preserve"> PAGEREF _Toc4578145 \h </w:instrText>
        </w:r>
        <w:r w:rsidR="00453E8A">
          <w:fldChar w:fldCharType="separate"/>
        </w:r>
        <w:r w:rsidR="00453E8A">
          <w:t>34</w:t>
        </w:r>
        <w:r w:rsidR="00453E8A">
          <w:fldChar w:fldCharType="end"/>
        </w:r>
      </w:hyperlink>
    </w:p>
    <w:p w:rsidR="00453E8A" w:rsidRDefault="00976A76">
      <w:pPr>
        <w:pStyle w:val="TOC3"/>
        <w:rPr>
          <w:rFonts w:eastAsiaTheme="minorEastAsia"/>
          <w:smallCaps w:val="0"/>
          <w:sz w:val="22"/>
        </w:rPr>
      </w:pPr>
      <w:hyperlink w:anchor="_Toc4578146" w:history="1">
        <w:r w:rsidR="00453E8A" w:rsidRPr="007C71DB">
          <w:rPr>
            <w:rStyle w:val="Hyperlink"/>
          </w:rPr>
          <w:t>System Center Operations Manager</w:t>
        </w:r>
        <w:r w:rsidR="00453E8A">
          <w:tab/>
        </w:r>
        <w:r w:rsidR="00453E8A">
          <w:fldChar w:fldCharType="begin"/>
        </w:r>
        <w:r w:rsidR="00453E8A">
          <w:instrText xml:space="preserve"> PAGEREF _Toc4578146 \h </w:instrText>
        </w:r>
        <w:r w:rsidR="00453E8A">
          <w:fldChar w:fldCharType="separate"/>
        </w:r>
        <w:r w:rsidR="00453E8A">
          <w:t>35</w:t>
        </w:r>
        <w:r w:rsidR="00453E8A">
          <w:fldChar w:fldCharType="end"/>
        </w:r>
      </w:hyperlink>
    </w:p>
    <w:p w:rsidR="00453E8A" w:rsidRDefault="00976A76">
      <w:pPr>
        <w:pStyle w:val="TOC3"/>
        <w:rPr>
          <w:rFonts w:eastAsiaTheme="minorEastAsia"/>
          <w:smallCaps w:val="0"/>
          <w:sz w:val="22"/>
        </w:rPr>
      </w:pPr>
      <w:hyperlink w:anchor="_Toc4578147" w:history="1">
        <w:r w:rsidR="00453E8A" w:rsidRPr="007C71DB">
          <w:rPr>
            <w:rStyle w:val="Hyperlink"/>
          </w:rPr>
          <w:t>System Center Orchestrator</w:t>
        </w:r>
        <w:r w:rsidR="00453E8A">
          <w:tab/>
        </w:r>
        <w:r w:rsidR="00453E8A">
          <w:fldChar w:fldCharType="begin"/>
        </w:r>
        <w:r w:rsidR="00453E8A">
          <w:instrText xml:space="preserve"> PAGEREF _Toc4578147 \h </w:instrText>
        </w:r>
        <w:r w:rsidR="00453E8A">
          <w:fldChar w:fldCharType="separate"/>
        </w:r>
        <w:r w:rsidR="00453E8A">
          <w:t>36</w:t>
        </w:r>
        <w:r w:rsidR="00453E8A">
          <w:fldChar w:fldCharType="end"/>
        </w:r>
      </w:hyperlink>
    </w:p>
    <w:p w:rsidR="00453E8A" w:rsidRDefault="00976A76">
      <w:pPr>
        <w:pStyle w:val="TOC3"/>
        <w:rPr>
          <w:rFonts w:eastAsiaTheme="minorEastAsia"/>
          <w:smallCaps w:val="0"/>
          <w:sz w:val="22"/>
        </w:rPr>
      </w:pPr>
      <w:hyperlink w:anchor="_Toc4578148" w:history="1">
        <w:r w:rsidR="00453E8A" w:rsidRPr="007C71DB">
          <w:rPr>
            <w:rStyle w:val="Hyperlink"/>
          </w:rPr>
          <w:t>System Center Service Manager</w:t>
        </w:r>
        <w:r w:rsidR="00453E8A">
          <w:tab/>
        </w:r>
        <w:r w:rsidR="00453E8A">
          <w:fldChar w:fldCharType="begin"/>
        </w:r>
        <w:r w:rsidR="00453E8A">
          <w:instrText xml:space="preserve"> PAGEREF _Toc4578148 \h </w:instrText>
        </w:r>
        <w:r w:rsidR="00453E8A">
          <w:fldChar w:fldCharType="separate"/>
        </w:r>
        <w:r w:rsidR="00453E8A">
          <w:t>36</w:t>
        </w:r>
        <w:r w:rsidR="00453E8A">
          <w:fldChar w:fldCharType="end"/>
        </w:r>
      </w:hyperlink>
    </w:p>
    <w:p w:rsidR="00453E8A" w:rsidRDefault="00976A76">
      <w:pPr>
        <w:pStyle w:val="TOC2"/>
        <w:rPr>
          <w:rFonts w:eastAsiaTheme="minorEastAsia"/>
          <w:smallCaps w:val="0"/>
          <w:sz w:val="22"/>
        </w:rPr>
      </w:pPr>
      <w:hyperlink w:anchor="_Toc4578149" w:history="1">
        <w:r w:rsidR="00453E8A" w:rsidRPr="007C71DB">
          <w:rPr>
            <w:rStyle w:val="Hyperlink"/>
          </w:rPr>
          <w:t>Virtual Desktop Infrastructure (VDI) Suite</w:t>
        </w:r>
        <w:r w:rsidR="00453E8A">
          <w:tab/>
        </w:r>
        <w:r w:rsidR="00453E8A">
          <w:fldChar w:fldCharType="begin"/>
        </w:r>
        <w:r w:rsidR="00453E8A">
          <w:instrText xml:space="preserve"> PAGEREF _Toc4578149 \h </w:instrText>
        </w:r>
        <w:r w:rsidR="00453E8A">
          <w:fldChar w:fldCharType="separate"/>
        </w:r>
        <w:r w:rsidR="00453E8A">
          <w:t>37</w:t>
        </w:r>
        <w:r w:rsidR="00453E8A">
          <w:fldChar w:fldCharType="end"/>
        </w:r>
      </w:hyperlink>
    </w:p>
    <w:p w:rsidR="00453E8A" w:rsidRDefault="00976A76">
      <w:pPr>
        <w:pStyle w:val="TOC2"/>
        <w:rPr>
          <w:rFonts w:eastAsiaTheme="minorEastAsia"/>
          <w:smallCaps w:val="0"/>
          <w:sz w:val="22"/>
        </w:rPr>
      </w:pPr>
      <w:hyperlink w:anchor="_Toc4578150" w:history="1">
        <w:r w:rsidR="00453E8A" w:rsidRPr="007C71DB">
          <w:rPr>
            <w:rStyle w:val="Hyperlink"/>
          </w:rPr>
          <w:t>Visual Studio</w:t>
        </w:r>
        <w:r w:rsidR="00453E8A">
          <w:tab/>
        </w:r>
        <w:r w:rsidR="00453E8A">
          <w:fldChar w:fldCharType="begin"/>
        </w:r>
        <w:r w:rsidR="00453E8A">
          <w:instrText xml:space="preserve"> PAGEREF _Toc4578150 \h </w:instrText>
        </w:r>
        <w:r w:rsidR="00453E8A">
          <w:fldChar w:fldCharType="separate"/>
        </w:r>
        <w:r w:rsidR="00453E8A">
          <w:t>37</w:t>
        </w:r>
        <w:r w:rsidR="00453E8A">
          <w:fldChar w:fldCharType="end"/>
        </w:r>
      </w:hyperlink>
    </w:p>
    <w:p w:rsidR="00453E8A" w:rsidRDefault="00976A76">
      <w:pPr>
        <w:pStyle w:val="TOC3"/>
        <w:rPr>
          <w:rFonts w:eastAsiaTheme="minorEastAsia"/>
          <w:smallCaps w:val="0"/>
          <w:sz w:val="22"/>
        </w:rPr>
      </w:pPr>
      <w:hyperlink w:anchor="_Toc4578151" w:history="1">
        <w:r w:rsidR="00453E8A" w:rsidRPr="007C71DB">
          <w:rPr>
            <w:rStyle w:val="Hyperlink"/>
          </w:rPr>
          <w:t>Visual Studio</w:t>
        </w:r>
        <w:r w:rsidR="00453E8A">
          <w:tab/>
        </w:r>
        <w:r w:rsidR="00453E8A">
          <w:fldChar w:fldCharType="begin"/>
        </w:r>
        <w:r w:rsidR="00453E8A">
          <w:instrText xml:space="preserve"> PAGEREF _Toc4578151 \h </w:instrText>
        </w:r>
        <w:r w:rsidR="00453E8A">
          <w:fldChar w:fldCharType="separate"/>
        </w:r>
        <w:r w:rsidR="00453E8A">
          <w:t>37</w:t>
        </w:r>
        <w:r w:rsidR="00453E8A">
          <w:fldChar w:fldCharType="end"/>
        </w:r>
      </w:hyperlink>
    </w:p>
    <w:p w:rsidR="00453E8A" w:rsidRDefault="00976A76">
      <w:pPr>
        <w:pStyle w:val="TOC3"/>
        <w:rPr>
          <w:rFonts w:eastAsiaTheme="minorEastAsia"/>
          <w:smallCaps w:val="0"/>
          <w:sz w:val="22"/>
        </w:rPr>
      </w:pPr>
      <w:hyperlink w:anchor="_Toc4578152" w:history="1">
        <w:r w:rsidR="00453E8A" w:rsidRPr="007C71DB">
          <w:rPr>
            <w:rStyle w:val="Hyperlink"/>
          </w:rPr>
          <w:t>Azure DevOps Server</w:t>
        </w:r>
        <w:r w:rsidR="00453E8A">
          <w:tab/>
        </w:r>
        <w:r w:rsidR="00453E8A">
          <w:fldChar w:fldCharType="begin"/>
        </w:r>
        <w:r w:rsidR="00453E8A">
          <w:instrText xml:space="preserve"> PAGEREF _Toc4578152 \h </w:instrText>
        </w:r>
        <w:r w:rsidR="00453E8A">
          <w:fldChar w:fldCharType="separate"/>
        </w:r>
        <w:r w:rsidR="00453E8A">
          <w:t>39</w:t>
        </w:r>
        <w:r w:rsidR="00453E8A">
          <w:fldChar w:fldCharType="end"/>
        </w:r>
      </w:hyperlink>
    </w:p>
    <w:p w:rsidR="00453E8A" w:rsidRDefault="00976A76">
      <w:pPr>
        <w:pStyle w:val="TOC2"/>
        <w:rPr>
          <w:rFonts w:eastAsiaTheme="minorEastAsia"/>
          <w:smallCaps w:val="0"/>
          <w:sz w:val="22"/>
        </w:rPr>
      </w:pPr>
      <w:hyperlink w:anchor="_Toc4578153" w:history="1">
        <w:r w:rsidR="00453E8A" w:rsidRPr="007C71DB">
          <w:rPr>
            <w:rStyle w:val="Hyperlink"/>
          </w:rPr>
          <w:t>Windows</w:t>
        </w:r>
        <w:r w:rsidR="00453E8A">
          <w:tab/>
        </w:r>
        <w:r w:rsidR="00453E8A">
          <w:fldChar w:fldCharType="begin"/>
        </w:r>
        <w:r w:rsidR="00453E8A">
          <w:instrText xml:space="preserve"> PAGEREF _Toc4578153 \h </w:instrText>
        </w:r>
        <w:r w:rsidR="00453E8A">
          <w:fldChar w:fldCharType="separate"/>
        </w:r>
        <w:r w:rsidR="00453E8A">
          <w:t>41</w:t>
        </w:r>
        <w:r w:rsidR="00453E8A">
          <w:fldChar w:fldCharType="end"/>
        </w:r>
      </w:hyperlink>
    </w:p>
    <w:p w:rsidR="00453E8A" w:rsidRDefault="00976A76">
      <w:pPr>
        <w:pStyle w:val="TOC3"/>
        <w:rPr>
          <w:rFonts w:eastAsiaTheme="minorEastAsia"/>
          <w:smallCaps w:val="0"/>
          <w:sz w:val="22"/>
        </w:rPr>
      </w:pPr>
      <w:hyperlink w:anchor="_Toc4578154" w:history="1">
        <w:r w:rsidR="00453E8A" w:rsidRPr="007C71DB">
          <w:rPr>
            <w:rStyle w:val="Hyperlink"/>
          </w:rPr>
          <w:t>Windows-Desktop-Betriebssystem</w:t>
        </w:r>
        <w:r w:rsidR="00453E8A">
          <w:tab/>
        </w:r>
        <w:r w:rsidR="00453E8A">
          <w:fldChar w:fldCharType="begin"/>
        </w:r>
        <w:r w:rsidR="00453E8A">
          <w:instrText xml:space="preserve"> PAGEREF _Toc4578154 \h </w:instrText>
        </w:r>
        <w:r w:rsidR="00453E8A">
          <w:fldChar w:fldCharType="separate"/>
        </w:r>
        <w:r w:rsidR="00453E8A">
          <w:t>41</w:t>
        </w:r>
        <w:r w:rsidR="00453E8A">
          <w:fldChar w:fldCharType="end"/>
        </w:r>
      </w:hyperlink>
    </w:p>
    <w:p w:rsidR="00453E8A" w:rsidRDefault="00976A76">
      <w:pPr>
        <w:pStyle w:val="TOC2"/>
        <w:rPr>
          <w:rFonts w:eastAsiaTheme="minorEastAsia"/>
          <w:smallCaps w:val="0"/>
          <w:sz w:val="22"/>
        </w:rPr>
      </w:pPr>
      <w:hyperlink w:anchor="_Toc4578155" w:history="1">
        <w:r w:rsidR="00453E8A" w:rsidRPr="007C71DB">
          <w:rPr>
            <w:rStyle w:val="Hyperlink"/>
          </w:rPr>
          <w:t>Windows Server</w:t>
        </w:r>
        <w:r w:rsidR="00453E8A">
          <w:tab/>
        </w:r>
        <w:r w:rsidR="00453E8A">
          <w:fldChar w:fldCharType="begin"/>
        </w:r>
        <w:r w:rsidR="00453E8A">
          <w:instrText xml:space="preserve"> PAGEREF _Toc4578155 \h </w:instrText>
        </w:r>
        <w:r w:rsidR="00453E8A">
          <w:fldChar w:fldCharType="separate"/>
        </w:r>
        <w:r w:rsidR="00453E8A">
          <w:t>47</w:t>
        </w:r>
        <w:r w:rsidR="00453E8A">
          <w:fldChar w:fldCharType="end"/>
        </w:r>
      </w:hyperlink>
    </w:p>
    <w:p w:rsidR="00453E8A" w:rsidRDefault="00976A76">
      <w:pPr>
        <w:pStyle w:val="TOC3"/>
        <w:rPr>
          <w:rFonts w:eastAsiaTheme="minorEastAsia"/>
          <w:smallCaps w:val="0"/>
          <w:sz w:val="22"/>
        </w:rPr>
      </w:pPr>
      <w:hyperlink w:anchor="_Toc4578156" w:history="1">
        <w:r w:rsidR="00453E8A" w:rsidRPr="007C71DB">
          <w:rPr>
            <w:rStyle w:val="Hyperlink"/>
          </w:rPr>
          <w:t>Windows MultiPoint Server</w:t>
        </w:r>
        <w:r w:rsidR="00453E8A">
          <w:tab/>
        </w:r>
        <w:r w:rsidR="00453E8A">
          <w:fldChar w:fldCharType="begin"/>
        </w:r>
        <w:r w:rsidR="00453E8A">
          <w:instrText xml:space="preserve"> PAGEREF _Toc4578156 \h </w:instrText>
        </w:r>
        <w:r w:rsidR="00453E8A">
          <w:fldChar w:fldCharType="separate"/>
        </w:r>
        <w:r w:rsidR="00453E8A">
          <w:t>47</w:t>
        </w:r>
        <w:r w:rsidR="00453E8A">
          <w:fldChar w:fldCharType="end"/>
        </w:r>
      </w:hyperlink>
    </w:p>
    <w:p w:rsidR="00453E8A" w:rsidRDefault="00976A76">
      <w:pPr>
        <w:pStyle w:val="TOC3"/>
        <w:rPr>
          <w:rFonts w:eastAsiaTheme="minorEastAsia"/>
          <w:smallCaps w:val="0"/>
          <w:sz w:val="22"/>
        </w:rPr>
      </w:pPr>
      <w:hyperlink w:anchor="_Toc4578157" w:history="1">
        <w:r w:rsidR="00453E8A" w:rsidRPr="007C71DB">
          <w:rPr>
            <w:rStyle w:val="Hyperlink"/>
          </w:rPr>
          <w:t>Windows Server</w:t>
        </w:r>
        <w:r w:rsidR="00453E8A">
          <w:tab/>
        </w:r>
        <w:r w:rsidR="00453E8A">
          <w:fldChar w:fldCharType="begin"/>
        </w:r>
        <w:r w:rsidR="00453E8A">
          <w:instrText xml:space="preserve"> PAGEREF _Toc4578157 \h </w:instrText>
        </w:r>
        <w:r w:rsidR="00453E8A">
          <w:fldChar w:fldCharType="separate"/>
        </w:r>
        <w:r w:rsidR="00453E8A">
          <w:t>48</w:t>
        </w:r>
        <w:r w:rsidR="00453E8A">
          <w:fldChar w:fldCharType="end"/>
        </w:r>
      </w:hyperlink>
    </w:p>
    <w:p w:rsidR="00453E8A" w:rsidRDefault="00976A76">
      <w:pPr>
        <w:pStyle w:val="TOC1"/>
        <w:rPr>
          <w:rFonts w:eastAsiaTheme="minorEastAsia"/>
          <w:b w:val="0"/>
          <w:caps w:val="0"/>
          <w:noProof/>
          <w:sz w:val="22"/>
          <w:szCs w:val="22"/>
        </w:rPr>
      </w:pPr>
      <w:hyperlink w:anchor="_Toc4578158" w:history="1">
        <w:r w:rsidR="00453E8A" w:rsidRPr="007C71DB">
          <w:rPr>
            <w:rStyle w:val="Hyperlink"/>
            <w:noProof/>
          </w:rPr>
          <w:t>Onlinedienste</w:t>
        </w:r>
        <w:r w:rsidR="00453E8A">
          <w:rPr>
            <w:noProof/>
          </w:rPr>
          <w:tab/>
        </w:r>
        <w:r w:rsidR="00453E8A">
          <w:rPr>
            <w:noProof/>
          </w:rPr>
          <w:fldChar w:fldCharType="begin"/>
        </w:r>
        <w:r w:rsidR="00453E8A">
          <w:rPr>
            <w:noProof/>
          </w:rPr>
          <w:instrText xml:space="preserve"> PAGEREF _Toc4578158 \h </w:instrText>
        </w:r>
        <w:r w:rsidR="00453E8A">
          <w:rPr>
            <w:noProof/>
          </w:rPr>
        </w:r>
        <w:r w:rsidR="00453E8A">
          <w:rPr>
            <w:noProof/>
          </w:rPr>
          <w:fldChar w:fldCharType="separate"/>
        </w:r>
        <w:r w:rsidR="00453E8A">
          <w:rPr>
            <w:noProof/>
          </w:rPr>
          <w:t>52</w:t>
        </w:r>
        <w:r w:rsidR="00453E8A">
          <w:rPr>
            <w:noProof/>
          </w:rPr>
          <w:fldChar w:fldCharType="end"/>
        </w:r>
      </w:hyperlink>
    </w:p>
    <w:p w:rsidR="00453E8A" w:rsidRDefault="00976A76">
      <w:pPr>
        <w:pStyle w:val="TOC2"/>
        <w:rPr>
          <w:rFonts w:eastAsiaTheme="minorEastAsia"/>
          <w:smallCaps w:val="0"/>
          <w:sz w:val="22"/>
        </w:rPr>
      </w:pPr>
      <w:hyperlink w:anchor="_Toc4578159" w:history="1">
        <w:r w:rsidR="00453E8A" w:rsidRPr="007C71DB">
          <w:rPr>
            <w:rStyle w:val="Hyperlink"/>
          </w:rPr>
          <w:t>Regionale Verfügbarkeit von Onlinediensten</w:t>
        </w:r>
        <w:r w:rsidR="00453E8A">
          <w:tab/>
        </w:r>
        <w:r w:rsidR="00453E8A">
          <w:fldChar w:fldCharType="begin"/>
        </w:r>
        <w:r w:rsidR="00453E8A">
          <w:instrText xml:space="preserve"> PAGEREF _Toc4578159 \h </w:instrText>
        </w:r>
        <w:r w:rsidR="00453E8A">
          <w:fldChar w:fldCharType="separate"/>
        </w:r>
        <w:r w:rsidR="00453E8A">
          <w:t>52</w:t>
        </w:r>
        <w:r w:rsidR="00453E8A">
          <w:fldChar w:fldCharType="end"/>
        </w:r>
      </w:hyperlink>
    </w:p>
    <w:p w:rsidR="00453E8A" w:rsidRDefault="00976A76">
      <w:pPr>
        <w:pStyle w:val="TOC2"/>
        <w:rPr>
          <w:rFonts w:eastAsiaTheme="minorEastAsia"/>
          <w:smallCaps w:val="0"/>
          <w:sz w:val="22"/>
        </w:rPr>
      </w:pPr>
      <w:hyperlink w:anchor="_Toc4578160" w:history="1">
        <w:r w:rsidR="00453E8A" w:rsidRPr="007C71DB">
          <w:rPr>
            <w:rStyle w:val="Hyperlink"/>
          </w:rPr>
          <w:t>Regeln für den Erwerb von Onlinediensten</w:t>
        </w:r>
        <w:r w:rsidR="00453E8A">
          <w:tab/>
        </w:r>
        <w:r w:rsidR="00453E8A">
          <w:fldChar w:fldCharType="begin"/>
        </w:r>
        <w:r w:rsidR="00453E8A">
          <w:instrText xml:space="preserve"> PAGEREF _Toc4578160 \h </w:instrText>
        </w:r>
        <w:r w:rsidR="00453E8A">
          <w:fldChar w:fldCharType="separate"/>
        </w:r>
        <w:r w:rsidR="00453E8A">
          <w:t>52</w:t>
        </w:r>
        <w:r w:rsidR="00453E8A">
          <w:fldChar w:fldCharType="end"/>
        </w:r>
      </w:hyperlink>
    </w:p>
    <w:p w:rsidR="00453E8A" w:rsidRDefault="00976A76">
      <w:pPr>
        <w:pStyle w:val="TOC2"/>
        <w:rPr>
          <w:rFonts w:eastAsiaTheme="minorEastAsia"/>
          <w:smallCaps w:val="0"/>
          <w:sz w:val="22"/>
        </w:rPr>
      </w:pPr>
      <w:hyperlink w:anchor="_Toc4578161" w:history="1">
        <w:r w:rsidR="00453E8A" w:rsidRPr="007C71DB">
          <w:rPr>
            <w:rStyle w:val="Hyperlink"/>
          </w:rPr>
          <w:t>Verlängerung von Onlinediensten</w:t>
        </w:r>
        <w:r w:rsidR="00453E8A">
          <w:tab/>
        </w:r>
        <w:r w:rsidR="00453E8A">
          <w:fldChar w:fldCharType="begin"/>
        </w:r>
        <w:r w:rsidR="00453E8A">
          <w:instrText xml:space="preserve"> PAGEREF _Toc4578161 \h </w:instrText>
        </w:r>
        <w:r w:rsidR="00453E8A">
          <w:fldChar w:fldCharType="separate"/>
        </w:r>
        <w:r w:rsidR="00453E8A">
          <w:t>52</w:t>
        </w:r>
        <w:r w:rsidR="00453E8A">
          <w:fldChar w:fldCharType="end"/>
        </w:r>
      </w:hyperlink>
    </w:p>
    <w:p w:rsidR="00453E8A" w:rsidRDefault="00976A76">
      <w:pPr>
        <w:pStyle w:val="TOC2"/>
        <w:rPr>
          <w:rFonts w:eastAsiaTheme="minorEastAsia"/>
          <w:smallCaps w:val="0"/>
          <w:sz w:val="22"/>
        </w:rPr>
      </w:pPr>
      <w:hyperlink w:anchor="_Toc4578162" w:history="1">
        <w:r w:rsidR="00453E8A" w:rsidRPr="007C71DB">
          <w:rPr>
            <w:rStyle w:val="Hyperlink"/>
          </w:rPr>
          <w:t>Microsoft Azure-Dienste</w:t>
        </w:r>
        <w:r w:rsidR="00453E8A">
          <w:tab/>
        </w:r>
        <w:r w:rsidR="00453E8A">
          <w:fldChar w:fldCharType="begin"/>
        </w:r>
        <w:r w:rsidR="00453E8A">
          <w:instrText xml:space="preserve"> PAGEREF _Toc4578162 \h </w:instrText>
        </w:r>
        <w:r w:rsidR="00453E8A">
          <w:fldChar w:fldCharType="separate"/>
        </w:r>
        <w:r w:rsidR="00453E8A">
          <w:t>52</w:t>
        </w:r>
        <w:r w:rsidR="00453E8A">
          <w:fldChar w:fldCharType="end"/>
        </w:r>
      </w:hyperlink>
    </w:p>
    <w:p w:rsidR="00453E8A" w:rsidRDefault="00976A76">
      <w:pPr>
        <w:pStyle w:val="TOC3"/>
        <w:rPr>
          <w:rFonts w:eastAsiaTheme="minorEastAsia"/>
          <w:smallCaps w:val="0"/>
          <w:sz w:val="22"/>
        </w:rPr>
      </w:pPr>
      <w:hyperlink w:anchor="_Toc4578163" w:history="1">
        <w:r w:rsidR="00453E8A" w:rsidRPr="007C71DB">
          <w:rPr>
            <w:rStyle w:val="Hyperlink"/>
          </w:rPr>
          <w:t>Microsoft Azure-Dienste</w:t>
        </w:r>
        <w:r w:rsidR="00453E8A">
          <w:tab/>
        </w:r>
        <w:r w:rsidR="00453E8A">
          <w:fldChar w:fldCharType="begin"/>
        </w:r>
        <w:r w:rsidR="00453E8A">
          <w:instrText xml:space="preserve"> PAGEREF _Toc4578163 \h </w:instrText>
        </w:r>
        <w:r w:rsidR="00453E8A">
          <w:fldChar w:fldCharType="separate"/>
        </w:r>
        <w:r w:rsidR="00453E8A">
          <w:t>55</w:t>
        </w:r>
        <w:r w:rsidR="00453E8A">
          <w:fldChar w:fldCharType="end"/>
        </w:r>
      </w:hyperlink>
    </w:p>
    <w:p w:rsidR="00453E8A" w:rsidRDefault="00976A76">
      <w:pPr>
        <w:pStyle w:val="TOC3"/>
        <w:rPr>
          <w:rFonts w:eastAsiaTheme="minorEastAsia"/>
          <w:smallCaps w:val="0"/>
          <w:sz w:val="22"/>
        </w:rPr>
      </w:pPr>
      <w:hyperlink w:anchor="_Toc4578164" w:history="1">
        <w:r w:rsidR="00453E8A" w:rsidRPr="007C71DB">
          <w:rPr>
            <w:rStyle w:val="Hyperlink"/>
          </w:rPr>
          <w:t>Microsoft Azure Infrastructure Plans</w:t>
        </w:r>
        <w:r w:rsidR="00453E8A">
          <w:tab/>
        </w:r>
        <w:r w:rsidR="00453E8A">
          <w:fldChar w:fldCharType="begin"/>
        </w:r>
        <w:r w:rsidR="00453E8A">
          <w:instrText xml:space="preserve"> PAGEREF _Toc4578164 \h </w:instrText>
        </w:r>
        <w:r w:rsidR="00453E8A">
          <w:fldChar w:fldCharType="separate"/>
        </w:r>
        <w:r w:rsidR="00453E8A">
          <w:t>55</w:t>
        </w:r>
        <w:r w:rsidR="00453E8A">
          <w:fldChar w:fldCharType="end"/>
        </w:r>
      </w:hyperlink>
    </w:p>
    <w:p w:rsidR="00453E8A" w:rsidRDefault="00976A76">
      <w:pPr>
        <w:pStyle w:val="TOC3"/>
        <w:rPr>
          <w:rFonts w:eastAsiaTheme="minorEastAsia"/>
          <w:smallCaps w:val="0"/>
          <w:sz w:val="22"/>
        </w:rPr>
      </w:pPr>
      <w:hyperlink w:anchor="_Toc4578165" w:history="1">
        <w:r w:rsidR="00453E8A" w:rsidRPr="007C71DB">
          <w:rPr>
            <w:rStyle w:val="Hyperlink"/>
          </w:rPr>
          <w:t>Microsoft Azure Support Plans</w:t>
        </w:r>
        <w:r w:rsidR="00453E8A">
          <w:tab/>
        </w:r>
        <w:r w:rsidR="00453E8A">
          <w:fldChar w:fldCharType="begin"/>
        </w:r>
        <w:r w:rsidR="00453E8A">
          <w:instrText xml:space="preserve"> PAGEREF _Toc4578165 \h </w:instrText>
        </w:r>
        <w:r w:rsidR="00453E8A">
          <w:fldChar w:fldCharType="separate"/>
        </w:r>
        <w:r w:rsidR="00453E8A">
          <w:t>56</w:t>
        </w:r>
        <w:r w:rsidR="00453E8A">
          <w:fldChar w:fldCharType="end"/>
        </w:r>
      </w:hyperlink>
    </w:p>
    <w:p w:rsidR="00453E8A" w:rsidRDefault="00976A76">
      <w:pPr>
        <w:pStyle w:val="TOC3"/>
        <w:rPr>
          <w:rFonts w:eastAsiaTheme="minorEastAsia"/>
          <w:smallCaps w:val="0"/>
          <w:sz w:val="22"/>
        </w:rPr>
      </w:pPr>
      <w:hyperlink w:anchor="_Toc4578166" w:history="1">
        <w:r w:rsidR="00453E8A" w:rsidRPr="007C71DB">
          <w:rPr>
            <w:rStyle w:val="Hyperlink"/>
          </w:rPr>
          <w:t>Microsoft Azure User Plans</w:t>
        </w:r>
        <w:r w:rsidR="00453E8A">
          <w:tab/>
        </w:r>
        <w:r w:rsidR="00453E8A">
          <w:fldChar w:fldCharType="begin"/>
        </w:r>
        <w:r w:rsidR="00453E8A">
          <w:instrText xml:space="preserve"> PAGEREF _Toc4578166 \h </w:instrText>
        </w:r>
        <w:r w:rsidR="00453E8A">
          <w:fldChar w:fldCharType="separate"/>
        </w:r>
        <w:r w:rsidR="00453E8A">
          <w:t>56</w:t>
        </w:r>
        <w:r w:rsidR="00453E8A">
          <w:fldChar w:fldCharType="end"/>
        </w:r>
      </w:hyperlink>
    </w:p>
    <w:p w:rsidR="00453E8A" w:rsidRDefault="00976A76">
      <w:pPr>
        <w:pStyle w:val="TOC2"/>
        <w:rPr>
          <w:rFonts w:eastAsiaTheme="minorEastAsia"/>
          <w:smallCaps w:val="0"/>
          <w:sz w:val="22"/>
        </w:rPr>
      </w:pPr>
      <w:hyperlink w:anchor="_Toc4578167" w:history="1">
        <w:r w:rsidR="00453E8A" w:rsidRPr="007C71DB">
          <w:rPr>
            <w:rStyle w:val="Hyperlink"/>
          </w:rPr>
          <w:t>Microsoft 365</w:t>
        </w:r>
        <w:r w:rsidR="00453E8A">
          <w:tab/>
        </w:r>
        <w:r w:rsidR="00453E8A">
          <w:fldChar w:fldCharType="begin"/>
        </w:r>
        <w:r w:rsidR="00453E8A">
          <w:instrText xml:space="preserve"> PAGEREF _Toc4578167 \h </w:instrText>
        </w:r>
        <w:r w:rsidR="00453E8A">
          <w:fldChar w:fldCharType="separate"/>
        </w:r>
        <w:r w:rsidR="00453E8A">
          <w:t>57</w:t>
        </w:r>
        <w:r w:rsidR="00453E8A">
          <w:fldChar w:fldCharType="end"/>
        </w:r>
      </w:hyperlink>
    </w:p>
    <w:p w:rsidR="00453E8A" w:rsidRDefault="00976A76">
      <w:pPr>
        <w:pStyle w:val="TOC2"/>
        <w:rPr>
          <w:rFonts w:eastAsiaTheme="minorEastAsia"/>
          <w:smallCaps w:val="0"/>
          <w:sz w:val="22"/>
        </w:rPr>
      </w:pPr>
      <w:hyperlink w:anchor="_Toc4578168" w:history="1">
        <w:r w:rsidR="00453E8A" w:rsidRPr="007C71DB">
          <w:rPr>
            <w:rStyle w:val="Hyperlink"/>
          </w:rPr>
          <w:t>Enterprise Mobility + Security</w:t>
        </w:r>
        <w:r w:rsidR="00453E8A">
          <w:tab/>
        </w:r>
        <w:r w:rsidR="00453E8A">
          <w:fldChar w:fldCharType="begin"/>
        </w:r>
        <w:r w:rsidR="00453E8A">
          <w:instrText xml:space="preserve"> PAGEREF _Toc4578168 \h </w:instrText>
        </w:r>
        <w:r w:rsidR="00453E8A">
          <w:fldChar w:fldCharType="separate"/>
        </w:r>
        <w:r w:rsidR="00453E8A">
          <w:t>59</w:t>
        </w:r>
        <w:r w:rsidR="00453E8A">
          <w:fldChar w:fldCharType="end"/>
        </w:r>
      </w:hyperlink>
    </w:p>
    <w:p w:rsidR="00453E8A" w:rsidRDefault="00976A76">
      <w:pPr>
        <w:pStyle w:val="TOC2"/>
        <w:rPr>
          <w:rFonts w:eastAsiaTheme="minorEastAsia"/>
          <w:smallCaps w:val="0"/>
          <w:sz w:val="22"/>
        </w:rPr>
      </w:pPr>
      <w:hyperlink w:anchor="_Toc4578169" w:history="1">
        <w:r w:rsidR="00453E8A" w:rsidRPr="007C71DB">
          <w:rPr>
            <w:rStyle w:val="Hyperlink"/>
          </w:rPr>
          <w:t>Server-Abonnements für Azure</w:t>
        </w:r>
        <w:r w:rsidR="00453E8A">
          <w:tab/>
        </w:r>
        <w:r w:rsidR="00453E8A">
          <w:fldChar w:fldCharType="begin"/>
        </w:r>
        <w:r w:rsidR="00453E8A">
          <w:instrText xml:space="preserve"> PAGEREF _Toc4578169 \h </w:instrText>
        </w:r>
        <w:r w:rsidR="00453E8A">
          <w:fldChar w:fldCharType="separate"/>
        </w:r>
        <w:r w:rsidR="00453E8A">
          <w:t>59</w:t>
        </w:r>
        <w:r w:rsidR="00453E8A">
          <w:fldChar w:fldCharType="end"/>
        </w:r>
      </w:hyperlink>
    </w:p>
    <w:p w:rsidR="00453E8A" w:rsidRDefault="00976A76">
      <w:pPr>
        <w:pStyle w:val="TOC2"/>
        <w:rPr>
          <w:rFonts w:eastAsiaTheme="minorEastAsia"/>
          <w:smallCaps w:val="0"/>
          <w:sz w:val="22"/>
        </w:rPr>
      </w:pPr>
      <w:hyperlink w:anchor="_Toc4578170" w:history="1">
        <w:r w:rsidR="00453E8A" w:rsidRPr="007C71DB">
          <w:rPr>
            <w:rStyle w:val="Hyperlink"/>
          </w:rPr>
          <w:t>Microsoft Dynamics 365-Dienste</w:t>
        </w:r>
        <w:r w:rsidR="00453E8A">
          <w:tab/>
        </w:r>
        <w:r w:rsidR="00453E8A">
          <w:fldChar w:fldCharType="begin"/>
        </w:r>
        <w:r w:rsidR="00453E8A">
          <w:instrText xml:space="preserve"> PAGEREF _Toc4578170 \h </w:instrText>
        </w:r>
        <w:r w:rsidR="00453E8A">
          <w:fldChar w:fldCharType="separate"/>
        </w:r>
        <w:r w:rsidR="00453E8A">
          <w:t>61</w:t>
        </w:r>
        <w:r w:rsidR="00453E8A">
          <w:fldChar w:fldCharType="end"/>
        </w:r>
      </w:hyperlink>
    </w:p>
    <w:p w:rsidR="00453E8A" w:rsidRDefault="00976A76">
      <w:pPr>
        <w:pStyle w:val="TOC2"/>
        <w:rPr>
          <w:rFonts w:eastAsiaTheme="minorEastAsia"/>
          <w:smallCaps w:val="0"/>
          <w:sz w:val="22"/>
        </w:rPr>
      </w:pPr>
      <w:hyperlink w:anchor="_Toc4578171" w:history="1">
        <w:r w:rsidR="00453E8A" w:rsidRPr="007C71DB">
          <w:rPr>
            <w:rStyle w:val="Hyperlink"/>
          </w:rPr>
          <w:t>Office 365 Services</w:t>
        </w:r>
        <w:r w:rsidR="00453E8A">
          <w:tab/>
        </w:r>
        <w:r w:rsidR="00453E8A">
          <w:fldChar w:fldCharType="begin"/>
        </w:r>
        <w:r w:rsidR="00453E8A">
          <w:instrText xml:space="preserve"> PAGEREF _Toc4578171 \h </w:instrText>
        </w:r>
        <w:r w:rsidR="00453E8A">
          <w:fldChar w:fldCharType="separate"/>
        </w:r>
        <w:r w:rsidR="00453E8A">
          <w:t>64</w:t>
        </w:r>
        <w:r w:rsidR="00453E8A">
          <w:fldChar w:fldCharType="end"/>
        </w:r>
      </w:hyperlink>
    </w:p>
    <w:p w:rsidR="00453E8A" w:rsidRDefault="00976A76">
      <w:pPr>
        <w:pStyle w:val="TOC3"/>
        <w:rPr>
          <w:rFonts w:eastAsiaTheme="minorEastAsia"/>
          <w:smallCaps w:val="0"/>
          <w:sz w:val="22"/>
        </w:rPr>
      </w:pPr>
      <w:hyperlink w:anchor="_Toc4578172" w:history="1">
        <w:r w:rsidR="00453E8A" w:rsidRPr="007C71DB">
          <w:rPr>
            <w:rStyle w:val="Hyperlink"/>
          </w:rPr>
          <w:t>Office 365-Anwendungen</w:t>
        </w:r>
        <w:r w:rsidR="00453E8A">
          <w:tab/>
        </w:r>
        <w:r w:rsidR="00453E8A">
          <w:fldChar w:fldCharType="begin"/>
        </w:r>
        <w:r w:rsidR="00453E8A">
          <w:instrText xml:space="preserve"> PAGEREF _Toc4578172 \h </w:instrText>
        </w:r>
        <w:r w:rsidR="00453E8A">
          <w:fldChar w:fldCharType="separate"/>
        </w:r>
        <w:r w:rsidR="00453E8A">
          <w:t>64</w:t>
        </w:r>
        <w:r w:rsidR="00453E8A">
          <w:fldChar w:fldCharType="end"/>
        </w:r>
      </w:hyperlink>
    </w:p>
    <w:p w:rsidR="00453E8A" w:rsidRDefault="00976A76">
      <w:pPr>
        <w:pStyle w:val="TOC3"/>
        <w:rPr>
          <w:rFonts w:eastAsiaTheme="minorEastAsia"/>
          <w:smallCaps w:val="0"/>
          <w:sz w:val="22"/>
        </w:rPr>
      </w:pPr>
      <w:hyperlink w:anchor="_Toc4578173" w:history="1">
        <w:r w:rsidR="00453E8A" w:rsidRPr="007C71DB">
          <w:rPr>
            <w:rStyle w:val="Hyperlink"/>
          </w:rPr>
          <w:t>Office 365 Suites</w:t>
        </w:r>
        <w:r w:rsidR="00453E8A">
          <w:tab/>
        </w:r>
        <w:r w:rsidR="00453E8A">
          <w:fldChar w:fldCharType="begin"/>
        </w:r>
        <w:r w:rsidR="00453E8A">
          <w:instrText xml:space="preserve"> PAGEREF _Toc4578173 \h </w:instrText>
        </w:r>
        <w:r w:rsidR="00453E8A">
          <w:fldChar w:fldCharType="separate"/>
        </w:r>
        <w:r w:rsidR="00453E8A">
          <w:t>65</w:t>
        </w:r>
        <w:r w:rsidR="00453E8A">
          <w:fldChar w:fldCharType="end"/>
        </w:r>
      </w:hyperlink>
    </w:p>
    <w:p w:rsidR="00453E8A" w:rsidRDefault="00976A76">
      <w:pPr>
        <w:pStyle w:val="TOC3"/>
        <w:rPr>
          <w:rFonts w:eastAsiaTheme="minorEastAsia"/>
          <w:smallCaps w:val="0"/>
          <w:sz w:val="22"/>
        </w:rPr>
      </w:pPr>
      <w:hyperlink w:anchor="_Toc4578174" w:history="1">
        <w:r w:rsidR="00453E8A" w:rsidRPr="007C71DB">
          <w:rPr>
            <w:rStyle w:val="Hyperlink"/>
          </w:rPr>
          <w:t>Microsoft Stream</w:t>
        </w:r>
        <w:r w:rsidR="00453E8A">
          <w:tab/>
        </w:r>
        <w:r w:rsidR="00453E8A">
          <w:fldChar w:fldCharType="begin"/>
        </w:r>
        <w:r w:rsidR="00453E8A">
          <w:instrText xml:space="preserve"> PAGEREF _Toc4578174 \h </w:instrText>
        </w:r>
        <w:r w:rsidR="00453E8A">
          <w:fldChar w:fldCharType="separate"/>
        </w:r>
        <w:r w:rsidR="00453E8A">
          <w:t>66</w:t>
        </w:r>
        <w:r w:rsidR="00453E8A">
          <w:fldChar w:fldCharType="end"/>
        </w:r>
      </w:hyperlink>
    </w:p>
    <w:p w:rsidR="00453E8A" w:rsidRDefault="00976A76">
      <w:pPr>
        <w:pStyle w:val="TOC3"/>
        <w:rPr>
          <w:rFonts w:eastAsiaTheme="minorEastAsia"/>
          <w:smallCaps w:val="0"/>
          <w:sz w:val="22"/>
        </w:rPr>
      </w:pPr>
      <w:hyperlink w:anchor="_Toc4578175" w:history="1">
        <w:r w:rsidR="00453E8A" w:rsidRPr="007C71DB">
          <w:rPr>
            <w:rStyle w:val="Hyperlink"/>
          </w:rPr>
          <w:t>Microsoft MyAnalytics</w:t>
        </w:r>
        <w:r w:rsidR="00453E8A">
          <w:tab/>
        </w:r>
        <w:r w:rsidR="00453E8A">
          <w:fldChar w:fldCharType="begin"/>
        </w:r>
        <w:r w:rsidR="00453E8A">
          <w:instrText xml:space="preserve"> PAGEREF _Toc4578175 \h </w:instrText>
        </w:r>
        <w:r w:rsidR="00453E8A">
          <w:fldChar w:fldCharType="separate"/>
        </w:r>
        <w:r w:rsidR="00453E8A">
          <w:t>67</w:t>
        </w:r>
        <w:r w:rsidR="00453E8A">
          <w:fldChar w:fldCharType="end"/>
        </w:r>
      </w:hyperlink>
    </w:p>
    <w:p w:rsidR="00453E8A" w:rsidRDefault="00976A76">
      <w:pPr>
        <w:pStyle w:val="TOC3"/>
        <w:rPr>
          <w:rFonts w:eastAsiaTheme="minorEastAsia"/>
          <w:smallCaps w:val="0"/>
          <w:sz w:val="22"/>
        </w:rPr>
      </w:pPr>
      <w:hyperlink w:anchor="_Toc4578176" w:history="1">
        <w:r w:rsidR="00453E8A" w:rsidRPr="007C71DB">
          <w:rPr>
            <w:rStyle w:val="Hyperlink"/>
          </w:rPr>
          <w:t>Office 365 Advanced Compliance</w:t>
        </w:r>
        <w:r w:rsidR="00453E8A">
          <w:tab/>
        </w:r>
        <w:r w:rsidR="00453E8A">
          <w:fldChar w:fldCharType="begin"/>
        </w:r>
        <w:r w:rsidR="00453E8A">
          <w:instrText xml:space="preserve"> PAGEREF _Toc4578176 \h </w:instrText>
        </w:r>
        <w:r w:rsidR="00453E8A">
          <w:fldChar w:fldCharType="separate"/>
        </w:r>
        <w:r w:rsidR="00453E8A">
          <w:t>67</w:t>
        </w:r>
        <w:r w:rsidR="00453E8A">
          <w:fldChar w:fldCharType="end"/>
        </w:r>
      </w:hyperlink>
    </w:p>
    <w:p w:rsidR="00453E8A" w:rsidRDefault="00976A76">
      <w:pPr>
        <w:pStyle w:val="TOC3"/>
        <w:rPr>
          <w:rFonts w:eastAsiaTheme="minorEastAsia"/>
          <w:smallCaps w:val="0"/>
          <w:sz w:val="22"/>
        </w:rPr>
      </w:pPr>
      <w:hyperlink w:anchor="_Toc4578177" w:history="1">
        <w:r w:rsidR="00453E8A" w:rsidRPr="007C71DB">
          <w:rPr>
            <w:rStyle w:val="Hyperlink"/>
          </w:rPr>
          <w:t>Exchange Online</w:t>
        </w:r>
        <w:r w:rsidR="00453E8A">
          <w:tab/>
        </w:r>
        <w:r w:rsidR="00453E8A">
          <w:fldChar w:fldCharType="begin"/>
        </w:r>
        <w:r w:rsidR="00453E8A">
          <w:instrText xml:space="preserve"> PAGEREF _Toc4578177 \h </w:instrText>
        </w:r>
        <w:r w:rsidR="00453E8A">
          <w:fldChar w:fldCharType="separate"/>
        </w:r>
        <w:r w:rsidR="00453E8A">
          <w:t>67</w:t>
        </w:r>
        <w:r w:rsidR="00453E8A">
          <w:fldChar w:fldCharType="end"/>
        </w:r>
      </w:hyperlink>
    </w:p>
    <w:p w:rsidR="00453E8A" w:rsidRDefault="00976A76">
      <w:pPr>
        <w:pStyle w:val="TOC3"/>
        <w:rPr>
          <w:rFonts w:eastAsiaTheme="minorEastAsia"/>
          <w:smallCaps w:val="0"/>
          <w:sz w:val="22"/>
        </w:rPr>
      </w:pPr>
      <w:hyperlink w:anchor="_Toc4578178" w:history="1">
        <w:r w:rsidR="00453E8A" w:rsidRPr="007C71DB">
          <w:rPr>
            <w:rStyle w:val="Hyperlink"/>
          </w:rPr>
          <w:t>OneDrive for Business</w:t>
        </w:r>
        <w:r w:rsidR="00453E8A">
          <w:tab/>
        </w:r>
        <w:r w:rsidR="00453E8A">
          <w:fldChar w:fldCharType="begin"/>
        </w:r>
        <w:r w:rsidR="00453E8A">
          <w:instrText xml:space="preserve"> PAGEREF _Toc4578178 \h </w:instrText>
        </w:r>
        <w:r w:rsidR="00453E8A">
          <w:fldChar w:fldCharType="separate"/>
        </w:r>
        <w:r w:rsidR="00453E8A">
          <w:t>68</w:t>
        </w:r>
        <w:r w:rsidR="00453E8A">
          <w:fldChar w:fldCharType="end"/>
        </w:r>
      </w:hyperlink>
    </w:p>
    <w:p w:rsidR="00453E8A" w:rsidRDefault="00976A76">
      <w:pPr>
        <w:pStyle w:val="TOC3"/>
        <w:rPr>
          <w:rFonts w:eastAsiaTheme="minorEastAsia"/>
          <w:smallCaps w:val="0"/>
          <w:sz w:val="22"/>
        </w:rPr>
      </w:pPr>
      <w:hyperlink w:anchor="_Toc4578179" w:history="1">
        <w:r w:rsidR="00453E8A" w:rsidRPr="007C71DB">
          <w:rPr>
            <w:rStyle w:val="Hyperlink"/>
          </w:rPr>
          <w:t>Project Online</w:t>
        </w:r>
        <w:r w:rsidR="00453E8A">
          <w:tab/>
        </w:r>
        <w:r w:rsidR="00453E8A">
          <w:fldChar w:fldCharType="begin"/>
        </w:r>
        <w:r w:rsidR="00453E8A">
          <w:instrText xml:space="preserve"> PAGEREF _Toc4578179 \h </w:instrText>
        </w:r>
        <w:r w:rsidR="00453E8A">
          <w:fldChar w:fldCharType="separate"/>
        </w:r>
        <w:r w:rsidR="00453E8A">
          <w:t>68</w:t>
        </w:r>
        <w:r w:rsidR="00453E8A">
          <w:fldChar w:fldCharType="end"/>
        </w:r>
      </w:hyperlink>
    </w:p>
    <w:p w:rsidR="00453E8A" w:rsidRDefault="00976A76">
      <w:pPr>
        <w:pStyle w:val="TOC3"/>
        <w:rPr>
          <w:rFonts w:eastAsiaTheme="minorEastAsia"/>
          <w:smallCaps w:val="0"/>
          <w:sz w:val="22"/>
        </w:rPr>
      </w:pPr>
      <w:hyperlink w:anchor="_Toc4578180" w:history="1">
        <w:r w:rsidR="00453E8A" w:rsidRPr="007C71DB">
          <w:rPr>
            <w:rStyle w:val="Hyperlink"/>
          </w:rPr>
          <w:t>SharePoint Online</w:t>
        </w:r>
        <w:r w:rsidR="00453E8A">
          <w:tab/>
        </w:r>
        <w:r w:rsidR="00453E8A">
          <w:fldChar w:fldCharType="begin"/>
        </w:r>
        <w:r w:rsidR="00453E8A">
          <w:instrText xml:space="preserve"> PAGEREF _Toc4578180 \h </w:instrText>
        </w:r>
        <w:r w:rsidR="00453E8A">
          <w:fldChar w:fldCharType="separate"/>
        </w:r>
        <w:r w:rsidR="00453E8A">
          <w:t>68</w:t>
        </w:r>
        <w:r w:rsidR="00453E8A">
          <w:fldChar w:fldCharType="end"/>
        </w:r>
      </w:hyperlink>
    </w:p>
    <w:p w:rsidR="00453E8A" w:rsidRDefault="00976A76">
      <w:pPr>
        <w:pStyle w:val="TOC3"/>
        <w:rPr>
          <w:rFonts w:eastAsiaTheme="minorEastAsia"/>
          <w:smallCaps w:val="0"/>
          <w:sz w:val="22"/>
        </w:rPr>
      </w:pPr>
      <w:hyperlink w:anchor="_Toc4578181" w:history="1">
        <w:r w:rsidR="00453E8A" w:rsidRPr="007C71DB">
          <w:rPr>
            <w:rStyle w:val="Hyperlink"/>
          </w:rPr>
          <w:t>Audiodienste</w:t>
        </w:r>
        <w:r w:rsidR="00453E8A">
          <w:tab/>
        </w:r>
        <w:r w:rsidR="00453E8A">
          <w:fldChar w:fldCharType="begin"/>
        </w:r>
        <w:r w:rsidR="00453E8A">
          <w:instrText xml:space="preserve"> PAGEREF _Toc4578181 \h </w:instrText>
        </w:r>
        <w:r w:rsidR="00453E8A">
          <w:fldChar w:fldCharType="separate"/>
        </w:r>
        <w:r w:rsidR="00453E8A">
          <w:t>69</w:t>
        </w:r>
        <w:r w:rsidR="00453E8A">
          <w:fldChar w:fldCharType="end"/>
        </w:r>
      </w:hyperlink>
    </w:p>
    <w:p w:rsidR="00453E8A" w:rsidRDefault="00976A76">
      <w:pPr>
        <w:pStyle w:val="TOC3"/>
        <w:rPr>
          <w:rFonts w:eastAsiaTheme="minorEastAsia"/>
          <w:smallCaps w:val="0"/>
          <w:sz w:val="22"/>
        </w:rPr>
      </w:pPr>
      <w:hyperlink w:anchor="_Toc4578182" w:history="1">
        <w:r w:rsidR="00453E8A" w:rsidRPr="007C71DB">
          <w:rPr>
            <w:rStyle w:val="Hyperlink"/>
          </w:rPr>
          <w:t>Workplace Analytics</w:t>
        </w:r>
        <w:r w:rsidR="00453E8A">
          <w:tab/>
        </w:r>
        <w:r w:rsidR="00453E8A">
          <w:fldChar w:fldCharType="begin"/>
        </w:r>
        <w:r w:rsidR="00453E8A">
          <w:instrText xml:space="preserve"> PAGEREF _Toc4578182 \h </w:instrText>
        </w:r>
        <w:r w:rsidR="00453E8A">
          <w:fldChar w:fldCharType="separate"/>
        </w:r>
        <w:r w:rsidR="00453E8A">
          <w:t>69</w:t>
        </w:r>
        <w:r w:rsidR="00453E8A">
          <w:fldChar w:fldCharType="end"/>
        </w:r>
      </w:hyperlink>
    </w:p>
    <w:p w:rsidR="00453E8A" w:rsidRDefault="00976A76">
      <w:pPr>
        <w:pStyle w:val="TOC2"/>
        <w:rPr>
          <w:rFonts w:eastAsiaTheme="minorEastAsia"/>
          <w:smallCaps w:val="0"/>
          <w:sz w:val="22"/>
        </w:rPr>
      </w:pPr>
      <w:hyperlink w:anchor="_Toc4578183" w:history="1">
        <w:r w:rsidR="00453E8A" w:rsidRPr="007C71DB">
          <w:rPr>
            <w:rStyle w:val="Hyperlink"/>
          </w:rPr>
          <w:t>Sonstige Onlinedienste</w:t>
        </w:r>
        <w:r w:rsidR="00453E8A">
          <w:tab/>
        </w:r>
        <w:r w:rsidR="00453E8A">
          <w:fldChar w:fldCharType="begin"/>
        </w:r>
        <w:r w:rsidR="00453E8A">
          <w:instrText xml:space="preserve"> PAGEREF _Toc4578183 \h </w:instrText>
        </w:r>
        <w:r w:rsidR="00453E8A">
          <w:fldChar w:fldCharType="separate"/>
        </w:r>
        <w:r w:rsidR="00453E8A">
          <w:t>70</w:t>
        </w:r>
        <w:r w:rsidR="00453E8A">
          <w:fldChar w:fldCharType="end"/>
        </w:r>
      </w:hyperlink>
    </w:p>
    <w:p w:rsidR="00453E8A" w:rsidRDefault="00976A76">
      <w:pPr>
        <w:pStyle w:val="TOC3"/>
        <w:rPr>
          <w:rFonts w:eastAsiaTheme="minorEastAsia"/>
          <w:smallCaps w:val="0"/>
          <w:sz w:val="22"/>
        </w:rPr>
      </w:pPr>
      <w:hyperlink w:anchor="_Toc4578184" w:history="1">
        <w:r w:rsidR="00453E8A" w:rsidRPr="007C71DB">
          <w:rPr>
            <w:rStyle w:val="Hyperlink"/>
          </w:rPr>
          <w:t>Bing Maps</w:t>
        </w:r>
        <w:r w:rsidR="00453E8A">
          <w:tab/>
        </w:r>
        <w:r w:rsidR="00453E8A">
          <w:fldChar w:fldCharType="begin"/>
        </w:r>
        <w:r w:rsidR="00453E8A">
          <w:instrText xml:space="preserve"> PAGEREF _Toc4578184 \h </w:instrText>
        </w:r>
        <w:r w:rsidR="00453E8A">
          <w:fldChar w:fldCharType="separate"/>
        </w:r>
        <w:r w:rsidR="00453E8A">
          <w:t>70</w:t>
        </w:r>
        <w:r w:rsidR="00453E8A">
          <w:fldChar w:fldCharType="end"/>
        </w:r>
      </w:hyperlink>
    </w:p>
    <w:p w:rsidR="00453E8A" w:rsidRDefault="00976A76">
      <w:pPr>
        <w:pStyle w:val="TOC3"/>
        <w:rPr>
          <w:rFonts w:eastAsiaTheme="minorEastAsia"/>
          <w:smallCaps w:val="0"/>
          <w:sz w:val="22"/>
        </w:rPr>
      </w:pPr>
      <w:hyperlink w:anchor="_Toc4578185" w:history="1">
        <w:r w:rsidR="00453E8A" w:rsidRPr="007C71DB">
          <w:rPr>
            <w:rStyle w:val="Hyperlink"/>
          </w:rPr>
          <w:t>Geschäftsanwendungsplattform</w:t>
        </w:r>
        <w:r w:rsidR="00453E8A">
          <w:tab/>
        </w:r>
        <w:r w:rsidR="00453E8A">
          <w:fldChar w:fldCharType="begin"/>
        </w:r>
        <w:r w:rsidR="00453E8A">
          <w:instrText xml:space="preserve"> PAGEREF _Toc4578185 \h </w:instrText>
        </w:r>
        <w:r w:rsidR="00453E8A">
          <w:fldChar w:fldCharType="separate"/>
        </w:r>
        <w:r w:rsidR="00453E8A">
          <w:t>70</w:t>
        </w:r>
        <w:r w:rsidR="00453E8A">
          <w:fldChar w:fldCharType="end"/>
        </w:r>
      </w:hyperlink>
    </w:p>
    <w:p w:rsidR="00453E8A" w:rsidRDefault="00976A76">
      <w:pPr>
        <w:pStyle w:val="TOC3"/>
        <w:rPr>
          <w:rFonts w:eastAsiaTheme="minorEastAsia"/>
          <w:smallCaps w:val="0"/>
          <w:sz w:val="22"/>
        </w:rPr>
      </w:pPr>
      <w:hyperlink w:anchor="_Toc4578186" w:history="1">
        <w:r w:rsidR="00453E8A" w:rsidRPr="007C71DB">
          <w:rPr>
            <w:rStyle w:val="Hyperlink"/>
          </w:rPr>
          <w:t>GitHub Konzern</w:t>
        </w:r>
        <w:r w:rsidR="00453E8A">
          <w:tab/>
        </w:r>
        <w:r w:rsidR="00453E8A">
          <w:fldChar w:fldCharType="begin"/>
        </w:r>
        <w:r w:rsidR="00453E8A">
          <w:instrText xml:space="preserve"> PAGEREF _Toc4578186 \h </w:instrText>
        </w:r>
        <w:r w:rsidR="00453E8A">
          <w:fldChar w:fldCharType="separate"/>
        </w:r>
        <w:r w:rsidR="00453E8A">
          <w:t>71</w:t>
        </w:r>
        <w:r w:rsidR="00453E8A">
          <w:fldChar w:fldCharType="end"/>
        </w:r>
      </w:hyperlink>
    </w:p>
    <w:p w:rsidR="00453E8A" w:rsidRDefault="00976A76">
      <w:pPr>
        <w:pStyle w:val="TOC3"/>
        <w:rPr>
          <w:rFonts w:eastAsiaTheme="minorEastAsia"/>
          <w:smallCaps w:val="0"/>
          <w:sz w:val="22"/>
        </w:rPr>
      </w:pPr>
      <w:hyperlink w:anchor="_Toc4578187" w:history="1">
        <w:r w:rsidR="00453E8A" w:rsidRPr="007C71DB">
          <w:rPr>
            <w:rStyle w:val="Hyperlink"/>
          </w:rPr>
          <w:t>Microsoft Kaizala Pro</w:t>
        </w:r>
        <w:r w:rsidR="00453E8A">
          <w:tab/>
        </w:r>
        <w:r w:rsidR="00453E8A">
          <w:fldChar w:fldCharType="begin"/>
        </w:r>
        <w:r w:rsidR="00453E8A">
          <w:instrText xml:space="preserve"> PAGEREF _Toc4578187 \h </w:instrText>
        </w:r>
        <w:r w:rsidR="00453E8A">
          <w:fldChar w:fldCharType="separate"/>
        </w:r>
        <w:r w:rsidR="00453E8A">
          <w:t>72</w:t>
        </w:r>
        <w:r w:rsidR="00453E8A">
          <w:fldChar w:fldCharType="end"/>
        </w:r>
      </w:hyperlink>
    </w:p>
    <w:p w:rsidR="00453E8A" w:rsidRDefault="00976A76">
      <w:pPr>
        <w:pStyle w:val="TOC3"/>
        <w:rPr>
          <w:rFonts w:eastAsiaTheme="minorEastAsia"/>
          <w:smallCaps w:val="0"/>
          <w:sz w:val="22"/>
        </w:rPr>
      </w:pPr>
      <w:hyperlink w:anchor="_Toc4578188" w:history="1">
        <w:r w:rsidR="00453E8A" w:rsidRPr="007C71DB">
          <w:rPr>
            <w:rStyle w:val="Hyperlink"/>
          </w:rPr>
          <w:t>Microsoft Cloud App Security</w:t>
        </w:r>
        <w:r w:rsidR="00453E8A">
          <w:tab/>
        </w:r>
        <w:r w:rsidR="00453E8A">
          <w:fldChar w:fldCharType="begin"/>
        </w:r>
        <w:r w:rsidR="00453E8A">
          <w:instrText xml:space="preserve"> PAGEREF _Toc4578188 \h </w:instrText>
        </w:r>
        <w:r w:rsidR="00453E8A">
          <w:fldChar w:fldCharType="separate"/>
        </w:r>
        <w:r w:rsidR="00453E8A">
          <w:t>72</w:t>
        </w:r>
        <w:r w:rsidR="00453E8A">
          <w:fldChar w:fldCharType="end"/>
        </w:r>
      </w:hyperlink>
    </w:p>
    <w:p w:rsidR="00453E8A" w:rsidRDefault="00976A76">
      <w:pPr>
        <w:pStyle w:val="TOC3"/>
        <w:rPr>
          <w:rFonts w:eastAsiaTheme="minorEastAsia"/>
          <w:smallCaps w:val="0"/>
          <w:sz w:val="22"/>
        </w:rPr>
      </w:pPr>
      <w:hyperlink w:anchor="_Toc4578189" w:history="1">
        <w:r w:rsidR="00453E8A" w:rsidRPr="007C71DB">
          <w:rPr>
            <w:rStyle w:val="Hyperlink"/>
          </w:rPr>
          <w:t>Microsoft Graph data connect for ISVs</w:t>
        </w:r>
        <w:r w:rsidR="00453E8A">
          <w:tab/>
        </w:r>
        <w:r w:rsidR="00453E8A">
          <w:fldChar w:fldCharType="begin"/>
        </w:r>
        <w:r w:rsidR="00453E8A">
          <w:instrText xml:space="preserve"> PAGEREF _Toc4578189 \h </w:instrText>
        </w:r>
        <w:r w:rsidR="00453E8A">
          <w:fldChar w:fldCharType="separate"/>
        </w:r>
        <w:r w:rsidR="00453E8A">
          <w:t>73</w:t>
        </w:r>
        <w:r w:rsidR="00453E8A">
          <w:fldChar w:fldCharType="end"/>
        </w:r>
      </w:hyperlink>
    </w:p>
    <w:p w:rsidR="00453E8A" w:rsidRDefault="00976A76">
      <w:pPr>
        <w:pStyle w:val="TOC3"/>
        <w:rPr>
          <w:rFonts w:eastAsiaTheme="minorEastAsia"/>
          <w:smallCaps w:val="0"/>
          <w:sz w:val="22"/>
        </w:rPr>
      </w:pPr>
      <w:hyperlink w:anchor="_Toc4578190" w:history="1">
        <w:r w:rsidR="00453E8A" w:rsidRPr="007C71DB">
          <w:rPr>
            <w:rStyle w:val="Hyperlink"/>
          </w:rPr>
          <w:t>Microsoft Intune</w:t>
        </w:r>
        <w:r w:rsidR="00453E8A">
          <w:tab/>
        </w:r>
        <w:r w:rsidR="00453E8A">
          <w:fldChar w:fldCharType="begin"/>
        </w:r>
        <w:r w:rsidR="00453E8A">
          <w:instrText xml:space="preserve"> PAGEREF _Toc4578190 \h </w:instrText>
        </w:r>
        <w:r w:rsidR="00453E8A">
          <w:fldChar w:fldCharType="separate"/>
        </w:r>
        <w:r w:rsidR="00453E8A">
          <w:t>73</w:t>
        </w:r>
        <w:r w:rsidR="00453E8A">
          <w:fldChar w:fldCharType="end"/>
        </w:r>
      </w:hyperlink>
    </w:p>
    <w:p w:rsidR="00453E8A" w:rsidRDefault="00976A76">
      <w:pPr>
        <w:pStyle w:val="TOC3"/>
        <w:rPr>
          <w:rFonts w:eastAsiaTheme="minorEastAsia"/>
          <w:smallCaps w:val="0"/>
          <w:sz w:val="22"/>
        </w:rPr>
      </w:pPr>
      <w:hyperlink w:anchor="_Toc4578191" w:history="1">
        <w:r w:rsidR="00453E8A" w:rsidRPr="007C71DB">
          <w:rPr>
            <w:rStyle w:val="Hyperlink"/>
          </w:rPr>
          <w:t>Microsoft Learning</w:t>
        </w:r>
        <w:r w:rsidR="00453E8A">
          <w:tab/>
        </w:r>
        <w:r w:rsidR="00453E8A">
          <w:fldChar w:fldCharType="begin"/>
        </w:r>
        <w:r w:rsidR="00453E8A">
          <w:instrText xml:space="preserve"> PAGEREF _Toc4578191 \h </w:instrText>
        </w:r>
        <w:r w:rsidR="00453E8A">
          <w:fldChar w:fldCharType="separate"/>
        </w:r>
        <w:r w:rsidR="00453E8A">
          <w:t>74</w:t>
        </w:r>
        <w:r w:rsidR="00453E8A">
          <w:fldChar w:fldCharType="end"/>
        </w:r>
      </w:hyperlink>
    </w:p>
    <w:p w:rsidR="00453E8A" w:rsidRDefault="00976A76">
      <w:pPr>
        <w:pStyle w:val="TOC3"/>
        <w:rPr>
          <w:rFonts w:eastAsiaTheme="minorEastAsia"/>
          <w:smallCaps w:val="0"/>
          <w:sz w:val="22"/>
        </w:rPr>
      </w:pPr>
      <w:hyperlink w:anchor="_Toc4578192" w:history="1">
        <w:r w:rsidR="00453E8A" w:rsidRPr="007C71DB">
          <w:rPr>
            <w:rStyle w:val="Hyperlink"/>
          </w:rPr>
          <w:t>Minecraft: Education Edition</w:t>
        </w:r>
        <w:r w:rsidR="00453E8A">
          <w:tab/>
        </w:r>
        <w:r w:rsidR="00453E8A">
          <w:fldChar w:fldCharType="begin"/>
        </w:r>
        <w:r w:rsidR="00453E8A">
          <w:instrText xml:space="preserve"> PAGEREF _Toc4578192 \h </w:instrText>
        </w:r>
        <w:r w:rsidR="00453E8A">
          <w:fldChar w:fldCharType="separate"/>
        </w:r>
        <w:r w:rsidR="00453E8A">
          <w:t>74</w:t>
        </w:r>
        <w:r w:rsidR="00453E8A">
          <w:fldChar w:fldCharType="end"/>
        </w:r>
      </w:hyperlink>
    </w:p>
    <w:p w:rsidR="00453E8A" w:rsidRDefault="00976A76">
      <w:pPr>
        <w:pStyle w:val="TOC1"/>
        <w:rPr>
          <w:rFonts w:eastAsiaTheme="minorEastAsia"/>
          <w:b w:val="0"/>
          <w:caps w:val="0"/>
          <w:noProof/>
          <w:sz w:val="22"/>
          <w:szCs w:val="22"/>
        </w:rPr>
      </w:pPr>
      <w:hyperlink w:anchor="_Toc4578193" w:history="1">
        <w:r w:rsidR="00453E8A" w:rsidRPr="007C71DB">
          <w:rPr>
            <w:rStyle w:val="Hyperlink"/>
            <w:noProof/>
          </w:rPr>
          <w:t>Glossar</w:t>
        </w:r>
        <w:r w:rsidR="00453E8A">
          <w:rPr>
            <w:noProof/>
          </w:rPr>
          <w:tab/>
        </w:r>
        <w:r w:rsidR="00453E8A">
          <w:rPr>
            <w:noProof/>
          </w:rPr>
          <w:fldChar w:fldCharType="begin"/>
        </w:r>
        <w:r w:rsidR="00453E8A">
          <w:rPr>
            <w:noProof/>
          </w:rPr>
          <w:instrText xml:space="preserve"> PAGEREF _Toc4578193 \h </w:instrText>
        </w:r>
        <w:r w:rsidR="00453E8A">
          <w:rPr>
            <w:noProof/>
          </w:rPr>
        </w:r>
        <w:r w:rsidR="00453E8A">
          <w:rPr>
            <w:noProof/>
          </w:rPr>
          <w:fldChar w:fldCharType="separate"/>
        </w:r>
        <w:r w:rsidR="00453E8A">
          <w:rPr>
            <w:noProof/>
          </w:rPr>
          <w:t>75</w:t>
        </w:r>
        <w:r w:rsidR="00453E8A">
          <w:rPr>
            <w:noProof/>
          </w:rPr>
          <w:fldChar w:fldCharType="end"/>
        </w:r>
      </w:hyperlink>
    </w:p>
    <w:p w:rsidR="00453E8A" w:rsidRDefault="00976A76">
      <w:pPr>
        <w:pStyle w:val="TOC2"/>
        <w:rPr>
          <w:rFonts w:eastAsiaTheme="minorEastAsia"/>
          <w:smallCaps w:val="0"/>
          <w:sz w:val="22"/>
        </w:rPr>
      </w:pPr>
      <w:hyperlink w:anchor="_Toc4578194" w:history="1">
        <w:r w:rsidR="00453E8A" w:rsidRPr="007C71DB">
          <w:rPr>
            <w:rStyle w:val="Hyperlink"/>
          </w:rPr>
          <w:t>Eigenschaften</w:t>
        </w:r>
        <w:r w:rsidR="00453E8A">
          <w:tab/>
        </w:r>
        <w:r w:rsidR="00453E8A">
          <w:fldChar w:fldCharType="begin"/>
        </w:r>
        <w:r w:rsidR="00453E8A">
          <w:instrText xml:space="preserve"> PAGEREF _Toc4578194 \h </w:instrText>
        </w:r>
        <w:r w:rsidR="00453E8A">
          <w:fldChar w:fldCharType="separate"/>
        </w:r>
        <w:r w:rsidR="00453E8A">
          <w:t>75</w:t>
        </w:r>
        <w:r w:rsidR="00453E8A">
          <w:fldChar w:fldCharType="end"/>
        </w:r>
      </w:hyperlink>
    </w:p>
    <w:p w:rsidR="00453E8A" w:rsidRDefault="00976A76">
      <w:pPr>
        <w:pStyle w:val="TOC2"/>
        <w:rPr>
          <w:rFonts w:eastAsiaTheme="minorEastAsia"/>
          <w:smallCaps w:val="0"/>
          <w:sz w:val="22"/>
        </w:rPr>
      </w:pPr>
      <w:hyperlink w:anchor="_Toc4578195" w:history="1">
        <w:r w:rsidR="00453E8A" w:rsidRPr="007C71DB">
          <w:rPr>
            <w:rStyle w:val="Hyperlink"/>
          </w:rPr>
          <w:t>Zellenwerte</w:t>
        </w:r>
        <w:r w:rsidR="00453E8A">
          <w:tab/>
        </w:r>
        <w:r w:rsidR="00453E8A">
          <w:fldChar w:fldCharType="begin"/>
        </w:r>
        <w:r w:rsidR="00453E8A">
          <w:instrText xml:space="preserve"> PAGEREF _Toc4578195 \h </w:instrText>
        </w:r>
        <w:r w:rsidR="00453E8A">
          <w:fldChar w:fldCharType="separate"/>
        </w:r>
        <w:r w:rsidR="00453E8A">
          <w:t>76</w:t>
        </w:r>
        <w:r w:rsidR="00453E8A">
          <w:fldChar w:fldCharType="end"/>
        </w:r>
      </w:hyperlink>
    </w:p>
    <w:p w:rsidR="00453E8A" w:rsidRDefault="00976A76">
      <w:pPr>
        <w:pStyle w:val="TOC2"/>
        <w:rPr>
          <w:rFonts w:eastAsiaTheme="minorEastAsia"/>
          <w:smallCaps w:val="0"/>
          <w:sz w:val="22"/>
        </w:rPr>
      </w:pPr>
      <w:hyperlink w:anchor="_Toc4578196" w:history="1">
        <w:r w:rsidR="00453E8A" w:rsidRPr="007C71DB">
          <w:rPr>
            <w:rStyle w:val="Hyperlink"/>
          </w:rPr>
          <w:t>Spaltenüberschriften</w:t>
        </w:r>
        <w:r w:rsidR="00453E8A">
          <w:tab/>
        </w:r>
        <w:r w:rsidR="00453E8A">
          <w:fldChar w:fldCharType="begin"/>
        </w:r>
        <w:r w:rsidR="00453E8A">
          <w:instrText xml:space="preserve"> PAGEREF _Toc4578196 \h </w:instrText>
        </w:r>
        <w:r w:rsidR="00453E8A">
          <w:fldChar w:fldCharType="separate"/>
        </w:r>
        <w:r w:rsidR="00453E8A">
          <w:t>77</w:t>
        </w:r>
        <w:r w:rsidR="00453E8A">
          <w:fldChar w:fldCharType="end"/>
        </w:r>
      </w:hyperlink>
    </w:p>
    <w:p w:rsidR="00453E8A" w:rsidRDefault="00976A76">
      <w:pPr>
        <w:pStyle w:val="TOC2"/>
        <w:rPr>
          <w:rFonts w:eastAsiaTheme="minorEastAsia"/>
          <w:smallCaps w:val="0"/>
          <w:sz w:val="22"/>
        </w:rPr>
      </w:pPr>
      <w:hyperlink w:anchor="_Toc4578197" w:history="1">
        <w:r w:rsidR="00453E8A" w:rsidRPr="007C71DB">
          <w:rPr>
            <w:rStyle w:val="Hyperlink"/>
          </w:rPr>
          <w:t>Definitionen</w:t>
        </w:r>
        <w:r w:rsidR="00453E8A">
          <w:tab/>
        </w:r>
        <w:r w:rsidR="00453E8A">
          <w:fldChar w:fldCharType="begin"/>
        </w:r>
        <w:r w:rsidR="00453E8A">
          <w:instrText xml:space="preserve"> PAGEREF _Toc4578197 \h </w:instrText>
        </w:r>
        <w:r w:rsidR="00453E8A">
          <w:fldChar w:fldCharType="separate"/>
        </w:r>
        <w:r w:rsidR="00453E8A">
          <w:t>77</w:t>
        </w:r>
        <w:r w:rsidR="00453E8A">
          <w:fldChar w:fldCharType="end"/>
        </w:r>
      </w:hyperlink>
    </w:p>
    <w:p w:rsidR="00453E8A" w:rsidRDefault="00976A76">
      <w:pPr>
        <w:pStyle w:val="TOC1"/>
        <w:rPr>
          <w:rFonts w:eastAsiaTheme="minorEastAsia"/>
          <w:b w:val="0"/>
          <w:caps w:val="0"/>
          <w:noProof/>
          <w:sz w:val="22"/>
          <w:szCs w:val="22"/>
        </w:rPr>
      </w:pPr>
      <w:hyperlink w:anchor="_Toc4578198" w:history="1">
        <w:r w:rsidR="00453E8A" w:rsidRPr="007C71DB">
          <w:rPr>
            <w:rStyle w:val="Hyperlink"/>
            <w:noProof/>
          </w:rPr>
          <w:t>Anhang A – CAL-/ML-äquivalente Lizenzen</w:t>
        </w:r>
        <w:r w:rsidR="00453E8A">
          <w:rPr>
            <w:noProof/>
          </w:rPr>
          <w:tab/>
        </w:r>
        <w:r w:rsidR="00453E8A">
          <w:rPr>
            <w:noProof/>
          </w:rPr>
          <w:fldChar w:fldCharType="begin"/>
        </w:r>
        <w:r w:rsidR="00453E8A">
          <w:rPr>
            <w:noProof/>
          </w:rPr>
          <w:instrText xml:space="preserve"> PAGEREF _Toc4578198 \h </w:instrText>
        </w:r>
        <w:r w:rsidR="00453E8A">
          <w:rPr>
            <w:noProof/>
          </w:rPr>
        </w:r>
        <w:r w:rsidR="00453E8A">
          <w:rPr>
            <w:noProof/>
          </w:rPr>
          <w:fldChar w:fldCharType="separate"/>
        </w:r>
        <w:r w:rsidR="00453E8A">
          <w:rPr>
            <w:noProof/>
          </w:rPr>
          <w:t>81</w:t>
        </w:r>
        <w:r w:rsidR="00453E8A">
          <w:rPr>
            <w:noProof/>
          </w:rPr>
          <w:fldChar w:fldCharType="end"/>
        </w:r>
      </w:hyperlink>
    </w:p>
    <w:p w:rsidR="00453E8A" w:rsidRDefault="00976A76">
      <w:pPr>
        <w:pStyle w:val="TOC1"/>
        <w:rPr>
          <w:rFonts w:eastAsiaTheme="minorEastAsia"/>
          <w:b w:val="0"/>
          <w:caps w:val="0"/>
          <w:noProof/>
          <w:sz w:val="22"/>
          <w:szCs w:val="22"/>
        </w:rPr>
      </w:pPr>
      <w:hyperlink w:anchor="_Toc4578199" w:history="1">
        <w:r w:rsidR="00453E8A" w:rsidRPr="007C71DB">
          <w:rPr>
            <w:rStyle w:val="Hyperlink"/>
            <w:noProof/>
          </w:rPr>
          <w:t>Anhang B – Software Assurance</w:t>
        </w:r>
        <w:r w:rsidR="00453E8A">
          <w:rPr>
            <w:noProof/>
          </w:rPr>
          <w:tab/>
        </w:r>
        <w:r w:rsidR="00453E8A">
          <w:rPr>
            <w:noProof/>
          </w:rPr>
          <w:fldChar w:fldCharType="begin"/>
        </w:r>
        <w:r w:rsidR="00453E8A">
          <w:rPr>
            <w:noProof/>
          </w:rPr>
          <w:instrText xml:space="preserve"> PAGEREF _Toc4578199 \h </w:instrText>
        </w:r>
        <w:r w:rsidR="00453E8A">
          <w:rPr>
            <w:noProof/>
          </w:rPr>
        </w:r>
        <w:r w:rsidR="00453E8A">
          <w:rPr>
            <w:noProof/>
          </w:rPr>
          <w:fldChar w:fldCharType="separate"/>
        </w:r>
        <w:r w:rsidR="00453E8A">
          <w:rPr>
            <w:noProof/>
          </w:rPr>
          <w:t>83</w:t>
        </w:r>
        <w:r w:rsidR="00453E8A">
          <w:rPr>
            <w:noProof/>
          </w:rPr>
          <w:fldChar w:fldCharType="end"/>
        </w:r>
      </w:hyperlink>
    </w:p>
    <w:p w:rsidR="00453E8A" w:rsidRDefault="00976A76">
      <w:pPr>
        <w:pStyle w:val="TOC2"/>
        <w:rPr>
          <w:rFonts w:eastAsiaTheme="minorEastAsia"/>
          <w:smallCaps w:val="0"/>
          <w:sz w:val="22"/>
        </w:rPr>
      </w:pPr>
      <w:hyperlink w:anchor="_Toc4578200" w:history="1">
        <w:r w:rsidR="00453E8A" w:rsidRPr="007C71DB">
          <w:rPr>
            <w:rStyle w:val="Hyperlink"/>
          </w:rPr>
          <w:t>Erwerb von Software Assurance</w:t>
        </w:r>
        <w:r w:rsidR="00453E8A">
          <w:tab/>
        </w:r>
        <w:r w:rsidR="00453E8A">
          <w:fldChar w:fldCharType="begin"/>
        </w:r>
        <w:r w:rsidR="00453E8A">
          <w:instrText xml:space="preserve"> PAGEREF _Toc4578200 \h </w:instrText>
        </w:r>
        <w:r w:rsidR="00453E8A">
          <w:fldChar w:fldCharType="separate"/>
        </w:r>
        <w:r w:rsidR="00453E8A">
          <w:t>83</w:t>
        </w:r>
        <w:r w:rsidR="00453E8A">
          <w:fldChar w:fldCharType="end"/>
        </w:r>
      </w:hyperlink>
    </w:p>
    <w:p w:rsidR="00453E8A" w:rsidRDefault="00976A76">
      <w:pPr>
        <w:pStyle w:val="TOC2"/>
        <w:rPr>
          <w:rFonts w:eastAsiaTheme="minorEastAsia"/>
          <w:smallCaps w:val="0"/>
          <w:sz w:val="22"/>
        </w:rPr>
      </w:pPr>
      <w:hyperlink w:anchor="_Toc4578201" w:history="1">
        <w:r w:rsidR="00453E8A" w:rsidRPr="007C71DB">
          <w:rPr>
            <w:rStyle w:val="Hyperlink"/>
          </w:rPr>
          <w:t>Verlängerung von Software Assurance</w:t>
        </w:r>
        <w:r w:rsidR="00453E8A">
          <w:tab/>
        </w:r>
        <w:r w:rsidR="00453E8A">
          <w:fldChar w:fldCharType="begin"/>
        </w:r>
        <w:r w:rsidR="00453E8A">
          <w:instrText xml:space="preserve"> PAGEREF _Toc4578201 \h </w:instrText>
        </w:r>
        <w:r w:rsidR="00453E8A">
          <w:fldChar w:fldCharType="separate"/>
        </w:r>
        <w:r w:rsidR="00453E8A">
          <w:t>83</w:t>
        </w:r>
        <w:r w:rsidR="00453E8A">
          <w:fldChar w:fldCharType="end"/>
        </w:r>
      </w:hyperlink>
    </w:p>
    <w:p w:rsidR="00453E8A" w:rsidRDefault="00976A76">
      <w:pPr>
        <w:pStyle w:val="TOC2"/>
        <w:rPr>
          <w:rFonts w:eastAsiaTheme="minorEastAsia"/>
          <w:smallCaps w:val="0"/>
          <w:sz w:val="22"/>
        </w:rPr>
      </w:pPr>
      <w:hyperlink w:anchor="_Toc4578202" w:history="1">
        <w:r w:rsidR="00453E8A" w:rsidRPr="007C71DB">
          <w:rPr>
            <w:rStyle w:val="Hyperlink"/>
          </w:rPr>
          <w:t>Migrationslizenz für Eingestellte Produkte oder Produkte mit Status End-Of-Life</w:t>
        </w:r>
        <w:r w:rsidR="00453E8A">
          <w:tab/>
        </w:r>
        <w:r w:rsidR="00453E8A">
          <w:fldChar w:fldCharType="begin"/>
        </w:r>
        <w:r w:rsidR="00453E8A">
          <w:instrText xml:space="preserve"> PAGEREF _Toc4578202 \h </w:instrText>
        </w:r>
        <w:r w:rsidR="00453E8A">
          <w:fldChar w:fldCharType="separate"/>
        </w:r>
        <w:r w:rsidR="00453E8A">
          <w:t>84</w:t>
        </w:r>
        <w:r w:rsidR="00453E8A">
          <w:fldChar w:fldCharType="end"/>
        </w:r>
      </w:hyperlink>
    </w:p>
    <w:p w:rsidR="00453E8A" w:rsidRDefault="00976A76">
      <w:pPr>
        <w:pStyle w:val="TOC2"/>
        <w:rPr>
          <w:rFonts w:eastAsiaTheme="minorEastAsia"/>
          <w:smallCaps w:val="0"/>
          <w:sz w:val="22"/>
        </w:rPr>
      </w:pPr>
      <w:hyperlink w:anchor="_Toc4578203" w:history="1">
        <w:r w:rsidR="00453E8A" w:rsidRPr="007C71DB">
          <w:rPr>
            <w:rStyle w:val="Hyperlink"/>
          </w:rPr>
          <w:t>Software Assurance-Vergünstigungen</w:t>
        </w:r>
        <w:r w:rsidR="00453E8A">
          <w:tab/>
        </w:r>
        <w:r w:rsidR="00453E8A">
          <w:fldChar w:fldCharType="begin"/>
        </w:r>
        <w:r w:rsidR="00453E8A">
          <w:instrText xml:space="preserve"> PAGEREF _Toc4578203 \h </w:instrText>
        </w:r>
        <w:r w:rsidR="00453E8A">
          <w:fldChar w:fldCharType="separate"/>
        </w:r>
        <w:r w:rsidR="00453E8A">
          <w:t>84</w:t>
        </w:r>
        <w:r w:rsidR="00453E8A">
          <w:fldChar w:fldCharType="end"/>
        </w:r>
      </w:hyperlink>
    </w:p>
    <w:p w:rsidR="00453E8A" w:rsidRDefault="00976A76">
      <w:pPr>
        <w:pStyle w:val="TOC2"/>
        <w:rPr>
          <w:rFonts w:eastAsiaTheme="minorEastAsia"/>
          <w:smallCaps w:val="0"/>
          <w:sz w:val="22"/>
        </w:rPr>
      </w:pPr>
      <w:hyperlink w:anchor="_Toc4578204" w:history="1">
        <w:r w:rsidR="00453E8A" w:rsidRPr="007C71DB">
          <w:rPr>
            <w:rStyle w:val="Hyperlink"/>
          </w:rPr>
          <w:t>Erweiterte Sicherheitsakt</w:t>
        </w:r>
        <w:r w:rsidR="00453E8A" w:rsidRPr="007C71DB">
          <w:rPr>
            <w:rStyle w:val="Hyperlink"/>
          </w:rPr>
          <w:t>u</w:t>
        </w:r>
        <w:r w:rsidR="00453E8A" w:rsidRPr="007C71DB">
          <w:rPr>
            <w:rStyle w:val="Hyperlink"/>
          </w:rPr>
          <w:t>alisierungen</w:t>
        </w:r>
        <w:r w:rsidR="00453E8A">
          <w:tab/>
        </w:r>
        <w:r w:rsidR="00453E8A">
          <w:fldChar w:fldCharType="begin"/>
        </w:r>
        <w:r w:rsidR="00453E8A">
          <w:instrText xml:space="preserve"> PAGEREF _Toc4578204 \h </w:instrText>
        </w:r>
        <w:r w:rsidR="00453E8A">
          <w:fldChar w:fldCharType="separate"/>
        </w:r>
        <w:r w:rsidR="00453E8A">
          <w:t>95</w:t>
        </w:r>
        <w:r w:rsidR="00453E8A">
          <w:fldChar w:fldCharType="end"/>
        </w:r>
      </w:hyperlink>
    </w:p>
    <w:p w:rsidR="00453E8A" w:rsidRDefault="00976A76">
      <w:pPr>
        <w:pStyle w:val="TOC1"/>
        <w:rPr>
          <w:rFonts w:eastAsiaTheme="minorEastAsia"/>
          <w:b w:val="0"/>
          <w:caps w:val="0"/>
          <w:noProof/>
          <w:sz w:val="22"/>
          <w:szCs w:val="22"/>
        </w:rPr>
      </w:pPr>
      <w:hyperlink w:anchor="_Toc4578205" w:history="1">
        <w:r w:rsidR="00453E8A" w:rsidRPr="007C71DB">
          <w:rPr>
            <w:rStyle w:val="Hyperlink"/>
            <w:noProof/>
          </w:rPr>
          <w:t>Anhang C – Add-Ons und andere Übergangslizenzen</w:t>
        </w:r>
        <w:r w:rsidR="00453E8A">
          <w:rPr>
            <w:noProof/>
          </w:rPr>
          <w:tab/>
        </w:r>
        <w:r w:rsidR="00453E8A">
          <w:rPr>
            <w:noProof/>
          </w:rPr>
          <w:fldChar w:fldCharType="begin"/>
        </w:r>
        <w:r w:rsidR="00453E8A">
          <w:rPr>
            <w:noProof/>
          </w:rPr>
          <w:instrText xml:space="preserve"> PAGEREF _Toc4578205 \h </w:instrText>
        </w:r>
        <w:r w:rsidR="00453E8A">
          <w:rPr>
            <w:noProof/>
          </w:rPr>
        </w:r>
        <w:r w:rsidR="00453E8A">
          <w:rPr>
            <w:noProof/>
          </w:rPr>
          <w:fldChar w:fldCharType="separate"/>
        </w:r>
        <w:r w:rsidR="00453E8A">
          <w:rPr>
            <w:noProof/>
          </w:rPr>
          <w:t>97</w:t>
        </w:r>
        <w:r w:rsidR="00453E8A">
          <w:rPr>
            <w:noProof/>
          </w:rPr>
          <w:fldChar w:fldCharType="end"/>
        </w:r>
      </w:hyperlink>
    </w:p>
    <w:p w:rsidR="00453E8A" w:rsidRDefault="00976A76">
      <w:pPr>
        <w:pStyle w:val="TOC2"/>
        <w:rPr>
          <w:rFonts w:eastAsiaTheme="minorEastAsia"/>
          <w:smallCaps w:val="0"/>
          <w:sz w:val="22"/>
        </w:rPr>
      </w:pPr>
      <w:hyperlink w:anchor="_Toc4578206" w:history="1">
        <w:r w:rsidR="00453E8A" w:rsidRPr="007C71DB">
          <w:rPr>
            <w:rStyle w:val="Hyperlink"/>
          </w:rPr>
          <w:t>Add-Ons</w:t>
        </w:r>
        <w:r w:rsidR="00453E8A">
          <w:tab/>
        </w:r>
        <w:r w:rsidR="00453E8A">
          <w:fldChar w:fldCharType="begin"/>
        </w:r>
        <w:r w:rsidR="00453E8A">
          <w:instrText xml:space="preserve"> PAGEREF _Toc4578206 \h </w:instrText>
        </w:r>
        <w:r w:rsidR="00453E8A">
          <w:fldChar w:fldCharType="separate"/>
        </w:r>
        <w:r w:rsidR="00453E8A">
          <w:t>97</w:t>
        </w:r>
        <w:r w:rsidR="00453E8A">
          <w:fldChar w:fldCharType="end"/>
        </w:r>
      </w:hyperlink>
    </w:p>
    <w:p w:rsidR="00453E8A" w:rsidRDefault="00976A76">
      <w:pPr>
        <w:pStyle w:val="TOC3"/>
        <w:rPr>
          <w:rFonts w:eastAsiaTheme="minorEastAsia"/>
          <w:smallCaps w:val="0"/>
          <w:sz w:val="22"/>
        </w:rPr>
      </w:pPr>
      <w:hyperlink w:anchor="_Toc4578207" w:history="1">
        <w:r w:rsidR="00453E8A" w:rsidRPr="007C71DB">
          <w:rPr>
            <w:rStyle w:val="Hyperlink"/>
          </w:rPr>
          <w:t>Windows-Desktop-Betriebssystem</w:t>
        </w:r>
        <w:r w:rsidR="00453E8A">
          <w:tab/>
        </w:r>
        <w:r w:rsidR="00453E8A">
          <w:fldChar w:fldCharType="begin"/>
        </w:r>
        <w:r w:rsidR="00453E8A">
          <w:instrText xml:space="preserve"> PAGEREF _Toc4578207 \h </w:instrText>
        </w:r>
        <w:r w:rsidR="00453E8A">
          <w:fldChar w:fldCharType="separate"/>
        </w:r>
        <w:r w:rsidR="00453E8A">
          <w:t>97</w:t>
        </w:r>
        <w:r w:rsidR="00453E8A">
          <w:fldChar w:fldCharType="end"/>
        </w:r>
      </w:hyperlink>
    </w:p>
    <w:p w:rsidR="00453E8A" w:rsidRDefault="00976A76">
      <w:pPr>
        <w:pStyle w:val="TOC3"/>
        <w:rPr>
          <w:rFonts w:eastAsiaTheme="minorEastAsia"/>
          <w:smallCaps w:val="0"/>
          <w:sz w:val="22"/>
        </w:rPr>
      </w:pPr>
      <w:hyperlink w:anchor="_Toc4578208" w:history="1">
        <w:r w:rsidR="00453E8A" w:rsidRPr="007C71DB">
          <w:rPr>
            <w:rStyle w:val="Hyperlink"/>
          </w:rPr>
          <w:t>Microsoft Azure User Plans</w:t>
        </w:r>
        <w:r w:rsidR="00453E8A">
          <w:tab/>
        </w:r>
        <w:r w:rsidR="00453E8A">
          <w:fldChar w:fldCharType="begin"/>
        </w:r>
        <w:r w:rsidR="00453E8A">
          <w:instrText xml:space="preserve"> PAGEREF _Toc4578208 \h </w:instrText>
        </w:r>
        <w:r w:rsidR="00453E8A">
          <w:fldChar w:fldCharType="separate"/>
        </w:r>
        <w:r w:rsidR="00453E8A">
          <w:t>97</w:t>
        </w:r>
        <w:r w:rsidR="00453E8A">
          <w:fldChar w:fldCharType="end"/>
        </w:r>
      </w:hyperlink>
    </w:p>
    <w:p w:rsidR="00453E8A" w:rsidRDefault="00976A76">
      <w:pPr>
        <w:pStyle w:val="TOC3"/>
        <w:rPr>
          <w:rFonts w:eastAsiaTheme="minorEastAsia"/>
          <w:smallCaps w:val="0"/>
          <w:sz w:val="22"/>
        </w:rPr>
      </w:pPr>
      <w:hyperlink w:anchor="_Toc4578209" w:history="1">
        <w:r w:rsidR="00453E8A" w:rsidRPr="007C71DB">
          <w:rPr>
            <w:rStyle w:val="Hyperlink"/>
          </w:rPr>
          <w:t>Microsoft 365</w:t>
        </w:r>
        <w:r w:rsidR="00453E8A">
          <w:tab/>
        </w:r>
        <w:r w:rsidR="00453E8A">
          <w:fldChar w:fldCharType="begin"/>
        </w:r>
        <w:r w:rsidR="00453E8A">
          <w:instrText xml:space="preserve"> PAGEREF _Toc4578209 \h </w:instrText>
        </w:r>
        <w:r w:rsidR="00453E8A">
          <w:fldChar w:fldCharType="separate"/>
        </w:r>
        <w:r w:rsidR="00453E8A">
          <w:t>97</w:t>
        </w:r>
        <w:r w:rsidR="00453E8A">
          <w:fldChar w:fldCharType="end"/>
        </w:r>
      </w:hyperlink>
    </w:p>
    <w:p w:rsidR="00453E8A" w:rsidRDefault="00976A76">
      <w:pPr>
        <w:pStyle w:val="TOC3"/>
        <w:rPr>
          <w:rFonts w:eastAsiaTheme="minorEastAsia"/>
          <w:smallCaps w:val="0"/>
          <w:sz w:val="22"/>
        </w:rPr>
      </w:pPr>
      <w:hyperlink w:anchor="_Toc4578210" w:history="1">
        <w:r w:rsidR="00453E8A" w:rsidRPr="007C71DB">
          <w:rPr>
            <w:rStyle w:val="Hyperlink"/>
          </w:rPr>
          <w:t>Enterprise Mobility + Security</w:t>
        </w:r>
        <w:r w:rsidR="00453E8A">
          <w:tab/>
        </w:r>
        <w:r w:rsidR="00453E8A">
          <w:fldChar w:fldCharType="begin"/>
        </w:r>
        <w:r w:rsidR="00453E8A">
          <w:instrText xml:space="preserve"> PAGEREF _Toc4578210 \h </w:instrText>
        </w:r>
        <w:r w:rsidR="00453E8A">
          <w:fldChar w:fldCharType="separate"/>
        </w:r>
        <w:r w:rsidR="00453E8A">
          <w:t>98</w:t>
        </w:r>
        <w:r w:rsidR="00453E8A">
          <w:fldChar w:fldCharType="end"/>
        </w:r>
      </w:hyperlink>
    </w:p>
    <w:p w:rsidR="00453E8A" w:rsidRDefault="00976A76">
      <w:pPr>
        <w:pStyle w:val="TOC3"/>
        <w:rPr>
          <w:rFonts w:eastAsiaTheme="minorEastAsia"/>
          <w:smallCaps w:val="0"/>
          <w:sz w:val="22"/>
        </w:rPr>
      </w:pPr>
      <w:hyperlink w:anchor="_Toc4578211" w:history="1">
        <w:r w:rsidR="00453E8A" w:rsidRPr="007C71DB">
          <w:rPr>
            <w:rStyle w:val="Hyperlink"/>
          </w:rPr>
          <w:t>Microsoft Dynamics 365-Dienste</w:t>
        </w:r>
        <w:r w:rsidR="00453E8A">
          <w:tab/>
        </w:r>
        <w:r w:rsidR="00453E8A">
          <w:fldChar w:fldCharType="begin"/>
        </w:r>
        <w:r w:rsidR="00453E8A">
          <w:instrText xml:space="preserve"> PAGEREF _Toc4578211 \h </w:instrText>
        </w:r>
        <w:r w:rsidR="00453E8A">
          <w:fldChar w:fldCharType="separate"/>
        </w:r>
        <w:r w:rsidR="00453E8A">
          <w:t>98</w:t>
        </w:r>
        <w:r w:rsidR="00453E8A">
          <w:fldChar w:fldCharType="end"/>
        </w:r>
      </w:hyperlink>
    </w:p>
    <w:p w:rsidR="00453E8A" w:rsidRDefault="00976A76">
      <w:pPr>
        <w:pStyle w:val="TOC3"/>
        <w:rPr>
          <w:rFonts w:eastAsiaTheme="minorEastAsia"/>
          <w:smallCaps w:val="0"/>
          <w:sz w:val="22"/>
        </w:rPr>
      </w:pPr>
      <w:hyperlink w:anchor="_Toc4578212" w:history="1">
        <w:r w:rsidR="00453E8A" w:rsidRPr="007C71DB">
          <w:rPr>
            <w:rStyle w:val="Hyperlink"/>
          </w:rPr>
          <w:t>Office 365-Anwendungen</w:t>
        </w:r>
        <w:r w:rsidR="00453E8A">
          <w:tab/>
        </w:r>
        <w:r w:rsidR="00453E8A">
          <w:fldChar w:fldCharType="begin"/>
        </w:r>
        <w:r w:rsidR="00453E8A">
          <w:instrText xml:space="preserve"> PAGEREF _Toc4578212 \h </w:instrText>
        </w:r>
        <w:r w:rsidR="00453E8A">
          <w:fldChar w:fldCharType="separate"/>
        </w:r>
        <w:r w:rsidR="00453E8A">
          <w:t>99</w:t>
        </w:r>
        <w:r w:rsidR="00453E8A">
          <w:fldChar w:fldCharType="end"/>
        </w:r>
      </w:hyperlink>
    </w:p>
    <w:p w:rsidR="00453E8A" w:rsidRDefault="00976A76">
      <w:pPr>
        <w:pStyle w:val="TOC3"/>
        <w:rPr>
          <w:rFonts w:eastAsiaTheme="minorEastAsia"/>
          <w:smallCaps w:val="0"/>
          <w:sz w:val="22"/>
        </w:rPr>
      </w:pPr>
      <w:hyperlink w:anchor="_Toc4578213" w:history="1">
        <w:r w:rsidR="00453E8A" w:rsidRPr="007C71DB">
          <w:rPr>
            <w:rStyle w:val="Hyperlink"/>
          </w:rPr>
          <w:t>Office 365 Suites</w:t>
        </w:r>
        <w:r w:rsidR="00453E8A">
          <w:tab/>
        </w:r>
        <w:r w:rsidR="00453E8A">
          <w:fldChar w:fldCharType="begin"/>
        </w:r>
        <w:r w:rsidR="00453E8A">
          <w:instrText xml:space="preserve"> PAGEREF _Toc4578213 \h </w:instrText>
        </w:r>
        <w:r w:rsidR="00453E8A">
          <w:fldChar w:fldCharType="separate"/>
        </w:r>
        <w:r w:rsidR="00453E8A">
          <w:t>100</w:t>
        </w:r>
        <w:r w:rsidR="00453E8A">
          <w:fldChar w:fldCharType="end"/>
        </w:r>
      </w:hyperlink>
    </w:p>
    <w:p w:rsidR="00453E8A" w:rsidRDefault="00976A76">
      <w:pPr>
        <w:pStyle w:val="TOC3"/>
        <w:rPr>
          <w:rFonts w:eastAsiaTheme="minorEastAsia"/>
          <w:smallCaps w:val="0"/>
          <w:sz w:val="22"/>
        </w:rPr>
      </w:pPr>
      <w:hyperlink w:anchor="_Toc4578214" w:history="1">
        <w:r w:rsidR="00453E8A" w:rsidRPr="007C71DB">
          <w:rPr>
            <w:rStyle w:val="Hyperlink"/>
          </w:rPr>
          <w:t>Office 365 Advanced Threat Protection</w:t>
        </w:r>
        <w:r w:rsidR="00453E8A">
          <w:tab/>
        </w:r>
        <w:r w:rsidR="00453E8A">
          <w:fldChar w:fldCharType="begin"/>
        </w:r>
        <w:r w:rsidR="00453E8A">
          <w:instrText xml:space="preserve"> PAGEREF _Toc4578214 \h </w:instrText>
        </w:r>
        <w:r w:rsidR="00453E8A">
          <w:fldChar w:fldCharType="separate"/>
        </w:r>
        <w:r w:rsidR="00453E8A">
          <w:t>100</w:t>
        </w:r>
        <w:r w:rsidR="00453E8A">
          <w:fldChar w:fldCharType="end"/>
        </w:r>
      </w:hyperlink>
    </w:p>
    <w:p w:rsidR="00453E8A" w:rsidRDefault="00976A76">
      <w:pPr>
        <w:pStyle w:val="TOC3"/>
        <w:rPr>
          <w:rFonts w:eastAsiaTheme="minorEastAsia"/>
          <w:smallCaps w:val="0"/>
          <w:sz w:val="22"/>
        </w:rPr>
      </w:pPr>
      <w:hyperlink w:anchor="_Toc4578215" w:history="1">
        <w:r w:rsidR="00453E8A" w:rsidRPr="007C71DB">
          <w:rPr>
            <w:rStyle w:val="Hyperlink"/>
          </w:rPr>
          <w:t>Office 365-Add-On Verhinderung von Datenverlust</w:t>
        </w:r>
        <w:r w:rsidR="00453E8A">
          <w:tab/>
        </w:r>
        <w:r w:rsidR="00453E8A">
          <w:fldChar w:fldCharType="begin"/>
        </w:r>
        <w:r w:rsidR="00453E8A">
          <w:instrText xml:space="preserve"> PAGEREF _Toc4578215 \h </w:instrText>
        </w:r>
        <w:r w:rsidR="00453E8A">
          <w:fldChar w:fldCharType="separate"/>
        </w:r>
        <w:r w:rsidR="00453E8A">
          <w:t>100</w:t>
        </w:r>
        <w:r w:rsidR="00453E8A">
          <w:fldChar w:fldCharType="end"/>
        </w:r>
      </w:hyperlink>
    </w:p>
    <w:p w:rsidR="00453E8A" w:rsidRDefault="00976A76">
      <w:pPr>
        <w:pStyle w:val="TOC3"/>
        <w:rPr>
          <w:rFonts w:eastAsiaTheme="minorEastAsia"/>
          <w:smallCaps w:val="0"/>
          <w:sz w:val="22"/>
        </w:rPr>
      </w:pPr>
      <w:hyperlink w:anchor="_Toc4578216" w:history="1">
        <w:r w:rsidR="00453E8A" w:rsidRPr="007C71DB">
          <w:rPr>
            <w:rStyle w:val="Hyperlink"/>
          </w:rPr>
          <w:t>Office 365 Threat Intelligence</w:t>
        </w:r>
        <w:r w:rsidR="00453E8A">
          <w:tab/>
        </w:r>
        <w:r w:rsidR="00453E8A">
          <w:fldChar w:fldCharType="begin"/>
        </w:r>
        <w:r w:rsidR="00453E8A">
          <w:instrText xml:space="preserve"> PAGEREF _Toc4578216 \h </w:instrText>
        </w:r>
        <w:r w:rsidR="00453E8A">
          <w:fldChar w:fldCharType="separate"/>
        </w:r>
        <w:r w:rsidR="00453E8A">
          <w:t>100</w:t>
        </w:r>
        <w:r w:rsidR="00453E8A">
          <w:fldChar w:fldCharType="end"/>
        </w:r>
      </w:hyperlink>
    </w:p>
    <w:p w:rsidR="00453E8A" w:rsidRDefault="00976A76">
      <w:pPr>
        <w:pStyle w:val="TOC3"/>
        <w:rPr>
          <w:rFonts w:eastAsiaTheme="minorEastAsia"/>
          <w:smallCaps w:val="0"/>
          <w:sz w:val="22"/>
        </w:rPr>
      </w:pPr>
      <w:hyperlink w:anchor="_Toc4578217" w:history="1">
        <w:r w:rsidR="00453E8A" w:rsidRPr="007C71DB">
          <w:rPr>
            <w:rStyle w:val="Hyperlink"/>
          </w:rPr>
          <w:t>Multi-Geo Capabilities in Office 365</w:t>
        </w:r>
        <w:r w:rsidR="00453E8A">
          <w:tab/>
        </w:r>
        <w:r w:rsidR="00453E8A">
          <w:fldChar w:fldCharType="begin"/>
        </w:r>
        <w:r w:rsidR="00453E8A">
          <w:instrText xml:space="preserve"> PAGEREF _Toc4578217 \h </w:instrText>
        </w:r>
        <w:r w:rsidR="00453E8A">
          <w:fldChar w:fldCharType="separate"/>
        </w:r>
        <w:r w:rsidR="00453E8A">
          <w:t>100</w:t>
        </w:r>
        <w:r w:rsidR="00453E8A">
          <w:fldChar w:fldCharType="end"/>
        </w:r>
      </w:hyperlink>
    </w:p>
    <w:p w:rsidR="00453E8A" w:rsidRDefault="00976A76">
      <w:pPr>
        <w:pStyle w:val="TOC3"/>
        <w:rPr>
          <w:rFonts w:eastAsiaTheme="minorEastAsia"/>
          <w:smallCaps w:val="0"/>
          <w:sz w:val="22"/>
        </w:rPr>
      </w:pPr>
      <w:hyperlink w:anchor="_Toc4578218" w:history="1">
        <w:r w:rsidR="00453E8A" w:rsidRPr="007C71DB">
          <w:rPr>
            <w:rStyle w:val="Hyperlink"/>
          </w:rPr>
          <w:t>Exchange Online</w:t>
        </w:r>
        <w:r w:rsidR="00453E8A">
          <w:tab/>
        </w:r>
        <w:r w:rsidR="00453E8A">
          <w:fldChar w:fldCharType="begin"/>
        </w:r>
        <w:r w:rsidR="00453E8A">
          <w:instrText xml:space="preserve"> PAGEREF _Toc4578218 \h </w:instrText>
        </w:r>
        <w:r w:rsidR="00453E8A">
          <w:fldChar w:fldCharType="separate"/>
        </w:r>
        <w:r w:rsidR="00453E8A">
          <w:t>101</w:t>
        </w:r>
        <w:r w:rsidR="00453E8A">
          <w:fldChar w:fldCharType="end"/>
        </w:r>
      </w:hyperlink>
    </w:p>
    <w:p w:rsidR="00453E8A" w:rsidRDefault="00976A76">
      <w:pPr>
        <w:pStyle w:val="TOC3"/>
        <w:rPr>
          <w:rFonts w:eastAsiaTheme="minorEastAsia"/>
          <w:smallCaps w:val="0"/>
          <w:sz w:val="22"/>
        </w:rPr>
      </w:pPr>
      <w:hyperlink w:anchor="_Toc4578219" w:history="1">
        <w:r w:rsidR="00453E8A" w:rsidRPr="007C71DB">
          <w:rPr>
            <w:rStyle w:val="Hyperlink"/>
          </w:rPr>
          <w:t>Project Online</w:t>
        </w:r>
        <w:r w:rsidR="00453E8A">
          <w:tab/>
        </w:r>
        <w:r w:rsidR="00453E8A">
          <w:fldChar w:fldCharType="begin"/>
        </w:r>
        <w:r w:rsidR="00453E8A">
          <w:instrText xml:space="preserve"> PAGEREF _Toc4578219 \h </w:instrText>
        </w:r>
        <w:r w:rsidR="00453E8A">
          <w:fldChar w:fldCharType="separate"/>
        </w:r>
        <w:r w:rsidR="00453E8A">
          <w:t>101</w:t>
        </w:r>
        <w:r w:rsidR="00453E8A">
          <w:fldChar w:fldCharType="end"/>
        </w:r>
      </w:hyperlink>
    </w:p>
    <w:p w:rsidR="00453E8A" w:rsidRDefault="00976A76">
      <w:pPr>
        <w:pStyle w:val="TOC3"/>
        <w:rPr>
          <w:rFonts w:eastAsiaTheme="minorEastAsia"/>
          <w:smallCaps w:val="0"/>
          <w:sz w:val="22"/>
        </w:rPr>
      </w:pPr>
      <w:hyperlink w:anchor="_Toc4578220" w:history="1">
        <w:r w:rsidR="00453E8A" w:rsidRPr="007C71DB">
          <w:rPr>
            <w:rStyle w:val="Hyperlink"/>
          </w:rPr>
          <w:t>SharePoint Online</w:t>
        </w:r>
        <w:r w:rsidR="00453E8A">
          <w:tab/>
        </w:r>
        <w:r w:rsidR="00453E8A">
          <w:fldChar w:fldCharType="begin"/>
        </w:r>
        <w:r w:rsidR="00453E8A">
          <w:instrText xml:space="preserve"> PAGEREF _Toc4578220 \h </w:instrText>
        </w:r>
        <w:r w:rsidR="00453E8A">
          <w:fldChar w:fldCharType="separate"/>
        </w:r>
        <w:r w:rsidR="00453E8A">
          <w:t>101</w:t>
        </w:r>
        <w:r w:rsidR="00453E8A">
          <w:fldChar w:fldCharType="end"/>
        </w:r>
      </w:hyperlink>
    </w:p>
    <w:p w:rsidR="00453E8A" w:rsidRDefault="00976A76">
      <w:pPr>
        <w:pStyle w:val="TOC3"/>
        <w:rPr>
          <w:rFonts w:eastAsiaTheme="minorEastAsia"/>
          <w:smallCaps w:val="0"/>
          <w:sz w:val="22"/>
        </w:rPr>
      </w:pPr>
      <w:hyperlink w:anchor="_Toc4578221" w:history="1">
        <w:r w:rsidR="00453E8A" w:rsidRPr="007C71DB">
          <w:rPr>
            <w:rStyle w:val="Hyperlink"/>
          </w:rPr>
          <w:t>Skype for Business Online</w:t>
        </w:r>
        <w:r w:rsidR="00453E8A">
          <w:tab/>
        </w:r>
        <w:r w:rsidR="00453E8A">
          <w:fldChar w:fldCharType="begin"/>
        </w:r>
        <w:r w:rsidR="00453E8A">
          <w:instrText xml:space="preserve"> PAGEREF _Toc4578221 \h </w:instrText>
        </w:r>
        <w:r w:rsidR="00453E8A">
          <w:fldChar w:fldCharType="separate"/>
        </w:r>
        <w:r w:rsidR="00453E8A">
          <w:t>101</w:t>
        </w:r>
        <w:r w:rsidR="00453E8A">
          <w:fldChar w:fldCharType="end"/>
        </w:r>
      </w:hyperlink>
    </w:p>
    <w:p w:rsidR="00453E8A" w:rsidRDefault="00976A76">
      <w:pPr>
        <w:pStyle w:val="TOC3"/>
        <w:rPr>
          <w:rFonts w:eastAsiaTheme="minorEastAsia"/>
          <w:smallCaps w:val="0"/>
          <w:sz w:val="22"/>
        </w:rPr>
      </w:pPr>
      <w:hyperlink w:anchor="_Toc4578222" w:history="1">
        <w:r w:rsidR="00453E8A" w:rsidRPr="007C71DB">
          <w:rPr>
            <w:rStyle w:val="Hyperlink"/>
          </w:rPr>
          <w:t>Microsoft Intune</w:t>
        </w:r>
        <w:r w:rsidR="00453E8A">
          <w:tab/>
        </w:r>
        <w:r w:rsidR="00453E8A">
          <w:fldChar w:fldCharType="begin"/>
        </w:r>
        <w:r w:rsidR="00453E8A">
          <w:instrText xml:space="preserve"> PAGEREF _Toc4578222 \h </w:instrText>
        </w:r>
        <w:r w:rsidR="00453E8A">
          <w:fldChar w:fldCharType="separate"/>
        </w:r>
        <w:r w:rsidR="00453E8A">
          <w:t>101</w:t>
        </w:r>
        <w:r w:rsidR="00453E8A">
          <w:fldChar w:fldCharType="end"/>
        </w:r>
      </w:hyperlink>
    </w:p>
    <w:p w:rsidR="00453E8A" w:rsidRDefault="00976A76">
      <w:pPr>
        <w:pStyle w:val="TOC2"/>
        <w:rPr>
          <w:rFonts w:eastAsiaTheme="minorEastAsia"/>
          <w:smallCaps w:val="0"/>
          <w:sz w:val="22"/>
        </w:rPr>
      </w:pPr>
      <w:hyperlink w:anchor="_Toc4578223" w:history="1">
        <w:r w:rsidR="00453E8A" w:rsidRPr="007C71DB">
          <w:rPr>
            <w:rStyle w:val="Hyperlink"/>
          </w:rPr>
          <w:t>Von SA</w:t>
        </w:r>
        <w:r w:rsidR="00453E8A">
          <w:tab/>
        </w:r>
        <w:r w:rsidR="00453E8A">
          <w:fldChar w:fldCharType="begin"/>
        </w:r>
        <w:r w:rsidR="00453E8A">
          <w:instrText xml:space="preserve"> PAGEREF _Toc4578223 \h </w:instrText>
        </w:r>
        <w:r w:rsidR="00453E8A">
          <w:fldChar w:fldCharType="separate"/>
        </w:r>
        <w:r w:rsidR="00453E8A">
          <w:t>101</w:t>
        </w:r>
        <w:r w:rsidR="00453E8A">
          <w:fldChar w:fldCharType="end"/>
        </w:r>
      </w:hyperlink>
    </w:p>
    <w:p w:rsidR="00453E8A" w:rsidRDefault="00976A76">
      <w:pPr>
        <w:pStyle w:val="TOC3"/>
        <w:rPr>
          <w:rFonts w:eastAsiaTheme="minorEastAsia"/>
          <w:smallCaps w:val="0"/>
          <w:sz w:val="22"/>
        </w:rPr>
      </w:pPr>
      <w:hyperlink w:anchor="_Toc4578224" w:history="1">
        <w:r w:rsidR="00453E8A" w:rsidRPr="007C71DB">
          <w:rPr>
            <w:rStyle w:val="Hyperlink"/>
          </w:rPr>
          <w:t>CAL-Suites</w:t>
        </w:r>
        <w:r w:rsidR="00453E8A">
          <w:tab/>
        </w:r>
        <w:r w:rsidR="00453E8A">
          <w:fldChar w:fldCharType="begin"/>
        </w:r>
        <w:r w:rsidR="00453E8A">
          <w:instrText xml:space="preserve"> PAGEREF _Toc4578224 \h </w:instrText>
        </w:r>
        <w:r w:rsidR="00453E8A">
          <w:fldChar w:fldCharType="separate"/>
        </w:r>
        <w:r w:rsidR="00453E8A">
          <w:t>102</w:t>
        </w:r>
        <w:r w:rsidR="00453E8A">
          <w:fldChar w:fldCharType="end"/>
        </w:r>
      </w:hyperlink>
    </w:p>
    <w:p w:rsidR="00453E8A" w:rsidRDefault="00976A76">
      <w:pPr>
        <w:pStyle w:val="TOC3"/>
        <w:rPr>
          <w:rFonts w:eastAsiaTheme="minorEastAsia"/>
          <w:smallCaps w:val="0"/>
          <w:sz w:val="22"/>
        </w:rPr>
      </w:pPr>
      <w:hyperlink w:anchor="_Toc4578225" w:history="1">
        <w:r w:rsidR="00453E8A" w:rsidRPr="007C71DB">
          <w:rPr>
            <w:rStyle w:val="Hyperlink"/>
          </w:rPr>
          <w:t>Windows-Desktop-Betriebssystem</w:t>
        </w:r>
        <w:r w:rsidR="00453E8A">
          <w:tab/>
        </w:r>
        <w:r w:rsidR="00453E8A">
          <w:fldChar w:fldCharType="begin"/>
        </w:r>
        <w:r w:rsidR="00453E8A">
          <w:instrText xml:space="preserve"> PAGEREF _Toc4578225 \h </w:instrText>
        </w:r>
        <w:r w:rsidR="00453E8A">
          <w:fldChar w:fldCharType="separate"/>
        </w:r>
        <w:r w:rsidR="00453E8A">
          <w:t>102</w:t>
        </w:r>
        <w:r w:rsidR="00453E8A">
          <w:fldChar w:fldCharType="end"/>
        </w:r>
      </w:hyperlink>
    </w:p>
    <w:p w:rsidR="00453E8A" w:rsidRDefault="00976A76">
      <w:pPr>
        <w:pStyle w:val="TOC3"/>
        <w:rPr>
          <w:rFonts w:eastAsiaTheme="minorEastAsia"/>
          <w:smallCaps w:val="0"/>
          <w:sz w:val="22"/>
        </w:rPr>
      </w:pPr>
      <w:hyperlink w:anchor="_Toc4578226" w:history="1">
        <w:r w:rsidR="00453E8A" w:rsidRPr="007C71DB">
          <w:rPr>
            <w:rStyle w:val="Hyperlink"/>
          </w:rPr>
          <w:t>Microsoft 365</w:t>
        </w:r>
        <w:r w:rsidR="00453E8A">
          <w:tab/>
        </w:r>
        <w:r w:rsidR="00453E8A">
          <w:fldChar w:fldCharType="begin"/>
        </w:r>
        <w:r w:rsidR="00453E8A">
          <w:instrText xml:space="preserve"> PAGEREF _Toc4578226 \h </w:instrText>
        </w:r>
        <w:r w:rsidR="00453E8A">
          <w:fldChar w:fldCharType="separate"/>
        </w:r>
        <w:r w:rsidR="00453E8A">
          <w:t>102</w:t>
        </w:r>
        <w:r w:rsidR="00453E8A">
          <w:fldChar w:fldCharType="end"/>
        </w:r>
      </w:hyperlink>
    </w:p>
    <w:p w:rsidR="00453E8A" w:rsidRDefault="00976A76">
      <w:pPr>
        <w:pStyle w:val="TOC3"/>
        <w:rPr>
          <w:rFonts w:eastAsiaTheme="minorEastAsia"/>
          <w:smallCaps w:val="0"/>
          <w:sz w:val="22"/>
        </w:rPr>
      </w:pPr>
      <w:hyperlink w:anchor="_Toc4578227" w:history="1">
        <w:r w:rsidR="00453E8A" w:rsidRPr="007C71DB">
          <w:rPr>
            <w:rStyle w:val="Hyperlink"/>
          </w:rPr>
          <w:t>Enterprise Mobility + Security</w:t>
        </w:r>
        <w:r w:rsidR="00453E8A">
          <w:tab/>
        </w:r>
        <w:r w:rsidR="00453E8A">
          <w:fldChar w:fldCharType="begin"/>
        </w:r>
        <w:r w:rsidR="00453E8A">
          <w:instrText xml:space="preserve"> PAGEREF _Toc4578227 \h </w:instrText>
        </w:r>
        <w:r w:rsidR="00453E8A">
          <w:fldChar w:fldCharType="separate"/>
        </w:r>
        <w:r w:rsidR="00453E8A">
          <w:t>102</w:t>
        </w:r>
        <w:r w:rsidR="00453E8A">
          <w:fldChar w:fldCharType="end"/>
        </w:r>
      </w:hyperlink>
    </w:p>
    <w:p w:rsidR="00453E8A" w:rsidRDefault="00976A76">
      <w:pPr>
        <w:pStyle w:val="TOC3"/>
        <w:rPr>
          <w:rFonts w:eastAsiaTheme="minorEastAsia"/>
          <w:smallCaps w:val="0"/>
          <w:sz w:val="22"/>
        </w:rPr>
      </w:pPr>
      <w:hyperlink w:anchor="_Toc4578228" w:history="1">
        <w:r w:rsidR="00453E8A" w:rsidRPr="007C71DB">
          <w:rPr>
            <w:rStyle w:val="Hyperlink"/>
          </w:rPr>
          <w:t>Microsoft Dynamics 365-Dienste</w:t>
        </w:r>
        <w:r w:rsidR="00453E8A">
          <w:tab/>
        </w:r>
        <w:r w:rsidR="00453E8A">
          <w:fldChar w:fldCharType="begin"/>
        </w:r>
        <w:r w:rsidR="00453E8A">
          <w:instrText xml:space="preserve"> PAGEREF _Toc4578228 \h </w:instrText>
        </w:r>
        <w:r w:rsidR="00453E8A">
          <w:fldChar w:fldCharType="separate"/>
        </w:r>
        <w:r w:rsidR="00453E8A">
          <w:t>102</w:t>
        </w:r>
        <w:r w:rsidR="00453E8A">
          <w:fldChar w:fldCharType="end"/>
        </w:r>
      </w:hyperlink>
    </w:p>
    <w:p w:rsidR="00453E8A" w:rsidRDefault="00976A76">
      <w:pPr>
        <w:pStyle w:val="TOC3"/>
        <w:rPr>
          <w:rFonts w:eastAsiaTheme="minorEastAsia"/>
          <w:smallCaps w:val="0"/>
          <w:sz w:val="22"/>
        </w:rPr>
      </w:pPr>
      <w:hyperlink w:anchor="_Toc4578229" w:history="1">
        <w:r w:rsidR="00453E8A" w:rsidRPr="007C71DB">
          <w:rPr>
            <w:rStyle w:val="Hyperlink"/>
          </w:rPr>
          <w:t>Office 365-Anwendungen</w:t>
        </w:r>
        <w:r w:rsidR="00453E8A">
          <w:tab/>
        </w:r>
        <w:r w:rsidR="00453E8A">
          <w:fldChar w:fldCharType="begin"/>
        </w:r>
        <w:r w:rsidR="00453E8A">
          <w:instrText xml:space="preserve"> PAGEREF _Toc4578229 \h </w:instrText>
        </w:r>
        <w:r w:rsidR="00453E8A">
          <w:fldChar w:fldCharType="separate"/>
        </w:r>
        <w:r w:rsidR="00453E8A">
          <w:t>104</w:t>
        </w:r>
        <w:r w:rsidR="00453E8A">
          <w:fldChar w:fldCharType="end"/>
        </w:r>
      </w:hyperlink>
    </w:p>
    <w:p w:rsidR="00453E8A" w:rsidRDefault="00976A76">
      <w:pPr>
        <w:pStyle w:val="TOC3"/>
        <w:rPr>
          <w:rFonts w:eastAsiaTheme="minorEastAsia"/>
          <w:smallCaps w:val="0"/>
          <w:sz w:val="22"/>
        </w:rPr>
      </w:pPr>
      <w:hyperlink w:anchor="_Toc4578230" w:history="1">
        <w:r w:rsidR="00453E8A" w:rsidRPr="007C71DB">
          <w:rPr>
            <w:rStyle w:val="Hyperlink"/>
          </w:rPr>
          <w:t>Office 365 Suites</w:t>
        </w:r>
        <w:r w:rsidR="00453E8A">
          <w:tab/>
        </w:r>
        <w:r w:rsidR="00453E8A">
          <w:fldChar w:fldCharType="begin"/>
        </w:r>
        <w:r w:rsidR="00453E8A">
          <w:instrText xml:space="preserve"> PAGEREF _Toc4578230 \h </w:instrText>
        </w:r>
        <w:r w:rsidR="00453E8A">
          <w:fldChar w:fldCharType="separate"/>
        </w:r>
        <w:r w:rsidR="00453E8A">
          <w:t>104</w:t>
        </w:r>
        <w:r w:rsidR="00453E8A">
          <w:fldChar w:fldCharType="end"/>
        </w:r>
      </w:hyperlink>
    </w:p>
    <w:p w:rsidR="00453E8A" w:rsidRDefault="00976A76">
      <w:pPr>
        <w:pStyle w:val="TOC3"/>
        <w:rPr>
          <w:rFonts w:eastAsiaTheme="minorEastAsia"/>
          <w:smallCaps w:val="0"/>
          <w:sz w:val="22"/>
        </w:rPr>
      </w:pPr>
      <w:hyperlink w:anchor="_Toc4578231" w:history="1">
        <w:r w:rsidR="00453E8A" w:rsidRPr="007C71DB">
          <w:rPr>
            <w:rStyle w:val="Hyperlink"/>
          </w:rPr>
          <w:t>Project Online</w:t>
        </w:r>
        <w:r w:rsidR="00453E8A">
          <w:tab/>
        </w:r>
        <w:r w:rsidR="00453E8A">
          <w:fldChar w:fldCharType="begin"/>
        </w:r>
        <w:r w:rsidR="00453E8A">
          <w:instrText xml:space="preserve"> PAGEREF _Toc4578231 \h </w:instrText>
        </w:r>
        <w:r w:rsidR="00453E8A">
          <w:fldChar w:fldCharType="separate"/>
        </w:r>
        <w:r w:rsidR="00453E8A">
          <w:t>105</w:t>
        </w:r>
        <w:r w:rsidR="00453E8A">
          <w:fldChar w:fldCharType="end"/>
        </w:r>
      </w:hyperlink>
    </w:p>
    <w:p w:rsidR="00453E8A" w:rsidRDefault="00976A76">
      <w:pPr>
        <w:pStyle w:val="TOC1"/>
        <w:rPr>
          <w:rFonts w:eastAsiaTheme="minorEastAsia"/>
          <w:b w:val="0"/>
          <w:caps w:val="0"/>
          <w:noProof/>
          <w:sz w:val="22"/>
          <w:szCs w:val="22"/>
        </w:rPr>
      </w:pPr>
      <w:hyperlink w:anchor="_Toc4578232" w:history="1">
        <w:r w:rsidR="00453E8A" w:rsidRPr="007C71DB">
          <w:rPr>
            <w:rStyle w:val="Hyperlink"/>
            <w:noProof/>
          </w:rPr>
          <w:t>Anhang D – Professional Services</w:t>
        </w:r>
        <w:r w:rsidR="00453E8A">
          <w:rPr>
            <w:noProof/>
          </w:rPr>
          <w:tab/>
        </w:r>
        <w:r w:rsidR="00453E8A">
          <w:rPr>
            <w:noProof/>
          </w:rPr>
          <w:fldChar w:fldCharType="begin"/>
        </w:r>
        <w:r w:rsidR="00453E8A">
          <w:rPr>
            <w:noProof/>
          </w:rPr>
          <w:instrText xml:space="preserve"> PAGEREF _Toc4578232 \h </w:instrText>
        </w:r>
        <w:r w:rsidR="00453E8A">
          <w:rPr>
            <w:noProof/>
          </w:rPr>
        </w:r>
        <w:r w:rsidR="00453E8A">
          <w:rPr>
            <w:noProof/>
          </w:rPr>
          <w:fldChar w:fldCharType="separate"/>
        </w:r>
        <w:r w:rsidR="00453E8A">
          <w:rPr>
            <w:noProof/>
          </w:rPr>
          <w:t>106</w:t>
        </w:r>
        <w:r w:rsidR="00453E8A">
          <w:rPr>
            <w:noProof/>
          </w:rPr>
          <w:fldChar w:fldCharType="end"/>
        </w:r>
      </w:hyperlink>
    </w:p>
    <w:p w:rsidR="00453E8A" w:rsidRDefault="00976A76">
      <w:pPr>
        <w:pStyle w:val="TOC2"/>
        <w:rPr>
          <w:rFonts w:eastAsiaTheme="minorEastAsia"/>
          <w:smallCaps w:val="0"/>
          <w:sz w:val="22"/>
        </w:rPr>
      </w:pPr>
      <w:hyperlink w:anchor="_Toc4578233" w:history="1">
        <w:r w:rsidR="00453E8A" w:rsidRPr="007C71DB">
          <w:rPr>
            <w:rStyle w:val="Hyperlink"/>
          </w:rPr>
          <w:t>Microsoft Premier Support-Angebote</w:t>
        </w:r>
        <w:r w:rsidR="00453E8A">
          <w:tab/>
        </w:r>
        <w:r w:rsidR="00453E8A">
          <w:fldChar w:fldCharType="begin"/>
        </w:r>
        <w:r w:rsidR="00453E8A">
          <w:instrText xml:space="preserve"> PAGEREF _Toc4578233 \h </w:instrText>
        </w:r>
        <w:r w:rsidR="00453E8A">
          <w:fldChar w:fldCharType="separate"/>
        </w:r>
        <w:r w:rsidR="00453E8A">
          <w:t>106</w:t>
        </w:r>
        <w:r w:rsidR="00453E8A">
          <w:fldChar w:fldCharType="end"/>
        </w:r>
      </w:hyperlink>
    </w:p>
    <w:p w:rsidR="00453E8A" w:rsidRDefault="00976A76">
      <w:pPr>
        <w:pStyle w:val="TOC2"/>
        <w:rPr>
          <w:rFonts w:eastAsiaTheme="minorEastAsia"/>
          <w:smallCaps w:val="0"/>
          <w:sz w:val="22"/>
        </w:rPr>
      </w:pPr>
      <w:hyperlink w:anchor="_Toc4578234" w:history="1">
        <w:r w:rsidR="00453E8A" w:rsidRPr="007C71DB">
          <w:rPr>
            <w:rStyle w:val="Hyperlink"/>
          </w:rPr>
          <w:t>Angebote von Microsoft Digital Advisory Services</w:t>
        </w:r>
        <w:r w:rsidR="00453E8A">
          <w:tab/>
        </w:r>
        <w:r w:rsidR="00453E8A">
          <w:fldChar w:fldCharType="begin"/>
        </w:r>
        <w:r w:rsidR="00453E8A">
          <w:instrText xml:space="preserve"> PAGEREF _Toc4578234 \h </w:instrText>
        </w:r>
        <w:r w:rsidR="00453E8A">
          <w:fldChar w:fldCharType="separate"/>
        </w:r>
        <w:r w:rsidR="00453E8A">
          <w:t>107</w:t>
        </w:r>
        <w:r w:rsidR="00453E8A">
          <w:fldChar w:fldCharType="end"/>
        </w:r>
      </w:hyperlink>
    </w:p>
    <w:p w:rsidR="00453E8A" w:rsidRDefault="00976A76">
      <w:pPr>
        <w:pStyle w:val="TOC2"/>
        <w:rPr>
          <w:rFonts w:eastAsiaTheme="minorEastAsia"/>
          <w:smallCaps w:val="0"/>
          <w:sz w:val="22"/>
        </w:rPr>
      </w:pPr>
      <w:hyperlink w:anchor="_Toc4578235" w:history="1">
        <w:r w:rsidR="00453E8A" w:rsidRPr="007C71DB">
          <w:rPr>
            <w:rStyle w:val="Hyperlink"/>
          </w:rPr>
          <w:t>Sales Productivity Accelerator-Angebote</w:t>
        </w:r>
        <w:r w:rsidR="00453E8A">
          <w:tab/>
        </w:r>
        <w:r w:rsidR="00453E8A">
          <w:fldChar w:fldCharType="begin"/>
        </w:r>
        <w:r w:rsidR="00453E8A">
          <w:instrText xml:space="preserve"> PAGEREF _Toc4578235 \h </w:instrText>
        </w:r>
        <w:r w:rsidR="00453E8A">
          <w:fldChar w:fldCharType="separate"/>
        </w:r>
        <w:r w:rsidR="00453E8A">
          <w:t>107</w:t>
        </w:r>
        <w:r w:rsidR="00453E8A">
          <w:fldChar w:fldCharType="end"/>
        </w:r>
      </w:hyperlink>
    </w:p>
    <w:p w:rsidR="00453E8A" w:rsidRDefault="00976A76">
      <w:pPr>
        <w:pStyle w:val="TOC1"/>
        <w:rPr>
          <w:rFonts w:eastAsiaTheme="minorEastAsia"/>
          <w:b w:val="0"/>
          <w:caps w:val="0"/>
          <w:noProof/>
          <w:sz w:val="22"/>
          <w:szCs w:val="22"/>
        </w:rPr>
      </w:pPr>
      <w:hyperlink w:anchor="_Toc4578236" w:history="1">
        <w:r w:rsidR="00453E8A" w:rsidRPr="007C71DB">
          <w:rPr>
            <w:rStyle w:val="Hyperlink"/>
            <w:noProof/>
          </w:rPr>
          <w:t>Anhang E – Ergänzende Geschäftsbedingungen zum Programmvertrag</w:t>
        </w:r>
        <w:r w:rsidR="00453E8A">
          <w:rPr>
            <w:noProof/>
          </w:rPr>
          <w:tab/>
        </w:r>
        <w:r w:rsidR="00453E8A">
          <w:rPr>
            <w:noProof/>
          </w:rPr>
          <w:fldChar w:fldCharType="begin"/>
        </w:r>
        <w:r w:rsidR="00453E8A">
          <w:rPr>
            <w:noProof/>
          </w:rPr>
          <w:instrText xml:space="preserve"> PAGEREF _Toc4578236 \h </w:instrText>
        </w:r>
        <w:r w:rsidR="00453E8A">
          <w:rPr>
            <w:noProof/>
          </w:rPr>
        </w:r>
        <w:r w:rsidR="00453E8A">
          <w:rPr>
            <w:noProof/>
          </w:rPr>
          <w:fldChar w:fldCharType="separate"/>
        </w:r>
        <w:r w:rsidR="00453E8A">
          <w:rPr>
            <w:noProof/>
          </w:rPr>
          <w:t>109</w:t>
        </w:r>
        <w:r w:rsidR="00453E8A">
          <w:rPr>
            <w:noProof/>
          </w:rPr>
          <w:fldChar w:fldCharType="end"/>
        </w:r>
      </w:hyperlink>
    </w:p>
    <w:p w:rsidR="00453E8A" w:rsidRDefault="00976A76">
      <w:pPr>
        <w:pStyle w:val="TOC2"/>
        <w:rPr>
          <w:rFonts w:eastAsiaTheme="minorEastAsia"/>
          <w:smallCaps w:val="0"/>
          <w:sz w:val="22"/>
        </w:rPr>
      </w:pPr>
      <w:hyperlink w:anchor="_Toc4578237" w:history="1">
        <w:r w:rsidR="00453E8A" w:rsidRPr="007C71DB">
          <w:rPr>
            <w:rStyle w:val="Hyperlink"/>
          </w:rPr>
          <w:t>Ergänzende Geschäftsbedingungen zum Select Plus-Programm</w:t>
        </w:r>
        <w:r w:rsidR="00453E8A">
          <w:tab/>
        </w:r>
        <w:r w:rsidR="00453E8A">
          <w:fldChar w:fldCharType="begin"/>
        </w:r>
        <w:r w:rsidR="00453E8A">
          <w:instrText xml:space="preserve"> PAGEREF _Toc4578237 \h </w:instrText>
        </w:r>
        <w:r w:rsidR="00453E8A">
          <w:fldChar w:fldCharType="separate"/>
        </w:r>
        <w:r w:rsidR="00453E8A">
          <w:t>109</w:t>
        </w:r>
        <w:r w:rsidR="00453E8A">
          <w:fldChar w:fldCharType="end"/>
        </w:r>
      </w:hyperlink>
    </w:p>
    <w:p w:rsidR="00453E8A" w:rsidRDefault="00976A76">
      <w:pPr>
        <w:pStyle w:val="TOC2"/>
        <w:rPr>
          <w:rFonts w:eastAsiaTheme="minorEastAsia"/>
          <w:smallCaps w:val="0"/>
          <w:sz w:val="22"/>
        </w:rPr>
      </w:pPr>
      <w:hyperlink w:anchor="_Toc4578238" w:history="1">
        <w:r w:rsidR="00453E8A" w:rsidRPr="007C71DB">
          <w:rPr>
            <w:rStyle w:val="Hyperlink"/>
          </w:rPr>
          <w:t>Definition von Verwaltung für Qualifizierte Geräte</w:t>
        </w:r>
        <w:r w:rsidR="00453E8A">
          <w:tab/>
        </w:r>
        <w:r w:rsidR="00453E8A">
          <w:fldChar w:fldCharType="begin"/>
        </w:r>
        <w:r w:rsidR="00453E8A">
          <w:instrText xml:space="preserve"> PAGEREF _Toc4578238 \h </w:instrText>
        </w:r>
        <w:r w:rsidR="00453E8A">
          <w:fldChar w:fldCharType="separate"/>
        </w:r>
        <w:r w:rsidR="00453E8A">
          <w:t>109</w:t>
        </w:r>
        <w:r w:rsidR="00453E8A">
          <w:fldChar w:fldCharType="end"/>
        </w:r>
      </w:hyperlink>
    </w:p>
    <w:p w:rsidR="00453E8A" w:rsidRDefault="00976A76">
      <w:pPr>
        <w:pStyle w:val="TOC2"/>
        <w:rPr>
          <w:rFonts w:eastAsiaTheme="minorEastAsia"/>
          <w:smallCaps w:val="0"/>
          <w:sz w:val="22"/>
        </w:rPr>
      </w:pPr>
      <w:hyperlink w:anchor="_Toc4578239" w:history="1">
        <w:r w:rsidR="00453E8A" w:rsidRPr="007C71DB">
          <w:rPr>
            <w:rStyle w:val="Hyperlink"/>
          </w:rPr>
          <w:t>Onlinedienste in den Open-Programmen</w:t>
        </w:r>
        <w:r w:rsidR="00453E8A">
          <w:tab/>
        </w:r>
        <w:r w:rsidR="00453E8A">
          <w:fldChar w:fldCharType="begin"/>
        </w:r>
        <w:r w:rsidR="00453E8A">
          <w:instrText xml:space="preserve"> PAGEREF _Toc4578239 \h </w:instrText>
        </w:r>
        <w:r w:rsidR="00453E8A">
          <w:fldChar w:fldCharType="separate"/>
        </w:r>
        <w:r w:rsidR="00453E8A">
          <w:t>109</w:t>
        </w:r>
        <w:r w:rsidR="00453E8A">
          <w:fldChar w:fldCharType="end"/>
        </w:r>
      </w:hyperlink>
    </w:p>
    <w:p w:rsidR="00453E8A" w:rsidRDefault="00976A76">
      <w:pPr>
        <w:pStyle w:val="TOC2"/>
        <w:rPr>
          <w:rFonts w:eastAsiaTheme="minorEastAsia"/>
          <w:smallCaps w:val="0"/>
          <w:sz w:val="22"/>
        </w:rPr>
      </w:pPr>
      <w:hyperlink w:anchor="_Toc4578240" w:history="1">
        <w:r w:rsidR="00453E8A" w:rsidRPr="007C71DB">
          <w:rPr>
            <w:rStyle w:val="Hyperlink"/>
          </w:rPr>
          <w:t>Ergänzende Geschäftsbedingungen für Professional Services – Vorgängerverträge</w:t>
        </w:r>
        <w:r w:rsidR="00453E8A">
          <w:tab/>
        </w:r>
        <w:r w:rsidR="00453E8A">
          <w:fldChar w:fldCharType="begin"/>
        </w:r>
        <w:r w:rsidR="00453E8A">
          <w:instrText xml:space="preserve"> PAGEREF _Toc4578240 \h </w:instrText>
        </w:r>
        <w:r w:rsidR="00453E8A">
          <w:fldChar w:fldCharType="separate"/>
        </w:r>
        <w:r w:rsidR="00453E8A">
          <w:t>109</w:t>
        </w:r>
        <w:r w:rsidR="00453E8A">
          <w:fldChar w:fldCharType="end"/>
        </w:r>
      </w:hyperlink>
    </w:p>
    <w:p w:rsidR="00453E8A" w:rsidRDefault="00976A76">
      <w:pPr>
        <w:pStyle w:val="TOC1"/>
        <w:rPr>
          <w:rFonts w:eastAsiaTheme="minorEastAsia"/>
          <w:b w:val="0"/>
          <w:caps w:val="0"/>
          <w:noProof/>
          <w:sz w:val="22"/>
          <w:szCs w:val="22"/>
        </w:rPr>
      </w:pPr>
      <w:hyperlink w:anchor="_Toc4578241" w:history="1">
        <w:r w:rsidR="00453E8A" w:rsidRPr="007C71DB">
          <w:rPr>
            <w:rStyle w:val="Hyperlink"/>
            <w:noProof/>
          </w:rPr>
          <w:t>Anhang F – Promotions</w:t>
        </w:r>
        <w:r w:rsidR="00453E8A">
          <w:rPr>
            <w:noProof/>
          </w:rPr>
          <w:tab/>
        </w:r>
        <w:r w:rsidR="00453E8A">
          <w:rPr>
            <w:noProof/>
          </w:rPr>
          <w:fldChar w:fldCharType="begin"/>
        </w:r>
        <w:r w:rsidR="00453E8A">
          <w:rPr>
            <w:noProof/>
          </w:rPr>
          <w:instrText xml:space="preserve"> PAGEREF _Toc4578241 \h </w:instrText>
        </w:r>
        <w:r w:rsidR="00453E8A">
          <w:rPr>
            <w:noProof/>
          </w:rPr>
        </w:r>
        <w:r w:rsidR="00453E8A">
          <w:rPr>
            <w:noProof/>
          </w:rPr>
          <w:fldChar w:fldCharType="separate"/>
        </w:r>
        <w:r w:rsidR="00453E8A">
          <w:rPr>
            <w:noProof/>
          </w:rPr>
          <w:t>112</w:t>
        </w:r>
        <w:r w:rsidR="00453E8A">
          <w:rPr>
            <w:noProof/>
          </w:rPr>
          <w:fldChar w:fldCharType="end"/>
        </w:r>
      </w:hyperlink>
    </w:p>
    <w:p w:rsidR="00453E8A" w:rsidRDefault="00976A76">
      <w:pPr>
        <w:pStyle w:val="TOC1"/>
        <w:rPr>
          <w:rFonts w:eastAsiaTheme="minorEastAsia"/>
          <w:b w:val="0"/>
          <w:caps w:val="0"/>
          <w:noProof/>
          <w:sz w:val="22"/>
          <w:szCs w:val="22"/>
        </w:rPr>
      </w:pPr>
      <w:hyperlink w:anchor="_Toc4578242" w:history="1">
        <w:r w:rsidR="00453E8A" w:rsidRPr="007C71DB">
          <w:rPr>
            <w:rStyle w:val="Hyperlink"/>
            <w:noProof/>
          </w:rPr>
          <w:t>Anhang G – Bestimmungen für Speicherarrays und Azure Data Box</w:t>
        </w:r>
        <w:r w:rsidR="00453E8A">
          <w:rPr>
            <w:noProof/>
          </w:rPr>
          <w:tab/>
        </w:r>
        <w:r w:rsidR="00453E8A">
          <w:rPr>
            <w:noProof/>
          </w:rPr>
          <w:fldChar w:fldCharType="begin"/>
        </w:r>
        <w:r w:rsidR="00453E8A">
          <w:rPr>
            <w:noProof/>
          </w:rPr>
          <w:instrText xml:space="preserve"> PAGEREF _Toc4578242 \h </w:instrText>
        </w:r>
        <w:r w:rsidR="00453E8A">
          <w:rPr>
            <w:noProof/>
          </w:rPr>
        </w:r>
        <w:r w:rsidR="00453E8A">
          <w:rPr>
            <w:noProof/>
          </w:rPr>
          <w:fldChar w:fldCharType="separate"/>
        </w:r>
        <w:r w:rsidR="00453E8A">
          <w:rPr>
            <w:noProof/>
          </w:rPr>
          <w:t>113</w:t>
        </w:r>
        <w:r w:rsidR="00453E8A">
          <w:rPr>
            <w:noProof/>
          </w:rPr>
          <w:fldChar w:fldCharType="end"/>
        </w:r>
      </w:hyperlink>
    </w:p>
    <w:p w:rsidR="00453E8A" w:rsidRDefault="00976A76">
      <w:pPr>
        <w:pStyle w:val="TOC2"/>
        <w:rPr>
          <w:rFonts w:eastAsiaTheme="minorEastAsia"/>
          <w:smallCaps w:val="0"/>
          <w:sz w:val="22"/>
        </w:rPr>
      </w:pPr>
      <w:hyperlink w:anchor="_Toc4578243" w:history="1">
        <w:r w:rsidR="00453E8A" w:rsidRPr="007C71DB">
          <w:rPr>
            <w:rStyle w:val="Hyperlink"/>
          </w:rPr>
          <w:t>Bestimmungen für Speicherarrays</w:t>
        </w:r>
        <w:r w:rsidR="00453E8A">
          <w:tab/>
        </w:r>
        <w:r w:rsidR="00453E8A">
          <w:fldChar w:fldCharType="begin"/>
        </w:r>
        <w:r w:rsidR="00453E8A">
          <w:instrText xml:space="preserve"> PAGEREF _Toc4578243 \h </w:instrText>
        </w:r>
        <w:r w:rsidR="00453E8A">
          <w:fldChar w:fldCharType="separate"/>
        </w:r>
        <w:r w:rsidR="00453E8A">
          <w:t>113</w:t>
        </w:r>
        <w:r w:rsidR="00453E8A">
          <w:fldChar w:fldCharType="end"/>
        </w:r>
      </w:hyperlink>
    </w:p>
    <w:p w:rsidR="00453E8A" w:rsidRDefault="00976A76">
      <w:pPr>
        <w:pStyle w:val="TOC2"/>
        <w:rPr>
          <w:rFonts w:eastAsiaTheme="minorEastAsia"/>
          <w:smallCaps w:val="0"/>
          <w:sz w:val="22"/>
        </w:rPr>
      </w:pPr>
      <w:hyperlink w:anchor="_Toc4578244" w:history="1">
        <w:r w:rsidR="00453E8A" w:rsidRPr="007C71DB">
          <w:rPr>
            <w:rStyle w:val="Hyperlink"/>
          </w:rPr>
          <w:t>Hardwarebestimmungen für Azure Data Box</w:t>
        </w:r>
        <w:r w:rsidR="00453E8A">
          <w:tab/>
        </w:r>
        <w:r w:rsidR="00453E8A">
          <w:fldChar w:fldCharType="begin"/>
        </w:r>
        <w:r w:rsidR="00453E8A">
          <w:instrText xml:space="preserve"> PAGEREF _Toc4578244 \h </w:instrText>
        </w:r>
        <w:r w:rsidR="00453E8A">
          <w:fldChar w:fldCharType="separate"/>
        </w:r>
        <w:r w:rsidR="00453E8A">
          <w:t>114</w:t>
        </w:r>
        <w:r w:rsidR="00453E8A">
          <w:fldChar w:fldCharType="end"/>
        </w:r>
      </w:hyperlink>
    </w:p>
    <w:p w:rsidR="00453E8A" w:rsidRDefault="00976A76">
      <w:pPr>
        <w:pStyle w:val="TOC1"/>
        <w:rPr>
          <w:rFonts w:eastAsiaTheme="minorEastAsia"/>
          <w:b w:val="0"/>
          <w:caps w:val="0"/>
          <w:noProof/>
          <w:sz w:val="22"/>
          <w:szCs w:val="22"/>
        </w:rPr>
      </w:pPr>
      <w:hyperlink w:anchor="_Toc4578245" w:history="1">
        <w:r w:rsidR="00453E8A" w:rsidRPr="007C71DB">
          <w:rPr>
            <w:rStyle w:val="Hyperlink"/>
            <w:noProof/>
          </w:rPr>
          <w:t>Anhang H – Studentenvergünstigungen und Programme für Forschung &amp; Lehre</w:t>
        </w:r>
        <w:r w:rsidR="00453E8A">
          <w:rPr>
            <w:noProof/>
          </w:rPr>
          <w:tab/>
        </w:r>
        <w:r w:rsidR="00453E8A">
          <w:rPr>
            <w:noProof/>
          </w:rPr>
          <w:fldChar w:fldCharType="begin"/>
        </w:r>
        <w:r w:rsidR="00453E8A">
          <w:rPr>
            <w:noProof/>
          </w:rPr>
          <w:instrText xml:space="preserve"> PAGEREF _Toc4578245 \h </w:instrText>
        </w:r>
        <w:r w:rsidR="00453E8A">
          <w:rPr>
            <w:noProof/>
          </w:rPr>
        </w:r>
        <w:r w:rsidR="00453E8A">
          <w:rPr>
            <w:noProof/>
          </w:rPr>
          <w:fldChar w:fldCharType="separate"/>
        </w:r>
        <w:r w:rsidR="00453E8A">
          <w:rPr>
            <w:noProof/>
          </w:rPr>
          <w:t>118</w:t>
        </w:r>
        <w:r w:rsidR="00453E8A">
          <w:rPr>
            <w:noProof/>
          </w:rPr>
          <w:fldChar w:fldCharType="end"/>
        </w:r>
      </w:hyperlink>
    </w:p>
    <w:p w:rsidR="00453E8A" w:rsidRDefault="00976A76">
      <w:pPr>
        <w:pStyle w:val="TOC2"/>
        <w:rPr>
          <w:rFonts w:eastAsiaTheme="minorEastAsia"/>
          <w:smallCaps w:val="0"/>
          <w:sz w:val="22"/>
        </w:rPr>
      </w:pPr>
      <w:hyperlink w:anchor="_Toc4578246" w:history="1">
        <w:r w:rsidR="00453E8A" w:rsidRPr="007C71DB">
          <w:rPr>
            <w:rStyle w:val="Hyperlink"/>
          </w:rPr>
          <w:t>Berechtigung zu Studentenvergünstigungen nach Qualifizierendem Programm</w:t>
        </w:r>
        <w:r w:rsidR="00453E8A">
          <w:tab/>
        </w:r>
        <w:r w:rsidR="00453E8A">
          <w:fldChar w:fldCharType="begin"/>
        </w:r>
        <w:r w:rsidR="00453E8A">
          <w:instrText xml:space="preserve"> PAGEREF _Toc4578246 \h </w:instrText>
        </w:r>
        <w:r w:rsidR="00453E8A">
          <w:fldChar w:fldCharType="separate"/>
        </w:r>
        <w:r w:rsidR="00453E8A">
          <w:t>118</w:t>
        </w:r>
        <w:r w:rsidR="00453E8A">
          <w:fldChar w:fldCharType="end"/>
        </w:r>
      </w:hyperlink>
    </w:p>
    <w:p w:rsidR="00453E8A" w:rsidRDefault="00976A76">
      <w:pPr>
        <w:pStyle w:val="TOC2"/>
        <w:rPr>
          <w:rFonts w:eastAsiaTheme="minorEastAsia"/>
          <w:smallCaps w:val="0"/>
          <w:sz w:val="22"/>
        </w:rPr>
      </w:pPr>
      <w:hyperlink w:anchor="_Toc4578247" w:history="1">
        <w:r w:rsidR="00453E8A" w:rsidRPr="007C71DB">
          <w:rPr>
            <w:rStyle w:val="Hyperlink"/>
          </w:rPr>
          <w:t>Szenarien für Gemische Bildungsplattformprodukte (EPP)</w:t>
        </w:r>
        <w:r w:rsidR="00453E8A">
          <w:tab/>
        </w:r>
        <w:r w:rsidR="00453E8A">
          <w:fldChar w:fldCharType="begin"/>
        </w:r>
        <w:r w:rsidR="00453E8A">
          <w:instrText xml:space="preserve"> PAGEREF _Toc4578247 \h </w:instrText>
        </w:r>
        <w:r w:rsidR="00453E8A">
          <w:fldChar w:fldCharType="separate"/>
        </w:r>
        <w:r w:rsidR="00453E8A">
          <w:t>119</w:t>
        </w:r>
        <w:r w:rsidR="00453E8A">
          <w:fldChar w:fldCharType="end"/>
        </w:r>
      </w:hyperlink>
    </w:p>
    <w:p w:rsidR="00453E8A" w:rsidRDefault="00976A76">
      <w:pPr>
        <w:pStyle w:val="TOC2"/>
        <w:rPr>
          <w:rFonts w:eastAsiaTheme="minorEastAsia"/>
          <w:smallCaps w:val="0"/>
          <w:sz w:val="22"/>
        </w:rPr>
      </w:pPr>
      <w:hyperlink w:anchor="_Toc4578248" w:history="1">
        <w:r w:rsidR="00453E8A" w:rsidRPr="007C71DB">
          <w:rPr>
            <w:rStyle w:val="Hyperlink"/>
          </w:rPr>
          <w:t>Beitritt für Bildungslösungen (Version vor 2017) – Programmverfügbarkeit</w:t>
        </w:r>
        <w:r w:rsidR="00453E8A">
          <w:tab/>
        </w:r>
        <w:r w:rsidR="00453E8A">
          <w:fldChar w:fldCharType="begin"/>
        </w:r>
        <w:r w:rsidR="00453E8A">
          <w:instrText xml:space="preserve"> PAGEREF _Toc4578248 \h </w:instrText>
        </w:r>
        <w:r w:rsidR="00453E8A">
          <w:fldChar w:fldCharType="separate"/>
        </w:r>
        <w:r w:rsidR="00453E8A">
          <w:t>119</w:t>
        </w:r>
        <w:r w:rsidR="00453E8A">
          <w:fldChar w:fldCharType="end"/>
        </w:r>
      </w:hyperlink>
    </w:p>
    <w:p w:rsidR="00453E8A" w:rsidRDefault="00976A76">
      <w:pPr>
        <w:pStyle w:val="TOC1"/>
        <w:rPr>
          <w:rFonts w:eastAsiaTheme="minorEastAsia"/>
          <w:b w:val="0"/>
          <w:caps w:val="0"/>
          <w:noProof/>
          <w:sz w:val="22"/>
          <w:szCs w:val="22"/>
        </w:rPr>
      </w:pPr>
      <w:hyperlink w:anchor="_Toc4578249" w:history="1">
        <w:r w:rsidR="00453E8A" w:rsidRPr="007C71DB">
          <w:rPr>
            <w:rStyle w:val="Hyperlink"/>
            <w:noProof/>
          </w:rPr>
          <w:t>Index</w:t>
        </w:r>
        <w:r w:rsidR="00453E8A">
          <w:rPr>
            <w:noProof/>
          </w:rPr>
          <w:tab/>
        </w:r>
        <w:r w:rsidR="00453E8A">
          <w:rPr>
            <w:noProof/>
          </w:rPr>
          <w:fldChar w:fldCharType="begin"/>
        </w:r>
        <w:r w:rsidR="00453E8A">
          <w:rPr>
            <w:noProof/>
          </w:rPr>
          <w:instrText xml:space="preserve"> PAGEREF _Toc4578249 \h </w:instrText>
        </w:r>
        <w:r w:rsidR="00453E8A">
          <w:rPr>
            <w:noProof/>
          </w:rPr>
        </w:r>
        <w:r w:rsidR="00453E8A">
          <w:rPr>
            <w:noProof/>
          </w:rPr>
          <w:fldChar w:fldCharType="separate"/>
        </w:r>
        <w:r w:rsidR="00453E8A">
          <w:rPr>
            <w:noProof/>
          </w:rPr>
          <w:t>120</w:t>
        </w:r>
        <w:r w:rsidR="00453E8A">
          <w:rPr>
            <w:noProof/>
          </w:rPr>
          <w:fldChar w:fldCharType="end"/>
        </w:r>
      </w:hyperlink>
    </w:p>
    <w:p w:rsidR="004B4263" w:rsidRPr="00453E8A" w:rsidRDefault="0082330C">
      <w:pPr>
        <w:pStyle w:val="ProductList-Body"/>
        <w:rPr>
          <w:lang w:val="de-DE"/>
        </w:rPr>
        <w:sectPr w:rsidR="004B4263" w:rsidRPr="00453E8A">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4B4263" w:rsidRPr="00453E8A" w:rsidRDefault="004B4263">
      <w:pPr>
        <w:pStyle w:val="ProductList-Body"/>
        <w:rPr>
          <w:lang w:val="de-DE"/>
        </w:rPr>
      </w:pPr>
    </w:p>
    <w:p w:rsidR="004B4263" w:rsidRPr="00453E8A" w:rsidRDefault="004B4263">
      <w:pPr>
        <w:rPr>
          <w:lang w:val="de-DE"/>
        </w:rPr>
        <w:sectPr w:rsidR="004B4263" w:rsidRPr="00453E8A">
          <w:headerReference w:type="default" r:id="rId14"/>
          <w:footerReference w:type="default" r:id="rId15"/>
          <w:type w:val="continuous"/>
          <w:pgSz w:w="12240" w:h="15840" w:code="1"/>
          <w:pgMar w:top="1170" w:right="720" w:bottom="720" w:left="720" w:header="432" w:footer="288" w:gutter="0"/>
          <w:cols w:space="360"/>
        </w:sectPr>
      </w:pPr>
    </w:p>
    <w:p w:rsidR="004B4263" w:rsidRPr="00453E8A" w:rsidRDefault="0082330C">
      <w:pPr>
        <w:pStyle w:val="ProductList-SectionHeading"/>
        <w:pageBreakBefore/>
        <w:outlineLvl w:val="0"/>
        <w:rPr>
          <w:lang w:val="de-DE"/>
        </w:rPr>
      </w:pPr>
      <w:bookmarkStart w:id="1" w:name="_Sec531"/>
      <w:bookmarkEnd w:id="0"/>
      <w:r w:rsidRPr="00453E8A">
        <w:rPr>
          <w:lang w:val="de-DE"/>
        </w:rPr>
        <w:lastRenderedPageBreak/>
        <w:t>Einleitung</w:t>
      </w:r>
      <w:r>
        <w:fldChar w:fldCharType="begin"/>
      </w:r>
      <w:r w:rsidRPr="00453E8A">
        <w:rPr>
          <w:lang w:val="de-DE"/>
        </w:rPr>
        <w:instrText xml:space="preserve"> TC "</w:instrText>
      </w:r>
      <w:bookmarkStart w:id="2" w:name="_Toc4578108"/>
      <w:r w:rsidRPr="00453E8A">
        <w:rPr>
          <w:lang w:val="de-DE"/>
        </w:rPr>
        <w:instrText>Einleitung</w:instrText>
      </w:r>
      <w:bookmarkEnd w:id="2"/>
      <w:r w:rsidRPr="00453E8A">
        <w:rPr>
          <w:lang w:val="de-DE"/>
        </w:rPr>
        <w:instrText>" \l 1</w:instrText>
      </w:r>
      <w:r>
        <w:fldChar w:fldCharType="end"/>
      </w:r>
    </w:p>
    <w:p w:rsidR="004B4263" w:rsidRPr="00453E8A" w:rsidRDefault="004B4263">
      <w:pPr>
        <w:pStyle w:val="ProductList-Body"/>
        <w:rPr>
          <w:lang w:val="de-DE"/>
        </w:rPr>
      </w:pPr>
    </w:p>
    <w:p w:rsidR="004B4263" w:rsidRPr="00453E8A" w:rsidRDefault="0082330C">
      <w:pPr>
        <w:pStyle w:val="ProductList-Offering1Heading"/>
        <w:outlineLvl w:val="1"/>
        <w:rPr>
          <w:lang w:val="de-DE"/>
        </w:rPr>
      </w:pPr>
      <w:bookmarkStart w:id="3" w:name="_Sec532"/>
      <w:r w:rsidRPr="00453E8A">
        <w:rPr>
          <w:lang w:val="de-DE"/>
        </w:rPr>
        <w:t>Über dieses Dokument</w:t>
      </w:r>
      <w:bookmarkEnd w:id="3"/>
      <w:r>
        <w:fldChar w:fldCharType="begin"/>
      </w:r>
      <w:r w:rsidRPr="00453E8A">
        <w:rPr>
          <w:lang w:val="de-DE"/>
        </w:rPr>
        <w:instrText xml:space="preserve"> TC "</w:instrText>
      </w:r>
      <w:bookmarkStart w:id="4" w:name="_Toc4578109"/>
      <w:r w:rsidRPr="00453E8A">
        <w:rPr>
          <w:lang w:val="de-DE"/>
        </w:rPr>
        <w:instrText>Über dieses Dokument</w:instrText>
      </w:r>
      <w:bookmarkEnd w:id="4"/>
      <w:r w:rsidRPr="00453E8A">
        <w:rPr>
          <w:lang w:val="de-DE"/>
        </w:rPr>
        <w:instrText>" \l 2</w:instrText>
      </w:r>
      <w:r>
        <w:fldChar w:fldCharType="end"/>
      </w:r>
    </w:p>
    <w:p w:rsidR="004B4263" w:rsidRPr="00453E8A" w:rsidRDefault="0082330C">
      <w:pPr>
        <w:pStyle w:val="ProductList-Body"/>
        <w:rPr>
          <w:lang w:val="de-DE"/>
        </w:rPr>
      </w:pPr>
      <w:r w:rsidRPr="00453E8A">
        <w:rPr>
          <w:lang w:val="de-DE"/>
        </w:rP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6">
        <w:r w:rsidRPr="00453E8A">
          <w:rPr>
            <w:color w:val="00467F"/>
            <w:u w:val="single"/>
            <w:lang w:val="de-DE"/>
          </w:rPr>
          <w:t>http://go.microsoft.com/?linkid=9840733</w:t>
        </w:r>
      </w:hyperlink>
      <w:r w:rsidRPr="00453E8A">
        <w:rPr>
          <w:lang w:val="de-DE"/>
        </w:rPr>
        <w:t xml:space="preserve"> veröffentlicht.</w:t>
      </w:r>
    </w:p>
    <w:p w:rsidR="004B4263" w:rsidRPr="00453E8A" w:rsidRDefault="004B4263">
      <w:pPr>
        <w:pStyle w:val="ProductList-Body"/>
        <w:rPr>
          <w:lang w:val="de-DE"/>
        </w:rPr>
      </w:pPr>
    </w:p>
    <w:p w:rsidR="004B4263" w:rsidRPr="00453E8A" w:rsidRDefault="0082330C">
      <w:pPr>
        <w:pStyle w:val="ProductList-Body"/>
        <w:rPr>
          <w:lang w:val="de-DE"/>
        </w:rPr>
      </w:pPr>
      <w:r w:rsidRPr="00453E8A">
        <w:rPr>
          <w:lang w:val="de-DE"/>
        </w:rPr>
        <w:t xml:space="preserve">Die in den Produktbestimmungen aufgeführten Produkte sind ab dem auf dem </w:t>
      </w:r>
      <w:hyperlink w:anchor="_Sec843">
        <w:r w:rsidRPr="00453E8A">
          <w:rPr>
            <w:color w:val="00467F"/>
            <w:u w:val="single"/>
            <w:lang w:val="de-DE"/>
          </w:rPr>
          <w:t>Deckblatt</w:t>
        </w:r>
      </w:hyperlink>
      <w:r w:rsidRPr="00453E8A">
        <w:rPr>
          <w:lang w:val="de-DE"/>
        </w:rPr>
        <w:t xml:space="preserve"> der Produktbestimmungen angegebenen Datum verfügbar. Frühere Versionen der Produktbestimmungen sowie der Produktliste und der PUR können unter </w:t>
      </w:r>
      <w:hyperlink r:id="rId17">
        <w:r w:rsidRPr="00453E8A">
          <w:rPr>
            <w:color w:val="00467F"/>
            <w:u w:val="single"/>
            <w:lang w:val="de-DE"/>
          </w:rPr>
          <w:t>http://go.microsoft.com/?linkid=9839207</w:t>
        </w:r>
      </w:hyperlink>
      <w:r w:rsidRPr="00453E8A">
        <w:rPr>
          <w:lang w:val="de-DE"/>
        </w:rPr>
        <w:t xml:space="preserve"> abgerufen werden. Informationen zu eingestellten Microsoft-Produkten und -Diensten finden Sie unter </w:t>
      </w:r>
      <w:hyperlink r:id="rId18">
        <w:r w:rsidRPr="00453E8A">
          <w:rPr>
            <w:color w:val="00467F"/>
            <w:u w:val="single"/>
            <w:lang w:val="de-DE"/>
          </w:rPr>
          <w:t>http://www.microsoftvolumelicensing.com</w:t>
        </w:r>
      </w:hyperlink>
      <w:r w:rsidRPr="00453E8A">
        <w:rPr>
          <w:lang w:val="de-DE"/>
        </w:rPr>
        <w:t>. Für Informationen bezüglich der regionalen Verfügbarkeit von Produkten und Professional Services von Microsoft sollten sich Kunden an ihren Handelspartner oder Microsoft-Kundenbetreuer wenden.</w:t>
      </w:r>
    </w:p>
    <w:p w:rsidR="004B4263" w:rsidRPr="00453E8A" w:rsidRDefault="0082330C">
      <w:pPr>
        <w:pStyle w:val="ProductList-Offering1Heading"/>
        <w:outlineLvl w:val="1"/>
        <w:rPr>
          <w:lang w:val="de-DE"/>
        </w:rPr>
      </w:pPr>
      <w:bookmarkStart w:id="5" w:name="_Sec533"/>
      <w:r w:rsidRPr="00453E8A">
        <w:rPr>
          <w:lang w:val="de-DE"/>
        </w:rPr>
        <w:t>Inhalt dieses Dokuments</w:t>
      </w:r>
      <w:bookmarkEnd w:id="5"/>
      <w:r>
        <w:fldChar w:fldCharType="begin"/>
      </w:r>
      <w:r w:rsidRPr="00453E8A">
        <w:rPr>
          <w:lang w:val="de-DE"/>
        </w:rPr>
        <w:instrText xml:space="preserve"> TC "</w:instrText>
      </w:r>
      <w:bookmarkStart w:id="6" w:name="_Toc4578110"/>
      <w:r w:rsidRPr="00453E8A">
        <w:rPr>
          <w:lang w:val="de-DE"/>
        </w:rPr>
        <w:instrText>Inhalt dieses Dokuments</w:instrText>
      </w:r>
      <w:bookmarkEnd w:id="6"/>
      <w:r w:rsidRPr="00453E8A">
        <w:rPr>
          <w:lang w:val="de-DE"/>
        </w:rPr>
        <w:instrText>" \l 2</w:instrText>
      </w:r>
      <w:r>
        <w:fldChar w:fldCharType="end"/>
      </w:r>
    </w:p>
    <w:p w:rsidR="004B4263" w:rsidRPr="00453E8A" w:rsidRDefault="0082330C">
      <w:pPr>
        <w:pStyle w:val="ProductList-Body"/>
        <w:rPr>
          <w:lang w:val="de-DE"/>
        </w:rPr>
      </w:pPr>
      <w:r w:rsidRPr="00453E8A">
        <w:rPr>
          <w:lang w:val="de-DE"/>
        </w:rPr>
        <w:t xml:space="preserve">Die Produktbestimmungen bestehen aus folgenden Abschnitten: </w:t>
      </w:r>
    </w:p>
    <w:p w:rsidR="004B4263" w:rsidRPr="00453E8A" w:rsidRDefault="00976A76" w:rsidP="0082330C">
      <w:pPr>
        <w:pStyle w:val="ProductList-Bullet"/>
        <w:numPr>
          <w:ilvl w:val="0"/>
          <w:numId w:val="3"/>
        </w:numPr>
        <w:rPr>
          <w:lang w:val="de-DE"/>
        </w:rPr>
      </w:pPr>
      <w:hyperlink w:anchor="_Sec531">
        <w:r w:rsidR="0082330C" w:rsidRPr="00453E8A">
          <w:rPr>
            <w:color w:val="00467F"/>
            <w:u w:val="single"/>
            <w:lang w:val="de-DE"/>
          </w:rPr>
          <w:t>Einleitung</w:t>
        </w:r>
      </w:hyperlink>
      <w:r w:rsidR="0082330C" w:rsidRPr="00453E8A">
        <w:rPr>
          <w:lang w:val="de-DE"/>
        </w:rPr>
        <w:t>: enthält eine Liste aktueller Änderungen.</w:t>
      </w:r>
    </w:p>
    <w:p w:rsidR="004B4263" w:rsidRPr="00453E8A" w:rsidRDefault="00976A76" w:rsidP="0082330C">
      <w:pPr>
        <w:pStyle w:val="ProductList-Bullet"/>
        <w:numPr>
          <w:ilvl w:val="0"/>
          <w:numId w:val="3"/>
        </w:numPr>
        <w:rPr>
          <w:lang w:val="de-DE"/>
        </w:rPr>
      </w:pPr>
      <w:hyperlink w:anchor="_Sec536">
        <w:r w:rsidR="0082330C" w:rsidRPr="00453E8A">
          <w:rPr>
            <w:color w:val="00467F"/>
            <w:u w:val="single"/>
            <w:lang w:val="de-DE"/>
          </w:rPr>
          <w:t>Lizenzbestimmungen</w:t>
        </w:r>
      </w:hyperlink>
      <w:r w:rsidR="0082330C" w:rsidRPr="00453E8A">
        <w:rPr>
          <w:lang w:val="de-DE"/>
        </w:rPr>
        <w:t>: enthalten die Universellen Lizenzbestimmungen und die Lizenzmodellbestimmungen, die für Softwareprodukte gelten.</w:t>
      </w:r>
    </w:p>
    <w:p w:rsidR="004B4263" w:rsidRDefault="00976A76" w:rsidP="0082330C">
      <w:pPr>
        <w:pStyle w:val="ProductList-Bullet"/>
        <w:numPr>
          <w:ilvl w:val="0"/>
          <w:numId w:val="3"/>
        </w:numPr>
      </w:pPr>
      <w:hyperlink w:anchor="_Sec547">
        <w:r w:rsidR="0082330C">
          <w:rPr>
            <w:color w:val="00467F"/>
            <w:u w:val="single"/>
          </w:rPr>
          <w:t>Softwareprodukte</w:t>
        </w:r>
      </w:hyperlink>
      <w:r w:rsidR="0082330C">
        <w:t>: enthält alle Softwareprodukteinträge.</w:t>
      </w:r>
    </w:p>
    <w:p w:rsidR="004B4263" w:rsidRDefault="00976A76" w:rsidP="0082330C">
      <w:pPr>
        <w:pStyle w:val="ProductList-Bullet"/>
        <w:numPr>
          <w:ilvl w:val="0"/>
          <w:numId w:val="3"/>
        </w:numPr>
      </w:pPr>
      <w:hyperlink w:anchor="_Sec548">
        <w:r w:rsidR="0082330C">
          <w:rPr>
            <w:color w:val="00467F"/>
            <w:u w:val="single"/>
          </w:rPr>
          <w:t>Onlinedienstprodukte</w:t>
        </w:r>
      </w:hyperlink>
      <w:r w:rsidR="0082330C">
        <w:t>: enthält alle Onlinedienstprodukteinträge.</w:t>
      </w:r>
    </w:p>
    <w:p w:rsidR="004B4263" w:rsidRPr="00453E8A" w:rsidRDefault="00976A76" w:rsidP="0082330C">
      <w:pPr>
        <w:pStyle w:val="ProductList-Bullet"/>
        <w:numPr>
          <w:ilvl w:val="0"/>
          <w:numId w:val="3"/>
        </w:numPr>
        <w:rPr>
          <w:lang w:val="de-DE"/>
        </w:rPr>
      </w:pPr>
      <w:hyperlink w:anchor="_Sec549">
        <w:r w:rsidR="0082330C" w:rsidRPr="00453E8A">
          <w:rPr>
            <w:color w:val="00467F"/>
            <w:u w:val="single"/>
            <w:lang w:val="de-DE"/>
          </w:rPr>
          <w:t>Glossar</w:t>
        </w:r>
      </w:hyperlink>
      <w:r w:rsidR="0082330C" w:rsidRPr="00453E8A">
        <w:rPr>
          <w:lang w:val="de-DE"/>
        </w:rPr>
        <w:t>: enthält Definitionen für Eigenschaften, Zellenwerte, Spaltenüberschriften und andere großgeschriebene, in den Produktbestimmungen verwendete Begriffe.</w:t>
      </w:r>
    </w:p>
    <w:p w:rsidR="004B4263" w:rsidRDefault="0082330C" w:rsidP="0082330C">
      <w:pPr>
        <w:pStyle w:val="ProductList-Bullet"/>
        <w:numPr>
          <w:ilvl w:val="0"/>
          <w:numId w:val="3"/>
        </w:numPr>
      </w:pPr>
      <w:r>
        <w:t>Anhänge:</w:t>
      </w:r>
    </w:p>
    <w:p w:rsidR="004B4263" w:rsidRPr="00453E8A" w:rsidRDefault="00976A76" w:rsidP="0082330C">
      <w:pPr>
        <w:pStyle w:val="ProductList-Bullet"/>
        <w:numPr>
          <w:ilvl w:val="1"/>
          <w:numId w:val="3"/>
        </w:numPr>
        <w:rPr>
          <w:lang w:val="de-DE"/>
        </w:rPr>
      </w:pPr>
      <w:hyperlink w:anchor="_Sec591">
        <w:r w:rsidR="0082330C" w:rsidRPr="00453E8A">
          <w:rPr>
            <w:color w:val="00467F"/>
            <w:u w:val="single"/>
            <w:lang w:val="de-DE"/>
          </w:rPr>
          <w:t>Anhang A – Tabelle „CAL/ML-äquivalente Lizenzen“</w:t>
        </w:r>
      </w:hyperlink>
      <w:r w:rsidR="0082330C" w:rsidRPr="00453E8A">
        <w:rPr>
          <w:lang w:val="de-DE"/>
        </w:rPr>
        <w:t>: enthält die CAL-Suites und Onlinedienst-Abonnementlizenzen, die zum Bereitstellen von Zugriff auf Serverprodukte verfügbar sind.</w:t>
      </w:r>
    </w:p>
    <w:p w:rsidR="004B4263" w:rsidRPr="00453E8A" w:rsidRDefault="00976A76" w:rsidP="0082330C">
      <w:pPr>
        <w:pStyle w:val="ProductList-Bullet"/>
        <w:numPr>
          <w:ilvl w:val="1"/>
          <w:numId w:val="3"/>
        </w:numPr>
        <w:rPr>
          <w:lang w:val="de-DE"/>
        </w:rPr>
      </w:pPr>
      <w:hyperlink w:anchor="_Sec564">
        <w:r w:rsidR="0082330C" w:rsidRPr="00453E8A">
          <w:rPr>
            <w:color w:val="00467F"/>
            <w:u w:val="single"/>
            <w:lang w:val="de-DE"/>
          </w:rPr>
          <w:t>Anhang B – Software Assurance</w:t>
        </w:r>
      </w:hyperlink>
      <w:r w:rsidR="0082330C" w:rsidRPr="00453E8A">
        <w:rPr>
          <w:lang w:val="de-DE"/>
        </w:rPr>
        <w:t>: beschreibt die Regeln zum Erwerb von Software Assurance und zusätzlichen, Software Assurance-Kunden zur Verfügung stehenden Vergünstigungen.</w:t>
      </w:r>
    </w:p>
    <w:p w:rsidR="004B4263" w:rsidRPr="00453E8A" w:rsidRDefault="00976A76" w:rsidP="0082330C">
      <w:pPr>
        <w:pStyle w:val="ProductList-Bullet"/>
        <w:numPr>
          <w:ilvl w:val="1"/>
          <w:numId w:val="3"/>
        </w:numPr>
        <w:rPr>
          <w:lang w:val="de-DE"/>
        </w:rPr>
      </w:pPr>
      <w:hyperlink w:anchor="_Sec1237">
        <w:r w:rsidR="0082330C" w:rsidRPr="00453E8A">
          <w:rPr>
            <w:color w:val="00467F"/>
            <w:u w:val="single"/>
            <w:lang w:val="de-DE"/>
          </w:rPr>
          <w:t>Anhang C – Add-Ons und andere Übergangslizenzen für Onlinedienste</w:t>
        </w:r>
      </w:hyperlink>
      <w:r w:rsidR="0082330C" w:rsidRPr="00453E8A">
        <w:rPr>
          <w:lang w:val="de-DE"/>
        </w:rPr>
        <w:t>: beschreibt die qualifizierenden Produkte und Bedingungen für Add-Ons für Onlinedienste und Von SA (Nutzer-ALs)</w:t>
      </w:r>
    </w:p>
    <w:p w:rsidR="004B4263" w:rsidRPr="00453E8A" w:rsidRDefault="00976A76" w:rsidP="0082330C">
      <w:pPr>
        <w:pStyle w:val="ProductList-Bullet"/>
        <w:numPr>
          <w:ilvl w:val="1"/>
          <w:numId w:val="3"/>
        </w:numPr>
        <w:rPr>
          <w:lang w:val="de-DE"/>
        </w:rPr>
      </w:pPr>
      <w:hyperlink w:anchor="_Sec562">
        <w:r w:rsidR="0082330C" w:rsidRPr="00453E8A">
          <w:rPr>
            <w:color w:val="00467F"/>
            <w:u w:val="single"/>
            <w:lang w:val="de-DE"/>
          </w:rPr>
          <w:t>Anhang D – Professional Services</w:t>
        </w:r>
      </w:hyperlink>
      <w:r w:rsidR="0082330C" w:rsidRPr="00453E8A">
        <w:rPr>
          <w:lang w:val="de-DE"/>
        </w:rPr>
        <w:t>: enthält die Professional Services, die über Microsoft-Volumenlizenzierung angeboten werden.</w:t>
      </w:r>
    </w:p>
    <w:p w:rsidR="004B4263" w:rsidRPr="00453E8A" w:rsidRDefault="00976A76" w:rsidP="0082330C">
      <w:pPr>
        <w:pStyle w:val="ProductList-Bullet"/>
        <w:numPr>
          <w:ilvl w:val="1"/>
          <w:numId w:val="3"/>
        </w:numPr>
        <w:rPr>
          <w:lang w:val="de-DE"/>
        </w:rPr>
      </w:pPr>
      <w:hyperlink w:anchor="_Sec563">
        <w:r w:rsidR="0082330C" w:rsidRPr="00453E8A">
          <w:rPr>
            <w:color w:val="00467F"/>
            <w:u w:val="single"/>
            <w:lang w:val="de-DE"/>
          </w:rPr>
          <w:t>Anhang E – Ergänzende Geschäftsbedingungen zum Programmvertrag</w:t>
        </w:r>
      </w:hyperlink>
      <w:r w:rsidR="0082330C" w:rsidRPr="00453E8A">
        <w:rPr>
          <w:lang w:val="de-DE"/>
        </w:rPr>
        <w:t>: enthält zusätzliche Bestimmungen von Verträgen für Microsoft-Volumenlizenzprogramme.</w:t>
      </w:r>
    </w:p>
    <w:p w:rsidR="004B4263" w:rsidRPr="00453E8A" w:rsidRDefault="00976A76" w:rsidP="0082330C">
      <w:pPr>
        <w:pStyle w:val="ProductList-Bullet"/>
        <w:numPr>
          <w:ilvl w:val="1"/>
          <w:numId w:val="3"/>
        </w:numPr>
        <w:rPr>
          <w:lang w:val="de-DE"/>
        </w:rPr>
      </w:pPr>
      <w:hyperlink w:anchor="_Sec572">
        <w:r w:rsidR="0082330C" w:rsidRPr="00453E8A">
          <w:rPr>
            <w:color w:val="00467F"/>
            <w:u w:val="single"/>
            <w:lang w:val="de-DE"/>
          </w:rPr>
          <w:t>Anhang F – Product Promotions</w:t>
        </w:r>
      </w:hyperlink>
      <w:r w:rsidR="0082330C" w:rsidRPr="00453E8A">
        <w:rPr>
          <w:lang w:val="de-DE"/>
        </w:rPr>
        <w:t>: enthält die Product Promotions, die nicht anderweitig auf der Preisliste angegeben sind.</w:t>
      </w:r>
    </w:p>
    <w:p w:rsidR="004B4263" w:rsidRPr="00453E8A" w:rsidRDefault="00976A76" w:rsidP="0082330C">
      <w:pPr>
        <w:pStyle w:val="ProductList-Bullet"/>
        <w:numPr>
          <w:ilvl w:val="1"/>
          <w:numId w:val="3"/>
        </w:numPr>
        <w:rPr>
          <w:lang w:val="de-DE"/>
        </w:rPr>
      </w:pPr>
      <w:hyperlink w:anchor="_Sec899">
        <w:r w:rsidR="0082330C" w:rsidRPr="00453E8A">
          <w:rPr>
            <w:color w:val="00467F"/>
            <w:u w:val="single"/>
            <w:lang w:val="de-DE"/>
          </w:rPr>
          <w:t>Anhang G – Bestimmungen für Speicherarrays und Azure Data Box</w:t>
        </w:r>
      </w:hyperlink>
      <w:r w:rsidR="0082330C" w:rsidRPr="00453E8A">
        <w:rPr>
          <w:lang w:val="de-DE"/>
        </w:rPr>
        <w:t xml:space="preserve">: enthält zusätzliche Bestimmungen für Speicherarrays und Azure Data Box-Geräte. </w:t>
      </w:r>
    </w:p>
    <w:p w:rsidR="004B4263" w:rsidRPr="00453E8A" w:rsidRDefault="00976A76" w:rsidP="0082330C">
      <w:pPr>
        <w:pStyle w:val="ProductList-Bullet"/>
        <w:numPr>
          <w:ilvl w:val="1"/>
          <w:numId w:val="3"/>
        </w:numPr>
        <w:rPr>
          <w:lang w:val="de-DE"/>
        </w:rPr>
      </w:pPr>
      <w:hyperlink w:anchor="_Sec1230">
        <w:r w:rsidR="0082330C" w:rsidRPr="00453E8A">
          <w:rPr>
            <w:color w:val="00467F"/>
            <w:u w:val="single"/>
            <w:lang w:val="de-DE"/>
          </w:rPr>
          <w:t>Anhang H – Studentenvergünstigungen und Programme für Forschung &amp; Lehre</w:t>
        </w:r>
      </w:hyperlink>
      <w:r w:rsidR="0082330C" w:rsidRPr="00453E8A">
        <w:rPr>
          <w:lang w:val="de-DE"/>
        </w:rPr>
        <w:t xml:space="preserve">: enthält die qualifizierenden Produkte und die damit zusammenhängenden </w:t>
      </w:r>
      <w:r w:rsidR="0082330C">
        <w:fldChar w:fldCharType="begin"/>
      </w:r>
      <w:r w:rsidR="0082330C" w:rsidRPr="00453E8A">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82330C">
        <w:fldChar w:fldCharType="separate"/>
      </w:r>
      <w:r w:rsidR="0082330C" w:rsidRPr="00453E8A">
        <w:rPr>
          <w:color w:val="0563C1"/>
          <w:lang w:val="de-DE"/>
        </w:rPr>
        <w:t>Studentenvergünstigungen</w:t>
      </w:r>
      <w:r w:rsidR="0082330C">
        <w:fldChar w:fldCharType="end"/>
      </w:r>
      <w:r w:rsidR="0082330C" w:rsidRPr="00453E8A">
        <w:rPr>
          <w:lang w:val="de-DE"/>
        </w:rPr>
        <w:t>.</w:t>
      </w:r>
    </w:p>
    <w:p w:rsidR="004B4263" w:rsidRPr="00453E8A" w:rsidRDefault="00976A76" w:rsidP="0082330C">
      <w:pPr>
        <w:pStyle w:val="ProductList-Bullet"/>
        <w:numPr>
          <w:ilvl w:val="0"/>
          <w:numId w:val="3"/>
        </w:numPr>
        <w:rPr>
          <w:lang w:val="de-DE"/>
        </w:rPr>
      </w:pPr>
      <w:hyperlink w:anchor="_Sec844">
        <w:r w:rsidR="0082330C" w:rsidRPr="00453E8A">
          <w:rPr>
            <w:color w:val="00467F"/>
            <w:u w:val="single"/>
            <w:lang w:val="de-DE"/>
          </w:rPr>
          <w:t>Index</w:t>
        </w:r>
      </w:hyperlink>
      <w:r w:rsidR="0082330C" w:rsidRPr="00453E8A">
        <w:rPr>
          <w:lang w:val="de-DE"/>
        </w:rPr>
        <w:t>: enthält alle Produkte, auf die in den Produktbestimmungen verwiesen wird, und gibt an, wo diese zu finden sind.</w:t>
      </w:r>
    </w:p>
    <w:p w:rsidR="004B4263" w:rsidRPr="00453E8A" w:rsidRDefault="0082330C">
      <w:pPr>
        <w:pStyle w:val="ProductList-Offering1Heading"/>
        <w:outlineLvl w:val="1"/>
        <w:rPr>
          <w:lang w:val="de-DE"/>
        </w:rPr>
      </w:pPr>
      <w:bookmarkStart w:id="7" w:name="_Sec534"/>
      <w:r w:rsidRPr="00453E8A">
        <w:rPr>
          <w:lang w:val="de-DE"/>
        </w:rPr>
        <w:t>Aufbau von Produkteinträgen</w:t>
      </w:r>
      <w:bookmarkEnd w:id="7"/>
      <w:r>
        <w:fldChar w:fldCharType="begin"/>
      </w:r>
      <w:r w:rsidRPr="00453E8A">
        <w:rPr>
          <w:lang w:val="de-DE"/>
        </w:rPr>
        <w:instrText xml:space="preserve"> TC "</w:instrText>
      </w:r>
      <w:bookmarkStart w:id="8" w:name="_Toc4578111"/>
      <w:r w:rsidRPr="00453E8A">
        <w:rPr>
          <w:lang w:val="de-DE"/>
        </w:rPr>
        <w:instrText>Aufbau von Produkteinträgen</w:instrText>
      </w:r>
      <w:bookmarkEnd w:id="8"/>
      <w:r w:rsidRPr="00453E8A">
        <w:rPr>
          <w:lang w:val="de-DE"/>
        </w:rPr>
        <w:instrText>" \l 2</w:instrText>
      </w:r>
      <w:r>
        <w:fldChar w:fldCharType="end"/>
      </w:r>
    </w:p>
    <w:p w:rsidR="004B4263" w:rsidRPr="00453E8A" w:rsidRDefault="0082330C">
      <w:pPr>
        <w:pStyle w:val="ProductList-Body"/>
        <w:rPr>
          <w:lang w:val="de-DE"/>
        </w:rPr>
      </w:pPr>
      <w:r w:rsidRPr="00453E8A">
        <w:rPr>
          <w:lang w:val="de-DE"/>
        </w:rPr>
        <w:t>Jeder Softwareprodukteintrag besteht aus vier Abschnitten: Programmverfügbarkeit, Produktbedingungen, Nutzungsrechte und Software Assurance.</w:t>
      </w:r>
    </w:p>
    <w:p w:rsidR="004B4263" w:rsidRPr="00453E8A" w:rsidRDefault="0082330C">
      <w:pPr>
        <w:pStyle w:val="ProductList-Body"/>
        <w:rPr>
          <w:lang w:val="de-DE"/>
        </w:rPr>
      </w:pPr>
      <w:r w:rsidRPr="00453E8A">
        <w:rPr>
          <w:lang w:val="de-DE"/>
        </w:rPr>
        <w:t xml:space="preserve">Jeder Onlinedienst-Produkteintrag besteht aus zwei Abschnitten: Produktverfügbarkeit und Produktbedingungen. </w:t>
      </w:r>
    </w:p>
    <w:p w:rsidR="004B4263" w:rsidRPr="00453E8A" w:rsidRDefault="004B4263">
      <w:pPr>
        <w:pStyle w:val="ProductList-Body"/>
        <w:rPr>
          <w:lang w:val="de-DE"/>
        </w:rPr>
      </w:pPr>
    </w:p>
    <w:p w:rsidR="004B4263" w:rsidRPr="00453E8A" w:rsidRDefault="0082330C">
      <w:pPr>
        <w:pStyle w:val="ProductList-Body"/>
        <w:rPr>
          <w:lang w:val="de-DE"/>
        </w:rPr>
      </w:pPr>
      <w:r w:rsidRPr="00453E8A">
        <w:rPr>
          <w:b/>
          <w:color w:val="00188F"/>
          <w:lang w:val="de-DE"/>
        </w:rPr>
        <w:t xml:space="preserve">1. Unter „Programmverfügbarkeit“ </w:t>
      </w:r>
      <w:r w:rsidRPr="00453E8A">
        <w:rPr>
          <w:lang w:val="de-DE"/>
        </w:rPr>
        <w:t>wird für jedes Produkt der Angebotstyp, ggf. die Punktzahl sowie die Verfügbarkeit im Rahmen der Volumenlizenzprogramme angegeben.</w:t>
      </w:r>
    </w:p>
    <w:p w:rsidR="004B4263" w:rsidRDefault="0082330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4B4263" w:rsidRDefault="004B4263">
      <w:pPr>
        <w:pStyle w:val="ProductList-Body"/>
      </w:pPr>
    </w:p>
    <w:p w:rsidR="004B4263" w:rsidRPr="00453E8A" w:rsidRDefault="0082330C">
      <w:pPr>
        <w:pStyle w:val="ProductList-Body"/>
        <w:rPr>
          <w:lang w:val="de-DE"/>
        </w:rPr>
      </w:pPr>
      <w:r w:rsidRPr="00453E8A">
        <w:rPr>
          <w:b/>
          <w:color w:val="00188F"/>
          <w:lang w:val="de-DE"/>
        </w:rPr>
        <w:lastRenderedPageBreak/>
        <w:t xml:space="preserve">2. Unter „Produktbedingungen“ </w:t>
      </w:r>
      <w:r w:rsidRPr="00453E8A">
        <w:rPr>
          <w:lang w:val="de-DE"/>
        </w:rPr>
        <w:t>werden zusätzliche Informationen zum Erwerb des Produkts bereitgestellt, beispielsweise zu den Kaufvoraussetzungen, zu früheren Versionen und zum entsprechenden Produkt-Pool.</w:t>
      </w:r>
    </w:p>
    <w:p w:rsidR="004B4263" w:rsidRDefault="0082330C">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4B4263" w:rsidRDefault="004B4263">
      <w:pPr>
        <w:pStyle w:val="ProductList-Body"/>
      </w:pPr>
    </w:p>
    <w:p w:rsidR="004B4263" w:rsidRDefault="0082330C">
      <w:pPr>
        <w:pStyle w:val="ProductList-Body"/>
      </w:pPr>
      <w:r w:rsidRPr="00453E8A">
        <w:rPr>
          <w:b/>
          <w:color w:val="00188F"/>
          <w:lang w:val="de-DE"/>
        </w:rPr>
        <w:t xml:space="preserve">3. Unter „Nutzungsrechte“ </w:t>
      </w:r>
      <w:r w:rsidRPr="00453E8A">
        <w:rPr>
          <w:lang w:val="de-DE"/>
        </w:rPr>
        <w:t xml:space="preserve">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w:t>
      </w:r>
      <w:r>
        <w:t>Bestimmungen für Onlinedienste sind in den OST zu finden.</w:t>
      </w:r>
    </w:p>
    <w:p w:rsidR="004B4263" w:rsidRDefault="0082330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4B4263" w:rsidRDefault="004B4263">
      <w:pPr>
        <w:pStyle w:val="ProductList-Body"/>
      </w:pPr>
    </w:p>
    <w:p w:rsidR="004B4263" w:rsidRPr="00453E8A" w:rsidRDefault="0082330C">
      <w:pPr>
        <w:pStyle w:val="ProductList-Body"/>
        <w:rPr>
          <w:lang w:val="de-DE"/>
        </w:rPr>
      </w:pPr>
      <w:r w:rsidRPr="00453E8A">
        <w:rPr>
          <w:b/>
          <w:color w:val="00188F"/>
          <w:lang w:val="de-DE"/>
        </w:rPr>
        <w:t xml:space="preserve">4. Unter „Software Assurance“ </w:t>
      </w:r>
      <w:r w:rsidRPr="00453E8A">
        <w:rPr>
          <w:lang w:val="de-DE"/>
        </w:rPr>
        <w:t>werden die Geschäftsbedingungen im Zusammenhang mit Software Assurance aufgeführt.</w:t>
      </w:r>
    </w:p>
    <w:p w:rsidR="004B4263" w:rsidRDefault="0082330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4B4263" w:rsidRPr="00453E8A" w:rsidRDefault="0082330C">
      <w:pPr>
        <w:pStyle w:val="ProductList-Offering1Heading"/>
        <w:outlineLvl w:val="1"/>
        <w:rPr>
          <w:lang w:val="de-DE"/>
        </w:rPr>
      </w:pPr>
      <w:bookmarkStart w:id="9" w:name="_Sec535"/>
      <w:r w:rsidRPr="00453E8A">
        <w:rPr>
          <w:lang w:val="de-DE"/>
        </w:rPr>
        <w:t>Klarstellungen und Zusammenfassung der Änderungen an diesem Dokument</w:t>
      </w:r>
      <w:bookmarkEnd w:id="9"/>
      <w:r>
        <w:fldChar w:fldCharType="begin"/>
      </w:r>
      <w:r w:rsidRPr="00453E8A">
        <w:rPr>
          <w:lang w:val="de-DE"/>
        </w:rPr>
        <w:instrText xml:space="preserve"> TC "</w:instrText>
      </w:r>
      <w:bookmarkStart w:id="10" w:name="_Toc4578112"/>
      <w:r w:rsidRPr="00453E8A">
        <w:rPr>
          <w:lang w:val="de-DE"/>
        </w:rPr>
        <w:instrText>Klarstellungen und Zusammenfassung der Änderungen an diesem Dokument</w:instrText>
      </w:r>
      <w:bookmarkEnd w:id="10"/>
      <w:r w:rsidRPr="00453E8A">
        <w:rPr>
          <w:lang w:val="de-DE"/>
        </w:rPr>
        <w:instrText>" \l 2</w:instrText>
      </w:r>
      <w:r>
        <w:fldChar w:fldCharType="end"/>
      </w:r>
    </w:p>
    <w:p w:rsidR="004B4263" w:rsidRPr="00453E8A" w:rsidRDefault="0082330C">
      <w:pPr>
        <w:pStyle w:val="ProductList-Body"/>
        <w:rPr>
          <w:lang w:val="de-DE"/>
        </w:rPr>
      </w:pPr>
      <w:r w:rsidRPr="00453E8A">
        <w:rPr>
          <w:lang w:val="de-DE"/>
        </w:rP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04"/>
        <w:gridCol w:w="5386"/>
      </w:tblGrid>
      <w:tr w:rsidR="004B4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Streichungen</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7 ESU 2020 for M365 (pro Gerät)</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Bing Maps Enterprise Platform (AL)</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7 ESU 2020 (pro Gerät)</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Bing Maps Internal Website Usage 100K Transactions (AL)</w:t>
            </w:r>
          </w:p>
        </w:tc>
      </w:tr>
      <w:tr w:rsidR="004B4263" w:rsidRPr="00AB657D">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Graph data connect for ISVs (SL)</w:t>
            </w:r>
          </w:p>
        </w:tc>
        <w:tc>
          <w:tcPr>
            <w:tcW w:w="612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rsidRPr="00453E8A">
              <w:rPr>
                <w:lang w:val="de-DE"/>
              </w:rPr>
              <w:t>Bing Maps Internal Website Usage 500K (und höher) Transactions (AL)</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Bing Maps Public Website Usage 100K Transaction (AL)</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Dynamics 365 Customer Insights Additional Profiles (SL)</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Bing Maps Public Website Usage 500K (und höher) Transactions (AL)</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CDS for Apps Database Capacity</w:t>
            </w:r>
          </w:p>
        </w:tc>
        <w:tc>
          <w:tcPr>
            <w:tcW w:w="612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CDS for Apps File Capacity</w:t>
            </w:r>
          </w:p>
        </w:tc>
        <w:tc>
          <w:tcPr>
            <w:tcW w:w="612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CDS for Apps Log Capacity</w:t>
            </w:r>
          </w:p>
        </w:tc>
        <w:tc>
          <w:tcPr>
            <w:tcW w:w="612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Dynamics 365 Unified Operations – Additional Database Capacity</w:t>
            </w:r>
          </w:p>
        </w:tc>
        <w:tc>
          <w:tcPr>
            <w:tcW w:w="612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Dynamics 365 Unified Operations – Additional File Capacity</w:t>
            </w:r>
          </w:p>
        </w:tc>
        <w:tc>
          <w:tcPr>
            <w:tcW w:w="612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365 A5 Compliance (Nutzer-SL)</w:t>
            </w:r>
          </w:p>
        </w:tc>
        <w:tc>
          <w:tcPr>
            <w:tcW w:w="612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365 A5 Security (Nutzer-SL)</w:t>
            </w:r>
          </w:p>
        </w:tc>
        <w:tc>
          <w:tcPr>
            <w:tcW w:w="612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Bing Maps Transactions 100K (SL)</w:t>
            </w:r>
          </w:p>
        </w:tc>
        <w:tc>
          <w:tcPr>
            <w:tcW w:w="612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Bing Maps Transactions 500K (SL)</w:t>
            </w:r>
          </w:p>
        </w:tc>
        <w:tc>
          <w:tcPr>
            <w:tcW w:w="612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Bing Maps Transactions 1M (SL)</w:t>
            </w:r>
          </w:p>
        </w:tc>
        <w:tc>
          <w:tcPr>
            <w:tcW w:w="612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Bing Maps Transactions 2M (SL)</w:t>
            </w:r>
          </w:p>
        </w:tc>
        <w:tc>
          <w:tcPr>
            <w:tcW w:w="612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Bing Maps Transactions 5M (SL)</w:t>
            </w:r>
          </w:p>
        </w:tc>
        <w:tc>
          <w:tcPr>
            <w:tcW w:w="612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Bing Maps Transactions 10M (SL)</w:t>
            </w:r>
          </w:p>
        </w:tc>
        <w:tc>
          <w:tcPr>
            <w:tcW w:w="612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Bing Maps Transactions 30M (SL)</w:t>
            </w:r>
          </w:p>
        </w:tc>
        <w:tc>
          <w:tcPr>
            <w:tcW w:w="612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pPr>
    </w:p>
    <w:p w:rsidR="004B4263" w:rsidRPr="00453E8A" w:rsidRDefault="0082330C">
      <w:pPr>
        <w:pStyle w:val="ProductList-ClauseHeading"/>
        <w:outlineLvl w:val="2"/>
        <w:rPr>
          <w:lang w:val="de-DE"/>
        </w:rPr>
      </w:pPr>
      <w:r w:rsidRPr="00453E8A">
        <w:rPr>
          <w:lang w:val="de-DE"/>
        </w:rPr>
        <w:lastRenderedPageBreak/>
        <w:t>Software</w:t>
      </w:r>
    </w:p>
    <w:p w:rsidR="004B4263" w:rsidRPr="00453E8A" w:rsidRDefault="00976A76">
      <w:pPr>
        <w:pStyle w:val="ProductList-Body"/>
        <w:rPr>
          <w:lang w:val="de-DE"/>
        </w:rPr>
      </w:pPr>
      <w:hyperlink w:anchor="_Sec652">
        <w:r w:rsidR="0082330C" w:rsidRPr="00453E8A">
          <w:rPr>
            <w:color w:val="00467F"/>
            <w:u w:val="single"/>
            <w:lang w:val="de-DE"/>
          </w:rPr>
          <w:t>Windows-Desktopbetriebssystem</w:t>
        </w:r>
      </w:hyperlink>
      <w:r w:rsidR="0082330C" w:rsidRPr="00453E8A">
        <w:rPr>
          <w:lang w:val="de-DE"/>
        </w:rPr>
        <w:t>: Zur Unterstützung des Angebots „Windows 7 Extended Security Updates (ESU)“ wurde eine neue Klausel hinzugefügt. Siehe Abschnitt 2.</w:t>
      </w:r>
    </w:p>
    <w:p w:rsidR="004B4263" w:rsidRPr="00453E8A" w:rsidRDefault="004B4263">
      <w:pPr>
        <w:pStyle w:val="ProductList-Body"/>
        <w:rPr>
          <w:lang w:val="de-DE"/>
        </w:rPr>
      </w:pPr>
    </w:p>
    <w:p w:rsidR="004B4263" w:rsidRPr="00453E8A" w:rsidRDefault="0082330C">
      <w:pPr>
        <w:pStyle w:val="ProductList-ClauseHeading"/>
        <w:outlineLvl w:val="2"/>
        <w:rPr>
          <w:lang w:val="de-DE"/>
        </w:rPr>
      </w:pPr>
      <w:r w:rsidRPr="00453E8A">
        <w:rPr>
          <w:lang w:val="de-DE"/>
        </w:rPr>
        <w:t>Onlinedienste</w:t>
      </w:r>
    </w:p>
    <w:p w:rsidR="004B4263" w:rsidRPr="00453E8A" w:rsidRDefault="00976A76">
      <w:pPr>
        <w:pStyle w:val="ProductList-Body"/>
        <w:rPr>
          <w:lang w:val="de-DE"/>
        </w:rPr>
      </w:pPr>
      <w:hyperlink w:anchor="_Sec629">
        <w:r w:rsidR="0082330C" w:rsidRPr="00453E8A">
          <w:rPr>
            <w:color w:val="00467F"/>
            <w:u w:val="single"/>
            <w:lang w:val="de-DE"/>
          </w:rPr>
          <w:t>Microsoft 365</w:t>
        </w:r>
      </w:hyperlink>
      <w:r w:rsidR="0082330C" w:rsidRPr="00453E8A">
        <w:rPr>
          <w:lang w:val="de-DE"/>
        </w:rPr>
        <w:t>: Die Suites Microsoft 365 Information Protection and Compliance und Microsoft 365 Identity and Threat Protection wurden in Microsoft 365 E5 Compliance bzw. Microsoft 365 E5 Security umbenannt.</w:t>
      </w:r>
    </w:p>
    <w:p w:rsidR="004B4263" w:rsidRPr="00453E8A" w:rsidRDefault="00976A76">
      <w:pPr>
        <w:pStyle w:val="ProductList-Body"/>
        <w:rPr>
          <w:lang w:val="de-DE"/>
        </w:rPr>
      </w:pPr>
      <w:hyperlink w:anchor="_Sec1151">
        <w:r w:rsidR="0082330C" w:rsidRPr="00453E8A">
          <w:rPr>
            <w:color w:val="00467F"/>
            <w:u w:val="single"/>
            <w:lang w:val="de-DE"/>
          </w:rPr>
          <w:t>Microsoft Dynamics 365-Dienste</w:t>
        </w:r>
      </w:hyperlink>
      <w:r w:rsidR="0082330C" w:rsidRPr="00453E8A">
        <w:rPr>
          <w:lang w:val="de-DE"/>
        </w:rPr>
        <w:t>: Es wurden neue Klauseln (siehe Abschnitt 2.12) über den Erwerb von zusätzlichem Speicher/zusätzlicher Kapazität für Customer Engagement und Unified Operations hinzugefügt.</w:t>
      </w:r>
    </w:p>
    <w:p w:rsidR="004B4263" w:rsidRPr="00453E8A" w:rsidRDefault="00976A76">
      <w:pPr>
        <w:pStyle w:val="ProductList-Body"/>
        <w:rPr>
          <w:lang w:val="de-DE"/>
        </w:rPr>
      </w:pPr>
      <w:hyperlink w:anchor="_Sec1284">
        <w:r w:rsidR="0082330C" w:rsidRPr="00453E8A">
          <w:rPr>
            <w:color w:val="00467F"/>
            <w:u w:val="single"/>
            <w:lang w:val="de-DE"/>
          </w:rPr>
          <w:t>Microsoft Graph data connect for ISVs</w:t>
        </w:r>
      </w:hyperlink>
      <w:r w:rsidR="0082330C" w:rsidRPr="00453E8A">
        <w:rPr>
          <w:lang w:val="de-DE"/>
        </w:rPr>
        <w:t>: Zur Unterstützung des Angebots „Microsoft Graph data connect for Independent Software Vendors (ISVs)“ wurde ein neuer Eintrag hinzugefügt.</w:t>
      </w:r>
    </w:p>
    <w:p w:rsidR="004B4263" w:rsidRPr="00453E8A" w:rsidRDefault="004B4263">
      <w:pPr>
        <w:pStyle w:val="ProductList-Body"/>
        <w:rPr>
          <w:lang w:val="de-DE"/>
        </w:rPr>
      </w:pPr>
    </w:p>
    <w:p w:rsidR="004B4263" w:rsidRPr="00453E8A" w:rsidRDefault="0082330C">
      <w:pPr>
        <w:pStyle w:val="ProductList-ClauseHeading"/>
        <w:outlineLvl w:val="2"/>
        <w:rPr>
          <w:lang w:val="de-DE"/>
        </w:rPr>
      </w:pPr>
      <w:r w:rsidRPr="00453E8A">
        <w:rPr>
          <w:lang w:val="de-DE"/>
        </w:rPr>
        <w:t>Anhang B – Software Assurance</w:t>
      </w:r>
    </w:p>
    <w:p w:rsidR="004B4263" w:rsidRPr="00453E8A" w:rsidRDefault="00976A76">
      <w:pPr>
        <w:pStyle w:val="ProductList-Body"/>
        <w:rPr>
          <w:lang w:val="de-DE"/>
        </w:rPr>
      </w:pPr>
      <w:hyperlink w:anchor="_Sec1282">
        <w:r w:rsidR="0082330C" w:rsidRPr="00453E8A">
          <w:rPr>
            <w:color w:val="00467F"/>
            <w:u w:val="single"/>
            <w:lang w:val="de-DE"/>
          </w:rPr>
          <w:t>Erweiterte Sicherheitsaktualisierungen</w:t>
        </w:r>
      </w:hyperlink>
      <w:r w:rsidR="0082330C" w:rsidRPr="00453E8A">
        <w:rPr>
          <w:lang w:val="de-DE"/>
        </w:rPr>
        <w:t>: Der Abschnitt „Lizenzanforderungen“ wurde aus Gründen der Übersichtlichkeit in einer einzigen Klausel zusammengefasst, die besagt, dass für jede Core- oder Serverlizenz, die dem lizenzierten Server zugewiesen wurde, eine ESU erforderlich ist, wobei dieselben Mindestanforderungen für Lizenzen gelten. ESU ist nicht erforderlich für CALs oder externe Connectors. Allerdings müssen Kunden für den Zugriff auf Server mit aktiver ESU über eine aktive SA (oder gleichwertige Abonnementlizenzen) für CALs und externe Connectors verfügen. Außerdem wurde eine Klausel über die Nutzung aktualisierter Software hinzugefügt.</w:t>
      </w:r>
    </w:p>
    <w:p w:rsidR="004B4263" w:rsidRPr="00453E8A" w:rsidRDefault="004B4263">
      <w:pPr>
        <w:pStyle w:val="ProductList-Body"/>
        <w:rPr>
          <w:lang w:val="de-DE"/>
        </w:rPr>
      </w:pPr>
    </w:p>
    <w:p w:rsidR="004B4263" w:rsidRPr="00453E8A" w:rsidRDefault="0082330C">
      <w:pPr>
        <w:pStyle w:val="ProductList-ClauseHeading"/>
        <w:outlineLvl w:val="2"/>
        <w:rPr>
          <w:lang w:val="de-DE"/>
        </w:rPr>
      </w:pPr>
      <w:r w:rsidRPr="00453E8A">
        <w:rPr>
          <w:lang w:val="de-DE"/>
        </w:rPr>
        <w:t>Anhang H</w:t>
      </w:r>
    </w:p>
    <w:p w:rsidR="004B4263" w:rsidRPr="00453E8A" w:rsidRDefault="00976A76">
      <w:pPr>
        <w:pStyle w:val="ProductList-Body"/>
        <w:rPr>
          <w:lang w:val="de-DE"/>
        </w:rPr>
      </w:pPr>
      <w:hyperlink w:anchor="_Sec1230">
        <w:r w:rsidR="0082330C" w:rsidRPr="00453E8A">
          <w:rPr>
            <w:color w:val="00467F"/>
            <w:u w:val="single"/>
            <w:lang w:val="de-DE"/>
          </w:rPr>
          <w:t>Berechtigung zu Studentenvergünstigungen nach Qualifizierendem Programm</w:t>
        </w:r>
      </w:hyperlink>
      <w:r w:rsidR="0082330C" w:rsidRPr="00453E8A">
        <w:rPr>
          <w:lang w:val="de-DE"/>
        </w:rPr>
        <w:t>: Die Tabelle wurde aktualisiert und enthält jetzt Office 365 Advanced Threat Protection Plan 1 und Plan 2, wobei die qualifizierenden Produkte, die Plan 1 und/oder Plan 2 enthalten, über die Studentenvergünstigung geklärt werden. Hinweis 3 (Azure Information Protection und Microsoft Cloud App Security sind nicht in der Studentenvergünstigung inbegriffen.) wurde entfernt, da die Studentenvergünstigung EMS E5 jetzt Microsoft Cloud App Security umfasst.</w:t>
      </w:r>
    </w:p>
    <w:p w:rsidR="004B4263" w:rsidRPr="00453E8A" w:rsidRDefault="004B4263">
      <w:pPr>
        <w:pStyle w:val="ProductList-Body"/>
        <w:jc w:val="right"/>
        <w:rPr>
          <w:lang w:val="de-DE"/>
        </w:rPr>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4B4263">
      <w:pPr>
        <w:sectPr w:rsidR="004B4263">
          <w:headerReference w:type="default" r:id="rId23"/>
          <w:footerReference w:type="default" r:id="rId24"/>
          <w:type w:val="continuous"/>
          <w:pgSz w:w="12240" w:h="15840" w:code="1"/>
          <w:pgMar w:top="1170" w:right="720" w:bottom="720" w:left="720" w:header="432" w:footer="288" w:gutter="0"/>
          <w:cols w:space="360"/>
        </w:sectPr>
      </w:pPr>
    </w:p>
    <w:p w:rsidR="004B4263" w:rsidRDefault="0082330C">
      <w:pPr>
        <w:pStyle w:val="ProductList-SectionHeading"/>
        <w:pageBreakBefore/>
        <w:outlineLvl w:val="0"/>
      </w:pPr>
      <w:bookmarkStart w:id="11" w:name="_Sec536"/>
      <w:bookmarkEnd w:id="1"/>
      <w:r>
        <w:lastRenderedPageBreak/>
        <w:t>Lizenzbestimmungen</w:t>
      </w:r>
      <w:r>
        <w:fldChar w:fldCharType="begin"/>
      </w:r>
      <w:r>
        <w:instrText xml:space="preserve"> TC "</w:instrText>
      </w:r>
      <w:bookmarkStart w:id="12" w:name="_Toc4578113"/>
      <w:r>
        <w:instrText>Lizenzbestimmungen</w:instrText>
      </w:r>
      <w:bookmarkEnd w:id="12"/>
      <w:r>
        <w:instrText>" \l 1</w:instrText>
      </w:r>
      <w:r>
        <w:fldChar w:fldCharType="end"/>
      </w:r>
    </w:p>
    <w:p w:rsidR="004B4263" w:rsidRPr="00453E8A" w:rsidRDefault="0082330C">
      <w:pPr>
        <w:pStyle w:val="ProductList-Body"/>
        <w:rPr>
          <w:lang w:val="de-DE"/>
        </w:rPr>
      </w:pPr>
      <w:r w:rsidRPr="00453E8A">
        <w:rPr>
          <w:lang w:val="de-DE"/>
        </w:rP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rsidR="004B4263" w:rsidRPr="00453E8A" w:rsidRDefault="004B4263">
      <w:pPr>
        <w:pStyle w:val="ProductList-Body"/>
        <w:rPr>
          <w:lang w:val="de-DE"/>
        </w:rPr>
      </w:pPr>
    </w:p>
    <w:p w:rsidR="004B4263" w:rsidRPr="00453E8A" w:rsidRDefault="0082330C">
      <w:pPr>
        <w:pStyle w:val="ProductList-Body"/>
        <w:rPr>
          <w:lang w:val="de-DE"/>
        </w:rPr>
      </w:pPr>
      <w:r w:rsidRPr="00453E8A">
        <w:rPr>
          <w:lang w:val="de-DE"/>
        </w:rP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rsidR="004B4263" w:rsidRPr="00453E8A" w:rsidRDefault="0082330C">
      <w:pPr>
        <w:pStyle w:val="ProductList-OfferingGroupHeading"/>
        <w:outlineLvl w:val="1"/>
        <w:rPr>
          <w:lang w:val="de-DE"/>
        </w:rPr>
      </w:pPr>
      <w:bookmarkStart w:id="13" w:name="_Sec537"/>
      <w:r w:rsidRPr="00453E8A">
        <w:rPr>
          <w:lang w:val="de-DE"/>
        </w:rPr>
        <w:t>Universelle Lizenzbestimmungen</w:t>
      </w:r>
      <w:bookmarkEnd w:id="13"/>
      <w:r>
        <w:fldChar w:fldCharType="begin"/>
      </w:r>
      <w:r w:rsidRPr="00453E8A">
        <w:rPr>
          <w:lang w:val="de-DE"/>
        </w:rPr>
        <w:instrText xml:space="preserve"> TC "</w:instrText>
      </w:r>
      <w:bookmarkStart w:id="14" w:name="_Toc4578114"/>
      <w:r w:rsidRPr="00453E8A">
        <w:rPr>
          <w:lang w:val="de-DE"/>
        </w:rPr>
        <w:instrText>Universelle Lizenzbestimmungen</w:instrText>
      </w:r>
      <w:bookmarkEnd w:id="14"/>
      <w:r w:rsidRPr="00453E8A">
        <w:rPr>
          <w:lang w:val="de-DE"/>
        </w:rPr>
        <w:instrText>" \l 2</w:instrText>
      </w:r>
      <w:r>
        <w:fldChar w:fldCharType="end"/>
      </w:r>
    </w:p>
    <w:p w:rsidR="004B4263" w:rsidRPr="00453E8A" w:rsidRDefault="0082330C">
      <w:pPr>
        <w:pStyle w:val="ProductList-Body"/>
        <w:rPr>
          <w:lang w:val="de-DE"/>
        </w:rPr>
      </w:pPr>
      <w:r w:rsidRPr="00453E8A">
        <w:rPr>
          <w:lang w:val="de-DE"/>
        </w:rP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4B4263" w:rsidRPr="00453E8A" w:rsidRDefault="004B4263">
      <w:pPr>
        <w:pStyle w:val="ProductList-Body"/>
        <w:rPr>
          <w:lang w:val="de-DE"/>
        </w:rPr>
      </w:pPr>
    </w:p>
    <w:p w:rsidR="004B4263" w:rsidRPr="00453E8A" w:rsidRDefault="0082330C">
      <w:pPr>
        <w:pStyle w:val="ProductList-ClauseHeading"/>
        <w:outlineLvl w:val="2"/>
        <w:rPr>
          <w:lang w:val="de-DE"/>
        </w:rPr>
      </w:pPr>
      <w:r w:rsidRPr="00453E8A">
        <w:rPr>
          <w:lang w:val="de-DE"/>
        </w:rPr>
        <w:t>1. Definitionen</w:t>
      </w:r>
    </w:p>
    <w:p w:rsidR="004B4263" w:rsidRPr="00453E8A" w:rsidRDefault="0082330C">
      <w:pPr>
        <w:pStyle w:val="ProductList-Body"/>
        <w:rPr>
          <w:lang w:val="de-DE"/>
        </w:rPr>
      </w:pPr>
      <w:r w:rsidRPr="00453E8A">
        <w:rPr>
          <w:lang w:val="de-DE"/>
        </w:rPr>
        <w:t xml:space="preserve">In den Produktbestimmungen verwendete Begriffe, die im </w:t>
      </w:r>
      <w:hyperlink w:anchor="_Sec549">
        <w:r w:rsidRPr="00453E8A">
          <w:rPr>
            <w:color w:val="00467F"/>
            <w:u w:val="single"/>
            <w:lang w:val="de-DE"/>
          </w:rPr>
          <w:t>Glossar</w:t>
        </w:r>
      </w:hyperlink>
      <w:r w:rsidRPr="00453E8A">
        <w:rPr>
          <w:lang w:val="de-DE"/>
        </w:rPr>
        <w:t xml:space="preserve"> nicht definiert werden, haben die gleiche Bedeutung wie im Volumenlizenzvertrag des Kunden.</w:t>
      </w:r>
    </w:p>
    <w:p w:rsidR="004B4263" w:rsidRPr="00453E8A" w:rsidRDefault="004B4263">
      <w:pPr>
        <w:pStyle w:val="ProductList-Body"/>
        <w:rPr>
          <w:lang w:val="de-DE"/>
        </w:rPr>
      </w:pPr>
    </w:p>
    <w:p w:rsidR="004B4263" w:rsidRPr="00453E8A" w:rsidRDefault="0082330C">
      <w:pPr>
        <w:pStyle w:val="ProductList-ClauseHeading"/>
        <w:outlineLvl w:val="2"/>
        <w:rPr>
          <w:lang w:val="de-DE"/>
        </w:rPr>
      </w:pPr>
      <w:r w:rsidRPr="00453E8A">
        <w:rPr>
          <w:lang w:val="de-DE"/>
        </w:rPr>
        <w:t>2. Nutzungsrechte des Kunden</w:t>
      </w:r>
    </w:p>
    <w:p w:rsidR="004B4263" w:rsidRPr="00453E8A" w:rsidRDefault="0082330C">
      <w:pPr>
        <w:pStyle w:val="ProductList-Body"/>
        <w:rPr>
          <w:lang w:val="de-DE"/>
        </w:rPr>
      </w:pPr>
      <w:r w:rsidRPr="00453E8A">
        <w:rPr>
          <w:lang w:val="de-DE"/>
        </w:rPr>
        <w:t xml:space="preserve">Wenn der Kunde seinen Volumenlizenzvertrag einhält, ist er berechtigt, die Software nur wie in den Produktbestimmungen ausdrücklich erlaubt zu verwenden. Der Kunde benötigt eine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w:t>
      </w:r>
      <w:r>
        <w:fldChar w:fldCharType="end"/>
      </w:r>
      <w:r w:rsidRPr="00453E8A">
        <w:rPr>
          <w:lang w:val="de-DE"/>
        </w:rPr>
        <w:t xml:space="preserve"> für jedes Produkt und jede gesondert lizenzierte Funktionalität, das bzw. die auf einem Gerät oder von einem Nutzer verwendet wird.</w:t>
      </w:r>
    </w:p>
    <w:p w:rsidR="004B4263" w:rsidRPr="00453E8A" w:rsidRDefault="004B4263">
      <w:pPr>
        <w:pStyle w:val="ProductList-Body"/>
        <w:rPr>
          <w:lang w:val="de-DE"/>
        </w:rPr>
      </w:pPr>
    </w:p>
    <w:p w:rsidR="004B4263" w:rsidRPr="00453E8A" w:rsidRDefault="0082330C">
      <w:pPr>
        <w:pStyle w:val="ProductList-ClauseHeading"/>
        <w:outlineLvl w:val="2"/>
        <w:rPr>
          <w:lang w:val="de-DE"/>
        </w:rPr>
      </w:pPr>
      <w:r w:rsidRPr="00453E8A">
        <w:rPr>
          <w:lang w:val="de-DE"/>
        </w:rPr>
        <w:t>3. Rechte zur Nutzung anderer und niedrigerer Versionen</w:t>
      </w:r>
    </w:p>
    <w:p w:rsidR="004B4263" w:rsidRPr="00453E8A" w:rsidRDefault="0082330C">
      <w:pPr>
        <w:pStyle w:val="ProductList-Body"/>
        <w:rPr>
          <w:lang w:val="de-DE"/>
        </w:rPr>
      </w:pPr>
      <w:r w:rsidRPr="00453E8A">
        <w:rPr>
          <w:lang w:val="de-DE"/>
        </w:rPr>
        <w:t xml:space="preserve">Für jede berechtigte Kopie oder </w:t>
      </w:r>
      <w:r>
        <w:fldChar w:fldCharType="begin"/>
      </w:r>
      <w:r w:rsidRPr="00453E8A">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53E8A">
        <w:rPr>
          <w:color w:val="0563C1"/>
          <w:lang w:val="de-DE"/>
        </w:rPr>
        <w:t>Instanz</w:t>
      </w:r>
      <w:r>
        <w:fldChar w:fldCharType="end"/>
      </w:r>
      <w:r w:rsidRPr="00453E8A">
        <w:rPr>
          <w:lang w:val="de-DE"/>
        </w:rPr>
        <w:t xml:space="preserve"> ist der Kunde berechtigt, anstelle der lizenzierten Version eine Kopie oder </w:t>
      </w:r>
      <w:r>
        <w:fldChar w:fldCharType="begin"/>
      </w:r>
      <w:r w:rsidRPr="00453E8A">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53E8A">
        <w:rPr>
          <w:color w:val="0563C1"/>
          <w:lang w:val="de-DE"/>
        </w:rPr>
        <w:t>Instanz</w:t>
      </w:r>
      <w:r>
        <w:fldChar w:fldCharType="end"/>
      </w:r>
      <w:r w:rsidRPr="00453E8A">
        <w:rPr>
          <w:lang w:val="de-DE"/>
        </w:rP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4B4263" w:rsidRPr="00453E8A" w:rsidRDefault="004B4263">
      <w:pPr>
        <w:pStyle w:val="ProductList-Body"/>
        <w:rPr>
          <w:lang w:val="de-DE"/>
        </w:rPr>
      </w:pPr>
    </w:p>
    <w:p w:rsidR="004B4263" w:rsidRPr="00453E8A" w:rsidRDefault="0082330C">
      <w:pPr>
        <w:pStyle w:val="ProductList-ClauseHeading"/>
        <w:outlineLvl w:val="2"/>
        <w:rPr>
          <w:lang w:val="de-DE"/>
        </w:rPr>
      </w:pPr>
      <w:r w:rsidRPr="00453E8A">
        <w:rPr>
          <w:lang w:val="de-DE"/>
        </w:rPr>
        <w:t>4. Drittanbietersoftware</w:t>
      </w:r>
    </w:p>
    <w:p w:rsidR="004B4263" w:rsidRPr="00453E8A" w:rsidRDefault="0082330C">
      <w:pPr>
        <w:pStyle w:val="ProductList-Body"/>
        <w:rPr>
          <w:lang w:val="de-DE"/>
        </w:rPr>
      </w:pPr>
      <w:r w:rsidRPr="00453E8A">
        <w:rPr>
          <w:lang w:val="de-DE"/>
        </w:rP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4B4263" w:rsidRPr="00453E8A" w:rsidRDefault="004B4263">
      <w:pPr>
        <w:pStyle w:val="ProductList-Body"/>
        <w:rPr>
          <w:lang w:val="de-DE"/>
        </w:rPr>
      </w:pPr>
    </w:p>
    <w:p w:rsidR="004B4263" w:rsidRPr="00453E8A" w:rsidRDefault="0082330C">
      <w:pPr>
        <w:pStyle w:val="ProductList-ClauseHeading"/>
        <w:outlineLvl w:val="2"/>
        <w:rPr>
          <w:lang w:val="de-DE"/>
        </w:rPr>
      </w:pPr>
      <w:r w:rsidRPr="00453E8A">
        <w:rPr>
          <w:lang w:val="de-DE"/>
        </w:rPr>
        <w:t>5. Vorabversionscode, Updates oder Ergänzungen, Zusätzliche Funktionalität</w:t>
      </w:r>
    </w:p>
    <w:p w:rsidR="004B4263" w:rsidRPr="00453E8A" w:rsidRDefault="0082330C">
      <w:pPr>
        <w:pStyle w:val="ProductList-Body"/>
        <w:rPr>
          <w:lang w:val="de-DE"/>
        </w:rPr>
      </w:pPr>
      <w:r w:rsidRPr="00453E8A">
        <w:rPr>
          <w:lang w:val="de-DE"/>
        </w:rP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4B4263" w:rsidRPr="00453E8A" w:rsidRDefault="004B4263">
      <w:pPr>
        <w:pStyle w:val="ProductList-Body"/>
        <w:rPr>
          <w:lang w:val="de-DE"/>
        </w:rPr>
      </w:pPr>
    </w:p>
    <w:p w:rsidR="004B4263" w:rsidRPr="00453E8A" w:rsidRDefault="0082330C">
      <w:pPr>
        <w:pStyle w:val="ProductList-ClauseHeading"/>
        <w:outlineLvl w:val="2"/>
        <w:rPr>
          <w:lang w:val="de-DE"/>
        </w:rPr>
      </w:pPr>
      <w:r w:rsidRPr="00453E8A">
        <w:rPr>
          <w:lang w:val="de-DE"/>
        </w:rPr>
        <w:t>6. Beschränkungen</w:t>
      </w:r>
    </w:p>
    <w:p w:rsidR="004B4263" w:rsidRPr="00453E8A" w:rsidRDefault="0082330C">
      <w:pPr>
        <w:pStyle w:val="ProductList-Body"/>
        <w:rPr>
          <w:lang w:val="de-DE"/>
        </w:rPr>
      </w:pPr>
      <w:r w:rsidRPr="00453E8A">
        <w:rPr>
          <w:lang w:val="de-DE"/>
        </w:rP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4B4263" w:rsidRPr="00453E8A" w:rsidRDefault="004B4263">
      <w:pPr>
        <w:pStyle w:val="ProductList-Body"/>
        <w:rPr>
          <w:lang w:val="de-DE"/>
        </w:rPr>
      </w:pPr>
    </w:p>
    <w:p w:rsidR="004B4263" w:rsidRPr="00453E8A" w:rsidRDefault="0082330C">
      <w:pPr>
        <w:pStyle w:val="ProductList-ClauseHeading"/>
        <w:outlineLvl w:val="2"/>
        <w:rPr>
          <w:lang w:val="de-DE"/>
        </w:rPr>
      </w:pPr>
      <w:r w:rsidRPr="00453E8A">
        <w:rPr>
          <w:lang w:val="de-DE"/>
        </w:rPr>
        <w:t>7. Software Assurance</w:t>
      </w:r>
    </w:p>
    <w:p w:rsidR="004B4263" w:rsidRPr="00453E8A" w:rsidRDefault="0082330C">
      <w:pPr>
        <w:pStyle w:val="ProductList-Body"/>
        <w:rPr>
          <w:lang w:val="de-DE"/>
        </w:rPr>
      </w:pPr>
      <w:r w:rsidRPr="00453E8A">
        <w:rPr>
          <w:lang w:val="de-DE"/>
        </w:rPr>
        <w:t xml:space="preserve">Möglicherweise erhält der Kunde durch Software Assurance zusätzliche Nutzungsrechte. Diese zusätzlichen Rechte enden bei Ablauf der Software Assurance für die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w:t>
      </w:r>
      <w:r>
        <w:fldChar w:fldCharType="end"/>
      </w:r>
      <w:r w:rsidRPr="00453E8A">
        <w:rPr>
          <w:lang w:val="de-DE"/>
        </w:rPr>
        <w:t>, es sei denn, in der Beschreibung der Vergünstigung wird etwas anderes festgelegt.</w:t>
      </w:r>
    </w:p>
    <w:p w:rsidR="004B4263" w:rsidRPr="00453E8A" w:rsidRDefault="004B4263">
      <w:pPr>
        <w:pStyle w:val="ProductList-Body"/>
        <w:rPr>
          <w:lang w:val="de-DE"/>
        </w:rPr>
      </w:pPr>
    </w:p>
    <w:p w:rsidR="004B4263" w:rsidRPr="00453E8A" w:rsidRDefault="0082330C">
      <w:pPr>
        <w:pStyle w:val="ProductList-ClauseHeading"/>
        <w:outlineLvl w:val="2"/>
        <w:rPr>
          <w:lang w:val="de-DE"/>
        </w:rPr>
      </w:pPr>
      <w:r w:rsidRPr="00453E8A">
        <w:rPr>
          <w:lang w:val="de-DE"/>
        </w:rPr>
        <w:t>8. Outsourcing von Software Management</w:t>
      </w:r>
    </w:p>
    <w:p w:rsidR="004B4263" w:rsidRPr="00453E8A" w:rsidRDefault="0082330C">
      <w:pPr>
        <w:pStyle w:val="ProductList-Body"/>
        <w:rPr>
          <w:lang w:val="de-DE"/>
        </w:rPr>
      </w:pPr>
      <w:r w:rsidRPr="00453E8A">
        <w:rPr>
          <w:lang w:val="de-DE"/>
        </w:rPr>
        <w:t xml:space="preserve">Der Kunde ist berechtigt, lizenzierte Kopien der Software auf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Servern</w:t>
      </w:r>
      <w:r>
        <w:fldChar w:fldCharType="end"/>
      </w:r>
      <w:r w:rsidRPr="00453E8A">
        <w:rPr>
          <w:lang w:val="de-DE"/>
        </w:rP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4B4263" w:rsidRPr="00453E8A" w:rsidRDefault="004B4263">
      <w:pPr>
        <w:pStyle w:val="ProductList-Body"/>
        <w:rPr>
          <w:lang w:val="de-DE"/>
        </w:rPr>
      </w:pPr>
    </w:p>
    <w:p w:rsidR="004B4263" w:rsidRPr="00453E8A" w:rsidRDefault="0082330C">
      <w:pPr>
        <w:pStyle w:val="ProductList-ClauseHeading"/>
        <w:outlineLvl w:val="2"/>
        <w:rPr>
          <w:lang w:val="de-DE"/>
        </w:rPr>
      </w:pPr>
      <w:r w:rsidRPr="00453E8A">
        <w:rPr>
          <w:lang w:val="de-DE"/>
        </w:rPr>
        <w:lastRenderedPageBreak/>
        <w:t>9. Zuweisung und Neuzuweisung von Lizenzen</w:t>
      </w:r>
    </w:p>
    <w:p w:rsidR="004B4263" w:rsidRPr="00453E8A" w:rsidRDefault="0082330C">
      <w:pPr>
        <w:pStyle w:val="ProductList-Body"/>
        <w:rPr>
          <w:lang w:val="de-DE"/>
        </w:rPr>
      </w:pPr>
      <w:r w:rsidRPr="00453E8A">
        <w:rPr>
          <w:lang w:val="de-DE"/>
        </w:rPr>
        <w:t xml:space="preserve">Bevor der Kunde Software unter einer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w:t>
      </w:r>
      <w:r>
        <w:fldChar w:fldCharType="end"/>
      </w:r>
      <w:r w:rsidRPr="00453E8A">
        <w:rPr>
          <w:lang w:val="de-DE"/>
        </w:rPr>
        <w:t xml:space="preserve"> ausführt, ist er verpflichtet, die entsprechende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w:t>
      </w:r>
      <w:r>
        <w:fldChar w:fldCharType="end"/>
      </w:r>
      <w:r w:rsidRPr="00453E8A">
        <w:rPr>
          <w:lang w:val="de-DE"/>
        </w:rPr>
        <w:t xml:space="preserve"> einem Gerät oder Nutzer (wie jeweils zutreffend) zuzuweisen. Der Kunde kann eine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w:t>
      </w:r>
      <w:r>
        <w:fldChar w:fldCharType="end"/>
      </w:r>
      <w:r w:rsidRPr="00453E8A">
        <w:rPr>
          <w:lang w:val="de-DE"/>
        </w:rPr>
        <w:t xml:space="preserve"> einem anderen Gerät oder Nutzer zuweisen, jedoch nicht früher als 90 Tage ab der letzten Neuzuweisung dieser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w:t>
      </w:r>
      <w:r>
        <w:fldChar w:fldCharType="end"/>
      </w:r>
      <w:r w:rsidRPr="00453E8A">
        <w:rPr>
          <w:lang w:val="de-DE"/>
        </w:rPr>
        <w:t xml:space="preserve">, es sei denn, die Neuzuweisung wird aufgrund (i) eines dauerhaften Hardwarefehlers oder -verlusts, (ii) der Beendigung des Beschäftigungsverhältnisses des Mitarbeiters oder (iii) einer vorübergehenden Umverteilung von </w:t>
      </w:r>
      <w:r>
        <w:fldChar w:fldCharType="begin"/>
      </w:r>
      <w:r w:rsidRPr="00453E8A">
        <w:rPr>
          <w:lang w:val="de-DE"/>
        </w:rP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sidRPr="00453E8A">
        <w:rPr>
          <w:color w:val="0563C1"/>
          <w:lang w:val="de-DE"/>
        </w:rPr>
        <w:t>CALs</w:t>
      </w:r>
      <w:r>
        <w:fldChar w:fldCharType="end"/>
      </w:r>
      <w:r w:rsidRPr="00453E8A">
        <w:rPr>
          <w:lang w:val="de-DE"/>
        </w:rPr>
        <w:t xml:space="preserve">, </w:t>
      </w:r>
      <w:r>
        <w:fldChar w:fldCharType="begin"/>
      </w:r>
      <w:r w:rsidRPr="00453E8A">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453E8A">
        <w:rPr>
          <w:color w:val="0563C1"/>
          <w:lang w:val="de-DE"/>
        </w:rPr>
        <w:t>Managementlizenzen</w:t>
      </w:r>
      <w:r>
        <w:fldChar w:fldCharType="end"/>
      </w:r>
      <w:r w:rsidRPr="00453E8A">
        <w:rPr>
          <w:lang w:val="de-DE"/>
        </w:rPr>
        <w:t xml:space="preserve"> und Nutzer- oder Geräte-</w:t>
      </w:r>
      <w:r>
        <w:fldChar w:fldCharType="begin"/>
      </w:r>
      <w:r w:rsidRPr="00453E8A">
        <w:rPr>
          <w:lang w:val="de-DE"/>
        </w:rPr>
        <w:instrText xml:space="preserve"> AutoTextList   \s NoStyle \t "AL ist eine Abonnementlizenz, die den Zugriff auf Software oder einen gehosteten Dienst für einen bestimmten Zeitraum ermöglicht." </w:instrText>
      </w:r>
      <w:r>
        <w:fldChar w:fldCharType="separate"/>
      </w:r>
      <w:r w:rsidRPr="00453E8A">
        <w:rPr>
          <w:color w:val="0563C1"/>
          <w:lang w:val="de-DE"/>
        </w:rPr>
        <w:t>ALs</w:t>
      </w:r>
      <w:r>
        <w:fldChar w:fldCharType="end"/>
      </w:r>
      <w:r w:rsidRPr="00453E8A">
        <w:rPr>
          <w:lang w:val="de-DE"/>
        </w:rP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w:t>
      </w:r>
      <w:r>
        <w:fldChar w:fldCharType="end"/>
      </w:r>
      <w:r w:rsidRPr="00453E8A">
        <w:rPr>
          <w:lang w:val="de-DE"/>
        </w:rPr>
        <w:t xml:space="preserve"> neu zugewiesen werden. Für die Neuzuweisung von Gerätelizenzen für das Desktop-Betriebssystem Windows gelten zusätzliche Bestimmungen, die im </w:t>
      </w:r>
      <w:hyperlink w:anchor="_Sec652">
        <w:r w:rsidRPr="00453E8A">
          <w:rPr>
            <w:color w:val="00467F"/>
            <w:u w:val="single"/>
            <w:lang w:val="de-DE"/>
          </w:rPr>
          <w:t>Produkteintrag zu Windows</w:t>
        </w:r>
      </w:hyperlink>
      <w:r w:rsidRPr="00453E8A">
        <w:rPr>
          <w:lang w:val="de-DE"/>
        </w:rPr>
        <w:t xml:space="preserve"> aufgeführt werden.</w:t>
      </w:r>
    </w:p>
    <w:p w:rsidR="004B4263" w:rsidRPr="00453E8A" w:rsidRDefault="004B4263">
      <w:pPr>
        <w:pStyle w:val="ProductList-Body"/>
        <w:rPr>
          <w:lang w:val="de-DE"/>
        </w:rPr>
      </w:pPr>
    </w:p>
    <w:p w:rsidR="004B4263" w:rsidRPr="00453E8A" w:rsidRDefault="0082330C">
      <w:pPr>
        <w:pStyle w:val="ProductList-ClauseHeading"/>
        <w:outlineLvl w:val="2"/>
        <w:rPr>
          <w:lang w:val="de-DE"/>
        </w:rPr>
      </w:pPr>
      <w:r w:rsidRPr="00453E8A">
        <w:rPr>
          <w:lang w:val="de-DE"/>
        </w:rPr>
        <w:t>10. Technische Maßnahmen</w:t>
      </w:r>
    </w:p>
    <w:p w:rsidR="004B4263" w:rsidRPr="00453E8A" w:rsidRDefault="0082330C">
      <w:pPr>
        <w:pStyle w:val="ProductList-Body"/>
        <w:rPr>
          <w:lang w:val="de-DE"/>
        </w:rPr>
      </w:pPr>
      <w:r w:rsidRPr="00453E8A">
        <w:rPr>
          <w:lang w:val="de-DE"/>
        </w:rP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4B4263" w:rsidRPr="00453E8A" w:rsidRDefault="004B4263">
      <w:pPr>
        <w:pStyle w:val="ProductList-Body"/>
        <w:rPr>
          <w:lang w:val="de-DE"/>
        </w:rPr>
      </w:pPr>
    </w:p>
    <w:p w:rsidR="004B4263" w:rsidRPr="00453E8A" w:rsidRDefault="0082330C">
      <w:pPr>
        <w:pStyle w:val="ProductList-SubClauseHeading"/>
        <w:outlineLvl w:val="3"/>
        <w:rPr>
          <w:lang w:val="de-DE"/>
        </w:rPr>
      </w:pPr>
      <w:r w:rsidRPr="00453E8A">
        <w:rPr>
          <w:lang w:val="de-DE"/>
        </w:rPr>
        <w:t>10.1 Aktivierung und Überprüfung</w:t>
      </w:r>
    </w:p>
    <w:p w:rsidR="004B4263" w:rsidRPr="00453E8A" w:rsidRDefault="0082330C">
      <w:pPr>
        <w:pStyle w:val="ProductList-BodyIndented"/>
        <w:rPr>
          <w:lang w:val="de-DE"/>
        </w:rPr>
      </w:pPr>
      <w:r w:rsidRPr="00453E8A">
        <w:rPr>
          <w:lang w:val="de-DE"/>
        </w:rP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rsidR="004B4263" w:rsidRPr="00453E8A" w:rsidRDefault="004B4263">
      <w:pPr>
        <w:pStyle w:val="ProductList-BodyIndented"/>
        <w:rPr>
          <w:lang w:val="de-DE"/>
        </w:rPr>
      </w:pPr>
    </w:p>
    <w:p w:rsidR="004B4263" w:rsidRPr="00453E8A" w:rsidRDefault="0082330C">
      <w:pPr>
        <w:pStyle w:val="ProductList-SubClauseHeading"/>
        <w:outlineLvl w:val="3"/>
        <w:rPr>
          <w:lang w:val="de-DE"/>
        </w:rPr>
      </w:pPr>
      <w:r w:rsidRPr="00453E8A">
        <w:rPr>
          <w:lang w:val="de-DE"/>
        </w:rPr>
        <w:t>10.2 Product Keys</w:t>
      </w:r>
    </w:p>
    <w:p w:rsidR="004B4263" w:rsidRPr="00453E8A" w:rsidRDefault="0082330C">
      <w:pPr>
        <w:pStyle w:val="ProductList-BodyIndented"/>
        <w:rPr>
          <w:lang w:val="de-DE"/>
        </w:rPr>
      </w:pPr>
      <w:r w:rsidRPr="00453E8A">
        <w:rPr>
          <w:lang w:val="de-DE"/>
        </w:rP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4B4263" w:rsidRPr="00453E8A" w:rsidRDefault="004B4263">
      <w:pPr>
        <w:pStyle w:val="ProductList-BodyIndented"/>
        <w:rPr>
          <w:lang w:val="de-DE"/>
        </w:rPr>
      </w:pPr>
    </w:p>
    <w:p w:rsidR="004B4263" w:rsidRPr="00453E8A" w:rsidRDefault="0082330C">
      <w:pPr>
        <w:pStyle w:val="ProductList-ClauseHeading"/>
        <w:outlineLvl w:val="2"/>
        <w:rPr>
          <w:lang w:val="de-DE"/>
        </w:rPr>
      </w:pPr>
      <w:r w:rsidRPr="00453E8A">
        <w:rPr>
          <w:lang w:val="de-DE"/>
        </w:rPr>
        <w:t>11. Hinweise</w:t>
      </w:r>
    </w:p>
    <w:p w:rsidR="004B4263" w:rsidRPr="00453E8A" w:rsidRDefault="0082330C">
      <w:pPr>
        <w:pStyle w:val="ProductList-Body"/>
        <w:rPr>
          <w:lang w:val="de-DE"/>
        </w:rPr>
      </w:pPr>
      <w:r w:rsidRPr="00453E8A">
        <w:rPr>
          <w:lang w:val="de-DE"/>
        </w:rPr>
        <w:t>Die folgenden Hinweise sind anwendbar, sofern dies im Abschnitt „Nutzungsrechte“ des jeweiligen Produkteintrags vermerkt wird:</w:t>
      </w:r>
    </w:p>
    <w:p w:rsidR="004B4263" w:rsidRPr="00453E8A" w:rsidRDefault="004B4263">
      <w:pPr>
        <w:pStyle w:val="ProductList-Body"/>
        <w:rPr>
          <w:lang w:val="de-DE"/>
        </w:rPr>
      </w:pPr>
    </w:p>
    <w:p w:rsidR="004B4263" w:rsidRPr="00453E8A" w:rsidRDefault="0082330C">
      <w:pPr>
        <w:pStyle w:val="ProductList-SubClauseHeading"/>
        <w:outlineLvl w:val="3"/>
        <w:rPr>
          <w:lang w:val="de-DE"/>
        </w:rPr>
      </w:pPr>
      <w:r w:rsidRPr="00453E8A">
        <w:rPr>
          <w:lang w:val="de-DE"/>
        </w:rPr>
        <w:t>11.1 Internetbasierte Features</w:t>
      </w:r>
    </w:p>
    <w:p w:rsidR="004B4263" w:rsidRPr="00453E8A" w:rsidRDefault="0082330C">
      <w:pPr>
        <w:pStyle w:val="ProductList-BodyIndented"/>
        <w:rPr>
          <w:lang w:val="de-DE"/>
        </w:rPr>
      </w:pPr>
      <w:r w:rsidRPr="00453E8A">
        <w:rPr>
          <w:lang w:val="de-DE"/>
        </w:rP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5">
        <w:r w:rsidRPr="00453E8A">
          <w:rPr>
            <w:color w:val="00467F"/>
            <w:u w:val="single"/>
            <w:lang w:val="de-DE"/>
          </w:rPr>
          <w:t>aka.ms/privacy</w:t>
        </w:r>
      </w:hyperlink>
      <w:r w:rsidRPr="00453E8A">
        <w:rPr>
          <w:lang w:val="de-DE"/>
        </w:rPr>
        <w:t>) beschrieben.</w:t>
      </w:r>
    </w:p>
    <w:p w:rsidR="004B4263" w:rsidRPr="00453E8A" w:rsidRDefault="004B4263">
      <w:pPr>
        <w:pStyle w:val="ProductList-BodyIndented"/>
        <w:rPr>
          <w:lang w:val="de-DE"/>
        </w:rPr>
      </w:pPr>
    </w:p>
    <w:p w:rsidR="004B4263" w:rsidRPr="00453E8A" w:rsidRDefault="0082330C">
      <w:pPr>
        <w:pStyle w:val="ProductList-SubClauseHeading"/>
        <w:outlineLvl w:val="3"/>
        <w:rPr>
          <w:lang w:val="de-DE"/>
        </w:rPr>
      </w:pPr>
      <w:r w:rsidRPr="00453E8A">
        <w:rPr>
          <w:lang w:val="de-DE"/>
        </w:rPr>
        <w:t>11.2 Bing Maps</w:t>
      </w:r>
    </w:p>
    <w:p w:rsidR="004B4263" w:rsidRPr="00453E8A" w:rsidRDefault="0082330C">
      <w:pPr>
        <w:pStyle w:val="ProductList-BodyIndented"/>
        <w:rPr>
          <w:lang w:val="de-DE"/>
        </w:rPr>
      </w:pPr>
      <w:r w:rsidRPr="00453E8A">
        <w:rPr>
          <w:lang w:val="de-DE"/>
        </w:rP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6">
        <w:r w:rsidRPr="00453E8A">
          <w:rPr>
            <w:color w:val="00467F"/>
            <w:u w:val="single"/>
            <w:lang w:val="de-DE"/>
          </w:rPr>
          <w:t>http://go.microsoft.com/?linkid=9710837</w:t>
        </w:r>
      </w:hyperlink>
      <w:r w:rsidRPr="00453E8A">
        <w:rPr>
          <w:lang w:val="de-DE"/>
        </w:rPr>
        <w:t xml:space="preserve"> und der Datenschutzerklärung von Microsoft unter </w:t>
      </w:r>
      <w:hyperlink r:id="rId27">
        <w:r w:rsidRPr="00453E8A">
          <w:rPr>
            <w:color w:val="00467F"/>
            <w:u w:val="single"/>
            <w:lang w:val="de-DE"/>
          </w:rPr>
          <w:t>http://go.microsoft.com/fwlink/?LinkID=248686</w:t>
        </w:r>
      </w:hyperlink>
      <w:r w:rsidRPr="00453E8A">
        <w:rPr>
          <w:lang w:val="de-DE"/>
        </w:rPr>
        <w:t>.</w:t>
      </w:r>
    </w:p>
    <w:p w:rsidR="004B4263" w:rsidRPr="00453E8A" w:rsidRDefault="004B4263">
      <w:pPr>
        <w:pStyle w:val="ProductList-BodyIndented"/>
        <w:rPr>
          <w:lang w:val="de-DE"/>
        </w:rPr>
      </w:pPr>
    </w:p>
    <w:p w:rsidR="004B4263" w:rsidRPr="00453E8A" w:rsidRDefault="0082330C">
      <w:pPr>
        <w:pStyle w:val="ProductList-SubClauseHeading"/>
        <w:outlineLvl w:val="3"/>
        <w:rPr>
          <w:lang w:val="de-DE"/>
        </w:rPr>
      </w:pPr>
      <w:r w:rsidRPr="00453E8A">
        <w:rPr>
          <w:lang w:val="de-DE"/>
        </w:rPr>
        <w:t>11.3 Hinweis zum H.264/AVC Visual Standard, dem VC-1 Video Standard und dem MPEG-4 Part 2 Visual Standard</w:t>
      </w:r>
    </w:p>
    <w:p w:rsidR="004B4263" w:rsidRPr="00453E8A" w:rsidRDefault="0082330C">
      <w:pPr>
        <w:pStyle w:val="ProductList-BodyIndented"/>
        <w:rPr>
          <w:lang w:val="de-DE"/>
        </w:rPr>
      </w:pPr>
      <w:r w:rsidRPr="00453E8A">
        <w:rPr>
          <w:lang w:val="de-DE"/>
        </w:rP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8">
        <w:r w:rsidRPr="00453E8A">
          <w:rPr>
            <w:color w:val="00467F"/>
            <w:u w:val="single"/>
            <w:lang w:val="de-DE"/>
          </w:rPr>
          <w:t>www.mpegla.com</w:t>
        </w:r>
      </w:hyperlink>
      <w:r w:rsidRPr="00453E8A">
        <w:rPr>
          <w:lang w:val="de-DE"/>
        </w:rP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4B4263" w:rsidRPr="00453E8A" w:rsidRDefault="004B4263">
      <w:pPr>
        <w:pStyle w:val="ProductList-BodyIndented"/>
        <w:rPr>
          <w:lang w:val="de-DE"/>
        </w:rPr>
      </w:pPr>
    </w:p>
    <w:p w:rsidR="004B4263" w:rsidRPr="00453E8A" w:rsidRDefault="0082330C">
      <w:pPr>
        <w:pStyle w:val="ProductList-SubClauseHeading"/>
        <w:outlineLvl w:val="3"/>
        <w:rPr>
          <w:lang w:val="de-DE"/>
        </w:rPr>
      </w:pPr>
      <w:r w:rsidRPr="00453E8A">
        <w:rPr>
          <w:lang w:val="de-DE"/>
        </w:rPr>
        <w:t>11.4 Schutz gegen Malware</w:t>
      </w:r>
    </w:p>
    <w:p w:rsidR="004B4263" w:rsidRPr="00453E8A" w:rsidRDefault="0082330C">
      <w:pPr>
        <w:pStyle w:val="ProductList-BodyIndented"/>
        <w:rPr>
          <w:lang w:val="de-DE"/>
        </w:rPr>
      </w:pPr>
      <w:r w:rsidRPr="00453E8A">
        <w:rPr>
          <w:lang w:val="de-DE"/>
        </w:rPr>
        <w:t>Microsoft ist es wichtig, Kundengeräte gegen Malware zu schützen. Die Software aktiviert den Malwareschutz, wenn ein anderer Schutz nicht installiert oder abgelaufen ist. Hierzu wird andere Antimalwaresoftware deaktiviert oder muss möglicherweise entfernt werden.</w:t>
      </w:r>
    </w:p>
    <w:p w:rsidR="004B4263" w:rsidRPr="00453E8A" w:rsidRDefault="004B4263">
      <w:pPr>
        <w:pStyle w:val="ProductList-BodyIndented"/>
        <w:rPr>
          <w:lang w:val="de-DE"/>
        </w:rPr>
      </w:pPr>
    </w:p>
    <w:p w:rsidR="004B4263" w:rsidRPr="00453E8A" w:rsidRDefault="0082330C">
      <w:pPr>
        <w:pStyle w:val="ProductList-ClauseHeading"/>
        <w:outlineLvl w:val="2"/>
        <w:rPr>
          <w:lang w:val="de-DE"/>
        </w:rPr>
      </w:pPr>
      <w:r w:rsidRPr="00453E8A">
        <w:rPr>
          <w:lang w:val="de-DE"/>
        </w:rPr>
        <w:lastRenderedPageBreak/>
        <w:t>12. Schriftartkomponenten, Bilder und Ton</w:t>
      </w:r>
    </w:p>
    <w:p w:rsidR="004B4263" w:rsidRPr="00453E8A" w:rsidRDefault="0082330C">
      <w:pPr>
        <w:pStyle w:val="ProductList-Body"/>
        <w:rPr>
          <w:lang w:val="de-DE"/>
        </w:rPr>
      </w:pPr>
      <w:r w:rsidRPr="00453E8A">
        <w:rPr>
          <w:lang w:val="de-DE"/>
        </w:rPr>
        <w:t xml:space="preserve">Während der Kunde die Software ausführt, ist er berechtigt, auf Symbole, Bilder, Töne und Medien, die in der Software enthalten sind, zuzugreifen und diese zu nutzen, jedoch nur von einem </w:t>
      </w:r>
      <w:r>
        <w:fldChar w:fldCharType="begin"/>
      </w:r>
      <w:r w:rsidRPr="00453E8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53E8A">
        <w:rPr>
          <w:color w:val="0563C1"/>
          <w:lang w:val="de-DE"/>
        </w:rPr>
        <w:t>Lizenzierten Gerät</w:t>
      </w:r>
      <w:r>
        <w:fldChar w:fldCharType="end"/>
      </w:r>
      <w:r w:rsidRPr="00453E8A">
        <w:rPr>
          <w:lang w:val="de-DE"/>
        </w:rP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rsidR="004B4263" w:rsidRPr="00453E8A" w:rsidRDefault="004B4263">
      <w:pPr>
        <w:pStyle w:val="ProductList-Body"/>
        <w:rPr>
          <w:lang w:val="de-DE"/>
        </w:rPr>
      </w:pPr>
    </w:p>
    <w:p w:rsidR="004B4263" w:rsidRPr="00453E8A" w:rsidRDefault="0082330C">
      <w:pPr>
        <w:pStyle w:val="ProductList-ClauseHeading"/>
        <w:outlineLvl w:val="2"/>
        <w:rPr>
          <w:lang w:val="de-DE"/>
        </w:rPr>
      </w:pPr>
      <w:r w:rsidRPr="00453E8A">
        <w:rPr>
          <w:lang w:val="de-DE"/>
        </w:rPr>
        <w:t>13. Enthaltene Technologien</w:t>
      </w:r>
    </w:p>
    <w:p w:rsidR="004B4263" w:rsidRPr="00453E8A" w:rsidRDefault="0082330C">
      <w:pPr>
        <w:pStyle w:val="ProductList-Body"/>
        <w:rPr>
          <w:lang w:val="de-DE"/>
        </w:rPr>
      </w:pPr>
      <w:r w:rsidRPr="00453E8A">
        <w:rPr>
          <w:lang w:val="de-DE"/>
        </w:rP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4B4263" w:rsidRPr="00453E8A" w:rsidRDefault="004B4263">
      <w:pPr>
        <w:pStyle w:val="ProductList-Body"/>
        <w:rPr>
          <w:lang w:val="de-DE"/>
        </w:rPr>
      </w:pPr>
    </w:p>
    <w:p w:rsidR="004B4263" w:rsidRPr="00453E8A" w:rsidRDefault="0082330C">
      <w:pPr>
        <w:pStyle w:val="ProductList-ClauseHeading"/>
        <w:outlineLvl w:val="2"/>
        <w:rPr>
          <w:lang w:val="de-DE"/>
        </w:rPr>
      </w:pPr>
      <w:r w:rsidRPr="00453E8A">
        <w:rPr>
          <w:lang w:val="de-DE"/>
        </w:rPr>
        <w:t>14. Vergleichstests</w:t>
      </w:r>
    </w:p>
    <w:p w:rsidR="004B4263" w:rsidRPr="00453E8A" w:rsidRDefault="0082330C">
      <w:pPr>
        <w:pStyle w:val="ProductList-Body"/>
        <w:rPr>
          <w:lang w:val="de-DE"/>
        </w:rPr>
      </w:pPr>
      <w:r w:rsidRPr="00453E8A">
        <w:rPr>
          <w:lang w:val="de-DE"/>
        </w:rPr>
        <w:t xml:space="preserve">Für die Offenlegung von Ergebnissen von Vergleichstests mit jeglichem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w:t>
      </w:r>
      <w:r>
        <w:fldChar w:fldCharType="end"/>
      </w:r>
      <w:r w:rsidRPr="00453E8A">
        <w:rPr>
          <w:lang w:val="de-DE"/>
        </w:rPr>
        <w:t xml:space="preserve">produkt oder Microsoft Desktop Optimization Pack gegenüber Dritten benötigt der Kunde die vorherige schriftliche Genehmigung von Microsoft. </w:t>
      </w:r>
    </w:p>
    <w:p w:rsidR="004B4263" w:rsidRPr="00453E8A" w:rsidRDefault="004B4263">
      <w:pPr>
        <w:pStyle w:val="ProductList-Body"/>
        <w:rPr>
          <w:lang w:val="de-DE"/>
        </w:rPr>
      </w:pPr>
    </w:p>
    <w:p w:rsidR="004B4263" w:rsidRPr="00453E8A" w:rsidRDefault="0082330C">
      <w:pPr>
        <w:pStyle w:val="ProductList-ClauseHeading"/>
        <w:outlineLvl w:val="2"/>
        <w:rPr>
          <w:lang w:val="de-DE"/>
        </w:rPr>
      </w:pPr>
      <w:r w:rsidRPr="00453E8A">
        <w:rPr>
          <w:lang w:val="de-DE"/>
        </w:rPr>
        <w:t>15. Multiplexing</w:t>
      </w:r>
    </w:p>
    <w:p w:rsidR="004B4263" w:rsidRPr="00453E8A" w:rsidRDefault="0082330C">
      <w:pPr>
        <w:pStyle w:val="ProductList-Body"/>
        <w:rPr>
          <w:lang w:val="de-DE"/>
        </w:rPr>
      </w:pPr>
      <w:r w:rsidRPr="00453E8A">
        <w:rPr>
          <w:lang w:val="de-DE"/>
        </w:rPr>
        <w:t xml:space="preserve">Mit Multiplexing oder Pooling zur Verringerung der direkten Verbindungen mit der Software wird nicht die Anzahl der erforderlichen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reduziert.</w:t>
      </w:r>
    </w:p>
    <w:p w:rsidR="004B4263" w:rsidRPr="00453E8A" w:rsidRDefault="004B4263">
      <w:pPr>
        <w:pStyle w:val="ProductList-Body"/>
        <w:rPr>
          <w:lang w:val="de-DE"/>
        </w:rPr>
      </w:pPr>
    </w:p>
    <w:p w:rsidR="004B4263" w:rsidRPr="00453E8A" w:rsidRDefault="0082330C">
      <w:pPr>
        <w:pStyle w:val="ProductList-ClauseHeading"/>
        <w:outlineLvl w:val="2"/>
        <w:rPr>
          <w:lang w:val="de-DE"/>
        </w:rPr>
      </w:pPr>
      <w:r w:rsidRPr="00453E8A">
        <w:rPr>
          <w:lang w:val="de-DE"/>
        </w:rPr>
        <w:t>16. Verwaltungs- und Supportrechte.</w:t>
      </w:r>
    </w:p>
    <w:p w:rsidR="004B4263" w:rsidRPr="00453E8A" w:rsidRDefault="0082330C">
      <w:pPr>
        <w:pStyle w:val="ProductList-Body"/>
        <w:rPr>
          <w:lang w:val="de-DE"/>
        </w:rPr>
      </w:pPr>
      <w:r w:rsidRPr="00453E8A">
        <w:rPr>
          <w:lang w:val="de-DE"/>
        </w:rPr>
        <w:t xml:space="preserve">Der Kunde darf ausschließlich zu Administrationszwecken zwei Nutzern ohne CALs den Zugriff auf in zulässigen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ausgeführte Serversoftware gestatten. Dem Kunden ist es außerdem gestattet, den Remotezugriff auf andere Produkte zu erlauben, jedoch ausschließlich zu dem Zweck, technischen Support für </w:t>
      </w:r>
      <w:r>
        <w:fldChar w:fldCharType="begin"/>
      </w:r>
      <w:r w:rsidRPr="00453E8A">
        <w:rPr>
          <w:lang w:val="de-DE"/>
        </w:rPr>
        <w:instrText xml:space="preserve"> AutoTextList   \s NoStyle \t "Lizenzierter Nutzer ist die jeweilige Person, der eine Lizenz zugewiesen wird." </w:instrText>
      </w:r>
      <w:r>
        <w:fldChar w:fldCharType="separate"/>
      </w:r>
      <w:r w:rsidRPr="00453E8A">
        <w:rPr>
          <w:color w:val="0563C1"/>
          <w:lang w:val="de-DE"/>
        </w:rPr>
        <w:t>Lizenzierte Nutzer</w:t>
      </w:r>
      <w:r>
        <w:fldChar w:fldCharType="end"/>
      </w:r>
      <w:r w:rsidRPr="00453E8A">
        <w:rPr>
          <w:lang w:val="de-DE"/>
        </w:rPr>
        <w:t xml:space="preserve"> oder auf </w:t>
      </w:r>
      <w:r>
        <w:fldChar w:fldCharType="begin"/>
      </w:r>
      <w:r w:rsidRPr="00453E8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53E8A">
        <w:rPr>
          <w:color w:val="0563C1"/>
          <w:lang w:val="de-DE"/>
        </w:rPr>
        <w:t>Lizenzierten Geräten</w:t>
      </w:r>
      <w:r>
        <w:fldChar w:fldCharType="end"/>
      </w:r>
      <w:r w:rsidRPr="00453E8A">
        <w:rPr>
          <w:lang w:val="de-DE"/>
        </w:rPr>
        <w:t xml:space="preserve"> zu erbringen.</w:t>
      </w:r>
    </w:p>
    <w:p w:rsidR="004B4263" w:rsidRPr="00453E8A" w:rsidRDefault="004B4263">
      <w:pPr>
        <w:pStyle w:val="ProductList-Body"/>
        <w:rPr>
          <w:lang w:val="de-DE"/>
        </w:rPr>
      </w:pPr>
    </w:p>
    <w:p w:rsidR="004B4263" w:rsidRPr="00453E8A" w:rsidRDefault="0082330C">
      <w:pPr>
        <w:pStyle w:val="ProductList-ClauseHeading"/>
        <w:outlineLvl w:val="2"/>
        <w:rPr>
          <w:lang w:val="de-DE"/>
        </w:rPr>
      </w:pPr>
      <w:r w:rsidRPr="00453E8A">
        <w:rPr>
          <w:lang w:val="de-DE"/>
        </w:rPr>
        <w:t>17. Vertreibbarer Code</w:t>
      </w:r>
    </w:p>
    <w:p w:rsidR="004B4263" w:rsidRPr="00453E8A" w:rsidRDefault="0082330C">
      <w:pPr>
        <w:pStyle w:val="ProductList-Body"/>
        <w:rPr>
          <w:lang w:val="de-DE"/>
        </w:rPr>
      </w:pPr>
      <w:r w:rsidRPr="00453E8A">
        <w:rPr>
          <w:lang w:val="de-DE"/>
        </w:rP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rsidR="004B4263" w:rsidRPr="00453E8A" w:rsidRDefault="004B4263">
      <w:pPr>
        <w:pStyle w:val="ProductList-Body"/>
        <w:rPr>
          <w:lang w:val="de-DE"/>
        </w:rPr>
      </w:pPr>
    </w:p>
    <w:p w:rsidR="004B4263" w:rsidRPr="00453E8A" w:rsidRDefault="0082330C">
      <w:pPr>
        <w:pStyle w:val="ProductList-SubClauseHeading"/>
        <w:outlineLvl w:val="3"/>
        <w:rPr>
          <w:lang w:val="de-DE"/>
        </w:rPr>
      </w:pPr>
      <w:r w:rsidRPr="00453E8A">
        <w:rPr>
          <w:lang w:val="de-DE"/>
        </w:rPr>
        <w:t>17.1 Recht zur Nutzung und zum Vertrieb</w:t>
      </w:r>
    </w:p>
    <w:p w:rsidR="004B4263" w:rsidRPr="00453E8A" w:rsidRDefault="0082330C">
      <w:pPr>
        <w:pStyle w:val="ProductList-BodyIndented"/>
        <w:rPr>
          <w:lang w:val="de-DE"/>
        </w:rPr>
      </w:pPr>
      <w:r w:rsidRPr="00453E8A">
        <w:rPr>
          <w:lang w:val="de-DE"/>
        </w:rPr>
        <w:t xml:space="preserve">Bei dem Code und den Textdateien, die nachstehend aufgeführt sind, handelt es sich um „Vertreibbaren Code“. </w:t>
      </w:r>
    </w:p>
    <w:p w:rsidR="004B4263" w:rsidRPr="00453E8A" w:rsidRDefault="0082330C" w:rsidP="0082330C">
      <w:pPr>
        <w:pStyle w:val="ProductList-Bullet"/>
        <w:numPr>
          <w:ilvl w:val="1"/>
          <w:numId w:val="4"/>
        </w:numPr>
        <w:rPr>
          <w:lang w:val="de-DE"/>
        </w:rPr>
      </w:pPr>
      <w:r w:rsidRPr="00453E8A">
        <w:rPr>
          <w:lang w:val="de-DE"/>
        </w:rP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4B4263" w:rsidRPr="00453E8A" w:rsidRDefault="0082330C" w:rsidP="0082330C">
      <w:pPr>
        <w:pStyle w:val="ProductList-Bullet"/>
        <w:numPr>
          <w:ilvl w:val="1"/>
          <w:numId w:val="4"/>
        </w:numPr>
        <w:rPr>
          <w:lang w:val="de-DE"/>
        </w:rPr>
      </w:pPr>
      <w:r w:rsidRPr="00453E8A">
        <w:rPr>
          <w:lang w:val="de-DE"/>
        </w:rPr>
        <w:t>Mustercode, Vorlagen und Formatvorlagen: Der Kunde ist berechtigt, die Quell- und Objektcodeform des als „Muster“, „Vorlage“, „Simple Styles“ oder „Sketch Styles“ gekennzeichneten Codes zu ändern, zu kopieren und zu vertreiben.</w:t>
      </w:r>
    </w:p>
    <w:p w:rsidR="004B4263" w:rsidRPr="00453E8A" w:rsidRDefault="0082330C" w:rsidP="0082330C">
      <w:pPr>
        <w:pStyle w:val="ProductList-Bullet"/>
        <w:numPr>
          <w:ilvl w:val="1"/>
          <w:numId w:val="4"/>
        </w:numPr>
        <w:rPr>
          <w:lang w:val="de-DE"/>
        </w:rPr>
      </w:pPr>
      <w:r w:rsidRPr="00453E8A">
        <w:rPr>
          <w:lang w:val="de-DE"/>
        </w:rPr>
        <w:t>Vertrieb durch Dritte: Der Kunde ist berechtigt, Distributoren seiner Programme zu erlauben, den Vertreibbaren Code als Teil dieser Programme zu kopieren und zu vertreiben.</w:t>
      </w:r>
    </w:p>
    <w:p w:rsidR="004B4263" w:rsidRPr="00453E8A" w:rsidRDefault="0082330C" w:rsidP="0082330C">
      <w:pPr>
        <w:pStyle w:val="ProductList-Bullet"/>
        <w:numPr>
          <w:ilvl w:val="1"/>
          <w:numId w:val="4"/>
        </w:numPr>
        <w:rPr>
          <w:lang w:val="de-DE"/>
        </w:rPr>
      </w:pPr>
      <w:r w:rsidRPr="00453E8A">
        <w:rPr>
          <w:lang w:val="de-DE"/>
        </w:rPr>
        <w:t>Bildbibliothek: Der Kunde ist berechtigt, die Bilder, Grafiken und Animationen in der Bildbibliothek wie in der Dokumentation der Software beschrieben zu kopieren und zu vertreiben.</w:t>
      </w:r>
    </w:p>
    <w:p w:rsidR="004B4263" w:rsidRPr="00453E8A" w:rsidRDefault="004B4263">
      <w:pPr>
        <w:pStyle w:val="ProductList-BodyIndented"/>
        <w:rPr>
          <w:lang w:val="de-DE"/>
        </w:rPr>
      </w:pPr>
    </w:p>
    <w:p w:rsidR="004B4263" w:rsidRPr="00453E8A" w:rsidRDefault="0082330C">
      <w:pPr>
        <w:pStyle w:val="ProductList-SubClauseHeading"/>
        <w:outlineLvl w:val="3"/>
        <w:rPr>
          <w:lang w:val="de-DE"/>
        </w:rPr>
      </w:pPr>
      <w:r w:rsidRPr="00453E8A">
        <w:rPr>
          <w:lang w:val="de-DE"/>
        </w:rPr>
        <w:t>17.2 Vertriebsbedingungen</w:t>
      </w:r>
    </w:p>
    <w:p w:rsidR="004B4263" w:rsidRDefault="0082330C">
      <w:pPr>
        <w:pStyle w:val="ProductList-BodyIndented"/>
      </w:pPr>
      <w:r w:rsidRPr="00453E8A">
        <w:rPr>
          <w:lang w:val="de-DE"/>
        </w:rPr>
        <w:t xml:space="preserve">Wenn der Kunde Vertreibbaren Code vertreibt. </w:t>
      </w:r>
      <w:r>
        <w:t>Der Kunde ist verpflichtet:</w:t>
      </w:r>
    </w:p>
    <w:p w:rsidR="004B4263" w:rsidRPr="00453E8A" w:rsidRDefault="0082330C" w:rsidP="0082330C">
      <w:pPr>
        <w:pStyle w:val="ProductList-Bullet"/>
        <w:numPr>
          <w:ilvl w:val="1"/>
          <w:numId w:val="5"/>
        </w:numPr>
        <w:rPr>
          <w:lang w:val="de-DE"/>
        </w:rPr>
      </w:pPr>
      <w:r w:rsidRPr="00453E8A">
        <w:rPr>
          <w:lang w:val="de-DE"/>
        </w:rPr>
        <w:t>den Vertreibbaren Code nur mit seinen Programmen zu vertreiben, wenn diese Programme dem Vertreibbaren Code wesentliche primäre Funktionalität hinzufügen,</w:t>
      </w:r>
    </w:p>
    <w:p w:rsidR="004B4263" w:rsidRPr="00453E8A" w:rsidRDefault="0082330C" w:rsidP="0082330C">
      <w:pPr>
        <w:pStyle w:val="ProductList-Bullet"/>
        <w:numPr>
          <w:ilvl w:val="1"/>
          <w:numId w:val="5"/>
        </w:numPr>
        <w:rPr>
          <w:lang w:val="de-DE"/>
        </w:rPr>
      </w:pPr>
      <w:r w:rsidRPr="00453E8A">
        <w:rPr>
          <w:lang w:val="de-DE"/>
        </w:rPr>
        <w:t>von Distributoren und externen Endbenutzern die Zustimmung zu Geschäftsbedingungen zu verlangen, die einen mindestens gleichwertigen Schutz für den Vertreibbaren Code bieten wie der Volumenlizenzvertrag des Kunden, einschließlich der Produktbestimmungen,</w:t>
      </w:r>
    </w:p>
    <w:p w:rsidR="004B4263" w:rsidRPr="00453E8A" w:rsidRDefault="0082330C" w:rsidP="0082330C">
      <w:pPr>
        <w:pStyle w:val="ProductList-Bullet"/>
        <w:numPr>
          <w:ilvl w:val="1"/>
          <w:numId w:val="5"/>
        </w:numPr>
        <w:rPr>
          <w:lang w:val="de-DE"/>
        </w:rPr>
      </w:pPr>
      <w:r w:rsidRPr="00453E8A">
        <w:rPr>
          <w:lang w:val="de-DE"/>
        </w:rP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4B4263" w:rsidRPr="00453E8A" w:rsidRDefault="004B4263">
      <w:pPr>
        <w:pStyle w:val="ProductList-BodyIndented"/>
        <w:rPr>
          <w:lang w:val="de-DE"/>
        </w:rPr>
      </w:pPr>
    </w:p>
    <w:p w:rsidR="004B4263" w:rsidRPr="00453E8A" w:rsidRDefault="0082330C">
      <w:pPr>
        <w:pStyle w:val="ProductList-SubClauseHeading"/>
        <w:outlineLvl w:val="3"/>
        <w:rPr>
          <w:lang w:val="de-DE"/>
        </w:rPr>
      </w:pPr>
      <w:r w:rsidRPr="00453E8A">
        <w:rPr>
          <w:lang w:val="de-DE"/>
        </w:rPr>
        <w:t>17.3 Vertriebsbeschränkungen</w:t>
      </w:r>
    </w:p>
    <w:p w:rsidR="004B4263" w:rsidRPr="00453E8A" w:rsidRDefault="0082330C">
      <w:pPr>
        <w:pStyle w:val="ProductList-BodyIndented"/>
        <w:rPr>
          <w:lang w:val="de-DE"/>
        </w:rPr>
      </w:pPr>
      <w:r w:rsidRPr="00453E8A">
        <w:rPr>
          <w:lang w:val="de-DE"/>
        </w:rPr>
        <w:t>Der Kunde ist nicht berechtigt:</w:t>
      </w:r>
    </w:p>
    <w:p w:rsidR="004B4263" w:rsidRPr="00453E8A" w:rsidRDefault="0082330C" w:rsidP="0082330C">
      <w:pPr>
        <w:pStyle w:val="ProductList-Bullet"/>
        <w:numPr>
          <w:ilvl w:val="1"/>
          <w:numId w:val="6"/>
        </w:numPr>
        <w:rPr>
          <w:lang w:val="de-DE"/>
        </w:rPr>
      </w:pPr>
      <w:r w:rsidRPr="00453E8A">
        <w:rPr>
          <w:lang w:val="de-DE"/>
        </w:rPr>
        <w:t>Urheberrechts-, Markenrechts- oder Patenthinweise im vertreibbaren Code zu ändern</w:t>
      </w:r>
    </w:p>
    <w:p w:rsidR="004B4263" w:rsidRPr="00453E8A" w:rsidRDefault="0082330C" w:rsidP="0082330C">
      <w:pPr>
        <w:pStyle w:val="ProductList-Bullet"/>
        <w:numPr>
          <w:ilvl w:val="1"/>
          <w:numId w:val="6"/>
        </w:numPr>
        <w:rPr>
          <w:lang w:val="de-DE"/>
        </w:rPr>
      </w:pPr>
      <w:r w:rsidRPr="00453E8A">
        <w:rPr>
          <w:lang w:val="de-DE"/>
        </w:rPr>
        <w:t>die Marken von Microsoft in den Namen der Programme des Kunden oder auf eine Weise zu verwenden, die nahe legt, dass seine Programme von Microsoft stammen oder von Microsoft empfohlen werden,</w:t>
      </w:r>
    </w:p>
    <w:p w:rsidR="004B4263" w:rsidRPr="00453E8A" w:rsidRDefault="0082330C" w:rsidP="0082330C">
      <w:pPr>
        <w:pStyle w:val="ProductList-Bullet"/>
        <w:numPr>
          <w:ilvl w:val="1"/>
          <w:numId w:val="6"/>
        </w:numPr>
        <w:rPr>
          <w:lang w:val="de-DE"/>
        </w:rPr>
      </w:pPr>
      <w:r w:rsidRPr="00453E8A">
        <w:rPr>
          <w:lang w:val="de-DE"/>
        </w:rPr>
        <w:t>Vertreibbaren Code mit oder in bösartigen, täuschenden oder rechtswidrigen Programmen zu vertreiben oder</w:t>
      </w:r>
    </w:p>
    <w:p w:rsidR="004B4263" w:rsidRPr="00453E8A" w:rsidRDefault="0082330C" w:rsidP="0082330C">
      <w:pPr>
        <w:pStyle w:val="ProductList-Bullet"/>
        <w:numPr>
          <w:ilvl w:val="1"/>
          <w:numId w:val="6"/>
        </w:numPr>
        <w:rPr>
          <w:lang w:val="de-DE"/>
        </w:rPr>
      </w:pPr>
      <w:r w:rsidRPr="00453E8A">
        <w:rPr>
          <w:lang w:val="de-DE"/>
        </w:rPr>
        <w:lastRenderedPageBreak/>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4B4263" w:rsidRPr="00453E8A" w:rsidRDefault="004B4263">
      <w:pPr>
        <w:pStyle w:val="ProductList-BodyIndented"/>
        <w:rPr>
          <w:lang w:val="de-DE"/>
        </w:rPr>
      </w:pPr>
    </w:p>
    <w:p w:rsidR="004B4263" w:rsidRPr="00453E8A" w:rsidRDefault="0082330C">
      <w:pPr>
        <w:pStyle w:val="ProductList-ClauseHeading"/>
        <w:outlineLvl w:val="2"/>
        <w:rPr>
          <w:lang w:val="de-DE"/>
        </w:rPr>
      </w:pPr>
      <w:r w:rsidRPr="00453E8A">
        <w:rPr>
          <w:lang w:val="de-DE"/>
        </w:rPr>
        <w:t>18. Software plus Services</w:t>
      </w:r>
    </w:p>
    <w:p w:rsidR="004B4263" w:rsidRPr="00453E8A" w:rsidRDefault="0082330C">
      <w:pPr>
        <w:pStyle w:val="ProductList-Body"/>
        <w:rPr>
          <w:lang w:val="de-DE"/>
        </w:rPr>
      </w:pPr>
      <w:r w:rsidRPr="00453E8A">
        <w:rPr>
          <w:lang w:val="de-DE"/>
        </w:rP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rsidR="004B4263" w:rsidRPr="00453E8A" w:rsidRDefault="004B4263">
      <w:pPr>
        <w:pStyle w:val="ProductList-Body"/>
        <w:rPr>
          <w:lang w:val="de-DE"/>
        </w:rPr>
      </w:pPr>
    </w:p>
    <w:p w:rsidR="004B4263" w:rsidRPr="00453E8A" w:rsidRDefault="0082330C">
      <w:pPr>
        <w:pStyle w:val="ProductList-ClauseHeading"/>
        <w:outlineLvl w:val="2"/>
        <w:rPr>
          <w:lang w:val="de-DE"/>
        </w:rPr>
      </w:pPr>
      <w:r w:rsidRPr="00453E8A">
        <w:rPr>
          <w:lang w:val="de-DE"/>
        </w:rPr>
        <w:t>19. Verarbeitung personenbezogener Daten („General Data Protection Regulation“ oder GDPR“);</w:t>
      </w:r>
    </w:p>
    <w:p w:rsidR="004B4263" w:rsidRPr="00453E8A" w:rsidRDefault="0082330C">
      <w:pPr>
        <w:pStyle w:val="ProductList-Body"/>
        <w:rPr>
          <w:lang w:val="de-DE"/>
        </w:rPr>
      </w:pPr>
      <w:r w:rsidRPr="00453E8A">
        <w:rPr>
          <w:lang w:val="de-DE"/>
        </w:rP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29">
        <w:r w:rsidRPr="00453E8A">
          <w:rPr>
            <w:color w:val="00467F"/>
            <w:u w:val="single"/>
            <w:lang w:val="de-DE"/>
          </w:rPr>
          <w:t>Online Services-Nutzungsbedingungen</w:t>
        </w:r>
      </w:hyperlink>
      <w:r w:rsidRPr="00453E8A">
        <w:rPr>
          <w:lang w:val="de-DE"/>
        </w:rPr>
        <w:t xml:space="preserve"> und (b) aus den Bestimmungen der EU-Datenschutz-Grundverordnung in Anlage 4 der </w:t>
      </w:r>
      <w:hyperlink r:id="rId30">
        <w:r w:rsidRPr="00453E8A">
          <w:rPr>
            <w:color w:val="00467F"/>
            <w:u w:val="single"/>
            <w:lang w:val="de-DE"/>
          </w:rPr>
          <w:t>Online Services-Nutzungsbedingungen</w:t>
        </w:r>
      </w:hyperlink>
      <w:r w:rsidRPr="00453E8A">
        <w:rPr>
          <w:lang w:val="de-DE"/>
        </w:rPr>
        <w:t xml:space="preserve">. </w:t>
      </w:r>
    </w:p>
    <w:p w:rsidR="004B4263" w:rsidRPr="00453E8A" w:rsidRDefault="004B4263">
      <w:pPr>
        <w:pStyle w:val="ProductList-Body"/>
        <w:jc w:val="right"/>
        <w:rPr>
          <w:lang w:val="de-DE"/>
        </w:rPr>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GroupHeading"/>
        <w:outlineLvl w:val="1"/>
      </w:pPr>
      <w:bookmarkStart w:id="15" w:name="_Sec538"/>
      <w:r>
        <w:t>Lizenzmodellbestimmungen</w:t>
      </w:r>
      <w:bookmarkEnd w:id="15"/>
      <w:r>
        <w:fldChar w:fldCharType="begin"/>
      </w:r>
      <w:r>
        <w:instrText xml:space="preserve"> TC "</w:instrText>
      </w:r>
      <w:bookmarkStart w:id="16" w:name="_Toc4578115"/>
      <w:r>
        <w:instrText>Lizenzmodellbestimmungen</w:instrText>
      </w:r>
      <w:bookmarkEnd w:id="16"/>
      <w:r>
        <w:instrText>" \l 2</w:instrText>
      </w:r>
      <w:r>
        <w:fldChar w:fldCharType="end"/>
      </w:r>
    </w:p>
    <w:p w:rsidR="004B4263" w:rsidRPr="00453E8A" w:rsidRDefault="0082330C">
      <w:pPr>
        <w:pStyle w:val="ProductList-Body"/>
        <w:rPr>
          <w:lang w:val="de-DE"/>
        </w:rPr>
      </w:pPr>
      <w:r w:rsidRPr="00453E8A">
        <w:rPr>
          <w:lang w:val="de-DE"/>
        </w:rP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4B4263" w:rsidRDefault="0082330C">
      <w:pPr>
        <w:pStyle w:val="ProductList-Offering2Heading"/>
        <w:outlineLvl w:val="2"/>
      </w:pPr>
      <w:bookmarkStart w:id="17" w:name="_Sec539"/>
      <w:r>
        <w:t>Desktop-Anwendungen</w:t>
      </w:r>
      <w:bookmarkEnd w:id="17"/>
      <w:r>
        <w:fldChar w:fldCharType="begin"/>
      </w:r>
      <w:r>
        <w:instrText xml:space="preserve"> TC "</w:instrText>
      </w:r>
      <w:bookmarkStart w:id="18" w:name="_Toc4578116"/>
      <w:r>
        <w:instrText>Desktop-Anwendungen</w:instrText>
      </w:r>
      <w:bookmarkEnd w:id="18"/>
      <w:r>
        <w:instrText>" \l 3</w:instrText>
      </w:r>
      <w:r>
        <w:fldChar w:fldCharType="end"/>
      </w:r>
    </w:p>
    <w:p w:rsidR="004B4263" w:rsidRDefault="0082330C">
      <w:pPr>
        <w:pStyle w:val="ProductList-ClauseHeading"/>
        <w:outlineLvl w:val="3"/>
      </w:pPr>
      <w:r>
        <w:t>Gerätelizenz</w:t>
      </w:r>
    </w:p>
    <w:p w:rsidR="004B4263" w:rsidRPr="00453E8A" w:rsidRDefault="0082330C" w:rsidP="0082330C">
      <w:pPr>
        <w:pStyle w:val="ProductList-Bullet"/>
        <w:numPr>
          <w:ilvl w:val="0"/>
          <w:numId w:val="7"/>
        </w:numPr>
        <w:rPr>
          <w:lang w:val="de-DE"/>
        </w:rPr>
      </w:pPr>
      <w:r w:rsidRPr="00453E8A">
        <w:rPr>
          <w:lang w:val="de-DE"/>
        </w:rPr>
        <w:t xml:space="preserve">Der Kunde ist je erworbener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w:t>
      </w:r>
      <w:r>
        <w:fldChar w:fldCharType="end"/>
      </w:r>
      <w:r w:rsidRPr="00453E8A">
        <w:rPr>
          <w:lang w:val="de-DE"/>
        </w:rPr>
        <w:t xml:space="preserve"> berechtigt, eine beliebige Anzahl von Kopien der Software auf einem </w:t>
      </w:r>
      <w:r>
        <w:fldChar w:fldCharType="begin"/>
      </w:r>
      <w:r w:rsidRPr="00453E8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53E8A">
        <w:rPr>
          <w:color w:val="0563C1"/>
          <w:lang w:val="de-DE"/>
        </w:rPr>
        <w:t>Lizenzierten Gerät</w:t>
      </w:r>
      <w:r>
        <w:fldChar w:fldCharType="end"/>
      </w:r>
      <w:r w:rsidRPr="00453E8A">
        <w:rPr>
          <w:lang w:val="de-DE"/>
        </w:rPr>
        <w:t xml:space="preserve"> und auf jedem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w:t>
      </w:r>
      <w:r>
        <w:fldChar w:fldCharType="end"/>
      </w:r>
      <w:r w:rsidRPr="00453E8A">
        <w:rPr>
          <w:lang w:val="de-DE"/>
        </w:rPr>
        <w:t xml:space="preserve"> zu installieren, der zur Nutzung durch den Kunden vorgesehen ist. </w:t>
      </w:r>
    </w:p>
    <w:p w:rsidR="004B4263" w:rsidRPr="00453E8A" w:rsidRDefault="0082330C" w:rsidP="0082330C">
      <w:pPr>
        <w:pStyle w:val="ProductList-Bullet"/>
        <w:numPr>
          <w:ilvl w:val="0"/>
          <w:numId w:val="7"/>
        </w:numPr>
        <w:rPr>
          <w:lang w:val="de-DE"/>
        </w:rPr>
      </w:pPr>
      <w:r w:rsidRPr="00453E8A">
        <w:rPr>
          <w:lang w:val="de-DE"/>
        </w:rPr>
        <w:t xml:space="preserve">Wenn der Kunde die Software nicht als Konzernprodukt oder auf unternehmensweiter Basis lizenziert, ist er außerdem berechtigt, die Software auf einem einzelnen tragbaren Gerät zur Nutzung durch den </w:t>
      </w:r>
      <w:r>
        <w:fldChar w:fldCharType="begin"/>
      </w:r>
      <w:r w:rsidRPr="00453E8A">
        <w:rPr>
          <w:lang w:val="de-DE"/>
        </w:rPr>
        <w:instrText xml:space="preserve"> AutoTextList   \s NoStyle \t "Hauptnutzer ist der Nutzer, der ein Lizenziertes Gerät in einem Zeitraum von 90 Tagen mehr als 50 % der Zeit nutzt." </w:instrText>
      </w:r>
      <w:r>
        <w:fldChar w:fldCharType="separate"/>
      </w:r>
      <w:r w:rsidRPr="00453E8A">
        <w:rPr>
          <w:color w:val="0563C1"/>
          <w:lang w:val="de-DE"/>
        </w:rPr>
        <w:t>Hauptnutzer</w:t>
      </w:r>
      <w:r>
        <w:fldChar w:fldCharType="end"/>
      </w:r>
      <w:r w:rsidRPr="00453E8A">
        <w:rPr>
          <w:lang w:val="de-DE"/>
        </w:rPr>
        <w:t xml:space="preserve"> des </w:t>
      </w:r>
      <w:r>
        <w:fldChar w:fldCharType="begin"/>
      </w:r>
      <w:r w:rsidRPr="00453E8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53E8A">
        <w:rPr>
          <w:color w:val="0563C1"/>
          <w:lang w:val="de-DE"/>
        </w:rPr>
        <w:t>Lizenzierten Geräts</w:t>
      </w:r>
      <w:r>
        <w:fldChar w:fldCharType="end"/>
      </w:r>
      <w:r w:rsidRPr="00453E8A">
        <w:rPr>
          <w:lang w:val="de-DE"/>
        </w:rPr>
        <w:t xml:space="preserve"> zu installieren. </w:t>
      </w:r>
    </w:p>
    <w:p w:rsidR="004B4263" w:rsidRPr="00453E8A" w:rsidRDefault="0082330C" w:rsidP="0082330C">
      <w:pPr>
        <w:pStyle w:val="ProductList-Bullet"/>
        <w:numPr>
          <w:ilvl w:val="0"/>
          <w:numId w:val="7"/>
        </w:numPr>
        <w:rPr>
          <w:lang w:val="de-DE"/>
        </w:rPr>
      </w:pPr>
      <w:r w:rsidRPr="00453E8A">
        <w:rPr>
          <w:lang w:val="de-DE"/>
        </w:rPr>
        <w:t xml:space="preserve">Eine beliebige Anzahl von Nutzern darf die auf einem </w:t>
      </w:r>
      <w:r>
        <w:fldChar w:fldCharType="begin"/>
      </w:r>
      <w:r w:rsidRPr="00453E8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53E8A">
        <w:rPr>
          <w:color w:val="0563C1"/>
          <w:lang w:val="de-DE"/>
        </w:rPr>
        <w:t>Lizenzierten Gerät</w:t>
      </w:r>
      <w:r>
        <w:fldChar w:fldCharType="end"/>
      </w:r>
      <w:r w:rsidRPr="00453E8A">
        <w:rPr>
          <w:lang w:val="de-DE"/>
        </w:rPr>
        <w:t xml:space="preserve"> ausgeführte Software nutzen, allerdings kann jeweils nur ein Nutzer auf die Software zugreifen und diese nutzen. </w:t>
      </w:r>
    </w:p>
    <w:p w:rsidR="004B4263" w:rsidRPr="00453E8A" w:rsidRDefault="0082330C" w:rsidP="0082330C">
      <w:pPr>
        <w:pStyle w:val="ProductList-Bullet"/>
        <w:numPr>
          <w:ilvl w:val="0"/>
          <w:numId w:val="7"/>
        </w:numPr>
        <w:rPr>
          <w:lang w:val="de-DE"/>
        </w:rPr>
      </w:pPr>
      <w:r w:rsidRPr="00453E8A">
        <w:rPr>
          <w:lang w:val="de-DE"/>
        </w:rPr>
        <w:t xml:space="preserve">Die Remoteverwendung der Software, die auf einem </w:t>
      </w:r>
      <w:r>
        <w:fldChar w:fldCharType="begin"/>
      </w:r>
      <w:r w:rsidRPr="00453E8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53E8A">
        <w:rPr>
          <w:color w:val="0563C1"/>
          <w:lang w:val="de-DE"/>
        </w:rPr>
        <w:t>Lizenzierten Gerät</w:t>
      </w:r>
      <w:r>
        <w:fldChar w:fldCharType="end"/>
      </w:r>
      <w:r w:rsidRPr="00453E8A">
        <w:rPr>
          <w:lang w:val="de-DE"/>
        </w:rPr>
        <w:t xml:space="preserve"> ausgeführt wird, ist dem </w:t>
      </w:r>
      <w:r>
        <w:fldChar w:fldCharType="begin"/>
      </w:r>
      <w:r w:rsidRPr="00453E8A">
        <w:rPr>
          <w:lang w:val="de-DE"/>
        </w:rPr>
        <w:instrText xml:space="preserve"> AutoTextList   \s NoStyle \t "Hauptnutzer ist der Nutzer, der ein Lizenziertes Gerät in einem Zeitraum von 90 Tagen mehr als 50 % der Zeit nutzt." </w:instrText>
      </w:r>
      <w:r>
        <w:fldChar w:fldCharType="separate"/>
      </w:r>
      <w:r w:rsidRPr="00453E8A">
        <w:rPr>
          <w:color w:val="0563C1"/>
          <w:lang w:val="de-DE"/>
        </w:rPr>
        <w:t>Hauptnutzer</w:t>
      </w:r>
      <w:r>
        <w:fldChar w:fldCharType="end"/>
      </w:r>
      <w:r w:rsidRPr="00453E8A">
        <w:rPr>
          <w:lang w:val="de-DE"/>
        </w:rPr>
        <w:t xml:space="preserve"> von jedem Gerät aus gestattet sowie für jeden anderen Nutzer von einem anderen </w:t>
      </w:r>
      <w:r>
        <w:fldChar w:fldCharType="begin"/>
      </w:r>
      <w:r w:rsidRPr="00453E8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53E8A">
        <w:rPr>
          <w:color w:val="0563C1"/>
          <w:lang w:val="de-DE"/>
        </w:rPr>
        <w:t>Lizenzierten Gerät</w:t>
      </w:r>
      <w:r>
        <w:fldChar w:fldCharType="end"/>
      </w:r>
      <w:r w:rsidRPr="00453E8A">
        <w:rPr>
          <w:lang w:val="de-DE"/>
        </w:rPr>
        <w:t xml:space="preserve">. </w:t>
      </w:r>
    </w:p>
    <w:p w:rsidR="004B4263" w:rsidRPr="00453E8A" w:rsidRDefault="0082330C" w:rsidP="0082330C">
      <w:pPr>
        <w:pStyle w:val="ProductList-Bullet"/>
        <w:numPr>
          <w:ilvl w:val="0"/>
          <w:numId w:val="7"/>
        </w:numPr>
        <w:rPr>
          <w:lang w:val="de-DE"/>
        </w:rPr>
      </w:pPr>
      <w:r w:rsidRPr="00453E8A">
        <w:rPr>
          <w:lang w:val="de-DE"/>
        </w:rPr>
        <w:t xml:space="preserve">Die Remotenutzung der Software, die auf einem zur Nutzung durch den Kunden vorgesehenen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w:t>
      </w:r>
      <w:r>
        <w:fldChar w:fldCharType="end"/>
      </w:r>
      <w:r w:rsidRPr="00453E8A">
        <w:rPr>
          <w:lang w:val="de-DE"/>
        </w:rPr>
        <w:t xml:space="preserve"> ausgeführt wird, ist jedem Nutzer von einem </w:t>
      </w:r>
      <w:r>
        <w:fldChar w:fldCharType="begin"/>
      </w:r>
      <w:r w:rsidRPr="00453E8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53E8A">
        <w:rPr>
          <w:color w:val="0563C1"/>
          <w:lang w:val="de-DE"/>
        </w:rPr>
        <w:t>Lizenzierten Gerät</w:t>
      </w:r>
      <w:r>
        <w:fldChar w:fldCharType="end"/>
      </w:r>
      <w:r w:rsidRPr="00453E8A">
        <w:rPr>
          <w:lang w:val="de-DE"/>
        </w:rPr>
        <w:t xml:space="preserve"> erlaubt.</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Medienelemente und Vorlagen</w:t>
      </w:r>
    </w:p>
    <w:p w:rsidR="004B4263" w:rsidRPr="00453E8A" w:rsidRDefault="0082330C">
      <w:pPr>
        <w:pStyle w:val="ProductList-Body"/>
        <w:rPr>
          <w:lang w:val="de-DE"/>
        </w:rPr>
      </w:pPr>
      <w:r w:rsidRPr="00453E8A">
        <w:rPr>
          <w:lang w:val="de-DE"/>
        </w:rP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4B4263" w:rsidRDefault="0082330C">
      <w:pPr>
        <w:pStyle w:val="ProductList-Offering2Heading"/>
        <w:outlineLvl w:val="2"/>
      </w:pPr>
      <w:bookmarkStart w:id="19" w:name="_Sec540"/>
      <w:r>
        <w:t>Desktopbetriebssysteme</w:t>
      </w:r>
      <w:bookmarkEnd w:id="19"/>
      <w:r>
        <w:fldChar w:fldCharType="begin"/>
      </w:r>
      <w:r>
        <w:instrText xml:space="preserve"> TC "</w:instrText>
      </w:r>
      <w:bookmarkStart w:id="20" w:name="_Toc4578117"/>
      <w:r>
        <w:instrText>Desktopbetriebssysteme</w:instrText>
      </w:r>
      <w:bookmarkEnd w:id="20"/>
      <w:r>
        <w:instrText>" \l 3</w:instrText>
      </w:r>
      <w:r>
        <w:fldChar w:fldCharType="end"/>
      </w:r>
    </w:p>
    <w:p w:rsidR="004B4263" w:rsidRDefault="0082330C">
      <w:pPr>
        <w:pStyle w:val="ProductList-ClauseHeading"/>
        <w:outlineLvl w:val="3"/>
      </w:pPr>
      <w:r>
        <w:t>Gerätelizenz</w:t>
      </w:r>
    </w:p>
    <w:p w:rsidR="004B4263" w:rsidRPr="00453E8A" w:rsidRDefault="0082330C" w:rsidP="0082330C">
      <w:pPr>
        <w:pStyle w:val="ProductList-Bullet"/>
        <w:numPr>
          <w:ilvl w:val="0"/>
          <w:numId w:val="8"/>
        </w:numPr>
        <w:rPr>
          <w:lang w:val="de-DE"/>
        </w:rPr>
      </w:pPr>
      <w:r w:rsidRPr="00453E8A">
        <w:rPr>
          <w:lang w:val="de-DE"/>
        </w:rPr>
        <w:t xml:space="preserve">Der Kunde ist je erworbener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w:t>
      </w:r>
      <w:r>
        <w:fldChar w:fldCharType="end"/>
      </w:r>
      <w:r w:rsidRPr="00453E8A">
        <w:rPr>
          <w:lang w:val="de-DE"/>
        </w:rPr>
        <w:t xml:space="preserve"> berechtigt, eine Kopie der Software auf einem </w:t>
      </w:r>
      <w:r>
        <w:fldChar w:fldCharType="begin"/>
      </w:r>
      <w:r w:rsidRPr="00453E8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53E8A">
        <w:rPr>
          <w:color w:val="0563C1"/>
          <w:lang w:val="de-DE"/>
        </w:rPr>
        <w:t>Lizenzierten Gerät</w:t>
      </w:r>
      <w:r>
        <w:fldChar w:fldCharType="end"/>
      </w:r>
      <w:r w:rsidRPr="00453E8A">
        <w:rPr>
          <w:lang w:val="de-DE"/>
        </w:rPr>
        <w:t xml:space="preserve"> oder innerhalb eines lokalen virtuellen Hardwaresystems auf einem </w:t>
      </w:r>
      <w:r>
        <w:fldChar w:fldCharType="begin"/>
      </w:r>
      <w:r w:rsidRPr="00453E8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53E8A">
        <w:rPr>
          <w:color w:val="0563C1"/>
          <w:lang w:val="de-DE"/>
        </w:rPr>
        <w:t>Lizenzierten Gerät</w:t>
      </w:r>
      <w:r>
        <w:fldChar w:fldCharType="end"/>
      </w:r>
      <w:r w:rsidRPr="00453E8A">
        <w:rPr>
          <w:lang w:val="de-DE"/>
        </w:rPr>
        <w:t xml:space="preserve"> zu installieren.</w:t>
      </w:r>
    </w:p>
    <w:p w:rsidR="004B4263" w:rsidRPr="00453E8A" w:rsidRDefault="0082330C" w:rsidP="0082330C">
      <w:pPr>
        <w:pStyle w:val="ProductList-Bullet"/>
        <w:numPr>
          <w:ilvl w:val="0"/>
          <w:numId w:val="8"/>
        </w:numPr>
        <w:rPr>
          <w:lang w:val="de-DE"/>
        </w:rPr>
      </w:pPr>
      <w:r w:rsidRPr="00453E8A">
        <w:rPr>
          <w:lang w:val="de-DE"/>
        </w:rPr>
        <w:t>Der Kunde ist berechtigt, die Software auf bis zu zwei Prozessoren zu verwenden.</w:t>
      </w:r>
    </w:p>
    <w:p w:rsidR="004B4263" w:rsidRPr="00453E8A" w:rsidRDefault="0082330C" w:rsidP="0082330C">
      <w:pPr>
        <w:pStyle w:val="ProductList-Bullet"/>
        <w:numPr>
          <w:ilvl w:val="0"/>
          <w:numId w:val="8"/>
        </w:numPr>
        <w:rPr>
          <w:lang w:val="de-DE"/>
        </w:rPr>
      </w:pPr>
      <w:r w:rsidRPr="00453E8A">
        <w:rPr>
          <w:lang w:val="de-DE"/>
        </w:rPr>
        <w:t>Die lokale Nutzung ist für jeden Nutzer gestattet.</w:t>
      </w:r>
    </w:p>
    <w:p w:rsidR="004B4263" w:rsidRPr="00453E8A" w:rsidRDefault="0082330C" w:rsidP="0082330C">
      <w:pPr>
        <w:pStyle w:val="ProductList-Bullet"/>
        <w:numPr>
          <w:ilvl w:val="0"/>
          <w:numId w:val="8"/>
        </w:numPr>
        <w:rPr>
          <w:lang w:val="de-DE"/>
        </w:rPr>
      </w:pPr>
      <w:r w:rsidRPr="00453E8A">
        <w:rPr>
          <w:lang w:val="de-DE"/>
        </w:rPr>
        <w:t xml:space="preserve">Die Remoteverwendung ist für den </w:t>
      </w:r>
      <w:r>
        <w:fldChar w:fldCharType="begin"/>
      </w:r>
      <w:r w:rsidRPr="00453E8A">
        <w:rPr>
          <w:lang w:val="de-DE"/>
        </w:rPr>
        <w:instrText xml:space="preserve"> AutoTextList   \s NoStyle \t "Hauptnutzer ist der Nutzer, der ein Lizenziertes Gerät in einem Zeitraum von 90 Tagen mehr als 50 % der Zeit nutzt." </w:instrText>
      </w:r>
      <w:r>
        <w:fldChar w:fldCharType="separate"/>
      </w:r>
      <w:r w:rsidRPr="00453E8A">
        <w:rPr>
          <w:color w:val="0563C1"/>
          <w:lang w:val="de-DE"/>
        </w:rPr>
        <w:t>Hauptnutzer</w:t>
      </w:r>
      <w:r>
        <w:fldChar w:fldCharType="end"/>
      </w:r>
      <w:r w:rsidRPr="00453E8A">
        <w:rPr>
          <w:lang w:val="de-DE"/>
        </w:rPr>
        <w:t xml:space="preserve"> des </w:t>
      </w:r>
      <w:r>
        <w:fldChar w:fldCharType="begin"/>
      </w:r>
      <w:r w:rsidRPr="00453E8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53E8A">
        <w:rPr>
          <w:color w:val="0563C1"/>
          <w:lang w:val="de-DE"/>
        </w:rPr>
        <w:t>Lizenzierten Geräts</w:t>
      </w:r>
      <w:r>
        <w:fldChar w:fldCharType="end"/>
      </w:r>
      <w:r w:rsidRPr="00453E8A">
        <w:rPr>
          <w:lang w:val="de-DE"/>
        </w:rPr>
        <w:t xml:space="preserve"> sowie für jeden anderen Nutzer von einem anderen </w:t>
      </w:r>
      <w:r>
        <w:fldChar w:fldCharType="begin"/>
      </w:r>
      <w:r w:rsidRPr="00453E8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53E8A">
        <w:rPr>
          <w:color w:val="0563C1"/>
          <w:lang w:val="de-DE"/>
        </w:rPr>
        <w:t>Lizenzierten Gerät</w:t>
      </w:r>
      <w:r>
        <w:fldChar w:fldCharType="end"/>
      </w:r>
      <w:r w:rsidRPr="00453E8A">
        <w:rPr>
          <w:lang w:val="de-DE"/>
        </w:rPr>
        <w:t xml:space="preserve"> oder einem </w:t>
      </w:r>
      <w:r>
        <w:fldChar w:fldCharType="begin"/>
      </w:r>
      <w:r w:rsidRPr="00453E8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53E8A">
        <w:rPr>
          <w:color w:val="0563C1"/>
          <w:lang w:val="de-DE"/>
        </w:rPr>
        <w:t>Lizenzierten Gerät</w:t>
      </w:r>
      <w:r>
        <w:fldChar w:fldCharType="end"/>
      </w:r>
      <w:r w:rsidRPr="00453E8A">
        <w:rPr>
          <w:lang w:val="de-DE"/>
        </w:rPr>
        <w:t xml:space="preserve"> mit Windows VDA gestattet.</w:t>
      </w:r>
    </w:p>
    <w:p w:rsidR="004B4263" w:rsidRPr="00453E8A" w:rsidRDefault="0082330C" w:rsidP="0082330C">
      <w:pPr>
        <w:pStyle w:val="ProductList-Bullet"/>
        <w:numPr>
          <w:ilvl w:val="0"/>
          <w:numId w:val="8"/>
        </w:numPr>
        <w:rPr>
          <w:lang w:val="de-DE"/>
        </w:rPr>
      </w:pPr>
      <w:r w:rsidRPr="00453E8A">
        <w:rPr>
          <w:lang w:val="de-DE"/>
        </w:rPr>
        <w:t>Nur ein Nutzer ist jeweils berechtigt, auf die Software zuzugreifen und sie zu verwenden.</w:t>
      </w:r>
    </w:p>
    <w:p w:rsidR="004B4263" w:rsidRPr="00453E8A" w:rsidRDefault="0082330C" w:rsidP="0082330C">
      <w:pPr>
        <w:pStyle w:val="ProductList-Bullet"/>
        <w:numPr>
          <w:ilvl w:val="0"/>
          <w:numId w:val="8"/>
        </w:numPr>
        <w:rPr>
          <w:lang w:val="de-DE"/>
        </w:rPr>
      </w:pPr>
      <w:r w:rsidRPr="00453E8A">
        <w:rPr>
          <w:lang w:val="de-DE"/>
        </w:rPr>
        <w:t xml:space="preserve">Der Kunde ist berechtigt, bis zu 20 andere Geräte mit dem </w:t>
      </w:r>
      <w:r>
        <w:fldChar w:fldCharType="begin"/>
      </w:r>
      <w:r w:rsidRPr="00453E8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53E8A">
        <w:rPr>
          <w:color w:val="0563C1"/>
          <w:lang w:val="de-DE"/>
        </w:rPr>
        <w:t>Lizenzierten Gerät</w:t>
      </w:r>
      <w:r>
        <w:fldChar w:fldCharType="end"/>
      </w:r>
      <w:r w:rsidRPr="00453E8A">
        <w:rPr>
          <w:lang w:val="de-DE"/>
        </w:rPr>
        <w:t xml:space="preserve"> zu verbinden, um Dateifreigabe-, Datei-, Druck-, Internetinformationsdienste, Dienste für die gemeinsame Nutzung der Internetverbindung und Telefoniedienste zu verwenden.</w:t>
      </w:r>
    </w:p>
    <w:p w:rsidR="004B4263" w:rsidRPr="00453E8A" w:rsidRDefault="0082330C" w:rsidP="0082330C">
      <w:pPr>
        <w:pStyle w:val="ProductList-Bullet"/>
        <w:numPr>
          <w:ilvl w:val="0"/>
          <w:numId w:val="8"/>
        </w:numPr>
        <w:rPr>
          <w:lang w:val="de-DE"/>
        </w:rPr>
      </w:pPr>
      <w:r w:rsidRPr="00453E8A">
        <w:rPr>
          <w:lang w:val="de-DE"/>
        </w:rPr>
        <w:t>Für KMS-Aktivierung oder eine ähnliche Technologie ist eine unbegrenzte Anzahl von Verbindungen zulässig.</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lastRenderedPageBreak/>
        <w:t>Adobe Flash Player</w:t>
      </w:r>
    </w:p>
    <w:p w:rsidR="004B4263" w:rsidRPr="00453E8A" w:rsidRDefault="0082330C">
      <w:pPr>
        <w:pStyle w:val="ProductList-Body"/>
        <w:rPr>
          <w:lang w:val="de-DE"/>
        </w:rPr>
      </w:pPr>
      <w:r w:rsidRPr="00453E8A">
        <w:rPr>
          <w:lang w:val="de-DE"/>
        </w:rPr>
        <w:t xml:space="preserve">Möglicherweise enthält die Software eine Version von Adobe Flash Player. Der Kunde erklärt sich damit einverstanden, dass seine Verwendung von Adobe Flash Player durch die Lizenzbestimmungen für Adobe Systems Incorporated unter </w:t>
      </w:r>
      <w:hyperlink r:id="rId31">
        <w:r w:rsidRPr="00453E8A">
          <w:rPr>
            <w:color w:val="00467F"/>
            <w:u w:val="single"/>
            <w:lang w:val="de-DE"/>
          </w:rPr>
          <w:t>http://go.microsoft.com/fwlink/?linkid=248532</w:t>
        </w:r>
      </w:hyperlink>
      <w:r w:rsidRPr="00453E8A">
        <w:rPr>
          <w:lang w:val="de-DE"/>
        </w:rPr>
        <w:t xml:space="preserve"> geregelt wird. Adobe und Flash sind entweder eingetragene Marken oder Marken von Adobe Systems Incorporated in den USA und/oder anderen Ländern.</w:t>
      </w:r>
    </w:p>
    <w:p w:rsidR="004B4263" w:rsidRDefault="0082330C">
      <w:pPr>
        <w:pStyle w:val="ProductList-Offering2Heading"/>
        <w:outlineLvl w:val="2"/>
      </w:pPr>
      <w:bookmarkStart w:id="21" w:name="_Sec541"/>
      <w:r>
        <w:t>Pro Core/CAL</w:t>
      </w:r>
      <w:bookmarkEnd w:id="21"/>
      <w:r>
        <w:fldChar w:fldCharType="begin"/>
      </w:r>
      <w:r>
        <w:instrText xml:space="preserve"> TC "</w:instrText>
      </w:r>
      <w:bookmarkStart w:id="22" w:name="_Toc4578118"/>
      <w:r>
        <w:instrText>Pro Core/CAL</w:instrText>
      </w:r>
      <w:bookmarkEnd w:id="22"/>
      <w:r>
        <w:instrText>" \l 3</w:instrText>
      </w:r>
      <w:r>
        <w:fldChar w:fldCharType="end"/>
      </w:r>
    </w:p>
    <w:p w:rsidR="004B4263" w:rsidRDefault="0082330C">
      <w:pPr>
        <w:pStyle w:val="ProductList-ClauseHeading"/>
        <w:outlineLvl w:val="3"/>
      </w:pPr>
      <w:r>
        <w:t>Serverlizenzen (pro Core)</w:t>
      </w:r>
    </w:p>
    <w:p w:rsidR="004B4263" w:rsidRPr="00453E8A" w:rsidRDefault="0082330C" w:rsidP="0082330C">
      <w:pPr>
        <w:pStyle w:val="ProductList-Bullet"/>
        <w:numPr>
          <w:ilvl w:val="0"/>
          <w:numId w:val="9"/>
        </w:numPr>
        <w:rPr>
          <w:lang w:val="de-DE"/>
        </w:rPr>
      </w:pPr>
      <w:r w:rsidRPr="00453E8A">
        <w:rPr>
          <w:lang w:val="de-DE"/>
        </w:rPr>
        <w:t xml:space="preserve">Der Kunde darf die Serversoftware auf einem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nutzen, sofern er eine ausreichende Anzahl von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w:t>
      </w:r>
      <w:r>
        <w:fldChar w:fldCharType="end"/>
      </w:r>
      <w:r w:rsidRPr="00453E8A">
        <w:rPr>
          <w:lang w:val="de-DE"/>
        </w:rPr>
        <w:t xml:space="preserve">lizenzen erwirbt (siehe unten). </w:t>
      </w:r>
    </w:p>
    <w:p w:rsidR="004B4263" w:rsidRPr="00453E8A" w:rsidRDefault="0082330C" w:rsidP="0082330C">
      <w:pPr>
        <w:pStyle w:val="ProductList-Bullet"/>
        <w:numPr>
          <w:ilvl w:val="0"/>
          <w:numId w:val="9"/>
        </w:numPr>
        <w:rPr>
          <w:lang w:val="de-DE"/>
        </w:rPr>
      </w:pPr>
      <w:r w:rsidRPr="00453E8A">
        <w:rPr>
          <w:lang w:val="de-DE"/>
        </w:rPr>
        <w:t xml:space="preserve">Benötigt werden so viele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wie </w:t>
      </w:r>
      <w:r>
        <w:fldChar w:fldCharType="begin"/>
      </w:r>
      <w:r w:rsidRPr="00453E8A">
        <w:rPr>
          <w:lang w:val="de-DE"/>
        </w:rPr>
        <w:instrText xml:space="preserve"> AutoTextList   \s NoStyle \t "Physischer Core ist ein Core in einem physischen Prozessor." </w:instrText>
      </w:r>
      <w:r>
        <w:fldChar w:fldCharType="separate"/>
      </w:r>
      <w:r w:rsidRPr="00453E8A">
        <w:rPr>
          <w:color w:val="0563C1"/>
          <w:lang w:val="de-DE"/>
        </w:rPr>
        <w:t>Physische Cores</w:t>
      </w:r>
      <w:r>
        <w:fldChar w:fldCharType="end"/>
      </w:r>
      <w:r w:rsidRPr="00453E8A">
        <w:rPr>
          <w:lang w:val="de-DE"/>
        </w:rPr>
        <w:t xml:space="preserve"> auf dem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vorhanden sind, mindestens aber 8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pro </w:t>
      </w:r>
      <w:r>
        <w:fldChar w:fldCharType="begin"/>
      </w:r>
      <w:r w:rsidRPr="00453E8A">
        <w:rPr>
          <w:lang w:val="de-DE"/>
        </w:rPr>
        <w:instrText xml:space="preserve"> AutoTextList   \s NoStyle \t "Physischer Prozessor ist ein Prozessor in einem physischen Hardwaresystem." </w:instrText>
      </w:r>
      <w:r>
        <w:fldChar w:fldCharType="separate"/>
      </w:r>
      <w:r w:rsidRPr="00453E8A">
        <w:rPr>
          <w:color w:val="0563C1"/>
          <w:lang w:val="de-DE"/>
        </w:rPr>
        <w:t>Physischem Prozessor</w:t>
      </w:r>
      <w:r>
        <w:fldChar w:fldCharType="end"/>
      </w:r>
      <w:r w:rsidRPr="00453E8A">
        <w:rPr>
          <w:lang w:val="de-DE"/>
        </w:rPr>
        <w:t xml:space="preserve"> und mindestens 16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pro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w:t>
      </w:r>
      <w:r>
        <w:fldChar w:fldCharType="end"/>
      </w:r>
      <w:r w:rsidRPr="00453E8A">
        <w:rPr>
          <w:lang w:val="de-DE"/>
        </w:rPr>
        <w:t>.</w:t>
      </w:r>
    </w:p>
    <w:p w:rsidR="004B4263" w:rsidRPr="00453E8A" w:rsidRDefault="0082330C" w:rsidP="0082330C">
      <w:pPr>
        <w:pStyle w:val="ProductList-Bullet"/>
        <w:numPr>
          <w:ilvl w:val="0"/>
          <w:numId w:val="9"/>
        </w:numPr>
        <w:rPr>
          <w:lang w:val="de-DE"/>
        </w:rPr>
      </w:pPr>
      <w:r w:rsidRPr="00453E8A">
        <w:rPr>
          <w:lang w:val="de-DE"/>
        </w:rPr>
        <w:t xml:space="preserve">Die Datacenter Edition berechtigt zur Nutzung der Serversoftware in einer beliebigen Anzahl von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auf dem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w:t>
      </w:r>
    </w:p>
    <w:p w:rsidR="004B4263" w:rsidRDefault="0082330C" w:rsidP="0082330C">
      <w:pPr>
        <w:pStyle w:val="ProductList-Bullet"/>
        <w:numPr>
          <w:ilvl w:val="0"/>
          <w:numId w:val="9"/>
        </w:numPr>
      </w:pPr>
      <w:r>
        <w:t>Standard Edition:</w:t>
      </w:r>
    </w:p>
    <w:p w:rsidR="004B4263" w:rsidRPr="00453E8A" w:rsidRDefault="0082330C" w:rsidP="0082330C">
      <w:pPr>
        <w:pStyle w:val="ProductList-Bullet"/>
        <w:numPr>
          <w:ilvl w:val="1"/>
          <w:numId w:val="9"/>
        </w:numPr>
        <w:rPr>
          <w:lang w:val="de-DE"/>
        </w:rPr>
      </w:pPr>
      <w:r w:rsidRPr="00453E8A">
        <w:rPr>
          <w:lang w:val="de-DE"/>
        </w:rPr>
        <w:t xml:space="preserve">Die Standard Edition berechtigt zur Nutzung der Serversoftware in zwei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auf dem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w:t>
      </w:r>
    </w:p>
    <w:p w:rsidR="004B4263" w:rsidRPr="00453E8A" w:rsidRDefault="0082330C" w:rsidP="0082330C">
      <w:pPr>
        <w:pStyle w:val="ProductList-Bullet"/>
        <w:numPr>
          <w:ilvl w:val="1"/>
          <w:numId w:val="9"/>
        </w:numPr>
        <w:rPr>
          <w:lang w:val="de-DE"/>
        </w:rPr>
      </w:pPr>
      <w:r w:rsidRPr="00453E8A">
        <w:rPr>
          <w:lang w:val="de-DE"/>
        </w:rPr>
        <w:t xml:space="preserve">Die Standard Edition berechtigt zur Nutzung einer </w:t>
      </w:r>
      <w:r>
        <w:fldChar w:fldCharType="begin"/>
      </w:r>
      <w:r w:rsidRPr="00453E8A">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53E8A">
        <w:rPr>
          <w:color w:val="0563C1"/>
          <w:lang w:val="de-DE"/>
        </w:rPr>
        <w:t>Ausgeführten Instanz</w:t>
      </w:r>
      <w:r>
        <w:fldChar w:fldCharType="end"/>
      </w:r>
      <w:r w:rsidRPr="00453E8A">
        <w:rPr>
          <w:lang w:val="de-DE"/>
        </w:rPr>
        <w:t xml:space="preserve"> der Serversoftware in der </w:t>
      </w:r>
      <w:r>
        <w:fldChar w:fldCharType="begin"/>
      </w:r>
      <w:r w:rsidRPr="00453E8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53E8A">
        <w:rPr>
          <w:color w:val="0563C1"/>
          <w:lang w:val="de-DE"/>
        </w:rPr>
        <w:t>Physischen OSE</w:t>
      </w:r>
      <w:r>
        <w:fldChar w:fldCharType="end"/>
      </w:r>
      <w:r w:rsidRPr="00453E8A">
        <w:rPr>
          <w:lang w:val="de-DE"/>
        </w:rPr>
        <w:t xml:space="preserve"> auf dem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(zusätzlich zu zwei </w:t>
      </w:r>
      <w:r>
        <w:fldChar w:fldCharType="begin"/>
      </w:r>
      <w:r w:rsidRPr="00453E8A">
        <w:rPr>
          <w:lang w:val="de-DE"/>
        </w:rPr>
        <w:instrText xml:space="preserve"> AutoTextList   \s NoStyle \t "Virtuelle OSE ist eine OSE, die für die Ausführung in einem virtuellen Hardwaresystem konfiguriert ist." </w:instrText>
      </w:r>
      <w:r>
        <w:fldChar w:fldCharType="separate"/>
      </w:r>
      <w:r w:rsidRPr="00453E8A">
        <w:rPr>
          <w:color w:val="0563C1"/>
          <w:lang w:val="de-DE"/>
        </w:rPr>
        <w:t>Virtuellen OSEs</w:t>
      </w:r>
      <w:r>
        <w:fldChar w:fldCharType="end"/>
      </w:r>
      <w:r w:rsidRPr="00453E8A">
        <w:rPr>
          <w:lang w:val="de-DE"/>
        </w:rPr>
        <w:t xml:space="preserve">), sofern die </w:t>
      </w:r>
      <w:r>
        <w:fldChar w:fldCharType="begin"/>
      </w:r>
      <w:r w:rsidRPr="00453E8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53E8A">
        <w:rPr>
          <w:color w:val="0563C1"/>
          <w:lang w:val="de-DE"/>
        </w:rPr>
        <w:t>Physische OSE</w:t>
      </w:r>
      <w:r>
        <w:fldChar w:fldCharType="end"/>
      </w:r>
      <w:r w:rsidRPr="00453E8A">
        <w:rPr>
          <w:lang w:val="de-DE"/>
        </w:rPr>
        <w:t xml:space="preserve"> nur zum Hosten und Verwalten der </w:t>
      </w:r>
      <w:r>
        <w:fldChar w:fldCharType="begin"/>
      </w:r>
      <w:r w:rsidRPr="00453E8A">
        <w:rPr>
          <w:lang w:val="de-DE"/>
        </w:rPr>
        <w:instrText xml:space="preserve"> AutoTextList   \s NoStyle \t "Virtuelle OSE ist eine OSE, die für die Ausführung in einem virtuellen Hardwaresystem konfiguriert ist." </w:instrText>
      </w:r>
      <w:r>
        <w:fldChar w:fldCharType="separate"/>
      </w:r>
      <w:r w:rsidRPr="00453E8A">
        <w:rPr>
          <w:color w:val="0563C1"/>
          <w:lang w:val="de-DE"/>
        </w:rPr>
        <w:t>Virtuellen OSEs</w:t>
      </w:r>
      <w:r>
        <w:fldChar w:fldCharType="end"/>
      </w:r>
      <w:r w:rsidRPr="00453E8A">
        <w:rPr>
          <w:lang w:val="de-DE"/>
        </w:rPr>
        <w:t xml:space="preserve"> genutzt wird. </w:t>
      </w:r>
    </w:p>
    <w:p w:rsidR="004B4263" w:rsidRPr="00453E8A" w:rsidRDefault="0082330C" w:rsidP="0082330C">
      <w:pPr>
        <w:pStyle w:val="ProductList-Bullet"/>
        <w:numPr>
          <w:ilvl w:val="1"/>
          <w:numId w:val="9"/>
        </w:numPr>
        <w:rPr>
          <w:lang w:val="de-DE"/>
        </w:rPr>
      </w:pPr>
      <w:r w:rsidRPr="00453E8A">
        <w:rPr>
          <w:lang w:val="de-DE"/>
        </w:rPr>
        <w:t>Der Kunde ist berechtigt, zusätzliche Standard Edition-</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an den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zuzuweisen, deren Anzahl der in Abschnitt 2 oben genannten entspricht, und die Serversoftware in zwei zusätzlichen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auf dem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zu nutzen.</w:t>
      </w:r>
    </w:p>
    <w:p w:rsidR="004B4263" w:rsidRPr="00453E8A" w:rsidRDefault="0082330C" w:rsidP="0082330C">
      <w:pPr>
        <w:pStyle w:val="ProductList-Bullet"/>
        <w:numPr>
          <w:ilvl w:val="0"/>
          <w:numId w:val="9"/>
        </w:numPr>
        <w:rPr>
          <w:lang w:val="de-DE"/>
        </w:rPr>
      </w:pPr>
      <w:r w:rsidRPr="00453E8A">
        <w:rPr>
          <w:lang w:val="de-DE"/>
        </w:rPr>
        <w:t xml:space="preserve">Solange die Gesamtzahl der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und </w:t>
      </w:r>
      <w:r>
        <w:fldChar w:fldCharType="begin"/>
      </w:r>
      <w:r w:rsidRPr="00453E8A">
        <w:rPr>
          <w:lang w:val="de-DE"/>
        </w:rPr>
        <w:instrText xml:space="preserve"> AutoTextList   \s NoStyle \t "Physischer Core ist ein Core in einem physischen Prozessor." </w:instrText>
      </w:r>
      <w:r>
        <w:fldChar w:fldCharType="separate"/>
      </w:r>
      <w:r w:rsidRPr="00453E8A">
        <w:rPr>
          <w:color w:val="0563C1"/>
          <w:lang w:val="de-DE"/>
        </w:rPr>
        <w:t>Physischen Cores</w:t>
      </w:r>
      <w:r>
        <w:fldChar w:fldCharType="end"/>
      </w:r>
      <w:r w:rsidRPr="00453E8A">
        <w:rPr>
          <w:lang w:val="de-DE"/>
        </w:rPr>
        <w:t xml:space="preserve"> gleich bleibt, ist die Neuzuweisung von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immer zulässig, wenn der Kunde eine Hardwarekomponente repartioniert. </w:t>
      </w:r>
    </w:p>
    <w:p w:rsidR="004B4263" w:rsidRPr="00453E8A" w:rsidRDefault="0082330C" w:rsidP="0082330C">
      <w:pPr>
        <w:pStyle w:val="ProductList-Bullet"/>
        <w:numPr>
          <w:ilvl w:val="0"/>
          <w:numId w:val="9"/>
        </w:numPr>
        <w:rPr>
          <w:lang w:val="de-DE"/>
        </w:rPr>
      </w:pPr>
      <w:r w:rsidRPr="00453E8A">
        <w:rPr>
          <w:lang w:val="de-DE"/>
        </w:rPr>
        <w:t>Als einmalige Alternative zum Zuweisen von Basis-</w:t>
      </w:r>
      <w:r>
        <w:fldChar w:fldCharType="begin"/>
      </w:r>
      <w:r w:rsidRPr="00453E8A">
        <w:rPr>
          <w:lang w:val="de-DE"/>
        </w:rPr>
        <w:instrText xml:space="preserve"> AutoTextList   \s NoStyle \t "CAL ist die Clientzugriffslizenz, die nach Nutzer oder Gerät zugewiesen wird. (Siehe vollständige Definition im Glossar)" </w:instrText>
      </w:r>
      <w:r>
        <w:fldChar w:fldCharType="separate"/>
      </w:r>
      <w:r w:rsidRPr="00453E8A">
        <w:rPr>
          <w:color w:val="0563C1"/>
          <w:lang w:val="de-DE"/>
        </w:rPr>
        <w:t>CALs</w:t>
      </w:r>
      <w:r>
        <w:fldChar w:fldCharType="end"/>
      </w:r>
      <w:r w:rsidRPr="00453E8A">
        <w:rPr>
          <w:lang w:val="de-DE"/>
        </w:rPr>
        <w:t xml:space="preserve"> pro Nutzer oder pro Gerät darf eine Anzahl von Basis-</w:t>
      </w:r>
      <w:r>
        <w:fldChar w:fldCharType="begin"/>
      </w:r>
      <w:r w:rsidRPr="00453E8A">
        <w:rPr>
          <w:lang w:val="de-DE"/>
        </w:rPr>
        <w:instrText xml:space="preserve"> AutoTextList   \s NoStyle \t "CAL ist die Clientzugriffslizenz, die nach Nutzer oder Gerät zugewiesen wird. (Siehe vollständige Definition im Glossar)" </w:instrText>
      </w:r>
      <w:r>
        <w:fldChar w:fldCharType="separate"/>
      </w:r>
      <w:r w:rsidRPr="00453E8A">
        <w:rPr>
          <w:color w:val="0563C1"/>
          <w:lang w:val="de-DE"/>
        </w:rPr>
        <w:t>CALs</w:t>
      </w:r>
      <w:r>
        <w:fldChar w:fldCharType="end"/>
      </w:r>
      <w:r w:rsidRPr="00453E8A">
        <w:rPr>
          <w:lang w:val="de-DE"/>
        </w:rPr>
        <w:t xml:space="preserve"> einer </w:t>
      </w:r>
      <w:r>
        <w:fldChar w:fldCharType="begin"/>
      </w:r>
      <w:r w:rsidRPr="00453E8A">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53E8A">
        <w:rPr>
          <w:color w:val="0563C1"/>
          <w:lang w:val="de-DE"/>
        </w:rPr>
        <w:t>Instanz</w:t>
      </w:r>
      <w:r>
        <w:fldChar w:fldCharType="end"/>
      </w:r>
      <w:r w:rsidRPr="00453E8A">
        <w:rPr>
          <w:lang w:val="de-DE"/>
        </w:rPr>
        <w:t xml:space="preserve"> der Serversoftware auf einem einzelnen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w:t>
      </w:r>
      <w:r>
        <w:fldChar w:fldCharType="end"/>
      </w:r>
      <w:r w:rsidRPr="00453E8A">
        <w:rPr>
          <w:lang w:val="de-DE"/>
        </w:rPr>
        <w:t xml:space="preserve"> (pro Servermodus) zugeordnet werden, damit die gleiche Anzahl von Nutzern bzw. Geräten gleichzeitig auf diese </w:t>
      </w:r>
      <w:r>
        <w:fldChar w:fldCharType="begin"/>
      </w:r>
      <w:r w:rsidRPr="00453E8A">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53E8A">
        <w:rPr>
          <w:color w:val="0563C1"/>
          <w:lang w:val="de-DE"/>
        </w:rPr>
        <w:t>Instanz</w:t>
      </w:r>
      <w:r>
        <w:fldChar w:fldCharType="end"/>
      </w:r>
      <w:r w:rsidRPr="00453E8A">
        <w:rPr>
          <w:lang w:val="de-DE"/>
        </w:rPr>
        <w:t xml:space="preserve"> zugreifen darf.</w:t>
      </w:r>
    </w:p>
    <w:p w:rsidR="004B4263" w:rsidRPr="00453E8A" w:rsidRDefault="004B4263">
      <w:pPr>
        <w:pStyle w:val="ProductList-Body"/>
        <w:rPr>
          <w:lang w:val="de-DE"/>
        </w:rPr>
      </w:pPr>
    </w:p>
    <w:p w:rsidR="004B4263" w:rsidRDefault="0082330C">
      <w:pPr>
        <w:pStyle w:val="ProductList-ClauseHeading"/>
        <w:outlineLvl w:val="3"/>
      </w:pPr>
      <w:r>
        <w:t>Zugriffslizenzen</w:t>
      </w:r>
    </w:p>
    <w:p w:rsidR="004B4263" w:rsidRPr="00453E8A" w:rsidRDefault="0082330C" w:rsidP="0082330C">
      <w:pPr>
        <w:pStyle w:val="ProductList-Bullet"/>
        <w:numPr>
          <w:ilvl w:val="0"/>
          <w:numId w:val="10"/>
        </w:numPr>
        <w:rPr>
          <w:lang w:val="de-DE"/>
        </w:rPr>
      </w:pPr>
      <w:r w:rsidRPr="00453E8A">
        <w:rPr>
          <w:lang w:val="de-DE"/>
        </w:rPr>
        <w:t xml:space="preserve">Außer wie hierin beschrieben und in den </w:t>
      </w:r>
      <w:r>
        <w:fldChar w:fldCharType="begin"/>
      </w:r>
      <w:r w:rsidRPr="00453E8A">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453E8A">
        <w:rPr>
          <w:color w:val="0563C1"/>
          <w:lang w:val="de-DE"/>
        </w:rPr>
        <w:t>Produktspezifischen Lizenzbestimmungen</w:t>
      </w:r>
      <w:r>
        <w:fldChar w:fldCharType="end"/>
      </w:r>
      <w:r w:rsidRPr="00453E8A">
        <w:rPr>
          <w:lang w:val="de-DE"/>
        </w:rPr>
        <w:t xml:space="preserve"> angemerkt, kann jeglicher Zugriff auf Serversoftware nur mit </w:t>
      </w:r>
      <w:r>
        <w:fldChar w:fldCharType="begin"/>
      </w:r>
      <w:r w:rsidRPr="00453E8A">
        <w:rPr>
          <w:lang w:val="de-DE"/>
        </w:rPr>
        <w:instrText xml:space="preserve"> AutoTextList   \s NoStyle \t "CAL ist die Clientzugriffslizenz, die nach Nutzer oder Gerät zugewiesen wird. (Siehe vollständige Definition im Glossar)" </w:instrText>
      </w:r>
      <w:r>
        <w:fldChar w:fldCharType="separate"/>
      </w:r>
      <w:r w:rsidRPr="00453E8A">
        <w:rPr>
          <w:color w:val="0563C1"/>
          <w:lang w:val="de-DE"/>
        </w:rPr>
        <w:t>CALs</w:t>
      </w:r>
      <w:r>
        <w:fldChar w:fldCharType="end"/>
      </w:r>
      <w:r w:rsidRPr="00453E8A">
        <w:rPr>
          <w:lang w:val="de-DE"/>
        </w:rPr>
        <w:t xml:space="preserve"> oder </w:t>
      </w:r>
      <w:r>
        <w:fldChar w:fldCharType="begin"/>
      </w:r>
      <w:r w:rsidRPr="00453E8A">
        <w:rPr>
          <w:lang w:val="de-DE"/>
        </w:rP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sidRPr="00453E8A">
        <w:rPr>
          <w:color w:val="0563C1"/>
          <w:lang w:val="de-DE"/>
        </w:rPr>
        <w:t>CAL-äquivalenten Lizenzen</w:t>
      </w:r>
      <w:r>
        <w:fldChar w:fldCharType="end"/>
      </w:r>
      <w:r w:rsidRPr="00453E8A">
        <w:rPr>
          <w:lang w:val="de-DE"/>
        </w:rPr>
        <w:t xml:space="preserve"> erfolgen.</w:t>
      </w:r>
    </w:p>
    <w:p w:rsidR="004B4263" w:rsidRPr="00453E8A" w:rsidRDefault="0082330C" w:rsidP="0082330C">
      <w:pPr>
        <w:pStyle w:val="ProductList-Bullet"/>
        <w:numPr>
          <w:ilvl w:val="0"/>
          <w:numId w:val="10"/>
        </w:numPr>
        <w:rPr>
          <w:lang w:val="de-DE"/>
        </w:rPr>
      </w:pPr>
      <w:r>
        <w:fldChar w:fldCharType="begin"/>
      </w:r>
      <w:r w:rsidRPr="00453E8A">
        <w:rPr>
          <w:lang w:val="de-DE"/>
        </w:rPr>
        <w:instrText xml:space="preserve"> AutoTextList   \s NoStyle \t "CAL ist die Clientzugriffslizenz, die nach Nutzer oder Gerät zugewiesen wird. (Siehe vollständige Definition im Glossar)" </w:instrText>
      </w:r>
      <w:r>
        <w:fldChar w:fldCharType="separate"/>
      </w:r>
      <w:r w:rsidRPr="00453E8A">
        <w:rPr>
          <w:color w:val="0563C1"/>
          <w:lang w:val="de-DE"/>
        </w:rPr>
        <w:t>CALs</w:t>
      </w:r>
      <w:r>
        <w:fldChar w:fldCharType="end"/>
      </w:r>
      <w:r w:rsidRPr="00453E8A">
        <w:rPr>
          <w:lang w:val="de-DE"/>
        </w:rPr>
        <w:t xml:space="preserve"> sind für den Zugriff durch einen anderen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nicht erforderlich.</w:t>
      </w:r>
    </w:p>
    <w:p w:rsidR="004B4263" w:rsidRPr="00453E8A" w:rsidRDefault="0082330C" w:rsidP="0082330C">
      <w:pPr>
        <w:pStyle w:val="ProductList-Bullet"/>
        <w:numPr>
          <w:ilvl w:val="0"/>
          <w:numId w:val="10"/>
        </w:numPr>
        <w:rPr>
          <w:lang w:val="de-DE"/>
        </w:rPr>
      </w:pPr>
      <w:r w:rsidRPr="00453E8A">
        <w:rPr>
          <w:lang w:val="de-DE"/>
        </w:rPr>
        <w:t xml:space="preserve">  Für den Zugriff auf Serversoftware, die eine </w:t>
      </w:r>
      <w:r>
        <w:fldChar w:fldCharType="begin"/>
      </w:r>
      <w:r w:rsidRPr="00453E8A">
        <w:rPr>
          <w:lang w:val="de-DE"/>
        </w:rP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sidRPr="00453E8A">
        <w:rPr>
          <w:color w:val="0563C1"/>
          <w:lang w:val="de-DE"/>
        </w:rPr>
        <w:t>Web Workload</w:t>
      </w:r>
      <w:r>
        <w:fldChar w:fldCharType="end"/>
      </w:r>
      <w:r w:rsidRPr="00453E8A">
        <w:rPr>
          <w:lang w:val="de-DE"/>
        </w:rPr>
        <w:t xml:space="preserve"> oder </w:t>
      </w:r>
      <w:r>
        <w:fldChar w:fldCharType="begin"/>
      </w:r>
      <w:r w:rsidRPr="00453E8A">
        <w:rPr>
          <w:lang w:val="de-DE"/>
        </w:rP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sidRPr="00453E8A">
        <w:rPr>
          <w:color w:val="0563C1"/>
          <w:lang w:val="de-DE"/>
        </w:rPr>
        <w:t>HPC Workload</w:t>
      </w:r>
      <w:r>
        <w:fldChar w:fldCharType="end"/>
      </w:r>
      <w:r w:rsidRPr="00453E8A">
        <w:rPr>
          <w:lang w:val="de-DE"/>
        </w:rPr>
        <w:t xml:space="preserve"> ausführt, sind keine </w:t>
      </w:r>
      <w:r>
        <w:fldChar w:fldCharType="begin"/>
      </w:r>
      <w:r w:rsidRPr="00453E8A">
        <w:rPr>
          <w:lang w:val="de-DE"/>
        </w:rPr>
        <w:instrText xml:space="preserve"> AutoTextList   \s NoStyle \t "CAL ist die Clientzugriffslizenz, die nach Nutzer oder Gerät zugewiesen wird. (Siehe vollständige Definition im Glossar)" </w:instrText>
      </w:r>
      <w:r>
        <w:fldChar w:fldCharType="separate"/>
      </w:r>
      <w:r w:rsidRPr="00453E8A">
        <w:rPr>
          <w:color w:val="0563C1"/>
          <w:lang w:val="de-DE"/>
        </w:rPr>
        <w:t>CALs</w:t>
      </w:r>
      <w:r>
        <w:fldChar w:fldCharType="end"/>
      </w:r>
      <w:r w:rsidRPr="00453E8A">
        <w:rPr>
          <w:lang w:val="de-DE"/>
        </w:rPr>
        <w:t xml:space="preserve"> erforderlich.</w:t>
      </w:r>
    </w:p>
    <w:p w:rsidR="004B4263" w:rsidRPr="00453E8A" w:rsidRDefault="0082330C" w:rsidP="0082330C">
      <w:pPr>
        <w:pStyle w:val="ProductList-Bullet"/>
        <w:numPr>
          <w:ilvl w:val="0"/>
          <w:numId w:val="10"/>
        </w:numPr>
        <w:rPr>
          <w:lang w:val="de-DE"/>
        </w:rPr>
      </w:pPr>
      <w:r w:rsidRPr="00453E8A">
        <w:rPr>
          <w:lang w:val="de-DE"/>
        </w:rPr>
        <w:t xml:space="preserve">  Für den Zugriff in einer </w:t>
      </w:r>
      <w:r>
        <w:fldChar w:fldCharType="begin"/>
      </w:r>
      <w:r w:rsidRPr="00453E8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53E8A">
        <w:rPr>
          <w:color w:val="0563C1"/>
          <w:lang w:val="de-DE"/>
        </w:rPr>
        <w:t>Physischen OSE</w:t>
      </w:r>
      <w:r>
        <w:fldChar w:fldCharType="end"/>
      </w:r>
      <w:r w:rsidRPr="00453E8A">
        <w:rPr>
          <w:lang w:val="de-DE"/>
        </w:rPr>
        <w:t xml:space="preserve">, die ausschließlich zum Hosten und Verwalten von </w:t>
      </w:r>
      <w:r>
        <w:fldChar w:fldCharType="begin"/>
      </w:r>
      <w:r w:rsidRPr="00453E8A">
        <w:rPr>
          <w:lang w:val="de-DE"/>
        </w:rPr>
        <w:instrText xml:space="preserve"> AutoTextList   \s NoStyle \t "Virtuelle OSE ist eine OSE, die für die Ausführung in einem virtuellen Hardwaresystem konfiguriert ist." </w:instrText>
      </w:r>
      <w:r>
        <w:fldChar w:fldCharType="separate"/>
      </w:r>
      <w:r w:rsidRPr="00453E8A">
        <w:rPr>
          <w:color w:val="0563C1"/>
          <w:lang w:val="de-DE"/>
        </w:rPr>
        <w:t>Virtuellen OSEs</w:t>
      </w:r>
      <w:r>
        <w:fldChar w:fldCharType="end"/>
      </w:r>
      <w:r w:rsidRPr="00453E8A">
        <w:rPr>
          <w:lang w:val="de-DE"/>
        </w:rPr>
        <w:t xml:space="preserve"> verwendet wird, sind keine </w:t>
      </w:r>
      <w:r>
        <w:fldChar w:fldCharType="begin"/>
      </w:r>
      <w:r w:rsidRPr="00453E8A">
        <w:rPr>
          <w:lang w:val="de-DE"/>
        </w:rPr>
        <w:instrText xml:space="preserve"> AutoTextList   \s NoStyle \t "CAL ist die Clientzugriffslizenz, die nach Nutzer oder Gerät zugewiesen wird. (Siehe vollständige Definition im Glossar)" </w:instrText>
      </w:r>
      <w:r>
        <w:fldChar w:fldCharType="separate"/>
      </w:r>
      <w:r w:rsidRPr="00453E8A">
        <w:rPr>
          <w:color w:val="0563C1"/>
          <w:lang w:val="de-DE"/>
        </w:rPr>
        <w:t>CALs</w:t>
      </w:r>
      <w:r>
        <w:fldChar w:fldCharType="end"/>
      </w:r>
      <w:r w:rsidRPr="00453E8A">
        <w:rPr>
          <w:lang w:val="de-DE"/>
        </w:rPr>
        <w:t xml:space="preserve"> erforderlich.</w:t>
      </w:r>
    </w:p>
    <w:p w:rsidR="004B4263" w:rsidRPr="00453E8A" w:rsidRDefault="0082330C">
      <w:pPr>
        <w:pStyle w:val="ProductList-Offering2Heading"/>
        <w:outlineLvl w:val="2"/>
        <w:rPr>
          <w:lang w:val="de-DE"/>
        </w:rPr>
      </w:pPr>
      <w:bookmarkStart w:id="23" w:name="_Sec542"/>
      <w:r w:rsidRPr="00453E8A">
        <w:rPr>
          <w:lang w:val="de-DE"/>
        </w:rPr>
        <w:t>Server/CAL</w:t>
      </w:r>
      <w:bookmarkEnd w:id="23"/>
      <w:r>
        <w:fldChar w:fldCharType="begin"/>
      </w:r>
      <w:r w:rsidRPr="00453E8A">
        <w:rPr>
          <w:lang w:val="de-DE"/>
        </w:rPr>
        <w:instrText xml:space="preserve"> TC "</w:instrText>
      </w:r>
      <w:bookmarkStart w:id="24" w:name="_Toc4578119"/>
      <w:r w:rsidRPr="00453E8A">
        <w:rPr>
          <w:lang w:val="de-DE"/>
        </w:rPr>
        <w:instrText>Server/CAL</w:instrText>
      </w:r>
      <w:bookmarkEnd w:id="24"/>
      <w:r w:rsidRPr="00453E8A">
        <w:rPr>
          <w:lang w:val="de-DE"/>
        </w:rPr>
        <w:instrText>" \l 3</w:instrText>
      </w:r>
      <w:r>
        <w:fldChar w:fldCharType="end"/>
      </w:r>
    </w:p>
    <w:p w:rsidR="004B4263" w:rsidRPr="00453E8A" w:rsidRDefault="0082330C">
      <w:pPr>
        <w:pStyle w:val="ProductList-ClauseHeading"/>
        <w:outlineLvl w:val="3"/>
        <w:rPr>
          <w:lang w:val="de-DE"/>
        </w:rPr>
      </w:pPr>
      <w:r w:rsidRPr="00453E8A">
        <w:rPr>
          <w:lang w:val="de-DE"/>
        </w:rPr>
        <w:t>Serverlizenzen (pro Instanz)</w:t>
      </w:r>
    </w:p>
    <w:p w:rsidR="004B4263" w:rsidRPr="00453E8A" w:rsidRDefault="0082330C">
      <w:pPr>
        <w:pStyle w:val="ProductList-Body"/>
        <w:rPr>
          <w:lang w:val="de-DE"/>
        </w:rPr>
      </w:pPr>
      <w:r w:rsidRPr="00453E8A">
        <w:rPr>
          <w:lang w:val="de-DE"/>
        </w:rPr>
        <w:t>Der Kunde ist berechtigt, für jede erworbene Server</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w:t>
      </w:r>
      <w:r>
        <w:fldChar w:fldCharType="end"/>
      </w:r>
      <w:r w:rsidRPr="00453E8A">
        <w:rPr>
          <w:lang w:val="de-DE"/>
        </w:rPr>
        <w:t xml:space="preserve"> eine </w:t>
      </w:r>
      <w:r>
        <w:fldChar w:fldCharType="begin"/>
      </w:r>
      <w:r w:rsidRPr="00453E8A">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53E8A">
        <w:rPr>
          <w:color w:val="0563C1"/>
          <w:lang w:val="de-DE"/>
        </w:rPr>
        <w:t>Ausgeführte Instanz</w:t>
      </w:r>
      <w:r>
        <w:fldChar w:fldCharType="end"/>
      </w:r>
      <w:r w:rsidRPr="00453E8A">
        <w:rPr>
          <w:lang w:val="de-DE"/>
        </w:rPr>
        <w:t xml:space="preserve"> der Serversoftware entweder in einer </w:t>
      </w:r>
      <w:r>
        <w:fldChar w:fldCharType="begin"/>
      </w:r>
      <w:r w:rsidRPr="00453E8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53E8A">
        <w:rPr>
          <w:color w:val="0563C1"/>
          <w:lang w:val="de-DE"/>
        </w:rPr>
        <w:t>Physischen OSE</w:t>
      </w:r>
      <w:r>
        <w:fldChar w:fldCharType="end"/>
      </w:r>
      <w:r w:rsidRPr="00453E8A">
        <w:rPr>
          <w:lang w:val="de-DE"/>
        </w:rPr>
        <w:t xml:space="preserve"> oder in einer </w:t>
      </w:r>
      <w:r>
        <w:fldChar w:fldCharType="begin"/>
      </w:r>
      <w:r w:rsidRPr="00453E8A">
        <w:rPr>
          <w:lang w:val="de-DE"/>
        </w:rPr>
        <w:instrText xml:space="preserve"> AutoTextList   \s NoStyle \t "Virtuelle OSE ist eine OSE, die für die Ausführung in einem virtuellen Hardwaresystem konfiguriert ist." </w:instrText>
      </w:r>
      <w:r>
        <w:fldChar w:fldCharType="separate"/>
      </w:r>
      <w:r w:rsidRPr="00453E8A">
        <w:rPr>
          <w:color w:val="0563C1"/>
          <w:lang w:val="de-DE"/>
        </w:rPr>
        <w:t>Virtuellen OSE</w:t>
      </w:r>
      <w:r>
        <w:fldChar w:fldCharType="end"/>
      </w:r>
      <w:r w:rsidRPr="00453E8A">
        <w:rPr>
          <w:lang w:val="de-DE"/>
        </w:rPr>
        <w:t xml:space="preserve"> auf einem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auszuführen.</w:t>
      </w:r>
    </w:p>
    <w:p w:rsidR="004B4263" w:rsidRPr="00453E8A" w:rsidRDefault="004B4263">
      <w:pPr>
        <w:pStyle w:val="ProductList-Body"/>
        <w:rPr>
          <w:lang w:val="de-DE"/>
        </w:rPr>
      </w:pPr>
    </w:p>
    <w:p w:rsidR="004B4263" w:rsidRDefault="0082330C">
      <w:pPr>
        <w:pStyle w:val="ProductList-ClauseHeading"/>
        <w:outlineLvl w:val="3"/>
      </w:pPr>
      <w:r>
        <w:t>Zugriffslizenzen</w:t>
      </w:r>
    </w:p>
    <w:p w:rsidR="004B4263" w:rsidRPr="00453E8A" w:rsidRDefault="0082330C" w:rsidP="0082330C">
      <w:pPr>
        <w:pStyle w:val="ProductList-Bullet"/>
        <w:numPr>
          <w:ilvl w:val="0"/>
          <w:numId w:val="11"/>
        </w:numPr>
        <w:rPr>
          <w:lang w:val="de-DE"/>
        </w:rPr>
      </w:pPr>
      <w:r w:rsidRPr="00453E8A">
        <w:rPr>
          <w:lang w:val="de-DE"/>
        </w:rPr>
        <w:t xml:space="preserve">Außer wie hierin beschrieben und in den </w:t>
      </w:r>
      <w:r>
        <w:fldChar w:fldCharType="begin"/>
      </w:r>
      <w:r w:rsidRPr="00453E8A">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453E8A">
        <w:rPr>
          <w:color w:val="0563C1"/>
          <w:lang w:val="de-DE"/>
        </w:rPr>
        <w:t>Produktspezifischen Lizenzbestimmungen</w:t>
      </w:r>
      <w:r>
        <w:fldChar w:fldCharType="end"/>
      </w:r>
      <w:r w:rsidRPr="00453E8A">
        <w:rPr>
          <w:lang w:val="de-DE"/>
        </w:rPr>
        <w:t xml:space="preserve"> angemerkt, kann jeglicher Zugriff auf Serversoftware nur mit </w:t>
      </w:r>
      <w:r>
        <w:fldChar w:fldCharType="begin"/>
      </w:r>
      <w:r w:rsidRPr="00453E8A">
        <w:rPr>
          <w:lang w:val="de-DE"/>
        </w:rPr>
        <w:instrText xml:space="preserve"> AutoTextList   \s NoStyle \t "CAL ist die Clientzugriffslizenz, die nach Nutzer oder Gerät zugewiesen wird. (Siehe vollständige Definition im Glossar)" </w:instrText>
      </w:r>
      <w:r>
        <w:fldChar w:fldCharType="separate"/>
      </w:r>
      <w:r w:rsidRPr="00453E8A">
        <w:rPr>
          <w:color w:val="0563C1"/>
          <w:lang w:val="de-DE"/>
        </w:rPr>
        <w:t>CALs</w:t>
      </w:r>
      <w:r>
        <w:fldChar w:fldCharType="end"/>
      </w:r>
      <w:r w:rsidRPr="00453E8A">
        <w:rPr>
          <w:lang w:val="de-DE"/>
        </w:rPr>
        <w:t xml:space="preserve"> oder </w:t>
      </w:r>
      <w:r>
        <w:fldChar w:fldCharType="begin"/>
      </w:r>
      <w:r w:rsidRPr="00453E8A">
        <w:rPr>
          <w:lang w:val="de-DE"/>
        </w:rP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sidRPr="00453E8A">
        <w:rPr>
          <w:color w:val="0563C1"/>
          <w:lang w:val="de-DE"/>
        </w:rPr>
        <w:t>CAL-äquivalenten Lizenzen</w:t>
      </w:r>
      <w:r>
        <w:fldChar w:fldCharType="end"/>
      </w:r>
      <w:r w:rsidRPr="00453E8A">
        <w:rPr>
          <w:lang w:val="de-DE"/>
        </w:rPr>
        <w:t xml:space="preserve"> erfolgen.</w:t>
      </w:r>
    </w:p>
    <w:p w:rsidR="004B4263" w:rsidRPr="00453E8A" w:rsidRDefault="0082330C" w:rsidP="0082330C">
      <w:pPr>
        <w:pStyle w:val="ProductList-Bullet"/>
        <w:numPr>
          <w:ilvl w:val="0"/>
          <w:numId w:val="11"/>
        </w:numPr>
        <w:rPr>
          <w:lang w:val="de-DE"/>
        </w:rPr>
      </w:pPr>
      <w:r>
        <w:fldChar w:fldCharType="begin"/>
      </w:r>
      <w:r w:rsidRPr="00453E8A">
        <w:rPr>
          <w:lang w:val="de-DE"/>
        </w:rPr>
        <w:instrText xml:space="preserve"> AutoTextList   \s NoStyle \t "CAL ist die Clientzugriffslizenz, die nach Nutzer oder Gerät zugewiesen wird. (Siehe vollständige Definition im Glossar)" </w:instrText>
      </w:r>
      <w:r>
        <w:fldChar w:fldCharType="separate"/>
      </w:r>
      <w:r w:rsidRPr="00453E8A">
        <w:rPr>
          <w:color w:val="0563C1"/>
          <w:lang w:val="de-DE"/>
        </w:rPr>
        <w:t>CALs</w:t>
      </w:r>
      <w:r>
        <w:fldChar w:fldCharType="end"/>
      </w:r>
      <w:r w:rsidRPr="00453E8A">
        <w:rPr>
          <w:lang w:val="de-DE"/>
        </w:rPr>
        <w:t xml:space="preserve"> sind für den Zugriff durch einen anderen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nicht erforderlich. </w:t>
      </w:r>
    </w:p>
    <w:p w:rsidR="004B4263" w:rsidRPr="00453E8A" w:rsidRDefault="0082330C">
      <w:pPr>
        <w:pStyle w:val="ProductList-Offering2Heading"/>
        <w:outlineLvl w:val="2"/>
        <w:rPr>
          <w:lang w:val="de-DE"/>
        </w:rPr>
      </w:pPr>
      <w:bookmarkStart w:id="25" w:name="_Sec543"/>
      <w:r w:rsidRPr="00453E8A">
        <w:rPr>
          <w:lang w:val="de-DE"/>
        </w:rPr>
        <w:t>Pro Core</w:t>
      </w:r>
      <w:bookmarkEnd w:id="25"/>
      <w:r>
        <w:fldChar w:fldCharType="begin"/>
      </w:r>
      <w:r w:rsidRPr="00453E8A">
        <w:rPr>
          <w:lang w:val="de-DE"/>
        </w:rPr>
        <w:instrText xml:space="preserve"> TC "</w:instrText>
      </w:r>
      <w:bookmarkStart w:id="26" w:name="_Toc4578120"/>
      <w:r w:rsidRPr="00453E8A">
        <w:rPr>
          <w:lang w:val="de-DE"/>
        </w:rPr>
        <w:instrText>Pro Core</w:instrText>
      </w:r>
      <w:bookmarkEnd w:id="26"/>
      <w:r w:rsidRPr="00453E8A">
        <w:rPr>
          <w:lang w:val="de-DE"/>
        </w:rPr>
        <w:instrText>" \l 3</w:instrText>
      </w:r>
      <w:r>
        <w:fldChar w:fldCharType="end"/>
      </w:r>
    </w:p>
    <w:p w:rsidR="004B4263" w:rsidRPr="00453E8A" w:rsidRDefault="0082330C">
      <w:pPr>
        <w:pStyle w:val="ProductList-Body"/>
        <w:rPr>
          <w:lang w:val="de-DE"/>
        </w:rPr>
      </w:pPr>
      <w:r w:rsidRPr="00453E8A">
        <w:rPr>
          <w:lang w:val="de-DE"/>
        </w:rPr>
        <w:t xml:space="preserve">Bei Produkten unter dem Lizenzmodell „Pro Core“ muss der Kunde entweder die Lizenzierung nach </w:t>
      </w:r>
      <w:r>
        <w:fldChar w:fldCharType="begin"/>
      </w:r>
      <w:r w:rsidRPr="00453E8A">
        <w:rPr>
          <w:lang w:val="de-DE"/>
        </w:rPr>
        <w:instrText xml:space="preserve"> AutoTextList   \s NoStyle \t "Physischer Core ist ein Core in einem Physischen Prozessor." </w:instrText>
      </w:r>
      <w:r>
        <w:fldChar w:fldCharType="separate"/>
      </w:r>
      <w:r w:rsidRPr="00453E8A">
        <w:rPr>
          <w:color w:val="0563C1"/>
          <w:lang w:val="de-DE"/>
        </w:rPr>
        <w:t>Physischen Cores</w:t>
      </w:r>
      <w:r>
        <w:fldChar w:fldCharType="end"/>
      </w:r>
      <w:r w:rsidRPr="00453E8A">
        <w:rPr>
          <w:lang w:val="de-DE"/>
        </w:rPr>
        <w:t xml:space="preserve"> auf einem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w:t>
      </w:r>
      <w:r>
        <w:fldChar w:fldCharType="end"/>
      </w:r>
      <w:r w:rsidRPr="00453E8A">
        <w:rPr>
          <w:lang w:val="de-DE"/>
        </w:rPr>
        <w:t xml:space="preserve"> oder die Lizenzierung nach Einzelner </w:t>
      </w:r>
      <w:r>
        <w:fldChar w:fldCharType="begin"/>
      </w:r>
      <w:r w:rsidRPr="00453E8A">
        <w:rPr>
          <w:lang w:val="de-DE"/>
        </w:rPr>
        <w:instrText xml:space="preserve"> AutoTextList   \s NoStyle \t "Virtuelle OSE ist eine OSE, die für die Ausführung in einem virtuellen Hardwaresystem konfiguriert ist." </w:instrText>
      </w:r>
      <w:r>
        <w:fldChar w:fldCharType="separate"/>
      </w:r>
      <w:r w:rsidRPr="00453E8A">
        <w:rPr>
          <w:color w:val="0563C1"/>
          <w:lang w:val="de-DE"/>
        </w:rPr>
        <w:t>Virtueller OSE</w:t>
      </w:r>
      <w:r>
        <w:fldChar w:fldCharType="end"/>
      </w:r>
      <w:r w:rsidRPr="00453E8A">
        <w:rPr>
          <w:lang w:val="de-DE"/>
        </w:rPr>
        <w:t xml:space="preserve"> wählen. die Geschäftsbedingungen für beide Optionen sind nachstehend dargelegt.</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Serverlizenzen (pro Core) – Lizenzierung nach Physischen Cores auf einem Server</w:t>
      </w:r>
    </w:p>
    <w:p w:rsidR="004B4263" w:rsidRPr="00453E8A" w:rsidRDefault="0082330C" w:rsidP="0082330C">
      <w:pPr>
        <w:pStyle w:val="ProductList-Bullet"/>
        <w:numPr>
          <w:ilvl w:val="0"/>
          <w:numId w:val="12"/>
        </w:numPr>
        <w:rPr>
          <w:lang w:val="de-DE"/>
        </w:rPr>
      </w:pPr>
      <w:r w:rsidRPr="00453E8A">
        <w:rPr>
          <w:lang w:val="de-DE"/>
        </w:rPr>
        <w:t xml:space="preserve">Der Kunde darf die Serversoftware auf einem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nutzen, sofern er eine ausreichende Anzahl von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w:t>
      </w:r>
      <w:r>
        <w:fldChar w:fldCharType="end"/>
      </w:r>
      <w:r w:rsidRPr="00453E8A">
        <w:rPr>
          <w:lang w:val="de-DE"/>
        </w:rPr>
        <w:t>lizenzen erwirbt (siehe unten).</w:t>
      </w:r>
    </w:p>
    <w:p w:rsidR="004B4263" w:rsidRPr="00453E8A" w:rsidRDefault="0082330C" w:rsidP="0082330C">
      <w:pPr>
        <w:pStyle w:val="ProductList-Bullet"/>
        <w:numPr>
          <w:ilvl w:val="0"/>
          <w:numId w:val="12"/>
        </w:numPr>
        <w:rPr>
          <w:lang w:val="de-DE"/>
        </w:rPr>
      </w:pPr>
      <w:r w:rsidRPr="00453E8A">
        <w:rPr>
          <w:lang w:val="de-DE"/>
        </w:rPr>
        <w:t xml:space="preserve">Benötigt werden so viele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wie </w:t>
      </w:r>
      <w:r>
        <w:fldChar w:fldCharType="begin"/>
      </w:r>
      <w:r w:rsidRPr="00453E8A">
        <w:rPr>
          <w:lang w:val="de-DE"/>
        </w:rPr>
        <w:instrText xml:space="preserve"> AutoTextList   \s NoStyle \t "Physischer Core ist ein Core in einem Physischen Prozessor." </w:instrText>
      </w:r>
      <w:r>
        <w:fldChar w:fldCharType="separate"/>
      </w:r>
      <w:r w:rsidRPr="00453E8A">
        <w:rPr>
          <w:color w:val="0563C1"/>
          <w:lang w:val="de-DE"/>
        </w:rPr>
        <w:t>Physische Cores</w:t>
      </w:r>
      <w:r>
        <w:fldChar w:fldCharType="end"/>
      </w:r>
      <w:r w:rsidRPr="00453E8A">
        <w:rPr>
          <w:lang w:val="de-DE"/>
        </w:rPr>
        <w:t xml:space="preserve"> auf dem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vorhanden sind, mindestens aber vier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pro Physischem Prozessor.</w:t>
      </w:r>
    </w:p>
    <w:p w:rsidR="004B4263" w:rsidRPr="00453E8A" w:rsidRDefault="0082330C" w:rsidP="0082330C">
      <w:pPr>
        <w:pStyle w:val="ProductList-Bullet"/>
        <w:numPr>
          <w:ilvl w:val="0"/>
          <w:numId w:val="12"/>
        </w:numPr>
        <w:rPr>
          <w:lang w:val="de-DE"/>
        </w:rPr>
      </w:pPr>
      <w:r w:rsidRPr="00453E8A">
        <w:rPr>
          <w:lang w:val="de-DE"/>
        </w:rPr>
        <w:t xml:space="preserve">Im Fall der Enterprise Edition ist der Kunde berechtigt, eine beliebige Anzahl von </w:t>
      </w:r>
      <w:r>
        <w:fldChar w:fldCharType="begin"/>
      </w:r>
      <w:r w:rsidRPr="00453E8A">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53E8A">
        <w:rPr>
          <w:color w:val="0563C1"/>
          <w:lang w:val="de-DE"/>
        </w:rPr>
        <w:t>Ausgeführten Instanzen</w:t>
      </w:r>
      <w:r>
        <w:fldChar w:fldCharType="end"/>
      </w:r>
      <w:r w:rsidRPr="00453E8A">
        <w:rPr>
          <w:lang w:val="de-DE"/>
        </w:rPr>
        <w:t xml:space="preserve"> der Serversoftware auf dem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in so vielen </w:t>
      </w:r>
      <w:r>
        <w:fldChar w:fldCharType="begin"/>
      </w:r>
      <w:r w:rsidRPr="00453E8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53E8A">
        <w:rPr>
          <w:color w:val="0563C1"/>
          <w:lang w:val="de-DE"/>
        </w:rPr>
        <w:t>Physischen Betriebssystemumgebungen</w:t>
      </w:r>
      <w:r>
        <w:fldChar w:fldCharType="end"/>
      </w:r>
      <w:r w:rsidRPr="00453E8A">
        <w:rPr>
          <w:lang w:val="de-DE"/>
        </w:rPr>
        <w:t xml:space="preserve"> und/oder </w:t>
      </w:r>
      <w:r>
        <w:fldChar w:fldCharType="begin"/>
      </w:r>
      <w:r w:rsidRPr="00453E8A">
        <w:rPr>
          <w:lang w:val="de-DE"/>
        </w:rPr>
        <w:instrText xml:space="preserve"> AutoTextList   \s NoStyle \t "Virtuelle OSE ist eine OSE, die für die Ausführung in einem virtuellen Hardwaresystem konfiguriert ist." </w:instrText>
      </w:r>
      <w:r>
        <w:fldChar w:fldCharType="separate"/>
      </w:r>
      <w:r w:rsidRPr="00453E8A">
        <w:rPr>
          <w:color w:val="0563C1"/>
          <w:lang w:val="de-DE"/>
        </w:rPr>
        <w:t>Virtuellen Betriebssystemumgebungen</w:t>
      </w:r>
      <w:r>
        <w:fldChar w:fldCharType="end"/>
      </w:r>
      <w:r w:rsidRPr="00453E8A">
        <w:rPr>
          <w:lang w:val="de-DE"/>
        </w:rPr>
        <w:t xml:space="preserve"> zu nutzen, wie dem Server Lizenzen zugewiesen sind.</w:t>
      </w:r>
    </w:p>
    <w:p w:rsidR="004B4263" w:rsidRPr="00453E8A" w:rsidRDefault="0082330C" w:rsidP="0082330C">
      <w:pPr>
        <w:pStyle w:val="ProductList-Bullet"/>
        <w:numPr>
          <w:ilvl w:val="0"/>
          <w:numId w:val="12"/>
        </w:numPr>
        <w:rPr>
          <w:lang w:val="de-DE"/>
        </w:rPr>
      </w:pPr>
      <w:r w:rsidRPr="00453E8A">
        <w:rPr>
          <w:lang w:val="de-DE"/>
        </w:rPr>
        <w:t>Für jede zusätzliche Enterprise Edition-</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w:t>
      </w:r>
      <w:r>
        <w:fldChar w:fldCharType="end"/>
      </w:r>
      <w:r w:rsidRPr="00453E8A">
        <w:rPr>
          <w:lang w:val="de-DE"/>
        </w:rPr>
        <w:t xml:space="preserve">, die der Kunde über die nach Absatz 2 erforderlichen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hinaus zuweist, ist er berechtigt, Ausgeführte Instanzen der Serversoftware in einer zusätzlichen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w:t>
      </w:r>
      <w:r>
        <w:fldChar w:fldCharType="end"/>
      </w:r>
      <w:r w:rsidRPr="00453E8A">
        <w:rPr>
          <w:lang w:val="de-DE"/>
        </w:rPr>
        <w:t xml:space="preserve"> auf dem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zu verwenden.</w:t>
      </w:r>
    </w:p>
    <w:p w:rsidR="004B4263" w:rsidRPr="00453E8A" w:rsidRDefault="0082330C" w:rsidP="0082330C">
      <w:pPr>
        <w:pStyle w:val="ProductList-Bullet"/>
        <w:numPr>
          <w:ilvl w:val="0"/>
          <w:numId w:val="12"/>
        </w:numPr>
        <w:rPr>
          <w:lang w:val="de-DE"/>
        </w:rPr>
      </w:pPr>
      <w:r w:rsidRPr="00453E8A">
        <w:rPr>
          <w:lang w:val="de-DE"/>
        </w:rPr>
        <w:t xml:space="preserve">Bei anderen Editionen ist der Kunde berechtigt, eine beliebige Anzahl von </w:t>
      </w:r>
      <w:r>
        <w:fldChar w:fldCharType="begin"/>
      </w:r>
      <w:r w:rsidRPr="00453E8A">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53E8A">
        <w:rPr>
          <w:color w:val="0563C1"/>
          <w:lang w:val="de-DE"/>
        </w:rPr>
        <w:t>Ausgeführten Instanzen</w:t>
      </w:r>
      <w:r>
        <w:fldChar w:fldCharType="end"/>
      </w:r>
      <w:r w:rsidRPr="00453E8A">
        <w:rPr>
          <w:lang w:val="de-DE"/>
        </w:rPr>
        <w:t xml:space="preserve"> der Serversoftware nur in der </w:t>
      </w:r>
      <w:r>
        <w:fldChar w:fldCharType="begin"/>
      </w:r>
      <w:r w:rsidRPr="00453E8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53E8A">
        <w:rPr>
          <w:color w:val="0563C1"/>
          <w:lang w:val="de-DE"/>
        </w:rPr>
        <w:t>Physischen Betriebssystemumgebung</w:t>
      </w:r>
      <w:r>
        <w:fldChar w:fldCharType="end"/>
      </w:r>
      <w:r w:rsidRPr="00453E8A">
        <w:rPr>
          <w:lang w:val="de-DE"/>
        </w:rPr>
        <w:t xml:space="preserve"> auf dem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zu nutzen.</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lastRenderedPageBreak/>
        <w:t>Serverlizenzen (pro Core) – Lizenzierung nach Einzelner Virtueller OSE</w:t>
      </w:r>
    </w:p>
    <w:p w:rsidR="004B4263" w:rsidRPr="00453E8A" w:rsidRDefault="0082330C" w:rsidP="0082330C">
      <w:pPr>
        <w:pStyle w:val="ProductList-Bullet"/>
        <w:numPr>
          <w:ilvl w:val="0"/>
          <w:numId w:val="13"/>
        </w:numPr>
        <w:rPr>
          <w:lang w:val="de-DE"/>
        </w:rPr>
      </w:pPr>
      <w:r w:rsidRPr="00453E8A">
        <w:rPr>
          <w:lang w:val="de-DE"/>
        </w:rPr>
        <w:t xml:space="preserve">Der Kunde ist berechtigt, eine beliebige Anzahl von </w:t>
      </w:r>
      <w:r>
        <w:fldChar w:fldCharType="begin"/>
      </w:r>
      <w:r w:rsidRPr="00453E8A">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53E8A">
        <w:rPr>
          <w:color w:val="0563C1"/>
          <w:lang w:val="de-DE"/>
        </w:rPr>
        <w:t>Ausgeführten Instanzen</w:t>
      </w:r>
      <w:r>
        <w:fldChar w:fldCharType="end"/>
      </w:r>
      <w:r w:rsidRPr="00453E8A">
        <w:rPr>
          <w:lang w:val="de-DE"/>
        </w:rPr>
        <w:t xml:space="preserve"> der Serversoftware in jeder </w:t>
      </w:r>
      <w:r>
        <w:fldChar w:fldCharType="begin"/>
      </w:r>
      <w:r w:rsidRPr="00453E8A">
        <w:rPr>
          <w:lang w:val="de-DE"/>
        </w:rPr>
        <w:instrText xml:space="preserve"> AutoTextList   \s NoStyle \t "Virtuelle OSE ist eine OSE, die für die Ausführung in einem virtuellen Hardwaresystem konfiguriert ist." </w:instrText>
      </w:r>
      <w:r>
        <w:fldChar w:fldCharType="separate"/>
      </w:r>
      <w:r w:rsidRPr="00453E8A">
        <w:rPr>
          <w:color w:val="0563C1"/>
          <w:lang w:val="de-DE"/>
        </w:rPr>
        <w:t>Virtuellen OSE</w:t>
      </w:r>
      <w:r>
        <w:fldChar w:fldCharType="end"/>
      </w:r>
      <w:r w:rsidRPr="00453E8A">
        <w:rPr>
          <w:lang w:val="de-DE"/>
        </w:rPr>
        <w:t xml:space="preserve"> auf dem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zu nutzen, sofern er eine ausreichende Anzahl von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erwirbt (siehe unten).</w:t>
      </w:r>
    </w:p>
    <w:p w:rsidR="004B4263" w:rsidRPr="00453E8A" w:rsidRDefault="0082330C" w:rsidP="0082330C">
      <w:pPr>
        <w:pStyle w:val="ProductList-Bullet"/>
        <w:numPr>
          <w:ilvl w:val="0"/>
          <w:numId w:val="13"/>
        </w:numPr>
        <w:rPr>
          <w:lang w:val="de-DE"/>
        </w:rPr>
      </w:pPr>
      <w:r w:rsidRPr="00453E8A">
        <w:rPr>
          <w:lang w:val="de-DE"/>
        </w:rPr>
        <w:t xml:space="preserve">Die Anzahl der erforderlichen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entspricht der Anzahl von </w:t>
      </w:r>
      <w:r>
        <w:fldChar w:fldCharType="begin"/>
      </w:r>
      <w:r w:rsidRPr="00453E8A">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453E8A">
        <w:rPr>
          <w:color w:val="0563C1"/>
          <w:lang w:val="de-DE"/>
        </w:rPr>
        <w:t>Virtuellen Cores</w:t>
      </w:r>
      <w:r>
        <w:fldChar w:fldCharType="end"/>
      </w:r>
      <w:r w:rsidRPr="00453E8A">
        <w:rPr>
          <w:lang w:val="de-DE"/>
        </w:rPr>
        <w:t xml:space="preserve"> in der </w:t>
      </w:r>
      <w:r>
        <w:fldChar w:fldCharType="begin"/>
      </w:r>
      <w:r w:rsidRPr="00453E8A">
        <w:rPr>
          <w:lang w:val="de-DE"/>
        </w:rPr>
        <w:instrText xml:space="preserve"> AutoTextList   \s NoStyle \t "Virtuelle OSE ist eine OSE, die für die Ausführung in einem virtuellen Hardwaresystem konfiguriert ist." </w:instrText>
      </w:r>
      <w:r>
        <w:fldChar w:fldCharType="separate"/>
      </w:r>
      <w:r w:rsidRPr="00453E8A">
        <w:rPr>
          <w:color w:val="0563C1"/>
          <w:lang w:val="de-DE"/>
        </w:rPr>
        <w:t>Virtuellen OSE</w:t>
      </w:r>
      <w:r>
        <w:fldChar w:fldCharType="end"/>
      </w:r>
      <w:r w:rsidRPr="00453E8A">
        <w:rPr>
          <w:lang w:val="de-DE"/>
        </w:rPr>
        <w:t xml:space="preserve">, unter Berücksichtigung einer Mindestanforderung von vier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pro </w:t>
      </w:r>
      <w:r>
        <w:fldChar w:fldCharType="begin"/>
      </w:r>
      <w:r w:rsidRPr="00453E8A">
        <w:rPr>
          <w:lang w:val="de-DE"/>
        </w:rPr>
        <w:instrText xml:space="preserve"> AutoTextList   \s NoStyle \t "Virtuelle OSE ist eine OSE, die für die Ausführung in einem virtuellen Hardwaresystem konfiguriert ist." </w:instrText>
      </w:r>
      <w:r>
        <w:fldChar w:fldCharType="separate"/>
      </w:r>
      <w:r w:rsidRPr="00453E8A">
        <w:rPr>
          <w:color w:val="0563C1"/>
          <w:lang w:val="de-DE"/>
        </w:rPr>
        <w:t>Virtueller OSE</w:t>
      </w:r>
      <w:r>
        <w:fldChar w:fldCharType="end"/>
      </w:r>
      <w:r w:rsidRPr="00453E8A">
        <w:rPr>
          <w:lang w:val="de-DE"/>
        </w:rPr>
        <w:t>.</w:t>
      </w:r>
    </w:p>
    <w:p w:rsidR="004B4263" w:rsidRPr="00453E8A" w:rsidRDefault="0082330C" w:rsidP="0082330C">
      <w:pPr>
        <w:pStyle w:val="ProductList-Bullet"/>
        <w:numPr>
          <w:ilvl w:val="0"/>
          <w:numId w:val="13"/>
        </w:numPr>
        <w:rPr>
          <w:lang w:val="de-DE"/>
        </w:rPr>
      </w:pPr>
      <w:r w:rsidRPr="00453E8A">
        <w:rPr>
          <w:lang w:val="de-DE"/>
        </w:rPr>
        <w:t xml:space="preserve">Wenn einer dieser </w:t>
      </w:r>
      <w:r>
        <w:fldChar w:fldCharType="begin"/>
      </w:r>
      <w:r w:rsidRPr="00453E8A">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453E8A">
        <w:rPr>
          <w:color w:val="0563C1"/>
          <w:lang w:val="de-DE"/>
        </w:rPr>
        <w:t>Virtuellen Cores</w:t>
      </w:r>
      <w:r>
        <w:fldChar w:fldCharType="end"/>
      </w:r>
      <w:r w:rsidRPr="00453E8A">
        <w:rPr>
          <w:lang w:val="de-DE"/>
        </w:rPr>
        <w:t xml:space="preserve"> zu irgendeinem Zeitpunkt mehreren </w:t>
      </w:r>
      <w:r>
        <w:fldChar w:fldCharType="begin"/>
      </w:r>
      <w:r w:rsidRPr="00453E8A">
        <w:rPr>
          <w:lang w:val="de-DE"/>
        </w:rPr>
        <w:instrText xml:space="preserve"> AutoTextList   \s NoStyle \t "Hardwarethread ist entweder ein Physischer Core oder ein Hyperthread in einem Physischen Prozessor." </w:instrText>
      </w:r>
      <w:r>
        <w:fldChar w:fldCharType="separate"/>
      </w:r>
      <w:r w:rsidRPr="00453E8A">
        <w:rPr>
          <w:color w:val="0563C1"/>
          <w:lang w:val="de-DE"/>
        </w:rPr>
        <w:t>Hardwarethreads</w:t>
      </w:r>
      <w:r>
        <w:fldChar w:fldCharType="end"/>
      </w:r>
      <w:r w:rsidRPr="00453E8A">
        <w:rPr>
          <w:lang w:val="de-DE"/>
        </w:rPr>
        <w:t xml:space="preserve"> zugewiesen ist, benötigt der Kunde eine Lizenz für jeden zusätzlichen </w:t>
      </w:r>
      <w:r>
        <w:fldChar w:fldCharType="begin"/>
      </w:r>
      <w:r w:rsidRPr="00453E8A">
        <w:rPr>
          <w:lang w:val="de-DE"/>
        </w:rPr>
        <w:instrText xml:space="preserve"> AutoTextList   \s NoStyle \t "Hardwarethread ist entweder ein Physischer Core oder ein Hyperthread in einem Physischen Prozessor." </w:instrText>
      </w:r>
      <w:r>
        <w:fldChar w:fldCharType="separate"/>
      </w:r>
      <w:r w:rsidRPr="00453E8A">
        <w:rPr>
          <w:color w:val="0563C1"/>
          <w:lang w:val="de-DE"/>
        </w:rPr>
        <w:t>Hardwarethread</w:t>
      </w:r>
      <w:r>
        <w:fldChar w:fldCharType="end"/>
      </w:r>
      <w:r w:rsidRPr="00453E8A">
        <w:rPr>
          <w:lang w:val="de-DE"/>
        </w:rPr>
        <w:t xml:space="preserve">, dem er zugewiesen ist. </w:t>
      </w:r>
    </w:p>
    <w:p w:rsidR="004B4263" w:rsidRPr="00453E8A" w:rsidRDefault="0082330C">
      <w:pPr>
        <w:pStyle w:val="ProductList-Offering2Heading"/>
        <w:outlineLvl w:val="2"/>
        <w:rPr>
          <w:lang w:val="de-DE"/>
        </w:rPr>
      </w:pPr>
      <w:bookmarkStart w:id="27" w:name="_Sec544"/>
      <w:r w:rsidRPr="00453E8A">
        <w:rPr>
          <w:lang w:val="de-DE"/>
        </w:rPr>
        <w:t>Management Server</w:t>
      </w:r>
      <w:bookmarkEnd w:id="27"/>
      <w:r>
        <w:fldChar w:fldCharType="begin"/>
      </w:r>
      <w:r w:rsidRPr="00453E8A">
        <w:rPr>
          <w:lang w:val="de-DE"/>
        </w:rPr>
        <w:instrText xml:space="preserve"> TC "</w:instrText>
      </w:r>
      <w:bookmarkStart w:id="28" w:name="_Toc4578121"/>
      <w:r w:rsidRPr="00453E8A">
        <w:rPr>
          <w:lang w:val="de-DE"/>
        </w:rPr>
        <w:instrText>Management Server</w:instrText>
      </w:r>
      <w:bookmarkEnd w:id="28"/>
      <w:r w:rsidRPr="00453E8A">
        <w:rPr>
          <w:lang w:val="de-DE"/>
        </w:rPr>
        <w:instrText>" \l 3</w:instrText>
      </w:r>
      <w:r>
        <w:fldChar w:fldCharType="end"/>
      </w:r>
    </w:p>
    <w:p w:rsidR="004B4263" w:rsidRPr="00453E8A" w:rsidRDefault="0082330C">
      <w:pPr>
        <w:pStyle w:val="ProductList-ClauseHeading"/>
        <w:outlineLvl w:val="3"/>
        <w:rPr>
          <w:lang w:val="de-DE"/>
        </w:rPr>
      </w:pPr>
      <w:r w:rsidRPr="00453E8A">
        <w:rPr>
          <w:lang w:val="de-DE"/>
        </w:rPr>
        <w:t>Management-Lizenzen</w:t>
      </w:r>
    </w:p>
    <w:p w:rsidR="004B4263" w:rsidRPr="00453E8A" w:rsidRDefault="0082330C">
      <w:pPr>
        <w:pStyle w:val="ProductList-Body"/>
        <w:rPr>
          <w:lang w:val="de-DE"/>
        </w:rPr>
      </w:pPr>
      <w:r w:rsidRPr="00453E8A">
        <w:rPr>
          <w:lang w:val="de-DE"/>
        </w:rPr>
        <w:t xml:space="preserve">Die Version der Management-Lizenz, nicht die verwendete Software-Version, bestimmt die Version der anwendbaren Lizenzbestimmungen (einschließlich Verwendung unter Downgraderechten ungeachtet gegenteiliger Bestimmungen). </w:t>
      </w:r>
    </w:p>
    <w:p w:rsidR="004B4263" w:rsidRPr="00453E8A" w:rsidRDefault="004B4263">
      <w:pPr>
        <w:pStyle w:val="ProductList-Body"/>
        <w:rPr>
          <w:lang w:val="de-DE"/>
        </w:rPr>
      </w:pPr>
    </w:p>
    <w:p w:rsidR="004B4263" w:rsidRDefault="0082330C">
      <w:pPr>
        <w:pStyle w:val="ProductList-ClauseHeading"/>
        <w:outlineLvl w:val="3"/>
      </w:pPr>
      <w:r>
        <w:t>Server-Management-Lizenzen (pro Core)</w:t>
      </w:r>
    </w:p>
    <w:p w:rsidR="004B4263" w:rsidRPr="00453E8A" w:rsidRDefault="0082330C" w:rsidP="0082330C">
      <w:pPr>
        <w:pStyle w:val="ProductList-Bullet"/>
        <w:numPr>
          <w:ilvl w:val="0"/>
          <w:numId w:val="14"/>
        </w:numPr>
        <w:rPr>
          <w:lang w:val="de-DE"/>
        </w:rPr>
      </w:pPr>
      <w:r w:rsidRPr="00453E8A">
        <w:rPr>
          <w:lang w:val="de-DE"/>
        </w:rPr>
        <w:t xml:space="preserve">Der Kunde darf die Software auf jedem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w:t>
      </w:r>
      <w:r>
        <w:fldChar w:fldCharType="end"/>
      </w:r>
      <w:r w:rsidRPr="00453E8A">
        <w:rPr>
          <w:lang w:val="de-DE"/>
        </w:rPr>
        <w:t xml:space="preserve"> nutzen, der zu seiner Nutzung zur </w:t>
      </w:r>
      <w:r>
        <w:fldChar w:fldCharType="begin"/>
      </w:r>
      <w:r w:rsidRPr="00453E8A">
        <w:rPr>
          <w:lang w:val="de-DE"/>
        </w:rP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sidRPr="00453E8A">
        <w:rPr>
          <w:color w:val="0563C1"/>
          <w:lang w:val="de-DE"/>
        </w:rPr>
        <w:t>Verwaltung von OSEs</w:t>
      </w:r>
      <w:r>
        <w:fldChar w:fldCharType="end"/>
      </w:r>
      <w:r w:rsidRPr="00453E8A">
        <w:rPr>
          <w:lang w:val="de-DE"/>
        </w:rPr>
        <w:t xml:space="preserve"> auf einem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vorgesehenen ist, sofern er eine ausreichende Anzahl von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Serverlizenzen</w:t>
      </w:r>
      <w:r>
        <w:fldChar w:fldCharType="end"/>
      </w:r>
      <w:r w:rsidRPr="00453E8A">
        <w:rPr>
          <w:lang w:val="de-DE"/>
        </w:rPr>
        <w:t xml:space="preserve"> erwirbt (siehe unten).</w:t>
      </w:r>
    </w:p>
    <w:p w:rsidR="004B4263" w:rsidRPr="00453E8A" w:rsidRDefault="0082330C" w:rsidP="0082330C">
      <w:pPr>
        <w:pStyle w:val="ProductList-Bullet"/>
        <w:numPr>
          <w:ilvl w:val="0"/>
          <w:numId w:val="14"/>
        </w:numPr>
        <w:rPr>
          <w:lang w:val="de-DE"/>
        </w:rPr>
      </w:pPr>
      <w:r w:rsidRPr="00453E8A">
        <w:rPr>
          <w:lang w:val="de-DE"/>
        </w:rPr>
        <w:t xml:space="preserve">Benötigt werden so viele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wie </w:t>
      </w:r>
      <w:r>
        <w:fldChar w:fldCharType="begin"/>
      </w:r>
      <w:r w:rsidRPr="00453E8A">
        <w:rPr>
          <w:lang w:val="de-DE"/>
        </w:rPr>
        <w:instrText xml:space="preserve"> AutoTextList   \s NoStyle \t "Physischer Core ist ein Core in einem physischen Prozessor." </w:instrText>
      </w:r>
      <w:r>
        <w:fldChar w:fldCharType="separate"/>
      </w:r>
      <w:r w:rsidRPr="00453E8A">
        <w:rPr>
          <w:color w:val="0563C1"/>
          <w:lang w:val="de-DE"/>
        </w:rPr>
        <w:t>Physische Cores</w:t>
      </w:r>
      <w:r>
        <w:fldChar w:fldCharType="end"/>
      </w:r>
      <w:r w:rsidRPr="00453E8A">
        <w:rPr>
          <w:lang w:val="de-DE"/>
        </w:rPr>
        <w:t xml:space="preserve"> auf dem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vorhanden sind, mindestens aber 8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pro </w:t>
      </w:r>
      <w:r>
        <w:fldChar w:fldCharType="begin"/>
      </w:r>
      <w:r w:rsidRPr="00453E8A">
        <w:rPr>
          <w:lang w:val="de-DE"/>
        </w:rPr>
        <w:instrText xml:space="preserve"> AutoTextList   \s NoStyle \t "Physischer Prozessor ist ein Prozessor in einem physischen Hardwaresystem." </w:instrText>
      </w:r>
      <w:r>
        <w:fldChar w:fldCharType="separate"/>
      </w:r>
      <w:r w:rsidRPr="00453E8A">
        <w:rPr>
          <w:color w:val="0563C1"/>
          <w:lang w:val="de-DE"/>
        </w:rPr>
        <w:t>Physischem Prozessor</w:t>
      </w:r>
      <w:r>
        <w:fldChar w:fldCharType="end"/>
      </w:r>
      <w:r w:rsidRPr="00453E8A">
        <w:rPr>
          <w:lang w:val="de-DE"/>
        </w:rPr>
        <w:t xml:space="preserve"> und mindestens 16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pro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w:t>
      </w:r>
      <w:r>
        <w:fldChar w:fldCharType="end"/>
      </w:r>
      <w:r w:rsidRPr="00453E8A">
        <w:rPr>
          <w:lang w:val="de-DE"/>
        </w:rPr>
        <w:t>.</w:t>
      </w:r>
    </w:p>
    <w:p w:rsidR="004B4263" w:rsidRPr="00453E8A" w:rsidRDefault="0082330C" w:rsidP="0082330C">
      <w:pPr>
        <w:pStyle w:val="ProductList-Bullet"/>
        <w:numPr>
          <w:ilvl w:val="0"/>
          <w:numId w:val="14"/>
        </w:numPr>
        <w:rPr>
          <w:lang w:val="de-DE"/>
        </w:rPr>
      </w:pPr>
      <w:r w:rsidRPr="00453E8A">
        <w:rPr>
          <w:lang w:val="de-DE"/>
        </w:rPr>
        <w:t xml:space="preserve">Die Datacenter Edition erlaubt die Nutzung der Serversoftware zur Verwaltung einer beliebigen Anzahl von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auf dem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w:t>
      </w:r>
    </w:p>
    <w:p w:rsidR="004B4263" w:rsidRDefault="0082330C" w:rsidP="0082330C">
      <w:pPr>
        <w:pStyle w:val="ProductList-Bullet"/>
        <w:numPr>
          <w:ilvl w:val="0"/>
          <w:numId w:val="14"/>
        </w:numPr>
      </w:pPr>
      <w:r>
        <w:t>Standard Edition:</w:t>
      </w:r>
    </w:p>
    <w:p w:rsidR="004B4263" w:rsidRPr="00453E8A" w:rsidRDefault="0082330C" w:rsidP="0082330C">
      <w:pPr>
        <w:pStyle w:val="ProductList-Bullet"/>
        <w:numPr>
          <w:ilvl w:val="1"/>
          <w:numId w:val="14"/>
        </w:numPr>
        <w:rPr>
          <w:lang w:val="de-DE"/>
        </w:rPr>
      </w:pPr>
      <w:r w:rsidRPr="00453E8A">
        <w:rPr>
          <w:lang w:val="de-DE"/>
        </w:rPr>
        <w:t xml:space="preserve">Die Standard Edition erlaubt die Nutzung der Software zur Verwaltung von bis zu zwei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auf dem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w:t>
      </w:r>
    </w:p>
    <w:p w:rsidR="004B4263" w:rsidRPr="00453E8A" w:rsidRDefault="0082330C" w:rsidP="0082330C">
      <w:pPr>
        <w:pStyle w:val="ProductList-Bullet"/>
        <w:numPr>
          <w:ilvl w:val="1"/>
          <w:numId w:val="14"/>
        </w:numPr>
        <w:rPr>
          <w:lang w:val="de-DE"/>
        </w:rPr>
      </w:pPr>
      <w:r w:rsidRPr="00453E8A">
        <w:rPr>
          <w:lang w:val="de-DE"/>
        </w:rPr>
        <w:t xml:space="preserve">Die Standard-Edition erlaubt das Verwalten der </w:t>
      </w:r>
      <w:r>
        <w:fldChar w:fldCharType="begin"/>
      </w:r>
      <w:r w:rsidRPr="00453E8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53E8A">
        <w:rPr>
          <w:color w:val="0563C1"/>
          <w:lang w:val="de-DE"/>
        </w:rPr>
        <w:t>Physischen OSE</w:t>
      </w:r>
      <w:r>
        <w:fldChar w:fldCharType="end"/>
      </w:r>
      <w:r w:rsidRPr="00453E8A">
        <w:rPr>
          <w:lang w:val="de-DE"/>
        </w:rPr>
        <w:t xml:space="preserve"> auf dem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(zusätzlich zu zwei weiteren Virtuellen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sofern die </w:t>
      </w:r>
      <w:r>
        <w:fldChar w:fldCharType="begin"/>
      </w:r>
      <w:r w:rsidRPr="00453E8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53E8A">
        <w:rPr>
          <w:color w:val="0563C1"/>
          <w:lang w:val="de-DE"/>
        </w:rPr>
        <w:t>Physische OSE</w:t>
      </w:r>
      <w:r>
        <w:fldChar w:fldCharType="end"/>
      </w:r>
      <w:r w:rsidRPr="00453E8A">
        <w:rPr>
          <w:lang w:val="de-DE"/>
        </w:rPr>
        <w:t xml:space="preserve"> nur zum Hosten und Verwalten </w:t>
      </w:r>
      <w:r>
        <w:fldChar w:fldCharType="begin"/>
      </w:r>
      <w:r w:rsidRPr="00453E8A">
        <w:rPr>
          <w:lang w:val="de-DE"/>
        </w:rPr>
        <w:instrText xml:space="preserve"> AutoTextList   \s NoStyle \t "Virtuelle OSE ist eine OSE, die für die Ausführung in einem virtuellen Hardwaresystem konfiguriert ist." </w:instrText>
      </w:r>
      <w:r>
        <w:fldChar w:fldCharType="separate"/>
      </w:r>
      <w:r w:rsidRPr="00453E8A">
        <w:rPr>
          <w:color w:val="0563C1"/>
          <w:lang w:val="de-DE"/>
        </w:rPr>
        <w:t>Virtueller OSEs</w:t>
      </w:r>
      <w:r>
        <w:fldChar w:fldCharType="end"/>
      </w:r>
      <w:r w:rsidRPr="00453E8A">
        <w:rPr>
          <w:lang w:val="de-DE"/>
        </w:rPr>
        <w:t xml:space="preserve"> genutzt wird.</w:t>
      </w:r>
    </w:p>
    <w:p w:rsidR="004B4263" w:rsidRPr="00453E8A" w:rsidRDefault="0082330C" w:rsidP="0082330C">
      <w:pPr>
        <w:pStyle w:val="ProductList-Bullet"/>
        <w:numPr>
          <w:ilvl w:val="1"/>
          <w:numId w:val="14"/>
        </w:numPr>
        <w:rPr>
          <w:lang w:val="de-DE"/>
        </w:rPr>
      </w:pPr>
      <w:r w:rsidRPr="00453E8A">
        <w:rPr>
          <w:lang w:val="de-DE"/>
        </w:rPr>
        <w:t>Der Kunde ist berechtigt, zusätzliche Standard Edition-</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an den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zuzuweisen, deren Anzahl der in Abschnitt 2 oben genannten entspricht, und zwei zusätzliche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zu verwalten. </w:t>
      </w:r>
    </w:p>
    <w:p w:rsidR="004B4263" w:rsidRPr="00453E8A" w:rsidRDefault="0082330C" w:rsidP="0082330C">
      <w:pPr>
        <w:pStyle w:val="ProductList-Bullet"/>
        <w:numPr>
          <w:ilvl w:val="0"/>
          <w:numId w:val="14"/>
        </w:numPr>
        <w:rPr>
          <w:lang w:val="de-DE"/>
        </w:rPr>
      </w:pPr>
      <w:r w:rsidRPr="00453E8A">
        <w:rPr>
          <w:lang w:val="de-DE"/>
        </w:rPr>
        <w:t xml:space="preserve">  Für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in denen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w:t>
      </w:r>
      <w:r>
        <w:fldChar w:fldCharType="end"/>
      </w:r>
      <w:r w:rsidRPr="00453E8A">
        <w:rPr>
          <w:lang w:val="de-DE"/>
        </w:rPr>
        <w:t>-Betriebssysteme ausgeführt werden, sind Server-</w:t>
      </w:r>
      <w:r>
        <w:fldChar w:fldCharType="begin"/>
      </w:r>
      <w:r w:rsidRPr="00453E8A">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453E8A">
        <w:rPr>
          <w:color w:val="0563C1"/>
          <w:lang w:val="de-DE"/>
        </w:rPr>
        <w:t>Management-Lizenzen</w:t>
      </w:r>
      <w:r>
        <w:fldChar w:fldCharType="end"/>
      </w:r>
      <w:r w:rsidRPr="00453E8A">
        <w:rPr>
          <w:lang w:val="de-DE"/>
        </w:rPr>
        <w:t xml:space="preserve"> erforderlich. </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Client-Management-Lizenzen (pro OSE oder Nutzer)</w:t>
      </w:r>
    </w:p>
    <w:p w:rsidR="004B4263" w:rsidRPr="00453E8A" w:rsidRDefault="0082330C" w:rsidP="0082330C">
      <w:pPr>
        <w:pStyle w:val="ProductList-Bullet"/>
        <w:numPr>
          <w:ilvl w:val="0"/>
          <w:numId w:val="15"/>
        </w:numPr>
        <w:rPr>
          <w:lang w:val="de-DE"/>
        </w:rPr>
      </w:pPr>
      <w:r w:rsidRPr="00453E8A">
        <w:rPr>
          <w:lang w:val="de-DE"/>
        </w:rPr>
        <w:t xml:space="preserve">Der Kunde ist je erworbener Client-Management-Lizenz berechtigt, die Software zum Verwalten einer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w:t>
      </w:r>
      <w:r>
        <w:fldChar w:fldCharType="end"/>
      </w:r>
      <w:r w:rsidRPr="00453E8A">
        <w:rPr>
          <w:lang w:val="de-DE"/>
        </w:rPr>
        <w:t xml:space="preserve"> auf einem </w:t>
      </w:r>
      <w:r>
        <w:fldChar w:fldCharType="begin"/>
      </w:r>
      <w:r w:rsidRPr="00453E8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53E8A">
        <w:rPr>
          <w:color w:val="0563C1"/>
          <w:lang w:val="de-DE"/>
        </w:rPr>
        <w:t>Lizenzierten Gerät</w:t>
      </w:r>
      <w:r>
        <w:fldChar w:fldCharType="end"/>
      </w:r>
      <w:r w:rsidRPr="00453E8A">
        <w:rPr>
          <w:lang w:val="de-DE"/>
        </w:rPr>
        <w:t xml:space="preserve"> oder von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auf von einem </w:t>
      </w:r>
      <w:r>
        <w:fldChar w:fldCharType="begin"/>
      </w:r>
      <w:r w:rsidRPr="00453E8A">
        <w:rPr>
          <w:lang w:val="de-DE"/>
        </w:rPr>
        <w:instrText xml:space="preserve"> AutoTextList   \s NoStyle \t "Lizenzierter Nutzer ist die jeweilige Person, der eine Lizenz zugewiesen wird." </w:instrText>
      </w:r>
      <w:r>
        <w:fldChar w:fldCharType="separate"/>
      </w:r>
      <w:r w:rsidRPr="00453E8A">
        <w:rPr>
          <w:color w:val="0563C1"/>
          <w:lang w:val="de-DE"/>
        </w:rPr>
        <w:t>Lizenzierten Nutzer</w:t>
      </w:r>
      <w:r>
        <w:fldChar w:fldCharType="end"/>
      </w:r>
      <w:r w:rsidRPr="00453E8A">
        <w:rPr>
          <w:lang w:val="de-DE"/>
        </w:rPr>
        <w:t xml:space="preserve"> genutzten Geräten zu nutzen.</w:t>
      </w:r>
    </w:p>
    <w:p w:rsidR="004B4263" w:rsidRPr="00453E8A" w:rsidRDefault="0082330C" w:rsidP="0082330C">
      <w:pPr>
        <w:pStyle w:val="ProductList-Bullet"/>
        <w:numPr>
          <w:ilvl w:val="0"/>
          <w:numId w:val="15"/>
        </w:numPr>
        <w:rPr>
          <w:lang w:val="de-DE"/>
        </w:rPr>
      </w:pP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die auf anderen Betriebssystemen als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Serverbetriebssystemen</w:t>
      </w:r>
      <w:r>
        <w:fldChar w:fldCharType="end"/>
      </w:r>
      <w:r w:rsidRPr="00453E8A">
        <w:rPr>
          <w:lang w:val="de-DE"/>
        </w:rPr>
        <w:t xml:space="preserve"> ausgeführt werden, erfordern Client-Management-Lizenzen oder </w:t>
      </w:r>
      <w:r>
        <w:fldChar w:fldCharType="begin"/>
      </w:r>
      <w:r w:rsidRPr="00453E8A">
        <w:rPr>
          <w:lang w:val="de-DE"/>
        </w:rP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sidRPr="00453E8A">
        <w:rPr>
          <w:color w:val="0563C1"/>
          <w:lang w:val="de-DE"/>
        </w:rPr>
        <w:t>Management-Lizenz-äquivalente Lizenzen</w:t>
      </w:r>
      <w:r>
        <w:fldChar w:fldCharType="end"/>
      </w:r>
      <w:r w:rsidRPr="00453E8A">
        <w:rPr>
          <w:lang w:val="de-DE"/>
        </w:rPr>
        <w:t>.</w:t>
      </w:r>
    </w:p>
    <w:p w:rsidR="004B4263" w:rsidRPr="00453E8A" w:rsidRDefault="0082330C" w:rsidP="0082330C">
      <w:pPr>
        <w:pStyle w:val="ProductList-Bullet"/>
        <w:numPr>
          <w:ilvl w:val="0"/>
          <w:numId w:val="15"/>
        </w:numPr>
        <w:rPr>
          <w:lang w:val="de-DE"/>
        </w:rPr>
      </w:pPr>
      <w:r w:rsidRPr="00453E8A">
        <w:rPr>
          <w:lang w:val="de-DE"/>
        </w:rPr>
        <w:t xml:space="preserve">Die Anzahl der erforderlichen Client-Management-Lizenzen hängt vom zugewiesenen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Lizenztyp</w:t>
      </w:r>
      <w:r>
        <w:fldChar w:fldCharType="end"/>
      </w:r>
      <w:r w:rsidRPr="00453E8A">
        <w:rPr>
          <w:lang w:val="de-DE"/>
        </w:rPr>
        <w:t xml:space="preserve"> (pro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w:t>
      </w:r>
      <w:r>
        <w:fldChar w:fldCharType="end"/>
      </w:r>
      <w:r w:rsidRPr="00453E8A">
        <w:rPr>
          <w:lang w:val="de-DE"/>
        </w:rPr>
        <w:t xml:space="preserve"> oder Nutzer) ab.</w:t>
      </w:r>
    </w:p>
    <w:p w:rsidR="004B4263" w:rsidRPr="00453E8A" w:rsidRDefault="0082330C" w:rsidP="0082330C">
      <w:pPr>
        <w:pStyle w:val="ProductList-Bullet"/>
        <w:numPr>
          <w:ilvl w:val="0"/>
          <w:numId w:val="15"/>
        </w:numPr>
        <w:rPr>
          <w:lang w:val="de-DE"/>
        </w:rPr>
      </w:pPr>
      <w:r w:rsidRPr="00453E8A">
        <w:rPr>
          <w:lang w:val="de-DE"/>
        </w:rPr>
        <w:t xml:space="preserve">Für die Verwaltung einer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w:t>
      </w:r>
      <w:r>
        <w:fldChar w:fldCharType="end"/>
      </w:r>
      <w:r w:rsidRPr="00453E8A">
        <w:rPr>
          <w:lang w:val="de-DE"/>
        </w:rPr>
        <w:t xml:space="preserve">, auf die mehrere Nutzer zugreifen, ist eine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w:t>
      </w:r>
      <w:r>
        <w:fldChar w:fldCharType="end"/>
      </w:r>
      <w:r w:rsidRPr="00453E8A">
        <w:rPr>
          <w:lang w:val="de-DE"/>
        </w:rPr>
        <w:t>-Client-Management-Lizenz oder eine Nutzer-Client-Management-Lizenz für jeden Nutzer erforderlich.</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Management-Lizenzen sind nicht erforderlich für:</w:t>
      </w:r>
    </w:p>
    <w:p w:rsidR="004B4263" w:rsidRPr="00453E8A" w:rsidRDefault="0082330C" w:rsidP="0082330C">
      <w:pPr>
        <w:pStyle w:val="ProductList-Bullet"/>
        <w:numPr>
          <w:ilvl w:val="0"/>
          <w:numId w:val="16"/>
        </w:numPr>
        <w:rPr>
          <w:lang w:val="de-DE"/>
        </w:rPr>
      </w:pP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in denen sich keine </w:t>
      </w:r>
      <w:r>
        <w:fldChar w:fldCharType="begin"/>
      </w:r>
      <w:r w:rsidRPr="00453E8A">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53E8A">
        <w:rPr>
          <w:color w:val="0563C1"/>
          <w:lang w:val="de-DE"/>
        </w:rPr>
        <w:t>Ausgeführten Instanzen</w:t>
      </w:r>
      <w:r>
        <w:fldChar w:fldCharType="end"/>
      </w:r>
      <w:r w:rsidRPr="00453E8A">
        <w:rPr>
          <w:lang w:val="de-DE"/>
        </w:rPr>
        <w:t xml:space="preserve"> der Software befinden,</w:t>
      </w:r>
    </w:p>
    <w:p w:rsidR="004B4263" w:rsidRPr="00453E8A" w:rsidRDefault="0082330C" w:rsidP="0082330C">
      <w:pPr>
        <w:pStyle w:val="ProductList-Bullet"/>
        <w:numPr>
          <w:ilvl w:val="0"/>
          <w:numId w:val="16"/>
        </w:numPr>
        <w:rPr>
          <w:lang w:val="de-DE"/>
        </w:rPr>
      </w:pPr>
      <w:r w:rsidRPr="00453E8A">
        <w:rPr>
          <w:lang w:val="de-DE"/>
        </w:rPr>
        <w:t>Netzwerkinfrastrukturgeräte des Kunden, die ausschließlich der Übertragung von Netzwerkdaten und nicht der Ausführung von Windows-Serversoftware dienen,</w:t>
      </w:r>
    </w:p>
    <w:p w:rsidR="004B4263" w:rsidRPr="00453E8A" w:rsidRDefault="0082330C" w:rsidP="0082330C">
      <w:pPr>
        <w:pStyle w:val="ProductList-Bullet"/>
        <w:numPr>
          <w:ilvl w:val="0"/>
          <w:numId w:val="16"/>
        </w:numPr>
        <w:rPr>
          <w:lang w:val="de-DE"/>
        </w:rPr>
      </w:pPr>
      <w:r w:rsidRPr="00453E8A">
        <w:rPr>
          <w:lang w:val="de-DE"/>
        </w:rPr>
        <w:t xml:space="preserve">Konvertierung von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von Physisch in Virtuell oder</w:t>
      </w:r>
    </w:p>
    <w:p w:rsidR="004B4263" w:rsidRPr="00453E8A" w:rsidRDefault="0082330C" w:rsidP="0082330C">
      <w:pPr>
        <w:pStyle w:val="ProductList-Bullet"/>
        <w:numPr>
          <w:ilvl w:val="0"/>
          <w:numId w:val="16"/>
        </w:numPr>
        <w:rPr>
          <w:lang w:val="de-DE"/>
        </w:rPr>
      </w:pPr>
      <w:r w:rsidRPr="00453E8A">
        <w:rPr>
          <w:lang w:val="de-DE"/>
        </w:rPr>
        <w:t>Geräte, die ausschließlich auf den Status ihrer Hardwarekomponenten im Hinblick auf Systemtemperatur, Lüftergeschwindigkeit, Netzschalter, Zurücksetzen des Systems oder CPU-Verfügbarkeit überwacht oder verwaltet werden</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Datasets</w:t>
      </w:r>
    </w:p>
    <w:p w:rsidR="004B4263" w:rsidRPr="00453E8A" w:rsidRDefault="0082330C">
      <w:pPr>
        <w:pStyle w:val="ProductList-Body"/>
        <w:rPr>
          <w:lang w:val="de-DE"/>
        </w:rPr>
      </w:pPr>
      <w:r w:rsidRPr="00453E8A">
        <w:rPr>
          <w:lang w:val="de-DE"/>
        </w:rPr>
        <w:t>Der Kunde ist nicht berechtigt, in der Software enthaltene Datasets (oder Teile von Datasets) zu kopieren oder zu vertreiben.</w:t>
      </w:r>
    </w:p>
    <w:p w:rsidR="004B4263" w:rsidRPr="00453E8A" w:rsidRDefault="0082330C">
      <w:pPr>
        <w:pStyle w:val="ProductList-Offering2Heading"/>
        <w:outlineLvl w:val="2"/>
        <w:rPr>
          <w:lang w:val="de-DE"/>
        </w:rPr>
      </w:pPr>
      <w:bookmarkStart w:id="29" w:name="_Sec545"/>
      <w:r w:rsidRPr="00453E8A">
        <w:rPr>
          <w:lang w:val="de-DE"/>
        </w:rPr>
        <w:t>Spezialserver</w:t>
      </w:r>
      <w:bookmarkEnd w:id="29"/>
      <w:r>
        <w:fldChar w:fldCharType="begin"/>
      </w:r>
      <w:r w:rsidRPr="00453E8A">
        <w:rPr>
          <w:lang w:val="de-DE"/>
        </w:rPr>
        <w:instrText xml:space="preserve"> TC "</w:instrText>
      </w:r>
      <w:bookmarkStart w:id="30" w:name="_Toc4578122"/>
      <w:r w:rsidRPr="00453E8A">
        <w:rPr>
          <w:lang w:val="de-DE"/>
        </w:rPr>
        <w:instrText>Spezialserver</w:instrText>
      </w:r>
      <w:bookmarkEnd w:id="30"/>
      <w:r w:rsidRPr="00453E8A">
        <w:rPr>
          <w:lang w:val="de-DE"/>
        </w:rPr>
        <w:instrText>" \l 3</w:instrText>
      </w:r>
      <w:r>
        <w:fldChar w:fldCharType="end"/>
      </w:r>
    </w:p>
    <w:p w:rsidR="004B4263" w:rsidRPr="00453E8A" w:rsidRDefault="0082330C">
      <w:pPr>
        <w:pStyle w:val="ProductList-ClauseHeading"/>
        <w:outlineLvl w:val="3"/>
        <w:rPr>
          <w:lang w:val="de-DE"/>
        </w:rPr>
      </w:pPr>
      <w:r w:rsidRPr="00453E8A">
        <w:rPr>
          <w:lang w:val="de-DE"/>
        </w:rPr>
        <w:t>Serverlizenzen (pro Instanz)</w:t>
      </w:r>
    </w:p>
    <w:p w:rsidR="004B4263" w:rsidRPr="00453E8A" w:rsidRDefault="0082330C">
      <w:pPr>
        <w:pStyle w:val="ProductList-Body"/>
        <w:rPr>
          <w:lang w:val="de-DE"/>
        </w:rPr>
      </w:pPr>
      <w:r w:rsidRPr="00453E8A">
        <w:rPr>
          <w:lang w:val="de-DE"/>
        </w:rPr>
        <w:t xml:space="preserve">Der Kunde ist berechtigt, eine </w:t>
      </w:r>
      <w:r>
        <w:fldChar w:fldCharType="begin"/>
      </w:r>
      <w:r w:rsidRPr="00453E8A">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53E8A">
        <w:rPr>
          <w:color w:val="0563C1"/>
          <w:lang w:val="de-DE"/>
        </w:rPr>
        <w:t>Ausgeführte Instanz</w:t>
      </w:r>
      <w:r>
        <w:fldChar w:fldCharType="end"/>
      </w:r>
      <w:r w:rsidRPr="00453E8A">
        <w:rPr>
          <w:lang w:val="de-DE"/>
        </w:rPr>
        <w:t xml:space="preserve"> der Serversoftware entweder in einer </w:t>
      </w:r>
      <w:r>
        <w:fldChar w:fldCharType="begin"/>
      </w:r>
      <w:r w:rsidRPr="00453E8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53E8A">
        <w:rPr>
          <w:color w:val="0563C1"/>
          <w:lang w:val="de-DE"/>
        </w:rPr>
        <w:t>Physischen OSE</w:t>
      </w:r>
      <w:r>
        <w:fldChar w:fldCharType="end"/>
      </w:r>
      <w:r w:rsidRPr="00453E8A">
        <w:rPr>
          <w:lang w:val="de-DE"/>
        </w:rPr>
        <w:t xml:space="preserve"> oder in einer </w:t>
      </w:r>
      <w:r>
        <w:fldChar w:fldCharType="begin"/>
      </w:r>
      <w:r w:rsidRPr="00453E8A">
        <w:rPr>
          <w:lang w:val="de-DE"/>
        </w:rPr>
        <w:instrText xml:space="preserve"> AutoTextList   \s NoStyle \t "Virtuelle OSE ist eine OSE, die für die Ausführung in einem virtuellen Hardwaresystem konfiguriert ist." </w:instrText>
      </w:r>
      <w:r>
        <w:fldChar w:fldCharType="separate"/>
      </w:r>
      <w:r w:rsidRPr="00453E8A">
        <w:rPr>
          <w:color w:val="0563C1"/>
          <w:lang w:val="de-DE"/>
        </w:rPr>
        <w:t>Virtuellen OSE</w:t>
      </w:r>
      <w:r>
        <w:fldChar w:fldCharType="end"/>
      </w:r>
      <w:r w:rsidRPr="00453E8A">
        <w:rPr>
          <w:lang w:val="de-DE"/>
        </w:rPr>
        <w:t xml:space="preserve"> auf einem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für jede erworbene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w:t>
      </w:r>
      <w:r>
        <w:fldChar w:fldCharType="end"/>
      </w:r>
      <w:r w:rsidRPr="00453E8A">
        <w:rPr>
          <w:lang w:val="de-DE"/>
        </w:rPr>
        <w:t>lizenz auszuführen.</w:t>
      </w:r>
    </w:p>
    <w:p w:rsidR="004B4263" w:rsidRDefault="0082330C">
      <w:pPr>
        <w:pStyle w:val="ProductList-Offering2Heading"/>
        <w:outlineLvl w:val="2"/>
      </w:pPr>
      <w:bookmarkStart w:id="31" w:name="_Sec546"/>
      <w:r>
        <w:t>Entwicklertools</w:t>
      </w:r>
      <w:bookmarkEnd w:id="31"/>
      <w:r>
        <w:fldChar w:fldCharType="begin"/>
      </w:r>
      <w:r>
        <w:instrText xml:space="preserve"> TC "</w:instrText>
      </w:r>
      <w:bookmarkStart w:id="32" w:name="_Toc4578123"/>
      <w:r>
        <w:instrText>Entwicklertools</w:instrText>
      </w:r>
      <w:bookmarkEnd w:id="32"/>
      <w:r>
        <w:instrText>" \l 3</w:instrText>
      </w:r>
      <w:r>
        <w:fldChar w:fldCharType="end"/>
      </w:r>
    </w:p>
    <w:p w:rsidR="004B4263" w:rsidRDefault="0082330C">
      <w:pPr>
        <w:pStyle w:val="ProductList-ClauseHeading"/>
        <w:outlineLvl w:val="3"/>
      </w:pPr>
      <w:r>
        <w:t>Nutzerlizenzen</w:t>
      </w:r>
    </w:p>
    <w:p w:rsidR="004B4263" w:rsidRPr="00453E8A" w:rsidRDefault="0082330C" w:rsidP="0082330C">
      <w:pPr>
        <w:pStyle w:val="ProductList-Bullet"/>
        <w:numPr>
          <w:ilvl w:val="0"/>
          <w:numId w:val="17"/>
        </w:numPr>
        <w:rPr>
          <w:lang w:val="de-DE"/>
        </w:rPr>
      </w:pPr>
      <w:r w:rsidRPr="00453E8A">
        <w:rPr>
          <w:lang w:val="de-DE"/>
        </w:rPr>
        <w:t xml:space="preserve">Ein </w:t>
      </w:r>
      <w:r>
        <w:fldChar w:fldCharType="begin"/>
      </w:r>
      <w:r w:rsidRPr="00453E8A">
        <w:rPr>
          <w:lang w:val="de-DE"/>
        </w:rPr>
        <w:instrText xml:space="preserve"> AutoTextList   \s NoStyle \t "Lizenzierter Nutzer ist die jeweilige Person, der eine Lizenz zugewiesen wird." </w:instrText>
      </w:r>
      <w:r>
        <w:fldChar w:fldCharType="separate"/>
      </w:r>
      <w:r w:rsidRPr="00453E8A">
        <w:rPr>
          <w:color w:val="0563C1"/>
          <w:lang w:val="de-DE"/>
        </w:rPr>
        <w:t>Lizenzierter Nutzer</w:t>
      </w:r>
      <w:r>
        <w:fldChar w:fldCharType="end"/>
      </w:r>
      <w:r w:rsidRPr="00453E8A">
        <w:rPr>
          <w:lang w:val="de-DE"/>
        </w:rPr>
        <w:t xml:space="preserve"> ist für jede erworbene Nutzerlizenz berechtigt, eine beliebige Anzahl von Kopien der Software und früherer Versionen auf jedem für die Nutzung durch den Kunden vorgesehenen Gerät zu nutzen.</w:t>
      </w:r>
    </w:p>
    <w:p w:rsidR="004B4263" w:rsidRPr="00453E8A" w:rsidRDefault="0082330C" w:rsidP="0082330C">
      <w:pPr>
        <w:pStyle w:val="ProductList-Bullet"/>
        <w:numPr>
          <w:ilvl w:val="0"/>
          <w:numId w:val="17"/>
        </w:numPr>
        <w:rPr>
          <w:lang w:val="de-DE"/>
        </w:rPr>
      </w:pPr>
      <w:r>
        <w:fldChar w:fldCharType="begin"/>
      </w:r>
      <w:r w:rsidRPr="00453E8A">
        <w:rPr>
          <w:lang w:val="de-DE"/>
        </w:rPr>
        <w:instrText xml:space="preserve"> AutoTextList   \s NoStyle \t "Lizenzierter Nutzer ist die jeweilige Person, der eine Lizenz zugewiesen wird." </w:instrText>
      </w:r>
      <w:r>
        <w:fldChar w:fldCharType="separate"/>
      </w:r>
      <w:r w:rsidRPr="00453E8A">
        <w:rPr>
          <w:color w:val="0563C1"/>
          <w:lang w:val="de-DE"/>
        </w:rPr>
        <w:t>Lizenzierte Nutzer</w:t>
      </w:r>
      <w:r>
        <w:fldChar w:fldCharType="end"/>
      </w:r>
      <w:r w:rsidRPr="00453E8A">
        <w:rPr>
          <w:lang w:val="de-DE"/>
        </w:rP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rsidR="004B4263" w:rsidRPr="00453E8A" w:rsidRDefault="0082330C" w:rsidP="0082330C">
      <w:pPr>
        <w:pStyle w:val="ProductList-Bullet"/>
        <w:numPr>
          <w:ilvl w:val="0"/>
          <w:numId w:val="17"/>
        </w:numPr>
        <w:rPr>
          <w:lang w:val="de-DE"/>
        </w:rPr>
      </w:pPr>
      <w:r w:rsidRPr="00453E8A">
        <w:rPr>
          <w:lang w:val="de-DE"/>
        </w:rPr>
        <w:t xml:space="preserve">Die Software ist nicht zur Verwendung in einer </w:t>
      </w:r>
      <w:r>
        <w:fldChar w:fldCharType="begin"/>
      </w:r>
      <w:r w:rsidRPr="00453E8A">
        <w:rPr>
          <w:lang w:val="de-DE"/>
        </w:rP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sidRPr="00453E8A">
        <w:rPr>
          <w:color w:val="0563C1"/>
          <w:lang w:val="de-DE"/>
        </w:rPr>
        <w:t>Produktionsumgebung</w:t>
      </w:r>
      <w:r>
        <w:fldChar w:fldCharType="end"/>
      </w:r>
      <w:r w:rsidRPr="00453E8A">
        <w:rPr>
          <w:lang w:val="de-DE"/>
        </w:rPr>
        <w:t xml:space="preserve"> lizenziert. </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Zusätzliche Lizenzbestimmungen für Visual Studio-Abonnements</w:t>
      </w:r>
    </w:p>
    <w:p w:rsidR="004B4263" w:rsidRPr="00453E8A" w:rsidRDefault="0082330C">
      <w:pPr>
        <w:pStyle w:val="ProductList-Body"/>
        <w:rPr>
          <w:lang w:val="de-DE"/>
        </w:rPr>
      </w:pPr>
      <w:r w:rsidRPr="00453E8A">
        <w:rPr>
          <w:lang w:val="de-DE"/>
        </w:rPr>
        <w:t xml:space="preserve">Zusätzlich zu seinen Rechten, die in den Lizenzmodellbestimmungen enthalten sind, darf der Kunde für jede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w:t>
      </w:r>
      <w:r>
        <w:fldChar w:fldCharType="end"/>
      </w:r>
      <w:r w:rsidRPr="00453E8A">
        <w:rPr>
          <w:lang w:val="de-DE"/>
        </w:rP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rsidRPr="00453E8A">
        <w:rPr>
          <w:lang w:val="de-DE"/>
        </w:rP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sidRPr="00453E8A">
        <w:rPr>
          <w:color w:val="0563C1"/>
          <w:lang w:val="de-DE"/>
        </w:rPr>
        <w:t>Produktionsumgebungen</w:t>
      </w:r>
      <w:r>
        <w:fldChar w:fldCharType="end"/>
      </w:r>
      <w:r w:rsidRPr="00453E8A">
        <w:rPr>
          <w:lang w:val="de-DE"/>
        </w:rPr>
        <w:t xml:space="preserve"> verwendet werden. </w:t>
      </w:r>
    </w:p>
    <w:p w:rsidR="004B4263" w:rsidRPr="00453E8A" w:rsidRDefault="004B4263">
      <w:pPr>
        <w:pStyle w:val="ProductList-Body"/>
        <w:rPr>
          <w:lang w:val="de-DE"/>
        </w:rPr>
      </w:pPr>
    </w:p>
    <w:p w:rsidR="004B4263" w:rsidRPr="00453E8A" w:rsidRDefault="0082330C">
      <w:pPr>
        <w:pStyle w:val="ProductList-SubClauseHeading"/>
        <w:outlineLvl w:val="4"/>
        <w:rPr>
          <w:lang w:val="de-DE"/>
        </w:rPr>
      </w:pPr>
      <w:r w:rsidRPr="00453E8A">
        <w:rPr>
          <w:lang w:val="de-DE"/>
        </w:rPr>
        <w:t>Ausführung der Software auf Microsoft Azure-Diensten</w:t>
      </w:r>
    </w:p>
    <w:p w:rsidR="004B4263" w:rsidRPr="00453E8A" w:rsidRDefault="0082330C" w:rsidP="0082330C">
      <w:pPr>
        <w:pStyle w:val="ProductList-Bullet"/>
        <w:numPr>
          <w:ilvl w:val="1"/>
          <w:numId w:val="18"/>
        </w:numPr>
        <w:rPr>
          <w:lang w:val="de-DE"/>
        </w:rPr>
      </w:pPr>
      <w:r w:rsidRPr="00453E8A">
        <w:rPr>
          <w:lang w:val="de-DE"/>
        </w:rPr>
        <w:t xml:space="preserve">Der </w:t>
      </w:r>
      <w:r>
        <w:fldChar w:fldCharType="begin"/>
      </w:r>
      <w:r w:rsidRPr="00453E8A">
        <w:rPr>
          <w:lang w:val="de-DE"/>
        </w:rPr>
        <w:instrText xml:space="preserve"> AutoTextList   \s NoStyle \t "Lizenzierter Nutzer ist die jeweilige Person, der eine Lizenz zugewiesen wird." </w:instrText>
      </w:r>
      <w:r>
        <w:fldChar w:fldCharType="separate"/>
      </w:r>
      <w:r w:rsidRPr="00453E8A">
        <w:rPr>
          <w:color w:val="0563C1"/>
          <w:lang w:val="de-DE"/>
        </w:rPr>
        <w:t>Lizenzierte Nutzer</w:t>
      </w:r>
      <w:r>
        <w:fldChar w:fldCharType="end"/>
      </w:r>
      <w:r w:rsidRPr="00453E8A">
        <w:rPr>
          <w:lang w:val="de-DE"/>
        </w:rPr>
        <w:t xml:space="preserve"> ist für die Laufzeit seines Visual Studio-Abonnements berechtigt, die Software auf Microsoft Azure-Diensten auszuführen.</w:t>
      </w:r>
    </w:p>
    <w:p w:rsidR="004B4263" w:rsidRPr="00453E8A" w:rsidRDefault="0082330C" w:rsidP="0082330C">
      <w:pPr>
        <w:pStyle w:val="ProductList-Bullet"/>
        <w:numPr>
          <w:ilvl w:val="1"/>
          <w:numId w:val="18"/>
        </w:numPr>
        <w:rPr>
          <w:lang w:val="de-DE"/>
        </w:rPr>
      </w:pPr>
      <w:r w:rsidRPr="00453E8A">
        <w:rPr>
          <w:lang w:val="de-DE"/>
        </w:rPr>
        <w:t xml:space="preserve">Die Nutzung der Software unterliegt weiterhin den Geschäftsbedingungen des Volumenlizenzvertrages des Kunden sowie etwaigen der Software beiliegenden Bestimmungen. </w:t>
      </w:r>
    </w:p>
    <w:p w:rsidR="004B4263" w:rsidRPr="00453E8A" w:rsidRDefault="0082330C" w:rsidP="0082330C">
      <w:pPr>
        <w:pStyle w:val="ProductList-Bullet"/>
        <w:numPr>
          <w:ilvl w:val="1"/>
          <w:numId w:val="18"/>
        </w:numPr>
        <w:rPr>
          <w:lang w:val="de-DE"/>
        </w:rPr>
      </w:pPr>
      <w:r w:rsidRPr="00453E8A">
        <w:rPr>
          <w:lang w:val="de-DE"/>
        </w:rPr>
        <w:t xml:space="preserve">Die Geschäftsbedingungen für das Entwicklertools-Lizenzmodell gelten für die Nutzung der angebotenen Software- und Azure Dev/Test-Komponenten mit der Einschränkung, dass der </w:t>
      </w:r>
      <w:r>
        <w:fldChar w:fldCharType="begin"/>
      </w:r>
      <w:r w:rsidRPr="00453E8A">
        <w:rPr>
          <w:lang w:val="de-DE"/>
        </w:rPr>
        <w:instrText xml:space="preserve"> AutoTextList   \s NoStyle \t "Lizenzierter Nutzer ist die jeweilige Person, der eine Lizenz zugewiesen wird." </w:instrText>
      </w:r>
      <w:r>
        <w:fldChar w:fldCharType="separate"/>
      </w:r>
      <w:r w:rsidRPr="00453E8A">
        <w:rPr>
          <w:color w:val="0563C1"/>
          <w:lang w:val="de-DE"/>
        </w:rPr>
        <w:t>Lizenzierte Nutzer</w:t>
      </w:r>
      <w:r>
        <w:fldChar w:fldCharType="end"/>
      </w:r>
      <w:r w:rsidRPr="00453E8A">
        <w:rPr>
          <w:lang w:val="de-DE"/>
        </w:rPr>
        <w:t xml:space="preserve"> nicht berechtigt ist, Office Professional Plus oder System Center Virtual Machine Manager auf Microsoft Azure-Diensten auszuführen.</w:t>
      </w:r>
    </w:p>
    <w:p w:rsidR="004B4263" w:rsidRPr="00453E8A" w:rsidRDefault="004B4263">
      <w:pPr>
        <w:pStyle w:val="ProductList-BodyIndented"/>
        <w:rPr>
          <w:lang w:val="de-DE"/>
        </w:rPr>
      </w:pPr>
    </w:p>
    <w:p w:rsidR="004B4263" w:rsidRPr="00453E8A" w:rsidRDefault="0082330C">
      <w:pPr>
        <w:pStyle w:val="ProductList-SubClauseHeading"/>
        <w:outlineLvl w:val="4"/>
        <w:rPr>
          <w:lang w:val="de-DE"/>
        </w:rPr>
      </w:pPr>
      <w:r w:rsidRPr="00453E8A">
        <w:rPr>
          <w:lang w:val="de-DE"/>
        </w:rPr>
        <w:t>Zusätzliche Anforderungen</w:t>
      </w:r>
    </w:p>
    <w:p w:rsidR="004B4263" w:rsidRPr="00453E8A" w:rsidRDefault="0082330C">
      <w:pPr>
        <w:pStyle w:val="ProductList-BodyIndented"/>
        <w:rPr>
          <w:lang w:val="de-DE"/>
        </w:rPr>
      </w:pPr>
      <w:r w:rsidRPr="00453E8A">
        <w:rPr>
          <w:lang w:val="de-DE"/>
        </w:rPr>
        <w:t>Um Software auf Microsoft Azure-Diensten ausführen zu können, muss der Kunde sein Visual Studio-Abonnement aktivieren, indem er sein Microsoft-Account mit dem Visual Studio-Abonnement verknüpft.</w:t>
      </w:r>
    </w:p>
    <w:p w:rsidR="004B4263" w:rsidRPr="00453E8A" w:rsidRDefault="004B4263">
      <w:pPr>
        <w:pStyle w:val="ProductList-BodyIndented"/>
        <w:rPr>
          <w:lang w:val="de-DE"/>
        </w:rPr>
      </w:pPr>
    </w:p>
    <w:p w:rsidR="004B4263" w:rsidRPr="00453E8A" w:rsidRDefault="0082330C">
      <w:pPr>
        <w:pStyle w:val="ProductList-SubClauseHeading"/>
        <w:outlineLvl w:val="4"/>
        <w:rPr>
          <w:lang w:val="de-DE"/>
        </w:rPr>
      </w:pPr>
      <w:r w:rsidRPr="00453E8A">
        <w:rPr>
          <w:lang w:val="de-DE"/>
        </w:rPr>
        <w:t>Akzeptanztests und Feedback</w:t>
      </w:r>
    </w:p>
    <w:p w:rsidR="004B4263" w:rsidRPr="00453E8A" w:rsidRDefault="0082330C">
      <w:pPr>
        <w:pStyle w:val="ProductList-BodyIndented"/>
        <w:rPr>
          <w:lang w:val="de-DE"/>
        </w:rPr>
      </w:pPr>
      <w:r w:rsidRPr="00453E8A">
        <w:rPr>
          <w:lang w:val="de-DE"/>
        </w:rPr>
        <w:t>Die Endbenutzer des Kunden sind berechtigt, auf die Software und auf über das Visual Studio-Abonnement des Kunden zur Verfügung gestellte Onlinedienste zuzugreifen, um Akzeptanztests durchzuführen oder Feedback zu seinen Programmen zu geben.</w:t>
      </w:r>
    </w:p>
    <w:p w:rsidR="004B4263" w:rsidRPr="00453E8A" w:rsidRDefault="004B4263">
      <w:pPr>
        <w:pStyle w:val="ProductList-BodyIndented"/>
        <w:rPr>
          <w:lang w:val="de-DE"/>
        </w:rPr>
      </w:pPr>
    </w:p>
    <w:p w:rsidR="004B4263" w:rsidRPr="00453E8A" w:rsidRDefault="0082330C">
      <w:pPr>
        <w:pStyle w:val="ProductList-SubClauseHeading"/>
        <w:outlineLvl w:val="4"/>
        <w:rPr>
          <w:lang w:val="de-DE"/>
        </w:rPr>
      </w:pPr>
      <w:r w:rsidRPr="00453E8A">
        <w:rPr>
          <w:lang w:val="de-DE"/>
        </w:rPr>
        <w:t>Windows Server 2016-Remotedesktopdienste</w:t>
      </w:r>
    </w:p>
    <w:p w:rsidR="004B4263" w:rsidRPr="00453E8A" w:rsidRDefault="0082330C">
      <w:pPr>
        <w:pStyle w:val="ProductList-BodyIndented"/>
        <w:rPr>
          <w:lang w:val="de-DE"/>
        </w:rPr>
      </w:pPr>
      <w:r w:rsidRPr="00453E8A">
        <w:rPr>
          <w:lang w:val="de-DE"/>
        </w:rPr>
        <w:t>Bis zu 200 anonyme Nutzer sind gleichzeitig berechtigt, das Feature „Remotedesktopdienste“ der Windows Server-Software zum Zugriff auf Onlinedemonstrationen der Programme des Kunden zu verwenden.</w:t>
      </w:r>
    </w:p>
    <w:p w:rsidR="004B4263" w:rsidRPr="00453E8A" w:rsidRDefault="004B4263">
      <w:pPr>
        <w:pStyle w:val="ProductList-BodyIndented"/>
        <w:rPr>
          <w:lang w:val="de-DE"/>
        </w:rPr>
      </w:pPr>
    </w:p>
    <w:p w:rsidR="004B4263" w:rsidRPr="00453E8A" w:rsidRDefault="0082330C">
      <w:pPr>
        <w:pStyle w:val="ProductList-SubClauseHeading"/>
        <w:outlineLvl w:val="4"/>
        <w:rPr>
          <w:lang w:val="de-DE"/>
        </w:rPr>
      </w:pPr>
      <w:r w:rsidRPr="00453E8A">
        <w:rPr>
          <w:lang w:val="de-DE"/>
        </w:rPr>
        <w:t>Windows Embedded-Produkte</w:t>
      </w:r>
    </w:p>
    <w:p w:rsidR="004B4263" w:rsidRPr="00453E8A" w:rsidRDefault="0082330C">
      <w:pPr>
        <w:pStyle w:val="ProductList-BodyIndented"/>
        <w:rPr>
          <w:lang w:val="de-DE"/>
        </w:rPr>
      </w:pPr>
      <w:r w:rsidRPr="00453E8A">
        <w:rPr>
          <w:lang w:val="de-DE"/>
        </w:rP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rsidRPr="00453E8A">
        <w:rPr>
          <w:lang w:val="de-DE"/>
        </w:rPr>
        <w:instrText xml:space="preserve"> AutoTextList   \s NoStyle \t "Lizenzierter Nutzer ist die jeweilige Person, der eine Lizenz zugewiesen wird." </w:instrText>
      </w:r>
      <w:r>
        <w:fldChar w:fldCharType="separate"/>
      </w:r>
      <w:r w:rsidRPr="00453E8A">
        <w:rPr>
          <w:color w:val="0563C1"/>
          <w:lang w:val="de-DE"/>
        </w:rPr>
        <w:t>Lizenzierte Nutzer</w:t>
      </w:r>
      <w:r>
        <w:fldChar w:fldCharType="end"/>
      </w:r>
      <w:r w:rsidRPr="00453E8A">
        <w:rPr>
          <w:lang w:val="de-DE"/>
        </w:rPr>
        <w:t xml:space="preserve"> ist berechtigt, eine unbegrenzte Anzahl von Kopien des lizenzierten Windows Embedded-Produkts auf jedem Gerät zu installieren und zu nutzen.</w:t>
      </w:r>
    </w:p>
    <w:p w:rsidR="004B4263" w:rsidRPr="00453E8A" w:rsidRDefault="004B4263">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Indented"/>
      </w:pPr>
    </w:p>
    <w:p w:rsidR="004B4263" w:rsidRDefault="004B4263">
      <w:pPr>
        <w:sectPr w:rsidR="004B4263">
          <w:headerReference w:type="default" r:id="rId32"/>
          <w:footerReference w:type="default" r:id="rId33"/>
          <w:type w:val="continuous"/>
          <w:pgSz w:w="12240" w:h="15840" w:code="1"/>
          <w:pgMar w:top="1170" w:right="720" w:bottom="720" w:left="720" w:header="432" w:footer="288" w:gutter="0"/>
          <w:cols w:space="360"/>
        </w:sectPr>
      </w:pPr>
    </w:p>
    <w:p w:rsidR="004B4263" w:rsidRDefault="0082330C">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578124"/>
      <w:r>
        <w:instrText>Software</w:instrText>
      </w:r>
      <w:bookmarkEnd w:id="34"/>
      <w:r>
        <w:instrText>" \l 1</w:instrText>
      </w:r>
      <w:r>
        <w:fldChar w:fldCharType="end"/>
      </w:r>
    </w:p>
    <w:p w:rsidR="004B4263" w:rsidRDefault="0082330C">
      <w:pPr>
        <w:pStyle w:val="ProductList-Offering1HeadingNoBorder"/>
        <w:outlineLvl w:val="1"/>
      </w:pPr>
      <w:bookmarkStart w:id="35" w:name="_Sec857"/>
      <w:r>
        <w:t>Advanced Threat Analytics</w:t>
      </w:r>
      <w:bookmarkEnd w:id="35"/>
      <w:r>
        <w:fldChar w:fldCharType="begin"/>
      </w:r>
      <w:r>
        <w:instrText xml:space="preserve"> TC "</w:instrText>
      </w:r>
      <w:bookmarkStart w:id="36" w:name="_Toc4578125"/>
      <w:r>
        <w:instrText>Advanced Threat Analytics</w:instrText>
      </w:r>
      <w:bookmarkEnd w:id="36"/>
      <w:r>
        <w:instrText>" \l 2</w:instrText>
      </w:r>
      <w:r>
        <w:fldChar w:fldCharType="end"/>
      </w:r>
    </w:p>
    <w:p w:rsidR="004B4263" w:rsidRDefault="0082330C">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none" w:sz="4" w:space="0" w:color="6E6E6E"/>
              <w:bottom w:val="none" w:sz="4" w:space="0" w:color="FFFFFF"/>
              <w:right w:val="none" w:sz="4" w:space="0" w:color="6E6E6E"/>
            </w:tcBorders>
          </w:tcPr>
          <w:p w:rsidR="004B4263" w:rsidRDefault="0082330C">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B4263" w:rsidRDefault="0082330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4263" w:rsidRDefault="0082330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41"/>
        <w:gridCol w:w="3578"/>
        <w:gridCol w:w="3571"/>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Down-Editionen: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53E8A">
              <w:rPr>
                <w:color w:val="0563C1"/>
                <w:lang w:val="de-DE"/>
              </w:rPr>
              <w:t>Voraussetzung (Software Assurance)</w:t>
            </w:r>
            <w:r>
              <w:fldChar w:fldCharType="end"/>
            </w:r>
            <w:r w:rsidRPr="00453E8A">
              <w:rPr>
                <w:lang w:val="de-DE"/>
              </w:rPr>
              <w:t xml:space="preserve">: </w:t>
            </w:r>
            <w:hyperlink r:id="rId34">
              <w:r w:rsidRPr="00453E8A">
                <w:rPr>
                  <w:color w:val="000000"/>
                  <w:lang w:val="de-DE"/>
                </w:rPr>
                <w:t>Anhang B</w:t>
              </w:r>
            </w:hyperlink>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Pr="00453E8A" w:rsidRDefault="0082330C">
            <w:pPr>
              <w:pStyle w:val="ProductList-TableBody"/>
              <w:rPr>
                <w:lang w:val="de-DE"/>
              </w:rPr>
            </w:pPr>
            <w:r>
              <w:fldChar w:fldCharType="begin"/>
            </w:r>
            <w:r w:rsidRPr="00453E8A">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53E8A">
              <w:rPr>
                <w:color w:val="0563C1"/>
                <w:lang w:val="de-DE"/>
              </w:rPr>
              <w:t>Vergünstigung für Nutzung durch Studenten</w:t>
            </w:r>
            <w:r>
              <w:fldChar w:fldCharType="end"/>
            </w:r>
            <w:r w:rsidRPr="00453E8A">
              <w:rPr>
                <w:lang w:val="de-DE"/>
              </w:rPr>
              <w:t xml:space="preserve">: Siehe </w:t>
            </w:r>
            <w:hyperlink w:anchor="_Sec1230">
              <w:r w:rsidRPr="00453E8A">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3"/>
      </w:pPr>
      <w:r>
        <w:t>21. Beschränkungen für einzelne Länder</w:t>
      </w:r>
    </w:p>
    <w:p w:rsidR="004B4263" w:rsidRPr="00453E8A" w:rsidRDefault="0082330C">
      <w:pPr>
        <w:pStyle w:val="ProductList-Body"/>
        <w:rPr>
          <w:lang w:val="de-DE"/>
        </w:rPr>
      </w:pPr>
      <w:r w:rsidRPr="00453E8A">
        <w:rPr>
          <w:lang w:val="de-DE"/>
        </w:rPr>
        <w:t>Der Kunde ist nicht berechtigt, Advanced Threat Analytics 2016 zur Nutzung oder Verbreitung in der Volksrepublik China herunterzuladen.</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2.2 Kunden aus Forschung &amp; Lehre</w:t>
      </w:r>
    </w:p>
    <w:p w:rsidR="004B4263" w:rsidRPr="00453E8A" w:rsidRDefault="0082330C">
      <w:pPr>
        <w:pStyle w:val="ProductList-Body"/>
        <w:rPr>
          <w:lang w:val="de-DE"/>
        </w:rPr>
      </w:pPr>
      <w:r w:rsidRPr="00453E8A">
        <w:rPr>
          <w:lang w:val="de-DE"/>
        </w:rP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sidRPr="00453E8A">
          <w:rPr>
            <w:color w:val="00467F"/>
            <w:u w:val="single"/>
            <w:lang w:val="de-DE"/>
          </w:rPr>
          <w:t>Verwaltungsserver</w:t>
        </w:r>
      </w:hyperlink>
      <w:r w:rsidRPr="00453E8A">
        <w:rPr>
          <w:lang w:val="de-DE"/>
        </w:rPr>
        <w:t xml:space="preserve">-Lizenzmodell dargelegt. </w:t>
      </w:r>
    </w:p>
    <w:p w:rsidR="004B4263" w:rsidRDefault="0082330C">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664"/>
        <w:gridCol w:w="3555"/>
        <w:gridCol w:w="3571"/>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Zusätzliche Software: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"Zugriffsvoraussetzungen für Externe Nutzer: weist darauf hin, dass spezifische Lizenzvoraussetzungen oder Optionen für den Zugriff durch Externe Nutzer bestehen." </w:instrText>
            </w:r>
            <w:r>
              <w:fldChar w:fldCharType="separate"/>
            </w:r>
            <w:r w:rsidRPr="00453E8A">
              <w:rPr>
                <w:color w:val="0563C1"/>
                <w:lang w:val="de-DE"/>
              </w:rPr>
              <w:t>Voraussetzungen für Externen Nutzerzugriff</w:t>
            </w:r>
            <w:r>
              <w:fldChar w:fldCharType="end"/>
            </w:r>
            <w:r w:rsidRPr="00453E8A">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3"/>
      </w:pPr>
      <w:r>
        <w:t>3.1 Management-Lizenzen</w:t>
      </w:r>
    </w:p>
    <w:tbl>
      <w:tblPr>
        <w:tblStyle w:val="PURTable"/>
        <w:tblW w:w="0" w:type="dxa"/>
        <w:tblLook w:val="04A0" w:firstRow="1" w:lastRow="0" w:firstColumn="1" w:lastColumn="0" w:noHBand="0" w:noVBand="1"/>
      </w:tblPr>
      <w:tblGrid>
        <w:gridCol w:w="3593"/>
        <w:gridCol w:w="3551"/>
        <w:gridCol w:w="3646"/>
      </w:tblGrid>
      <w:tr w:rsidR="004B4263" w:rsidRPr="00AB65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Advanced Threat Analytics 2016 (Nutzer- oder OSE-ML)</w:t>
            </w:r>
          </w:p>
          <w:p w:rsidR="004B4263" w:rsidRDefault="0082330C">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rsidR="004B4263" w:rsidRPr="00453E8A" w:rsidRDefault="0082330C">
            <w:pPr>
              <w:pStyle w:val="ProductList-TableBody"/>
              <w:rPr>
                <w:lang w:val="de-DE"/>
              </w:rPr>
            </w:pPr>
            <w:r w:rsidRPr="00453E8A">
              <w:rPr>
                <w:lang w:val="de-DE"/>
              </w:rPr>
              <w:t>Azure Advanced Threat Protection für Nutzer (Nutzer-AL)</w:t>
            </w:r>
          </w:p>
          <w:p w:rsidR="004B4263" w:rsidRPr="00453E8A" w:rsidRDefault="0082330C">
            <w:pPr>
              <w:pStyle w:val="ProductList-TableBody"/>
              <w:rPr>
                <w:lang w:val="de-DE"/>
              </w:rPr>
            </w:pPr>
            <w:r w:rsidRPr="00453E8A">
              <w:rPr>
                <w:lang w:val="de-DE"/>
              </w:rPr>
              <w:t xml:space="preserve">Managementlizenz-äquivalente Lizenz (siehe </w:t>
            </w:r>
            <w:hyperlink w:anchor="_Sec591">
              <w:r w:rsidRPr="00453E8A">
                <w:rPr>
                  <w:color w:val="00467F"/>
                  <w:u w:val="single"/>
                  <w:lang w:val="de-DE"/>
                </w:rPr>
                <w:t>Anhang A</w:t>
              </w:r>
            </w:hyperlink>
            <w:r w:rsidRPr="00453E8A">
              <w:rPr>
                <w:lang w:val="de-DE"/>
              </w:rPr>
              <w:t>)</w:t>
            </w:r>
          </w:p>
        </w:tc>
      </w:tr>
    </w:tbl>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3.2 Nutzung erfordert eine Management-Lizenz</w:t>
      </w:r>
    </w:p>
    <w:p w:rsidR="004B4263" w:rsidRPr="00453E8A" w:rsidRDefault="0082330C">
      <w:pPr>
        <w:pStyle w:val="ProductList-Body"/>
        <w:rPr>
          <w:lang w:val="de-DE"/>
        </w:rPr>
      </w:pP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sind nur für Client-</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(oder für Server-</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die als Client-</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genutzt werden) erforderlich, die sich auf Endnutzergeräten befinden oder auf die über Endnutzergeräte zugriffen wird, die durch ein Active Directory authentifiziert werden, das von Advanced Threat Analytics verwaltet wird.</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3.3 Lizenzbestimmungen von Dritten für Open-Source-Komponenten</w:t>
      </w:r>
    </w:p>
    <w:p w:rsidR="004B4263" w:rsidRPr="00453E8A" w:rsidRDefault="0082330C">
      <w:pPr>
        <w:pStyle w:val="ProductList-Body"/>
        <w:rPr>
          <w:lang w:val="de-DE"/>
        </w:rPr>
      </w:pPr>
      <w:r w:rsidRPr="00453E8A">
        <w:rPr>
          <w:lang w:val="de-DE"/>
        </w:rPr>
        <w:t xml:space="preserve">Dem </w:t>
      </w:r>
      <w:r>
        <w:fldChar w:fldCharType="begin"/>
      </w:r>
      <w:r w:rsidRPr="00453E8A">
        <w:rPr>
          <w:lang w:val="de-DE"/>
        </w:rPr>
        <w:instrText xml:space="preserve"> AutoTextList   \s NoStyle \t "Lizenzierter Nutzer ist die jeweilige Person, der eine Lizenz zugewiesen wird." </w:instrText>
      </w:r>
      <w:r>
        <w:fldChar w:fldCharType="separate"/>
      </w:r>
      <w:r w:rsidRPr="00453E8A">
        <w:rPr>
          <w:color w:val="0563C1"/>
          <w:lang w:val="de-DE"/>
        </w:rPr>
        <w:t>Lizenzierten Nutzer</w:t>
      </w:r>
      <w:r>
        <w:fldChar w:fldCharType="end"/>
      </w:r>
      <w:r w:rsidRPr="00453E8A">
        <w:rPr>
          <w:lang w:val="de-DE"/>
        </w:rP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4B4263" w:rsidRDefault="0082330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fr-FR"/>
              </w:rPr>
            </w:pPr>
            <w:r w:rsidRPr="00453E8A">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4B4263">
            <w:pPr>
              <w:pStyle w:val="ProductList-TableBody"/>
              <w:rPr>
                <w:lang w:val="fr-FR"/>
              </w:rPr>
            </w:pPr>
          </w:p>
        </w:tc>
      </w:tr>
    </w:tbl>
    <w:p w:rsidR="004B4263" w:rsidRPr="00453E8A" w:rsidRDefault="004B4263">
      <w:pPr>
        <w:pStyle w:val="ProductList-Body"/>
        <w:jc w:val="right"/>
        <w:rPr>
          <w:lang w:val="fr-FR"/>
        </w:rPr>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4578126"/>
      <w:r>
        <w:instrText>BizTalk</w:instrText>
      </w:r>
      <w:bookmarkEnd w:id="42"/>
      <w:r>
        <w:instrText>" \l 2</w:instrText>
      </w:r>
      <w:r>
        <w:fldChar w:fldCharType="end"/>
      </w:r>
    </w:p>
    <w:p w:rsidR="004B4263" w:rsidRDefault="0082330C">
      <w:pPr>
        <w:pStyle w:val="ProductList-Offering1SubSection"/>
        <w:outlineLvl w:val="2"/>
      </w:pPr>
      <w:bookmarkStart w:id="43" w:name="_Sec593"/>
      <w:r>
        <w:t>1. Programmverfügbarkeit</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4263" w:rsidRDefault="008233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4263" w:rsidRDefault="0082330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4263" w:rsidRDefault="0082330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B4263" w:rsidRDefault="008233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4263" w:rsidRDefault="008233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4263" w:rsidRDefault="008233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4263" w:rsidRDefault="0082330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4263" w:rsidRDefault="0082330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4263" w:rsidRDefault="0082330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4263" w:rsidRDefault="008233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4263" w:rsidRDefault="008233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4263" w:rsidRDefault="008233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4263" w:rsidRDefault="008233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none" w:sz="4" w:space="0" w:color="6E6E6E"/>
              <w:right w:val="none" w:sz="4" w:space="0" w:color="6E6E6E"/>
            </w:tcBorders>
          </w:tcPr>
          <w:p w:rsidR="004B4263" w:rsidRDefault="0082330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4263" w:rsidRDefault="0082330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4263" w:rsidRDefault="004B426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4263" w:rsidRDefault="004B426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2"/>
      </w:pPr>
      <w:bookmarkStart w:id="44" w:name="_Sec594"/>
      <w:r>
        <w:t>2. Produktbedingungen</w:t>
      </w:r>
      <w:bookmarkEnd w:id="44"/>
    </w:p>
    <w:tbl>
      <w:tblPr>
        <w:tblStyle w:val="PURTable"/>
        <w:tblW w:w="0" w:type="dxa"/>
        <w:tblLook w:val="04A0" w:firstRow="1" w:lastRow="0" w:firstColumn="1" w:lastColumn="0" w:noHBand="0" w:noVBand="1"/>
      </w:tblPr>
      <w:tblGrid>
        <w:gridCol w:w="3609"/>
        <w:gridCol w:w="3648"/>
        <w:gridCol w:w="353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"Frühere Version: frühere Versionen des Produktes und deren Verfügbarkeitsdatum." </w:instrText>
            </w:r>
            <w:r>
              <w:fldChar w:fldCharType="separate"/>
            </w:r>
            <w:r w:rsidRPr="00453E8A">
              <w:rPr>
                <w:color w:val="0563C1"/>
                <w:lang w:val="de-DE"/>
              </w:rPr>
              <w:t>Frühere Version</w:t>
            </w:r>
            <w:r>
              <w:fldChar w:fldCharType="end"/>
            </w:r>
            <w:r w:rsidRPr="00453E8A">
              <w:rPr>
                <w:lang w:val="de-DE"/>
              </w:rPr>
              <w:t>: BizTalk Server 2013 R2</w:t>
            </w:r>
            <w:r>
              <w:fldChar w:fldCharType="begin"/>
            </w:r>
            <w:r w:rsidRPr="00453E8A">
              <w:rPr>
                <w:lang w:val="de-DE"/>
              </w:rPr>
              <w:instrText xml:space="preserve"> XE "BizTalk Server 2013 R2" </w:instrText>
            </w:r>
            <w:r>
              <w:fldChar w:fldCharType="end"/>
            </w:r>
            <w:r w:rsidRPr="00453E8A">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Down-Editionen: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53E8A">
              <w:rPr>
                <w:color w:val="0563C1"/>
                <w:lang w:val="de-DE"/>
              </w:rPr>
              <w:t>Voraussetzung (Software Assurance)</w:t>
            </w:r>
            <w:r>
              <w:fldChar w:fldCharType="end"/>
            </w:r>
            <w:r w:rsidRPr="00453E8A">
              <w:rPr>
                <w:lang w:val="de-DE"/>
              </w:rPr>
              <w:t xml:space="preserve">: </w:t>
            </w:r>
            <w:hyperlink w:anchor="_Sec564">
              <w:r w:rsidRPr="00453E8A">
                <w:rPr>
                  <w:color w:val="000000"/>
                  <w:lang w:val="de-DE"/>
                </w:rPr>
                <w:t>Anhang B</w:t>
              </w:r>
            </w:hyperlink>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53E8A">
              <w:rPr>
                <w:color w:val="0563C1"/>
                <w:lang w:val="de-DE"/>
              </w:rPr>
              <w:t>Zur Verringerung berechtigt (SCE)</w:t>
            </w:r>
            <w:r>
              <w:fldChar w:fldCharType="end"/>
            </w:r>
            <w:r w:rsidRPr="00453E8A">
              <w:rPr>
                <w:lang w:val="de-DE"/>
              </w:rP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82330C">
      <w:pPr>
        <w:pStyle w:val="ProductList-Offering1SubSection"/>
        <w:outlineLvl w:val="2"/>
      </w:pPr>
      <w:bookmarkStart w:id="45" w:name="_Sec595"/>
      <w:r>
        <w:t>3. Nutzungsrechte</w:t>
      </w:r>
      <w:bookmarkEnd w:id="45"/>
    </w:p>
    <w:tbl>
      <w:tblPr>
        <w:tblStyle w:val="PURTable"/>
        <w:tblW w:w="0" w:type="dxa"/>
        <w:tblLook w:val="04A0" w:firstRow="1" w:lastRow="0" w:firstColumn="1" w:lastColumn="0" w:noHBand="0" w:noVBand="1"/>
      </w:tblPr>
      <w:tblGrid>
        <w:gridCol w:w="3664"/>
        <w:gridCol w:w="3555"/>
        <w:gridCol w:w="3571"/>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453E8A">
              <w:rPr>
                <w:color w:val="0563C1"/>
                <w:lang w:val="de-DE"/>
              </w:rPr>
              <w:t>Produktspezifische Lizenzbestimmungen</w:t>
            </w:r>
            <w:r>
              <w:fldChar w:fldCharType="end"/>
            </w:r>
            <w:r w:rsidRPr="00453E8A">
              <w:rPr>
                <w:lang w:val="de-DE"/>
              </w:rP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Pr="00453E8A" w:rsidRDefault="0082330C">
      <w:pPr>
        <w:pStyle w:val="ProductList-ClauseHeading"/>
        <w:outlineLvl w:val="3"/>
        <w:rPr>
          <w:lang w:val="de-DE"/>
        </w:rPr>
      </w:pPr>
      <w:r w:rsidRPr="00453E8A">
        <w:rPr>
          <w:lang w:val="de-DE"/>
        </w:rPr>
        <w:t>3.1 BizTalk Server Branch und Standard Edition</w:t>
      </w:r>
    </w:p>
    <w:p w:rsidR="004B4263" w:rsidRPr="00453E8A" w:rsidRDefault="0082330C">
      <w:pPr>
        <w:pStyle w:val="ProductList-SubClauseHeading"/>
        <w:outlineLvl w:val="4"/>
        <w:rPr>
          <w:lang w:val="de-DE"/>
        </w:rPr>
      </w:pPr>
      <w:r w:rsidRPr="00453E8A">
        <w:rPr>
          <w:lang w:val="de-DE"/>
        </w:rPr>
        <w:t>3.1.1 Nutzungsbeschränkung</w:t>
      </w:r>
    </w:p>
    <w:p w:rsidR="004B4263" w:rsidRPr="00453E8A" w:rsidRDefault="0082330C">
      <w:pPr>
        <w:pStyle w:val="ProductList-BodyIndented"/>
        <w:rPr>
          <w:lang w:val="de-DE"/>
        </w:rPr>
      </w:pPr>
      <w:r w:rsidRPr="00453E8A">
        <w:rPr>
          <w:lang w:val="de-DE"/>
        </w:rPr>
        <w:t xml:space="preserve">Der Kunde darf die Serversoftware nicht auf einem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w:t>
      </w:r>
      <w:r>
        <w:fldChar w:fldCharType="end"/>
      </w:r>
      <w:r w:rsidRPr="00453E8A">
        <w:rPr>
          <w:lang w:val="de-DE"/>
        </w:rPr>
        <w:t xml:space="preserve"> nutzen, der Teil eines Netzwerkclusters ist, oder in einer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w:t>
      </w:r>
      <w:r>
        <w:fldChar w:fldCharType="end"/>
      </w:r>
      <w:r w:rsidRPr="00453E8A">
        <w:rPr>
          <w:lang w:val="de-DE"/>
        </w:rPr>
        <w:t xml:space="preserve">, die Teil eines Netzwerkclusters von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auf demselben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w:t>
      </w:r>
      <w:r>
        <w:fldChar w:fldCharType="end"/>
      </w:r>
      <w:r w:rsidRPr="00453E8A">
        <w:rPr>
          <w:lang w:val="de-DE"/>
        </w:rPr>
        <w:t xml:space="preserve"> ist, verwendet werden.</w:t>
      </w:r>
    </w:p>
    <w:p w:rsidR="004B4263" w:rsidRPr="00453E8A" w:rsidRDefault="004B4263">
      <w:pPr>
        <w:pStyle w:val="ProductList-BodyIndented"/>
        <w:rPr>
          <w:lang w:val="de-DE"/>
        </w:rPr>
      </w:pPr>
    </w:p>
    <w:p w:rsidR="004B4263" w:rsidRPr="00453E8A" w:rsidRDefault="0082330C">
      <w:pPr>
        <w:pStyle w:val="ProductList-SubClauseHeading"/>
        <w:outlineLvl w:val="4"/>
        <w:rPr>
          <w:lang w:val="de-DE"/>
        </w:rPr>
      </w:pPr>
      <w:r w:rsidRPr="00453E8A">
        <w:rPr>
          <w:lang w:val="de-DE"/>
        </w:rPr>
        <w:t>3.1.2 Office Web Component.</w:t>
      </w:r>
    </w:p>
    <w:p w:rsidR="004B4263" w:rsidRPr="00453E8A" w:rsidRDefault="0082330C">
      <w:pPr>
        <w:pStyle w:val="ProductList-BodyIndented"/>
        <w:rPr>
          <w:lang w:val="de-DE"/>
        </w:rPr>
      </w:pPr>
      <w:r w:rsidRPr="00453E8A">
        <w:rPr>
          <w:lang w:val="de-DE"/>
        </w:rPr>
        <w:t xml:space="preserve">Der Kunde darf Office Web Component nur zum Anzeigen und Drucken von Kopien statischer Dokumente, Texte und Bilder verwenden, die mit der Software erstellt wurden. Der Kunde benötigt keine separaten Lizenzen für Kopien der Komponente. </w:t>
      </w:r>
    </w:p>
    <w:p w:rsidR="004B4263" w:rsidRPr="00453E8A" w:rsidRDefault="004B4263">
      <w:pPr>
        <w:pStyle w:val="ProductList-BodyIndented"/>
        <w:rPr>
          <w:lang w:val="de-DE"/>
        </w:rPr>
      </w:pPr>
    </w:p>
    <w:p w:rsidR="004B4263" w:rsidRPr="00453E8A" w:rsidRDefault="0082330C">
      <w:pPr>
        <w:pStyle w:val="ProductList-ClauseHeading"/>
        <w:outlineLvl w:val="3"/>
        <w:rPr>
          <w:lang w:val="de-DE"/>
        </w:rPr>
      </w:pPr>
      <w:r w:rsidRPr="00453E8A">
        <w:rPr>
          <w:lang w:val="de-DE"/>
        </w:rPr>
        <w:t>3.2 BizTalk Server Branch Edition</w:t>
      </w:r>
    </w:p>
    <w:p w:rsidR="004B4263" w:rsidRPr="00453E8A" w:rsidRDefault="0082330C">
      <w:pPr>
        <w:pStyle w:val="ProductList-Body"/>
        <w:rPr>
          <w:lang w:val="de-DE"/>
        </w:rPr>
      </w:pPr>
      <w:r w:rsidRPr="00453E8A">
        <w:rPr>
          <w:lang w:val="de-DE"/>
        </w:rPr>
        <w:t xml:space="preserve">Der Kunde ist zur </w:t>
      </w:r>
      <w:r>
        <w:fldChar w:fldCharType="begin"/>
      </w:r>
      <w:r w:rsidRPr="00453E8A">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53E8A">
        <w:rPr>
          <w:color w:val="0563C1"/>
          <w:lang w:val="de-DE"/>
        </w:rPr>
        <w:t>Ausführung von Instanzen</w:t>
      </w:r>
      <w:r>
        <w:fldChar w:fldCharType="end"/>
      </w:r>
      <w:r w:rsidRPr="00453E8A">
        <w:rPr>
          <w:lang w:val="de-DE"/>
        </w:rPr>
        <w:t xml:space="preserve"> der Software auf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Servern</w:t>
      </w:r>
      <w:r>
        <w:fldChar w:fldCharType="end"/>
      </w:r>
      <w:r w:rsidRPr="00453E8A">
        <w:rPr>
          <w:lang w:val="de-DE"/>
        </w:rP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 Server</w:t>
      </w:r>
      <w:r>
        <w:fldChar w:fldCharType="end"/>
      </w:r>
      <w:r w:rsidRPr="00453E8A">
        <w:rPr>
          <w:lang w:val="de-DE"/>
        </w:rPr>
        <w:t xml:space="preserve"> ist nicht berechtigt:</w:t>
      </w:r>
    </w:p>
    <w:p w:rsidR="004B4263" w:rsidRPr="00453E8A" w:rsidRDefault="0082330C" w:rsidP="0082330C">
      <w:pPr>
        <w:pStyle w:val="ProductList-Bullet"/>
        <w:numPr>
          <w:ilvl w:val="0"/>
          <w:numId w:val="19"/>
        </w:numPr>
        <w:rPr>
          <w:lang w:val="de-DE"/>
        </w:rPr>
      </w:pPr>
      <w:r w:rsidRPr="00453E8A">
        <w:rPr>
          <w:lang w:val="de-DE"/>
        </w:rPr>
        <w:t xml:space="preserve">als zentraler Knoten in einem „Hub-and-Spoke“-Netzwerkmodell zu fungieren, </w:t>
      </w:r>
    </w:p>
    <w:p w:rsidR="004B4263" w:rsidRPr="00453E8A" w:rsidRDefault="0082330C" w:rsidP="0082330C">
      <w:pPr>
        <w:pStyle w:val="ProductList-Bullet"/>
        <w:numPr>
          <w:ilvl w:val="0"/>
          <w:numId w:val="19"/>
        </w:numPr>
        <w:rPr>
          <w:lang w:val="de-DE"/>
        </w:rPr>
      </w:pPr>
      <w:r w:rsidRPr="00453E8A">
        <w:rPr>
          <w:lang w:val="de-DE"/>
        </w:rPr>
        <w:t xml:space="preserve">die unternehmensweite Kommunikation mit anderen Servern oder Geräten zu zentralisieren oder </w:t>
      </w:r>
    </w:p>
    <w:p w:rsidR="004B4263" w:rsidRPr="00453E8A" w:rsidRDefault="0082330C" w:rsidP="0082330C">
      <w:pPr>
        <w:pStyle w:val="ProductList-Bullet"/>
        <w:numPr>
          <w:ilvl w:val="0"/>
          <w:numId w:val="19"/>
        </w:numPr>
        <w:rPr>
          <w:lang w:val="de-DE"/>
        </w:rPr>
      </w:pPr>
      <w:r w:rsidRPr="00453E8A">
        <w:rPr>
          <w:lang w:val="de-DE"/>
        </w:rPr>
        <w:t>Geschäftsprozesse über Betriebseinheiten, Geschäftsbereiche oder Zweigstellen hinweg zu automatisieren.</w:t>
      </w:r>
    </w:p>
    <w:p w:rsidR="004B4263" w:rsidRPr="00453E8A" w:rsidRDefault="004B4263">
      <w:pPr>
        <w:pStyle w:val="ProductList-Body"/>
        <w:rPr>
          <w:lang w:val="de-DE"/>
        </w:rPr>
      </w:pPr>
    </w:p>
    <w:p w:rsidR="004B4263" w:rsidRDefault="0082330C">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4B4263" w:rsidRPr="00AB65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B4263" w:rsidRPr="00453E8A" w:rsidRDefault="0082330C">
            <w:pPr>
              <w:pStyle w:val="ProductList-TableBody"/>
              <w:rPr>
                <w:lang w:val="de-DE"/>
              </w:rPr>
            </w:pPr>
            <w:r w:rsidRPr="00453E8A">
              <w:rPr>
                <w:lang w:val="de-DE"/>
              </w:rPr>
              <w:t>Schemas und Vorlagen im Zusammenhang mit BizTalk Server</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BAM Ereignis-APIs und Interceptors &amp; Administrations-Tools</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Entwicklungstools</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MQHelper.dll</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SOAP-Empfangsadapter</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UDDI</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bl>
    <w:p w:rsidR="004B4263" w:rsidRDefault="0082330C">
      <w:pPr>
        <w:pStyle w:val="ProductList-Offering1SubSection"/>
        <w:outlineLvl w:val="2"/>
      </w:pPr>
      <w:bookmarkStart w:id="46" w:name="_Sec596"/>
      <w:r>
        <w:t>4. Software Assurance</w:t>
      </w:r>
      <w:bookmarkEnd w:id="46"/>
    </w:p>
    <w:p w:rsidR="004B4263" w:rsidRDefault="004B4263">
      <w:pPr>
        <w:pStyle w:val="ProductList-Body"/>
      </w:pPr>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5">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lastRenderedPageBreak/>
              <w:fldChar w:fldCharType="begin"/>
            </w:r>
            <w:r w:rsidRPr="00453E8A">
              <w:rPr>
                <w:lang w:val="de-DE"/>
              </w:rP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sidRPr="00453E8A">
              <w:rPr>
                <w:color w:val="0563C1"/>
                <w:lang w:val="de-DE"/>
              </w:rPr>
              <w:t>Selbsthosten</w:t>
            </w:r>
            <w:r>
              <w:fldChar w:fldCharType="end"/>
            </w:r>
            <w:r w:rsidRPr="00453E8A">
              <w:rPr>
                <w:lang w:val="de-DE"/>
              </w:rP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fr-FR"/>
              </w:rPr>
            </w:pPr>
            <w:r w:rsidRPr="00453E8A">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4B4263">
            <w:pPr>
              <w:pStyle w:val="ProductList-TableBody"/>
              <w:rPr>
                <w:lang w:val="fr-FR"/>
              </w:rPr>
            </w:pPr>
          </w:p>
        </w:tc>
      </w:tr>
    </w:tbl>
    <w:p w:rsidR="004B4263" w:rsidRPr="00453E8A" w:rsidRDefault="004B4263">
      <w:pPr>
        <w:pStyle w:val="ProductList-Body"/>
        <w:rPr>
          <w:lang w:val="fr-FR"/>
        </w:rPr>
      </w:pPr>
    </w:p>
    <w:p w:rsidR="004B4263" w:rsidRPr="00453E8A" w:rsidRDefault="0082330C">
      <w:pPr>
        <w:pStyle w:val="ProductList-ClauseHeading"/>
        <w:outlineLvl w:val="3"/>
        <w:rPr>
          <w:lang w:val="de-DE"/>
        </w:rPr>
      </w:pPr>
      <w:r w:rsidRPr="00453E8A">
        <w:rPr>
          <w:lang w:val="de-DE"/>
        </w:rPr>
        <w:t>4.1 Biz Talk Server 2016 Enterprise – Unbegrenzte Virtualisierung</w:t>
      </w:r>
    </w:p>
    <w:p w:rsidR="004B4263" w:rsidRPr="00453E8A" w:rsidRDefault="0082330C">
      <w:pPr>
        <w:pStyle w:val="ProductList-Body"/>
        <w:rPr>
          <w:lang w:val="de-DE"/>
        </w:rPr>
      </w:pPr>
      <w:r w:rsidRPr="00453E8A">
        <w:rPr>
          <w:lang w:val="de-DE"/>
        </w:rPr>
        <w:t xml:space="preserve">Der Kunde ist berechtigt, eine beliebige Anzahl von </w:t>
      </w:r>
      <w:r>
        <w:fldChar w:fldCharType="begin"/>
      </w:r>
      <w:r w:rsidRPr="00453E8A">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53E8A">
        <w:rPr>
          <w:color w:val="0563C1"/>
          <w:lang w:val="de-DE"/>
        </w:rPr>
        <w:t>Instanzen</w:t>
      </w:r>
      <w:r>
        <w:fldChar w:fldCharType="end"/>
      </w:r>
      <w:r w:rsidRPr="00453E8A">
        <w:rPr>
          <w:lang w:val="de-DE"/>
        </w:rPr>
        <w:t xml:space="preserve"> der Serversoftware in einer beliebigen Anzahl von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auf jedem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auszuführen, für die er über Software Assurance auf allen seinen (Pro-Core-)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w:t>
      </w:r>
      <w:r>
        <w:fldChar w:fldCharType="end"/>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für den Server verfügt. </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4.2 Biz Talk Server Feature Packs</w:t>
      </w:r>
    </w:p>
    <w:p w:rsidR="004B4263" w:rsidRPr="00453E8A" w:rsidRDefault="0082330C">
      <w:pPr>
        <w:pStyle w:val="ProductList-Body"/>
        <w:rPr>
          <w:lang w:val="de-DE"/>
        </w:rPr>
      </w:pPr>
      <w:r w:rsidRPr="00453E8A">
        <w:rPr>
          <w:lang w:val="de-DE"/>
        </w:rPr>
        <w:t>Der Kunden ist berechtigt, die Feature Packs zu verwenden, die während der Laufzeit seiner Software Assurance veröffentlicht werden.</w:t>
      </w:r>
    </w:p>
    <w:p w:rsidR="004B4263" w:rsidRPr="00453E8A" w:rsidRDefault="004B4263">
      <w:pPr>
        <w:pStyle w:val="ProductList-Body"/>
        <w:rPr>
          <w:lang w:val="de-DE"/>
        </w:rPr>
      </w:pPr>
    </w:p>
    <w:p w:rsidR="004B4263" w:rsidRPr="00453E8A" w:rsidRDefault="004B4263">
      <w:pPr>
        <w:pStyle w:val="ProductList-Body"/>
        <w:jc w:val="right"/>
        <w:rPr>
          <w:lang w:val="de-DE"/>
        </w:rPr>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1HeadingNoBorder"/>
        <w:outlineLvl w:val="1"/>
      </w:pPr>
      <w:bookmarkStart w:id="47" w:name="_Sec597"/>
      <w:r>
        <w:t>CAL-Suites</w:t>
      </w:r>
      <w:bookmarkEnd w:id="47"/>
      <w:r>
        <w:fldChar w:fldCharType="begin"/>
      </w:r>
      <w:r>
        <w:instrText xml:space="preserve"> TC "</w:instrText>
      </w:r>
      <w:bookmarkStart w:id="48" w:name="_Toc4578127"/>
      <w:r>
        <w:instrText>CAL-Suites</w:instrText>
      </w:r>
      <w:bookmarkEnd w:id="48"/>
      <w:r>
        <w:instrText>" \l 2</w:instrText>
      </w:r>
      <w:r>
        <w:fldChar w:fldCharType="end"/>
      </w:r>
    </w:p>
    <w:p w:rsidR="004B4263" w:rsidRDefault="0082330C">
      <w:pPr>
        <w:pStyle w:val="ProductList-Offering1SubSection"/>
        <w:outlineLvl w:val="2"/>
      </w:pPr>
      <w:bookmarkStart w:id="49" w:name="_Sec868"/>
      <w:r>
        <w:t>1. Programmverfügbarkeit</w:t>
      </w:r>
      <w:bookmarkEnd w:id="49"/>
    </w:p>
    <w:tbl>
      <w:tblPr>
        <w:tblStyle w:val="PURTable"/>
        <w:tblW w:w="0" w:type="dxa"/>
        <w:tblLook w:val="04A0" w:firstRow="1" w:lastRow="0" w:firstColumn="1" w:lastColumn="0" w:noHBand="0" w:noVBand="1"/>
      </w:tblPr>
      <w:tblGrid>
        <w:gridCol w:w="4032"/>
        <w:gridCol w:w="608"/>
        <w:gridCol w:w="608"/>
        <w:gridCol w:w="612"/>
        <w:gridCol w:w="607"/>
        <w:gridCol w:w="607"/>
        <w:gridCol w:w="612"/>
        <w:gridCol w:w="615"/>
        <w:gridCol w:w="634"/>
        <w:gridCol w:w="619"/>
        <w:gridCol w:w="613"/>
        <w:gridCol w:w="617"/>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dashed" w:sz="4" w:space="0" w:color="BFBFBF"/>
              <w:right w:val="none" w:sz="4" w:space="0" w:color="6E6E6E"/>
            </w:tcBorders>
          </w:tcPr>
          <w:p w:rsidR="004B4263" w:rsidRPr="00453E8A" w:rsidRDefault="0082330C">
            <w:pPr>
              <w:pStyle w:val="ProductList-TableBody"/>
              <w:rPr>
                <w:lang w:val="de-DE"/>
              </w:rPr>
            </w:pPr>
            <w:r w:rsidRPr="00453E8A">
              <w:rPr>
                <w:lang w:val="de-DE"/>
              </w:rPr>
              <w:t>Core CAL Suite</w:t>
            </w:r>
            <w:r>
              <w:fldChar w:fldCharType="begin"/>
            </w:r>
            <w:r w:rsidRPr="00453E8A">
              <w:rPr>
                <w:lang w:val="de-DE"/>
              </w:rPr>
              <w:instrText xml:space="preserve"> XE "Core CAL Suite" </w:instrText>
            </w:r>
            <w:r>
              <w:fldChar w:fldCharType="end"/>
            </w:r>
            <w:r w:rsidRPr="00453E8A">
              <w:rPr>
                <w:lang w:val="de-DE"/>
              </w:rP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4B4263" w:rsidRPr="00453E8A" w:rsidRDefault="004B4263">
            <w:pPr>
              <w:pStyle w:val="ProductList-TableBody"/>
              <w:jc w:val="center"/>
              <w:rPr>
                <w:lang w:val="de-DE"/>
              </w:rPr>
            </w:pP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Pr="00453E8A" w:rsidRDefault="0082330C">
            <w:pPr>
              <w:pStyle w:val="ProductList-TableBody"/>
              <w:rPr>
                <w:lang w:val="de-DE"/>
              </w:rPr>
            </w:pPr>
            <w:r w:rsidRPr="00453E8A">
              <w:rPr>
                <w:lang w:val="de-DE"/>
              </w:rPr>
              <w:t>Enterprise CAL Suite</w:t>
            </w:r>
            <w:r>
              <w:fldChar w:fldCharType="begin"/>
            </w:r>
            <w:r w:rsidRPr="00453E8A">
              <w:rPr>
                <w:lang w:val="de-DE"/>
              </w:rPr>
              <w:instrText xml:space="preserve"> XE "Enterprise CAL Suite" </w:instrText>
            </w:r>
            <w:r>
              <w:fldChar w:fldCharType="end"/>
            </w:r>
            <w:r w:rsidRPr="00453E8A">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B4263" w:rsidRPr="00453E8A" w:rsidRDefault="004B4263">
            <w:pPr>
              <w:pStyle w:val="ProductList-TableBody"/>
              <w:jc w:val="center"/>
              <w:rPr>
                <w:lang w:val="de-DE"/>
              </w:rPr>
            </w:pP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4B4263">
      <w:pPr>
        <w:pStyle w:val="ProductList-Body"/>
      </w:pPr>
    </w:p>
    <w:p w:rsidR="004B4263" w:rsidRDefault="0082330C">
      <w:pPr>
        <w:pStyle w:val="ProductList-Offering1SubSection"/>
        <w:outlineLvl w:val="2"/>
      </w:pPr>
      <w:bookmarkStart w:id="50" w:name="_Sec599"/>
      <w:r>
        <w:t>2. Produktbedingungen</w:t>
      </w:r>
      <w:bookmarkEnd w:id="50"/>
    </w:p>
    <w:tbl>
      <w:tblPr>
        <w:tblStyle w:val="PURTable"/>
        <w:tblW w:w="0" w:type="dxa"/>
        <w:tblLook w:val="04A0" w:firstRow="1" w:lastRow="0" w:firstColumn="1" w:lastColumn="0" w:noHBand="0" w:noVBand="1"/>
      </w:tblPr>
      <w:tblGrid>
        <w:gridCol w:w="3609"/>
        <w:gridCol w:w="3648"/>
        <w:gridCol w:w="353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Down-Editionen: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453E8A">
              <w:rPr>
                <w:color w:val="0563C1"/>
                <w:lang w:val="de-DE"/>
              </w:rPr>
              <w:t>Voraussetzung</w:t>
            </w:r>
            <w:r>
              <w:fldChar w:fldCharType="end"/>
            </w:r>
            <w:r w:rsidRPr="00453E8A">
              <w:rPr>
                <w:lang w:val="de-DE"/>
              </w:rP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53E8A">
              <w:rPr>
                <w:color w:val="0563C1"/>
                <w:lang w:val="de-DE"/>
              </w:rPr>
              <w:t>Voraussetzung (Software Assurance)</w:t>
            </w:r>
            <w:r>
              <w:fldChar w:fldCharType="end"/>
            </w:r>
            <w:r w:rsidRPr="00453E8A">
              <w:rPr>
                <w:lang w:val="de-DE"/>
              </w:rPr>
              <w:t xml:space="preserve">: </w:t>
            </w:r>
            <w:hyperlink w:anchor="_Sec564">
              <w:r w:rsidRPr="00453E8A">
                <w:rPr>
                  <w:color w:val="00467F"/>
                  <w:u w:val="single"/>
                  <w:lang w:val="de-DE"/>
                </w:rPr>
                <w:t>Anhang B</w:t>
              </w:r>
            </w:hyperlink>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True-up-berechtigt: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"UTD-Nachlass: Ein „Up-to-Date-Nachlass“ ist ein Rabatt, der Open Value Subscription-Kunden gewährt wird, die im ersten Jahr ihres Vertrags Lizenzen für das Produkt bestellen, wenn sie eine Lizenz für das entsprechende qualifizierende Produkt besitzen."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453E8A">
              <w:rPr>
                <w:color w:val="0563C1"/>
                <w:lang w:val="de-DE"/>
              </w:rPr>
              <w:t>Add-Ons und Von SA</w:t>
            </w:r>
            <w:r>
              <w:fldChar w:fldCharType="end"/>
            </w:r>
            <w:r w:rsidRPr="00453E8A">
              <w:rPr>
                <w:lang w:val="de-DE"/>
              </w:rPr>
              <w:t xml:space="preserve">: Siehe </w:t>
            </w:r>
            <w:hyperlink w:anchor="_Sec1237">
              <w:r w:rsidRPr="00453E8A">
                <w:rPr>
                  <w:color w:val="00467F"/>
                  <w:u w:val="single"/>
                  <w:lang w:val="de-DE"/>
                </w:rPr>
                <w:t>Anhang C</w:t>
              </w:r>
            </w:hyperlink>
          </w:p>
        </w:tc>
      </w:tr>
    </w:tbl>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2.1 Vorgang zur Bestimmung der für CAL-Suites geltenden Nutzungsrechte</w:t>
      </w:r>
    </w:p>
    <w:p w:rsidR="004B4263" w:rsidRPr="00453E8A" w:rsidRDefault="0082330C">
      <w:pPr>
        <w:pStyle w:val="ProductList-Body"/>
        <w:rPr>
          <w:lang w:val="de-DE"/>
        </w:rPr>
      </w:pPr>
      <w:r w:rsidRPr="00453E8A">
        <w:rPr>
          <w:lang w:val="de-DE"/>
        </w:rP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2.2 Komponenten von CAL Suite</w:t>
      </w:r>
    </w:p>
    <w:p w:rsidR="004B4263" w:rsidRPr="00453E8A" w:rsidRDefault="0082330C">
      <w:pPr>
        <w:pStyle w:val="ProductList-Body"/>
        <w:rPr>
          <w:lang w:val="de-DE"/>
        </w:rPr>
      </w:pPr>
      <w:r w:rsidRPr="00453E8A">
        <w:rPr>
          <w:lang w:val="de-DE"/>
        </w:rPr>
        <w:t xml:space="preserve">Die aktuellen Komponenten der Core CAL Suite und der Enterprise CAL Suite finden Sie im Diagramm „CAL-/Management-Lizenz-äquivalente Lizenzen“ in </w:t>
      </w:r>
      <w:hyperlink w:anchor="_Sec591">
        <w:r w:rsidRPr="00453E8A">
          <w:rPr>
            <w:color w:val="00467F"/>
            <w:u w:val="single"/>
            <w:lang w:val="de-DE"/>
          </w:rPr>
          <w:t>Anhang A</w:t>
        </w:r>
      </w:hyperlink>
      <w:r w:rsidRPr="00453E8A">
        <w:rPr>
          <w:lang w:val="de-DE"/>
        </w:rPr>
        <w:t>.</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2.3 CAL Suite Bridge</w:t>
      </w:r>
    </w:p>
    <w:p w:rsidR="004B4263" w:rsidRPr="00453E8A" w:rsidRDefault="0082330C">
      <w:pPr>
        <w:pStyle w:val="ProductList-Body"/>
        <w:rPr>
          <w:lang w:val="de-DE"/>
        </w:rPr>
      </w:pPr>
      <w:r w:rsidRPr="00453E8A">
        <w:rPr>
          <w:lang w:val="de-DE"/>
        </w:rP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566"/>
        <w:gridCol w:w="3613"/>
        <w:gridCol w:w="3611"/>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Qualifizierende Onlinedienste</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rsidRPr="00453E8A">
              <w:rPr>
                <w:lang w:val="de-DE"/>
              </w:rPr>
              <w:t>Office 365 Enterprise E1 und Microsoft Intune</w:t>
            </w:r>
            <w:r>
              <w:fldChar w:fldCharType="begin"/>
            </w:r>
            <w:r w:rsidRPr="00453E8A">
              <w:rPr>
                <w:lang w:val="de-DE"/>
              </w:rPr>
              <w:instrText xml:space="preserve"> XE "Office 365 Enterprise E1 und Microsoft Intune" </w:instrText>
            </w:r>
            <w:r>
              <w:fldChar w:fldCharType="end"/>
            </w:r>
            <w:r w:rsidRPr="00453E8A">
              <w:rPr>
                <w:lang w:val="de-DE"/>
              </w:rPr>
              <w:t xml:space="preserve"> oder</w:t>
            </w:r>
          </w:p>
          <w:p w:rsidR="004B4263" w:rsidRPr="00453E8A" w:rsidRDefault="0082330C">
            <w:pPr>
              <w:pStyle w:val="ProductList-TableBody"/>
              <w:rPr>
                <w:lang w:val="de-DE"/>
              </w:rPr>
            </w:pPr>
            <w:r w:rsidRPr="00453E8A">
              <w:rPr>
                <w:lang w:val="de-DE"/>
              </w:rPr>
              <w:t>Office 365 Enterprise E3 und Microsoft Intune</w:t>
            </w:r>
            <w:r>
              <w:fldChar w:fldCharType="begin"/>
            </w:r>
            <w:r w:rsidRPr="00453E8A">
              <w:rPr>
                <w:lang w:val="de-DE"/>
              </w:rPr>
              <w:instrText xml:space="preserve"> XE "Office 365 Enterprise E3 und Microsoft Intune" </w:instrText>
            </w:r>
            <w:r>
              <w:fldChar w:fldCharType="end"/>
            </w:r>
            <w:r w:rsidRPr="00453E8A">
              <w:rPr>
                <w:lang w:val="de-DE"/>
              </w:rPr>
              <w:t xml:space="preserve"> oder</w:t>
            </w:r>
          </w:p>
          <w:p w:rsidR="004B4263" w:rsidRDefault="0082330C">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fr-FR"/>
              </w:rPr>
            </w:pPr>
            <w:r w:rsidRPr="00453E8A">
              <w:rPr>
                <w:lang w:val="fr-FR"/>
              </w:rP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Intune</w:t>
            </w:r>
            <w:r>
              <w:fldChar w:fldCharType="begin"/>
            </w:r>
            <w:r>
              <w:instrText xml:space="preserve"> XE "Microsoft Intune" </w:instrText>
            </w:r>
            <w:r>
              <w:fldChar w:fldCharType="end"/>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Enterprise Mobility + Security E3</w:t>
            </w:r>
            <w:r>
              <w:fldChar w:fldCharType="begin"/>
            </w:r>
            <w:r>
              <w:instrText xml:space="preserve"> XE "Enterprise Mobility + Security E3" </w:instrText>
            </w:r>
            <w:r>
              <w:fldChar w:fldCharType="end"/>
            </w:r>
            <w:r>
              <w:t>, oder</w:t>
            </w:r>
          </w:p>
          <w:p w:rsidR="004B4263" w:rsidRDefault="0082330C">
            <w:pPr>
              <w:pStyle w:val="ProductList-TableBody"/>
            </w:pPr>
            <w:r>
              <w:t>Enterprise Mobility + Security E5</w:t>
            </w:r>
            <w:r>
              <w:fldChar w:fldCharType="begin"/>
            </w:r>
            <w:r>
              <w:instrText xml:space="preserve"> XE "Enterprise Mobility + Security E5" </w:instrText>
            </w:r>
            <w:r>
              <w:fldChar w:fldCharType="end"/>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Office 365 Enterprise E3</w:t>
            </w:r>
            <w:r>
              <w:fldChar w:fldCharType="begin"/>
            </w:r>
            <w:r>
              <w:instrText xml:space="preserve"> XE "Office 365 Enterprise E3" </w:instrText>
            </w:r>
            <w:r>
              <w:fldChar w:fldCharType="end"/>
            </w:r>
            <w:r>
              <w:t xml:space="preserve"> oder</w:t>
            </w:r>
          </w:p>
          <w:p w:rsidR="004B4263" w:rsidRDefault="0082330C">
            <w:pPr>
              <w:pStyle w:val="ProductList-TableBody"/>
            </w:pPr>
            <w:r>
              <w:t>Office 365 Enterprise E5</w:t>
            </w:r>
            <w:r>
              <w:fldChar w:fldCharType="begin"/>
            </w:r>
            <w:r>
              <w:instrText xml:space="preserve"> XE "Office 365 Enterprise E5" </w:instrText>
            </w:r>
            <w:r>
              <w:fldChar w:fldCharType="end"/>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4B4263" w:rsidRDefault="0082330C">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fr-FR"/>
              </w:rPr>
            </w:pPr>
            <w:r w:rsidRPr="00453E8A">
              <w:rPr>
                <w:lang w:val="fr-FR"/>
              </w:rP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Intune</w:t>
            </w:r>
            <w:r>
              <w:fldChar w:fldCharType="begin"/>
            </w:r>
            <w:r>
              <w:instrText xml:space="preserve"> XE "Microsoft Intune" </w:instrText>
            </w:r>
            <w:r>
              <w:fldChar w:fldCharType="end"/>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Enterprise Mobility + Security E3</w:t>
            </w:r>
            <w:r>
              <w:fldChar w:fldCharType="begin"/>
            </w:r>
            <w:r>
              <w:instrText xml:space="preserve"> XE "Enterprise Mobility + Security E3" </w:instrText>
            </w:r>
            <w:r>
              <w:fldChar w:fldCharType="end"/>
            </w:r>
            <w:r>
              <w:t>, oder</w:t>
            </w:r>
          </w:p>
          <w:p w:rsidR="004B4263" w:rsidRDefault="0082330C">
            <w:pPr>
              <w:pStyle w:val="ProductList-TableBody"/>
            </w:pPr>
            <w:r>
              <w:t>Enterprise Mobility + Security E5</w:t>
            </w:r>
            <w:r>
              <w:fldChar w:fldCharType="begin"/>
            </w:r>
            <w:r>
              <w:instrText xml:space="preserve"> XE "Enterprise Mobility + Security E5" </w:instrText>
            </w:r>
            <w:r>
              <w:fldChar w:fldCharType="end"/>
            </w:r>
          </w:p>
        </w:tc>
      </w:tr>
    </w:tbl>
    <w:p w:rsidR="004B4263" w:rsidRDefault="004B4263">
      <w:pPr>
        <w:pStyle w:val="ProductList-Body"/>
      </w:pPr>
    </w:p>
    <w:p w:rsidR="004B4263" w:rsidRPr="00453E8A" w:rsidRDefault="0082330C">
      <w:pPr>
        <w:pStyle w:val="ProductList-ClauseHeading"/>
        <w:outlineLvl w:val="3"/>
        <w:rPr>
          <w:lang w:val="de-DE"/>
        </w:rPr>
      </w:pPr>
      <w:r w:rsidRPr="00453E8A">
        <w:rPr>
          <w:lang w:val="de-DE"/>
        </w:rPr>
        <w:t>2.4 CALs für Studenten (Open- und Select-Lizenz für Forschung &amp; Lehre)</w:t>
      </w:r>
    </w:p>
    <w:p w:rsidR="004B4263" w:rsidRPr="00453E8A" w:rsidRDefault="0082330C">
      <w:pPr>
        <w:pStyle w:val="ProductList-Body"/>
        <w:rPr>
          <w:lang w:val="de-DE"/>
        </w:rPr>
      </w:pPr>
      <w:r w:rsidRPr="00453E8A">
        <w:rPr>
          <w:lang w:val="de-DE"/>
        </w:rPr>
        <w:t>CALs für Studenten dienen nur der Lizenzierung von PCs, die Studenten oder Einrichtungen gehören und die ausschließlich für die individuelle studentische Nutzung und nicht für die Nutzung in einem Labor oder Hörsaal bestimmt sind.</w:t>
      </w:r>
    </w:p>
    <w:p w:rsidR="004B4263" w:rsidRDefault="0082330C">
      <w:pPr>
        <w:pStyle w:val="ProductList-Offering1SubSection"/>
        <w:outlineLvl w:val="2"/>
      </w:pPr>
      <w:bookmarkStart w:id="51" w:name="_Sec600"/>
      <w:r>
        <w:t>3. Nutzungsrechte</w:t>
      </w:r>
      <w:bookmarkEnd w:id="51"/>
    </w:p>
    <w:tbl>
      <w:tblPr>
        <w:tblStyle w:val="PURTable"/>
        <w:tblW w:w="0" w:type="dxa"/>
        <w:tblLook w:val="04A0" w:firstRow="1" w:lastRow="0" w:firstColumn="1" w:lastColumn="0" w:noHBand="0" w:noVBand="1"/>
      </w:tblPr>
      <w:tblGrid>
        <w:gridCol w:w="3694"/>
        <w:gridCol w:w="3592"/>
        <w:gridCol w:w="3504"/>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Zusätzliche Software: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Enthaltene Technologien: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3"/>
      </w:pPr>
      <w:r>
        <w:t>3.1 Programme für Forschung &amp; Lehre</w:t>
      </w:r>
    </w:p>
    <w:p w:rsidR="004B4263" w:rsidRPr="00453E8A" w:rsidRDefault="0082330C">
      <w:pPr>
        <w:pStyle w:val="ProductList-Body"/>
        <w:rPr>
          <w:lang w:val="de-DE"/>
        </w:rPr>
      </w:pPr>
      <w:r w:rsidRPr="00453E8A">
        <w:rPr>
          <w:lang w:val="de-DE"/>
        </w:rPr>
        <w:t>Die folgende Tabelle gilt für Kunden in Volumenlizenz-Programmen für Forschung &amp; Lehre.</w:t>
      </w:r>
    </w:p>
    <w:p w:rsidR="004B4263" w:rsidRPr="00453E8A" w:rsidRDefault="004B4263">
      <w:pPr>
        <w:pStyle w:val="ProductList-Body"/>
        <w:rPr>
          <w:lang w:val="de-DE"/>
        </w:rPr>
      </w:pPr>
    </w:p>
    <w:p w:rsidR="004B4263" w:rsidRPr="00453E8A" w:rsidRDefault="0082330C">
      <w:pPr>
        <w:pStyle w:val="ProductList-SubClauseHeading"/>
        <w:outlineLvl w:val="4"/>
        <w:rPr>
          <w:lang w:val="de-DE"/>
        </w:rPr>
      </w:pPr>
      <w:r w:rsidRPr="00453E8A">
        <w:rPr>
          <w:lang w:val="de-DE"/>
        </w:rPr>
        <w:t>3.1.1 Exchange Online-Archivierung für Exchange Server A</w:t>
      </w:r>
    </w:p>
    <w:p w:rsidR="004B4263" w:rsidRPr="00453E8A" w:rsidRDefault="0082330C">
      <w:pPr>
        <w:pStyle w:val="ProductList-BodyIndented"/>
        <w:rPr>
          <w:lang w:val="de-DE"/>
        </w:rPr>
      </w:pPr>
      <w:r w:rsidRPr="00453E8A">
        <w:rPr>
          <w:lang w:val="de-DE"/>
        </w:rP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rsidR="004B4263" w:rsidRDefault="0082330C">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6">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fr-FR"/>
              </w:rPr>
            </w:pPr>
            <w:r w:rsidRPr="00453E8A">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4B4263">
            <w:pPr>
              <w:pStyle w:val="ProductList-TableBody"/>
              <w:rPr>
                <w:lang w:val="fr-FR"/>
              </w:rPr>
            </w:pPr>
          </w:p>
        </w:tc>
      </w:tr>
    </w:tbl>
    <w:p w:rsidR="004B4263" w:rsidRPr="00453E8A" w:rsidRDefault="004B4263">
      <w:pPr>
        <w:pStyle w:val="ProductList-Body"/>
        <w:jc w:val="right"/>
        <w:rPr>
          <w:lang w:val="fr-FR"/>
        </w:rPr>
      </w:pPr>
    </w:p>
    <w:p w:rsidR="004B4263" w:rsidRPr="00453E8A" w:rsidRDefault="0082330C">
      <w:pPr>
        <w:pStyle w:val="ProductList-ClauseHeading"/>
        <w:outlineLvl w:val="3"/>
        <w:rPr>
          <w:lang w:val="de-DE"/>
        </w:rPr>
      </w:pPr>
      <w:r w:rsidRPr="00453E8A">
        <w:rPr>
          <w:lang w:val="de-DE"/>
        </w:rPr>
        <w:t>4.1 Verlängerte Nutzungsrechte für Microsoft 365 Kunden</w:t>
      </w:r>
    </w:p>
    <w:p w:rsidR="004B4263" w:rsidRPr="00453E8A" w:rsidRDefault="0082330C">
      <w:pPr>
        <w:pStyle w:val="ProductList-Body"/>
        <w:rPr>
          <w:lang w:val="de-DE"/>
        </w:rPr>
      </w:pPr>
      <w:r w:rsidRPr="00453E8A">
        <w:rPr>
          <w:color w:val="404040"/>
          <w:lang w:val="de-DE"/>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4.2 In Enterprise CAL Suite enthaltene Onlinedienste</w:t>
      </w:r>
    </w:p>
    <w:p w:rsidR="004B4263" w:rsidRPr="00453E8A" w:rsidRDefault="0082330C">
      <w:pPr>
        <w:pStyle w:val="ProductList-Body"/>
        <w:rPr>
          <w:lang w:val="de-DE"/>
        </w:rPr>
      </w:pPr>
      <w:r w:rsidRPr="00453E8A">
        <w:rPr>
          <w:color w:val="404040"/>
          <w:lang w:val="de-DE"/>
        </w:rPr>
        <w:t xml:space="preserve">Enterprise CAL Suite mit aktiver Software Assurance beinhaltet außerdem die Rechte zur Exchange Online-Archivierung für Exchange Server, Verhinderung von Datenverlust und Exchange Online Protection. </w:t>
      </w:r>
    </w:p>
    <w:p w:rsidR="004B4263" w:rsidRPr="00453E8A" w:rsidRDefault="004B4263">
      <w:pPr>
        <w:pStyle w:val="ProductList-Body"/>
        <w:rPr>
          <w:lang w:val="de-DE"/>
        </w:rPr>
      </w:pPr>
    </w:p>
    <w:p w:rsidR="004B4263" w:rsidRPr="00453E8A" w:rsidRDefault="004B4263">
      <w:pPr>
        <w:pStyle w:val="ProductList-Body"/>
        <w:jc w:val="right"/>
        <w:rPr>
          <w:lang w:val="de-DE"/>
        </w:rPr>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Pr="00453E8A" w:rsidRDefault="0082330C">
      <w:pPr>
        <w:pStyle w:val="ProductList-Offering1HeadingNoBorder"/>
        <w:outlineLvl w:val="1"/>
        <w:rPr>
          <w:lang w:val="fr-FR"/>
        </w:rPr>
      </w:pPr>
      <w:bookmarkStart w:id="53" w:name="_Sec602"/>
      <w:r w:rsidRPr="00453E8A">
        <w:rPr>
          <w:lang w:val="fr-FR"/>
        </w:rPr>
        <w:t>Core Infrastructure Server (CIS) Suite</w:t>
      </w:r>
      <w:bookmarkEnd w:id="53"/>
      <w:r>
        <w:fldChar w:fldCharType="begin"/>
      </w:r>
      <w:r w:rsidRPr="00453E8A">
        <w:rPr>
          <w:lang w:val="fr-FR"/>
        </w:rPr>
        <w:instrText xml:space="preserve"> TC "</w:instrText>
      </w:r>
      <w:bookmarkStart w:id="54" w:name="_Toc4578128"/>
      <w:r w:rsidRPr="00453E8A">
        <w:rPr>
          <w:lang w:val="fr-FR"/>
        </w:rPr>
        <w:instrText>Core Infrastructure Server (CIS) Suite</w:instrText>
      </w:r>
      <w:bookmarkEnd w:id="54"/>
      <w:r w:rsidRPr="00453E8A">
        <w:rPr>
          <w:lang w:val="fr-FR"/>
        </w:rPr>
        <w:instrText>" \l 2</w:instrText>
      </w:r>
      <w:r>
        <w:fldChar w:fldCharType="end"/>
      </w:r>
    </w:p>
    <w:p w:rsidR="004B4263" w:rsidRDefault="0082330C">
      <w:pPr>
        <w:pStyle w:val="ProductList-Offering1SubSection"/>
        <w:outlineLvl w:val="2"/>
      </w:pPr>
      <w:bookmarkStart w:id="55" w:name="_Sec603"/>
      <w:r>
        <w:t>1. Programmverfügbarkeit</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dashed" w:sz="4" w:space="0" w:color="BFBFBF"/>
              <w:right w:val="none" w:sz="4" w:space="0" w:color="6E6E6E"/>
            </w:tcBorders>
          </w:tcPr>
          <w:p w:rsidR="004B4263" w:rsidRPr="00453E8A" w:rsidRDefault="0082330C">
            <w:pPr>
              <w:pStyle w:val="ProductList-TableBody"/>
              <w:rPr>
                <w:lang w:val="fr-FR"/>
              </w:rPr>
            </w:pPr>
            <w:r w:rsidRPr="00453E8A">
              <w:rPr>
                <w:color w:val="000000"/>
                <w:lang w:val="fr-FR"/>
              </w:rPr>
              <w:lastRenderedPageBreak/>
              <w:t>Core Infrastructure Server Suite Standard (2 Core-Lizenzen im Pack)</w:t>
            </w:r>
            <w:r>
              <w:fldChar w:fldCharType="begin"/>
            </w:r>
            <w:r w:rsidRPr="00453E8A">
              <w:rPr>
                <w:lang w:val="fr-FR"/>
              </w:rP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4263" w:rsidRPr="00453E8A" w:rsidRDefault="004B4263">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4B4263" w:rsidRPr="00453E8A" w:rsidRDefault="004B4263">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Pr="00453E8A" w:rsidRDefault="0082330C">
            <w:pPr>
              <w:pStyle w:val="ProductList-TableBody"/>
              <w:rPr>
                <w:lang w:val="fr-FR"/>
              </w:rPr>
            </w:pPr>
            <w:r w:rsidRPr="00453E8A">
              <w:rPr>
                <w:lang w:val="fr-FR"/>
              </w:rPr>
              <w:t>Core Infrastructure Server Suite Standard (16 Core-Lizenzen im Pack)</w:t>
            </w:r>
            <w:r>
              <w:fldChar w:fldCharType="begin"/>
            </w:r>
            <w:r w:rsidRPr="00453E8A">
              <w:rPr>
                <w:lang w:val="fr-FR"/>
              </w:rP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4263" w:rsidRPr="00453E8A" w:rsidRDefault="004B4263">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B4263" w:rsidRPr="00453E8A" w:rsidRDefault="004B4263">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Pr="00453E8A" w:rsidRDefault="0082330C">
            <w:pPr>
              <w:pStyle w:val="ProductList-TableBody"/>
              <w:rPr>
                <w:lang w:val="fr-FR"/>
              </w:rPr>
            </w:pPr>
            <w:r w:rsidRPr="00453E8A">
              <w:rPr>
                <w:color w:val="000000"/>
                <w:lang w:val="fr-FR"/>
              </w:rPr>
              <w:t>Core Infrastructure Server Suite Datacenter (2 Core-Lizenzen im Pack)</w:t>
            </w:r>
            <w:r>
              <w:fldChar w:fldCharType="begin"/>
            </w:r>
            <w:r w:rsidRPr="00453E8A">
              <w:rPr>
                <w:lang w:val="fr-FR"/>
              </w:rP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4263" w:rsidRPr="00453E8A" w:rsidRDefault="004B4263">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B4263" w:rsidRPr="00453E8A" w:rsidRDefault="004B4263">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none" w:sz="4" w:space="0" w:color="BFBFBF"/>
              <w:right w:val="none" w:sz="4" w:space="0" w:color="6E6E6E"/>
            </w:tcBorders>
          </w:tcPr>
          <w:p w:rsidR="004B4263" w:rsidRPr="00453E8A" w:rsidRDefault="0082330C">
            <w:pPr>
              <w:pStyle w:val="ProductList-TableBody"/>
              <w:rPr>
                <w:lang w:val="fr-FR"/>
              </w:rPr>
            </w:pPr>
            <w:r w:rsidRPr="00453E8A">
              <w:rPr>
                <w:color w:val="000000"/>
                <w:lang w:val="fr-FR"/>
              </w:rPr>
              <w:t>Core Infrastructure Server Suite Datacenter (16 Core-Lizenzen im Pack)</w:t>
            </w:r>
            <w:r>
              <w:fldChar w:fldCharType="begin"/>
            </w:r>
            <w:r w:rsidRPr="00453E8A">
              <w:rPr>
                <w:lang w:val="fr-FR"/>
              </w:rP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B4263" w:rsidRPr="00453E8A" w:rsidRDefault="004B4263">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4B4263" w:rsidRPr="00453E8A" w:rsidRDefault="004B4263">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4B4263" w:rsidRDefault="0082330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B4263" w:rsidRDefault="0082330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B4263" w:rsidRDefault="0082330C">
      <w:pPr>
        <w:pStyle w:val="ProductList-Offering1SubSection"/>
        <w:outlineLvl w:val="2"/>
      </w:pPr>
      <w:bookmarkStart w:id="56" w:name="_Sec604"/>
      <w:r>
        <w:t>2. Produktbedingungen</w:t>
      </w:r>
      <w:bookmarkEnd w:id="56"/>
    </w:p>
    <w:tbl>
      <w:tblPr>
        <w:tblStyle w:val="PURTable"/>
        <w:tblW w:w="0" w:type="dxa"/>
        <w:tblLook w:val="04A0" w:firstRow="1" w:lastRow="0" w:firstColumn="1" w:lastColumn="0" w:noHBand="0" w:noVBand="1"/>
      </w:tblPr>
      <w:tblGrid>
        <w:gridCol w:w="3609"/>
        <w:gridCol w:w="3648"/>
        <w:gridCol w:w="353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Down-Editionen: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53E8A">
              <w:rPr>
                <w:color w:val="0563C1"/>
                <w:lang w:val="de-DE"/>
              </w:rPr>
              <w:t>Voraussetzung (Software Assurance)</w:t>
            </w:r>
            <w:r>
              <w:fldChar w:fldCharType="end"/>
            </w:r>
            <w:r w:rsidRPr="00453E8A">
              <w:rPr>
                <w:lang w:val="de-DE"/>
              </w:rPr>
              <w:t xml:space="preserve">: </w:t>
            </w:r>
            <w:hyperlink w:anchor="_Sec564">
              <w:r w:rsidRPr="00453E8A">
                <w:rPr>
                  <w:color w:val="00467F"/>
                  <w:u w:val="single"/>
                  <w:lang w:val="de-DE"/>
                </w:rPr>
                <w:t>Anhang B</w:t>
              </w:r>
            </w:hyperlink>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53E8A">
              <w:rPr>
                <w:color w:val="0563C1"/>
                <w:lang w:val="de-DE"/>
              </w:rPr>
              <w:t>Zur Verringerung berechtigt (SCE)</w:t>
            </w:r>
            <w:r>
              <w:fldChar w:fldCharType="end"/>
            </w:r>
            <w:r w:rsidRPr="00453E8A">
              <w:rPr>
                <w:lang w:val="de-DE"/>
              </w:rP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Pr="00453E8A" w:rsidRDefault="0082330C">
      <w:pPr>
        <w:pStyle w:val="ProductList-ClauseHeading"/>
        <w:outlineLvl w:val="3"/>
        <w:rPr>
          <w:lang w:val="de-DE"/>
        </w:rPr>
      </w:pPr>
      <w:r w:rsidRPr="00453E8A">
        <w:rPr>
          <w:lang w:val="de-DE"/>
        </w:rPr>
        <w:t>2.1 In CIS Suite Standard enthaltene Software</w:t>
      </w:r>
    </w:p>
    <w:p w:rsidR="004B4263" w:rsidRPr="00453E8A" w:rsidRDefault="0082330C">
      <w:pPr>
        <w:pStyle w:val="ProductList-Body"/>
        <w:rPr>
          <w:lang w:val="de-DE"/>
        </w:rPr>
      </w:pPr>
      <w:r w:rsidRPr="00453E8A">
        <w:rPr>
          <w:lang w:val="de-DE"/>
        </w:rPr>
        <w:t>CIS Suite Standard enthält die neuesten Versionen von Windows Server Standard und System Center Standard, die während der SA-Abdeckung des Kunden zur Verfügung gestellt werden.</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2.2 In CIS Suite Datacenter enthaltene Software</w:t>
      </w:r>
    </w:p>
    <w:p w:rsidR="004B4263" w:rsidRPr="00453E8A" w:rsidRDefault="0082330C">
      <w:pPr>
        <w:pStyle w:val="ProductList-Body"/>
        <w:rPr>
          <w:lang w:val="de-DE"/>
        </w:rPr>
      </w:pPr>
      <w:r w:rsidRPr="00453E8A">
        <w:rPr>
          <w:lang w:val="de-DE"/>
        </w:rPr>
        <w:t>CIS Suite Datacenter enthält die neuesten Versionen von Windows Server Datacenter und System Center Datacenter, die während der SA-Abdeckung des Kunden zur Verfügung gestellt werden.</w:t>
      </w:r>
    </w:p>
    <w:p w:rsidR="004B4263" w:rsidRDefault="0082330C">
      <w:pPr>
        <w:pStyle w:val="ProductList-Offering1SubSection"/>
        <w:outlineLvl w:val="2"/>
      </w:pPr>
      <w:bookmarkStart w:id="57" w:name="_Sec605"/>
      <w:r>
        <w:t>3. Nutzungsrechte</w:t>
      </w:r>
      <w:bookmarkEnd w:id="57"/>
    </w:p>
    <w:tbl>
      <w:tblPr>
        <w:tblStyle w:val="PURTable"/>
        <w:tblW w:w="0" w:type="dxa"/>
        <w:tblLook w:val="04A0" w:firstRow="1" w:lastRow="0" w:firstColumn="1" w:lastColumn="0" w:noHBand="0" w:noVBand="1"/>
      </w:tblPr>
      <w:tblGrid>
        <w:gridCol w:w="3694"/>
        <w:gridCol w:w="3592"/>
        <w:gridCol w:w="3504"/>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Zusätzliche Software: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Enthaltene Technologien: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3"/>
      </w:pPr>
      <w:r>
        <w:t>3.1 Anwendbare Nutzungsrechte</w:t>
      </w:r>
    </w:p>
    <w:p w:rsidR="004B4263" w:rsidRPr="00453E8A" w:rsidRDefault="0082330C">
      <w:pPr>
        <w:pStyle w:val="ProductList-Body"/>
        <w:rPr>
          <w:lang w:val="de-DE"/>
        </w:rPr>
      </w:pPr>
      <w:r w:rsidRPr="00453E8A">
        <w:rPr>
          <w:lang w:val="de-DE"/>
        </w:rP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w:t>
      </w:r>
      <w:r>
        <w:fldChar w:fldCharType="end"/>
      </w:r>
      <w:r w:rsidRPr="00453E8A">
        <w:rPr>
          <w:lang w:val="de-DE"/>
        </w:rPr>
        <w:t xml:space="preserve">, auf dem der Kunde die CIS Suite-Software ausführt, werden so viele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benötigt, wie </w:t>
      </w:r>
      <w:r>
        <w:fldChar w:fldCharType="begin"/>
      </w:r>
      <w:r w:rsidRPr="00453E8A">
        <w:rPr>
          <w:lang w:val="de-DE"/>
        </w:rPr>
        <w:instrText xml:space="preserve"> AutoTextList   \s NoStyle \t "Physischer Core ist ein Core in einem physischen Prozessor." </w:instrText>
      </w:r>
      <w:r>
        <w:fldChar w:fldCharType="separate"/>
      </w:r>
      <w:r w:rsidRPr="00453E8A">
        <w:rPr>
          <w:color w:val="0563C1"/>
          <w:lang w:val="de-DE"/>
        </w:rPr>
        <w:t>Physische Cores</w:t>
      </w:r>
      <w:r>
        <w:fldChar w:fldCharType="end"/>
      </w:r>
      <w:r w:rsidRPr="00453E8A">
        <w:rPr>
          <w:lang w:val="de-DE"/>
        </w:rPr>
        <w:t xml:space="preserve"> auf dem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vorhanden sind, mindestens aber 8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pro </w:t>
      </w:r>
      <w:r>
        <w:fldChar w:fldCharType="begin"/>
      </w:r>
      <w:r w:rsidRPr="00453E8A">
        <w:rPr>
          <w:lang w:val="de-DE"/>
        </w:rPr>
        <w:instrText xml:space="preserve"> AutoTextList   \s NoStyle \t "Physischer Prozessor ist ein Prozessor in einem physischen Hardwaresystem." </w:instrText>
      </w:r>
      <w:r>
        <w:fldChar w:fldCharType="separate"/>
      </w:r>
      <w:r w:rsidRPr="00453E8A">
        <w:rPr>
          <w:color w:val="0563C1"/>
          <w:lang w:val="de-DE"/>
        </w:rPr>
        <w:t>Physischem Prozessor</w:t>
      </w:r>
      <w:r>
        <w:fldChar w:fldCharType="end"/>
      </w:r>
      <w:r w:rsidRPr="00453E8A">
        <w:rPr>
          <w:lang w:val="de-DE"/>
        </w:rPr>
        <w:t xml:space="preserve"> und mindestens 16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pro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w:t>
      </w:r>
      <w:r>
        <w:fldChar w:fldCharType="end"/>
      </w:r>
      <w:r w:rsidRPr="00453E8A">
        <w:rPr>
          <w:lang w:val="de-DE"/>
        </w:rPr>
        <w:t>. Der Kunde ist berechtigt, zusätzliche CIS Suite Standard Edition-</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an den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zuzuweisen, deren Anzahl der im vorangegangenen Satz genannten entspricht, die Serversoftware in zwei zusätzlichen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auszuführen und zwei zusätzliche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auf dem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zu verwalten.</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3.2 Zuweisung von Serverlizenzen und Management-Lizenzen</w:t>
      </w:r>
    </w:p>
    <w:p w:rsidR="004B4263" w:rsidRPr="00453E8A" w:rsidRDefault="0082330C">
      <w:pPr>
        <w:pStyle w:val="ProductList-Body"/>
        <w:rPr>
          <w:lang w:val="de-DE"/>
        </w:rPr>
      </w:pPr>
      <w:r w:rsidRPr="00453E8A">
        <w:rPr>
          <w:lang w:val="de-DE"/>
        </w:rPr>
        <w:t xml:space="preserve">Im Sinne der Anwendung der Lizenzbestimmungen für System Center auf die Verwendung der CIS-Software durch den Kunden wird davon ausgegangen, dass der Kunde dem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die Lizenzen für Windows Server und System Center zugewiesen hat, die der Anzahl der zugewiesenen CIS Suite-</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für den </w:t>
      </w:r>
      <w:r>
        <w:fldChar w:fldCharType="begin"/>
      </w:r>
      <w:r w:rsidRPr="00453E8A">
        <w:rPr>
          <w:lang w:val="de-DE"/>
        </w:rPr>
        <w:instrText xml:space="preserve"> AutoTextList   \s NoStyle \t "Server ist ein physisches Hardwaresystem, das fähig ist, Serversoftware auszuführen." </w:instrText>
      </w:r>
      <w:r>
        <w:fldChar w:fldCharType="separate"/>
      </w:r>
      <w:r w:rsidRPr="00453E8A">
        <w:rPr>
          <w:color w:val="0563C1"/>
          <w:lang w:val="de-DE"/>
        </w:rPr>
        <w:t>Server</w:t>
      </w:r>
      <w:r>
        <w:fldChar w:fldCharType="end"/>
      </w:r>
      <w:r w:rsidRPr="00453E8A">
        <w:rPr>
          <w:lang w:val="de-DE"/>
        </w:rPr>
        <w:t xml:space="preserve"> entsprechen.</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3.3 Zusätzliche Bestimmungen</w:t>
      </w:r>
    </w:p>
    <w:p w:rsidR="004B4263" w:rsidRPr="00453E8A" w:rsidRDefault="0082330C">
      <w:pPr>
        <w:pStyle w:val="ProductList-Body"/>
        <w:rPr>
          <w:lang w:val="de-DE"/>
        </w:rPr>
      </w:pPr>
      <w:r w:rsidRPr="00453E8A">
        <w:rPr>
          <w:lang w:val="de-DE"/>
        </w:rPr>
        <w:t>Der Kunde ist berechtigt, eine frühere Version oder eine Down-Edition der in der CIS Suite enthaltenen einzelnen Produkte wie in den Lizenzbestimmungen für das jeweilige Produkt gemäß den Produktbestimmungen vorgesehen auszuführen.</w:t>
      </w:r>
    </w:p>
    <w:p w:rsidR="004B4263" w:rsidRPr="00453E8A" w:rsidRDefault="004B4263">
      <w:pPr>
        <w:pStyle w:val="ProductList-Body"/>
        <w:rPr>
          <w:lang w:val="de-DE"/>
        </w:rPr>
      </w:pPr>
    </w:p>
    <w:p w:rsidR="004B4263" w:rsidRPr="00453E8A" w:rsidRDefault="0082330C">
      <w:pPr>
        <w:pStyle w:val="ProductList-Body"/>
        <w:rPr>
          <w:lang w:val="de-DE"/>
        </w:rPr>
      </w:pPr>
      <w:r w:rsidRPr="00453E8A">
        <w:rPr>
          <w:lang w:val="de-DE"/>
        </w:rPr>
        <w:t xml:space="preserve">Alle übrigen Anforderungen der Produktbestimmungen, </w:t>
      </w:r>
      <w:r>
        <w:fldChar w:fldCharType="begin"/>
      </w:r>
      <w:r w:rsidRPr="00453E8A">
        <w:rPr>
          <w:lang w:val="de-DE"/>
        </w:rP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sidRPr="00453E8A">
        <w:rPr>
          <w:color w:val="0563C1"/>
          <w:lang w:val="de-DE"/>
        </w:rPr>
        <w:t>Externe Connector-Lizenzen</w:t>
      </w:r>
      <w:r>
        <w:fldChar w:fldCharType="end"/>
      </w:r>
      <w:r w:rsidRPr="00453E8A">
        <w:rPr>
          <w:lang w:val="de-DE"/>
        </w:rPr>
        <w:t xml:space="preserve">, </w:t>
      </w:r>
      <w:r>
        <w:fldChar w:fldCharType="begin"/>
      </w:r>
      <w:r w:rsidRPr="00453E8A">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453E8A">
        <w:rPr>
          <w:color w:val="0563C1"/>
          <w:lang w:val="de-DE"/>
        </w:rPr>
        <w:t>CALs</w:t>
      </w:r>
      <w:r>
        <w:fldChar w:fldCharType="end"/>
      </w:r>
      <w:r w:rsidRPr="00453E8A">
        <w:rPr>
          <w:lang w:val="de-DE"/>
        </w:rPr>
        <w:t xml:space="preserve"> und </w:t>
      </w:r>
      <w:r>
        <w:fldChar w:fldCharType="begin"/>
      </w:r>
      <w:r w:rsidRPr="00453E8A">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453E8A">
        <w:rPr>
          <w:color w:val="0563C1"/>
          <w:lang w:val="de-DE"/>
        </w:rPr>
        <w:t>Management-Lizenzen</w:t>
      </w:r>
      <w:r>
        <w:fldChar w:fldCharType="end"/>
      </w:r>
      <w:r w:rsidRPr="00453E8A">
        <w:rPr>
          <w:lang w:val="de-DE"/>
        </w:rPr>
        <w:t xml:space="preserve"> zu erwerben und Nutzern oder Geräten für Zugriff und Verwaltung zuzuweisen, bleiben vollständig wirksam.</w:t>
      </w:r>
    </w:p>
    <w:p w:rsidR="004B4263" w:rsidRDefault="0082330C">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53E8A">
              <w:rPr>
                <w:color w:val="0563C1"/>
                <w:lang w:val="de-DE"/>
              </w:rPr>
              <w:t>Migrationsrechte</w:t>
            </w:r>
            <w:r>
              <w:fldChar w:fldCharType="end"/>
            </w:r>
            <w:r w:rsidRPr="00453E8A">
              <w:rPr>
                <w:lang w:val="de-DE"/>
              </w:rPr>
              <w:t xml:space="preserve">: </w:t>
            </w:r>
            <w:hyperlink r:id="rId37">
              <w:r w:rsidRPr="00453E8A">
                <w:rPr>
                  <w:color w:val="00467F"/>
                  <w:u w:val="single"/>
                  <w:lang w:val="de-DE"/>
                </w:rPr>
                <w:t>Produktliste – März 2014</w:t>
              </w:r>
            </w:hyperlink>
            <w:r w:rsidRPr="00453E8A">
              <w:rPr>
                <w:lang w:val="de-DE"/>
              </w:rPr>
              <w:t xml:space="preserve">, </w:t>
            </w:r>
            <w:hyperlink r:id="rId38">
              <w:r w:rsidRPr="00453E8A">
                <w:rPr>
                  <w:color w:val="00467F"/>
                  <w:u w:val="single"/>
                  <w:lang w:val="de-D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Pr="00453E8A" w:rsidRDefault="0082330C">
      <w:pPr>
        <w:pStyle w:val="ProductList-ClauseHeading"/>
        <w:outlineLvl w:val="3"/>
        <w:rPr>
          <w:lang w:val="de-DE"/>
        </w:rPr>
      </w:pPr>
      <w:r w:rsidRPr="00453E8A">
        <w:rPr>
          <w:lang w:val="de-DE"/>
        </w:rPr>
        <w:t>4.1 Microsoft Azure Hybrid-Nutzungsvorteil für Windows Server</w:t>
      </w:r>
    </w:p>
    <w:p w:rsidR="004B4263" w:rsidRPr="00453E8A" w:rsidRDefault="0082330C">
      <w:pPr>
        <w:pStyle w:val="ProductList-Body"/>
        <w:rPr>
          <w:lang w:val="de-DE"/>
        </w:rPr>
      </w:pPr>
      <w:r w:rsidRPr="00453E8A">
        <w:rPr>
          <w:lang w:val="de-DE"/>
        </w:rPr>
        <w:t xml:space="preserve">Siehe </w:t>
      </w:r>
      <w:hyperlink w:anchor="_Sec624">
        <w:r w:rsidRPr="00453E8A">
          <w:rPr>
            <w:color w:val="00467F"/>
            <w:u w:val="single"/>
            <w:lang w:val="de-DE"/>
          </w:rPr>
          <w:t xml:space="preserve">Abschnitt 8. Microsoft Azure Hybrid-Nutzungsvorteil </w:t>
        </w:r>
      </w:hyperlink>
      <w:r w:rsidRPr="00453E8A">
        <w:rPr>
          <w:lang w:val="de-DE"/>
        </w:rPr>
        <w:t>im Produkteintrag zu Microsoft Azure im Hinblick auf die Bereitstellung von Abbildern von Windows Server auf Microsoft Azure.</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lastRenderedPageBreak/>
        <w:t>4.2 Halbjährliche Channel-Releases</w:t>
      </w:r>
    </w:p>
    <w:p w:rsidR="004B4263" w:rsidRPr="00453E8A" w:rsidRDefault="0082330C">
      <w:pPr>
        <w:pStyle w:val="ProductList-Body"/>
        <w:rPr>
          <w:lang w:val="de-DE"/>
        </w:rPr>
      </w:pPr>
      <w:r w:rsidRPr="00453E8A">
        <w:rPr>
          <w:lang w:val="de-DE"/>
        </w:rPr>
        <w:t>Kunden mit aktiver SA auf CIS Suite Standard- oder Datacenter-</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sowie auf Windows Server Base Access-Lizenzen und Windows Server Additive Access-Lizenzen (wie jeweils zutreffend) sind berechtigt, Halbjährliche Channel-Releases (einschließlich Pilot- und Broad-Releases) auf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Servern</w:t>
      </w:r>
      <w:r>
        <w:fldChar w:fldCharType="end"/>
      </w:r>
      <w:r w:rsidRPr="00453E8A">
        <w:rPr>
          <w:lang w:val="de-DE"/>
        </w:rPr>
        <w:t xml:space="preserve"> zu installieren, zu nutzen und zu verwalten.</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4.3 System Center Configuration Manager Current Branch – Rechte</w:t>
      </w:r>
    </w:p>
    <w:p w:rsidR="004B4263" w:rsidRPr="00453E8A" w:rsidRDefault="0082330C">
      <w:pPr>
        <w:pStyle w:val="ProductList-Body"/>
        <w:rPr>
          <w:lang w:val="de-DE"/>
        </w:rPr>
      </w:pPr>
      <w:r w:rsidRPr="00453E8A">
        <w:rPr>
          <w:lang w:val="de-DE"/>
        </w:rPr>
        <w:t>Kunden mit aktiver Software Assurance auf CIS Suite Standard oder Datacenter-</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sind zur Installation und Nutzung der Option Aktuelle Verzweigung von System Center Configuration Manager berechtigt.</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4.4 Software Assurance-Rechte und -Vergünstigungen für Abonnementlizenzen</w:t>
      </w:r>
    </w:p>
    <w:p w:rsidR="004B4263" w:rsidRPr="00453E8A" w:rsidRDefault="0082330C">
      <w:pPr>
        <w:pStyle w:val="ProductList-Body"/>
        <w:rPr>
          <w:lang w:val="de-DE"/>
        </w:rPr>
      </w:pPr>
      <w:r w:rsidRPr="00453E8A">
        <w:rPr>
          <w:lang w:val="de-DE"/>
        </w:rPr>
        <w:t xml:space="preserve">Für jede Abonnementlizenz, die der Kunde unter SCE erwirbt, werden während der Laufzeit des Abonnements als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mit SA-Abdeckung dieselben SA-Rechte und -Vergünstigungen gewährt.</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4.5 Server- und Cloud-Beitritt (SCE) – Recht zur Verwaltung von OSEs auf Microsoft Azure mit CIS Suite-Lizenzen</w:t>
      </w:r>
    </w:p>
    <w:p w:rsidR="004B4263" w:rsidRPr="00453E8A" w:rsidRDefault="0082330C">
      <w:pPr>
        <w:pStyle w:val="ProductList-Body"/>
        <w:rPr>
          <w:lang w:val="de-DE"/>
        </w:rPr>
      </w:pPr>
      <w:r w:rsidRPr="00453E8A">
        <w:rPr>
          <w:lang w:val="de-DE"/>
        </w:rPr>
        <w:t xml:space="preserve">SCE-Kunden, die die Beitrittsanforderungen erfüllen und für CIS Suite zur Verwaltung von </w:t>
      </w:r>
      <w:r>
        <w:fldChar w:fldCharType="begin"/>
      </w:r>
      <w:r w:rsidRPr="00453E8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53E8A">
        <w:rPr>
          <w:color w:val="0563C1"/>
          <w:lang w:val="de-DE"/>
        </w:rPr>
        <w:t>OSEs</w:t>
      </w:r>
      <w:r>
        <w:fldChar w:fldCharType="end"/>
      </w:r>
      <w:r w:rsidRPr="00453E8A">
        <w:rPr>
          <w:lang w:val="de-DE"/>
        </w:rPr>
        <w:t xml:space="preserve"> in ihren eigenen Rechenzentren lizenziert sind und diese nutzen, sind auch berechtigt, System Center-Software, die unter CIS Suite lizenziert ist, zur Verwaltung ihrer qualifizierenden </w:t>
      </w:r>
      <w:r>
        <w:fldChar w:fldCharType="begin"/>
      </w:r>
      <w:r w:rsidRPr="00453E8A">
        <w:rPr>
          <w:lang w:val="de-DE"/>
        </w:rPr>
        <w:instrText xml:space="preserve"> AutoTextList   \s NoStyle \t "Virtuelle OSE ist eine OSE, die für die Ausführung in einem virtuellen Hardwaresystem konfiguriert ist." </w:instrText>
      </w:r>
      <w:r>
        <w:fldChar w:fldCharType="separate"/>
      </w:r>
      <w:r w:rsidRPr="00453E8A">
        <w:rPr>
          <w:color w:val="0563C1"/>
          <w:lang w:val="de-DE"/>
        </w:rPr>
        <w:t>virtuellen OSEs</w:t>
      </w:r>
      <w:r>
        <w:fldChar w:fldCharType="end"/>
      </w:r>
      <w:r w:rsidRPr="00453E8A">
        <w:rPr>
          <w:lang w:val="de-DE"/>
        </w:rPr>
        <w:t xml:space="preserve"> zu nutzen, die innerhalb von Microsoft Azure ausgeführt werden. Für alle 16 CIS Suite Core-</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oder jede CIS Suite-Prozessor-</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w:t>
      </w:r>
      <w:r>
        <w:fldChar w:fldCharType="end"/>
      </w:r>
      <w:r w:rsidRPr="00453E8A">
        <w:rPr>
          <w:lang w:val="de-DE"/>
        </w:rPr>
        <w:t xml:space="preserve">, die durch die SCE eines Kunden abgedeckt wird/werden, ist der Kunde berechtigt, bis zu 10 qualifizierende </w:t>
      </w:r>
      <w:r>
        <w:fldChar w:fldCharType="begin"/>
      </w:r>
      <w:r w:rsidRPr="00453E8A">
        <w:rPr>
          <w:lang w:val="de-DE"/>
        </w:rPr>
        <w:instrText xml:space="preserve"> AutoTextList   \s NoStyle \t "Virtuelle OSE ist eine OSE, die für die Ausführung in einem virtuellen Hardwaresystem konfiguriert ist." </w:instrText>
      </w:r>
      <w:r>
        <w:fldChar w:fldCharType="separate"/>
      </w:r>
      <w:r w:rsidRPr="00453E8A">
        <w:rPr>
          <w:color w:val="0563C1"/>
          <w:lang w:val="de-DE"/>
        </w:rPr>
        <w:t>virtuelle OSEs</w:t>
      </w:r>
      <w:r>
        <w:fldChar w:fldCharType="end"/>
      </w:r>
      <w:r w:rsidRPr="00453E8A">
        <w:rPr>
          <w:lang w:val="de-DE"/>
        </w:rPr>
        <w:t xml:space="preserve"> zu verwalten, die innerhalb von Microsoft Azure ausgeführt werden. Qualifizierende </w:t>
      </w:r>
      <w:r>
        <w:fldChar w:fldCharType="begin"/>
      </w:r>
      <w:r w:rsidRPr="00453E8A">
        <w:rPr>
          <w:lang w:val="de-DE"/>
        </w:rPr>
        <w:instrText xml:space="preserve"> AutoTextList   \s NoStyle \t "Virtuelle OSE ist eine OSE, die für die Ausführung in einem virtuellen Hardwaresystem konfiguriert ist." </w:instrText>
      </w:r>
      <w:r>
        <w:fldChar w:fldCharType="separate"/>
      </w:r>
      <w:r w:rsidRPr="00453E8A">
        <w:rPr>
          <w:color w:val="0563C1"/>
          <w:lang w:val="de-DE"/>
        </w:rPr>
        <w:t>virtuelle OSEs</w:t>
      </w:r>
      <w:r>
        <w:fldChar w:fldCharType="end"/>
      </w:r>
      <w:r w:rsidRPr="00453E8A">
        <w:rPr>
          <w:lang w:val="de-DE"/>
        </w:rPr>
        <w:t xml:space="preserve"> sind unter anderem:</w:t>
      </w:r>
    </w:p>
    <w:p w:rsidR="004B4263" w:rsidRPr="00453E8A" w:rsidRDefault="0082330C">
      <w:pPr>
        <w:pStyle w:val="ProductList-Body"/>
        <w:ind w:left="720"/>
        <w:rPr>
          <w:lang w:val="de-DE"/>
        </w:rPr>
      </w:pPr>
      <w:r w:rsidRPr="00453E8A">
        <w:rPr>
          <w:lang w:val="de-DE"/>
        </w:rPr>
        <w:t>• Windows Server Virtual Machine-Instanzen (einschließlich unter Azure HUB bereitgestellte Instanzen)</w:t>
      </w:r>
    </w:p>
    <w:p w:rsidR="004B4263" w:rsidRPr="00453E8A" w:rsidRDefault="0082330C">
      <w:pPr>
        <w:pStyle w:val="ProductList-Body"/>
        <w:ind w:left="720"/>
        <w:rPr>
          <w:lang w:val="de-DE"/>
        </w:rPr>
      </w:pPr>
      <w:r w:rsidRPr="00453E8A">
        <w:rPr>
          <w:lang w:val="de-DE"/>
        </w:rPr>
        <w:t>• Clouddienstinstanzen (Webrolle und Workerrolle)</w:t>
      </w:r>
    </w:p>
    <w:p w:rsidR="004B4263" w:rsidRPr="00453E8A" w:rsidRDefault="0082330C">
      <w:pPr>
        <w:pStyle w:val="ProductList-Body"/>
        <w:ind w:left="720"/>
        <w:rPr>
          <w:lang w:val="de-DE"/>
        </w:rPr>
      </w:pPr>
      <w:r w:rsidRPr="00453E8A">
        <w:rPr>
          <w:lang w:val="de-DE"/>
        </w:rPr>
        <w:t>• Speicherkonten</w:t>
      </w:r>
    </w:p>
    <w:p w:rsidR="004B4263" w:rsidRPr="00453E8A" w:rsidRDefault="0082330C">
      <w:pPr>
        <w:pStyle w:val="ProductList-Body"/>
        <w:ind w:left="720"/>
        <w:rPr>
          <w:lang w:val="de-DE"/>
        </w:rPr>
      </w:pPr>
      <w:r w:rsidRPr="00453E8A">
        <w:rPr>
          <w:lang w:val="de-DE"/>
        </w:rPr>
        <w:t>• SQL-Datenbanken</w:t>
      </w:r>
    </w:p>
    <w:p w:rsidR="004B4263" w:rsidRPr="00453E8A" w:rsidRDefault="0082330C">
      <w:pPr>
        <w:pStyle w:val="ProductList-Body"/>
        <w:ind w:left="720"/>
        <w:rPr>
          <w:lang w:val="de-DE"/>
        </w:rPr>
      </w:pPr>
      <w:r w:rsidRPr="00453E8A">
        <w:rPr>
          <w:lang w:val="de-DE"/>
        </w:rPr>
        <w:t>• Website-Instanzen</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4.6 Verlängerungsangebot für Software Assurance für Windows Server und System Center</w:t>
      </w:r>
    </w:p>
    <w:p w:rsidR="004B4263" w:rsidRPr="00453E8A" w:rsidRDefault="0082330C">
      <w:pPr>
        <w:pStyle w:val="ProductList-Body"/>
        <w:rPr>
          <w:lang w:val="de-DE"/>
        </w:rPr>
      </w:pPr>
      <w:r w:rsidRPr="00453E8A">
        <w:rPr>
          <w:lang w:val="de-DE"/>
        </w:rPr>
        <w:t xml:space="preserve">Kunden, die über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w:t>
      </w:r>
      <w:r>
        <w:fldChar w:fldCharType="end"/>
      </w:r>
      <w:r w:rsidRPr="00453E8A">
        <w:rPr>
          <w:lang w:val="de-DE"/>
        </w:rPr>
        <w:t>.</w:t>
      </w:r>
    </w:p>
    <w:tbl>
      <w:tblPr>
        <w:tblStyle w:val="PURTable"/>
        <w:tblW w:w="0" w:type="dxa"/>
        <w:tblLook w:val="04A0" w:firstRow="1" w:lastRow="0" w:firstColumn="1" w:lastColumn="0" w:noHBand="0" w:noVBand="1"/>
      </w:tblPr>
      <w:tblGrid>
        <w:gridCol w:w="5383"/>
        <w:gridCol w:w="5407"/>
      </w:tblGrid>
      <w:tr w:rsidR="004B4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Spalte B</w:t>
            </w:r>
          </w:p>
        </w:tc>
      </w:tr>
      <w:tr w:rsidR="004B4263" w:rsidRPr="00AB657D">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fr-FR"/>
              </w:rPr>
            </w:pPr>
            <w:r w:rsidRPr="00453E8A">
              <w:rPr>
                <w:lang w:val="fr-FR"/>
              </w:rPr>
              <w:t>Core Infrastructure Server Suite Standard (2 Core-Lizenzen im Pack)</w:t>
            </w:r>
          </w:p>
        </w:tc>
      </w:tr>
      <w:tr w:rsidR="004B4263" w:rsidRPr="00AB657D">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fr-FR"/>
              </w:rPr>
            </w:pPr>
            <w:r w:rsidRPr="00453E8A">
              <w:rPr>
                <w:lang w:val="fr-FR"/>
              </w:rPr>
              <w:t>Core Infrastructure Server Suite Datacenter (2 Core-Lizenzen im Pack)</w:t>
            </w:r>
          </w:p>
        </w:tc>
      </w:tr>
    </w:tbl>
    <w:p w:rsidR="004B4263" w:rsidRPr="00453E8A" w:rsidRDefault="0082330C">
      <w:pPr>
        <w:pStyle w:val="ProductList-Body"/>
        <w:rPr>
          <w:lang w:val="de-DE"/>
        </w:rPr>
      </w:pPr>
      <w:r w:rsidRPr="00453E8A">
        <w:rPr>
          <w:lang w:val="de-DE"/>
        </w:rPr>
        <w:t xml:space="preserve">Kunden, die unter diesem Angebot CIS Suite (Standard oder Datacenter) lizenzieren und nutzen, dürfen Software nicht mehr unter ihren in Spalte A genannten qualifizierenden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nutzen.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und SA, die unter einem Abonnementvertrag erworben wurden, sind für dieses Angebot nicht qualifiziert.</w:t>
      </w:r>
    </w:p>
    <w:p w:rsidR="004B4263" w:rsidRPr="00453E8A" w:rsidRDefault="004B4263">
      <w:pPr>
        <w:pStyle w:val="ProductList-Body"/>
        <w:jc w:val="right"/>
        <w:rPr>
          <w:lang w:val="de-DE"/>
        </w:rPr>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1HeadingNoBorder"/>
        <w:outlineLvl w:val="1"/>
      </w:pPr>
      <w:bookmarkStart w:id="59" w:name="_Sec862"/>
      <w:r>
        <w:t>Forefront</w:t>
      </w:r>
      <w:bookmarkEnd w:id="59"/>
      <w:r>
        <w:fldChar w:fldCharType="begin"/>
      </w:r>
      <w:r>
        <w:instrText xml:space="preserve"> TC "</w:instrText>
      </w:r>
      <w:bookmarkStart w:id="60" w:name="_Toc4578129"/>
      <w:r>
        <w:instrText>Forefront</w:instrText>
      </w:r>
      <w:bookmarkEnd w:id="60"/>
      <w:r>
        <w:instrText>" \l 2</w:instrText>
      </w:r>
      <w:r>
        <w:fldChar w:fldCharType="end"/>
      </w:r>
    </w:p>
    <w:p w:rsidR="004B4263" w:rsidRDefault="0082330C">
      <w:pPr>
        <w:pStyle w:val="ProductList-Offering1SubSection"/>
        <w:outlineLvl w:val="2"/>
      </w:pPr>
      <w:bookmarkStart w:id="61" w:name="_Sec863"/>
      <w:r>
        <w:t>1. Programmverfügbarkeit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BFBFBF"/>
              <w:bottom w:val="none" w:sz="4" w:space="0" w:color="BFBFBF"/>
              <w:right w:val="none" w:sz="4" w:space="0" w:color="6E6E6E"/>
            </w:tcBorders>
          </w:tcPr>
          <w:p w:rsidR="004B4263" w:rsidRDefault="0082330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B4263" w:rsidRDefault="0082330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B4263" w:rsidRDefault="0082330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B4263" w:rsidRDefault="0082330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B4263" w:rsidRDefault="008233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B4263" w:rsidRDefault="0082330C">
      <w:pPr>
        <w:pStyle w:val="ProductList-Offering1SubSection"/>
        <w:outlineLvl w:val="2"/>
      </w:pPr>
      <w:bookmarkStart w:id="62" w:name="_Sec864"/>
      <w:r>
        <w:t>2. Produktbedingungen</w:t>
      </w:r>
      <w:bookmarkEnd w:id="62"/>
    </w:p>
    <w:tbl>
      <w:tblPr>
        <w:tblStyle w:val="PURTable"/>
        <w:tblW w:w="0" w:type="dxa"/>
        <w:tblLook w:val="04A0" w:firstRow="1" w:lastRow="0" w:firstColumn="1" w:lastColumn="0" w:noHBand="0" w:noVBand="1"/>
      </w:tblPr>
      <w:tblGrid>
        <w:gridCol w:w="3609"/>
        <w:gridCol w:w="3648"/>
        <w:gridCol w:w="353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Down-Editionen: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53E8A">
              <w:rPr>
                <w:color w:val="0563C1"/>
                <w:lang w:val="de-DE"/>
              </w:rPr>
              <w:t>Voraussetzung (Software Assurance)</w:t>
            </w:r>
            <w:r>
              <w:fldChar w:fldCharType="end"/>
            </w:r>
            <w:r w:rsidRPr="00453E8A">
              <w:rPr>
                <w:lang w:val="de-DE"/>
              </w:rPr>
              <w:t xml:space="preserve">: </w:t>
            </w:r>
            <w:hyperlink w:anchor="_Sec564">
              <w:r w:rsidRPr="00453E8A">
                <w:rPr>
                  <w:color w:val="00467F"/>
                  <w:u w:val="single"/>
                  <w:lang w:val="de-DE"/>
                </w:rPr>
                <w:t>Anhang B</w:t>
              </w:r>
            </w:hyperlink>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3"/>
      </w:pPr>
      <w:r>
        <w:t>2.1 Forefront Identity Manager 2010 – Windows Live Edition</w:t>
      </w:r>
    </w:p>
    <w:p w:rsidR="004B4263" w:rsidRPr="00453E8A" w:rsidRDefault="0082330C">
      <w:pPr>
        <w:pStyle w:val="ProductList-Body"/>
        <w:rPr>
          <w:lang w:val="de-DE"/>
        </w:rPr>
      </w:pPr>
      <w:r w:rsidRPr="00453E8A">
        <w:rPr>
          <w:lang w:val="de-DE"/>
        </w:rPr>
        <w:t>Forefront Identity Manager 2010 – Windows Live Edition ist die nächste Version von Identity Lifecycle Manager 2007 – Windows Live Edition.</w:t>
      </w:r>
    </w:p>
    <w:p w:rsidR="004B4263" w:rsidRPr="00453E8A" w:rsidRDefault="0082330C">
      <w:pPr>
        <w:pStyle w:val="ProductList-Offering1SubSection"/>
        <w:outlineLvl w:val="2"/>
        <w:rPr>
          <w:lang w:val="de-DE"/>
        </w:rPr>
      </w:pPr>
      <w:bookmarkStart w:id="63" w:name="_Sec865"/>
      <w:r w:rsidRPr="00453E8A">
        <w:rPr>
          <w:lang w:val="de-DE"/>
        </w:rPr>
        <w:t>3. Nutzungsrechte</w:t>
      </w:r>
      <w:bookmarkEnd w:id="63"/>
    </w:p>
    <w:tbl>
      <w:tblPr>
        <w:tblStyle w:val="PURTable"/>
        <w:tblW w:w="0" w:type="dxa"/>
        <w:tblLook w:val="04A0" w:firstRow="1" w:lastRow="0" w:firstColumn="1" w:lastColumn="0" w:noHBand="0" w:noVBand="1"/>
      </w:tblPr>
      <w:tblGrid>
        <w:gridCol w:w="3694"/>
        <w:gridCol w:w="3592"/>
        <w:gridCol w:w="3504"/>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39">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lastRenderedPageBreak/>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Enthaltene Technologien: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3"/>
      </w:pPr>
      <w:r>
        <w:t>3.1 Importieren von Identitätsdaten: Forefront Identity Manager 2010 R2 – Windows Live Edition</w:t>
      </w:r>
    </w:p>
    <w:p w:rsidR="004B4263" w:rsidRPr="00453E8A" w:rsidRDefault="0082330C">
      <w:pPr>
        <w:pStyle w:val="ProductList-Body"/>
        <w:rPr>
          <w:lang w:val="de-DE"/>
        </w:rPr>
      </w:pPr>
      <w:r w:rsidRPr="00453E8A">
        <w:rPr>
          <w:lang w:val="de-DE"/>
        </w:rP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4B4263" w:rsidRPr="00453E8A" w:rsidRDefault="004B4263">
      <w:pPr>
        <w:pStyle w:val="ProductList-Body"/>
        <w:rPr>
          <w:lang w:val="de-DE"/>
        </w:rPr>
      </w:pPr>
    </w:p>
    <w:p w:rsidR="004B4263" w:rsidRDefault="0082330C">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4B4263" w:rsidRDefault="004B42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4263" w:rsidRDefault="004B4263">
            <w:pPr>
              <w:pStyle w:val="ProductList-TableBody"/>
            </w:pPr>
          </w:p>
        </w:tc>
      </w:tr>
    </w:tbl>
    <w:p w:rsidR="004B4263" w:rsidRDefault="0082330C">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fr-FR"/>
              </w:rPr>
            </w:pPr>
            <w:r w:rsidRPr="00453E8A">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4B4263">
            <w:pPr>
              <w:pStyle w:val="ProductList-TableBody"/>
              <w:rPr>
                <w:lang w:val="fr-FR"/>
              </w:rPr>
            </w:pPr>
          </w:p>
        </w:tc>
      </w:tr>
    </w:tbl>
    <w:p w:rsidR="004B4263" w:rsidRPr="00453E8A" w:rsidRDefault="004B4263">
      <w:pPr>
        <w:pStyle w:val="ProductList-Body"/>
        <w:jc w:val="right"/>
        <w:rPr>
          <w:lang w:val="fr-FR"/>
        </w:rPr>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4578130"/>
      <w:r>
        <w:instrText>Microsoft Dynamics 365 On-premises</w:instrText>
      </w:r>
      <w:bookmarkEnd w:id="66"/>
      <w:r>
        <w:instrText>" \l 2</w:instrText>
      </w:r>
      <w:r>
        <w:fldChar w:fldCharType="end"/>
      </w:r>
    </w:p>
    <w:p w:rsidR="004B4263" w:rsidRDefault="0082330C">
      <w:pPr>
        <w:pStyle w:val="ProductList-Offering1SubSection"/>
        <w:outlineLvl w:val="2"/>
      </w:pPr>
      <w:bookmarkStart w:id="67" w:name="_Sec679"/>
      <w:r>
        <w:t>1. Programmverfügbarkeit</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t>Dynamics 365 for Team Members On-premises CAL</w:t>
            </w:r>
            <w:r>
              <w:fldChar w:fldCharType="begin"/>
            </w:r>
            <w:r>
              <w:instrText xml:space="preserve"> XE "Dynamics 365 for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none" w:sz="4" w:space="0" w:color="6E6E6E"/>
              <w:bottom w:val="dashed" w:sz="4" w:space="0" w:color="9F9F9F"/>
              <w:right w:val="none" w:sz="4" w:space="0" w:color="6E6E6E"/>
            </w:tcBorders>
          </w:tcPr>
          <w:p w:rsidR="004B4263" w:rsidRDefault="0082330C">
            <w:pPr>
              <w:pStyle w:val="ProductList-TableBody"/>
            </w:pPr>
            <w:r>
              <w:t>Dynamics 365 for Sales On-premises CAL</w:t>
            </w:r>
            <w:r>
              <w:fldChar w:fldCharType="begin"/>
            </w:r>
            <w:r>
              <w:instrText xml:space="preserve"> XE "Dynamics 365 for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rsidR="004B4263" w:rsidRDefault="0082330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B4263" w:rsidRDefault="0082330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9F9F9F"/>
              <w:left w:val="none" w:sz="4" w:space="0" w:color="6E6E6E"/>
              <w:bottom w:val="dashed" w:sz="4" w:space="0" w:color="BFBFBF"/>
              <w:right w:val="none" w:sz="4" w:space="0" w:color="6E6E6E"/>
            </w:tcBorders>
          </w:tcPr>
          <w:p w:rsidR="004B4263" w:rsidRDefault="0082330C">
            <w:pPr>
              <w:pStyle w:val="ProductList-TableBody"/>
            </w:pPr>
            <w:r>
              <w:t>Dynamics 365 for Operations On-premises CAL</w:t>
            </w:r>
            <w:r>
              <w:fldChar w:fldCharType="begin"/>
            </w:r>
            <w:r>
              <w:instrText xml:space="preserve"> XE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rsidR="004B4263" w:rsidRDefault="0082330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B4263" w:rsidRDefault="0082330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B4263" w:rsidRDefault="0082330C">
      <w:pPr>
        <w:pStyle w:val="ProductList-Offering1SubSection"/>
        <w:outlineLvl w:val="2"/>
      </w:pPr>
      <w:bookmarkStart w:id="68" w:name="_Sec735"/>
      <w:r>
        <w:t>2. Produktbedingungen</w:t>
      </w:r>
      <w:bookmarkEnd w:id="68"/>
    </w:p>
    <w:tbl>
      <w:tblPr>
        <w:tblStyle w:val="PURTable"/>
        <w:tblW w:w="0" w:type="dxa"/>
        <w:tblLook w:val="04A0" w:firstRow="1" w:lastRow="0" w:firstColumn="1" w:lastColumn="0" w:noHBand="0" w:noVBand="1"/>
      </w:tblPr>
      <w:tblGrid>
        <w:gridCol w:w="3609"/>
        <w:gridCol w:w="3648"/>
        <w:gridCol w:w="353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Niedrigere Editionen: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Pr="00453E8A" w:rsidRDefault="0082330C">
            <w:pPr>
              <w:pStyle w:val="ProductList-TableBody"/>
              <w:rPr>
                <w:lang w:val="de-DE"/>
              </w:rPr>
            </w:pPr>
            <w:r>
              <w:fldChar w:fldCharType="begin"/>
            </w:r>
            <w:r w:rsidRPr="00453E8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53E8A">
              <w:rPr>
                <w:color w:val="0563C1"/>
                <w:lang w:val="de-DE"/>
              </w:rPr>
              <w:t>Voraussetzung (Software Assurance)</w:t>
            </w:r>
            <w:r>
              <w:fldChar w:fldCharType="end"/>
            </w:r>
            <w:r w:rsidRPr="00453E8A">
              <w:rPr>
                <w:lang w:val="de-DE"/>
              </w:rPr>
              <w:t xml:space="preserve">: </w:t>
            </w:r>
            <w:hyperlink w:anchor="_Sec564">
              <w:r w:rsidRPr="00453E8A">
                <w:rPr>
                  <w:color w:val="00467F"/>
                  <w:u w:val="single"/>
                  <w:lang w:val="de-DE"/>
                </w:rPr>
                <w:t>Anhang B</w:t>
              </w:r>
            </w:hyperlink>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82330C">
      <w:pPr>
        <w:pStyle w:val="ProductList-Offering1SubSection"/>
        <w:outlineLvl w:val="2"/>
      </w:pPr>
      <w:bookmarkStart w:id="69" w:name="_Sec790"/>
      <w:r>
        <w:t>3. Nutzungsrechte</w:t>
      </w:r>
      <w:bookmarkEnd w:id="69"/>
    </w:p>
    <w:tbl>
      <w:tblPr>
        <w:tblStyle w:val="PURTable"/>
        <w:tblW w:w="0" w:type="dxa"/>
        <w:tblLook w:val="04A0" w:firstRow="1" w:lastRow="0" w:firstColumn="1" w:lastColumn="0" w:noHBand="0" w:noVBand="1"/>
      </w:tblPr>
      <w:tblGrid>
        <w:gridCol w:w="3694"/>
        <w:gridCol w:w="3592"/>
        <w:gridCol w:w="3504"/>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53E8A">
              <w:rPr>
                <w:color w:val="0563C1"/>
                <w:lang w:val="de-DE"/>
              </w:rPr>
              <w:t>Voraussetzungen für Externen Nutzerzugriff</w:t>
            </w:r>
            <w:r>
              <w:fldChar w:fldCharType="end"/>
            </w:r>
            <w:r w:rsidRPr="00453E8A">
              <w:rPr>
                <w:lang w:val="de-DE"/>
              </w:rP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Inbegriffene Technologien: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"enthält Mitteilungen zu einem Produkt; Näheres dazu finden Sie im Abschnitt „Mitteilungen“ der Universellen Lizenzbestimmungen." </w:instrText>
            </w:r>
            <w:r>
              <w:fldChar w:fldCharType="separate"/>
            </w:r>
            <w:r w:rsidRPr="00453E8A">
              <w:rPr>
                <w:color w:val="0563C1"/>
                <w:lang w:val="de-DE"/>
              </w:rPr>
              <w:t>Mitteilungen</w:t>
            </w:r>
            <w:r>
              <w:fldChar w:fldCharType="end"/>
            </w:r>
            <w:r w:rsidRPr="00453E8A">
              <w:rPr>
                <w:lang w:val="de-DE"/>
              </w:rPr>
              <w:t xml:space="preserve">: </w:t>
            </w:r>
            <w:hyperlink w:anchor="_Sec537">
              <w:r w:rsidRPr="00453E8A">
                <w:rPr>
                  <w:color w:val="00467F"/>
                  <w:u w:val="single"/>
                  <w:lang w:val="de-DE"/>
                </w:rPr>
                <w:t>Internetbasierte Features</w:t>
              </w:r>
            </w:hyperlink>
            <w:r w:rsidRPr="00453E8A">
              <w:rPr>
                <w:lang w:val="de-DE"/>
              </w:rPr>
              <w:t xml:space="preserve">, </w:t>
            </w:r>
            <w:hyperlink w:anchor="_Sec537">
              <w:r w:rsidRPr="00453E8A">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4B4263">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4B4263">
            <w:pPr>
              <w:pStyle w:val="ProductList-TableBody"/>
              <w:rPr>
                <w:lang w:val="de-DE"/>
              </w:rPr>
            </w:pPr>
          </w:p>
        </w:tc>
      </w:tr>
    </w:tbl>
    <w:p w:rsidR="004B4263" w:rsidRPr="00453E8A" w:rsidRDefault="004B4263">
      <w:pPr>
        <w:pStyle w:val="ProductList-Body"/>
        <w:rPr>
          <w:lang w:val="de-DE"/>
        </w:rPr>
      </w:pPr>
    </w:p>
    <w:p w:rsidR="004B4263" w:rsidRDefault="0082330C">
      <w:pPr>
        <w:pStyle w:val="ProductList-ClauseHeading"/>
        <w:outlineLvl w:val="3"/>
      </w:pPr>
      <w:r>
        <w:t>3.1 Dynamics 365 for Team Members On-premises CAL Server Software Access</w:t>
      </w:r>
    </w:p>
    <w:p w:rsidR="004B4263" w:rsidRPr="00453E8A" w:rsidRDefault="0082330C">
      <w:pPr>
        <w:pStyle w:val="ProductList-Body"/>
        <w:rPr>
          <w:lang w:val="de-DE"/>
        </w:rPr>
      </w:pPr>
      <w:r w:rsidRPr="00453E8A">
        <w:rPr>
          <w:lang w:val="de-DE"/>
        </w:rP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16"/>
        <w:gridCol w:w="3587"/>
        <w:gridCol w:w="358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lastRenderedPageBreak/>
              <w:t>Zugriffslizenz</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Dynamics 365 for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rsidR="004B4263" w:rsidRDefault="0082330C">
            <w:pPr>
              <w:pStyle w:val="ProductList-TableBody"/>
            </w:pPr>
            <w:r>
              <w:t>Dynamics 365 for Team Members</w:t>
            </w:r>
            <w:r>
              <w:fldChar w:fldCharType="begin"/>
            </w:r>
            <w:r>
              <w:instrText xml:space="preserve"> XE "Dynamics 365 for Team Members" </w:instrText>
            </w:r>
            <w:r>
              <w:fldChar w:fldCharType="end"/>
            </w:r>
            <w:r>
              <w:t xml:space="preserve"> (Nutzer-SL)</w:t>
            </w:r>
          </w:p>
        </w:tc>
      </w:tr>
    </w:tbl>
    <w:p w:rsidR="004B4263" w:rsidRDefault="004B4263">
      <w:pPr>
        <w:pStyle w:val="ProductList-Body"/>
      </w:pPr>
    </w:p>
    <w:p w:rsidR="004B4263" w:rsidRDefault="0082330C">
      <w:pPr>
        <w:pStyle w:val="ProductList-ClauseHeading"/>
        <w:outlineLvl w:val="3"/>
      </w:pPr>
      <w:r>
        <w:t>3.2 Dynamics 365 for Sales On-premises CAL Server Software Access</w:t>
      </w:r>
    </w:p>
    <w:p w:rsidR="004B4263" w:rsidRPr="00453E8A" w:rsidRDefault="0082330C">
      <w:pPr>
        <w:pStyle w:val="ProductList-Body"/>
        <w:rPr>
          <w:lang w:val="de-DE"/>
        </w:rPr>
      </w:pPr>
      <w:r w:rsidRPr="00453E8A">
        <w:rPr>
          <w:lang w:val="de-DE"/>
        </w:rPr>
        <w:t>Zugriff auf Serversoftware für Nutzung durch Sales.</w:t>
      </w:r>
    </w:p>
    <w:tbl>
      <w:tblPr>
        <w:tblStyle w:val="PURTable"/>
        <w:tblW w:w="0" w:type="dxa"/>
        <w:tblLook w:val="04A0" w:firstRow="1" w:lastRow="0" w:firstColumn="1" w:lastColumn="0" w:noHBand="0" w:noVBand="1"/>
      </w:tblPr>
      <w:tblGrid>
        <w:gridCol w:w="3606"/>
        <w:gridCol w:w="3609"/>
        <w:gridCol w:w="3575"/>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4B4263" w:rsidRPr="00453E8A" w:rsidRDefault="0082330C">
            <w:pPr>
              <w:pStyle w:val="ProductList-TableBody"/>
              <w:rPr>
                <w:lang w:val="de-DE"/>
              </w:rPr>
            </w:pPr>
            <w:r w:rsidRPr="00453E8A">
              <w:rPr>
                <w:lang w:val="de-DE"/>
              </w:rPr>
              <w:t>Dynamics 365 for Sales On-premises CAL (Gerät und Nutzer)</w:t>
            </w:r>
          </w:p>
          <w:p w:rsidR="004B4263" w:rsidRPr="00453E8A" w:rsidRDefault="0082330C">
            <w:pPr>
              <w:pStyle w:val="ProductList-TableBody"/>
              <w:rPr>
                <w:lang w:val="de-DE"/>
              </w:rPr>
            </w:pPr>
            <w:r w:rsidRPr="00453E8A">
              <w:rPr>
                <w:lang w:val="de-DE"/>
              </w:rPr>
              <w:t xml:space="preserve">Mit CAL gleichwertige Lizenz (siehe </w:t>
            </w:r>
            <w:hyperlink r:id="rId40">
              <w:r w:rsidRPr="00453E8A">
                <w:rPr>
                  <w:color w:val="00467F"/>
                  <w:u w:val="single"/>
                  <w:lang w:val="de-DE"/>
                </w:rPr>
                <w:t>Anhang A</w:t>
              </w:r>
            </w:hyperlink>
            <w:r w:rsidRPr="00453E8A">
              <w:rPr>
                <w:lang w:val="de-DE"/>
              </w:rPr>
              <w:t>)</w:t>
            </w:r>
          </w:p>
        </w:tc>
        <w:tc>
          <w:tcPr>
            <w:tcW w:w="4040" w:type="dxa"/>
            <w:tcBorders>
              <w:top w:val="single" w:sz="18" w:space="0" w:color="0072C6"/>
              <w:left w:val="none" w:sz="4" w:space="0" w:color="000000"/>
              <w:bottom w:val="single" w:sz="4" w:space="0" w:color="000000"/>
              <w:right w:val="single" w:sz="4" w:space="0" w:color="000000"/>
            </w:tcBorders>
          </w:tcPr>
          <w:p w:rsidR="004B4263" w:rsidRDefault="0082330C">
            <w:pPr>
              <w:pStyle w:val="ProductList-TableBody"/>
            </w:pPr>
            <w:r>
              <w:t>Dynamics 365 for Sales</w:t>
            </w:r>
            <w:r>
              <w:fldChar w:fldCharType="begin"/>
            </w:r>
            <w:r>
              <w:instrText xml:space="preserve"> XE "Dynamics 365 for Sales" </w:instrText>
            </w:r>
            <w:r>
              <w:fldChar w:fldCharType="end"/>
            </w:r>
            <w:r>
              <w:t xml:space="preserve"> (Nutzer-SL)</w:t>
            </w:r>
          </w:p>
        </w:tc>
      </w:tr>
    </w:tbl>
    <w:p w:rsidR="004B4263" w:rsidRDefault="004B4263">
      <w:pPr>
        <w:pStyle w:val="ProductList-Body"/>
      </w:pPr>
    </w:p>
    <w:p w:rsidR="004B4263" w:rsidRDefault="0082330C">
      <w:pPr>
        <w:pStyle w:val="ProductList-ClauseHeading"/>
        <w:outlineLvl w:val="3"/>
      </w:pPr>
      <w:r>
        <w:t>3.3 Dynamics 365 for Customer Service On-premises CAL Server Software Access</w:t>
      </w:r>
    </w:p>
    <w:p w:rsidR="004B4263" w:rsidRPr="00453E8A" w:rsidRDefault="0082330C">
      <w:pPr>
        <w:pStyle w:val="ProductList-Body"/>
        <w:rPr>
          <w:lang w:val="de-DE"/>
        </w:rPr>
      </w:pPr>
      <w:r w:rsidRPr="00453E8A">
        <w:rPr>
          <w:lang w:val="de-DE"/>
        </w:rPr>
        <w:t>Zugriff auf Serversoftware für Nutzung durch Customer Service.</w:t>
      </w:r>
    </w:p>
    <w:tbl>
      <w:tblPr>
        <w:tblStyle w:val="PURTable"/>
        <w:tblW w:w="0" w:type="dxa"/>
        <w:tblLook w:val="04A0" w:firstRow="1" w:lastRow="0" w:firstColumn="1" w:lastColumn="0" w:noHBand="0" w:noVBand="1"/>
      </w:tblPr>
      <w:tblGrid>
        <w:gridCol w:w="3605"/>
        <w:gridCol w:w="3609"/>
        <w:gridCol w:w="357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4263" w:rsidRDefault="0082330C">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rsidR="004B4263" w:rsidRDefault="0082330C">
            <w:pPr>
              <w:pStyle w:val="ProductList-TableBody"/>
            </w:pPr>
            <w:r>
              <w:t>Dynamics 365 for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rsidR="004B4263" w:rsidRDefault="0082330C">
            <w:pPr>
              <w:pStyle w:val="ProductList-TableBody"/>
            </w:pPr>
            <w:r>
              <w:t>Dynamics 365 for Customer Service</w:t>
            </w:r>
            <w:r>
              <w:fldChar w:fldCharType="begin"/>
            </w:r>
            <w:r>
              <w:instrText xml:space="preserve"> XE "Dynamics 365 for Customer Service" </w:instrText>
            </w:r>
            <w:r>
              <w:fldChar w:fldCharType="end"/>
            </w:r>
            <w:r>
              <w:t xml:space="preserve"> (Nutzer-SL)</w:t>
            </w:r>
          </w:p>
        </w:tc>
      </w:tr>
      <w:tr w:rsidR="004B4263" w:rsidRPr="00AB65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4263" w:rsidRDefault="004B4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4263" w:rsidRPr="00453E8A" w:rsidRDefault="0082330C">
            <w:pPr>
              <w:pStyle w:val="ProductList-TableBody"/>
              <w:rPr>
                <w:lang w:val="de-DE"/>
              </w:rPr>
            </w:pPr>
            <w:r w:rsidRPr="00453E8A">
              <w:rPr>
                <w:lang w:val="de-DE"/>
              </w:rPr>
              <w:t xml:space="preserve">Mit CAL gleichwertige Lizenz (siehe </w:t>
            </w:r>
            <w:hyperlink w:anchor="_Sec591">
              <w:r w:rsidRPr="00453E8A">
                <w:rPr>
                  <w:color w:val="00467F"/>
                  <w:u w:val="single"/>
                  <w:lang w:val="de-DE"/>
                </w:rPr>
                <w:t>Anhang A</w:t>
              </w:r>
            </w:hyperlink>
            <w:r w:rsidRPr="00453E8A">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4B4263" w:rsidRPr="00453E8A" w:rsidRDefault="004B4263">
            <w:pPr>
              <w:pStyle w:val="ProductList-TableBody"/>
              <w:rPr>
                <w:lang w:val="de-DE"/>
              </w:rPr>
            </w:pPr>
          </w:p>
        </w:tc>
      </w:tr>
    </w:tbl>
    <w:p w:rsidR="004B4263" w:rsidRPr="00453E8A" w:rsidRDefault="004B4263">
      <w:pPr>
        <w:pStyle w:val="ProductList-Body"/>
        <w:rPr>
          <w:lang w:val="de-DE"/>
        </w:rPr>
      </w:pPr>
    </w:p>
    <w:p w:rsidR="004B4263" w:rsidRDefault="0082330C">
      <w:pPr>
        <w:pStyle w:val="ProductList-ClauseHeading"/>
        <w:outlineLvl w:val="3"/>
      </w:pPr>
      <w:r>
        <w:t>3.4 Dynamics 365 for Operations On-premises CAL Server Software Access</w:t>
      </w:r>
    </w:p>
    <w:p w:rsidR="004B4263" w:rsidRPr="00453E8A" w:rsidRDefault="0082330C">
      <w:pPr>
        <w:pStyle w:val="ProductList-Body"/>
        <w:rPr>
          <w:lang w:val="de-DE"/>
        </w:rPr>
      </w:pPr>
      <w:r w:rsidRPr="00453E8A">
        <w:rPr>
          <w:lang w:val="de-DE"/>
        </w:rPr>
        <w:t>Serversoftware-Zugriff für betriebliche Nutzung.</w:t>
      </w:r>
    </w:p>
    <w:tbl>
      <w:tblPr>
        <w:tblStyle w:val="PURTable"/>
        <w:tblW w:w="0" w:type="dxa"/>
        <w:tblLook w:val="04A0" w:firstRow="1" w:lastRow="0" w:firstColumn="1" w:lastColumn="0" w:noHBand="0" w:noVBand="1"/>
      </w:tblPr>
      <w:tblGrid>
        <w:gridCol w:w="3601"/>
        <w:gridCol w:w="3584"/>
        <w:gridCol w:w="3605"/>
      </w:tblGrid>
      <w:tr w:rsidR="004B4263" w:rsidRPr="00AB65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rsidR="004B4263" w:rsidRPr="00453E8A" w:rsidRDefault="0082330C">
            <w:pPr>
              <w:pStyle w:val="ProductList-TableBody"/>
              <w:rPr>
                <w:lang w:val="de-DE"/>
              </w:rPr>
            </w:pPr>
            <w:r w:rsidRPr="00453E8A">
              <w:rPr>
                <w:lang w:val="de-DE"/>
              </w:rPr>
              <w:t xml:space="preserve">Mit CAL gleichwertige Lizenz (siehe </w:t>
            </w:r>
            <w:hyperlink r:id="rId41">
              <w:r w:rsidRPr="00453E8A">
                <w:rPr>
                  <w:color w:val="00467F"/>
                  <w:u w:val="single"/>
                  <w:lang w:val="de-DE"/>
                </w:rPr>
                <w:t>Anhang A</w:t>
              </w:r>
            </w:hyperlink>
            <w:r w:rsidRPr="00453E8A">
              <w:rPr>
                <w:lang w:val="de-DE"/>
              </w:rPr>
              <w:t>)</w:t>
            </w:r>
          </w:p>
        </w:tc>
      </w:tr>
    </w:tbl>
    <w:p w:rsidR="004B4263" w:rsidRPr="00453E8A" w:rsidRDefault="004B4263">
      <w:pPr>
        <w:pStyle w:val="ProductList-Body"/>
        <w:rPr>
          <w:lang w:val="de-DE"/>
        </w:rPr>
      </w:pPr>
    </w:p>
    <w:p w:rsidR="004B4263" w:rsidRDefault="0082330C">
      <w:pPr>
        <w:pStyle w:val="ProductList-ClauseHeading"/>
        <w:outlineLvl w:val="3"/>
      </w:pPr>
      <w:r>
        <w:t>3.5 Dynamics 365 for Operations Activity On-premises CAL Server Software Access</w:t>
      </w:r>
    </w:p>
    <w:p w:rsidR="004B4263" w:rsidRDefault="0082330C">
      <w:pPr>
        <w:pStyle w:val="ProductList-Body"/>
      </w:pPr>
      <w:r>
        <w:t>Serversoftware-Zugriff for Operations Activity-Nutzung.</w:t>
      </w:r>
    </w:p>
    <w:tbl>
      <w:tblPr>
        <w:tblStyle w:val="PURTable"/>
        <w:tblW w:w="0" w:type="dxa"/>
        <w:tblLook w:val="04A0" w:firstRow="1" w:lastRow="0" w:firstColumn="1" w:lastColumn="0" w:noHBand="0" w:noVBand="1"/>
      </w:tblPr>
      <w:tblGrid>
        <w:gridCol w:w="3608"/>
        <w:gridCol w:w="3591"/>
        <w:gridCol w:w="3591"/>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rsidR="004B4263" w:rsidRDefault="0082330C">
            <w:pPr>
              <w:pStyle w:val="ProductList-TableBody"/>
            </w:pPr>
            <w:r>
              <w:t>Dynamics 365 for Operations Activity</w:t>
            </w:r>
            <w:r>
              <w:fldChar w:fldCharType="begin"/>
            </w:r>
            <w:r>
              <w:instrText xml:space="preserve"> XE "Dynamics 365 for Operations Activity" </w:instrText>
            </w:r>
            <w:r>
              <w:fldChar w:fldCharType="end"/>
            </w:r>
            <w:r>
              <w:t xml:space="preserve"> (Nutzer-SL)</w:t>
            </w:r>
          </w:p>
        </w:tc>
      </w:tr>
    </w:tbl>
    <w:p w:rsidR="004B4263" w:rsidRDefault="004B4263">
      <w:pPr>
        <w:pStyle w:val="ProductList-Body"/>
      </w:pPr>
    </w:p>
    <w:p w:rsidR="004B4263" w:rsidRDefault="0082330C">
      <w:pPr>
        <w:pStyle w:val="ProductList-ClauseHeading"/>
        <w:outlineLvl w:val="3"/>
      </w:pPr>
      <w:r>
        <w:t>3.6 Dynamics 365 for Operations Device On-premises CAL Server Software Access</w:t>
      </w:r>
    </w:p>
    <w:p w:rsidR="004B4263" w:rsidRPr="00453E8A" w:rsidRDefault="0082330C">
      <w:pPr>
        <w:pStyle w:val="ProductList-Body"/>
        <w:rPr>
          <w:lang w:val="de-DE"/>
        </w:rPr>
      </w:pPr>
      <w:r w:rsidRPr="00453E8A">
        <w:rPr>
          <w:lang w:val="de-DE"/>
        </w:rPr>
        <w:t>Serversoftware-Zugriff for Operations Device-Nutzung.</w:t>
      </w:r>
    </w:p>
    <w:tbl>
      <w:tblPr>
        <w:tblStyle w:val="PURTable"/>
        <w:tblW w:w="0" w:type="dxa"/>
        <w:tblLook w:val="04A0" w:firstRow="1" w:lastRow="0" w:firstColumn="1" w:lastColumn="0" w:noHBand="0" w:noVBand="1"/>
      </w:tblPr>
      <w:tblGrid>
        <w:gridCol w:w="3608"/>
        <w:gridCol w:w="3591"/>
        <w:gridCol w:w="3591"/>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rsidR="004B4263" w:rsidRDefault="0082330C">
            <w:pPr>
              <w:pStyle w:val="ProductList-TableBody"/>
            </w:pPr>
            <w:r>
              <w:t>Dynamics 365 for Operations Device</w:t>
            </w:r>
            <w:r>
              <w:fldChar w:fldCharType="begin"/>
            </w:r>
            <w:r>
              <w:instrText xml:space="preserve"> XE "Dynamics 365 for Operations Device" </w:instrText>
            </w:r>
            <w:r>
              <w:fldChar w:fldCharType="end"/>
            </w:r>
            <w:r>
              <w:t xml:space="preserve"> (Nutzer-SL)</w:t>
            </w:r>
          </w:p>
        </w:tc>
      </w:tr>
    </w:tbl>
    <w:p w:rsidR="004B4263" w:rsidRDefault="004B4263">
      <w:pPr>
        <w:pStyle w:val="ProductList-ClauseHeading"/>
        <w:outlineLvl w:val="3"/>
      </w:pPr>
    </w:p>
    <w:p w:rsidR="004B4263" w:rsidRPr="00453E8A" w:rsidRDefault="0082330C">
      <w:pPr>
        <w:pStyle w:val="ProductList-ClauseHeading"/>
        <w:outlineLvl w:val="3"/>
        <w:rPr>
          <w:lang w:val="de-DE"/>
        </w:rPr>
      </w:pPr>
      <w:r w:rsidRPr="00453E8A">
        <w:rPr>
          <w:lang w:val="de-DE"/>
        </w:rPr>
        <w:t>3.7 Nutzungsrechte für Dynamics 365 for Operations Servers</w:t>
      </w:r>
    </w:p>
    <w:p w:rsidR="004B4263" w:rsidRPr="00453E8A" w:rsidRDefault="0082330C">
      <w:pPr>
        <w:pStyle w:val="ProductList-Body"/>
        <w:rPr>
          <w:lang w:val="de-DE"/>
        </w:rPr>
      </w:pPr>
      <w:r w:rsidRPr="00453E8A">
        <w:rPr>
          <w:color w:val="000000"/>
          <w:lang w:val="de-DE"/>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rsidRPr="00453E8A">
        <w:rPr>
          <w:lang w:val="de-DE"/>
        </w:rPr>
        <w:t>.</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3.8 Nutzungsrechte für Dynamik 365 On-Premises</w:t>
      </w:r>
    </w:p>
    <w:p w:rsidR="004B4263" w:rsidRPr="00453E8A" w:rsidRDefault="0082330C">
      <w:pPr>
        <w:pStyle w:val="ProductList-SubClauseHeading"/>
        <w:outlineLvl w:val="4"/>
        <w:rPr>
          <w:lang w:val="de-DE"/>
        </w:rPr>
      </w:pPr>
      <w:r w:rsidRPr="00453E8A">
        <w:rPr>
          <w:lang w:val="de-DE"/>
        </w:rPr>
        <w:t>3.8.1 Servernutzungsrechte für Dynamics 365 CALs</w:t>
      </w:r>
    </w:p>
    <w:p w:rsidR="004B4263" w:rsidRPr="00453E8A" w:rsidRDefault="0082330C">
      <w:pPr>
        <w:pStyle w:val="ProductList-BodyIndented"/>
        <w:rPr>
          <w:lang w:val="de-DE"/>
        </w:rPr>
      </w:pPr>
      <w:r w:rsidRPr="00453E8A">
        <w:rPr>
          <w:lang w:val="de-DE"/>
        </w:rPr>
        <w:t>Kunden mit Dynamics 365 CALs sind berechtigt, beliebig viele Kopien der entsprechenden Dynamics 365 Server-Software auf einem für die Nutzung durch den Kunden vorgesehenen Server zu installieren und zu nutzen. Dieses Recht gilt nicht für Dynamics 365 for Operations Server.</w:t>
      </w:r>
    </w:p>
    <w:p w:rsidR="004B4263" w:rsidRPr="00453E8A" w:rsidRDefault="004B4263">
      <w:pPr>
        <w:pStyle w:val="ProductList-BodyIndented"/>
        <w:rPr>
          <w:lang w:val="de-DE"/>
        </w:rPr>
      </w:pPr>
    </w:p>
    <w:p w:rsidR="004B4263" w:rsidRPr="00453E8A" w:rsidRDefault="0082330C">
      <w:pPr>
        <w:pStyle w:val="ProductList-SubClauseHeading"/>
        <w:outlineLvl w:val="4"/>
        <w:rPr>
          <w:lang w:val="de-DE"/>
        </w:rPr>
      </w:pPr>
      <w:r w:rsidRPr="00453E8A">
        <w:rPr>
          <w:lang w:val="de-DE"/>
        </w:rPr>
        <w:t>3.8.2 Berechtigung für qualifizierte Angebote</w:t>
      </w:r>
    </w:p>
    <w:p w:rsidR="004B4263" w:rsidRDefault="0082330C">
      <w:pPr>
        <w:pStyle w:val="ProductList-BodyIndented"/>
      </w:pPr>
      <w:r w:rsidRPr="00453E8A">
        <w:rPr>
          <w:lang w:val="de-DE"/>
        </w:rPr>
        <w:t xml:space="preserve">Kunden, die ab dem 01. November 2016 einen Vertrag über Dynamics CRM CAL-Lizenzen verlängern, sind berechtigt, Dynamics 365 On-premises CAL Qualified Offer-Lizenzen bei Vertragsverlängerungen vor dem 31. </w:t>
      </w:r>
      <w:r>
        <w:t>Oktober 2019 zu erwerben.</w:t>
      </w:r>
    </w:p>
    <w:p w:rsidR="004B4263" w:rsidRDefault="004B4263">
      <w:pPr>
        <w:pStyle w:val="ProductList-BodyIndented"/>
      </w:pPr>
    </w:p>
    <w:p w:rsidR="004B4263" w:rsidRDefault="0082330C">
      <w:pPr>
        <w:pStyle w:val="ProductList-ClauseHeading"/>
        <w:outlineLvl w:val="3"/>
      </w:pPr>
      <w:r>
        <w:t>3.6 Zusätzliche Software</w:t>
      </w:r>
    </w:p>
    <w:tbl>
      <w:tblPr>
        <w:tblStyle w:val="PURTable"/>
        <w:tblW w:w="0" w:type="dxa"/>
        <w:tblLook w:val="04A0" w:firstRow="1" w:lastRow="0" w:firstColumn="1" w:lastColumn="0" w:noHBand="0" w:noVBand="1"/>
      </w:tblPr>
      <w:tblGrid>
        <w:gridCol w:w="3615"/>
        <w:gridCol w:w="3592"/>
        <w:gridCol w:w="358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MarketingPilot Connector für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Dynamics CRM 2016 Microsoft Office Outlook</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pt-BR"/>
              </w:rPr>
            </w:pPr>
            <w:r w:rsidRPr="00453E8A">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Dynamics CRM Reporting Extensions für Dynamics CRM 2016</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rsidRPr="00453E8A">
              <w:rPr>
                <w:lang w:val="de-DE"/>
              </w:rPr>
              <w:t>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E-Mail Router und Rule Deployment Wizard für Dynamics CRM 2016</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Dynamics Marketing Connector für Dynamics CRM (nicht für Workgroup Server)</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SharePoint Grid für Dynamics CRM 2016</w:t>
            </w:r>
          </w:p>
        </w:tc>
        <w:tc>
          <w:tcPr>
            <w:tcW w:w="40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bl>
    <w:p w:rsidR="004B4263" w:rsidRDefault="0082330C">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53E8A">
              <w:rPr>
                <w:color w:val="0563C1"/>
                <w:lang w:val="de-DE"/>
              </w:rPr>
              <w:t>Migrationsrechte</w:t>
            </w:r>
            <w:r>
              <w:fldChar w:fldCharType="end"/>
            </w:r>
            <w:r w:rsidRPr="00453E8A">
              <w:rPr>
                <w:lang w:val="de-DE"/>
              </w:rPr>
              <w:t xml:space="preserve">: </w:t>
            </w:r>
            <w:hyperlink r:id="rId42">
              <w:r w:rsidRPr="00453E8A">
                <w:rPr>
                  <w:color w:val="00467F"/>
                  <w:u w:val="single"/>
                  <w:lang w:val="de-DE"/>
                </w:rPr>
                <w:t>Produktliste - November 2014 und Juni 2015</w:t>
              </w:r>
            </w:hyperlink>
            <w:r w:rsidRPr="00453E8A">
              <w:rPr>
                <w:lang w:val="de-DE"/>
              </w:rPr>
              <w:t xml:space="preserve">; </w:t>
            </w:r>
            <w:hyperlink r:id="rId43">
              <w:r w:rsidRPr="00453E8A">
                <w:rPr>
                  <w:color w:val="00467F"/>
                  <w:u w:val="single"/>
                  <w:lang w:val="de-DE"/>
                </w:rPr>
                <w:t>Produktbestimmungen Dezember 2016</w:t>
              </w:r>
            </w:hyperlink>
            <w:r w:rsidRPr="00453E8A">
              <w:rPr>
                <w:lang w:val="de-DE"/>
              </w:rPr>
              <w:t xml:space="preserve">; </w:t>
            </w:r>
            <w:hyperlink r:id="rId44">
              <w:r w:rsidRPr="00453E8A">
                <w:rPr>
                  <w:color w:val="00467F"/>
                  <w:u w:val="single"/>
                  <w:lang w:val="de-D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4B4263">
            <w:pPr>
              <w:pStyle w:val="ProductList-TableBody"/>
              <w:rPr>
                <w:lang w:val="de-DE"/>
              </w:rPr>
            </w:pPr>
          </w:p>
        </w:tc>
      </w:tr>
    </w:tbl>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lastRenderedPageBreak/>
        <w:t>4.1 Dynamics 365-Serverrechte</w:t>
      </w:r>
    </w:p>
    <w:p w:rsidR="004B4263" w:rsidRPr="00453E8A" w:rsidRDefault="0082330C">
      <w:pPr>
        <w:pStyle w:val="ProductList-Body"/>
        <w:rPr>
          <w:lang w:val="de-DE"/>
        </w:rPr>
      </w:pPr>
      <w:r w:rsidRPr="00453E8A">
        <w:rPr>
          <w:lang w:val="de-DE"/>
        </w:rPr>
        <w:t>Kunden mit Dynamics 365 CALs und aktiver SA sind berechtigt, beliebig viele Kopien der entsprechenden Dynamics 365 Server-Software auf einem Netzwerkserver oder freigegebenen Server zu installieren und zu nutzen. Dieses Recht gilt nicht für Dynamics 365 for Operations Server.</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4.2 Dynamik 365 for Operations-Serverrechte</w:t>
      </w:r>
    </w:p>
    <w:p w:rsidR="004B4263" w:rsidRPr="00453E8A" w:rsidRDefault="0082330C">
      <w:pPr>
        <w:pStyle w:val="ProductList-Body"/>
        <w:rPr>
          <w:lang w:val="de-DE"/>
        </w:rPr>
      </w:pPr>
      <w:r w:rsidRPr="00453E8A">
        <w:rPr>
          <w:lang w:val="de-DE"/>
        </w:rPr>
        <w:t xml:space="preserve">Dynamics 365 for Operations Server darf nur von Kunden mit aktiver SA oder gleichwertiger Lizenz genutzt werden.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4.3 Lokalisierung und Updates</w:t>
      </w:r>
    </w:p>
    <w:p w:rsidR="004B4263" w:rsidRPr="00453E8A" w:rsidRDefault="0082330C">
      <w:pPr>
        <w:pStyle w:val="ProductList-Body"/>
        <w:rPr>
          <w:lang w:val="de-DE"/>
        </w:rPr>
      </w:pPr>
      <w:r w:rsidRPr="00453E8A">
        <w:rPr>
          <w:lang w:val="de-DE"/>
        </w:rP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rsidRPr="00453E8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53E8A">
        <w:rPr>
          <w:color w:val="0563C1"/>
          <w:lang w:val="de-DE"/>
        </w:rPr>
        <w:t>lizenzierten Server</w:t>
      </w:r>
      <w:r>
        <w:fldChar w:fldCharType="end"/>
      </w:r>
      <w:r w:rsidRPr="00453E8A">
        <w:rPr>
          <w:lang w:val="de-DE"/>
        </w:rPr>
        <w:t xml:space="preserve"> und </w:t>
      </w:r>
      <w:r>
        <w:fldChar w:fldCharType="begin"/>
      </w:r>
      <w:r w:rsidRPr="00453E8A">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453E8A">
        <w:rPr>
          <w:color w:val="0563C1"/>
          <w:lang w:val="de-DE"/>
        </w:rPr>
        <w:t>CAL</w:t>
      </w:r>
      <w:r>
        <w:fldChar w:fldCharType="end"/>
      </w:r>
      <w:r w:rsidRPr="00453E8A">
        <w:rPr>
          <w:lang w:val="de-DE"/>
        </w:rPr>
        <w:t xml:space="preserve"> besitzt.</w:t>
      </w:r>
    </w:p>
    <w:p w:rsidR="004B4263" w:rsidRPr="00453E8A" w:rsidRDefault="004B4263">
      <w:pPr>
        <w:pStyle w:val="ProductList-Body"/>
        <w:rPr>
          <w:lang w:val="de-DE"/>
        </w:rPr>
      </w:pPr>
    </w:p>
    <w:p w:rsidR="004B4263" w:rsidRPr="00453E8A" w:rsidRDefault="0082330C">
      <w:pPr>
        <w:pStyle w:val="ProductList-ClauseHeading"/>
        <w:outlineLvl w:val="3"/>
        <w:rPr>
          <w:lang w:val="de-DE"/>
        </w:rPr>
      </w:pPr>
      <w:r w:rsidRPr="00453E8A">
        <w:rPr>
          <w:lang w:val="de-DE"/>
        </w:rPr>
        <w:t>4.4 Unified Service Desk (USD)</w:t>
      </w:r>
    </w:p>
    <w:p w:rsidR="004B4263" w:rsidRPr="00453E8A" w:rsidRDefault="0082330C">
      <w:pPr>
        <w:pStyle w:val="ProductList-Body"/>
        <w:rPr>
          <w:lang w:val="de-DE"/>
        </w:rPr>
      </w:pPr>
      <w:r w:rsidRPr="00453E8A">
        <w:rPr>
          <w:lang w:val="de-DE"/>
        </w:rPr>
        <w:t xml:space="preserve">Für jede Dynamics 365 for Sales On-premises CAL oder Dynamics 365 for Customer Service On-premises CAL, für die der Kunde eine SA besitzt, ist der Kunde berechtigt, USD auf einem </w:t>
      </w:r>
      <w:r>
        <w:fldChar w:fldCharType="begin"/>
      </w:r>
      <w:r w:rsidRPr="00453E8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53E8A">
        <w:rPr>
          <w:color w:val="0563C1"/>
          <w:lang w:val="de-DE"/>
        </w:rPr>
        <w:t>Lizenzierten Gerät</w:t>
      </w:r>
      <w:r>
        <w:fldChar w:fldCharType="end"/>
      </w:r>
      <w:r w:rsidRPr="00453E8A">
        <w:rPr>
          <w:lang w:val="de-DE"/>
        </w:rPr>
        <w:t xml:space="preserve"> zu installieren und zu nutzen. Die Berechtigung zur Nutzung von USD beschränkt sich auf den Nutzer oder das Gerät, dem die berechtigte </w:t>
      </w:r>
      <w:r>
        <w:fldChar w:fldCharType="begin"/>
      </w:r>
      <w:r w:rsidRPr="00453E8A">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453E8A">
        <w:rPr>
          <w:color w:val="0563C1"/>
          <w:lang w:val="de-DE"/>
        </w:rPr>
        <w:t>CAL</w:t>
      </w:r>
      <w:r>
        <w:fldChar w:fldCharType="end"/>
      </w:r>
      <w:r w:rsidRPr="00453E8A">
        <w:rPr>
          <w:lang w:val="de-DE"/>
        </w:rPr>
        <w:t xml:space="preserve"> zugewiesen ist.</w:t>
      </w:r>
    </w:p>
    <w:p w:rsidR="004B4263" w:rsidRPr="00453E8A" w:rsidRDefault="004B4263">
      <w:pPr>
        <w:pStyle w:val="ProductList-Body"/>
        <w:rPr>
          <w:lang w:val="de-DE"/>
        </w:rPr>
      </w:pPr>
    </w:p>
    <w:p w:rsidR="004B4263" w:rsidRDefault="0082330C">
      <w:pPr>
        <w:pStyle w:val="ProductList-ClauseHeading"/>
        <w:outlineLvl w:val="3"/>
      </w:pPr>
      <w:r>
        <w:t>4.5 Dynamics CustomerSource</w:t>
      </w:r>
    </w:p>
    <w:p w:rsidR="004B4263" w:rsidRDefault="0082330C">
      <w:pPr>
        <w:pStyle w:val="ProductList-Body"/>
      </w:pPr>
      <w:r>
        <w:t xml:space="preserve">Kunden mit Dynamics 365 On-premises CAL mit aktiver SA haben Zugriff auf CustomerSource. </w:t>
      </w:r>
    </w:p>
    <w:p w:rsidR="004B4263" w:rsidRDefault="004B4263">
      <w:pPr>
        <w:pStyle w:val="PURBreadcrumb"/>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1HeadingNoBorder"/>
        <w:outlineLvl w:val="1"/>
      </w:pPr>
      <w:bookmarkStart w:id="71" w:name="_Sec607"/>
      <w:r>
        <w:t>Microsoft Identity Manager</w:t>
      </w:r>
      <w:bookmarkEnd w:id="71"/>
      <w:r>
        <w:fldChar w:fldCharType="begin"/>
      </w:r>
      <w:r>
        <w:instrText xml:space="preserve"> TC "</w:instrText>
      </w:r>
      <w:bookmarkStart w:id="72" w:name="_Toc4578131"/>
      <w:r>
        <w:instrText>Microsoft Identity Manager</w:instrText>
      </w:r>
      <w:bookmarkEnd w:id="72"/>
      <w:r>
        <w:instrText>" \l 2</w:instrText>
      </w:r>
      <w:r>
        <w:fldChar w:fldCharType="end"/>
      </w:r>
    </w:p>
    <w:p w:rsidR="004B4263" w:rsidRDefault="0082330C">
      <w:pPr>
        <w:pStyle w:val="ProductList-Offering1SubSection"/>
        <w:outlineLvl w:val="2"/>
      </w:pPr>
      <w:bookmarkStart w:id="73" w:name="_Sec677"/>
      <w:r>
        <w:t>1. Programmverfügbarkeit</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BFBFBF"/>
              <w:bottom w:val="dashed" w:sz="4" w:space="0" w:color="BFBFBF"/>
              <w:right w:val="none" w:sz="4" w:space="0" w:color="6E6E6E"/>
            </w:tcBorders>
          </w:tcPr>
          <w:p w:rsidR="004B4263" w:rsidRPr="00453E8A" w:rsidRDefault="0082330C">
            <w:pPr>
              <w:pStyle w:val="ProductList-TableBody"/>
              <w:rPr>
                <w:lang w:val="de-DE"/>
              </w:rPr>
            </w:pPr>
            <w:r w:rsidRPr="00453E8A">
              <w:rPr>
                <w:lang w:val="de-DE"/>
              </w:rPr>
              <w:t>CAL für Microsoft Identity Manager 2016</w:t>
            </w:r>
            <w:r>
              <w:fldChar w:fldCharType="begin"/>
            </w:r>
            <w:r w:rsidRPr="00453E8A">
              <w:rPr>
                <w:lang w:val="de-DE"/>
              </w:rPr>
              <w:instrText xml:space="preserve"> XE "CAL für Microsoft Identity Manager 2016" </w:instrText>
            </w:r>
            <w:r>
              <w:fldChar w:fldCharType="end"/>
            </w:r>
            <w:r w:rsidRPr="00453E8A">
              <w:rPr>
                <w:lang w:val="de-DE"/>
              </w:rP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none" w:sz="4" w:space="0" w:color="BFBFBF"/>
              <w:bottom w:val="none" w:sz="4" w:space="0" w:color="BFBFBF"/>
              <w:right w:val="none" w:sz="4" w:space="0" w:color="6E6E6E"/>
            </w:tcBorders>
          </w:tcPr>
          <w:p w:rsidR="004B4263" w:rsidRDefault="0082330C">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B4263" w:rsidRDefault="008233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B4263" w:rsidRDefault="0082330C">
      <w:pPr>
        <w:pStyle w:val="ProductList-Offering1SubSection"/>
        <w:outlineLvl w:val="2"/>
      </w:pPr>
      <w:bookmarkStart w:id="74" w:name="_Sec733"/>
      <w:r>
        <w:t>2. Produktbedingungen</w:t>
      </w:r>
      <w:bookmarkEnd w:id="74"/>
    </w:p>
    <w:tbl>
      <w:tblPr>
        <w:tblStyle w:val="PURTable"/>
        <w:tblW w:w="0" w:type="dxa"/>
        <w:tblLook w:val="04A0" w:firstRow="1" w:lastRow="0" w:firstColumn="1" w:lastColumn="0" w:noHBand="0" w:noVBand="1"/>
      </w:tblPr>
      <w:tblGrid>
        <w:gridCol w:w="3609"/>
        <w:gridCol w:w="3648"/>
        <w:gridCol w:w="353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Down-Editionen: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53E8A">
              <w:rPr>
                <w:color w:val="0563C1"/>
                <w:lang w:val="de-DE"/>
              </w:rPr>
              <w:t>Voraussetzung (Software Assurance)</w:t>
            </w:r>
            <w:r>
              <w:fldChar w:fldCharType="end"/>
            </w:r>
            <w:r w:rsidRPr="00453E8A">
              <w:rPr>
                <w:lang w:val="de-DE"/>
              </w:rPr>
              <w:t xml:space="preserve">: </w:t>
            </w:r>
            <w:hyperlink w:anchor="_Sec564">
              <w:r w:rsidRPr="00453E8A">
                <w:rPr>
                  <w:color w:val="00467F"/>
                  <w:u w:val="single"/>
                  <w:lang w:val="de-DE"/>
                </w:rPr>
                <w:t>Anhang B</w:t>
              </w:r>
            </w:hyperlink>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82330C">
      <w:pPr>
        <w:pStyle w:val="ProductList-Offering1SubSection"/>
        <w:outlineLvl w:val="2"/>
      </w:pPr>
      <w:bookmarkStart w:id="75" w:name="_Sec788"/>
      <w:r>
        <w:t>3. Nutzungsrechte</w:t>
      </w:r>
      <w:bookmarkEnd w:id="75"/>
    </w:p>
    <w:tbl>
      <w:tblPr>
        <w:tblStyle w:val="PURTable"/>
        <w:tblW w:w="0" w:type="dxa"/>
        <w:tblLook w:val="04A0" w:firstRow="1" w:lastRow="0" w:firstColumn="1" w:lastColumn="0" w:noHBand="0" w:noVBand="1"/>
      </w:tblPr>
      <w:tblGrid>
        <w:gridCol w:w="3694"/>
        <w:gridCol w:w="3592"/>
        <w:gridCol w:w="3504"/>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Enthaltene Technologien: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4B4263" w:rsidRDefault="004B42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B4263" w:rsidRDefault="004B4263">
            <w:pPr>
              <w:pStyle w:val="ProductList-TableBody"/>
            </w:pPr>
          </w:p>
        </w:tc>
      </w:tr>
    </w:tbl>
    <w:p w:rsidR="004B4263" w:rsidRDefault="0082330C">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fr-FR"/>
              </w:rPr>
            </w:pPr>
            <w:r w:rsidRPr="00453E8A">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4B4263">
            <w:pPr>
              <w:pStyle w:val="ProductList-TableBody"/>
              <w:rPr>
                <w:lang w:val="fr-FR"/>
              </w:rPr>
            </w:pPr>
          </w:p>
        </w:tc>
      </w:tr>
    </w:tbl>
    <w:p w:rsidR="004B4263" w:rsidRPr="00453E8A" w:rsidRDefault="004B4263">
      <w:pPr>
        <w:pStyle w:val="ProductList-Body"/>
        <w:jc w:val="right"/>
        <w:rPr>
          <w:lang w:val="fr-FR"/>
        </w:rPr>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GroupHeading"/>
        <w:outlineLvl w:val="1"/>
      </w:pPr>
      <w:bookmarkStart w:id="77" w:name="_Sec611"/>
      <w:r>
        <w:lastRenderedPageBreak/>
        <w:t>Office-Anwendungen</w:t>
      </w:r>
      <w:bookmarkEnd w:id="77"/>
      <w:r>
        <w:fldChar w:fldCharType="begin"/>
      </w:r>
      <w:r>
        <w:instrText xml:space="preserve"> TC "</w:instrText>
      </w:r>
      <w:bookmarkStart w:id="78" w:name="_Toc4578132"/>
      <w:r>
        <w:instrText>Office-Anwendungen</w:instrText>
      </w:r>
      <w:bookmarkEnd w:id="78"/>
      <w:r>
        <w:instrText>" \l 2</w:instrText>
      </w:r>
      <w:r>
        <w:fldChar w:fldCharType="end"/>
      </w:r>
    </w:p>
    <w:p w:rsidR="004B4263" w:rsidRDefault="0082330C">
      <w:pPr>
        <w:pStyle w:val="ProductList-Offering2HeadingNoBorder"/>
        <w:outlineLvl w:val="2"/>
      </w:pPr>
      <w:bookmarkStart w:id="79" w:name="_Sec636"/>
      <w:r>
        <w:t>Office 365-Desktop-Anwendungen</w:t>
      </w:r>
      <w:bookmarkEnd w:id="79"/>
      <w:r>
        <w:fldChar w:fldCharType="begin"/>
      </w:r>
      <w:r>
        <w:instrText xml:space="preserve"> TC "</w:instrText>
      </w:r>
      <w:bookmarkStart w:id="80" w:name="_Toc4578133"/>
      <w:r>
        <w:instrText>Office 365-Desktop-Anwendungen</w:instrText>
      </w:r>
      <w:bookmarkEnd w:id="80"/>
      <w:r>
        <w:instrText>" \l 3</w:instrText>
      </w:r>
      <w:r>
        <w:fldChar w:fldCharType="end"/>
      </w:r>
    </w:p>
    <w:p w:rsidR="004B4263" w:rsidRDefault="0082330C">
      <w:pPr>
        <w:pStyle w:val="ProductList-Offering1SubSection"/>
        <w:outlineLvl w:val="3"/>
      </w:pPr>
      <w:bookmarkStart w:id="81" w:name="_Sec681"/>
      <w:r>
        <w:t>1. Programmverfügbarkeit</w:t>
      </w:r>
      <w:bookmarkEnd w:id="81"/>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000000"/>
              <w:bottom w:val="dashed" w:sz="4" w:space="0" w:color="BFBFBF"/>
              <w:right w:val="single" w:sz="6" w:space="0" w:color="FFFFFF"/>
            </w:tcBorders>
          </w:tcPr>
          <w:p w:rsidR="004B4263" w:rsidRDefault="0082330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000000"/>
              <w:bottom w:val="dashed" w:sz="4" w:space="0" w:color="BFBFBF"/>
              <w:right w:val="single" w:sz="6" w:space="0" w:color="FFFFFF"/>
            </w:tcBorders>
          </w:tcPr>
          <w:p w:rsidR="004B4263" w:rsidRDefault="0082330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000000"/>
              <w:bottom w:val="dashed" w:sz="4" w:space="0" w:color="BFBFBF"/>
              <w:right w:val="single" w:sz="6" w:space="0" w:color="FFFFFF"/>
            </w:tcBorders>
          </w:tcPr>
          <w:p w:rsidR="004B4263" w:rsidRDefault="0082330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000000"/>
              <w:bottom w:val="dashed" w:sz="4" w:space="0" w:color="BFBFBF"/>
              <w:right w:val="single" w:sz="6" w:space="0" w:color="FFFFFF"/>
            </w:tcBorders>
          </w:tcPr>
          <w:p w:rsidR="004B4263" w:rsidRDefault="0082330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none" w:sz="4" w:space="0" w:color="000000"/>
              <w:bottom w:val="dashed" w:sz="4" w:space="0" w:color="BFBFBF"/>
              <w:right w:val="single" w:sz="6" w:space="0" w:color="FFFFFF"/>
            </w:tcBorders>
          </w:tcPr>
          <w:p w:rsidR="004B4263" w:rsidRPr="00453E8A" w:rsidRDefault="0082330C">
            <w:pPr>
              <w:pStyle w:val="ProductList-TableBody"/>
              <w:rPr>
                <w:lang w:val="de-DE"/>
              </w:rPr>
            </w:pPr>
            <w:r w:rsidRPr="00453E8A">
              <w:rPr>
                <w:color w:val="000000"/>
                <w:lang w:val="de-DE"/>
              </w:rPr>
              <w:t>Kommerzielle Nutzung für Office Home &amp; Student 2013 RT</w:t>
            </w:r>
            <w:r>
              <w:fldChar w:fldCharType="begin"/>
            </w:r>
            <w:r w:rsidRPr="00453E8A">
              <w:rPr>
                <w:lang w:val="de-DE"/>
              </w:rP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000000"/>
              <w:bottom w:val="dashed" w:sz="4" w:space="0" w:color="BFBFBF"/>
              <w:right w:val="single" w:sz="6" w:space="0" w:color="FFFFFF"/>
            </w:tcBorders>
          </w:tcPr>
          <w:p w:rsidR="004B4263" w:rsidRDefault="0082330C">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000000"/>
              <w:bottom w:val="dashed" w:sz="4" w:space="0" w:color="BFBFBF"/>
              <w:right w:val="single" w:sz="6" w:space="0" w:color="FFFFFF"/>
            </w:tcBorders>
          </w:tcPr>
          <w:p w:rsidR="004B4263" w:rsidRDefault="0082330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000000"/>
              <w:bottom w:val="dashed" w:sz="4" w:space="0" w:color="BFBFBF"/>
              <w:right w:val="single" w:sz="6" w:space="0" w:color="FFFFFF"/>
            </w:tcBorders>
          </w:tcPr>
          <w:p w:rsidR="004B4263" w:rsidRDefault="0082330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000000"/>
              <w:bottom w:val="dashed" w:sz="4" w:space="0" w:color="BFBFBF"/>
              <w:right w:val="single" w:sz="6" w:space="0" w:color="FFFFFF"/>
            </w:tcBorders>
          </w:tcPr>
          <w:p w:rsidR="004B4263" w:rsidRDefault="0082330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000000"/>
              <w:bottom w:val="dashed" w:sz="4" w:space="0" w:color="BFBFBF"/>
              <w:right w:val="single" w:sz="6" w:space="0" w:color="FFFFFF"/>
            </w:tcBorders>
          </w:tcPr>
          <w:p w:rsidR="004B4263" w:rsidRDefault="0082330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4B4263" w:rsidRDefault="008233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none" w:sz="4" w:space="0" w:color="000000"/>
              <w:bottom w:val="dashed" w:sz="4" w:space="0" w:color="BFBFBF"/>
              <w:right w:val="single" w:sz="6" w:space="0" w:color="FFFFFF"/>
            </w:tcBorders>
          </w:tcPr>
          <w:p w:rsidR="004B4263" w:rsidRDefault="0082330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000000"/>
              <w:bottom w:val="dashed" w:sz="4" w:space="0" w:color="BFBFBF"/>
              <w:right w:val="single" w:sz="6" w:space="0" w:color="FFFFFF"/>
            </w:tcBorders>
          </w:tcPr>
          <w:p w:rsidR="004B4263" w:rsidRDefault="0082330C">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4B4263" w:rsidRDefault="008233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none" w:sz="4" w:space="0" w:color="000000"/>
              <w:bottom w:val="dashed" w:sz="4" w:space="0" w:color="BFBFBF"/>
              <w:right w:val="single" w:sz="6" w:space="0" w:color="FFFFFF"/>
            </w:tcBorders>
          </w:tcPr>
          <w:p w:rsidR="004B4263" w:rsidRDefault="0082330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4B4263" w:rsidRDefault="008233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none" w:sz="4" w:space="0" w:color="000000"/>
              <w:bottom w:val="dashed" w:sz="4" w:space="0" w:color="BFBFBF"/>
              <w:right w:val="single" w:sz="6" w:space="0" w:color="FFFFFF"/>
            </w:tcBorders>
          </w:tcPr>
          <w:p w:rsidR="004B4263" w:rsidRDefault="0082330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4B4263" w:rsidRDefault="008233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none" w:sz="4" w:space="0" w:color="000000"/>
              <w:bottom w:val="dashed" w:sz="4" w:space="0" w:color="BFBFBF"/>
              <w:right w:val="single" w:sz="6" w:space="0" w:color="FFFFFF"/>
            </w:tcBorders>
          </w:tcPr>
          <w:p w:rsidR="004B4263" w:rsidRDefault="0082330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000000"/>
              <w:bottom w:val="dashed" w:sz="4" w:space="0" w:color="BFBFBF"/>
              <w:right w:val="single" w:sz="6" w:space="0" w:color="FFFFFF"/>
            </w:tcBorders>
          </w:tcPr>
          <w:p w:rsidR="004B4263" w:rsidRDefault="0082330C">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4263" w:rsidRDefault="008233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4263" w:rsidRDefault="004B426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000000"/>
              <w:bottom w:val="none" w:sz="4" w:space="0" w:color="BFBFBF"/>
              <w:right w:val="single" w:sz="6" w:space="0" w:color="FFFFFF"/>
            </w:tcBorders>
          </w:tcPr>
          <w:p w:rsidR="004B4263" w:rsidRDefault="0082330C">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B4263" w:rsidRDefault="0082330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4B4263" w:rsidRDefault="0082330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B4263" w:rsidRDefault="004B426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82" w:name="_Sec736"/>
      <w:r>
        <w:t>2. Produktbedingungen</w:t>
      </w:r>
      <w:bookmarkEnd w:id="82"/>
    </w:p>
    <w:tbl>
      <w:tblPr>
        <w:tblStyle w:val="PURTable"/>
        <w:tblW w:w="0" w:type="dxa"/>
        <w:tblLook w:val="04A0" w:firstRow="1" w:lastRow="0" w:firstColumn="1" w:lastColumn="0" w:noHBand="0" w:noVBand="1"/>
      </w:tblPr>
      <w:tblGrid>
        <w:gridCol w:w="3641"/>
        <w:gridCol w:w="3578"/>
        <w:gridCol w:w="3571"/>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"Frühere Version: frühere Versionen des Produktes und deren Verfügbarkeitsdatum." </w:instrText>
            </w:r>
            <w:r>
              <w:fldChar w:fldCharType="separate"/>
            </w:r>
            <w:r w:rsidRPr="00453E8A">
              <w:rPr>
                <w:color w:val="0563C1"/>
                <w:lang w:val="de-DE"/>
              </w:rPr>
              <w:t>Frühere Version</w:t>
            </w:r>
            <w:r>
              <w:fldChar w:fldCharType="end"/>
            </w:r>
            <w:r w:rsidRPr="00453E8A">
              <w:rPr>
                <w:lang w:val="de-DE"/>
              </w:rPr>
              <w:t>: Office 2016</w:t>
            </w:r>
            <w:r>
              <w:fldChar w:fldCharType="begin"/>
            </w:r>
            <w:r w:rsidRPr="00453E8A">
              <w:rPr>
                <w:lang w:val="de-DE"/>
              </w:rPr>
              <w:instrText xml:space="preserve"> XE "Office 2016" </w:instrText>
            </w:r>
            <w:r>
              <w:fldChar w:fldCharType="end"/>
            </w:r>
            <w:r w:rsidRPr="00453E8A">
              <w:rPr>
                <w:lang w:val="de-DE"/>
              </w:rP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Niedrigere Editionen: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53E8A">
              <w:rPr>
                <w:color w:val="0563C1"/>
                <w:lang w:val="de-DE"/>
              </w:rPr>
              <w:t>Voraussetzung (Software Assurance)</w:t>
            </w:r>
            <w:r>
              <w:fldChar w:fldCharType="end"/>
            </w:r>
            <w:r w:rsidRPr="00453E8A">
              <w:rPr>
                <w:lang w:val="de-DE"/>
              </w:rPr>
              <w:t xml:space="preserve">: </w:t>
            </w:r>
            <w:hyperlink w:anchor="_Sec564">
              <w:r w:rsidRPr="00453E8A">
                <w:rPr>
                  <w:color w:val="00467F"/>
                  <w:u w:val="single"/>
                  <w:lang w:val="de-DE"/>
                </w:rPr>
                <w:t>Anhang B</w:t>
              </w:r>
            </w:hyperlink>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53E8A">
              <w:rPr>
                <w:color w:val="0563C1"/>
                <w:lang w:val="de-DE"/>
              </w:rPr>
              <w:t>Vergünstigung für Nutzung durch Studenten</w:t>
            </w:r>
            <w:r>
              <w:fldChar w:fldCharType="end"/>
            </w:r>
            <w:r w:rsidRPr="00453E8A">
              <w:rPr>
                <w:lang w:val="de-DE"/>
              </w:rPr>
              <w:t xml:space="preserve">: </w:t>
            </w:r>
            <w:hyperlink w:anchor="_Sec1230">
              <w:r w:rsidRPr="00453E8A">
                <w:rPr>
                  <w:color w:val="00467F"/>
                  <w:u w:val="single"/>
                  <w:lang w:val="de-D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True-up-berechtigt: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rsidRPr="00453E8A">
              <w:rPr>
                <w:lang w:val="de-DE"/>
              </w:rPr>
              <w:t xml:space="preserve">Add-Ons und aus SA: </w:t>
            </w:r>
            <w:hyperlink w:anchor="_Sec1237">
              <w:r w:rsidRPr="00453E8A">
                <w:rPr>
                  <w:color w:val="00467F"/>
                  <w:u w:val="single"/>
                  <w:lang w:val="de-DE"/>
                </w:rPr>
                <w:t>Siehe Anhang C</w:t>
              </w:r>
            </w:hyperlink>
          </w:p>
        </w:tc>
      </w:tr>
    </w:tbl>
    <w:p w:rsidR="004B4263" w:rsidRPr="00453E8A" w:rsidRDefault="004B4263">
      <w:pPr>
        <w:pStyle w:val="ProductList-Body"/>
        <w:rPr>
          <w:lang w:val="de-DE"/>
        </w:rPr>
      </w:pPr>
    </w:p>
    <w:p w:rsidR="004B4263" w:rsidRPr="00453E8A" w:rsidRDefault="0082330C">
      <w:pPr>
        <w:pStyle w:val="ProductList-ClauseHeading"/>
        <w:outlineLvl w:val="4"/>
        <w:rPr>
          <w:lang w:val="de-DE"/>
        </w:rPr>
      </w:pPr>
      <w:r w:rsidRPr="00453E8A">
        <w:rPr>
          <w:lang w:val="de-DE"/>
        </w:rPr>
        <w:t>2.1 Work at Home</w:t>
      </w:r>
    </w:p>
    <w:p w:rsidR="004B4263" w:rsidRPr="00453E8A" w:rsidRDefault="0082330C">
      <w:pPr>
        <w:pStyle w:val="ProductList-Body"/>
        <w:rPr>
          <w:lang w:val="de-DE"/>
        </w:rPr>
      </w:pPr>
      <w:r w:rsidRPr="00453E8A">
        <w:rPr>
          <w:lang w:val="de-DE"/>
        </w:rPr>
        <w:t xml:space="preserve">Für die qualifizierenden Produkte in der nachfolgenden Tabelle kann eine Work-at-Home-Lizenz erworben werden. Dadurch hat der </w:t>
      </w:r>
      <w:r>
        <w:fldChar w:fldCharType="begin"/>
      </w:r>
      <w:r w:rsidRPr="00453E8A">
        <w:rPr>
          <w:lang w:val="de-DE"/>
        </w:rPr>
        <w:instrText xml:space="preserve"> AutoTextList   \s NoStyle \t "Hauptnutzer ist der Nutzer, der ein Lizenziertes Gerät in einem Zeitraum von 90 Tagen mehr als 50 % der Zeit nutzt." </w:instrText>
      </w:r>
      <w:r>
        <w:fldChar w:fldCharType="separate"/>
      </w:r>
      <w:r w:rsidRPr="00453E8A">
        <w:rPr>
          <w:color w:val="0563C1"/>
          <w:lang w:val="de-DE"/>
        </w:rPr>
        <w:t>Hauptnutzer</w:t>
      </w:r>
      <w:r>
        <w:fldChar w:fldCharType="end"/>
      </w:r>
      <w:r w:rsidRPr="00453E8A">
        <w:rPr>
          <w:lang w:val="de-DE"/>
        </w:rP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251"/>
        <w:gridCol w:w="5539"/>
      </w:tblGrid>
      <w:tr w:rsidR="004B426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4B4263" w:rsidRDefault="0082330C">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rsidR="004B4263" w:rsidRDefault="0082330C">
            <w:pPr>
              <w:pStyle w:val="ProductList-TableBody"/>
            </w:pPr>
            <w:r>
              <w:rPr>
                <w:color w:val="FFFFFF"/>
              </w:rPr>
              <w:t>Work-at-Home-Lizenz</w:t>
            </w:r>
          </w:p>
        </w:tc>
      </w:tr>
      <w:tr w:rsidR="004B4263">
        <w:tc>
          <w:tcPr>
            <w:tcW w:w="5880" w:type="dxa"/>
            <w:tcBorders>
              <w:left w:val="single" w:sz="4" w:space="0" w:color="6E6E6E"/>
              <w:right w:val="single" w:sz="4" w:space="0" w:color="6E6E6E"/>
            </w:tcBorders>
          </w:tcPr>
          <w:p w:rsidR="004B4263" w:rsidRDefault="0082330C">
            <w:pPr>
              <w:pStyle w:val="ProductList-TableBody"/>
            </w:pPr>
            <w:r>
              <w:t>Office Standard 2019</w:t>
            </w:r>
          </w:p>
        </w:tc>
        <w:tc>
          <w:tcPr>
            <w:tcW w:w="6240" w:type="dxa"/>
            <w:tcBorders>
              <w:left w:val="single" w:sz="4" w:space="0" w:color="6E6E6E"/>
              <w:right w:val="single" w:sz="4" w:space="0" w:color="6E6E6E"/>
            </w:tcBorders>
          </w:tcPr>
          <w:p w:rsidR="004B4263" w:rsidRDefault="0082330C">
            <w:pPr>
              <w:pStyle w:val="ProductList-TableBody"/>
            </w:pPr>
            <w:r>
              <w:t>Work-at-Home-Lizenz für Office Standard 2019</w:t>
            </w:r>
          </w:p>
        </w:tc>
      </w:tr>
      <w:tr w:rsidR="004B4263">
        <w:tc>
          <w:tcPr>
            <w:tcW w:w="5880" w:type="dxa"/>
            <w:tcBorders>
              <w:left w:val="single" w:sz="4" w:space="0" w:color="6E6E6E"/>
              <w:right w:val="single" w:sz="4" w:space="0" w:color="6E6E6E"/>
            </w:tcBorders>
          </w:tcPr>
          <w:p w:rsidR="004B4263" w:rsidRDefault="0082330C">
            <w:pPr>
              <w:pStyle w:val="ProductList-TableBody"/>
            </w:pPr>
            <w:r>
              <w:t>Office Professional Plus 2019</w:t>
            </w:r>
          </w:p>
        </w:tc>
        <w:tc>
          <w:tcPr>
            <w:tcW w:w="6240" w:type="dxa"/>
            <w:tcBorders>
              <w:left w:val="single" w:sz="4" w:space="0" w:color="6E6E6E"/>
              <w:right w:val="single" w:sz="4" w:space="0" w:color="6E6E6E"/>
            </w:tcBorders>
          </w:tcPr>
          <w:p w:rsidR="004B4263" w:rsidRDefault="0082330C">
            <w:pPr>
              <w:pStyle w:val="ProductList-TableBody"/>
            </w:pPr>
            <w:r>
              <w:t>Work at Home für Office Professional Plus 2019</w:t>
            </w:r>
          </w:p>
        </w:tc>
      </w:tr>
    </w:tbl>
    <w:p w:rsidR="004B4263" w:rsidRDefault="004B4263">
      <w:pPr>
        <w:pStyle w:val="ProductList-Body"/>
      </w:pPr>
    </w:p>
    <w:p w:rsidR="004B4263" w:rsidRPr="00453E8A" w:rsidRDefault="0082330C">
      <w:pPr>
        <w:pStyle w:val="ProductList-ClauseHeading"/>
        <w:outlineLvl w:val="4"/>
        <w:rPr>
          <w:lang w:val="de-DE"/>
        </w:rPr>
      </w:pPr>
      <w:r w:rsidRPr="00453E8A">
        <w:rPr>
          <w:lang w:val="de-DE"/>
        </w:rPr>
        <w:t>2.2 Plattformunabhängige Lizenzen</w:t>
      </w:r>
    </w:p>
    <w:p w:rsidR="004B4263" w:rsidRPr="00453E8A" w:rsidRDefault="0082330C">
      <w:pPr>
        <w:pStyle w:val="ProductList-Body"/>
        <w:rPr>
          <w:lang w:val="de-DE"/>
        </w:rPr>
      </w:pPr>
      <w:r w:rsidRPr="00453E8A">
        <w:rPr>
          <w:lang w:val="de-DE"/>
        </w:rP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rsidR="004B4263" w:rsidRPr="00453E8A" w:rsidRDefault="004B4263">
      <w:pPr>
        <w:pStyle w:val="ProductList-Body"/>
        <w:rPr>
          <w:lang w:val="de-DE"/>
        </w:rPr>
      </w:pPr>
    </w:p>
    <w:p w:rsidR="004B4263" w:rsidRPr="00453E8A" w:rsidRDefault="0082330C">
      <w:pPr>
        <w:pStyle w:val="ProductList-ClauseHeading"/>
        <w:outlineLvl w:val="4"/>
        <w:rPr>
          <w:lang w:val="de-DE"/>
        </w:rPr>
      </w:pPr>
      <w:r w:rsidRPr="00453E8A">
        <w:rPr>
          <w:lang w:val="de-DE"/>
        </w:rPr>
        <w:t>2.3 Office Online Server</w:t>
      </w:r>
    </w:p>
    <w:p w:rsidR="004B4263" w:rsidRDefault="0082330C">
      <w:pPr>
        <w:pStyle w:val="ProductList-Body"/>
      </w:pPr>
      <w:r w:rsidRPr="00453E8A">
        <w:rPr>
          <w:lang w:val="de-DE"/>
        </w:rPr>
        <w:t xml:space="preserve">Kunden, die vor dem 1. August 2016 Lizenzen für Office Standard 2016 oder Office Professional Plus 2016 erwerben, können die in dem Office-Online-Abschnitt </w:t>
      </w:r>
      <w:hyperlink w:anchor="_Sec564">
        <w:r w:rsidRPr="00453E8A">
          <w:rPr>
            <w:color w:val="00467F"/>
            <w:u w:val="single"/>
            <w:lang w:val="de-DE"/>
          </w:rPr>
          <w:t>Anhang B</w:t>
        </w:r>
      </w:hyperlink>
      <w:r w:rsidRPr="00453E8A">
        <w:rPr>
          <w:lang w:val="de-DE"/>
        </w:rPr>
        <w:t xml:space="preserve"> beschriebenen Editierungstools mit diesen Lizenzen verwenden. </w:t>
      </w:r>
      <w:r>
        <w:t>Dieses Recht läuft am 1. August 2019 aus.</w:t>
      </w:r>
    </w:p>
    <w:p w:rsidR="004B4263" w:rsidRDefault="0082330C">
      <w:pPr>
        <w:pStyle w:val="ProductList-Offering1SubSection"/>
        <w:outlineLvl w:val="3"/>
      </w:pPr>
      <w:bookmarkStart w:id="83" w:name="_Sec791"/>
      <w:r>
        <w:lastRenderedPageBreak/>
        <w:t>3. Nutzungsrechte</w:t>
      </w:r>
      <w:bookmarkEnd w:id="83"/>
    </w:p>
    <w:tbl>
      <w:tblPr>
        <w:tblStyle w:val="PURTable"/>
        <w:tblW w:w="0" w:type="dxa"/>
        <w:tblLook w:val="04A0" w:firstRow="1" w:lastRow="0" w:firstColumn="1" w:lastColumn="0" w:noHBand="0" w:noVBand="1"/>
      </w:tblPr>
      <w:tblGrid>
        <w:gridCol w:w="3694"/>
        <w:gridCol w:w="3592"/>
        <w:gridCol w:w="3504"/>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453E8A">
              <w:rPr>
                <w:color w:val="0563C1"/>
                <w:lang w:val="de-DE"/>
              </w:rPr>
              <w:t>Produktspezifische Lizenzbestimmungen</w:t>
            </w:r>
            <w:r>
              <w:fldChar w:fldCharType="end"/>
            </w:r>
            <w:r w:rsidRPr="00453E8A">
              <w:rPr>
                <w:lang w:val="de-DE"/>
              </w:rP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Zusätzliche Software: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Pr="00453E8A" w:rsidRDefault="0082330C">
      <w:pPr>
        <w:pStyle w:val="ProductList-ClauseHeading"/>
        <w:outlineLvl w:val="4"/>
        <w:rPr>
          <w:lang w:val="de-DE"/>
        </w:rPr>
      </w:pPr>
      <w:r w:rsidRPr="00453E8A">
        <w:rPr>
          <w:lang w:val="de-DE"/>
        </w:rPr>
        <w:t>3.1 Kommerzielle Nutzungsrechte für Office Home &amp; Student 2013 RT</w:t>
      </w:r>
    </w:p>
    <w:p w:rsidR="004B4263" w:rsidRPr="00453E8A" w:rsidRDefault="0082330C">
      <w:pPr>
        <w:pStyle w:val="ProductList-Body"/>
        <w:rPr>
          <w:lang w:val="de-DE"/>
        </w:rPr>
      </w:pPr>
      <w:r w:rsidRPr="00453E8A">
        <w:rPr>
          <w:lang w:val="de-DE"/>
        </w:rPr>
        <w:t>Die Einschränkung bezüglich der gewerblichen Nutzung von Office Home &amp; Student 2013 RT gilt nicht:</w:t>
      </w:r>
    </w:p>
    <w:p w:rsidR="004B4263" w:rsidRPr="00453E8A" w:rsidRDefault="0082330C" w:rsidP="0082330C">
      <w:pPr>
        <w:pStyle w:val="ProductList-Bullet"/>
        <w:numPr>
          <w:ilvl w:val="0"/>
          <w:numId w:val="20"/>
        </w:numPr>
        <w:rPr>
          <w:lang w:val="de-DE"/>
        </w:rPr>
      </w:pPr>
      <w:r w:rsidRPr="00453E8A">
        <w:rPr>
          <w:lang w:val="de-DE"/>
        </w:rPr>
        <w:t xml:space="preserve">für den </w:t>
      </w:r>
      <w:r>
        <w:fldChar w:fldCharType="begin"/>
      </w:r>
      <w:r w:rsidRPr="00453E8A">
        <w:rPr>
          <w:lang w:val="de-DE"/>
        </w:rPr>
        <w:instrText xml:space="preserve"> AutoTextList   \s NoStyle \t "Hauptnutzer ist der Nutzer, der ein Lizenziertes Gerät in einem Zeitraum von 90 Tagen mehr als 50 % der Zeit nutzt." </w:instrText>
      </w:r>
      <w:r>
        <w:fldChar w:fldCharType="separate"/>
      </w:r>
      <w:r w:rsidRPr="00453E8A">
        <w:rPr>
          <w:color w:val="0563C1"/>
          <w:lang w:val="de-DE"/>
        </w:rPr>
        <w:t>Hauptnutzer</w:t>
      </w:r>
      <w:r>
        <w:fldChar w:fldCharType="end"/>
      </w:r>
      <w:r w:rsidRPr="00453E8A">
        <w:rPr>
          <w:lang w:val="de-DE"/>
        </w:rPr>
        <w:t xml:space="preserve"> eines </w:t>
      </w:r>
      <w:r>
        <w:fldChar w:fldCharType="begin"/>
      </w:r>
      <w:r w:rsidRPr="00453E8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53E8A">
        <w:rPr>
          <w:color w:val="0563C1"/>
          <w:lang w:val="de-DE"/>
        </w:rPr>
        <w:t>Lizenzierten Gerätes</w:t>
      </w:r>
      <w:r>
        <w:fldChar w:fldCharType="end"/>
      </w:r>
      <w:r w:rsidRPr="00453E8A">
        <w:rPr>
          <w:lang w:val="de-DE"/>
        </w:rPr>
        <w:t xml:space="preserve">, auf dem Office Professional Plus oder Standard 2019/2016 ausgeführt wird; und </w:t>
      </w:r>
    </w:p>
    <w:p w:rsidR="004B4263" w:rsidRPr="00453E8A" w:rsidRDefault="0082330C" w:rsidP="0082330C">
      <w:pPr>
        <w:pStyle w:val="ProductList-Bullet"/>
        <w:numPr>
          <w:ilvl w:val="0"/>
          <w:numId w:val="20"/>
        </w:numPr>
        <w:rPr>
          <w:lang w:val="de-DE"/>
        </w:rPr>
      </w:pPr>
      <w:r w:rsidRPr="00453E8A">
        <w:rPr>
          <w:lang w:val="de-DE"/>
        </w:rPr>
        <w:t>wenn Office Home &amp; Student 2013 RT auf einem Gerät installiert ist, dem eine Lizenz für die gewerbliche Nutzung von Office Professional Plus oder Standard 2019/2016 oder Office Home &amp; Student 2013 RT zugewiesen ist.</w:t>
      </w:r>
    </w:p>
    <w:p w:rsidR="004B4263" w:rsidRPr="00453E8A" w:rsidRDefault="0082330C">
      <w:pPr>
        <w:pStyle w:val="ProductList-Body"/>
        <w:rPr>
          <w:lang w:val="de-DE"/>
        </w:rPr>
      </w:pPr>
      <w:r w:rsidRPr="00453E8A">
        <w:rPr>
          <w:lang w:val="de-DE"/>
        </w:rPr>
        <w:t>Mit Ausnahme der abweichenden Regelung in diesem Abschnitt gelten die Bestimmungen der Office Home &amp; Student 2013 RT-Lizenz.</w:t>
      </w:r>
    </w:p>
    <w:p w:rsidR="004B4263" w:rsidRPr="00453E8A" w:rsidRDefault="004B4263">
      <w:pPr>
        <w:pStyle w:val="ProductList-Body"/>
        <w:rPr>
          <w:lang w:val="de-DE"/>
        </w:rPr>
      </w:pPr>
    </w:p>
    <w:p w:rsidR="004B4263" w:rsidRPr="00453E8A" w:rsidRDefault="0082330C">
      <w:pPr>
        <w:pStyle w:val="ProductList-ClauseHeading"/>
        <w:outlineLvl w:val="4"/>
        <w:rPr>
          <w:lang w:val="de-DE"/>
        </w:rPr>
      </w:pPr>
      <w:r w:rsidRPr="00453E8A">
        <w:rPr>
          <w:lang w:val="de-DE"/>
        </w:rPr>
        <w:t>3.2 Programme für Forschung &amp; Lehre</w:t>
      </w:r>
    </w:p>
    <w:p w:rsidR="004B4263" w:rsidRPr="00453E8A" w:rsidRDefault="0082330C">
      <w:pPr>
        <w:pStyle w:val="ProductList-Body"/>
        <w:rPr>
          <w:lang w:val="de-DE"/>
        </w:rPr>
      </w:pPr>
      <w:r w:rsidRPr="00453E8A">
        <w:rPr>
          <w:lang w:val="de-DE"/>
        </w:rPr>
        <w:t>Die folgende Tabelle gilt für Kunden in Volumenlizenz-Programmen für Forschung &amp; Lehre.</w:t>
      </w:r>
    </w:p>
    <w:p w:rsidR="004B4263" w:rsidRPr="00453E8A" w:rsidRDefault="004B4263">
      <w:pPr>
        <w:pStyle w:val="ProductList-Body"/>
        <w:rPr>
          <w:lang w:val="de-DE"/>
        </w:rPr>
      </w:pPr>
    </w:p>
    <w:p w:rsidR="004B4263" w:rsidRPr="00453E8A" w:rsidRDefault="0082330C">
      <w:pPr>
        <w:pStyle w:val="ProductList-SubClauseHeading"/>
        <w:outlineLvl w:val="5"/>
        <w:rPr>
          <w:lang w:val="de-DE"/>
        </w:rPr>
      </w:pPr>
      <w:r w:rsidRPr="00453E8A">
        <w:rPr>
          <w:lang w:val="de-DE"/>
        </w:rPr>
        <w:t>3.2.1 Office 365 ProPlus – Erweiterte Nutzungsrechte</w:t>
      </w:r>
    </w:p>
    <w:p w:rsidR="004B4263" w:rsidRPr="00453E8A" w:rsidRDefault="0082330C">
      <w:pPr>
        <w:pStyle w:val="ProductList-BodyIndented"/>
        <w:rPr>
          <w:lang w:val="de-DE"/>
        </w:rPr>
      </w:pPr>
      <w:r w:rsidRPr="00453E8A">
        <w:rPr>
          <w:lang w:val="de-DE"/>
        </w:rP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rsidRPr="00453E8A">
        <w:rPr>
          <w:lang w:val="de-DE"/>
        </w:rPr>
        <w:instrText xml:space="preserve"> AutoTextList   \s NoStyle \t "Lizenzierter Nutzer ist die jeweilige Person, der eine Lizenz zugewiesen wird." </w:instrText>
      </w:r>
      <w:r>
        <w:fldChar w:fldCharType="separate"/>
      </w:r>
      <w:r w:rsidRPr="00453E8A">
        <w:rPr>
          <w:color w:val="0563C1"/>
          <w:lang w:val="de-DE"/>
        </w:rPr>
        <w:t>Lizenzierten Nutzer</w:t>
      </w:r>
      <w:r>
        <w:fldChar w:fldCharType="end"/>
      </w:r>
      <w:r w:rsidRPr="00453E8A">
        <w:rPr>
          <w:lang w:val="de-DE"/>
        </w:rPr>
        <w:t xml:space="preserve"> einsetzen. Im Rahmen dieses Angebots kostenlos erworbene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Lizenzen</w:t>
      </w:r>
      <w:r>
        <w:fldChar w:fldCharType="end"/>
      </w:r>
      <w:r w:rsidRPr="00453E8A">
        <w:rPr>
          <w:lang w:val="de-DE"/>
        </w:rPr>
        <w:t xml:space="preserve"> zählen nicht für die Erfüllung der Mindestbestellanforderungen der Einrichtung. </w:t>
      </w:r>
    </w:p>
    <w:p w:rsidR="004B4263" w:rsidRPr="00453E8A" w:rsidRDefault="004B4263">
      <w:pPr>
        <w:pStyle w:val="ProductList-BodyIndented"/>
        <w:rPr>
          <w:lang w:val="de-DE"/>
        </w:rPr>
      </w:pPr>
    </w:p>
    <w:p w:rsidR="004B4263" w:rsidRPr="00453E8A" w:rsidRDefault="0082330C">
      <w:pPr>
        <w:pStyle w:val="ProductList-SubClauseHeading"/>
        <w:outlineLvl w:val="5"/>
        <w:rPr>
          <w:lang w:val="de-DE"/>
        </w:rPr>
      </w:pPr>
      <w:r w:rsidRPr="00453E8A">
        <w:rPr>
          <w:lang w:val="de-DE"/>
        </w:rPr>
        <w:t>3.2.2 Absolventenvergünstigungen</w:t>
      </w:r>
    </w:p>
    <w:p w:rsidR="004B4263" w:rsidRPr="00453E8A" w:rsidRDefault="0082330C">
      <w:pPr>
        <w:pStyle w:val="ProductList-BodyIndented"/>
        <w:rPr>
          <w:lang w:val="de-DE"/>
        </w:rPr>
      </w:pPr>
      <w:r w:rsidRPr="00453E8A">
        <w:rPr>
          <w:lang w:val="de-DE"/>
        </w:rP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rsidR="004B4263" w:rsidRDefault="0082330C">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4B4263">
            <w:pPr>
              <w:pStyle w:val="ProductList-TableBody"/>
              <w:rPr>
                <w:lang w:val="de-DE"/>
              </w:rPr>
            </w:pPr>
          </w:p>
        </w:tc>
      </w:tr>
    </w:tbl>
    <w:p w:rsidR="004B4263" w:rsidRPr="00453E8A" w:rsidRDefault="004B4263">
      <w:pPr>
        <w:pStyle w:val="ProductList-Body"/>
        <w:rPr>
          <w:lang w:val="de-DE"/>
        </w:rPr>
      </w:pPr>
    </w:p>
    <w:p w:rsidR="004B4263" w:rsidRPr="00453E8A" w:rsidRDefault="004B4263">
      <w:pPr>
        <w:pStyle w:val="PURBreadcrumb"/>
        <w:rPr>
          <w:lang w:val="de-DE"/>
        </w:rPr>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85" w:name="_Sec680"/>
      <w:r>
        <w:t>Office für Mac</w:t>
      </w:r>
      <w:bookmarkEnd w:id="85"/>
      <w:r>
        <w:fldChar w:fldCharType="begin"/>
      </w:r>
      <w:r>
        <w:instrText xml:space="preserve"> TC "</w:instrText>
      </w:r>
      <w:bookmarkStart w:id="86" w:name="_Toc4578134"/>
      <w:r>
        <w:instrText>Office für Mac</w:instrText>
      </w:r>
      <w:bookmarkEnd w:id="86"/>
      <w:r>
        <w:instrText>" \l 3</w:instrText>
      </w:r>
      <w:r>
        <w:fldChar w:fldCharType="end"/>
      </w:r>
    </w:p>
    <w:p w:rsidR="004B4263" w:rsidRDefault="0082330C">
      <w:pPr>
        <w:pStyle w:val="ProductList-Offering1SubSection"/>
        <w:outlineLvl w:val="3"/>
      </w:pPr>
      <w:bookmarkStart w:id="87" w:name="_Sec682"/>
      <w:r>
        <w:t>1. Programmverfügbarkeit</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Pr="00453E8A" w:rsidRDefault="0082330C">
            <w:pPr>
              <w:pStyle w:val="ProductList-TableBody"/>
              <w:rPr>
                <w:lang w:val="de-DE"/>
              </w:rPr>
            </w:pPr>
            <w:r w:rsidRPr="00453E8A">
              <w:rPr>
                <w:color w:val="000000"/>
                <w:lang w:val="de-DE"/>
              </w:rPr>
              <w:t>Skype für Business für Mac 2019</w:t>
            </w:r>
            <w:r>
              <w:fldChar w:fldCharType="begin"/>
            </w:r>
            <w:r w:rsidRPr="00453E8A">
              <w:rPr>
                <w:lang w:val="de-DE"/>
              </w:rP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88" w:name="_Sec737"/>
      <w:r>
        <w:t>2. Produktbedingungen</w:t>
      </w:r>
      <w:bookmarkEnd w:id="88"/>
    </w:p>
    <w:tbl>
      <w:tblPr>
        <w:tblStyle w:val="PURTable"/>
        <w:tblW w:w="0" w:type="dxa"/>
        <w:tblLook w:val="04A0" w:firstRow="1" w:lastRow="0" w:firstColumn="1" w:lastColumn="0" w:noHBand="0" w:noVBand="1"/>
      </w:tblPr>
      <w:tblGrid>
        <w:gridCol w:w="3609"/>
        <w:gridCol w:w="3648"/>
        <w:gridCol w:w="353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"Frühere Version: frühere Versionen des Produktes und deren Verfügbarkeitsdatum." </w:instrText>
            </w:r>
            <w:r>
              <w:fldChar w:fldCharType="separate"/>
            </w:r>
            <w:r w:rsidRPr="00453E8A">
              <w:rPr>
                <w:color w:val="0563C1"/>
                <w:lang w:val="de-DE"/>
              </w:rPr>
              <w:t>Frühere Version</w:t>
            </w:r>
            <w:r>
              <w:fldChar w:fldCharType="end"/>
            </w:r>
            <w:r w:rsidRPr="00453E8A">
              <w:rPr>
                <w:lang w:val="de-DE"/>
              </w:rPr>
              <w:t>: Office für Mac 2016</w:t>
            </w:r>
            <w:r>
              <w:fldChar w:fldCharType="begin"/>
            </w:r>
            <w:r w:rsidRPr="00453E8A">
              <w:rPr>
                <w:lang w:val="de-DE"/>
              </w:rPr>
              <w:instrText xml:space="preserve"> XE "Office für Mac 2016" </w:instrText>
            </w:r>
            <w:r>
              <w:fldChar w:fldCharType="end"/>
            </w:r>
            <w:r w:rsidRPr="00453E8A">
              <w:rPr>
                <w:lang w:val="de-DE"/>
              </w:rP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Niedrigere Editionen: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53E8A">
              <w:rPr>
                <w:color w:val="0563C1"/>
                <w:lang w:val="de-DE"/>
              </w:rPr>
              <w:t>Voraussetzung (Software Assurance)</w:t>
            </w:r>
            <w:r>
              <w:fldChar w:fldCharType="end"/>
            </w:r>
            <w:r w:rsidRPr="00453E8A">
              <w:rPr>
                <w:lang w:val="de-DE"/>
              </w:rPr>
              <w:t xml:space="preserve">: </w:t>
            </w:r>
            <w:hyperlink w:anchor="_Sec564">
              <w:r w:rsidRPr="00453E8A">
                <w:rPr>
                  <w:color w:val="00467F"/>
                  <w:u w:val="single"/>
                  <w:lang w:val="de-DE"/>
                </w:rPr>
                <w:t>Anhang B</w:t>
              </w:r>
            </w:hyperlink>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2.1 Work at Home</w:t>
      </w:r>
    </w:p>
    <w:p w:rsidR="004B4263" w:rsidRPr="00453E8A" w:rsidRDefault="0082330C">
      <w:pPr>
        <w:pStyle w:val="ProductList-Body"/>
        <w:rPr>
          <w:lang w:val="de-DE"/>
        </w:rPr>
      </w:pPr>
      <w:r w:rsidRPr="00453E8A">
        <w:rPr>
          <w:lang w:val="de-DE"/>
        </w:rPr>
        <w:t>Für Office für Mac kann eine Work-at-Home-</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w:t>
      </w:r>
      <w:r>
        <w:fldChar w:fldCharType="end"/>
      </w:r>
      <w:r w:rsidRPr="00453E8A">
        <w:rPr>
          <w:lang w:val="de-DE"/>
        </w:rPr>
        <w:t xml:space="preserve"> erworben werden. Dadurch hat der </w:t>
      </w:r>
      <w:r>
        <w:fldChar w:fldCharType="begin"/>
      </w:r>
      <w:r w:rsidRPr="00453E8A">
        <w:rPr>
          <w:lang w:val="de-DE"/>
        </w:rPr>
        <w:instrText xml:space="preserve"> AutoTextList   \s NoStyle \t "Hauptnutzer ist der Nutzer, der ein Lizenziertes Gerät in einem Zeitraum von 90 Tagen mehr als 50 % der Zeit nutzt." </w:instrText>
      </w:r>
      <w:r>
        <w:fldChar w:fldCharType="separate"/>
      </w:r>
      <w:r w:rsidRPr="00453E8A">
        <w:rPr>
          <w:color w:val="0563C1"/>
          <w:lang w:val="de-DE"/>
        </w:rPr>
        <w:t>Hauptnutzer</w:t>
      </w:r>
      <w:r>
        <w:fldChar w:fldCharType="end"/>
      </w:r>
      <w:r w:rsidRPr="00453E8A">
        <w:rPr>
          <w:lang w:val="de-DE"/>
        </w:rPr>
        <w:t xml:space="preserve"> von Office 2019 für Mac-Standard die Möglichkeit, die Work-at-Home-Software für Mac Office 2019 für Mac Standard auf einem Gerät außerhalb der Geschäftsräume des Kunden oder seiner Verbundenen Unternehmen (z. B. zu Hause) zu installieren.</w:t>
      </w:r>
    </w:p>
    <w:p w:rsidR="004B4263" w:rsidRPr="00453E8A" w:rsidRDefault="004B4263">
      <w:pPr>
        <w:pStyle w:val="ProductList-Body"/>
        <w:rPr>
          <w:lang w:val="de-DE"/>
        </w:rPr>
      </w:pPr>
    </w:p>
    <w:p w:rsidR="004B4263" w:rsidRPr="00453E8A" w:rsidRDefault="004B4263">
      <w:pPr>
        <w:pStyle w:val="ProductList-Body"/>
        <w:rPr>
          <w:lang w:val="de-DE"/>
        </w:rPr>
      </w:pPr>
    </w:p>
    <w:p w:rsidR="004B4263" w:rsidRPr="00453E8A" w:rsidRDefault="0082330C">
      <w:pPr>
        <w:pStyle w:val="ProductList-ClauseHeading"/>
        <w:outlineLvl w:val="4"/>
        <w:rPr>
          <w:lang w:val="de-DE"/>
        </w:rPr>
      </w:pPr>
      <w:r w:rsidRPr="00453E8A">
        <w:rPr>
          <w:lang w:val="de-DE"/>
        </w:rPr>
        <w:t>2.2 Plattformunabhängige Lizenzen</w:t>
      </w:r>
    </w:p>
    <w:p w:rsidR="004B4263" w:rsidRPr="00453E8A" w:rsidRDefault="0082330C">
      <w:pPr>
        <w:pStyle w:val="ProductList-Body"/>
        <w:rPr>
          <w:lang w:val="de-DE"/>
        </w:rPr>
      </w:pPr>
      <w:r w:rsidRPr="00453E8A">
        <w:rPr>
          <w:lang w:val="de-DE"/>
        </w:rP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rsidRPr="00453E8A">
        <w:rPr>
          <w:lang w:val="de-DE"/>
        </w:rPr>
        <w:instrText xml:space="preserve"> AutoTextList   \s NoStyle \t "Lizenz bedeutet das Recht, ein Produkt herunterzuladen, zu installieren, darauf zuzugreifen und es zu verwenden." </w:instrText>
      </w:r>
      <w:r>
        <w:fldChar w:fldCharType="separate"/>
      </w:r>
      <w:r w:rsidRPr="00453E8A">
        <w:rPr>
          <w:color w:val="0563C1"/>
          <w:lang w:val="de-DE"/>
        </w:rPr>
        <w:t>Lizenz</w:t>
      </w:r>
      <w:r>
        <w:fldChar w:fldCharType="end"/>
      </w:r>
      <w:r w:rsidRPr="00453E8A">
        <w:rPr>
          <w:lang w:val="de-DE"/>
        </w:rPr>
        <w:t xml:space="preserve"> berechtigt den Kunden, anstatt des lizenzierten Produkts die aktuelle Version der jeweiligen Plattformversion des Produkts, das während der Software Assurance-Laufzeit verfügbar wird, zu verwenden.</w:t>
      </w:r>
    </w:p>
    <w:p w:rsidR="004B4263" w:rsidRPr="00453E8A" w:rsidRDefault="004B4263">
      <w:pPr>
        <w:pStyle w:val="ProductList-Body"/>
        <w:rPr>
          <w:lang w:val="de-DE"/>
        </w:rPr>
      </w:pPr>
    </w:p>
    <w:p w:rsidR="004B4263" w:rsidRPr="00453E8A" w:rsidRDefault="0082330C">
      <w:pPr>
        <w:pStyle w:val="ProductList-ClauseHeading"/>
        <w:outlineLvl w:val="4"/>
        <w:rPr>
          <w:lang w:val="de-DE"/>
        </w:rPr>
      </w:pPr>
      <w:r w:rsidRPr="00453E8A">
        <w:rPr>
          <w:lang w:val="de-DE"/>
        </w:rPr>
        <w:t>2.3 Office Online Server</w:t>
      </w:r>
    </w:p>
    <w:p w:rsidR="004B4263" w:rsidRDefault="0082330C">
      <w:pPr>
        <w:pStyle w:val="ProductList-Body"/>
      </w:pPr>
      <w:r w:rsidRPr="00453E8A">
        <w:rPr>
          <w:lang w:val="de-DE"/>
        </w:rPr>
        <w:t xml:space="preserve">Kunden, die Office 2016 für Mac-Standardlizenzen vor dem 01. August 2016 erworben haben, sind berechtigt, im Rahmen dieser Lizenzen die Bearbeitungsfunktion zu nutzen, die im Abschnitt zu </w:t>
      </w:r>
      <w:hyperlink r:id="rId46">
        <w:r w:rsidRPr="00453E8A">
          <w:rPr>
            <w:color w:val="00467F"/>
            <w:u w:val="single"/>
            <w:lang w:val="de-DE"/>
          </w:rPr>
          <w:t>Office Online unter Anhang B</w:t>
        </w:r>
      </w:hyperlink>
      <w:r w:rsidRPr="00453E8A">
        <w:rPr>
          <w:lang w:val="de-DE"/>
        </w:rPr>
        <w:t xml:space="preserve"> beschrieben wird. </w:t>
      </w:r>
      <w:r>
        <w:t>Dieses Recht läuft am 1. August 2019 aus.</w:t>
      </w:r>
    </w:p>
    <w:p w:rsidR="004B4263" w:rsidRDefault="0082330C">
      <w:pPr>
        <w:pStyle w:val="ProductList-Offering1SubSection"/>
        <w:outlineLvl w:val="3"/>
      </w:pPr>
      <w:bookmarkStart w:id="89" w:name="_Sec792"/>
      <w:r>
        <w:t>3. Nutzungsrechte</w:t>
      </w:r>
      <w:bookmarkEnd w:id="89"/>
    </w:p>
    <w:tbl>
      <w:tblPr>
        <w:tblStyle w:val="PURTable"/>
        <w:tblW w:w="0" w:type="dxa"/>
        <w:tblLook w:val="04A0" w:firstRow="1" w:lastRow="0" w:firstColumn="1" w:lastColumn="0" w:noHBand="0" w:noVBand="1"/>
      </w:tblPr>
      <w:tblGrid>
        <w:gridCol w:w="3694"/>
        <w:gridCol w:w="3592"/>
        <w:gridCol w:w="3504"/>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453E8A">
              <w:rPr>
                <w:color w:val="0563C1"/>
                <w:lang w:val="de-DE"/>
              </w:rPr>
              <w:t>Produktspezifische Lizenzbestimmungen</w:t>
            </w:r>
            <w:r>
              <w:fldChar w:fldCharType="end"/>
            </w:r>
            <w:r w:rsidRPr="00453E8A">
              <w:rPr>
                <w:lang w:val="de-DE"/>
              </w:rP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Zusätzliche Software: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Pr="00453E8A" w:rsidRDefault="0082330C">
      <w:pPr>
        <w:pStyle w:val="ProductList-ClauseHeading"/>
        <w:outlineLvl w:val="4"/>
        <w:rPr>
          <w:lang w:val="de-DE"/>
        </w:rPr>
      </w:pPr>
      <w:r w:rsidRPr="00453E8A">
        <w:rPr>
          <w:lang w:val="de-DE"/>
        </w:rPr>
        <w:t>3.1 Kommerzielle Nutzung von Office Home &amp; Student 2013 RT</w:t>
      </w:r>
    </w:p>
    <w:p w:rsidR="004B4263" w:rsidRPr="00453E8A" w:rsidRDefault="0082330C">
      <w:pPr>
        <w:pStyle w:val="ProductList-Body"/>
        <w:rPr>
          <w:lang w:val="de-DE"/>
        </w:rPr>
      </w:pPr>
      <w:r w:rsidRPr="00453E8A">
        <w:rPr>
          <w:lang w:val="de-DE"/>
        </w:rPr>
        <w:t xml:space="preserve">Die Einschränkung bezüglich der gewerblichen Nutzung von Office Home &amp; Student 2013 RT gilt nicht für den </w:t>
      </w:r>
      <w:r>
        <w:fldChar w:fldCharType="begin"/>
      </w:r>
      <w:r w:rsidRPr="00453E8A">
        <w:rPr>
          <w:lang w:val="de-DE"/>
        </w:rPr>
        <w:instrText xml:space="preserve"> AutoTextList   \s NoStyle \t "Hauptnutzer ist der Nutzer, der ein Lizenziertes Gerät in einem Zeitraum von 90 Tagen mehr als 50 % der Zeit nutzt." </w:instrText>
      </w:r>
      <w:r>
        <w:fldChar w:fldCharType="separate"/>
      </w:r>
      <w:r w:rsidRPr="00453E8A">
        <w:rPr>
          <w:color w:val="0563C1"/>
          <w:lang w:val="de-DE"/>
        </w:rPr>
        <w:t>Hauptnutzer</w:t>
      </w:r>
      <w:r>
        <w:fldChar w:fldCharType="end"/>
      </w:r>
      <w:r w:rsidRPr="00453E8A">
        <w:rPr>
          <w:lang w:val="de-DE"/>
        </w:rPr>
        <w:t xml:space="preserve"> eines </w:t>
      </w:r>
      <w:r>
        <w:fldChar w:fldCharType="begin"/>
      </w:r>
      <w:r w:rsidRPr="00453E8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53E8A">
        <w:rPr>
          <w:color w:val="0563C1"/>
          <w:lang w:val="de-DE"/>
        </w:rPr>
        <w:t>Lizenzierten Gerätes</w:t>
      </w:r>
      <w:r>
        <w:fldChar w:fldCharType="end"/>
      </w:r>
      <w:r w:rsidRPr="00453E8A">
        <w:rPr>
          <w:lang w:val="de-DE"/>
        </w:rPr>
        <w:t>, auf dem Office 2019/2016 for Mac Standard ausgeführt wird. Mit Ausnahme der abweichenden Regelung in diesem Abschnitt gelten die Bestimmungen der Office Home &amp; Student 2013 RT-Lizenz.</w:t>
      </w:r>
    </w:p>
    <w:p w:rsidR="004B4263" w:rsidRDefault="0082330C">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53E8A">
              <w:rPr>
                <w:color w:val="0563C1"/>
                <w:lang w:val="de-DE"/>
              </w:rPr>
              <w:t>Migrationsrechte</w:t>
            </w:r>
            <w:r>
              <w:fldChar w:fldCharType="end"/>
            </w:r>
            <w:r w:rsidRPr="00453E8A">
              <w:rPr>
                <w:lang w:val="de-DE"/>
              </w:rPr>
              <w:t xml:space="preserve">: </w:t>
            </w:r>
            <w:hyperlink r:id="rId47">
              <w:r w:rsidRPr="00453E8A">
                <w:rPr>
                  <w:color w:val="00467F"/>
                  <w:u w:val="single"/>
                  <w:lang w:val="de-DE"/>
                </w:rPr>
                <w:t>Produktliste – Juni 2015</w:t>
              </w:r>
            </w:hyperlink>
            <w:r w:rsidRPr="00453E8A">
              <w:rPr>
                <w:lang w:val="de-DE"/>
              </w:rP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fr-FR"/>
              </w:rPr>
            </w:pPr>
            <w:r w:rsidRPr="00453E8A">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4B4263">
            <w:pPr>
              <w:pStyle w:val="ProductList-TableBody"/>
              <w:rPr>
                <w:lang w:val="fr-FR"/>
              </w:rPr>
            </w:pPr>
          </w:p>
        </w:tc>
      </w:tr>
    </w:tbl>
    <w:p w:rsidR="004B4263" w:rsidRPr="00453E8A" w:rsidRDefault="004B4263">
      <w:pPr>
        <w:pStyle w:val="ProductList-Body"/>
        <w:jc w:val="right"/>
        <w:rPr>
          <w:lang w:val="fr-FR"/>
        </w:rPr>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GroupHeading"/>
        <w:outlineLvl w:val="1"/>
      </w:pPr>
      <w:bookmarkStart w:id="91" w:name="_Sec612"/>
      <w:r>
        <w:t>Office Servers</w:t>
      </w:r>
      <w:bookmarkEnd w:id="91"/>
      <w:r>
        <w:fldChar w:fldCharType="begin"/>
      </w:r>
      <w:r>
        <w:instrText xml:space="preserve"> TC "</w:instrText>
      </w:r>
      <w:bookmarkStart w:id="92" w:name="_Toc4578135"/>
      <w:r>
        <w:instrText>Office Servers</w:instrText>
      </w:r>
      <w:bookmarkEnd w:id="92"/>
      <w:r>
        <w:instrText>" \l 2</w:instrText>
      </w:r>
      <w:r>
        <w:fldChar w:fldCharType="end"/>
      </w:r>
    </w:p>
    <w:p w:rsidR="004B4263" w:rsidRDefault="0082330C">
      <w:pPr>
        <w:pStyle w:val="ProductList-Offering2HeadingNoBorder"/>
        <w:outlineLvl w:val="2"/>
      </w:pPr>
      <w:bookmarkStart w:id="93" w:name="_Sec638"/>
      <w:r>
        <w:t>Exchange Server</w:t>
      </w:r>
      <w:bookmarkEnd w:id="93"/>
      <w:r>
        <w:fldChar w:fldCharType="begin"/>
      </w:r>
      <w:r>
        <w:instrText xml:space="preserve"> TC "</w:instrText>
      </w:r>
      <w:bookmarkStart w:id="94" w:name="_Toc4578136"/>
      <w:r>
        <w:instrText>Exchange Server</w:instrText>
      </w:r>
      <w:bookmarkEnd w:id="94"/>
      <w:r>
        <w:instrText>" \l 3</w:instrText>
      </w:r>
      <w:r>
        <w:fldChar w:fldCharType="end"/>
      </w:r>
    </w:p>
    <w:p w:rsidR="004B4263" w:rsidRDefault="0082330C">
      <w:pPr>
        <w:pStyle w:val="ProductList-Offering1SubSection"/>
        <w:outlineLvl w:val="3"/>
      </w:pPr>
      <w:bookmarkStart w:id="95" w:name="_Sec683"/>
      <w:r>
        <w:t>1. Programmverfügbarkeit</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Pr="00453E8A" w:rsidRDefault="0082330C">
            <w:pPr>
              <w:pStyle w:val="ProductList-TableBody"/>
              <w:rPr>
                <w:lang w:val="de-DE"/>
              </w:rPr>
            </w:pPr>
            <w:r w:rsidRPr="00453E8A">
              <w:rPr>
                <w:lang w:val="de-DE"/>
              </w:rPr>
              <w:t xml:space="preserve">CAL für Exchange Server Enterprise 2019 </w:t>
            </w:r>
            <w:r>
              <w:fldChar w:fldCharType="begin"/>
            </w:r>
            <w:r w:rsidRPr="00453E8A">
              <w:rPr>
                <w:lang w:val="de-DE"/>
              </w:rPr>
              <w:instrText xml:space="preserve"> XE "CAL für Exchange Server Enterprise 2019 " </w:instrText>
            </w:r>
            <w:r>
              <w:fldChar w:fldCharType="end"/>
            </w:r>
            <w:r w:rsidRPr="00453E8A">
              <w:rPr>
                <w:lang w:val="de-DE"/>
              </w:rPr>
              <w:t>(Gerät und Nutzer)</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none" w:sz="4" w:space="0" w:color="BFBFBF"/>
              <w:right w:val="none" w:sz="4" w:space="0" w:color="6E6E6E"/>
            </w:tcBorders>
          </w:tcPr>
          <w:p w:rsidR="004B4263" w:rsidRPr="00453E8A" w:rsidRDefault="0082330C">
            <w:pPr>
              <w:pStyle w:val="ProductList-TableBody"/>
              <w:rPr>
                <w:lang w:val="de-DE"/>
              </w:rPr>
            </w:pPr>
            <w:r w:rsidRPr="00453E8A">
              <w:rPr>
                <w:lang w:val="de-DE"/>
              </w:rPr>
              <w:t>CAL für Exchange Server Standard 2019</w:t>
            </w:r>
            <w:r>
              <w:fldChar w:fldCharType="begin"/>
            </w:r>
            <w:r w:rsidRPr="00453E8A">
              <w:rPr>
                <w:lang w:val="de-DE"/>
              </w:rPr>
              <w:instrText xml:space="preserve"> XE "CAL für Exchange Server Standard 2019" </w:instrText>
            </w:r>
            <w:r>
              <w:fldChar w:fldCharType="end"/>
            </w:r>
            <w:r w:rsidRPr="00453E8A">
              <w:rPr>
                <w:lang w:val="de-DE"/>
              </w:rP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B4263" w:rsidRDefault="0082330C">
      <w:pPr>
        <w:pStyle w:val="ProductList-Offering1SubSection"/>
        <w:outlineLvl w:val="3"/>
      </w:pPr>
      <w:bookmarkStart w:id="96" w:name="_Sec738"/>
      <w:r>
        <w:t>2. Produktbedingungen</w:t>
      </w:r>
      <w:bookmarkEnd w:id="96"/>
    </w:p>
    <w:tbl>
      <w:tblPr>
        <w:tblStyle w:val="PURTable"/>
        <w:tblW w:w="0" w:type="dxa"/>
        <w:tblLook w:val="04A0" w:firstRow="1" w:lastRow="0" w:firstColumn="1" w:lastColumn="0" w:noHBand="0" w:noVBand="1"/>
      </w:tblPr>
      <w:tblGrid>
        <w:gridCol w:w="3609"/>
        <w:gridCol w:w="3648"/>
        <w:gridCol w:w="3533"/>
      </w:tblGrid>
      <w:tr w:rsidR="004B4263" w:rsidRPr="00AB65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sidRPr="00453E8A">
              <w:rPr>
                <w:color w:val="0563C1"/>
                <w:lang w:val="de-DE"/>
              </w:rPr>
              <w:t>Down-Editionen</w:t>
            </w:r>
            <w:r>
              <w:fldChar w:fldCharType="end"/>
            </w:r>
            <w:r w:rsidRPr="00453E8A">
              <w:rPr>
                <w:lang w:val="de-DE"/>
              </w:rPr>
              <w:t>: Enterprise zu Standard</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53E8A">
              <w:rPr>
                <w:color w:val="0563C1"/>
                <w:lang w:val="de-DE"/>
              </w:rPr>
              <w:t>Voraussetzung (Software Assurance)</w:t>
            </w:r>
            <w:r>
              <w:fldChar w:fldCharType="end"/>
            </w:r>
            <w:r w:rsidRPr="00453E8A">
              <w:rPr>
                <w:lang w:val="de-DE"/>
              </w:rPr>
              <w:t xml:space="preserve">: </w:t>
            </w:r>
            <w:hyperlink w:anchor="_Sec564">
              <w:r w:rsidRPr="00453E8A">
                <w:rPr>
                  <w:color w:val="00467F"/>
                  <w:u w:val="single"/>
                  <w:lang w:val="de-DE"/>
                </w:rPr>
                <w:t>Anhang B</w:t>
              </w:r>
            </w:hyperlink>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82330C">
      <w:pPr>
        <w:pStyle w:val="ProductList-Offering1SubSection"/>
        <w:outlineLvl w:val="3"/>
      </w:pPr>
      <w:bookmarkStart w:id="97" w:name="_Sec793"/>
      <w:r>
        <w:t>3. Nutzungsrechte</w:t>
      </w:r>
      <w:bookmarkEnd w:id="97"/>
    </w:p>
    <w:tbl>
      <w:tblPr>
        <w:tblStyle w:val="PURTable"/>
        <w:tblW w:w="0" w:type="dxa"/>
        <w:tblLook w:val="04A0" w:firstRow="1" w:lastRow="0" w:firstColumn="1" w:lastColumn="0" w:noHBand="0" w:noVBand="1"/>
      </w:tblPr>
      <w:tblGrid>
        <w:gridCol w:w="3694"/>
        <w:gridCol w:w="3592"/>
        <w:gridCol w:w="3504"/>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53E8A">
              <w:rPr>
                <w:color w:val="0563C1"/>
                <w:lang w:val="de-DE"/>
              </w:rPr>
              <w:t>Voraussetzungen für Externen Nutzerzugriff</w:t>
            </w:r>
            <w:r>
              <w:fldChar w:fldCharType="end"/>
            </w:r>
            <w:r w:rsidRPr="00453E8A">
              <w:rPr>
                <w:lang w:val="de-DE"/>
              </w:rP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Enthaltene Technologien: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3.1 Serversoftwarezugriff</w:t>
      </w:r>
    </w:p>
    <w:tbl>
      <w:tblPr>
        <w:tblStyle w:val="PURTable"/>
        <w:tblW w:w="0" w:type="dxa"/>
        <w:tblLook w:val="04A0" w:firstRow="1" w:lastRow="0" w:firstColumn="1" w:lastColumn="0" w:noHBand="0" w:noVBand="1"/>
      </w:tblPr>
      <w:tblGrid>
        <w:gridCol w:w="3642"/>
        <w:gridCol w:w="3557"/>
        <w:gridCol w:w="3591"/>
      </w:tblGrid>
      <w:tr w:rsidR="004B4263" w:rsidRPr="00AB65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4263" w:rsidRDefault="0082330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B4263" w:rsidRDefault="0082330C">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rsidR="004B4263" w:rsidRPr="00453E8A" w:rsidRDefault="0082330C">
            <w:pPr>
              <w:pStyle w:val="ProductList-TableBody"/>
              <w:rPr>
                <w:lang w:val="de-DE"/>
              </w:rPr>
            </w:pPr>
            <w:r w:rsidRPr="00453E8A">
              <w:rPr>
                <w:lang w:val="de-DE"/>
              </w:rPr>
              <w:t>Nutzer-AL für Exchange Online (Plan 1/1G/2/2A/2G)</w:t>
            </w:r>
          </w:p>
        </w:tc>
      </w:tr>
      <w:tr w:rsidR="004B426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4263" w:rsidRPr="00453E8A" w:rsidRDefault="004B4263">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4B4263" w:rsidRDefault="008233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pPr>
    </w:p>
    <w:p w:rsidR="004B4263" w:rsidRPr="00453E8A" w:rsidRDefault="0082330C">
      <w:pPr>
        <w:pStyle w:val="ProductList-SubClauseHeading"/>
        <w:outlineLvl w:val="5"/>
        <w:rPr>
          <w:lang w:val="de-DE"/>
        </w:rPr>
      </w:pPr>
      <w:r w:rsidRPr="00453E8A">
        <w:rPr>
          <w:lang w:val="de-DE"/>
        </w:rPr>
        <w:t>3.1.1 Enterprise CAL für zusätzliche Funktionen in Zusammenhang mit Exchange</w:t>
      </w:r>
    </w:p>
    <w:p w:rsidR="004B4263" w:rsidRPr="00453E8A" w:rsidRDefault="0082330C">
      <w:pPr>
        <w:pStyle w:val="ProductList-BodyIndented"/>
        <w:rPr>
          <w:lang w:val="de-DE"/>
        </w:rPr>
      </w:pPr>
      <w:r w:rsidRPr="00453E8A">
        <w:rPr>
          <w:lang w:val="de-DE"/>
        </w:rP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495"/>
        <w:gridCol w:w="3480"/>
        <w:gridCol w:w="3455"/>
      </w:tblGrid>
      <w:tr w:rsidR="004B4263" w:rsidRPr="00AB65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4263" w:rsidRDefault="008233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B4263" w:rsidRDefault="0082330C">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rsidR="004B4263" w:rsidRPr="00453E8A" w:rsidRDefault="0082330C">
            <w:pPr>
              <w:pStyle w:val="ProductList-TableBody"/>
              <w:rPr>
                <w:lang w:val="de-DE"/>
              </w:rPr>
            </w:pPr>
            <w:r w:rsidRPr="00453E8A">
              <w:rPr>
                <w:lang w:val="de-DE"/>
              </w:rPr>
              <w:t>Nutzer-AL für Exchange Online (Plan 2/2A/2G)</w:t>
            </w:r>
          </w:p>
        </w:tc>
      </w:tr>
      <w:tr w:rsidR="004B426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4263" w:rsidRPr="00453E8A" w:rsidRDefault="004B4263">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4B4263" w:rsidRDefault="008233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Indented"/>
      </w:pPr>
    </w:p>
    <w:p w:rsidR="004B4263" w:rsidRDefault="0082330C">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B4263" w:rsidRDefault="004B42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pPr>
    </w:p>
    <w:p w:rsidR="004B4263" w:rsidRDefault="004B4263">
      <w:pPr>
        <w:pStyle w:val="ProductList-Body"/>
      </w:pPr>
    </w:p>
    <w:p w:rsidR="004B4263" w:rsidRDefault="0082330C">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sidRPr="00453E8A">
              <w:rPr>
                <w:color w:val="0563C1"/>
                <w:lang w:val="de-DE"/>
              </w:rPr>
              <w:t>Lizenzmobilität</w:t>
            </w:r>
            <w:r>
              <w:fldChar w:fldCharType="end"/>
            </w:r>
            <w:r w:rsidRPr="00453E8A">
              <w:rPr>
                <w:lang w:val="de-DE"/>
              </w:rP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fr-FR"/>
              </w:rPr>
            </w:pPr>
            <w:r w:rsidRPr="00453E8A">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4B4263">
            <w:pPr>
              <w:pStyle w:val="ProductList-TableBody"/>
              <w:rPr>
                <w:lang w:val="fr-FR"/>
              </w:rPr>
            </w:pPr>
          </w:p>
        </w:tc>
      </w:tr>
    </w:tbl>
    <w:p w:rsidR="004B4263" w:rsidRPr="00453E8A" w:rsidRDefault="004B4263">
      <w:pPr>
        <w:pStyle w:val="ProductList-Body"/>
        <w:rPr>
          <w:lang w:val="fr-FR"/>
        </w:rPr>
      </w:pPr>
    </w:p>
    <w:p w:rsidR="004B4263" w:rsidRPr="00453E8A" w:rsidRDefault="0082330C">
      <w:pPr>
        <w:pStyle w:val="ProductList-ClauseHeading"/>
        <w:outlineLvl w:val="4"/>
        <w:rPr>
          <w:lang w:val="de-DE"/>
        </w:rPr>
      </w:pPr>
      <w:r w:rsidRPr="00453E8A">
        <w:rPr>
          <w:lang w:val="de-DE"/>
        </w:rPr>
        <w:t>4.1 Ergänzende Geschäftsbedingungen für Exchange Enterprise CAL mit Diensten 2019</w:t>
      </w:r>
    </w:p>
    <w:p w:rsidR="004B4263" w:rsidRPr="00453E8A" w:rsidRDefault="0082330C">
      <w:pPr>
        <w:pStyle w:val="ProductList-Body"/>
        <w:rPr>
          <w:lang w:val="de-DE"/>
        </w:rPr>
      </w:pPr>
      <w:r w:rsidRPr="00453E8A">
        <w:rPr>
          <w:lang w:val="de-DE"/>
        </w:rPr>
        <w:t>Enterprise CAL für Exchange Server mit aktiver Software Assurance umfasst die Rechte für Verhinderung von Datenverlust</w:t>
      </w:r>
      <w:r>
        <w:fldChar w:fldCharType="begin"/>
      </w:r>
      <w:r w:rsidRPr="00453E8A">
        <w:rPr>
          <w:lang w:val="de-DE"/>
        </w:rPr>
        <w:instrText xml:space="preserve"> XE "Verhinderung von Datenverlust" </w:instrText>
      </w:r>
      <w:r>
        <w:fldChar w:fldCharType="end"/>
      </w:r>
      <w:r w:rsidRPr="00453E8A">
        <w:rPr>
          <w:lang w:val="de-DE"/>
        </w:rPr>
        <w:t xml:space="preserve"> und Exchange Online Protection</w:t>
      </w:r>
      <w:r>
        <w:fldChar w:fldCharType="begin"/>
      </w:r>
      <w:r w:rsidRPr="00453E8A">
        <w:rPr>
          <w:lang w:val="de-DE"/>
        </w:rPr>
        <w:instrText xml:space="preserve"> XE "Exchange Online Protection" </w:instrText>
      </w:r>
      <w:r>
        <w:fldChar w:fldCharType="end"/>
      </w:r>
      <w:r w:rsidRPr="00453E8A">
        <w:rPr>
          <w:lang w:val="de-DE"/>
        </w:rPr>
        <w:t xml:space="preserve">. </w:t>
      </w:r>
    </w:p>
    <w:p w:rsidR="004B4263" w:rsidRPr="00453E8A" w:rsidRDefault="004B4263">
      <w:pPr>
        <w:pStyle w:val="ProductList-Body"/>
        <w:rPr>
          <w:lang w:val="de-DE"/>
        </w:rPr>
      </w:pPr>
    </w:p>
    <w:p w:rsidR="004B4263" w:rsidRPr="00453E8A" w:rsidRDefault="0082330C">
      <w:pPr>
        <w:pStyle w:val="ProductList-ClauseHeading"/>
        <w:outlineLvl w:val="4"/>
        <w:rPr>
          <w:lang w:val="de-DE"/>
        </w:rPr>
      </w:pPr>
      <w:r w:rsidRPr="00453E8A">
        <w:rPr>
          <w:lang w:val="de-DE"/>
        </w:rPr>
        <w:t>4.2 Exchange Online-Voicemaildienst</w:t>
      </w:r>
    </w:p>
    <w:p w:rsidR="004B4263" w:rsidRPr="00453E8A" w:rsidRDefault="0082330C">
      <w:pPr>
        <w:pStyle w:val="ProductList-Body"/>
        <w:rPr>
          <w:lang w:val="de-DE"/>
        </w:rPr>
      </w:pPr>
      <w:r w:rsidRPr="00453E8A">
        <w:rPr>
          <w:lang w:val="de-DE"/>
        </w:rPr>
        <w:t>Kunden mit aktiver Software Assurance für Exchange Server Standard 2019 oder Exchange Server Enterprise 2019 können den Exchange Online-Voicemaildienst</w:t>
      </w:r>
      <w:r>
        <w:fldChar w:fldCharType="begin"/>
      </w:r>
      <w:r w:rsidRPr="00453E8A">
        <w:rPr>
          <w:lang w:val="de-DE"/>
        </w:rPr>
        <w:instrText xml:space="preserve"> XE "Exchange Online-Voicemaildienst" </w:instrText>
      </w:r>
      <w:r>
        <w:fldChar w:fldCharType="end"/>
      </w:r>
      <w:r w:rsidRPr="00453E8A">
        <w:rPr>
          <w:lang w:val="de-DE"/>
        </w:rPr>
        <w:t xml:space="preserve"> nutzen, um auf Sprachnachrichten von Outlook zuzugreifen. Die Nutzung dieses Onlinediensts unterliegt den Bestimmungen für Onlinedienste (OST).</w:t>
      </w:r>
    </w:p>
    <w:p w:rsidR="004B4263" w:rsidRPr="00453E8A" w:rsidRDefault="004B4263">
      <w:pPr>
        <w:pStyle w:val="ProductList-Body"/>
        <w:rPr>
          <w:lang w:val="de-DE"/>
        </w:rPr>
      </w:pPr>
    </w:p>
    <w:p w:rsidR="004B4263" w:rsidRPr="00453E8A" w:rsidRDefault="004B4263">
      <w:pPr>
        <w:pStyle w:val="PURBreadcrumb"/>
        <w:rPr>
          <w:lang w:val="de-DE"/>
        </w:rPr>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99" w:name="_Sec639"/>
      <w:r>
        <w:t>Project Server</w:t>
      </w:r>
      <w:bookmarkEnd w:id="99"/>
      <w:r>
        <w:fldChar w:fldCharType="begin"/>
      </w:r>
      <w:r>
        <w:instrText xml:space="preserve"> TC "</w:instrText>
      </w:r>
      <w:bookmarkStart w:id="100" w:name="_Toc4578137"/>
      <w:r>
        <w:instrText>Project Server</w:instrText>
      </w:r>
      <w:bookmarkEnd w:id="100"/>
      <w:r>
        <w:instrText>" \l 3</w:instrText>
      </w:r>
      <w:r>
        <w:fldChar w:fldCharType="end"/>
      </w:r>
    </w:p>
    <w:p w:rsidR="004B4263" w:rsidRDefault="0082330C">
      <w:pPr>
        <w:pStyle w:val="ProductList-Offering1SubSection"/>
        <w:outlineLvl w:val="3"/>
      </w:pPr>
      <w:bookmarkStart w:id="101" w:name="_Sec684"/>
      <w:r>
        <w:t>1. Programmverfügbarkeit</w:t>
      </w:r>
      <w:bookmarkEnd w:id="101"/>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none" w:sz="4" w:space="0" w:color="BFBFBF"/>
              <w:right w:val="none" w:sz="4" w:space="0" w:color="6E6E6E"/>
            </w:tcBorders>
          </w:tcPr>
          <w:p w:rsidR="004B4263" w:rsidRPr="00453E8A" w:rsidRDefault="0082330C">
            <w:pPr>
              <w:pStyle w:val="ProductList-TableBody"/>
              <w:rPr>
                <w:lang w:val="de-DE"/>
              </w:rPr>
            </w:pPr>
            <w:r w:rsidRPr="00453E8A">
              <w:rPr>
                <w:lang w:val="de-DE"/>
              </w:rPr>
              <w:t>CAL für Project Server 2019</w:t>
            </w:r>
            <w:r>
              <w:fldChar w:fldCharType="begin"/>
            </w:r>
            <w:r w:rsidRPr="00453E8A">
              <w:rPr>
                <w:lang w:val="de-DE"/>
              </w:rPr>
              <w:instrText xml:space="preserve"> XE "CAL für Project Server 2019" </w:instrText>
            </w:r>
            <w:r>
              <w:fldChar w:fldCharType="end"/>
            </w:r>
            <w:r w:rsidRPr="00453E8A">
              <w:rPr>
                <w:lang w:val="de-DE"/>
              </w:rP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B4263" w:rsidRDefault="0082330C">
      <w:pPr>
        <w:pStyle w:val="ProductList-Offering1SubSection"/>
        <w:outlineLvl w:val="3"/>
      </w:pPr>
      <w:bookmarkStart w:id="102" w:name="_Sec739"/>
      <w:r>
        <w:t>2. Produktbedingungen</w:t>
      </w:r>
      <w:bookmarkEnd w:id="102"/>
    </w:p>
    <w:tbl>
      <w:tblPr>
        <w:tblStyle w:val="PURTable"/>
        <w:tblW w:w="0" w:type="dxa"/>
        <w:tblLook w:val="04A0" w:firstRow="1" w:lastRow="0" w:firstColumn="1" w:lastColumn="0" w:noHBand="0" w:noVBand="1"/>
      </w:tblPr>
      <w:tblGrid>
        <w:gridCol w:w="3609"/>
        <w:gridCol w:w="3648"/>
        <w:gridCol w:w="353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Down-Editionen: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53E8A">
              <w:rPr>
                <w:color w:val="0563C1"/>
                <w:lang w:val="de-DE"/>
              </w:rPr>
              <w:t>Voraussetzung (Software Assurance)</w:t>
            </w:r>
            <w:r>
              <w:fldChar w:fldCharType="end"/>
            </w:r>
            <w:r w:rsidRPr="00453E8A">
              <w:rPr>
                <w:lang w:val="de-DE"/>
              </w:rPr>
              <w:t xml:space="preserve">: </w:t>
            </w:r>
            <w:hyperlink w:anchor="_Sec564">
              <w:r w:rsidRPr="00453E8A">
                <w:rPr>
                  <w:color w:val="00467F"/>
                  <w:u w:val="single"/>
                  <w:lang w:val="de-DE"/>
                </w:rPr>
                <w:t>Anhang B</w:t>
              </w:r>
            </w:hyperlink>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de-DE"/>
              </w:rPr>
            </w:pPr>
            <w:r w:rsidRPr="00453E8A">
              <w:rPr>
                <w:color w:val="404040"/>
                <w:lang w:val="de-DE"/>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lastRenderedPageBreak/>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82330C">
      <w:pPr>
        <w:pStyle w:val="ProductList-Offering1SubSection"/>
        <w:outlineLvl w:val="3"/>
      </w:pPr>
      <w:bookmarkStart w:id="103" w:name="_Sec795"/>
      <w:r>
        <w:t>3. Nutzungsrechte</w:t>
      </w:r>
      <w:bookmarkEnd w:id="103"/>
    </w:p>
    <w:tbl>
      <w:tblPr>
        <w:tblStyle w:val="PURTable"/>
        <w:tblW w:w="0" w:type="dxa"/>
        <w:tblLook w:val="04A0" w:firstRow="1" w:lastRow="0" w:firstColumn="1" w:lastColumn="0" w:noHBand="0" w:noVBand="1"/>
      </w:tblPr>
      <w:tblGrid>
        <w:gridCol w:w="3694"/>
        <w:gridCol w:w="3592"/>
        <w:gridCol w:w="3504"/>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B4263" w:rsidRPr="00453E8A" w:rsidRDefault="0082330C">
            <w:pPr>
              <w:pStyle w:val="ProductList-TableBody"/>
              <w:rPr>
                <w:lang w:val="de-DE"/>
              </w:rPr>
            </w:pPr>
            <w:r>
              <w:fldChar w:fldCharType="begin"/>
            </w:r>
            <w:r w:rsidRPr="00453E8A">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53E8A">
              <w:rPr>
                <w:color w:val="0563C1"/>
                <w:lang w:val="de-DE"/>
              </w:rPr>
              <w:t>Voraussetzungen für Externen Nutzerzugriff</w:t>
            </w:r>
            <w:r>
              <w:fldChar w:fldCharType="end"/>
            </w:r>
            <w:r w:rsidRPr="00453E8A">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Enthaltene Technologien: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4B4263" w:rsidRPr="00AB65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4263" w:rsidRDefault="0082330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B4263" w:rsidRDefault="0082330C">
            <w:pPr>
              <w:pStyle w:val="ProductList-TableBody"/>
            </w:pPr>
            <w:r>
              <w:t>CAL für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B4263" w:rsidRPr="00453E8A" w:rsidRDefault="0082330C">
            <w:pPr>
              <w:pStyle w:val="ProductList-TableBody"/>
              <w:rPr>
                <w:lang w:val="de-DE"/>
              </w:rPr>
            </w:pPr>
            <w:r w:rsidRPr="00453E8A">
              <w:rPr>
                <w:lang w:val="de-DE"/>
              </w:rPr>
              <w:t>Project Online Essentials Nutzer-SL</w:t>
            </w:r>
          </w:p>
        </w:tc>
      </w:tr>
      <w:tr w:rsidR="004B4263" w:rsidRPr="00AB65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4263" w:rsidRPr="00453E8A" w:rsidRDefault="004B4263">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rsidR="004B4263" w:rsidRPr="00453E8A" w:rsidRDefault="0082330C">
            <w:pPr>
              <w:pStyle w:val="ProductList-TableBody"/>
              <w:rPr>
                <w:lang w:val="de-DE"/>
              </w:rPr>
            </w:pPr>
            <w:r w:rsidRPr="00453E8A">
              <w:rPr>
                <w:lang w:val="de-DE"/>
              </w:rPr>
              <w:t>Project Online Professional Nutzer-SL</w:t>
            </w:r>
          </w:p>
        </w:tc>
        <w:tc>
          <w:tcPr>
            <w:tcW w:w="4040" w:type="dxa"/>
            <w:tcBorders>
              <w:top w:val="none" w:sz="4" w:space="0" w:color="000000"/>
              <w:left w:val="none" w:sz="4" w:space="0" w:color="000000"/>
              <w:bottom w:val="none" w:sz="4" w:space="0" w:color="000000"/>
              <w:right w:val="single" w:sz="4" w:space="0" w:color="000000"/>
            </w:tcBorders>
          </w:tcPr>
          <w:p w:rsidR="004B4263" w:rsidRPr="00453E8A" w:rsidRDefault="0082330C">
            <w:pPr>
              <w:pStyle w:val="ProductList-TableBody"/>
              <w:rPr>
                <w:lang w:val="de-DE"/>
              </w:rPr>
            </w:pPr>
            <w:r w:rsidRPr="00453E8A">
              <w:rPr>
                <w:lang w:val="de-DE"/>
              </w:rPr>
              <w:t>Project Online Premium Nutzer-SL</w:t>
            </w:r>
          </w:p>
        </w:tc>
      </w:tr>
      <w:tr w:rsidR="004B4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4263" w:rsidRPr="00453E8A" w:rsidRDefault="004B4263">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4B4263" w:rsidRDefault="0082330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B4263" w:rsidRDefault="004B42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4263" w:rsidRDefault="004B4263">
            <w:pPr>
              <w:pStyle w:val="ProductList-TableBody"/>
            </w:pPr>
          </w:p>
        </w:tc>
      </w:tr>
    </w:tbl>
    <w:p w:rsidR="004B4263" w:rsidRDefault="0082330C">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82330C">
            <w:pPr>
              <w:pStyle w:val="ProductList-TableBody"/>
              <w:rPr>
                <w:lang w:val="fr-FR"/>
              </w:rPr>
            </w:pPr>
            <w:r w:rsidRPr="00453E8A">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453E8A" w:rsidRDefault="004B4263">
            <w:pPr>
              <w:pStyle w:val="ProductList-TableBody"/>
              <w:rPr>
                <w:lang w:val="fr-FR"/>
              </w:rPr>
            </w:pPr>
          </w:p>
        </w:tc>
      </w:tr>
    </w:tbl>
    <w:p w:rsidR="004B4263" w:rsidRPr="00453E8A" w:rsidRDefault="004B4263">
      <w:pPr>
        <w:pStyle w:val="ProductList-Body"/>
        <w:jc w:val="right"/>
        <w:rPr>
          <w:lang w:val="fr-FR"/>
        </w:rPr>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105" w:name="_Sec640"/>
      <w:r>
        <w:t>SharePoint Server</w:t>
      </w:r>
      <w:bookmarkEnd w:id="105"/>
      <w:r>
        <w:fldChar w:fldCharType="begin"/>
      </w:r>
      <w:r>
        <w:instrText xml:space="preserve"> TC "</w:instrText>
      </w:r>
      <w:bookmarkStart w:id="106" w:name="_Toc4578138"/>
      <w:r>
        <w:instrText>SharePoint Server</w:instrText>
      </w:r>
      <w:bookmarkEnd w:id="106"/>
      <w:r>
        <w:instrText>" \l 3</w:instrText>
      </w:r>
      <w:r>
        <w:fldChar w:fldCharType="end"/>
      </w:r>
    </w:p>
    <w:p w:rsidR="004B4263" w:rsidRDefault="0082330C">
      <w:pPr>
        <w:pStyle w:val="ProductList-Offering1SubSection"/>
        <w:outlineLvl w:val="3"/>
      </w:pPr>
      <w:bookmarkStart w:id="107" w:name="_Sec685"/>
      <w:r>
        <w:t>1. Programmverfügbarkeit</w:t>
      </w:r>
      <w:bookmarkEnd w:id="107"/>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Pr="00453E8A" w:rsidRDefault="0082330C">
            <w:pPr>
              <w:pStyle w:val="ProductList-TableBody"/>
              <w:rPr>
                <w:lang w:val="de-DE"/>
              </w:rPr>
            </w:pPr>
            <w:r w:rsidRPr="00453E8A">
              <w:rPr>
                <w:lang w:val="de-DE"/>
              </w:rPr>
              <w:t>CAL für SharePoint Server 2019 Standard</w:t>
            </w:r>
            <w:r>
              <w:fldChar w:fldCharType="begin"/>
            </w:r>
            <w:r w:rsidRPr="00453E8A">
              <w:rPr>
                <w:lang w:val="de-DE"/>
              </w:rPr>
              <w:instrText xml:space="preserve"> XE "CAL für SharePoint Server 2019 Standard" </w:instrText>
            </w:r>
            <w:r>
              <w:fldChar w:fldCharType="end"/>
            </w:r>
            <w:r w:rsidRPr="00453E8A">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none" w:sz="4" w:space="0" w:color="6E6E6E"/>
              <w:bottom w:val="none" w:sz="4" w:space="0" w:color="BFBFBF"/>
              <w:right w:val="none" w:sz="4" w:space="0" w:color="6E6E6E"/>
            </w:tcBorders>
          </w:tcPr>
          <w:p w:rsidR="004B4263" w:rsidRPr="00AB657D" w:rsidRDefault="0082330C">
            <w:pPr>
              <w:pStyle w:val="ProductList-TableBody"/>
              <w:rPr>
                <w:lang w:val="de-DE"/>
              </w:rPr>
            </w:pPr>
            <w:r w:rsidRPr="00AB657D">
              <w:rPr>
                <w:lang w:val="de-DE"/>
              </w:rPr>
              <w:t xml:space="preserve">Enterprise CAL für SharePoint Server 2019 </w:t>
            </w:r>
            <w:r>
              <w:fldChar w:fldCharType="begin"/>
            </w:r>
            <w:r w:rsidRPr="00AB657D">
              <w:rPr>
                <w:lang w:val="de-DE"/>
              </w:rPr>
              <w:instrText xml:space="preserve"> XE "Enterprise CAL für SharePoint Server 2019 " </w:instrText>
            </w:r>
            <w:r>
              <w:fldChar w:fldCharType="end"/>
            </w:r>
            <w:r w:rsidRPr="00AB657D">
              <w:rPr>
                <w:lang w:val="de-DE"/>
              </w:rPr>
              <w:t>(Gerät und Nutzer)</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B4263" w:rsidRDefault="0082330C">
      <w:pPr>
        <w:pStyle w:val="ProductList-Offering1SubSection"/>
        <w:outlineLvl w:val="3"/>
      </w:pPr>
      <w:bookmarkStart w:id="108" w:name="_Sec740"/>
      <w:r>
        <w:t>2. Produktbedingungen</w:t>
      </w:r>
      <w:bookmarkEnd w:id="108"/>
    </w:p>
    <w:tbl>
      <w:tblPr>
        <w:tblStyle w:val="PURTable"/>
        <w:tblW w:w="0" w:type="dxa"/>
        <w:tblLook w:val="04A0" w:firstRow="1" w:lastRow="0" w:firstColumn="1" w:lastColumn="0" w:noHBand="0" w:noVBand="1"/>
      </w:tblPr>
      <w:tblGrid>
        <w:gridCol w:w="3609"/>
        <w:gridCol w:w="3648"/>
        <w:gridCol w:w="353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Down-Editionen: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AB657D" w:rsidRDefault="0082330C">
            <w:pPr>
              <w:pStyle w:val="ProductList-TableBody"/>
              <w:rPr>
                <w:lang w:val="de-DE"/>
              </w:rPr>
            </w:pPr>
            <w:r w:rsidRPr="00AB657D">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B4263" w:rsidRPr="00AB657D" w:rsidRDefault="0082330C">
            <w:pPr>
              <w:pStyle w:val="ProductList-TableBody"/>
              <w:rPr>
                <w:lang w:val="de-DE"/>
              </w:rPr>
            </w:pPr>
            <w:r>
              <w:fldChar w:fldCharType="begin"/>
            </w:r>
            <w:r w:rsidRPr="00AB657D">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AB657D">
              <w:rPr>
                <w:color w:val="0563C1"/>
                <w:lang w:val="de-DE"/>
              </w:rPr>
              <w:t>Voraussetzung (Software Assurance)</w:t>
            </w:r>
            <w:r>
              <w:fldChar w:fldCharType="end"/>
            </w:r>
            <w:r w:rsidRPr="00AB657D">
              <w:rPr>
                <w:lang w:val="de-DE"/>
              </w:rPr>
              <w:t xml:space="preserve">: </w:t>
            </w:r>
            <w:hyperlink w:anchor="_Sec564">
              <w:r w:rsidRPr="00AB657D">
                <w:rPr>
                  <w:color w:val="00467F"/>
                  <w:u w:val="single"/>
                  <w:lang w:val="de-DE"/>
                </w:rPr>
                <w:t>Anhang B</w:t>
              </w:r>
            </w:hyperlink>
          </w:p>
        </w:tc>
      </w:tr>
      <w:tr w:rsidR="004B4263" w:rsidRPr="00AB65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AB657D" w:rsidRDefault="0082330C">
            <w:pPr>
              <w:pStyle w:val="ProductList-TableBody"/>
              <w:rPr>
                <w:lang w:val="de-DE"/>
              </w:rPr>
            </w:pPr>
            <w:r w:rsidRPr="00AB657D">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AB657D" w:rsidRDefault="0082330C">
            <w:pPr>
              <w:pStyle w:val="ProductList-TableBody"/>
              <w:rPr>
                <w:lang w:val="de-DE"/>
              </w:rPr>
            </w:pPr>
            <w:r w:rsidRPr="00AB657D">
              <w:rPr>
                <w:color w:val="404040"/>
                <w:lang w:val="de-DE"/>
              </w:rPr>
              <w:t>Zur Verringerung berechtigt: n. z.</w:t>
            </w:r>
          </w:p>
        </w:tc>
      </w:tr>
      <w:tr w:rsidR="004B4263" w:rsidRPr="00AB657D">
        <w:tc>
          <w:tcPr>
            <w:tcW w:w="4040" w:type="dxa"/>
            <w:tcBorders>
              <w:top w:val="single" w:sz="4" w:space="0" w:color="000000"/>
              <w:left w:val="single" w:sz="4" w:space="0" w:color="000000"/>
              <w:bottom w:val="single" w:sz="4" w:space="0" w:color="000000"/>
              <w:right w:val="single" w:sz="4" w:space="0" w:color="000000"/>
            </w:tcBorders>
          </w:tcPr>
          <w:p w:rsidR="004B4263" w:rsidRPr="00AB657D" w:rsidRDefault="0082330C">
            <w:pPr>
              <w:pStyle w:val="ProductList-TableBody"/>
              <w:rPr>
                <w:lang w:val="de-DE"/>
              </w:rPr>
            </w:pPr>
            <w:r>
              <w:fldChar w:fldCharType="begin"/>
            </w:r>
            <w:r w:rsidRPr="00AB657D">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AB657D">
              <w:rPr>
                <w:color w:val="0563C1"/>
                <w:lang w:val="de-DE"/>
              </w:rPr>
              <w:t>Zur Verringerung berechtigt (SCE)</w:t>
            </w:r>
            <w:r>
              <w:fldChar w:fldCharType="end"/>
            </w:r>
            <w:r w:rsidRPr="00AB657D">
              <w:rPr>
                <w:lang w:val="de-DE"/>
              </w:rP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Pr="00AB657D" w:rsidRDefault="0082330C">
            <w:pPr>
              <w:pStyle w:val="ProductList-TableBody"/>
              <w:rPr>
                <w:lang w:val="de-DE"/>
              </w:rPr>
            </w:pPr>
            <w:r w:rsidRPr="00AB657D">
              <w:rPr>
                <w:color w:val="404040"/>
                <w:lang w:val="de-DE"/>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82330C">
      <w:pPr>
        <w:pStyle w:val="ProductList-Offering1SubSection"/>
        <w:outlineLvl w:val="3"/>
      </w:pPr>
      <w:bookmarkStart w:id="109" w:name="_Sec798"/>
      <w:r>
        <w:t>3. Nutzungsrechte</w:t>
      </w:r>
      <w:bookmarkEnd w:id="109"/>
    </w:p>
    <w:tbl>
      <w:tblPr>
        <w:tblStyle w:val="PURTable"/>
        <w:tblW w:w="0" w:type="dxa"/>
        <w:tblLook w:val="04A0" w:firstRow="1" w:lastRow="0" w:firstColumn="1" w:lastColumn="0" w:noHBand="0" w:noVBand="1"/>
      </w:tblPr>
      <w:tblGrid>
        <w:gridCol w:w="3694"/>
        <w:gridCol w:w="3592"/>
        <w:gridCol w:w="3504"/>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B4263" w:rsidRPr="00AB657D" w:rsidRDefault="0082330C">
            <w:pPr>
              <w:pStyle w:val="ProductList-TableBody"/>
              <w:rPr>
                <w:lang w:val="de-DE"/>
              </w:rPr>
            </w:pPr>
            <w:r>
              <w:fldChar w:fldCharType="begin"/>
            </w:r>
            <w:r w:rsidRPr="00AB657D">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AB657D">
              <w:rPr>
                <w:color w:val="0563C1"/>
                <w:lang w:val="de-DE"/>
              </w:rPr>
              <w:t>Voraussetzungen für Externen Nutzerzugriff</w:t>
            </w:r>
            <w:r>
              <w:fldChar w:fldCharType="end"/>
            </w:r>
            <w:r w:rsidRPr="00AB657D">
              <w:rPr>
                <w:lang w:val="de-DE"/>
              </w:rP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Enthaltene Technologien: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54"/>
        <w:gridCol w:w="3572"/>
        <w:gridCol w:w="3564"/>
      </w:tblGrid>
      <w:tr w:rsidR="004B4263" w:rsidRPr="00AB65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4263" w:rsidRDefault="0082330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B4263" w:rsidRDefault="0082330C">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rsidR="004B4263" w:rsidRPr="00AB657D" w:rsidRDefault="0082330C">
            <w:pPr>
              <w:pStyle w:val="ProductList-TableBody"/>
              <w:rPr>
                <w:lang w:val="de-DE"/>
              </w:rPr>
            </w:pPr>
            <w:r w:rsidRPr="00AB657D">
              <w:rPr>
                <w:lang w:val="de-DE"/>
              </w:rPr>
              <w:t>Nutzer-AL für SharePoint Online (Plan 1/2)</w:t>
            </w:r>
            <w:r>
              <w:fldChar w:fldCharType="begin"/>
            </w:r>
            <w:r w:rsidRPr="00AB657D">
              <w:rPr>
                <w:lang w:val="de-DE"/>
              </w:rPr>
              <w:instrText xml:space="preserve"> XE "SharePoint Online (Plan 1/2)" </w:instrText>
            </w:r>
            <w:r>
              <w:fldChar w:fldCharType="end"/>
            </w:r>
          </w:p>
        </w:tc>
      </w:tr>
      <w:tr w:rsidR="004B4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4263" w:rsidRPr="00AB657D" w:rsidRDefault="004B4263">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4B4263" w:rsidRDefault="008233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pPr>
    </w:p>
    <w:p w:rsidR="004B4263" w:rsidRPr="00AB657D" w:rsidRDefault="0082330C">
      <w:pPr>
        <w:pStyle w:val="ProductList-SubClauseHeading"/>
        <w:outlineLvl w:val="5"/>
        <w:rPr>
          <w:lang w:val="de-DE"/>
        </w:rPr>
      </w:pPr>
      <w:r w:rsidRPr="00AB657D">
        <w:rPr>
          <w:lang w:val="de-DE"/>
        </w:rPr>
        <w:t>3.1.1 Zusätzliche SharePoint Server-Funktionen im Zusammenhang mit SharePoint Enterprise CAL</w:t>
      </w:r>
    </w:p>
    <w:p w:rsidR="004B4263" w:rsidRDefault="0082330C">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490"/>
        <w:gridCol w:w="3475"/>
        <w:gridCol w:w="3465"/>
      </w:tblGrid>
      <w:tr w:rsidR="004B4263" w:rsidRPr="00AB65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4263" w:rsidRDefault="008233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B4263" w:rsidRDefault="0082330C">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rsidR="004B4263" w:rsidRPr="00AB657D" w:rsidRDefault="0082330C">
            <w:pPr>
              <w:pStyle w:val="ProductList-TableBody"/>
              <w:rPr>
                <w:lang w:val="de-DE"/>
              </w:rPr>
            </w:pPr>
            <w:r w:rsidRPr="00AB657D">
              <w:rPr>
                <w:lang w:val="de-DE"/>
              </w:rPr>
              <w:t>Nutzer-AL für SharePoint Online (Plan 2)</w:t>
            </w:r>
          </w:p>
        </w:tc>
      </w:tr>
      <w:tr w:rsidR="004B4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4263" w:rsidRPr="00AB657D" w:rsidRDefault="004B4263">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4B4263" w:rsidRDefault="008233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Indented"/>
      </w:pPr>
    </w:p>
    <w:p w:rsidR="004B4263" w:rsidRPr="00AB657D" w:rsidRDefault="0082330C">
      <w:pPr>
        <w:pStyle w:val="ProductList-ClauseHeading"/>
        <w:outlineLvl w:val="4"/>
        <w:rPr>
          <w:lang w:val="de-DE"/>
        </w:rPr>
      </w:pPr>
      <w:r w:rsidRPr="00AB657D">
        <w:rPr>
          <w:lang w:val="de-DE"/>
        </w:rPr>
        <w:lastRenderedPageBreak/>
        <w:t>3.2 CAL-Verzicht für Nutzer, die auf öffentlich verfügbare Inhalte zugreifen</w:t>
      </w:r>
    </w:p>
    <w:p w:rsidR="004B4263" w:rsidRPr="00AB657D" w:rsidRDefault="0082330C">
      <w:pPr>
        <w:pStyle w:val="ProductList-Body"/>
        <w:rPr>
          <w:lang w:val="de-DE"/>
        </w:rPr>
      </w:pPr>
      <w:r>
        <w:fldChar w:fldCharType="begin"/>
      </w:r>
      <w:r w:rsidRPr="00AB657D">
        <w:rPr>
          <w:lang w:val="de-DE"/>
        </w:rPr>
        <w:instrText xml:space="preserve"> AutoTextList   \s NoStyle \t "CAL ist die Clientzugriffslizenz, die nach Nutzer oder Gerät zugewiesen wird. (Siehe vollständige Definition im Glossar)" </w:instrText>
      </w:r>
      <w:r>
        <w:fldChar w:fldCharType="separate"/>
      </w:r>
      <w:r w:rsidRPr="00AB657D">
        <w:rPr>
          <w:color w:val="0563C1"/>
          <w:lang w:val="de-DE"/>
        </w:rPr>
        <w:t>CALs</w:t>
      </w:r>
      <w:r>
        <w:fldChar w:fldCharType="end"/>
      </w:r>
      <w:r w:rsidRPr="00AB657D">
        <w:rPr>
          <w:lang w:val="de-DE"/>
        </w:rPr>
        <w:t xml:space="preserve"> sind nicht für den Zugriff auf Inhalte, Informationen und Anwendungen erforderlich, die der Kunde den Nutzern über das Internet öffentlich bereitstellt (wobei der Zugriff also nicht auf Intranet- oder Extranet-Szenarien beschränkt ist).</w:t>
      </w:r>
    </w:p>
    <w:p w:rsidR="004B4263" w:rsidRPr="00AB657D" w:rsidRDefault="004B4263">
      <w:pPr>
        <w:pStyle w:val="ProductList-Body"/>
        <w:rPr>
          <w:lang w:val="de-DE"/>
        </w:rPr>
      </w:pPr>
    </w:p>
    <w:p w:rsidR="004B4263" w:rsidRDefault="0082330C">
      <w:pPr>
        <w:pStyle w:val="ProductList-ClauseHeading"/>
        <w:outlineLvl w:val="4"/>
      </w:pPr>
      <w:r>
        <w:t>3.3 Zusätzliche Software</w:t>
      </w:r>
    </w:p>
    <w:tbl>
      <w:tblPr>
        <w:tblStyle w:val="PURTable"/>
        <w:tblW w:w="0" w:type="dxa"/>
        <w:tblLook w:val="04A0" w:firstRow="1" w:lastRow="0" w:firstColumn="1" w:lastColumn="0" w:noHBand="0" w:noVBand="1"/>
      </w:tblPr>
      <w:tblGrid>
        <w:gridCol w:w="3666"/>
        <w:gridCol w:w="3562"/>
        <w:gridCol w:w="3562"/>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B4263" w:rsidRDefault="004B42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pPr>
    </w:p>
    <w:p w:rsidR="004B4263" w:rsidRDefault="004B4263">
      <w:pPr>
        <w:pStyle w:val="ProductList-Body"/>
      </w:pPr>
    </w:p>
    <w:p w:rsidR="004B4263" w:rsidRDefault="0082330C">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URBreadcrumb"/>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578139"/>
      <w:r>
        <w:instrText>Skype for Business Server</w:instrText>
      </w:r>
      <w:bookmarkEnd w:id="112"/>
      <w:r>
        <w:instrText>" \l 3</w:instrText>
      </w:r>
      <w:r>
        <w:fldChar w:fldCharType="end"/>
      </w:r>
    </w:p>
    <w:p w:rsidR="004B4263" w:rsidRDefault="0082330C">
      <w:pPr>
        <w:pStyle w:val="ProductList-Offering1SubSection"/>
        <w:outlineLvl w:val="3"/>
      </w:pPr>
      <w:bookmarkStart w:id="113" w:name="_Sec686"/>
      <w:r>
        <w:t>1. Programmverfügbarkeit</w:t>
      </w:r>
      <w:bookmarkEnd w:id="113"/>
    </w:p>
    <w:p w:rsidR="004B4263" w:rsidRDefault="004B4263">
      <w:pPr>
        <w:pStyle w:val="ProductList-Body"/>
      </w:pP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none" w:sz="4" w:space="0" w:color="6E6E6E"/>
              <w:bottom w:val="none" w:sz="4" w:space="0" w:color="FFFFFF"/>
              <w:right w:val="none" w:sz="4" w:space="0" w:color="6E6E6E"/>
            </w:tcBorders>
          </w:tcPr>
          <w:p w:rsidR="004B4263" w:rsidRDefault="0082330C">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B4263" w:rsidRDefault="0082330C">
      <w:pPr>
        <w:pStyle w:val="ProductList-Offering1SubSection"/>
        <w:outlineLvl w:val="3"/>
      </w:pPr>
      <w:bookmarkStart w:id="114" w:name="_Sec741"/>
      <w:r>
        <w:t>2. Produktbedingungen</w:t>
      </w:r>
      <w:bookmarkEnd w:id="114"/>
    </w:p>
    <w:tbl>
      <w:tblPr>
        <w:tblStyle w:val="PURTable"/>
        <w:tblW w:w="0" w:type="dxa"/>
        <w:tblLook w:val="04A0" w:firstRow="1" w:lastRow="0" w:firstColumn="1" w:lastColumn="0" w:noHBand="0" w:noVBand="1"/>
      </w:tblPr>
      <w:tblGrid>
        <w:gridCol w:w="3609"/>
        <w:gridCol w:w="3648"/>
        <w:gridCol w:w="353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Down-Editionen: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82330C">
      <w:pPr>
        <w:pStyle w:val="ProductList-Offering1SubSection"/>
        <w:outlineLvl w:val="3"/>
      </w:pPr>
      <w:bookmarkStart w:id="115" w:name="_Sec799"/>
      <w:r>
        <w:t>3. Nutzungsrechte</w:t>
      </w:r>
      <w:bookmarkEnd w:id="115"/>
    </w:p>
    <w:tbl>
      <w:tblPr>
        <w:tblStyle w:val="PURTable"/>
        <w:tblW w:w="0" w:type="dxa"/>
        <w:tblLook w:val="04A0" w:firstRow="1" w:lastRow="0" w:firstColumn="1" w:lastColumn="0" w:noHBand="0" w:noVBand="1"/>
      </w:tblPr>
      <w:tblGrid>
        <w:gridCol w:w="3664"/>
        <w:gridCol w:w="3555"/>
        <w:gridCol w:w="3571"/>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3.1 Serversoftwarezugriff</w:t>
      </w:r>
    </w:p>
    <w:tbl>
      <w:tblPr>
        <w:tblStyle w:val="PURTable"/>
        <w:tblW w:w="0" w:type="dxa"/>
        <w:tblLook w:val="04A0" w:firstRow="1" w:lastRow="0" w:firstColumn="1" w:lastColumn="0" w:noHBand="0" w:noVBand="1"/>
      </w:tblPr>
      <w:tblGrid>
        <w:gridCol w:w="3631"/>
        <w:gridCol w:w="3544"/>
        <w:gridCol w:w="3615"/>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4263" w:rsidRDefault="0082330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B4263" w:rsidRDefault="0082330C">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B4263" w:rsidRDefault="0082330C">
            <w:pPr>
              <w:pStyle w:val="ProductList-TableBody"/>
            </w:pPr>
            <w:r>
              <w:t>Nutzer-AL für Skype for Business Online (Plan 1/1G/1A/2/2G/2A)</w:t>
            </w:r>
          </w:p>
        </w:tc>
      </w:tr>
      <w:tr w:rsidR="004B4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4263" w:rsidRDefault="004B4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4263" w:rsidRDefault="008233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pPr>
    </w:p>
    <w:p w:rsidR="004B4263" w:rsidRDefault="0082330C">
      <w:pPr>
        <w:pStyle w:val="ProductList-SubClauseHeading"/>
        <w:outlineLvl w:val="5"/>
      </w:pPr>
      <w:r>
        <w:t>3.1.1 Enterprise CAL für zusätzliche Funktionen in Zusammenhang mit Skype für Business Server</w:t>
      </w:r>
    </w:p>
    <w:p w:rsidR="004B4263" w:rsidRDefault="0082330C">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96"/>
        <w:gridCol w:w="3481"/>
        <w:gridCol w:w="345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4263" w:rsidRDefault="008233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B4263" w:rsidRDefault="0082330C">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B4263" w:rsidRDefault="0082330C">
            <w:pPr>
              <w:pStyle w:val="ProductList-TableBody"/>
            </w:pPr>
            <w:r>
              <w:t>Nutzer-AL für Skype for Business Online (Plan 2/2A/2G)</w:t>
            </w:r>
          </w:p>
        </w:tc>
      </w:tr>
      <w:tr w:rsidR="004B4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4263" w:rsidRDefault="004B4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4263" w:rsidRDefault="008233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Indented"/>
      </w:pPr>
    </w:p>
    <w:p w:rsidR="004B4263" w:rsidRDefault="0082330C">
      <w:pPr>
        <w:pStyle w:val="ProductList-SubClauseHeading"/>
        <w:outlineLvl w:val="5"/>
      </w:pPr>
      <w:r>
        <w:lastRenderedPageBreak/>
        <w:t>3.1.2 Enterprise CAL für zusätzliche Funktionen in Zusammenhang mit Skype für Business Server Plus</w:t>
      </w:r>
    </w:p>
    <w:p w:rsidR="004B4263" w:rsidRDefault="0082330C">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73"/>
        <w:gridCol w:w="3500"/>
        <w:gridCol w:w="345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4263" w:rsidRDefault="008233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B4263" w:rsidRDefault="0082330C">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4B4263" w:rsidRDefault="0082330C">
            <w:pPr>
              <w:pStyle w:val="ProductList-TableBody"/>
            </w:pPr>
            <w:r>
              <w:t xml:space="preserve">CAL-äquivalente Lizenz (siehe </w:t>
            </w:r>
            <w:hyperlink w:anchor="_Sec591">
              <w:r>
                <w:rPr>
                  <w:color w:val="00467F"/>
                  <w:u w:val="single"/>
                </w:rPr>
                <w:t>Anhang A</w:t>
              </w:r>
            </w:hyperlink>
            <w:r>
              <w:t>)</w:t>
            </w:r>
          </w:p>
        </w:tc>
      </w:tr>
      <w:tr w:rsidR="004B4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4263" w:rsidRDefault="004B4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4263" w:rsidRDefault="0082330C">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rsidR="004B4263" w:rsidRDefault="0082330C">
            <w:pPr>
              <w:pStyle w:val="ProductList-TableBody"/>
            </w:pPr>
            <w:r>
              <w:t>CAL für Skype for Business Plus (Nutzer-AL)</w:t>
            </w:r>
          </w:p>
        </w:tc>
      </w:tr>
    </w:tbl>
    <w:p w:rsidR="004B4263" w:rsidRDefault="004B4263">
      <w:pPr>
        <w:pStyle w:val="ProductList-BodyIndented"/>
      </w:pPr>
    </w:p>
    <w:p w:rsidR="004B4263" w:rsidRDefault="0082330C">
      <w:pPr>
        <w:pStyle w:val="ProductList-ClauseHeading"/>
        <w:outlineLvl w:val="4"/>
      </w:pPr>
      <w:r>
        <w:t>3.2 Zusätzliche Software</w:t>
      </w:r>
    </w:p>
    <w:tbl>
      <w:tblPr>
        <w:tblStyle w:val="PURTable"/>
        <w:tblW w:w="0" w:type="dxa"/>
        <w:tblLook w:val="04A0" w:firstRow="1" w:lastRow="0" w:firstColumn="1" w:lastColumn="0" w:noHBand="0" w:noVBand="1"/>
      </w:tblPr>
      <w:tblGrid>
        <w:gridCol w:w="3653"/>
        <w:gridCol w:w="3580"/>
        <w:gridCol w:w="355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Rolle als Audio-Video-Konferenzserver</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Rolle als Director</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Rolle als Vermittlungsserver</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PowerShell Snap-in</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Rolle als Video Interop-Server</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pPr>
    </w:p>
    <w:p w:rsidR="004B4263" w:rsidRDefault="0082330C">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URBreadcrumb"/>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1HeadingNoBorder"/>
        <w:outlineLvl w:val="1"/>
      </w:pPr>
      <w:bookmarkStart w:id="117" w:name="_Sec614"/>
      <w:r>
        <w:t>SQL Server</w:t>
      </w:r>
      <w:bookmarkEnd w:id="117"/>
      <w:r>
        <w:fldChar w:fldCharType="begin"/>
      </w:r>
      <w:r>
        <w:instrText xml:space="preserve"> TC "</w:instrText>
      </w:r>
      <w:bookmarkStart w:id="118" w:name="_Toc4578140"/>
      <w:r>
        <w:instrText>SQL Server</w:instrText>
      </w:r>
      <w:bookmarkEnd w:id="118"/>
      <w:r>
        <w:instrText>" \l 2</w:instrText>
      </w:r>
      <w:r>
        <w:fldChar w:fldCharType="end"/>
      </w:r>
    </w:p>
    <w:p w:rsidR="004B4263" w:rsidRDefault="0082330C">
      <w:pPr>
        <w:pStyle w:val="ProductList-Offering1SubSection"/>
        <w:outlineLvl w:val="2"/>
      </w:pPr>
      <w:bookmarkStart w:id="119" w:name="_Sec688"/>
      <w:r>
        <w:t>1. Programmverfügbarkeit</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single" w:sz="4" w:space="0" w:color="FFFFFF"/>
              <w:right w:val="none" w:sz="4" w:space="0" w:color="6E6E6E"/>
            </w:tcBorders>
          </w:tcPr>
          <w:p w:rsidR="004B4263" w:rsidRDefault="0082330C">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B4263" w:rsidRDefault="0082330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B4263" w:rsidRDefault="0082330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B4263" w:rsidRDefault="0082330C">
      <w:pPr>
        <w:pStyle w:val="ProductList-Offering1SubSection"/>
        <w:outlineLvl w:val="2"/>
      </w:pPr>
      <w:bookmarkStart w:id="120" w:name="_Sec743"/>
      <w:r>
        <w:t>2. Produktbedingungen</w:t>
      </w:r>
      <w:bookmarkEnd w:id="120"/>
    </w:p>
    <w:tbl>
      <w:tblPr>
        <w:tblStyle w:val="PURTable"/>
        <w:tblW w:w="0" w:type="dxa"/>
        <w:tblLook w:val="04A0" w:firstRow="1" w:lastRow="0" w:firstColumn="1" w:lastColumn="0" w:noHBand="0" w:noVBand="1"/>
      </w:tblPr>
      <w:tblGrid>
        <w:gridCol w:w="3609"/>
        <w:gridCol w:w="3648"/>
        <w:gridCol w:w="353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3"/>
      </w:pPr>
      <w:r>
        <w:t>2.1 SQL Server 2017 Enterprise</w:t>
      </w:r>
    </w:p>
    <w:p w:rsidR="004B4263" w:rsidRDefault="0082330C">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2017 Enterprise</w:t>
      </w:r>
      <w:r>
        <w:fldChar w:fldCharType="begin"/>
      </w:r>
      <w:r>
        <w:instrText xml:space="preserve"> XE "SQL Server 2017 Enterprise" </w:instrText>
      </w:r>
      <w:r>
        <w:fldChar w:fldCharType="end"/>
      </w:r>
      <w:r>
        <w:t xml:space="preserve"> (Server/CAL) verfügbar. Vorhandene SA-Kunden, die auf die Version 2017 aktualisieren, sollten sich in den Produktbestimmungen aus Oktober 2017 über die Lizenzbestimmungen informieren.  </w:t>
      </w:r>
    </w:p>
    <w:p w:rsidR="004B4263" w:rsidRDefault="004B4263">
      <w:pPr>
        <w:pStyle w:val="ProductList-Body"/>
      </w:pPr>
    </w:p>
    <w:p w:rsidR="004B4263" w:rsidRDefault="0082330C">
      <w:pPr>
        <w:pStyle w:val="ProductList-ClauseHeading"/>
        <w:outlineLvl w:val="3"/>
      </w:pPr>
      <w:r>
        <w:t>2.2 SQL Server Parallel Data Warehouse</w:t>
      </w:r>
    </w:p>
    <w:p w:rsidR="004B4263" w:rsidRDefault="0082330C">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rsidR="004B4263" w:rsidRDefault="004B4263">
      <w:pPr>
        <w:pStyle w:val="ProductList-Body"/>
      </w:pPr>
    </w:p>
    <w:p w:rsidR="004B4263" w:rsidRDefault="0082330C">
      <w:pPr>
        <w:pStyle w:val="ProductList-ClauseHeading"/>
        <w:outlineLvl w:val="3"/>
      </w:pPr>
      <w:r>
        <w:t>Optionaler Build ohne Oracle Java für SQL Server 2.3 Parallel Data Warehouse</w:t>
      </w:r>
    </w:p>
    <w:p w:rsidR="004B4263" w:rsidRDefault="0082330C">
      <w:pPr>
        <w:pStyle w:val="ProductList-Body"/>
      </w:pPr>
      <w:r>
        <w:t xml:space="preserve">Kunden sind berechtigt, ein Build des Produkt mit Oracle Java oder, auf Anfrage, ohne Oracle Java zu erwerben. Weitere Informationen finden Sie unter </w:t>
      </w:r>
      <w:hyperlink r:id="rId51">
        <w:r>
          <w:rPr>
            <w:color w:val="00467F"/>
            <w:u w:val="single"/>
          </w:rPr>
          <w:t>http://www.microsoft.com/en-us/sqlserver/solutions-technologies/data-warehousing/pdw.aspx</w:t>
        </w:r>
      </w:hyperlink>
      <w:r>
        <w:t>.</w:t>
      </w:r>
    </w:p>
    <w:p w:rsidR="004B4263" w:rsidRDefault="004B4263">
      <w:pPr>
        <w:pStyle w:val="ProductList-Body"/>
      </w:pPr>
    </w:p>
    <w:p w:rsidR="004B4263" w:rsidRDefault="0082330C">
      <w:pPr>
        <w:pStyle w:val="ProductList-ClauseHeading"/>
        <w:outlineLvl w:val="3"/>
      </w:pPr>
      <w:r>
        <w:lastRenderedPageBreak/>
        <w:t>2.4 SQL Server Premium Assurance-Add-On</w:t>
      </w:r>
    </w:p>
    <w:p w:rsidR="004B4263" w:rsidRDefault="0082330C">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52">
        <w:r>
          <w:rPr>
            <w:color w:val="00467F"/>
            <w:u w:val="single"/>
          </w:rPr>
          <w:t>http://go.microsoft.com/?linkid=9839206</w:t>
        </w:r>
      </w:hyperlink>
      <w:r>
        <w:t>.</w:t>
      </w:r>
    </w:p>
    <w:p w:rsidR="004B4263" w:rsidRDefault="004B4263">
      <w:pPr>
        <w:pStyle w:val="ProductList-Body"/>
      </w:pPr>
    </w:p>
    <w:p w:rsidR="004B4263" w:rsidRDefault="0082330C">
      <w:pPr>
        <w:pStyle w:val="ProductList-Offering1SubSection"/>
        <w:outlineLvl w:val="2"/>
      </w:pPr>
      <w:bookmarkStart w:id="121" w:name="_Sec794"/>
      <w:r>
        <w:t>3. Nutzungsrechte</w:t>
      </w:r>
      <w:bookmarkEnd w:id="121"/>
    </w:p>
    <w:tbl>
      <w:tblPr>
        <w:tblStyle w:val="PURTable"/>
        <w:tblW w:w="0" w:type="dxa"/>
        <w:tblLook w:val="04A0" w:firstRow="1" w:lastRow="0" w:firstColumn="1" w:lastColumn="0" w:noHBand="0" w:noVBand="1"/>
      </w:tblPr>
      <w:tblGrid>
        <w:gridCol w:w="3664"/>
        <w:gridCol w:w="3555"/>
        <w:gridCol w:w="3571"/>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B4263" w:rsidRDefault="008233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3"/>
      </w:pPr>
      <w:r>
        <w:t>3.2 Automatische Updates von früheren Versionen von SQL Server</w:t>
      </w:r>
    </w:p>
    <w:p w:rsidR="004B4263" w:rsidRDefault="0082330C">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4B4263" w:rsidRDefault="004B4263">
      <w:pPr>
        <w:pStyle w:val="ProductList-Body"/>
      </w:pPr>
    </w:p>
    <w:p w:rsidR="004B4263" w:rsidRDefault="0082330C">
      <w:pPr>
        <w:pStyle w:val="ProductList-ClauseHeading"/>
        <w:outlineLvl w:val="3"/>
      </w:pPr>
      <w:r>
        <w:t>3.3 SQL Server Platform Selection</w:t>
      </w:r>
    </w:p>
    <w:p w:rsidR="004B4263" w:rsidRDefault="0082330C">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rsidR="004B4263" w:rsidRDefault="004B4263">
      <w:pPr>
        <w:pStyle w:val="ProductList-Body"/>
      </w:pPr>
    </w:p>
    <w:p w:rsidR="004B4263" w:rsidRDefault="0082330C">
      <w:pPr>
        <w:pStyle w:val="ProductList-ClauseHeading"/>
        <w:outlineLvl w:val="3"/>
      </w:pPr>
      <w:r>
        <w:t>3.4 Ausführen von Instanzen der Standard-Edition</w:t>
      </w:r>
    </w:p>
    <w:p w:rsidR="004B4263" w:rsidRDefault="0082330C">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4B4263" w:rsidRDefault="004B4263">
      <w:pPr>
        <w:pStyle w:val="ProductList-Body"/>
      </w:pPr>
    </w:p>
    <w:p w:rsidR="004B4263" w:rsidRDefault="0082330C">
      <w:pPr>
        <w:pStyle w:val="ProductList-ClauseHeading"/>
        <w:outlineLvl w:val="3"/>
      </w:pPr>
      <w:r>
        <w:t>3.5 Failover-Server für Parallel Data Warehouse (PDW)</w:t>
      </w:r>
    </w:p>
    <w:p w:rsidR="004B4263" w:rsidRDefault="0082330C">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4B4263" w:rsidRDefault="004B4263">
      <w:pPr>
        <w:pStyle w:val="ProductList-Body"/>
      </w:pPr>
    </w:p>
    <w:p w:rsidR="004B4263" w:rsidRDefault="0082330C">
      <w:pPr>
        <w:pStyle w:val="ProductList-ClauseHeading"/>
        <w:outlineLvl w:val="3"/>
      </w:pPr>
      <w:r>
        <w:t>3.6 Zusätzliche Software</w:t>
      </w:r>
    </w:p>
    <w:p w:rsidR="004B4263" w:rsidRDefault="0082330C">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Client Tools Connectivity</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Distributed Replay Client</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Verwaltungstools – Vollständig</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Indented"/>
      </w:pPr>
    </w:p>
    <w:p w:rsidR="004B4263" w:rsidRDefault="0082330C">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4B4263" w:rsidRDefault="004B42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4263" w:rsidRDefault="004B4263">
            <w:pPr>
              <w:pStyle w:val="ProductList-TableBody"/>
            </w:pPr>
          </w:p>
        </w:tc>
      </w:tr>
    </w:tbl>
    <w:p w:rsidR="004B4263" w:rsidRDefault="0082330C">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53">
              <w:r>
                <w:rPr>
                  <w:color w:val="00467F"/>
                  <w:u w:val="single"/>
                </w:rPr>
                <w:t>Produktbestimmungen – Juni 2016</w:t>
              </w:r>
            </w:hyperlink>
            <w:r>
              <w:t xml:space="preserve">. R Server für Hadoop, R Server für Linux und R Server für Teradata </w:t>
            </w:r>
            <w:hyperlink r:id="rId54">
              <w:r>
                <w:rPr>
                  <w:color w:val="00467F"/>
                  <w:u w:val="single"/>
                </w:rPr>
                <w:t>Produktbestimmungen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URBreadcrumb"/>
      </w:pPr>
    </w:p>
    <w:p w:rsidR="004B4263" w:rsidRDefault="0082330C">
      <w:pPr>
        <w:pStyle w:val="ProductList-ClauseHeading"/>
        <w:outlineLvl w:val="3"/>
      </w:pPr>
      <w:r>
        <w:t>4.1 SQL Server 2017 Enterprise Core – Unbegrenzte Virtualisierung</w:t>
      </w:r>
    </w:p>
    <w:p w:rsidR="004B4263" w:rsidRDefault="0082330C">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"Ein Server ist ein physisches Hardwaresystem, auf dem Serversoftware ausgeführt werden kann." </w:instrText>
      </w:r>
      <w:r>
        <w:fldChar w:fldCharType="separate"/>
      </w:r>
      <w:r>
        <w:rPr>
          <w:color w:val="0563C1"/>
        </w:rPr>
        <w:t>Servers</w:t>
      </w:r>
      <w:r>
        <w:fldChar w:fldCharType="end"/>
      </w:r>
      <w:r>
        <w:t xml:space="preserve"> verfügt.</w:t>
      </w:r>
    </w:p>
    <w:p w:rsidR="004B4263" w:rsidRDefault="004B4263">
      <w:pPr>
        <w:pStyle w:val="ProductList-Body"/>
      </w:pPr>
    </w:p>
    <w:p w:rsidR="004B4263" w:rsidRDefault="0082330C">
      <w:pPr>
        <w:pStyle w:val="ProductList-ClauseHeading"/>
        <w:outlineLvl w:val="3"/>
      </w:pPr>
      <w:r>
        <w:lastRenderedPageBreak/>
        <w:t>4.2 SQL Server 2017 Enterprise Core – Parallel Data Warehouse-Funktionsupdates</w:t>
      </w:r>
    </w:p>
    <w:p w:rsidR="004B4263" w:rsidRDefault="0082330C">
      <w:pPr>
        <w:pStyle w:val="ProductList-Body"/>
      </w:pPr>
      <w:r>
        <w:t>Kunden mit Software Assurance haben Anspruch auf Funktionsfreigaben für Parallel Data Warehouse (z. B. Geräteupdates), die zwischen bedeutenderen Produktfreigaben verfügbar werden.</w:t>
      </w:r>
    </w:p>
    <w:p w:rsidR="004B4263" w:rsidRDefault="004B4263">
      <w:pPr>
        <w:pStyle w:val="ProductList-Body"/>
      </w:pPr>
    </w:p>
    <w:p w:rsidR="004B4263" w:rsidRDefault="0082330C">
      <w:pPr>
        <w:pStyle w:val="ProductList-ClauseHeading"/>
        <w:outlineLvl w:val="3"/>
      </w:pPr>
      <w:r>
        <w:t>4.3 Buy-Out-Option für SQL Server unter dem Beitritt zur Anwendungsplattform (EAP)</w:t>
      </w:r>
    </w:p>
    <w:p w:rsidR="004B4263" w:rsidRDefault="0082330C">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4B4263" w:rsidRDefault="004B4263">
      <w:pPr>
        <w:pStyle w:val="ProductList-Body"/>
      </w:pPr>
    </w:p>
    <w:p w:rsidR="004B4263" w:rsidRDefault="0082330C">
      <w:pPr>
        <w:pStyle w:val="ProductList-ClauseHeading"/>
        <w:outlineLvl w:val="3"/>
      </w:pPr>
      <w:r>
        <w:t>4.4 SQL Server Enterprise Core und SQL Server Enterprise – Server für Maschinelles Lernen für Windows und Server für Maschinelles Lernen für Linux</w:t>
      </w:r>
    </w:p>
    <w:p w:rsidR="004B4263" w:rsidRDefault="0082330C">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rsidR="004B4263" w:rsidRDefault="004B4263">
      <w:pPr>
        <w:pStyle w:val="ProductList-Body"/>
      </w:pPr>
    </w:p>
    <w:p w:rsidR="004B4263" w:rsidRDefault="0082330C">
      <w:pPr>
        <w:pStyle w:val="ProductList-ClauseHeading"/>
        <w:outlineLvl w:val="3"/>
      </w:pPr>
      <w:r>
        <w:t>4.5 SQL Enterprise Core – Mit Ausführung von Server für Maschinelles Lernen für Hadoop</w:t>
      </w:r>
    </w:p>
    <w:p w:rsidR="004B4263" w:rsidRDefault="0082330C">
      <w:pPr>
        <w:pStyle w:val="ProductList-Body"/>
      </w:pPr>
      <w:r>
        <w:t>Für jede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über die der Kunde mit aktiver SA verfügt, ist der Kunde berechtigt, auch Server für Maschinelles Lernen für Hadoop auf bis zu fünf Servern in Zusammenhang mit seiner lizenzierten Nutzung von SQL Server Enterprise Core ausführen.</w:t>
      </w:r>
    </w:p>
    <w:p w:rsidR="004B4263" w:rsidRDefault="004B4263">
      <w:pPr>
        <w:pStyle w:val="ProductList-Body"/>
      </w:pPr>
    </w:p>
    <w:p w:rsidR="004B4263" w:rsidRDefault="0082330C">
      <w:pPr>
        <w:pStyle w:val="ProductList-ClauseHeading"/>
        <w:outlineLvl w:val="3"/>
      </w:pPr>
      <w:r>
        <w:t>4.6 Nutzung des Power BI-Berichtsservers - SQL Server-Unternehmensversion</w:t>
      </w:r>
    </w:p>
    <w:p w:rsidR="004B4263" w:rsidRDefault="0082330C">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rsidR="004B4263" w:rsidRDefault="004B4263">
      <w:pPr>
        <w:pStyle w:val="ProductList-Body"/>
      </w:pPr>
    </w:p>
    <w:p w:rsidR="004B4263" w:rsidRDefault="0082330C">
      <w:pPr>
        <w:pStyle w:val="ProductList-ClauseHeading"/>
        <w:outlineLvl w:val="3"/>
      </w:pPr>
      <w:r>
        <w:t>4.7 Erweiterte Sicherheitsaktualisierungen</w:t>
      </w:r>
    </w:p>
    <w:p w:rsidR="004B4263" w:rsidRDefault="0082330C">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rsidR="004B4263" w:rsidRDefault="004B4263">
      <w:pPr>
        <w:pStyle w:val="PURBreadcrumb"/>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GroupHeading"/>
        <w:outlineLvl w:val="1"/>
      </w:pPr>
      <w:bookmarkStart w:id="123" w:name="_Sec615"/>
      <w:r>
        <w:t>System Center</w:t>
      </w:r>
      <w:bookmarkEnd w:id="123"/>
      <w:r>
        <w:fldChar w:fldCharType="begin"/>
      </w:r>
      <w:r>
        <w:instrText xml:space="preserve"> TC "</w:instrText>
      </w:r>
      <w:bookmarkStart w:id="124" w:name="_Toc4578141"/>
      <w:r>
        <w:instrText>System Center</w:instrText>
      </w:r>
      <w:bookmarkEnd w:id="124"/>
      <w:r>
        <w:instrText>" \l 2</w:instrText>
      </w:r>
      <w:r>
        <w:fldChar w:fldCharType="end"/>
      </w:r>
    </w:p>
    <w:p w:rsidR="004B4263" w:rsidRDefault="0082330C">
      <w:pPr>
        <w:pStyle w:val="ProductList-Offering2HeadingNoBorder"/>
        <w:outlineLvl w:val="2"/>
      </w:pPr>
      <w:bookmarkStart w:id="125" w:name="_Sec642"/>
      <w:r>
        <w:t>System Center Server</w:t>
      </w:r>
      <w:bookmarkEnd w:id="125"/>
      <w:r>
        <w:fldChar w:fldCharType="begin"/>
      </w:r>
      <w:r>
        <w:instrText xml:space="preserve"> TC "</w:instrText>
      </w:r>
      <w:bookmarkStart w:id="126" w:name="_Toc4578142"/>
      <w:r>
        <w:instrText>System Center Server</w:instrText>
      </w:r>
      <w:bookmarkEnd w:id="126"/>
      <w:r>
        <w:instrText>" \l 3</w:instrText>
      </w:r>
      <w:r>
        <w:fldChar w:fldCharType="end"/>
      </w:r>
    </w:p>
    <w:p w:rsidR="004B4263" w:rsidRDefault="0082330C">
      <w:pPr>
        <w:pStyle w:val="ProductList-Offering1SubSection"/>
        <w:outlineLvl w:val="3"/>
      </w:pPr>
      <w:bookmarkStart w:id="127" w:name="_Sec689"/>
      <w:r>
        <w:t>1. Programmverfügbarkeit</w:t>
      </w:r>
      <w:bookmarkEnd w:id="127"/>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B4263" w:rsidRDefault="008233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B4263" w:rsidRDefault="0082330C">
      <w:pPr>
        <w:pStyle w:val="ProductList-Offering1SubSection"/>
        <w:outlineLvl w:val="3"/>
      </w:pPr>
      <w:bookmarkStart w:id="128" w:name="_Sec744"/>
      <w:r>
        <w:t>2. Produktbedingungen</w:t>
      </w:r>
      <w:bookmarkEnd w:id="128"/>
    </w:p>
    <w:tbl>
      <w:tblPr>
        <w:tblStyle w:val="PURTable"/>
        <w:tblW w:w="0" w:type="dxa"/>
        <w:tblLook w:val="04A0" w:firstRow="1" w:lastRow="0" w:firstColumn="1" w:lastColumn="0" w:noHBand="0" w:noVBand="1"/>
      </w:tblPr>
      <w:tblGrid>
        <w:gridCol w:w="3609"/>
        <w:gridCol w:w="3648"/>
        <w:gridCol w:w="353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Down-Editionen: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Offering1SubSection"/>
        <w:outlineLvl w:val="3"/>
      </w:pPr>
      <w:bookmarkStart w:id="129" w:name="_Sec797"/>
      <w:r>
        <w:lastRenderedPageBreak/>
        <w:t>3. Nutzungsrechte</w:t>
      </w:r>
      <w:bookmarkEnd w:id="129"/>
    </w:p>
    <w:tbl>
      <w:tblPr>
        <w:tblStyle w:val="PURTable"/>
        <w:tblW w:w="0" w:type="dxa"/>
        <w:tblLook w:val="04A0" w:firstRow="1" w:lastRow="0" w:firstColumn="1" w:lastColumn="0" w:noHBand="0" w:noVBand="1"/>
      </w:tblPr>
      <w:tblGrid>
        <w:gridCol w:w="3664"/>
        <w:gridCol w:w="3555"/>
        <w:gridCol w:w="3571"/>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Zusätzliche Software: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37"/>
        <w:gridCol w:w="3637"/>
        <w:gridCol w:w="351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37"/>
        <w:gridCol w:w="3637"/>
        <w:gridCol w:w="351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3.3 SQL Server-Technologie</w:t>
      </w:r>
    </w:p>
    <w:p w:rsidR="004B4263" w:rsidRDefault="0082330C">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ausschließlich zur Unterstützung dieses Produkts und jedes anderen Produkts, das SQL Server-Datenbanksoftware enthält,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auszuführen.</w:t>
      </w:r>
    </w:p>
    <w:p w:rsidR="004B4263" w:rsidRDefault="004B4263">
      <w:pPr>
        <w:pStyle w:val="ProductList-Body"/>
      </w:pPr>
    </w:p>
    <w:p w:rsidR="004B4263" w:rsidRDefault="0082330C">
      <w:pPr>
        <w:pStyle w:val="ProductList-ClauseHeading"/>
        <w:outlineLvl w:val="4"/>
      </w:pPr>
      <w:r>
        <w:t>3.4 Windows Server Container</w:t>
      </w:r>
    </w:p>
    <w:p w:rsidR="004B4263" w:rsidRDefault="0082330C">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4B4263" w:rsidRDefault="0082330C">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5">
              <w:r>
                <w:rPr>
                  <w:color w:val="00467F"/>
                  <w:u w:val="single"/>
                </w:rPr>
                <w:t>Produktliste – Oktober 2013</w:t>
              </w:r>
            </w:hyperlink>
            <w:r>
              <w:t xml:space="preserve">, </w:t>
            </w:r>
            <w:hyperlink r:id="rId56">
              <w:r>
                <w:rPr>
                  <w:color w:val="00467F"/>
                  <w:u w:val="single"/>
                </w:rPr>
                <w:t>Produktbestimmungen - Oktober 2016</w:t>
              </w:r>
            </w:hyperlink>
            <w:r>
              <w:t xml:space="preserve"> und </w:t>
            </w:r>
            <w:hyperlink r:id="rId57">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578143"/>
      <w:r>
        <w:instrText>System Center Configuration Manager</w:instrText>
      </w:r>
      <w:bookmarkEnd w:id="132"/>
      <w:r>
        <w:instrText>" \l 3</w:instrText>
      </w:r>
      <w:r>
        <w:fldChar w:fldCharType="end"/>
      </w:r>
    </w:p>
    <w:p w:rsidR="004B4263" w:rsidRDefault="0082330C">
      <w:pPr>
        <w:pStyle w:val="ProductList-Offering1SubSection"/>
        <w:outlineLvl w:val="3"/>
      </w:pPr>
      <w:bookmarkStart w:id="133" w:name="_Sec691"/>
      <w:r>
        <w:t>1. Programmverfügbarkeit</w:t>
      </w:r>
      <w:bookmarkEnd w:id="133"/>
    </w:p>
    <w:p w:rsidR="004B4263" w:rsidRDefault="004B4263">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134" w:name="_Sec746"/>
      <w:r>
        <w:t>2. Produktbedingungen</w:t>
      </w:r>
      <w:bookmarkEnd w:id="134"/>
    </w:p>
    <w:tbl>
      <w:tblPr>
        <w:tblStyle w:val="PURTable"/>
        <w:tblW w:w="0" w:type="dxa"/>
        <w:tblLook w:val="04A0" w:firstRow="1" w:lastRow="0" w:firstColumn="1" w:lastColumn="0" w:noHBand="0" w:noVBand="1"/>
      </w:tblPr>
      <w:tblGrid>
        <w:gridCol w:w="3526"/>
        <w:gridCol w:w="3651"/>
        <w:gridCol w:w="361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2.1 Kunden aus Forschung &amp; Lehre</w:t>
      </w:r>
    </w:p>
    <w:p w:rsidR="004B4263" w:rsidRDefault="0082330C">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rsidR="004B4263" w:rsidRDefault="0082330C">
      <w:pPr>
        <w:pStyle w:val="ProductList-Offering1SubSection"/>
        <w:outlineLvl w:val="3"/>
      </w:pPr>
      <w:bookmarkStart w:id="135" w:name="_Sec802"/>
      <w:r>
        <w:lastRenderedPageBreak/>
        <w:t>3. Nutzungsrechte</w:t>
      </w:r>
      <w:bookmarkEnd w:id="135"/>
    </w:p>
    <w:tbl>
      <w:tblPr>
        <w:tblStyle w:val="PURTable"/>
        <w:tblW w:w="0" w:type="dxa"/>
        <w:tblLook w:val="04A0" w:firstRow="1" w:lastRow="0" w:firstColumn="1" w:lastColumn="0" w:noHBand="0" w:noVBand="1"/>
      </w:tblPr>
      <w:tblGrid>
        <w:gridCol w:w="3627"/>
        <w:gridCol w:w="3574"/>
        <w:gridCol w:w="3589"/>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Zusätzliche Software: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4263" w:rsidRDefault="0082330C">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4B4263" w:rsidRDefault="0082330C">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rsidR="004B4263" w:rsidRDefault="0082330C">
            <w:pPr>
              <w:pStyle w:val="ProductList-TableBody"/>
            </w:pPr>
            <w:r>
              <w:t>Microsoft 365 F1</w:t>
            </w:r>
            <w:r>
              <w:fldChar w:fldCharType="begin"/>
            </w:r>
            <w:r>
              <w:instrText xml:space="preserve"> XE "Microsoft 365 F1" </w:instrText>
            </w:r>
            <w:r>
              <w:fldChar w:fldCharType="end"/>
            </w:r>
            <w:r>
              <w:t xml:space="preserve"> (Nutzer-AL)</w:t>
            </w:r>
          </w:p>
        </w:tc>
      </w:tr>
      <w:tr w:rsidR="004B4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4263" w:rsidRDefault="004B4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4263" w:rsidRDefault="0082330C">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single" w:sz="4" w:space="0" w:color="000000"/>
              <w:right w:val="single" w:sz="4" w:space="0" w:color="000000"/>
            </w:tcBorders>
          </w:tcPr>
          <w:p w:rsidR="004B4263" w:rsidRDefault="0082330C">
            <w:pPr>
              <w:pStyle w:val="ProductList-TableBody"/>
            </w:pPr>
            <w:r>
              <w:t xml:space="preserve">Äquivalente Lizenz zur Management-Lizenz (siehe </w:t>
            </w:r>
            <w:hyperlink r:id="rId58">
              <w:r>
                <w:rPr>
                  <w:color w:val="00467F"/>
                  <w:u w:val="single"/>
                </w:rPr>
                <w:t>Anhang A</w:t>
              </w:r>
            </w:hyperlink>
            <w:r>
              <w:t>)</w:t>
            </w:r>
          </w:p>
        </w:tc>
      </w:tr>
    </w:tbl>
    <w:p w:rsidR="004B4263" w:rsidRDefault="004B4263">
      <w:pPr>
        <w:pStyle w:val="ProductList-Body"/>
      </w:pPr>
    </w:p>
    <w:p w:rsidR="004B4263" w:rsidRDefault="0082330C">
      <w:pPr>
        <w:pStyle w:val="ProductList-ClauseHeading"/>
        <w:outlineLvl w:val="4"/>
      </w:pPr>
      <w:r>
        <w:t>3.2 SQL Server-Technologie</w:t>
      </w:r>
    </w:p>
    <w:p w:rsidR="004B4263" w:rsidRDefault="0082330C">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4B4263" w:rsidRDefault="0082330C">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4.1 System Center Configuration Manager – VDI-Rechte</w:t>
      </w:r>
    </w:p>
    <w:p w:rsidR="004B4263" w:rsidRDefault="0082330C">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4B4263" w:rsidRDefault="004B4263">
      <w:pPr>
        <w:pStyle w:val="ProductList-Body"/>
      </w:pPr>
    </w:p>
    <w:p w:rsidR="004B4263" w:rsidRDefault="0082330C">
      <w:pPr>
        <w:pStyle w:val="ProductList-ClauseHeading"/>
        <w:outlineLvl w:val="4"/>
      </w:pPr>
      <w:r>
        <w:t>4.2 System Center Configuration Manager Current Branch – Rechte</w:t>
      </w:r>
    </w:p>
    <w:p w:rsidR="004B4263" w:rsidRDefault="0082330C">
      <w:pPr>
        <w:pStyle w:val="ProductList-Body"/>
      </w:pPr>
      <w:r>
        <w:t>Kunden mit aktiver SA für System Center Configuration Manager-Lizenzen oder ML-äquivalenten Lizenzen sind berechtigt, die Current Branch-Option von System Center Configuration Manager zu installieren und zu nutzen.</w:t>
      </w: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578144"/>
      <w:r>
        <w:instrText>System Center Data Protection Manager</w:instrText>
      </w:r>
      <w:bookmarkEnd w:id="138"/>
      <w:r>
        <w:instrText>" \l 3</w:instrText>
      </w:r>
      <w:r>
        <w:fldChar w:fldCharType="end"/>
      </w:r>
    </w:p>
    <w:p w:rsidR="004B4263" w:rsidRDefault="0082330C">
      <w:pPr>
        <w:pStyle w:val="ProductList-Offering1SubSection"/>
        <w:outlineLvl w:val="3"/>
      </w:pPr>
      <w:bookmarkStart w:id="139" w:name="_Sec690"/>
      <w:r>
        <w:t>1. Programmverfügbarkeit</w:t>
      </w:r>
      <w:bookmarkEnd w:id="139"/>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140" w:name="_Sec745"/>
      <w:r>
        <w:t>2. Produktbedingungen</w:t>
      </w:r>
      <w:bookmarkEnd w:id="140"/>
    </w:p>
    <w:tbl>
      <w:tblPr>
        <w:tblStyle w:val="PURTable"/>
        <w:tblW w:w="0" w:type="dxa"/>
        <w:tblLook w:val="04A0" w:firstRow="1" w:lastRow="0" w:firstColumn="1" w:lastColumn="0" w:noHBand="0" w:noVBand="1"/>
      </w:tblPr>
      <w:tblGrid>
        <w:gridCol w:w="3609"/>
        <w:gridCol w:w="3648"/>
        <w:gridCol w:w="353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Down-Editionen: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2.1 Kunden aus Forschung &amp; Lehre</w:t>
      </w:r>
    </w:p>
    <w:p w:rsidR="004B4263" w:rsidRDefault="0082330C">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rsidR="004B4263" w:rsidRDefault="0082330C">
      <w:pPr>
        <w:pStyle w:val="ProductList-Offering1SubSection"/>
        <w:outlineLvl w:val="3"/>
      </w:pPr>
      <w:bookmarkStart w:id="141" w:name="_Sec801"/>
      <w:r>
        <w:t>3. Nutzungsrechte</w:t>
      </w:r>
      <w:bookmarkEnd w:id="141"/>
    </w:p>
    <w:tbl>
      <w:tblPr>
        <w:tblStyle w:val="PURTable"/>
        <w:tblW w:w="0" w:type="dxa"/>
        <w:tblLook w:val="04A0" w:firstRow="1" w:lastRow="0" w:firstColumn="1" w:lastColumn="0" w:noHBand="0" w:noVBand="1"/>
      </w:tblPr>
      <w:tblGrid>
        <w:gridCol w:w="3664"/>
        <w:gridCol w:w="3555"/>
        <w:gridCol w:w="3571"/>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Zusätzliche Software: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lastRenderedPageBreak/>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3.1 Management-Lizenzen</w:t>
      </w:r>
    </w:p>
    <w:tbl>
      <w:tblPr>
        <w:tblStyle w:val="PURTable"/>
        <w:tblW w:w="0" w:type="dxa"/>
        <w:tblLook w:val="04A0" w:firstRow="1" w:lastRow="0" w:firstColumn="1" w:lastColumn="0" w:noHBand="0" w:noVBand="1"/>
      </w:tblPr>
      <w:tblGrid>
        <w:gridCol w:w="3647"/>
        <w:gridCol w:w="3615"/>
        <w:gridCol w:w="3528"/>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3.2 SQL Server-Technologie</w:t>
      </w:r>
    </w:p>
    <w:p w:rsidR="004B4263" w:rsidRDefault="0082330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4B4263" w:rsidRDefault="0082330C">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r>
              <w:t xml:space="preserve">, </w:t>
            </w:r>
            <w:hyperlink r:id="rId61">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4.1 System Center Data Protection Manager Current Branch-Rechte</w:t>
      </w:r>
    </w:p>
    <w:p w:rsidR="004B4263" w:rsidRDefault="0082330C">
      <w:pPr>
        <w:pStyle w:val="ProductList-Body"/>
      </w:pPr>
      <w:r>
        <w:t>Kunden mit aktiver SA für System Center Data Protection Manager-Lizenzen oder ML-Äquivalentlizenz sind berechtigt, die aktuelle Verzweigungsoption von System Center Data Protection Manager zu installieren und zu nutzen.</w:t>
      </w: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578145"/>
      <w:r>
        <w:instrText>System Center Endpoint Protection</w:instrText>
      </w:r>
      <w:bookmarkEnd w:id="144"/>
      <w:r>
        <w:instrText>" \l 3</w:instrText>
      </w:r>
      <w:r>
        <w:fldChar w:fldCharType="end"/>
      </w:r>
    </w:p>
    <w:p w:rsidR="004B4263" w:rsidRDefault="0082330C">
      <w:pPr>
        <w:pStyle w:val="ProductList-Offering1SubSection"/>
        <w:outlineLvl w:val="3"/>
      </w:pPr>
      <w:bookmarkStart w:id="145" w:name="_Sec892"/>
      <w:r>
        <w:t>1. Programmverfügbarkeit</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none" w:sz="4" w:space="0" w:color="BFBFBF"/>
              <w:right w:val="none" w:sz="4" w:space="0" w:color="6E6E6E"/>
            </w:tcBorders>
          </w:tcPr>
          <w:p w:rsidR="004B4263" w:rsidRDefault="0082330C">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4B4263" w:rsidRDefault="0082330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B4263" w:rsidRDefault="0082330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B4263" w:rsidRDefault="004B426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B4263" w:rsidRDefault="0082330C">
      <w:pPr>
        <w:pStyle w:val="ProductList-Offering1SubSection"/>
        <w:outlineLvl w:val="3"/>
      </w:pPr>
      <w:bookmarkStart w:id="146" w:name="_Sec893"/>
      <w:r>
        <w:t>2. Produktbedingungen</w:t>
      </w:r>
      <w:bookmarkEnd w:id="146"/>
    </w:p>
    <w:tbl>
      <w:tblPr>
        <w:tblStyle w:val="PURTable"/>
        <w:tblW w:w="0" w:type="dxa"/>
        <w:tblLook w:val="04A0" w:firstRow="1" w:lastRow="0" w:firstColumn="1" w:lastColumn="0" w:noHBand="0" w:noVBand="1"/>
      </w:tblPr>
      <w:tblGrid>
        <w:gridCol w:w="3522"/>
        <w:gridCol w:w="3653"/>
        <w:gridCol w:w="3615"/>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(Software Assurance):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82330C">
      <w:pPr>
        <w:pStyle w:val="ProductList-Offering1SubSection"/>
        <w:outlineLvl w:val="3"/>
      </w:pPr>
      <w:bookmarkStart w:id="147" w:name="_Sec894"/>
      <w:r>
        <w:t>3. Nutzungsrechte</w:t>
      </w:r>
      <w:bookmarkEnd w:id="147"/>
    </w:p>
    <w:tbl>
      <w:tblPr>
        <w:tblStyle w:val="PURTable"/>
        <w:tblW w:w="0" w:type="dxa"/>
        <w:tblLook w:val="04A0" w:firstRow="1" w:lastRow="0" w:firstColumn="1" w:lastColumn="0" w:noHBand="0" w:noVBand="1"/>
      </w:tblPr>
      <w:tblGrid>
        <w:gridCol w:w="3657"/>
        <w:gridCol w:w="3609"/>
        <w:gridCol w:w="3524"/>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Zusätzliche Software: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Enthaltene Technologien: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3.1 Geräte- und Nutzer-ALs</w:t>
      </w:r>
    </w:p>
    <w:p w:rsidR="004B4263" w:rsidRDefault="0082330C">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rsidR="004B4263" w:rsidRDefault="004B4263">
      <w:pPr>
        <w:pStyle w:val="ProductList-Body"/>
      </w:pPr>
    </w:p>
    <w:p w:rsidR="004B4263" w:rsidRDefault="0082330C">
      <w:pPr>
        <w:pStyle w:val="ProductList-ClauseHeading"/>
        <w:outlineLvl w:val="4"/>
      </w:pPr>
      <w:r>
        <w:t>3.2 ALs für das Server Management</w:t>
      </w:r>
    </w:p>
    <w:p w:rsidR="004B4263" w:rsidRDefault="0082330C">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rsidR="004B4263" w:rsidRDefault="004B4263">
      <w:pPr>
        <w:pStyle w:val="ProductList-Body"/>
      </w:pPr>
    </w:p>
    <w:p w:rsidR="004B4263" w:rsidRDefault="0082330C">
      <w:pPr>
        <w:pStyle w:val="ProductList-ClauseHeading"/>
        <w:outlineLvl w:val="4"/>
      </w:pPr>
      <w:r>
        <w:t>3.3 Ersetzung von Scanmodulen</w:t>
      </w:r>
    </w:p>
    <w:p w:rsidR="004B4263" w:rsidRDefault="0082330C">
      <w:pPr>
        <w:pStyle w:val="ProductList-Body"/>
      </w:pPr>
      <w:r>
        <w:t>Microsoft ist berechtigt, die folgenden Elemente des Onlinedienstes durch vergleichbare Software und Dateien zu ersetzen:</w:t>
      </w:r>
    </w:p>
    <w:p w:rsidR="004B4263" w:rsidRDefault="0082330C" w:rsidP="0082330C">
      <w:pPr>
        <w:pStyle w:val="ProductList-Bullet"/>
        <w:numPr>
          <w:ilvl w:val="0"/>
          <w:numId w:val="21"/>
        </w:numPr>
      </w:pPr>
      <w:r>
        <w:t xml:space="preserve">Antivirus- und Antispamsoftware </w:t>
      </w:r>
    </w:p>
    <w:p w:rsidR="004B4263" w:rsidRDefault="0082330C" w:rsidP="0082330C">
      <w:pPr>
        <w:pStyle w:val="ProductList-Bullet"/>
        <w:numPr>
          <w:ilvl w:val="0"/>
          <w:numId w:val="21"/>
        </w:numPr>
      </w:pPr>
      <w:r>
        <w:t>Signaturdateien und Datendateien für die Inhaltsfilterung.</w:t>
      </w:r>
    </w:p>
    <w:p w:rsidR="004B4263" w:rsidRDefault="0082330C">
      <w:pPr>
        <w:pStyle w:val="ProductList-Offering1SubSection"/>
        <w:outlineLvl w:val="3"/>
      </w:pPr>
      <w:bookmarkStart w:id="148" w:name="_Sec895"/>
      <w:r>
        <w:lastRenderedPageBreak/>
        <w:t>4. Software Assurance</w:t>
      </w:r>
      <w:bookmarkEnd w:id="148"/>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4.1 System Center Endpoint Protection Current Branch-Rechte</w:t>
      </w:r>
    </w:p>
    <w:p w:rsidR="004B4263" w:rsidRDefault="0082330C">
      <w:pPr>
        <w:pStyle w:val="ProductList-Body"/>
      </w:pPr>
      <w:r>
        <w:t>Kunden mit aktiver SA für System Center Endpoint Protection-Lizenzen oder ML-Äquivalentlizenz sind berechtigt, die aktuelle Verzweigungsoption von System Center Endpoint Protection zu installieren und zu nutzen.</w:t>
      </w: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578146"/>
      <w:r>
        <w:instrText>System Center Operations Manager</w:instrText>
      </w:r>
      <w:bookmarkEnd w:id="150"/>
      <w:r>
        <w:instrText>" \l 3</w:instrText>
      </w:r>
      <w:r>
        <w:fldChar w:fldCharType="end"/>
      </w:r>
    </w:p>
    <w:p w:rsidR="004B4263" w:rsidRDefault="0082330C">
      <w:pPr>
        <w:pStyle w:val="ProductList-Offering1SubSection"/>
        <w:outlineLvl w:val="3"/>
      </w:pPr>
      <w:bookmarkStart w:id="151" w:name="_Sec1181"/>
      <w:r>
        <w:t>1. Programmverfügbarkeit</w:t>
      </w:r>
      <w:bookmarkEnd w:id="151"/>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152" w:name="_Sec1182"/>
      <w:r>
        <w:t>2. Produktbedingungen</w:t>
      </w:r>
      <w:bookmarkEnd w:id="152"/>
    </w:p>
    <w:tbl>
      <w:tblPr>
        <w:tblStyle w:val="PURTable"/>
        <w:tblW w:w="0" w:type="dxa"/>
        <w:tblLook w:val="04A0" w:firstRow="1" w:lastRow="0" w:firstColumn="1" w:lastColumn="0" w:noHBand="0" w:noVBand="1"/>
      </w:tblPr>
      <w:tblGrid>
        <w:gridCol w:w="3609"/>
        <w:gridCol w:w="3648"/>
        <w:gridCol w:w="353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Down-Editionen: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3">
              <w:r>
                <w:rPr>
                  <w:color w:val="00467F"/>
                  <w:u w:val="single"/>
                </w:rPr>
                <w:t>Anhang B</w:t>
              </w:r>
            </w:hyperlink>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2.1 Kunden aus Forschung &amp; Lehre</w:t>
      </w:r>
    </w:p>
    <w:p w:rsidR="004B4263" w:rsidRDefault="0082330C">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rsidR="004B4263" w:rsidRDefault="0082330C">
      <w:pPr>
        <w:pStyle w:val="ProductList-Offering1SubSection"/>
        <w:outlineLvl w:val="3"/>
      </w:pPr>
      <w:bookmarkStart w:id="153" w:name="_Sec1183"/>
      <w:r>
        <w:t>3. Nutzungsrechte</w:t>
      </w:r>
      <w:bookmarkEnd w:id="153"/>
    </w:p>
    <w:tbl>
      <w:tblPr>
        <w:tblStyle w:val="PURTable"/>
        <w:tblW w:w="0" w:type="dxa"/>
        <w:tblLook w:val="04A0" w:firstRow="1" w:lastRow="0" w:firstColumn="1" w:lastColumn="0" w:noHBand="0" w:noVBand="1"/>
      </w:tblPr>
      <w:tblGrid>
        <w:gridCol w:w="3664"/>
        <w:gridCol w:w="3555"/>
        <w:gridCol w:w="3571"/>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4">
              <w:r>
                <w:rPr>
                  <w:color w:val="00467F"/>
                  <w:u w:val="single"/>
                </w:rPr>
                <w:t>Universell</w:t>
              </w:r>
            </w:hyperlink>
            <w:r>
              <w:t xml:space="preserve">; </w:t>
            </w:r>
            <w:hyperlink r:id="rId6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Zusätzliche Software: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6">
              <w:r>
                <w:rPr>
                  <w:color w:val="00467F"/>
                  <w:u w:val="single"/>
                </w:rPr>
                <w:t>Internetbasierte Features</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3.1 Management-Lizenzen</w:t>
      </w:r>
    </w:p>
    <w:tbl>
      <w:tblPr>
        <w:tblStyle w:val="PURTable"/>
        <w:tblW w:w="0" w:type="dxa"/>
        <w:tblLook w:val="04A0" w:firstRow="1" w:lastRow="0" w:firstColumn="1" w:lastColumn="0" w:noHBand="0" w:noVBand="1"/>
      </w:tblPr>
      <w:tblGrid>
        <w:gridCol w:w="3645"/>
        <w:gridCol w:w="3619"/>
        <w:gridCol w:w="352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3.2 SQL Server-Technologie</w:t>
      </w:r>
    </w:p>
    <w:p w:rsidR="004B4263" w:rsidRDefault="0082330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4B4263" w:rsidRDefault="0082330C">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8">
              <w:r>
                <w:rPr>
                  <w:color w:val="00467F"/>
                  <w:u w:val="single"/>
                </w:rPr>
                <w:t>Produktliste – Oktober 2013</w:t>
              </w:r>
            </w:hyperlink>
            <w:r>
              <w:t xml:space="preserve">; </w:t>
            </w:r>
            <w:hyperlink r:id="rId69">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4.1 System Center Operations Manager Current Branch-Rechte</w:t>
      </w:r>
    </w:p>
    <w:p w:rsidR="004B4263" w:rsidRDefault="0082330C">
      <w:pPr>
        <w:pStyle w:val="ProductList-Body"/>
      </w:pPr>
      <w:r>
        <w:t>Kunden mit aktiver SA für System Center Operations Manager-Lizenzen oder ML-Äquivalentlizenz sind berechtigt, die aktuelle Verzweigungsoption von System Center Operations Manager zu installieren und zu nutzen.</w:t>
      </w: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578147"/>
      <w:r>
        <w:instrText>System Center Orchestrator</w:instrText>
      </w:r>
      <w:bookmarkEnd w:id="156"/>
      <w:r>
        <w:instrText>" \l 3</w:instrText>
      </w:r>
      <w:r>
        <w:fldChar w:fldCharType="end"/>
      </w:r>
    </w:p>
    <w:p w:rsidR="004B4263" w:rsidRDefault="0082330C">
      <w:pPr>
        <w:pStyle w:val="ProductList-Offering1SubSection"/>
        <w:outlineLvl w:val="3"/>
      </w:pPr>
      <w:bookmarkStart w:id="157" w:name="_Sec1186"/>
      <w:r>
        <w:t>1. Programmverfügbarkeit</w:t>
      </w:r>
      <w:bookmarkEnd w:id="157"/>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158" w:name="_Sec1187"/>
      <w:r>
        <w:t>2. Produktbedingungen</w:t>
      </w:r>
      <w:bookmarkEnd w:id="158"/>
    </w:p>
    <w:tbl>
      <w:tblPr>
        <w:tblStyle w:val="PURTable"/>
        <w:tblW w:w="0" w:type="dxa"/>
        <w:tblLook w:val="04A0" w:firstRow="1" w:lastRow="0" w:firstColumn="1" w:lastColumn="0" w:noHBand="0" w:noVBand="1"/>
      </w:tblPr>
      <w:tblGrid>
        <w:gridCol w:w="3609"/>
        <w:gridCol w:w="3648"/>
        <w:gridCol w:w="353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Down-Editionen: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0">
              <w:r>
                <w:rPr>
                  <w:color w:val="00467F"/>
                  <w:u w:val="single"/>
                </w:rPr>
                <w:t>Anhang B</w:t>
              </w:r>
            </w:hyperlink>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2.1 Kunden aus Forschung &amp; Lehre</w:t>
      </w:r>
    </w:p>
    <w:p w:rsidR="004B4263" w:rsidRDefault="0082330C">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rsidR="004B4263" w:rsidRDefault="0082330C">
      <w:pPr>
        <w:pStyle w:val="ProductList-Offering1SubSection"/>
        <w:outlineLvl w:val="3"/>
      </w:pPr>
      <w:bookmarkStart w:id="159" w:name="_Sec1188"/>
      <w:r>
        <w:t>3. Nutzungsrechte</w:t>
      </w:r>
      <w:bookmarkEnd w:id="159"/>
    </w:p>
    <w:tbl>
      <w:tblPr>
        <w:tblStyle w:val="PURTable"/>
        <w:tblW w:w="0" w:type="dxa"/>
        <w:tblLook w:val="04A0" w:firstRow="1" w:lastRow="0" w:firstColumn="1" w:lastColumn="0" w:noHBand="0" w:noVBand="1"/>
      </w:tblPr>
      <w:tblGrid>
        <w:gridCol w:w="3664"/>
        <w:gridCol w:w="3555"/>
        <w:gridCol w:w="3571"/>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1">
              <w:r>
                <w:rPr>
                  <w:color w:val="00467F"/>
                  <w:u w:val="single"/>
                </w:rPr>
                <w:t>Universell</w:t>
              </w:r>
            </w:hyperlink>
            <w:r>
              <w:t xml:space="preserve">; </w:t>
            </w:r>
            <w:hyperlink r:id="rId7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Zusätzliche Software: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3">
              <w:r>
                <w:rPr>
                  <w:color w:val="00467F"/>
                  <w:u w:val="single"/>
                </w:rPr>
                <w:t>Internetbasierte Features</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3.1 Management-Lizenzen</w:t>
      </w:r>
    </w:p>
    <w:tbl>
      <w:tblPr>
        <w:tblStyle w:val="PURTable"/>
        <w:tblW w:w="0" w:type="dxa"/>
        <w:tblLook w:val="04A0" w:firstRow="1" w:lastRow="0" w:firstColumn="1" w:lastColumn="0" w:noHBand="0" w:noVBand="1"/>
      </w:tblPr>
      <w:tblGrid>
        <w:gridCol w:w="3638"/>
        <w:gridCol w:w="3634"/>
        <w:gridCol w:w="3518"/>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3.2 SQL Server-Technologie</w:t>
      </w:r>
    </w:p>
    <w:p w:rsidR="004B4263" w:rsidRDefault="0082330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4B4263" w:rsidRDefault="0082330C">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5">
              <w:r>
                <w:rPr>
                  <w:color w:val="00467F"/>
                  <w:u w:val="single"/>
                </w:rPr>
                <w:t>Produktliste – Oktober 2013</w:t>
              </w:r>
            </w:hyperlink>
            <w:r>
              <w:t xml:space="preserve">; </w:t>
            </w:r>
            <w:hyperlink r:id="rId76">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578148"/>
      <w:r>
        <w:instrText>System Center Service Manager</w:instrText>
      </w:r>
      <w:bookmarkEnd w:id="162"/>
      <w:r>
        <w:instrText>" \l 3</w:instrText>
      </w:r>
      <w:r>
        <w:fldChar w:fldCharType="end"/>
      </w:r>
    </w:p>
    <w:p w:rsidR="004B4263" w:rsidRDefault="0082330C">
      <w:pPr>
        <w:pStyle w:val="ProductList-Offering1SubSection"/>
        <w:outlineLvl w:val="3"/>
      </w:pPr>
      <w:bookmarkStart w:id="163" w:name="_Sec1191"/>
      <w:r>
        <w:t>1. Programmverfügbarkeit</w:t>
      </w:r>
      <w:bookmarkEnd w:id="163"/>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164" w:name="_Sec1192"/>
      <w:r>
        <w:lastRenderedPageBreak/>
        <w:t>2. Produktbedingungen</w:t>
      </w:r>
      <w:bookmarkEnd w:id="164"/>
    </w:p>
    <w:tbl>
      <w:tblPr>
        <w:tblStyle w:val="PURTable"/>
        <w:tblW w:w="0" w:type="dxa"/>
        <w:tblLook w:val="04A0" w:firstRow="1" w:lastRow="0" w:firstColumn="1" w:lastColumn="0" w:noHBand="0" w:noVBand="1"/>
      </w:tblPr>
      <w:tblGrid>
        <w:gridCol w:w="3609"/>
        <w:gridCol w:w="3648"/>
        <w:gridCol w:w="353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Down-Editionen: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7">
              <w:r>
                <w:rPr>
                  <w:color w:val="00467F"/>
                  <w:u w:val="single"/>
                </w:rPr>
                <w:t>Anhang B</w:t>
              </w:r>
            </w:hyperlink>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2.1 Kunden aus Forschung &amp; Lehre</w:t>
      </w:r>
    </w:p>
    <w:p w:rsidR="004B4263" w:rsidRDefault="0082330C">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rsidR="004B4263" w:rsidRDefault="0082330C">
      <w:pPr>
        <w:pStyle w:val="ProductList-Offering1SubSection"/>
        <w:outlineLvl w:val="3"/>
      </w:pPr>
      <w:bookmarkStart w:id="165" w:name="_Sec1193"/>
      <w:r>
        <w:t>3. Nutzungsrechte</w:t>
      </w:r>
      <w:bookmarkEnd w:id="165"/>
    </w:p>
    <w:tbl>
      <w:tblPr>
        <w:tblStyle w:val="PURTable"/>
        <w:tblW w:w="0" w:type="dxa"/>
        <w:tblLook w:val="04A0" w:firstRow="1" w:lastRow="0" w:firstColumn="1" w:lastColumn="0" w:noHBand="0" w:noVBand="1"/>
      </w:tblPr>
      <w:tblGrid>
        <w:gridCol w:w="3664"/>
        <w:gridCol w:w="3555"/>
        <w:gridCol w:w="3571"/>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8">
              <w:r>
                <w:rPr>
                  <w:color w:val="00467F"/>
                  <w:u w:val="single"/>
                </w:rPr>
                <w:t>Universell</w:t>
              </w:r>
            </w:hyperlink>
            <w:r>
              <w:t xml:space="preserve">; </w:t>
            </w:r>
            <w:hyperlink r:id="rId7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Zusätzliche Software: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0">
              <w:r>
                <w:rPr>
                  <w:color w:val="00467F"/>
                  <w:u w:val="single"/>
                </w:rPr>
                <w:t>Internetbasierte Features</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3.1 Management-Lizenzen</w:t>
      </w:r>
    </w:p>
    <w:tbl>
      <w:tblPr>
        <w:tblStyle w:val="PURTable"/>
        <w:tblW w:w="0" w:type="dxa"/>
        <w:tblLook w:val="04A0" w:firstRow="1" w:lastRow="0" w:firstColumn="1" w:lastColumn="0" w:noHBand="0" w:noVBand="1"/>
      </w:tblPr>
      <w:tblGrid>
        <w:gridCol w:w="3623"/>
        <w:gridCol w:w="3584"/>
        <w:gridCol w:w="358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4263" w:rsidRDefault="0082330C">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4B4263" w:rsidRDefault="0082330C">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rsidR="004B4263" w:rsidRDefault="0082330C">
            <w:pPr>
              <w:pStyle w:val="ProductList-TableBody"/>
            </w:pPr>
            <w:r>
              <w:t>Microsoft Identity Manager 2016 CAL (Nutzer)</w:t>
            </w:r>
          </w:p>
        </w:tc>
      </w:tr>
      <w:tr w:rsidR="004B4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4263" w:rsidRDefault="004B4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4263" w:rsidRDefault="0082330C">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3.2 SQL Server-Technologie</w:t>
      </w:r>
    </w:p>
    <w:p w:rsidR="004B4263" w:rsidRDefault="0082330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4B4263" w:rsidRDefault="0082330C">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2">
              <w:r>
                <w:rPr>
                  <w:color w:val="00467F"/>
                  <w:u w:val="single"/>
                </w:rPr>
                <w:t>Produktliste – Oktober 2013</w:t>
              </w:r>
            </w:hyperlink>
            <w:r>
              <w:t xml:space="preserve">; </w:t>
            </w:r>
            <w:hyperlink r:id="rId83">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4.1 System Center Service Manager Current Branch-Rechte</w:t>
      </w:r>
    </w:p>
    <w:p w:rsidR="004B4263" w:rsidRDefault="0082330C">
      <w:pPr>
        <w:pStyle w:val="ProductList-Body"/>
      </w:pPr>
      <w:r>
        <w:t>Kunden mit aktiver SA für System Center Service Manager-Lizenzen oder ML-Äquivalentlizenz sind berechtigt, die aktuelle Verzweigungsoption von System Center Service Manager zu installieren und zu nutzen.</w:t>
      </w: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578149"/>
      <w:r>
        <w:instrText>Virtual Desktop Infrastructure (VDI) Suite</w:instrText>
      </w:r>
      <w:bookmarkEnd w:id="168"/>
      <w:r>
        <w:instrText>" \l 2</w:instrText>
      </w:r>
      <w:r>
        <w:fldChar w:fldCharType="end"/>
      </w:r>
    </w:p>
    <w:p w:rsidR="004B4263" w:rsidRDefault="0082330C">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4">
        <w:r>
          <w:rPr>
            <w:color w:val="00467F"/>
            <w:u w:val="single"/>
          </w:rPr>
          <w:t>http://go.microsoft.com/?linkid=9839206</w:t>
        </w:r>
      </w:hyperlink>
      <w:r>
        <w:t>) sowie in der Produktliste Juni 2015 (</w:t>
      </w:r>
      <w:hyperlink r:id="rId85">
        <w:r>
          <w:rPr>
            <w:color w:val="00467F"/>
            <w:u w:val="single"/>
          </w:rPr>
          <w:t>http://go.microsoft.com/?linkid=9839207</w:t>
        </w:r>
      </w:hyperlink>
      <w:r>
        <w:t>).</w:t>
      </w: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GroupHeading"/>
        <w:outlineLvl w:val="1"/>
      </w:pPr>
      <w:bookmarkStart w:id="169" w:name="_Sec617"/>
      <w:r>
        <w:t>Visual Studio</w:t>
      </w:r>
      <w:bookmarkEnd w:id="169"/>
      <w:r>
        <w:fldChar w:fldCharType="begin"/>
      </w:r>
      <w:r>
        <w:instrText xml:space="preserve"> TC "</w:instrText>
      </w:r>
      <w:bookmarkStart w:id="170" w:name="_Toc4578150"/>
      <w:r>
        <w:instrText>Visual Studio</w:instrText>
      </w:r>
      <w:bookmarkEnd w:id="170"/>
      <w:r>
        <w:instrText>" \l 2</w:instrText>
      </w:r>
      <w:r>
        <w:fldChar w:fldCharType="end"/>
      </w:r>
    </w:p>
    <w:p w:rsidR="004B4263" w:rsidRDefault="0082330C">
      <w:pPr>
        <w:pStyle w:val="ProductList-Offering2HeadingNoBorder"/>
        <w:outlineLvl w:val="2"/>
      </w:pPr>
      <w:bookmarkStart w:id="171" w:name="_Sec649"/>
      <w:r>
        <w:t>Visual Studio</w:t>
      </w:r>
      <w:bookmarkEnd w:id="171"/>
      <w:r>
        <w:fldChar w:fldCharType="begin"/>
      </w:r>
      <w:r>
        <w:instrText xml:space="preserve"> TC "</w:instrText>
      </w:r>
      <w:bookmarkStart w:id="172" w:name="_Toc4578151"/>
      <w:r>
        <w:instrText>Visual Studio</w:instrText>
      </w:r>
      <w:bookmarkEnd w:id="172"/>
      <w:r>
        <w:instrText>" \l 3</w:instrText>
      </w:r>
      <w:r>
        <w:fldChar w:fldCharType="end"/>
      </w:r>
    </w:p>
    <w:p w:rsidR="004B4263" w:rsidRDefault="0082330C">
      <w:pPr>
        <w:pStyle w:val="ProductList-Offering1SubSection"/>
        <w:outlineLvl w:val="3"/>
      </w:pPr>
      <w:bookmarkStart w:id="173" w:name="_Sec697"/>
      <w:r>
        <w:t>1. Programmverfügbarkeit</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lastRenderedPageBreak/>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B4263" w:rsidRDefault="008233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B4263" w:rsidRDefault="0082330C">
      <w:pPr>
        <w:pStyle w:val="ProductList-Offering1SubSection"/>
        <w:outlineLvl w:val="3"/>
      </w:pPr>
      <w:bookmarkStart w:id="174" w:name="_Sec752"/>
      <w:r>
        <w:t>2. Produktbedingungen</w:t>
      </w:r>
      <w:bookmarkEnd w:id="174"/>
    </w:p>
    <w:tbl>
      <w:tblPr>
        <w:tblStyle w:val="PURTable"/>
        <w:tblW w:w="0" w:type="dxa"/>
        <w:tblLook w:val="04A0" w:firstRow="1" w:lastRow="0" w:firstColumn="1" w:lastColumn="0" w:noHBand="0" w:noVBand="1"/>
      </w:tblPr>
      <w:tblGrid>
        <w:gridCol w:w="3609"/>
        <w:gridCol w:w="3648"/>
        <w:gridCol w:w="353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2.1 Lizenzgewährung für SQL Server Parallel Data Warehouse Developer</w:t>
      </w:r>
    </w:p>
    <w:p w:rsidR="004B4263" w:rsidRDefault="0082330C">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rsidR="004B4263" w:rsidRDefault="004B4263">
      <w:pPr>
        <w:pStyle w:val="ProductList-Body"/>
      </w:pPr>
    </w:p>
    <w:p w:rsidR="004B4263" w:rsidRDefault="0082330C">
      <w:pPr>
        <w:pStyle w:val="ProductList-ClauseHeading"/>
        <w:outlineLvl w:val="4"/>
      </w:pPr>
      <w:r>
        <w:t>2.2 Lizenzgewährung für Azure DevOps Server 2019</w:t>
      </w:r>
    </w:p>
    <w:p w:rsidR="004B4263" w:rsidRDefault="0082330C">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4B4263" w:rsidRDefault="004B4263">
      <w:pPr>
        <w:pStyle w:val="ProductList-Body"/>
      </w:pPr>
    </w:p>
    <w:p w:rsidR="004B4263" w:rsidRDefault="0082330C">
      <w:pPr>
        <w:pStyle w:val="ProductList-ClauseHeading"/>
        <w:outlineLvl w:val="4"/>
      </w:pPr>
      <w:r>
        <w:t>2.3 Microsoft Azure-Dienste</w:t>
      </w:r>
    </w:p>
    <w:p w:rsidR="004B4263" w:rsidRDefault="0082330C">
      <w:pPr>
        <w:pStyle w:val="ProductList-Body"/>
      </w:pPr>
      <w:r>
        <w:t>Microsoft Azure-Vergünstigungen aus mehreren Visual Studio-Abonnements oder MSDN-Plattformen können nicht in einem Microsoft Azure-Account kombiniert werden.</w:t>
      </w:r>
    </w:p>
    <w:p w:rsidR="004B4263" w:rsidRDefault="0082330C">
      <w:pPr>
        <w:pStyle w:val="ProductList-Offering1SubSection"/>
        <w:outlineLvl w:val="3"/>
      </w:pPr>
      <w:bookmarkStart w:id="175" w:name="_Sec810"/>
      <w:r>
        <w:t>3. Nutzungsrechte</w:t>
      </w:r>
      <w:bookmarkEnd w:id="175"/>
    </w:p>
    <w:tbl>
      <w:tblPr>
        <w:tblStyle w:val="PURTable"/>
        <w:tblW w:w="0" w:type="dxa"/>
        <w:tblLook w:val="04A0" w:firstRow="1" w:lastRow="0" w:firstColumn="1" w:lastColumn="0" w:noHBand="0" w:noVBand="1"/>
      </w:tblPr>
      <w:tblGrid>
        <w:gridCol w:w="3662"/>
        <w:gridCol w:w="3552"/>
        <w:gridCol w:w="357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Zusätzliche Software: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3.1 Buildgeräte und Visual Studio Build Tools</w:t>
      </w:r>
    </w:p>
    <w:p w:rsidR="004B4263" w:rsidRDefault="0082330C">
      <w:pPr>
        <w:pStyle w:val="ProductList-Body"/>
      </w:pPr>
      <w:r>
        <w:t>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rsidR="004B4263" w:rsidRDefault="004B4263">
      <w:pPr>
        <w:pStyle w:val="ProductList-Body"/>
      </w:pPr>
    </w:p>
    <w:p w:rsidR="004B4263" w:rsidRDefault="0082330C">
      <w:pPr>
        <w:pStyle w:val="ProductList-ClauseHeading"/>
        <w:outlineLvl w:val="4"/>
      </w:pPr>
      <w:r>
        <w:t>3.2 Dienstprogramme</w:t>
      </w:r>
    </w:p>
    <w:p w:rsidR="004B4263" w:rsidRDefault="0082330C">
      <w:pPr>
        <w:pStyle w:val="ProductList-Body"/>
      </w:pPr>
      <w:r>
        <w:t xml:space="preserve">Der Kunde darf die unter </w:t>
      </w:r>
      <w:hyperlink r:id="rId86">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Microsoft ist nicht für die Nutzung oder den Zugriff Dritter von/auf Geräte oder die Programme oder Datenbanken auf Geräten, auf denen die Dienstprogramme installiert sind, verantwortlich.</w:t>
      </w:r>
    </w:p>
    <w:p w:rsidR="004B4263" w:rsidRDefault="004B4263">
      <w:pPr>
        <w:pStyle w:val="ProductList-Body"/>
      </w:pPr>
    </w:p>
    <w:p w:rsidR="004B4263" w:rsidRDefault="0082330C">
      <w:pPr>
        <w:pStyle w:val="ProductList-ClauseHeading"/>
        <w:outlineLvl w:val="4"/>
      </w:pPr>
      <w:r>
        <w:t>3.3 Entwicklung von Erweiterungen</w:t>
      </w:r>
    </w:p>
    <w:p w:rsidR="004B4263" w:rsidRDefault="0082330C">
      <w:pPr>
        <w:pStyle w:val="ProductList-SubClauseHeading"/>
        <w:outlineLvl w:val="5"/>
      </w:pPr>
      <w:r>
        <w:t>3.3.1 Beschränkungen für Erweiterungen.</w:t>
      </w:r>
    </w:p>
    <w:p w:rsidR="004B4263" w:rsidRDefault="0082330C">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rsidR="004B4263" w:rsidRDefault="004B4263">
      <w:pPr>
        <w:pStyle w:val="ProductList-BodyIndented"/>
      </w:pPr>
    </w:p>
    <w:p w:rsidR="004B4263" w:rsidRDefault="0082330C">
      <w:pPr>
        <w:pStyle w:val="ProductList-SubClauseHeading"/>
        <w:outlineLvl w:val="5"/>
      </w:pPr>
      <w:r>
        <w:t>3.3.2 Kein Beeinträchtigung der Software.</w:t>
      </w:r>
    </w:p>
    <w:p w:rsidR="004B4263" w:rsidRDefault="0082330C">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rsidR="004B4263" w:rsidRDefault="004B4263">
      <w:pPr>
        <w:pStyle w:val="ProductList-BodyIndented"/>
      </w:pPr>
    </w:p>
    <w:p w:rsidR="004B4263" w:rsidRDefault="0082330C">
      <w:pPr>
        <w:pStyle w:val="ProductList-ClauseHeading"/>
        <w:outlineLvl w:val="4"/>
      </w:pPr>
      <w:r>
        <w:t>3.4 Vertreibbarer Code</w:t>
      </w:r>
    </w:p>
    <w:p w:rsidR="004B4263" w:rsidRDefault="0082330C">
      <w:pPr>
        <w:pStyle w:val="ProductList-Body"/>
      </w:pPr>
      <w:r>
        <w:t>Visual Studio Professional und Visual Studio Enterprise enthalten Code und Textdateien, die der Kunde in von ihm entwickelten Programmen bei Nutzung dieser Software vertreiben darf.</w:t>
      </w:r>
    </w:p>
    <w:p w:rsidR="004B4263" w:rsidRDefault="004B4263">
      <w:pPr>
        <w:pStyle w:val="ProductList-Body"/>
      </w:pPr>
    </w:p>
    <w:p w:rsidR="004B4263" w:rsidRDefault="0082330C">
      <w:pPr>
        <w:pStyle w:val="ProductList-SubClauseHeading"/>
        <w:outlineLvl w:val="5"/>
      </w:pPr>
      <w:r>
        <w:t>3.4.1 Recht zur Nutzung und zum Vertrieb.</w:t>
      </w:r>
    </w:p>
    <w:p w:rsidR="004B4263" w:rsidRDefault="0082330C">
      <w:pPr>
        <w:pStyle w:val="ProductList-BodyIndented"/>
      </w:pPr>
      <w:r>
        <w:t>Bei dem Code und den Textdateien, die nachstehend aufgeführt sind, handelt es sich um „Vertreibbaren Code“.</w:t>
      </w:r>
    </w:p>
    <w:p w:rsidR="004B4263" w:rsidRDefault="0082330C" w:rsidP="0082330C">
      <w:pPr>
        <w:pStyle w:val="ProductList-Bullet"/>
        <w:numPr>
          <w:ilvl w:val="1"/>
          <w:numId w:val="22"/>
        </w:numPr>
      </w:pPr>
      <w:r>
        <w:rPr>
          <w:b/>
        </w:rPr>
        <w:t>Liste des vertreibbaren Codes</w:t>
      </w:r>
      <w:r>
        <w:t xml:space="preserve">. Der Kunde ist berechtigt, die Objektcodeform des Codes zu kopieren und zu vertreiben, der in der Liste des vertreibbaren Codes unter </w:t>
      </w:r>
      <w:hyperlink r:id="rId87">
        <w:r>
          <w:rPr>
            <w:color w:val="00467F"/>
            <w:u w:val="single"/>
          </w:rPr>
          <w:t>https://aka.ms/vs/16/redistribution</w:t>
        </w:r>
      </w:hyperlink>
      <w:r>
        <w:t xml:space="preserve"> aufgeführt ist. </w:t>
      </w:r>
    </w:p>
    <w:p w:rsidR="004B4263" w:rsidRDefault="0082330C" w:rsidP="0082330C">
      <w:pPr>
        <w:pStyle w:val="ProductList-Bullet"/>
        <w:numPr>
          <w:ilvl w:val="1"/>
          <w:numId w:val="22"/>
        </w:numPr>
      </w:pPr>
      <w:r>
        <w:rPr>
          <w:b/>
        </w:rPr>
        <w:t>Mustercode, Vorlagen und Formatvorlagen</w:t>
      </w:r>
      <w:r>
        <w:t>. Der Kunde ist berechtigt, die Quell- und Objektcodeform des als „Muster“, „Vorlage“, „Simple Styles“ oder „Sketch Styles“ gekennzeichneten Codes zu kopieren, zu verändern und zu vertreiben.</w:t>
      </w:r>
    </w:p>
    <w:p w:rsidR="004B4263" w:rsidRDefault="0082330C" w:rsidP="0082330C">
      <w:pPr>
        <w:pStyle w:val="ProductList-Bullet"/>
        <w:numPr>
          <w:ilvl w:val="1"/>
          <w:numId w:val="22"/>
        </w:numPr>
      </w:pPr>
      <w:r>
        <w:rPr>
          <w:b/>
        </w:rPr>
        <w:t>Vertrieb durch Dritte</w:t>
      </w:r>
      <w:r>
        <w:t>. Der Kunde ist berechtigt, Distributoren seiner Programme zu erlauben, den Vertreibbaren Code als Teil dieser Programme zu kopieren und zu vertreiben.</w:t>
      </w:r>
    </w:p>
    <w:p w:rsidR="004B4263" w:rsidRDefault="004B4263">
      <w:pPr>
        <w:pStyle w:val="ProductList-BodyIndented"/>
      </w:pPr>
    </w:p>
    <w:p w:rsidR="004B4263" w:rsidRDefault="0082330C">
      <w:pPr>
        <w:pStyle w:val="ProductList-ClauseHeading"/>
        <w:outlineLvl w:val="4"/>
      </w:pPr>
      <w:r>
        <w:t>3.5 Office Professional Plus 2016 – Visual Studio Enterprise-Abonnement</w:t>
      </w:r>
    </w:p>
    <w:p w:rsidR="004B4263" w:rsidRDefault="0082330C">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4B4263" w:rsidRDefault="004B4263">
      <w:pPr>
        <w:pStyle w:val="ProductList-Body"/>
      </w:pPr>
    </w:p>
    <w:p w:rsidR="004B4263" w:rsidRDefault="0082330C">
      <w:pPr>
        <w:pStyle w:val="ProductList-ClauseHeading"/>
        <w:outlineLvl w:val="4"/>
      </w:pPr>
      <w:r>
        <w:t>3.6 Lizenzbestimmungen von Dritten für Open-Source-Komponenten</w:t>
      </w:r>
    </w:p>
    <w:p w:rsidR="004B4263" w:rsidRDefault="0082330C">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4B4263" w:rsidRDefault="0082330C">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8">
              <w:r>
                <w:rPr>
                  <w:color w:val="00467F"/>
                  <w:u w:val="single"/>
                </w:rPr>
                <w:t>Produktliste – März 2014</w:t>
              </w:r>
            </w:hyperlink>
            <w:r>
              <w:t xml:space="preserve"> und </w:t>
            </w:r>
            <w:hyperlink r:id="rId89">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4.1 Software Assurance-Berechtigung</w:t>
      </w:r>
    </w:p>
    <w:p w:rsidR="004B4263" w:rsidRDefault="0082330C">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4B4263" w:rsidRDefault="004B4263">
      <w:pPr>
        <w:pStyle w:val="ProductList-Body"/>
      </w:pPr>
    </w:p>
    <w:p w:rsidR="004B4263" w:rsidRDefault="0082330C">
      <w:pPr>
        <w:pStyle w:val="ProductList-ClauseHeading"/>
        <w:outlineLvl w:val="4"/>
      </w:pPr>
      <w:r>
        <w:t>4.2 Visual Studio Abonnement – zeitlich unbeschränkte Rechte</w:t>
      </w:r>
    </w:p>
    <w:p w:rsidR="004B4263" w:rsidRDefault="0082330C">
      <w:pPr>
        <w:pStyle w:val="ProductList-Body"/>
      </w:pPr>
      <w:r>
        <w:t>Die Rechte des Kunden zur Nutzung von Software, die über ein Visual Studio-Abonnement lizenziert wurde, werden zeitlich unbeschränkt, wenn das Recht des Kunden zur Nutzung von Visual Studio dauerhaft wird.</w:t>
      </w:r>
    </w:p>
    <w:p w:rsidR="004B4263" w:rsidRDefault="004B4263">
      <w:pPr>
        <w:pStyle w:val="PURBreadcrumb"/>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177" w:name="_Sec650"/>
      <w:r>
        <w:t>Azure DevOps Server</w:t>
      </w:r>
      <w:bookmarkEnd w:id="177"/>
      <w:r>
        <w:fldChar w:fldCharType="begin"/>
      </w:r>
      <w:r>
        <w:instrText xml:space="preserve"> TC "</w:instrText>
      </w:r>
      <w:bookmarkStart w:id="178" w:name="_Toc4578152"/>
      <w:r>
        <w:instrText>Azure DevOps Server</w:instrText>
      </w:r>
      <w:bookmarkEnd w:id="178"/>
      <w:r>
        <w:instrText>" \l 3</w:instrText>
      </w:r>
      <w:r>
        <w:fldChar w:fldCharType="end"/>
      </w:r>
    </w:p>
    <w:p w:rsidR="004B4263" w:rsidRDefault="0082330C">
      <w:pPr>
        <w:pStyle w:val="ProductList-Offering1SubSection"/>
        <w:outlineLvl w:val="3"/>
      </w:pPr>
      <w:bookmarkStart w:id="179" w:name="_Sec698"/>
      <w:r>
        <w:t>1. Programmverfügbarkeit</w:t>
      </w:r>
      <w:bookmarkEnd w:id="179"/>
    </w:p>
    <w:tbl>
      <w:tblPr>
        <w:tblStyle w:val="PURTable"/>
        <w:tblW w:w="0"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rPr>
                <w:color w:val="000000"/>
              </w:rPr>
              <w:t>Azure DevOps Server 2019 mit SQL Server 2017-Technologie</w:t>
            </w:r>
            <w:r>
              <w:fldChar w:fldCharType="begin"/>
            </w:r>
            <w:r>
              <w:instrText xml:space="preserve"> XE "Azure DevOps Server 2019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B4263" w:rsidRDefault="004B42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t>Azure DevOps Server 2019 CAL</w:t>
            </w:r>
            <w:r>
              <w:fldChar w:fldCharType="begin"/>
            </w:r>
            <w:r>
              <w:instrText xml:space="preserve"> XE "Azure DevOps Server 2019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B4263" w:rsidRDefault="004B42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B4263" w:rsidRDefault="008233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B4263" w:rsidRDefault="0082330C">
      <w:pPr>
        <w:pStyle w:val="ProductList-Offering1SubSection"/>
        <w:outlineLvl w:val="3"/>
      </w:pPr>
      <w:bookmarkStart w:id="180" w:name="_Sec753"/>
      <w:r>
        <w:lastRenderedPageBreak/>
        <w:t>2. Produktbedingungen</w:t>
      </w:r>
      <w:bookmarkEnd w:id="180"/>
    </w:p>
    <w:tbl>
      <w:tblPr>
        <w:tblStyle w:val="PURTable"/>
        <w:tblW w:w="0" w:type="dxa"/>
        <w:tblLook w:val="04A0" w:firstRow="1" w:lastRow="0" w:firstColumn="1" w:lastColumn="0" w:noHBand="0" w:noVBand="1"/>
      </w:tblPr>
      <w:tblGrid>
        <w:gridCol w:w="3609"/>
        <w:gridCol w:w="3648"/>
        <w:gridCol w:w="353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Down-Editionen: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82330C">
      <w:pPr>
        <w:pStyle w:val="ProductList-Offering1SubSection"/>
        <w:outlineLvl w:val="3"/>
      </w:pPr>
      <w:bookmarkStart w:id="181" w:name="_Sec811"/>
      <w:r>
        <w:t>3. Nutzungsrechte</w:t>
      </w:r>
      <w:bookmarkEnd w:id="181"/>
    </w:p>
    <w:tbl>
      <w:tblPr>
        <w:tblStyle w:val="PURTable"/>
        <w:tblW w:w="0" w:type="dxa"/>
        <w:tblLook w:val="04A0" w:firstRow="1" w:lastRow="0" w:firstColumn="1" w:lastColumn="0" w:noHBand="0" w:noVBand="1"/>
      </w:tblPr>
      <w:tblGrid>
        <w:gridCol w:w="3664"/>
        <w:gridCol w:w="3555"/>
        <w:gridCol w:w="3571"/>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3.1 Serversoftwarezugriff</w:t>
      </w:r>
    </w:p>
    <w:tbl>
      <w:tblPr>
        <w:tblStyle w:val="PURTable"/>
        <w:tblW w:w="0" w:type="dxa"/>
        <w:tblLook w:val="04A0" w:firstRow="1" w:lastRow="0" w:firstColumn="1" w:lastColumn="0" w:noHBand="0" w:noVBand="1"/>
      </w:tblPr>
      <w:tblGrid>
        <w:gridCol w:w="3669"/>
        <w:gridCol w:w="3553"/>
        <w:gridCol w:w="3568"/>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4B4263" w:rsidRDefault="0082330C">
            <w:pPr>
              <w:pStyle w:val="ProductList-TableBody"/>
            </w:pPr>
            <w:r>
              <w:t>Azure DevOps Services, bezahlter Nutzer</w:t>
            </w:r>
          </w:p>
        </w:tc>
      </w:tr>
    </w:tbl>
    <w:p w:rsidR="004B4263" w:rsidRDefault="004B4263">
      <w:pPr>
        <w:pStyle w:val="ProductList-Body"/>
      </w:pPr>
    </w:p>
    <w:p w:rsidR="004B4263" w:rsidRDefault="0082330C">
      <w:pPr>
        <w:pStyle w:val="ProductList-SubClauseHeading"/>
        <w:outlineLvl w:val="5"/>
      </w:pPr>
      <w:r>
        <w:t>3.1.1 Zusätzliche Funktionalität</w:t>
      </w:r>
    </w:p>
    <w:p w:rsidR="004B4263" w:rsidRDefault="0082330C">
      <w:pPr>
        <w:pStyle w:val="ProductList-BodyIndented"/>
      </w:pPr>
      <w:r>
        <w:t>Testplan</w:t>
      </w:r>
    </w:p>
    <w:tbl>
      <w:tblPr>
        <w:tblStyle w:val="PURTable0"/>
        <w:tblW w:w="0" w:type="dxa"/>
        <w:tblLook w:val="04A0" w:firstRow="1" w:lastRow="0" w:firstColumn="1" w:lastColumn="0" w:noHBand="0" w:noVBand="1"/>
      </w:tblPr>
      <w:tblGrid>
        <w:gridCol w:w="3476"/>
        <w:gridCol w:w="3477"/>
        <w:gridCol w:w="347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4263" w:rsidRDefault="008233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B4263" w:rsidRDefault="0082330C">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4B4263" w:rsidRDefault="0082330C">
            <w:pPr>
              <w:pStyle w:val="ProductList-TableBody"/>
            </w:pPr>
            <w:r>
              <w:t>Visual Studio Enterprise-Abonnement</w:t>
            </w:r>
          </w:p>
        </w:tc>
      </w:tr>
      <w:tr w:rsidR="004B4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4263" w:rsidRDefault="004B4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4263" w:rsidRDefault="0082330C">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4B4263" w:rsidRDefault="0082330C">
            <w:pPr>
              <w:pStyle w:val="ProductList-TableBody"/>
            </w:pPr>
            <w:r>
              <w:t>Azure DevOps Services Test Manager, bezahlter Nutzer</w:t>
            </w:r>
          </w:p>
        </w:tc>
      </w:tr>
    </w:tbl>
    <w:p w:rsidR="004B4263" w:rsidRDefault="004B4263">
      <w:pPr>
        <w:pStyle w:val="ProductList-BodyIndented"/>
      </w:pPr>
    </w:p>
    <w:p w:rsidR="004B4263" w:rsidRDefault="004B4263">
      <w:pPr>
        <w:pStyle w:val="ProductList-BodyIndented"/>
      </w:pPr>
    </w:p>
    <w:p w:rsidR="004B4263" w:rsidRDefault="0082330C">
      <w:pPr>
        <w:pStyle w:val="ProductList-ClauseHeading"/>
        <w:outlineLvl w:val="4"/>
      </w:pPr>
      <w:r>
        <w:t>3.2 Verwendungszwecke, für die keine CALs erforderlich sind</w:t>
      </w:r>
    </w:p>
    <w:p w:rsidR="004B4263" w:rsidRDefault="0082330C">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rsidR="004B4263" w:rsidRDefault="004B4263">
      <w:pPr>
        <w:pStyle w:val="ProductList-Body"/>
      </w:pPr>
    </w:p>
    <w:p w:rsidR="004B4263" w:rsidRDefault="0082330C">
      <w:pPr>
        <w:pStyle w:val="ProductList-ClauseHeading"/>
        <w:outlineLvl w:val="4"/>
      </w:pPr>
      <w:r>
        <w:t>3.3 SQL Server-Technologie</w:t>
      </w:r>
    </w:p>
    <w:p w:rsidR="004B4263" w:rsidRDefault="0082330C">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nur zum Zwecke der Unterstützung dieses Produkts und jedes anderen Produkts, das SQL Server-Datenbanksoftware enthält, auszuführen.</w:t>
      </w:r>
    </w:p>
    <w:p w:rsidR="004B4263" w:rsidRDefault="004B4263">
      <w:pPr>
        <w:pStyle w:val="ProductList-Body"/>
      </w:pPr>
    </w:p>
    <w:p w:rsidR="004B4263" w:rsidRDefault="0082330C">
      <w:pPr>
        <w:pStyle w:val="ProductList-ClauseHeading"/>
        <w:outlineLvl w:val="4"/>
      </w:pPr>
      <w:r>
        <w:t>3.4 Lizenzbestimmungen von Dritten für Open-Source-Komponenten</w:t>
      </w:r>
    </w:p>
    <w:p w:rsidR="004B4263" w:rsidRDefault="0082330C">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4B4263" w:rsidRDefault="004B4263">
      <w:pPr>
        <w:pStyle w:val="ProductList-Body"/>
      </w:pPr>
    </w:p>
    <w:p w:rsidR="004B4263" w:rsidRDefault="0082330C">
      <w:pPr>
        <w:pStyle w:val="ProductList-ClauseHeading"/>
        <w:outlineLvl w:val="4"/>
      </w:pPr>
      <w:r>
        <w:t>3.5 Azure DevOps Server-Builddienste</w:t>
      </w:r>
    </w:p>
    <w:p w:rsidR="004B4263" w:rsidRDefault="0082330C">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rsidR="004B4263" w:rsidRDefault="004B4263">
      <w:pPr>
        <w:pStyle w:val="ProductList-Body"/>
      </w:pPr>
    </w:p>
    <w:p w:rsidR="004B4263" w:rsidRDefault="0082330C">
      <w:pPr>
        <w:pStyle w:val="ProductList-ClauseHeading"/>
        <w:outlineLvl w:val="4"/>
      </w:pPr>
      <w:r>
        <w:t>3.6 Zusätzliche Software</w:t>
      </w:r>
    </w:p>
    <w:tbl>
      <w:tblPr>
        <w:tblStyle w:val="PURTable"/>
        <w:tblW w:w="0" w:type="dxa"/>
        <w:tblLook w:val="04A0" w:firstRow="1" w:lastRow="0" w:firstColumn="1" w:lastColumn="0" w:noHBand="0" w:noVBand="1"/>
      </w:tblPr>
      <w:tblGrid>
        <w:gridCol w:w="3660"/>
        <w:gridCol w:w="3565"/>
        <w:gridCol w:w="3565"/>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rsidR="004B4263" w:rsidRDefault="004B42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4263" w:rsidRDefault="004B4263">
            <w:pPr>
              <w:pStyle w:val="ProductList-TableBody"/>
            </w:pPr>
          </w:p>
        </w:tc>
      </w:tr>
    </w:tbl>
    <w:p w:rsidR="004B4263" w:rsidRDefault="0082330C">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02"/>
        <w:gridCol w:w="3805"/>
        <w:gridCol w:w="3401"/>
        <w:gridCol w:w="82"/>
      </w:tblGrid>
      <w:tr w:rsidR="004B426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0">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r w:rsidR="004B4263">
        <w:tc>
          <w:tcPr>
            <w:tcW w:w="12240" w:type="dxa"/>
            <w:gridSpan w:val="4"/>
            <w:tcBorders>
              <w:top w:val="none" w:sz="4" w:space="0" w:color="6E6E6E"/>
              <w:left w:val="none" w:sz="4" w:space="0" w:color="6E6E6E"/>
              <w:bottom w:val="none" w:sz="4" w:space="0" w:color="6E6E6E"/>
              <w:right w:val="none" w:sz="4" w:space="0" w:color="6E6E6E"/>
            </w:tcBorders>
          </w:tcPr>
          <w:p w:rsidR="004B4263" w:rsidRDefault="004B4263">
            <w:pPr>
              <w:pStyle w:val="PURBreadcrumb"/>
            </w:pPr>
          </w:p>
          <w:tbl>
            <w:tblPr>
              <w:tblW w:w="0" w:type="dxa"/>
              <w:tblLook w:val="04A0" w:firstRow="1" w:lastRow="0" w:firstColumn="1" w:lastColumn="0" w:noHBand="0" w:noVBand="1"/>
            </w:tblPr>
            <w:tblGrid>
              <w:gridCol w:w="10674"/>
            </w:tblGrid>
            <w:tr w:rsidR="004B4263">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TableBody"/>
            </w:pPr>
          </w:p>
        </w:tc>
      </w:tr>
    </w:tbl>
    <w:p w:rsidR="004B4263" w:rsidRDefault="004B4263">
      <w:pPr>
        <w:pStyle w:val="ProductList-Body"/>
      </w:pPr>
    </w:p>
    <w:p w:rsidR="004B4263" w:rsidRDefault="0082330C">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4578153"/>
      <w:r>
        <w:instrText>Windows</w:instrText>
      </w:r>
      <w:bookmarkEnd w:id="184"/>
      <w:r>
        <w:instrText>" \l 2</w:instrText>
      </w:r>
      <w:r>
        <w:fldChar w:fldCharType="end"/>
      </w:r>
    </w:p>
    <w:p w:rsidR="004B4263" w:rsidRDefault="0082330C">
      <w:pPr>
        <w:pStyle w:val="ProductList-Offering2HeadingNoBorder"/>
        <w:outlineLvl w:val="2"/>
      </w:pPr>
      <w:bookmarkStart w:id="185" w:name="_Sec652"/>
      <w:r>
        <w:t>Windows-Desktop-Betriebssystem</w:t>
      </w:r>
      <w:bookmarkEnd w:id="185"/>
      <w:r>
        <w:fldChar w:fldCharType="begin"/>
      </w:r>
      <w:r>
        <w:instrText xml:space="preserve"> TC "</w:instrText>
      </w:r>
      <w:bookmarkStart w:id="186" w:name="_Toc4578154"/>
      <w:r>
        <w:instrText>Windows-Desktop-Betriebssystem</w:instrText>
      </w:r>
      <w:bookmarkEnd w:id="186"/>
      <w:r>
        <w:instrText>" \l 3</w:instrText>
      </w:r>
      <w:r>
        <w:fldChar w:fldCharType="end"/>
      </w:r>
    </w:p>
    <w:p w:rsidR="004B4263" w:rsidRDefault="0082330C">
      <w:pPr>
        <w:pStyle w:val="ProductList-Offering1SubSection"/>
        <w:outlineLvl w:val="3"/>
      </w:pPr>
      <w:bookmarkStart w:id="187" w:name="_Sec700"/>
      <w:r>
        <w:t>1. Programmverfügbarkeit</w:t>
      </w:r>
      <w:bookmarkEnd w:id="187"/>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4B426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3920" w:type="dxa"/>
            <w:tcBorders>
              <w:top w:val="single" w:sz="9" w:space="0" w:color="FFFFFF"/>
              <w:left w:val="single" w:sz="9" w:space="0" w:color="FFFFFF"/>
              <w:bottom w:val="dashed" w:sz="4" w:space="0" w:color="BFBFBF"/>
              <w:right w:val="single" w:sz="9" w:space="0" w:color="FFFFFF"/>
            </w:tcBorders>
          </w:tcPr>
          <w:p w:rsidR="004B4263" w:rsidRDefault="0082330C">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t>Windows 10 Home to Pro Upgrade für Microsoft 365 Business</w:t>
            </w:r>
            <w:r>
              <w:fldChar w:fldCharType="begin"/>
            </w:r>
            <w:r>
              <w:instrText xml:space="preserve"> XE "Windows 10 Home to Pro Upgrade für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r>
      <w:tr w:rsidR="004B4263">
        <w:tc>
          <w:tcPr>
            <w:tcW w:w="39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Windows 7 ESU 2020 for M365 (pro Gerät)</w:t>
            </w:r>
            <w:r>
              <w:fldChar w:fldCharType="begin"/>
            </w:r>
            <w:r>
              <w:instrText xml:space="preserve"> XE "Windows 7 ESU 2020 for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r>
      <w:tr w:rsidR="004B4263">
        <w:tc>
          <w:tcPr>
            <w:tcW w:w="3920" w:type="dxa"/>
            <w:tcBorders>
              <w:top w:val="dashed" w:sz="4" w:space="0" w:color="BFBFBF"/>
              <w:left w:val="single" w:sz="9" w:space="0" w:color="FFFFFF"/>
              <w:bottom w:val="single" w:sz="4" w:space="0" w:color="FFFFFF"/>
              <w:right w:val="single" w:sz="9" w:space="0" w:color="FFFFFF"/>
            </w:tcBorders>
          </w:tcPr>
          <w:p w:rsidR="004B4263" w:rsidRDefault="0082330C">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B4263" w:rsidRDefault="0082330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B4263" w:rsidRDefault="004B426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188" w:name="_Sec755"/>
      <w:r>
        <w:t>2. Produktbedingungen</w:t>
      </w:r>
      <w:bookmarkEnd w:id="188"/>
    </w:p>
    <w:tbl>
      <w:tblPr>
        <w:tblStyle w:val="PURTable"/>
        <w:tblW w:w="0" w:type="dxa"/>
        <w:tblLook w:val="04A0" w:firstRow="1" w:lastRow="0" w:firstColumn="1" w:lastColumn="0" w:noHBand="0" w:noVBand="1"/>
      </w:tblPr>
      <w:tblGrid>
        <w:gridCol w:w="3606"/>
        <w:gridCol w:w="3645"/>
        <w:gridCol w:w="3539"/>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"UTD-Nachlass: Ein „Up to Date Discount“ ist ein Rabatt, der Open Value-Abonnementskunden gewährt wird, die im ersten Jahr ihrer Vereinbarung Lizenzen für das Produkt bestellen, wenn sie eine Lizenz für das entsprechende qualifizierende Produkt besitzen."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4B4263" w:rsidRDefault="004B4263">
      <w:pPr>
        <w:pStyle w:val="ProductList-Body"/>
      </w:pPr>
    </w:p>
    <w:p w:rsidR="004B4263" w:rsidRDefault="0082330C">
      <w:pPr>
        <w:pStyle w:val="ProductList-ClauseHeading"/>
        <w:outlineLvl w:val="4"/>
      </w:pPr>
      <w:r>
        <w:t>2.1 Zuweisung von Lizenzen</w:t>
      </w:r>
    </w:p>
    <w:p w:rsidR="004B4263" w:rsidRDefault="0082330C">
      <w:pPr>
        <w:pStyle w:val="ProductList-SubClauseHeading"/>
        <w:outlineLvl w:val="5"/>
      </w:pPr>
      <w:r>
        <w:t>2.1.1 Berechtigung zur Zuweisung von Pro-Nutzer-Lizenzen (außer Virtual Desktop Access)</w:t>
      </w:r>
    </w:p>
    <w:p w:rsidR="004B4263" w:rsidRDefault="0082330C">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rsidR="004B4263" w:rsidRDefault="004B4263">
      <w:pPr>
        <w:pStyle w:val="ProductList-BodyIndented"/>
      </w:pPr>
    </w:p>
    <w:p w:rsidR="004B4263" w:rsidRDefault="0082330C">
      <w:pPr>
        <w:pStyle w:val="ProductList-SubClauseHeading"/>
        <w:outlineLvl w:val="5"/>
      </w:pPr>
      <w:r>
        <w:t>2.1.2 Berechtigung zur Zuweisung von Pro-Gerät-Lizenzen (außer Virtual Desktop Access)</w:t>
      </w:r>
    </w:p>
    <w:p w:rsidR="004B4263" w:rsidRDefault="0082330C">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rsidR="004B4263" w:rsidRDefault="004B4263">
      <w:pPr>
        <w:pStyle w:val="ProductList-BodyIndented"/>
      </w:pPr>
    </w:p>
    <w:p w:rsidR="004B4263" w:rsidRDefault="0082330C">
      <w:pPr>
        <w:pStyle w:val="ProductList-SubClauseHeading"/>
        <w:outlineLvl w:val="5"/>
      </w:pPr>
      <w:r>
        <w:t>2.1.3 Berechtigung zur Zuweisung von Virtual Desktop Access (VDA)-Lizenzen</w:t>
      </w:r>
    </w:p>
    <w:p w:rsidR="004B4263" w:rsidRDefault="0082330C">
      <w:pPr>
        <w:pStyle w:val="ProductList-BodyIndented"/>
      </w:pPr>
      <w:r>
        <w:t>VDA-Pro-Gerät- und VDA-Pro-Nutzer-Lizenzen können einem beliebigen Gerät oder Nutzer zugewiesen werden.</w:t>
      </w:r>
    </w:p>
    <w:p w:rsidR="004B4263" w:rsidRDefault="004B4263">
      <w:pPr>
        <w:pStyle w:val="ProductList-BodyIndented"/>
      </w:pPr>
    </w:p>
    <w:p w:rsidR="004B4263" w:rsidRDefault="0082330C">
      <w:pPr>
        <w:pStyle w:val="ProductList-ClauseHeading"/>
        <w:outlineLvl w:val="4"/>
      </w:pPr>
      <w:r>
        <w:lastRenderedPageBreak/>
        <w:t>2.2 Qualifizierende Betriebssysteme</w:t>
      </w:r>
    </w:p>
    <w:p w:rsidR="004B4263" w:rsidRDefault="0082330C">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rsidR="004B4263" w:rsidRDefault="004B4263">
      <w:pPr>
        <w:pStyle w:val="ProductList-Body"/>
      </w:pPr>
    </w:p>
    <w:p w:rsidR="004B4263" w:rsidRDefault="0082330C">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481"/>
        <w:gridCol w:w="3806"/>
        <w:gridCol w:w="3143"/>
      </w:tblGrid>
      <w:tr w:rsidR="004B426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 xml:space="preserve">Microsoft Cloud-Vertrag </w:t>
            </w:r>
          </w:p>
        </w:tc>
      </w:tr>
      <w:tr w:rsidR="004B4263">
        <w:tc>
          <w:tcPr>
            <w:tcW w:w="3920" w:type="dxa"/>
            <w:tcBorders>
              <w:top w:val="single" w:sz="4" w:space="0" w:color="000000"/>
              <w:left w:val="single" w:sz="4" w:space="0" w:color="000000"/>
              <w:bottom w:val="single" w:sz="4" w:space="0" w:color="000000"/>
              <w:right w:val="none" w:sz="4" w:space="0" w:color="000000"/>
            </w:tcBorders>
          </w:tcPr>
          <w:p w:rsidR="004B4263" w:rsidRDefault="0082330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B4263" w:rsidRDefault="004B4263">
            <w:pPr>
              <w:pStyle w:val="ProductList-TableBody"/>
            </w:pPr>
          </w:p>
        </w:tc>
      </w:tr>
      <w:tr w:rsidR="004B4263">
        <w:tc>
          <w:tcPr>
            <w:tcW w:w="39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3920" w:type="dxa"/>
            <w:tcBorders>
              <w:top w:val="single" w:sz="4" w:space="0" w:color="000000"/>
              <w:left w:val="single" w:sz="4" w:space="0" w:color="000000"/>
              <w:bottom w:val="single" w:sz="4" w:space="0" w:color="000000"/>
              <w:right w:val="none" w:sz="4" w:space="0" w:color="000000"/>
            </w:tcBorders>
          </w:tcPr>
          <w:p w:rsidR="004B4263" w:rsidRDefault="0082330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B4263" w:rsidRDefault="004B4263">
            <w:pPr>
              <w:pStyle w:val="ProductList-TableBody"/>
              <w:jc w:val="center"/>
            </w:pPr>
          </w:p>
        </w:tc>
      </w:tr>
      <w:tr w:rsidR="004B4263">
        <w:tc>
          <w:tcPr>
            <w:tcW w:w="39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r>
    </w:tbl>
    <w:p w:rsidR="004B4263" w:rsidRDefault="004B4263">
      <w:pPr>
        <w:pStyle w:val="ProductList-BodyIndented"/>
      </w:pPr>
    </w:p>
    <w:p w:rsidR="004B4263" w:rsidRDefault="0082330C">
      <w:pPr>
        <w:pStyle w:val="ProductList-SubClauseHeading"/>
        <w:outlineLvl w:val="5"/>
      </w:pPr>
      <w:r>
        <w:t>2.2.2 Qualifizierendes OS – Pro-Gerät-Lizenzen (außer Virtual Desktop Access-Lizenzen)</w:t>
      </w:r>
    </w:p>
    <w:p w:rsidR="004B4263" w:rsidRDefault="0082330C">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rsidR="004B4263" w:rsidRDefault="004B4263">
      <w:pPr>
        <w:pStyle w:val="ProductList-BodyIndented"/>
      </w:pPr>
    </w:p>
    <w:tbl>
      <w:tblPr>
        <w:tblStyle w:val="PURTable0"/>
        <w:tblW w:w="0" w:type="dxa"/>
        <w:tblLook w:val="04A0" w:firstRow="1" w:lastRow="0" w:firstColumn="1" w:lastColumn="0" w:noHBand="0" w:noVBand="1"/>
      </w:tblPr>
      <w:tblGrid>
        <w:gridCol w:w="3227"/>
        <w:gridCol w:w="1517"/>
        <w:gridCol w:w="1517"/>
        <w:gridCol w:w="1419"/>
        <w:gridCol w:w="1322"/>
        <w:gridCol w:w="1428"/>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Forschung &amp; Lehre und gemeinnützige Einrichtungen</w:t>
            </w:r>
          </w:p>
        </w:tc>
      </w:tr>
      <w:tr w:rsidR="004B4263">
        <w:tc>
          <w:tcPr>
            <w:tcW w:w="4040" w:type="dxa"/>
            <w:tcBorders>
              <w:top w:val="single" w:sz="4" w:space="0" w:color="000000"/>
              <w:left w:val="single" w:sz="4" w:space="0" w:color="000000"/>
              <w:bottom w:val="single" w:sz="4" w:space="0" w:color="000000"/>
              <w:right w:val="none" w:sz="4" w:space="0" w:color="000000"/>
            </w:tcBorders>
          </w:tcPr>
          <w:p w:rsidR="004B4263" w:rsidRDefault="0082330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4263" w:rsidRDefault="004B4263">
            <w:pPr>
              <w:pStyle w:val="ProductList-TableBody"/>
              <w:jc w:val="center"/>
            </w:pP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none" w:sz="4" w:space="0" w:color="000000"/>
            </w:tcBorders>
          </w:tcPr>
          <w:p w:rsidR="004B4263" w:rsidRDefault="0082330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4263" w:rsidRDefault="004B4263">
            <w:pPr>
              <w:pStyle w:val="ProductList-TableBody"/>
              <w:jc w:val="center"/>
            </w:pP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none" w:sz="4" w:space="0" w:color="000000"/>
            </w:tcBorders>
          </w:tcPr>
          <w:p w:rsidR="004B4263" w:rsidRDefault="0082330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4263" w:rsidRDefault="004B4263">
            <w:pPr>
              <w:pStyle w:val="ProductList-TableBody"/>
              <w:jc w:val="center"/>
            </w:pP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none" w:sz="4" w:space="0" w:color="000000"/>
            </w:tcBorders>
          </w:tcPr>
          <w:p w:rsidR="004B4263" w:rsidRDefault="0082330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4263" w:rsidRDefault="004B4263">
            <w:pPr>
              <w:pStyle w:val="ProductList-TableBody"/>
              <w:jc w:val="center"/>
            </w:pP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none" w:sz="4" w:space="0" w:color="000000"/>
            </w:tcBorders>
          </w:tcPr>
          <w:p w:rsidR="004B4263" w:rsidRDefault="0082330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4263" w:rsidRDefault="004B4263">
            <w:pPr>
              <w:pStyle w:val="ProductList-TableBody"/>
              <w:jc w:val="center"/>
            </w:pP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none" w:sz="4" w:space="0" w:color="000000"/>
            </w:tcBorders>
          </w:tcPr>
          <w:p w:rsidR="004B4263" w:rsidRDefault="0082330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4263" w:rsidRDefault="004B4263">
            <w:pPr>
              <w:pStyle w:val="ProductList-TableBody"/>
              <w:jc w:val="center"/>
            </w:pP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none" w:sz="4" w:space="0" w:color="000000"/>
            </w:tcBorders>
          </w:tcPr>
          <w:p w:rsidR="004B4263" w:rsidRDefault="0082330C">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4263" w:rsidRDefault="004B42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4263" w:rsidRDefault="004B4263">
            <w:pPr>
              <w:pStyle w:val="ProductList-TableBody"/>
              <w:jc w:val="center"/>
            </w:pP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bl>
    <w:p w:rsidR="004B4263" w:rsidRDefault="0082330C">
      <w:pPr>
        <w:pStyle w:val="ProductList-BodyIndented"/>
      </w:pPr>
      <w:r>
        <w:rPr>
          <w:i/>
          <w:vertAlign w:val="superscript"/>
        </w:rPr>
        <w:t>1</w:t>
      </w:r>
      <w:r>
        <w:rPr>
          <w:i/>
        </w:rPr>
        <w:t xml:space="preserve">Gilt auch für Qualifizierende Geräte, die durch Unternehmensverschmelzung oder Unternehmenskauf erworben werden </w:t>
      </w:r>
    </w:p>
    <w:p w:rsidR="004B4263" w:rsidRDefault="0082330C">
      <w:pPr>
        <w:pStyle w:val="ProductList-BodyIndented"/>
      </w:pPr>
      <w:r>
        <w:rPr>
          <w:i/>
          <w:vertAlign w:val="superscript"/>
        </w:rPr>
        <w:t>2</w:t>
      </w:r>
      <w:r>
        <w:rPr>
          <w:i/>
        </w:rPr>
        <w:t xml:space="preserve">macOS muss von dem autorisierten Hersteller vor dem ersten Verkauf des Geräts vorinstalliert werden. </w:t>
      </w:r>
    </w:p>
    <w:p w:rsidR="004B4263" w:rsidRDefault="004B4263">
      <w:pPr>
        <w:pStyle w:val="ProductList-BodyIndented"/>
      </w:pPr>
    </w:p>
    <w:p w:rsidR="004B4263" w:rsidRDefault="0082330C">
      <w:pPr>
        <w:pStyle w:val="ProductList-SubClauseHeading"/>
        <w:outlineLvl w:val="5"/>
      </w:pPr>
      <w:r>
        <w:t>2.2.3 Qualifizierendes OS mit Nutzungsbeschränkung – Pro-Gerät-Lizenzen</w:t>
      </w:r>
    </w:p>
    <w:p w:rsidR="004B4263" w:rsidRDefault="004B4263">
      <w:pPr>
        <w:pStyle w:val="ProductList-BodyIndented"/>
      </w:pPr>
    </w:p>
    <w:tbl>
      <w:tblPr>
        <w:tblStyle w:val="PURTable0"/>
        <w:tblW w:w="0" w:type="dxa"/>
        <w:tblLook w:val="04A0" w:firstRow="1" w:lastRow="0" w:firstColumn="1" w:lastColumn="0" w:noHBand="0" w:noVBand="1"/>
      </w:tblPr>
      <w:tblGrid>
        <w:gridCol w:w="3745"/>
        <w:gridCol w:w="1710"/>
        <w:gridCol w:w="1710"/>
        <w:gridCol w:w="1629"/>
        <w:gridCol w:w="1636"/>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Forschung &amp; Lehre und gemeinnützige Einrichtungen</w:t>
            </w:r>
          </w:p>
        </w:tc>
      </w:tr>
      <w:tr w:rsidR="004B4263">
        <w:tc>
          <w:tcPr>
            <w:tcW w:w="46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lastRenderedPageBreak/>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6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6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6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6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6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6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6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6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6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bl>
    <w:p w:rsidR="004B4263" w:rsidRDefault="0082330C">
      <w:pPr>
        <w:pStyle w:val="ProductList-BodyIndented"/>
      </w:pPr>
      <w:r>
        <w:rPr>
          <w:i/>
          <w:vertAlign w:val="superscript"/>
        </w:rPr>
        <w:t>1</w:t>
      </w:r>
      <w:r>
        <w:rPr>
          <w:i/>
        </w:rPr>
        <w:t xml:space="preserve">Gilt auch für Qualifizierende Geräte, die durch Unternehmensverschmelzung oder Unternehmenskauf erworben werden </w:t>
      </w:r>
    </w:p>
    <w:p w:rsidR="004B4263" w:rsidRDefault="004B4263">
      <w:pPr>
        <w:pStyle w:val="ProductList-BodyIndented"/>
      </w:pPr>
    </w:p>
    <w:p w:rsidR="004B4263" w:rsidRDefault="0082330C">
      <w:pPr>
        <w:pStyle w:val="ProductList-BodyIndented"/>
      </w:pPr>
      <w:r>
        <w:rPr>
          <w:b/>
        </w:rPr>
        <w:t>2.2.3.1 Qualifizierende Betriebssysteme mit Nutzungsbeschränkung</w:t>
      </w:r>
    </w:p>
    <w:p w:rsidR="004B4263" w:rsidRDefault="0082330C">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rsidR="004B4263" w:rsidRDefault="004B4263">
      <w:pPr>
        <w:pStyle w:val="ProductList-BodyIndented"/>
      </w:pPr>
    </w:p>
    <w:p w:rsidR="004B4263" w:rsidRDefault="0082330C">
      <w:pPr>
        <w:pStyle w:val="ProductList-BodyIndented"/>
      </w:pPr>
      <w:r>
        <w:rPr>
          <w:b/>
        </w:rPr>
        <w:t>2.2.3.2 Software Assurance-Kaufbeschränkungen für Qualifizierende Betriebssysteme mit Nutzungsbeschränkung</w:t>
      </w:r>
    </w:p>
    <w:p w:rsidR="004B4263" w:rsidRDefault="0082330C">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rsidR="004B4263" w:rsidRDefault="004B4263">
      <w:pPr>
        <w:pStyle w:val="ProductList-BodyIndented"/>
      </w:pPr>
    </w:p>
    <w:p w:rsidR="004B4263" w:rsidRDefault="0082330C">
      <w:pPr>
        <w:pStyle w:val="ProductList-ClauseHeading"/>
        <w:outlineLvl w:val="4"/>
      </w:pPr>
      <w:r>
        <w:t>2.3 Gemischte Pro-Nutzer- und Pro-Gerät-Lizenzen bei Konzernbeitritten</w:t>
      </w:r>
    </w:p>
    <w:p w:rsidR="004B4263" w:rsidRDefault="0082330C">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rsidR="004B4263" w:rsidRDefault="004B4263">
      <w:pPr>
        <w:pStyle w:val="ProductList-Body"/>
      </w:pPr>
    </w:p>
    <w:p w:rsidR="004B4263" w:rsidRDefault="0082330C">
      <w:pPr>
        <w:pStyle w:val="ProductList-ClauseHeading"/>
        <w:outlineLvl w:val="4"/>
      </w:pPr>
      <w:r>
        <w:t>2.4 Windows Pro/Enterprise-Upgrades ohne Versionsnummer für die Volksrepublik China</w:t>
      </w:r>
    </w:p>
    <w:p w:rsidR="004B4263" w:rsidRDefault="0082330C">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rsidR="004B4263" w:rsidRDefault="004B4263">
      <w:pPr>
        <w:pStyle w:val="ProductList-Body"/>
      </w:pPr>
    </w:p>
    <w:p w:rsidR="004B4263" w:rsidRDefault="0082330C">
      <w:pPr>
        <w:pStyle w:val="ProductList-ClauseHeading"/>
        <w:outlineLvl w:val="4"/>
      </w:pPr>
      <w:r>
        <w:t>2.5 Re-imaging durch Dritte</w:t>
      </w:r>
    </w:p>
    <w:p w:rsidR="004B4263" w:rsidRDefault="0082330C">
      <w:pPr>
        <w:pStyle w:val="ProductList-Body"/>
      </w:pPr>
      <w:r>
        <w:t xml:space="preserve">Bevor ein Dritter Images auf Geräten eines Kunden installieren darf, muss der Kunde dem Dritten schriftlich dokumentieren, dass er über die notwendigen Lizenzen für die Installation verfügt. </w:t>
      </w:r>
    </w:p>
    <w:p w:rsidR="004B4263" w:rsidRDefault="004B4263">
      <w:pPr>
        <w:pStyle w:val="ProductList-Body"/>
      </w:pPr>
    </w:p>
    <w:p w:rsidR="004B4263" w:rsidRDefault="0082330C">
      <w:pPr>
        <w:pStyle w:val="ProductList-ClauseHeading"/>
        <w:outlineLvl w:val="4"/>
      </w:pPr>
      <w:r>
        <w:t>2.6 Regionale Fulfillment-Optionen</w:t>
      </w:r>
    </w:p>
    <w:p w:rsidR="004B4263" w:rsidRDefault="0082330C">
      <w:pPr>
        <w:pStyle w:val="ProductList-SubClauseHeading"/>
        <w:outlineLvl w:val="5"/>
      </w:pPr>
      <w:r>
        <w:t>2.6.1 Windows KN-Editionen</w:t>
      </w:r>
    </w:p>
    <w:p w:rsidR="004B4263" w:rsidRDefault="0082330C">
      <w:pPr>
        <w:pStyle w:val="ProductList-BodyIndented"/>
      </w:pPr>
      <w:r>
        <w:t>Kunden in Korea mit einem aktiven Volumenlizenzvertrag oder -beitritt sind berechtigt, Medien für Windows KN-Editionen zur Bereitstellung und Nutzung in Korea zu erwerben. Keine andere Verwendung ist erlaubt.</w:t>
      </w:r>
    </w:p>
    <w:p w:rsidR="004B4263" w:rsidRDefault="004B4263">
      <w:pPr>
        <w:pStyle w:val="ProductList-BodyIndented"/>
      </w:pPr>
    </w:p>
    <w:p w:rsidR="004B4263" w:rsidRDefault="0082330C">
      <w:pPr>
        <w:pStyle w:val="ProductList-SubClauseHeading"/>
        <w:outlineLvl w:val="5"/>
      </w:pPr>
      <w:r>
        <w:t>2.6.2 Windows N-Editionen (nicht mit Windows Media Player)</w:t>
      </w:r>
    </w:p>
    <w:p w:rsidR="004B4263" w:rsidRDefault="0082330C">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rsidR="004B4263" w:rsidRDefault="004B4263">
      <w:pPr>
        <w:pStyle w:val="ProductList-BodyIndented"/>
      </w:pPr>
    </w:p>
    <w:p w:rsidR="004B4263" w:rsidRDefault="0082330C">
      <w:pPr>
        <w:pStyle w:val="ProductList-ClauseHeading"/>
        <w:outlineLvl w:val="4"/>
      </w:pPr>
      <w:r>
        <w:t>2.7 Windows Embedded 8 Standard Enterprise Kit</w:t>
      </w:r>
    </w:p>
    <w:p w:rsidR="004B4263" w:rsidRDefault="0082330C">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4B4263" w:rsidRDefault="004B4263">
      <w:pPr>
        <w:pStyle w:val="ProductList-Body"/>
      </w:pPr>
    </w:p>
    <w:p w:rsidR="004B4263" w:rsidRDefault="0082330C">
      <w:pPr>
        <w:pStyle w:val="ProductList-ClauseHeading"/>
        <w:outlineLvl w:val="4"/>
      </w:pPr>
      <w:r>
        <w:t>2.8 Kaufberechtigung für Windows 10 Home to Pro Upgrade für Microsoft 365 Business</w:t>
      </w:r>
    </w:p>
    <w:p w:rsidR="004B4263" w:rsidRDefault="0082330C">
      <w:pPr>
        <w:pStyle w:val="ProductList-Body"/>
      </w:pPr>
      <w:r>
        <w:t>Kunden in Australien, Island, Japan, Kanada, Neuseeland, Norwegen, der Schweiz, den USA oder einem anderen Land der Europäischen Union sind berechtigt, das Windows 10 Home to Pro Upgrade für Microsoft 365 Business so oft zu lizensieren, wie sie Microsoft 365 Business-Abonnements besitzen. Ungeachtet des Abschnitts 2.2 Qualifizierende Betriebssysteme ist der Kunde berechtigt, die Software für Windows 10 Home to Pro Upgrade für Microsoft 365 Business auf Geräten zu installieren, die mit Windows Home Version 7 oder höher lizenziert sind.</w:t>
      </w:r>
    </w:p>
    <w:p w:rsidR="004B4263" w:rsidRDefault="004B4263">
      <w:pPr>
        <w:pStyle w:val="ProductList-Body"/>
      </w:pPr>
    </w:p>
    <w:p w:rsidR="004B4263" w:rsidRDefault="0082330C">
      <w:pPr>
        <w:pStyle w:val="ProductList-ClauseHeading"/>
        <w:outlineLvl w:val="4"/>
      </w:pPr>
      <w:r>
        <w:lastRenderedPageBreak/>
        <w:t>2.9 Berechtigung zum Erwerb für Windows 10 Home to Pro Right Licensing for E3/E5</w:t>
      </w:r>
    </w:p>
    <w:p w:rsidR="004B4263" w:rsidRDefault="0082330C">
      <w:pPr>
        <w:pStyle w:val="ProductList-SubClauseHeading"/>
        <w:outlineLvl w:val="5"/>
      </w:pPr>
      <w:r>
        <w:t>2.9.1 Voraussetzungen</w:t>
      </w:r>
    </w:p>
    <w:p w:rsidR="004B4263" w:rsidRDefault="0082330C">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rsidR="004B4263" w:rsidRDefault="0082330C" w:rsidP="0082330C">
      <w:pPr>
        <w:pStyle w:val="ProductList-Bullet"/>
        <w:numPr>
          <w:ilvl w:val="1"/>
          <w:numId w:val="23"/>
        </w:numPr>
      </w:pPr>
      <w:r>
        <w:t>Windows 10 Enterprise pro Gerät mit aktiver SA</w:t>
      </w:r>
    </w:p>
    <w:p w:rsidR="004B4263" w:rsidRDefault="0082330C" w:rsidP="0082330C">
      <w:pPr>
        <w:pStyle w:val="ProductList-Bullet"/>
        <w:numPr>
          <w:ilvl w:val="1"/>
          <w:numId w:val="23"/>
        </w:numPr>
      </w:pPr>
      <w:r>
        <w:t>ALs für Windows 10 Enterprise E3/E5</w:t>
      </w:r>
    </w:p>
    <w:p w:rsidR="004B4263" w:rsidRDefault="004B4263">
      <w:pPr>
        <w:pStyle w:val="ProductList-BodyIndented"/>
      </w:pPr>
    </w:p>
    <w:p w:rsidR="004B4263" w:rsidRDefault="0082330C">
      <w:pPr>
        <w:pStyle w:val="ProductList-SubClauseHeading"/>
        <w:outlineLvl w:val="5"/>
      </w:pPr>
      <w:r>
        <w:t>2.9.2 Kaufanforderungen</w:t>
      </w:r>
    </w:p>
    <w:p w:rsidR="004B4263" w:rsidRDefault="0082330C">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rsidR="004B4263" w:rsidRDefault="0082330C" w:rsidP="0082330C">
      <w:pPr>
        <w:pStyle w:val="ProductList-Bullet"/>
        <w:numPr>
          <w:ilvl w:val="1"/>
          <w:numId w:val="24"/>
        </w:numPr>
      </w:pPr>
      <w:r>
        <w:t>Ist mit Windows 10 Enterprise pro Gerät lizenziert, oder</w:t>
      </w:r>
    </w:p>
    <w:p w:rsidR="004B4263" w:rsidRDefault="0082330C" w:rsidP="0082330C">
      <w:pPr>
        <w:pStyle w:val="ProductList-Bullet"/>
        <w:numPr>
          <w:ilvl w:val="1"/>
          <w:numId w:val="24"/>
        </w:numPr>
      </w:pPr>
      <w:r>
        <w:t>auf dem Pro oder Enterprise installiert ist und von einem lizenzierten Nutzer von Windows 10 Enterprise E3/E5 verwendet wird</w:t>
      </w:r>
    </w:p>
    <w:p w:rsidR="004B4263" w:rsidRDefault="004B4263">
      <w:pPr>
        <w:pStyle w:val="ProductList-BodyIndented"/>
      </w:pPr>
    </w:p>
    <w:p w:rsidR="004B4263" w:rsidRDefault="0082330C">
      <w:pPr>
        <w:pStyle w:val="ProductList-SubClauseHeading"/>
        <w:outlineLvl w:val="5"/>
      </w:pPr>
      <w:r>
        <w:t>2.9.3 Lizenzbeschränkungen</w:t>
      </w:r>
    </w:p>
    <w:p w:rsidR="004B4263" w:rsidRDefault="0082330C">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rsidR="004B4263" w:rsidRDefault="004B4263">
      <w:pPr>
        <w:pStyle w:val="ProductList-BodyIndented"/>
      </w:pPr>
    </w:p>
    <w:p w:rsidR="004B4263" w:rsidRDefault="0082330C">
      <w:pPr>
        <w:pStyle w:val="ProductList-ClauseHeading"/>
        <w:outlineLvl w:val="4"/>
      </w:pPr>
      <w:r>
        <w:t>2.10 Automatische Aktualisierungen</w:t>
      </w:r>
    </w:p>
    <w:p w:rsidR="004B4263" w:rsidRDefault="0082330C">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rsidR="004B4263" w:rsidRDefault="004B4263">
      <w:pPr>
        <w:pStyle w:val="ProductList-Body"/>
      </w:pPr>
    </w:p>
    <w:p w:rsidR="004B4263" w:rsidRDefault="0082330C">
      <w:pPr>
        <w:pStyle w:val="ProductList-ClauseHeading"/>
        <w:outlineLvl w:val="4"/>
      </w:pPr>
      <w:r>
        <w:t>2.11 Windows 7 ESU (Extended Security Updates)</w:t>
      </w:r>
    </w:p>
    <w:p w:rsidR="004B4263" w:rsidRDefault="0082330C">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Windows 7 ESU 2020/2021/2022 for M365-Lizenzen dürfen nur Geräten mit aktiver Software Assurance zugewiesen oder ausschließlich von Nutzern mit Windows Enterprise- oder M365-SLs verwendet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rsidR="004B4263" w:rsidRDefault="004B4263">
      <w:pPr>
        <w:pStyle w:val="ProductList-Body"/>
      </w:pPr>
    </w:p>
    <w:p w:rsidR="004B4263" w:rsidRDefault="004B4263">
      <w:pPr>
        <w:pStyle w:val="ProductList-Body"/>
      </w:pPr>
    </w:p>
    <w:p w:rsidR="004B4263" w:rsidRDefault="0082330C">
      <w:pPr>
        <w:pStyle w:val="ProductList-ClauseHeading"/>
        <w:outlineLvl w:val="4"/>
      </w:pPr>
      <w:r>
        <w:t>2.12 Programme für Forschung &amp; Lehre und gemeinnützige Einrichtungen</w:t>
      </w:r>
    </w:p>
    <w:p w:rsidR="004B4263" w:rsidRDefault="0082330C">
      <w:pPr>
        <w:pStyle w:val="ProductList-SubClauseHeading"/>
        <w:outlineLvl w:val="5"/>
      </w:pPr>
      <w:r>
        <w:t>2.12.1 Zuweisung von Lizenzen</w:t>
      </w:r>
    </w:p>
    <w:p w:rsidR="004B4263" w:rsidRDefault="0082330C">
      <w:pPr>
        <w:pStyle w:val="ProductList-BodyIndented"/>
      </w:pPr>
      <w:r>
        <w:rPr>
          <w:b/>
        </w:rPr>
        <w:t>2.12.1.1 Zuweisung von Pro-Nutzer-Lizenzen</w:t>
      </w:r>
    </w:p>
    <w:p w:rsidR="004B4263" w:rsidRDefault="0082330C">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rsidR="004B4263" w:rsidRDefault="004B4263">
      <w:pPr>
        <w:pStyle w:val="ProductList-BodyIndented"/>
      </w:pPr>
    </w:p>
    <w:p w:rsidR="004B4263" w:rsidRDefault="0082330C">
      <w:pPr>
        <w:pStyle w:val="ProductList-BodyIndented"/>
      </w:pPr>
      <w:r>
        <w:rPr>
          <w:b/>
        </w:rPr>
        <w:t>2.12.1.2 Zuweisung von Pro-Gerät-Lizenzen</w:t>
      </w:r>
    </w:p>
    <w:p w:rsidR="004B4263" w:rsidRDefault="0082330C">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rsidR="004B4263" w:rsidRDefault="004B4263">
      <w:pPr>
        <w:pStyle w:val="ProductList-BodyIndented"/>
      </w:pPr>
    </w:p>
    <w:p w:rsidR="004B4263" w:rsidRDefault="0082330C">
      <w:pPr>
        <w:pStyle w:val="ProductList-SubClauseHeading"/>
        <w:outlineLvl w:val="5"/>
      </w:pPr>
      <w:r>
        <w:t>2.12.2 Rechte der Windows-Editionen für Forschung &amp; Lehre</w:t>
      </w:r>
    </w:p>
    <w:p w:rsidR="004B4263" w:rsidRDefault="0082330C">
      <w:pPr>
        <w:pStyle w:val="ProductList-BodyIndented"/>
      </w:pPr>
      <w:r>
        <w:t>Windows Education-Lizenzen schließen das Recht ein, Windows Enterprise anstelle von Windows Education zu installieren und zu aktivieren.</w:t>
      </w:r>
    </w:p>
    <w:p w:rsidR="004B4263" w:rsidRDefault="004B4263">
      <w:pPr>
        <w:pStyle w:val="ProductList-BodyIndented"/>
      </w:pPr>
    </w:p>
    <w:p w:rsidR="004B4263" w:rsidRDefault="0082330C">
      <w:pPr>
        <w:pStyle w:val="ProductList-SubClauseHeading"/>
        <w:outlineLvl w:val="5"/>
      </w:pPr>
      <w:r>
        <w:t>2.12.3 Verwendung in frei zugänglichen Räumlichkeiten oder Bibliotheken</w:t>
      </w:r>
    </w:p>
    <w:p w:rsidR="004B4263" w:rsidRDefault="0082330C">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die unter dem Microsoft Cloud-Vertrag erworben wurden.</w:t>
      </w:r>
    </w:p>
    <w:p w:rsidR="004B4263" w:rsidRDefault="004B4263">
      <w:pPr>
        <w:pStyle w:val="ProductList-BodyIndented"/>
      </w:pPr>
    </w:p>
    <w:p w:rsidR="004B4263" w:rsidRDefault="0082330C">
      <w:pPr>
        <w:pStyle w:val="ProductList-SubClauseHeading"/>
        <w:outlineLvl w:val="5"/>
      </w:pPr>
      <w:r>
        <w:t>2.12.4 Freigegebene Geräte</w:t>
      </w:r>
    </w:p>
    <w:p w:rsidR="004B4263" w:rsidRDefault="0082330C">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w:t>
      </w:r>
      <w:r>
        <w:lastRenderedPageBreak/>
        <w:t>Bildungsplattformprodukts unter dem Beitritt für Bildungslösungen. Nutzer der Software unterliegen ansonsten den Lizenzbestimmungen für Windows 10 Education.</w:t>
      </w:r>
    </w:p>
    <w:p w:rsidR="004B4263" w:rsidRDefault="004B4263">
      <w:pPr>
        <w:pStyle w:val="ProductList-BodyIndented"/>
      </w:pPr>
    </w:p>
    <w:p w:rsidR="004B4263" w:rsidRDefault="0082330C">
      <w:pPr>
        <w:pStyle w:val="ProductList-SubClauseHeading"/>
        <w:outlineLvl w:val="5"/>
      </w:pPr>
      <w:r>
        <w:t>2.12.5 OS-Beschränkungen der Starter Edition unter Programmen für Forschung &amp; Lehre</w:t>
      </w:r>
    </w:p>
    <w:p w:rsidR="004B4263" w:rsidRDefault="0082330C">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rsidR="004B4263" w:rsidRDefault="004B4263">
      <w:pPr>
        <w:pStyle w:val="ProductList-BodyIndented"/>
      </w:pPr>
    </w:p>
    <w:p w:rsidR="004B4263" w:rsidRDefault="0082330C">
      <w:pPr>
        <w:pStyle w:val="ProductList-Offering1SubSection"/>
        <w:outlineLvl w:val="3"/>
      </w:pPr>
      <w:bookmarkStart w:id="189" w:name="_Sec813"/>
      <w:r>
        <w:t>3. Nutzungsrechte</w:t>
      </w:r>
      <w:bookmarkEnd w:id="189"/>
    </w:p>
    <w:tbl>
      <w:tblPr>
        <w:tblStyle w:val="PURTable"/>
        <w:tblW w:w="0" w:type="dxa"/>
        <w:tblLook w:val="04A0" w:firstRow="1" w:lastRow="0" w:firstColumn="1" w:lastColumn="0" w:noHBand="0" w:noVBand="1"/>
      </w:tblPr>
      <w:tblGrid>
        <w:gridCol w:w="3694"/>
        <w:gridCol w:w="3592"/>
        <w:gridCol w:w="3504"/>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1">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Zusätzliche Software: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Enthaltene Technologien: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3.1 Lokale Verwendung von Windows</w:t>
      </w:r>
    </w:p>
    <w:p w:rsidR="004B4263" w:rsidRDefault="0082330C">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rsidR="004B4263" w:rsidRDefault="004B4263">
      <w:pPr>
        <w:pStyle w:val="ProductList-Body"/>
      </w:pPr>
    </w:p>
    <w:p w:rsidR="004B4263" w:rsidRDefault="0082330C">
      <w:pPr>
        <w:pStyle w:val="ProductList-ClauseHeading"/>
        <w:outlineLvl w:val="4"/>
      </w:pPr>
      <w:r>
        <w:t>3.2 Azure AD-basierte Windows 10-Aktivierung</w:t>
      </w:r>
    </w:p>
    <w:p w:rsidR="004B4263" w:rsidRDefault="0082330C">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rsidR="004B4263" w:rsidRDefault="004B4263">
      <w:pPr>
        <w:pStyle w:val="ProductList-Body"/>
      </w:pPr>
    </w:p>
    <w:p w:rsidR="004B4263" w:rsidRDefault="0082330C">
      <w:pPr>
        <w:pStyle w:val="ProductList-ClauseHeading"/>
        <w:outlineLvl w:val="4"/>
      </w:pPr>
      <w:r>
        <w:t>3.3 Windows-Anwendungen</w:t>
      </w:r>
    </w:p>
    <w:p w:rsidR="004B4263" w:rsidRDefault="0082330C">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2">
        <w:r>
          <w:rPr>
            <w:color w:val="00467F"/>
            <w:u w:val="single"/>
          </w:rPr>
          <w:t>http://go.microsoft.com/fwlink/?linkid=246338</w:t>
        </w:r>
      </w:hyperlink>
      <w:r>
        <w:t xml:space="preserve"> bzw. bei Windows-Anwendungen, die auf Xbox-Dienste zugreifen, durch die Xbox.com-Nutzungsbestimmungen unter </w:t>
      </w:r>
      <w:hyperlink r:id="rId93">
        <w:r>
          <w:rPr>
            <w:color w:val="00467F"/>
            <w:u w:val="single"/>
          </w:rPr>
          <w:t>http://xbox.com/legal/livetou</w:t>
        </w:r>
      </w:hyperlink>
      <w:r>
        <w:t xml:space="preserve"> geregelt werden.</w:t>
      </w:r>
    </w:p>
    <w:p w:rsidR="004B4263" w:rsidRDefault="004B4263">
      <w:pPr>
        <w:pStyle w:val="ProductList-Body"/>
      </w:pPr>
    </w:p>
    <w:p w:rsidR="004B4263" w:rsidRDefault="0082330C">
      <w:pPr>
        <w:pStyle w:val="ProductList-ClauseHeading"/>
        <w:outlineLvl w:val="4"/>
      </w:pPr>
      <w:r>
        <w:t>3.4 Windows 10 Mobile Enterprise</w:t>
      </w:r>
    </w:p>
    <w:p w:rsidR="004B4263" w:rsidRDefault="0082330C">
      <w:pPr>
        <w:pStyle w:val="ProductList-Body"/>
      </w:pPr>
      <w:r>
        <w:t>Kunden mit einem Konzernvertrag, Microsoft Produkt- und Servicevertrag oder Select Plus-Vertrag sind berechtigt, Windows 10 Mobile Enterprise während der Laufzeit ihres Vertrags zu installieren und zu nutzen.</w:t>
      </w:r>
    </w:p>
    <w:p w:rsidR="004B4263" w:rsidRDefault="004B4263">
      <w:pPr>
        <w:pStyle w:val="ProductList-Body"/>
      </w:pPr>
    </w:p>
    <w:p w:rsidR="004B4263" w:rsidRDefault="0082330C">
      <w:pPr>
        <w:pStyle w:val="ProductList-ClauseHeading"/>
        <w:outlineLvl w:val="4"/>
      </w:pPr>
      <w:r>
        <w:t>3.5 Microsoft Cloud-Vertrag – Aktivierungsnutzungsrechte</w:t>
      </w:r>
    </w:p>
    <w:p w:rsidR="004B4263" w:rsidRDefault="0082330C">
      <w:pPr>
        <w:pStyle w:val="ProductList-Body"/>
      </w:pPr>
      <w:r>
        <w:t>Bei Kunden, die im Rahmen eines Microsoft Cloud-Vertrags lizenziert sind,</w:t>
      </w:r>
    </w:p>
    <w:p w:rsidR="004B4263" w:rsidRDefault="0082330C" w:rsidP="0082330C">
      <w:pPr>
        <w:pStyle w:val="ProductList-Bullet"/>
        <w:numPr>
          <w:ilvl w:val="0"/>
          <w:numId w:val="25"/>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 </w:t>
      </w:r>
    </w:p>
    <w:p w:rsidR="004B4263" w:rsidRDefault="0082330C" w:rsidP="0082330C">
      <w:pPr>
        <w:pStyle w:val="ProductList-Bullet"/>
        <w:numPr>
          <w:ilvl w:val="0"/>
          <w:numId w:val="25"/>
        </w:numPr>
      </w:pPr>
      <w:r>
        <w:t xml:space="preserve">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 </w:t>
      </w:r>
    </w:p>
    <w:p w:rsidR="004B4263" w:rsidRDefault="0082330C" w:rsidP="0082330C">
      <w:pPr>
        <w:pStyle w:val="ProductList-Bullet"/>
        <w:numPr>
          <w:ilvl w:val="0"/>
          <w:numId w:val="25"/>
        </w:numPr>
      </w:pPr>
      <w:r>
        <w:t xml:space="preserve">Abschnitt 4 (Software Assurance) findet keine Anwendung. </w:t>
      </w:r>
    </w:p>
    <w:p w:rsidR="004B4263" w:rsidRDefault="004B4263">
      <w:pPr>
        <w:pStyle w:val="ProductList-Body"/>
      </w:pPr>
    </w:p>
    <w:p w:rsidR="004B4263" w:rsidRDefault="0082330C">
      <w:pPr>
        <w:pStyle w:val="ProductList-ClauseHeading"/>
        <w:outlineLvl w:val="4"/>
      </w:pPr>
      <w:r>
        <w:t>3.6 Windows 10 Upgrade-Vorteil</w:t>
      </w:r>
    </w:p>
    <w:p w:rsidR="004B4263" w:rsidRDefault="0082330C">
      <w:pPr>
        <w:pStyle w:val="ProductList-Body"/>
      </w:pPr>
      <w:r>
        <w:t xml:space="preserve">Die folgenden Nutzer-ALs umfassen einen Windows 10 Upgrade-Vorteil (nur Versionsupgrade, Edition bleibt gleich) für mit Windows 7, 8, 8.1 lizenzierte Geräte:  </w:t>
      </w:r>
    </w:p>
    <w:p w:rsidR="004B4263" w:rsidRDefault="0082330C" w:rsidP="0082330C">
      <w:pPr>
        <w:pStyle w:val="ProductList-Bullet"/>
        <w:numPr>
          <w:ilvl w:val="0"/>
          <w:numId w:val="26"/>
        </w:numPr>
      </w:pPr>
      <w:r>
        <w:t>Windows 10 Enterprise/Education (alle)</w:t>
      </w:r>
    </w:p>
    <w:p w:rsidR="004B4263" w:rsidRDefault="0082330C" w:rsidP="0082330C">
      <w:pPr>
        <w:pStyle w:val="ProductList-Bullet"/>
        <w:numPr>
          <w:ilvl w:val="0"/>
          <w:numId w:val="26"/>
        </w:numPr>
      </w:pPr>
      <w:r>
        <w:t>Microsoft 365 (alle)</w:t>
      </w:r>
    </w:p>
    <w:p w:rsidR="004B4263" w:rsidRDefault="004B4263">
      <w:pPr>
        <w:pStyle w:val="ProductList-Body"/>
      </w:pPr>
    </w:p>
    <w:p w:rsidR="004B4263" w:rsidRDefault="0082330C">
      <w:pPr>
        <w:pStyle w:val="ProductList-ClauseHeading"/>
        <w:outlineLvl w:val="4"/>
      </w:pPr>
      <w:r>
        <w:t>3.7 Windows 10 mandantenfähiges Hosting</w:t>
      </w:r>
    </w:p>
    <w:p w:rsidR="004B4263" w:rsidRDefault="0082330C">
      <w:pPr>
        <w:pStyle w:val="ProductList-Body"/>
      </w:pPr>
      <w:r>
        <w:t xml:space="preserve">Kunden mit Windows 10 Enterprise-Pro-Nutzer-ALs (außer nur lokal), Windows 10 Education-Pro-Nutzer-ALs oder VDA-Pro-Nutzer-ALs, die Azure AD-basierte Aktivierung nutzen, sind berechtigt, das Windows 10 Creators Update oder neuere Versionssoftware auf einer virtuellen Maschine, die auf Microsoft Azure ausgeführt wird, oder auf einem freigegebenen Server bei einem Qualifizierten Mehrinstanzenfähigen Hosting-Partner zu installieren. Solche Partner sind unter </w:t>
      </w:r>
      <w:hyperlink r:id="rId94">
        <w:r>
          <w:rPr>
            <w:color w:val="00467F"/>
            <w:u w:val="single"/>
          </w:rPr>
          <w:t>www.microsoft.com/Qualified_Multitenant_Hoster_Program</w:t>
        </w:r>
      </w:hyperlink>
      <w:r>
        <w:t xml:space="preserve"> ausgewiesen.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5">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6">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rsidR="004B4263" w:rsidRDefault="004B4263">
      <w:pPr>
        <w:pStyle w:val="ProductList-Body"/>
      </w:pPr>
    </w:p>
    <w:p w:rsidR="004B4263" w:rsidRDefault="0082330C">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47"/>
        <w:gridCol w:w="3636"/>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7">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8">
              <w:r>
                <w:rPr>
                  <w:color w:val="00467F"/>
                  <w:u w:val="single"/>
                </w:rPr>
                <w:t>Februar 2016 – Produktbestimmungen</w:t>
              </w:r>
            </w:hyperlink>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4.1 Zusätzliche Nutzungsrechte unter Software Assurance</w:t>
      </w:r>
    </w:p>
    <w:p w:rsidR="004B4263" w:rsidRDefault="0082330C">
      <w:pPr>
        <w:pStyle w:val="ProductList-Body"/>
      </w:pPr>
      <w:r>
        <w:t xml:space="preserve">Abschnitt 4 (Software Assurance) gilt für die folgenden Lizenzen. </w:t>
      </w:r>
    </w:p>
    <w:p w:rsidR="004B4263" w:rsidRDefault="0082330C" w:rsidP="0082330C">
      <w:pPr>
        <w:pStyle w:val="ProductList-Bullet"/>
        <w:numPr>
          <w:ilvl w:val="0"/>
          <w:numId w:val="27"/>
        </w:numPr>
      </w:pPr>
      <w:r>
        <w:t>Windows 10 Enterprise E3/E5</w:t>
      </w:r>
    </w:p>
    <w:p w:rsidR="004B4263" w:rsidRDefault="0082330C" w:rsidP="0082330C">
      <w:pPr>
        <w:pStyle w:val="ProductList-Bullet"/>
        <w:numPr>
          <w:ilvl w:val="0"/>
          <w:numId w:val="27"/>
        </w:numPr>
      </w:pPr>
      <w:r>
        <w:t>Windows 10 Enterprise pro Gerät</w:t>
      </w:r>
    </w:p>
    <w:p w:rsidR="004B4263" w:rsidRDefault="0082330C" w:rsidP="0082330C">
      <w:pPr>
        <w:pStyle w:val="ProductList-Bullet"/>
        <w:numPr>
          <w:ilvl w:val="0"/>
          <w:numId w:val="27"/>
        </w:numPr>
      </w:pPr>
      <w:r>
        <w:t>Windows 10 Education E3/E5</w:t>
      </w:r>
    </w:p>
    <w:p w:rsidR="004B4263" w:rsidRDefault="0082330C" w:rsidP="0082330C">
      <w:pPr>
        <w:pStyle w:val="ProductList-Bullet"/>
        <w:numPr>
          <w:ilvl w:val="0"/>
          <w:numId w:val="27"/>
        </w:numPr>
      </w:pPr>
      <w:r>
        <w:t>Windows VDA E3/E5</w:t>
      </w:r>
    </w:p>
    <w:p w:rsidR="004B4263" w:rsidRDefault="0082330C" w:rsidP="0082330C">
      <w:pPr>
        <w:pStyle w:val="ProductList-Bullet"/>
        <w:numPr>
          <w:ilvl w:val="0"/>
          <w:numId w:val="27"/>
        </w:numPr>
      </w:pPr>
      <w:r>
        <w:t>Windows VDA pro Gerät</w:t>
      </w:r>
    </w:p>
    <w:p w:rsidR="004B4263" w:rsidRDefault="0082330C">
      <w:pPr>
        <w:pStyle w:val="ProductList-Body"/>
      </w:pPr>
      <w:r>
        <w:t xml:space="preserve">Diese Bestimmung gilt nicht für 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w:t>
      </w:r>
    </w:p>
    <w:p w:rsidR="004B4263" w:rsidRDefault="004B4263">
      <w:pPr>
        <w:pStyle w:val="ProductList-Body"/>
      </w:pPr>
    </w:p>
    <w:p w:rsidR="004B4263" w:rsidRDefault="0082330C">
      <w:pPr>
        <w:pStyle w:val="ProductList-ClauseHeading"/>
        <w:outlineLvl w:val="4"/>
      </w:pPr>
      <w:r>
        <w:t>4.2 Windows-Virtualisierung</w:t>
      </w:r>
    </w:p>
    <w:p w:rsidR="004B4263" w:rsidRDefault="0082330C">
      <w:pPr>
        <w:pStyle w:val="ProductList-SubClauseHeading"/>
        <w:outlineLvl w:val="5"/>
      </w:pPr>
      <w:r>
        <w:t>4.2.1 Lokale Virtualisierung</w:t>
      </w:r>
    </w:p>
    <w:p w:rsidR="004B4263" w:rsidRDefault="0082330C">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rsidR="004B4263" w:rsidRDefault="004B4263">
      <w:pPr>
        <w:pStyle w:val="ProductList-BodyIndented"/>
      </w:pPr>
    </w:p>
    <w:p w:rsidR="004B4263" w:rsidRDefault="0082330C">
      <w:pPr>
        <w:pStyle w:val="ProductList-SubClauseHeading"/>
        <w:outlineLvl w:val="5"/>
      </w:pPr>
      <w:r>
        <w:t>4.2.2 Remotevirtualisierung</w:t>
      </w:r>
    </w:p>
    <w:p w:rsidR="004B4263" w:rsidRDefault="0082330C">
      <w:pPr>
        <w:pStyle w:val="ProductList-BodyIndented"/>
      </w:pPr>
      <w:r>
        <w:t xml:space="preserve">Jedes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oder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verwendete Gerät ist berechtigt, remote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die über einen Volumenlizenzvertrag erworben wurde, auf einem Gerät oder auf Geräten zuzugreifen, die zur Nutzung durch den Kunden bestimmt sind.</w:t>
      </w:r>
    </w:p>
    <w:p w:rsidR="004B4263" w:rsidRDefault="004B4263">
      <w:pPr>
        <w:pStyle w:val="ProductList-BodyIndented"/>
      </w:pPr>
    </w:p>
    <w:p w:rsidR="004B4263" w:rsidRDefault="0082330C">
      <w:pPr>
        <w:pStyle w:val="ProductList-ClauseHeading"/>
        <w:outlineLvl w:val="4"/>
      </w:pPr>
      <w:r>
        <w:t>4.3 10.1”-Bildschirmgerät-Vorteil</w:t>
      </w:r>
    </w:p>
    <w:p w:rsidR="004B4263" w:rsidRDefault="0082330C">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rsidR="004B4263" w:rsidRDefault="004B4263">
      <w:pPr>
        <w:pStyle w:val="ProductList-Body"/>
      </w:pPr>
    </w:p>
    <w:p w:rsidR="004B4263" w:rsidRDefault="0082330C">
      <w:pPr>
        <w:pStyle w:val="ProductList-ClauseHeading"/>
        <w:outlineLvl w:val="4"/>
      </w:pPr>
      <w:r>
        <w:t>4.4 Windows to Go</w:t>
      </w:r>
    </w:p>
    <w:p w:rsidR="004B4263" w:rsidRDefault="0082330C">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rsidR="004B4263" w:rsidRDefault="004B4263">
      <w:pPr>
        <w:pStyle w:val="ProductList-Body"/>
      </w:pPr>
    </w:p>
    <w:p w:rsidR="004B4263" w:rsidRDefault="0082330C">
      <w:pPr>
        <w:pStyle w:val="ProductList-SubClauseHeading"/>
        <w:outlineLvl w:val="5"/>
      </w:pPr>
      <w:r>
        <w:t>4.4.1 Windows to Go-Studentenoption</w:t>
      </w:r>
    </w:p>
    <w:p w:rsidR="004B4263" w:rsidRDefault="0082330C">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rsidR="004B4263" w:rsidRDefault="004B4263">
      <w:pPr>
        <w:pStyle w:val="ProductList-BodyIndented"/>
      </w:pPr>
    </w:p>
    <w:p w:rsidR="004B4263" w:rsidRDefault="0082330C">
      <w:pPr>
        <w:pStyle w:val="ProductList-ClauseHeading"/>
        <w:outlineLvl w:val="4"/>
      </w:pPr>
      <w:r>
        <w:t>4.5 Windows Pro-SA</w:t>
      </w:r>
    </w:p>
    <w:p w:rsidR="004B4263" w:rsidRDefault="0082330C">
      <w:pPr>
        <w:pStyle w:val="ProductList-Body"/>
      </w:pPr>
      <w:r>
        <w:t>Kunden, die zuvor SA für Windows Pro erworben haben, können die SA für die betreffenden Geräte verlängern, ohne eine Lizenz für Windows Enterprise erwerben zu müssen.</w:t>
      </w:r>
    </w:p>
    <w:p w:rsidR="004B4263" w:rsidRDefault="004B4263">
      <w:pPr>
        <w:pStyle w:val="ProductList-Body"/>
      </w:pPr>
    </w:p>
    <w:p w:rsidR="004B4263" w:rsidRDefault="0082330C">
      <w:pPr>
        <w:pStyle w:val="ProductList-ClauseHeading"/>
        <w:outlineLvl w:val="4"/>
      </w:pPr>
      <w:r>
        <w:t>4.6 Microsoft Desktop Optimization Pack (MDOP)</w:t>
      </w:r>
    </w:p>
    <w:p w:rsidR="004B4263" w:rsidRDefault="0082330C">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rsidR="004B4263" w:rsidRDefault="004B4263">
      <w:pPr>
        <w:pStyle w:val="ProductList-Body"/>
      </w:pPr>
    </w:p>
    <w:p w:rsidR="004B4263" w:rsidRDefault="0082330C">
      <w:pPr>
        <w:pStyle w:val="ProductList-SubClauseHeading"/>
        <w:outlineLvl w:val="5"/>
      </w:pPr>
      <w:r>
        <w:t>4.6.1 MDOP-Berechtigung</w:t>
      </w:r>
    </w:p>
    <w:p w:rsidR="004B4263" w:rsidRDefault="0082330C">
      <w:pPr>
        <w:pStyle w:val="ProductList-BodyIndented"/>
      </w:pPr>
      <w:r>
        <w:t>Kunden mit Folgendem dürfen MDOP nutzen und müssen nicht extra MDOP erwerben.</w:t>
      </w:r>
    </w:p>
    <w:p w:rsidR="004B4263" w:rsidRDefault="0082330C" w:rsidP="0082330C">
      <w:pPr>
        <w:pStyle w:val="ProductList-Bullet"/>
        <w:numPr>
          <w:ilvl w:val="1"/>
          <w:numId w:val="28"/>
        </w:numPr>
      </w:pPr>
      <w:r>
        <w:t xml:space="preserve">Windows 10 Enterprise E3/E5 </w:t>
      </w:r>
    </w:p>
    <w:p w:rsidR="004B4263" w:rsidRDefault="0082330C" w:rsidP="0082330C">
      <w:pPr>
        <w:pStyle w:val="ProductList-Bullet"/>
        <w:numPr>
          <w:ilvl w:val="1"/>
          <w:numId w:val="28"/>
        </w:numPr>
      </w:pPr>
      <w:r>
        <w:t>Windows 10 Education E3/E5</w:t>
      </w:r>
    </w:p>
    <w:p w:rsidR="004B4263" w:rsidRDefault="0082330C" w:rsidP="0082330C">
      <w:pPr>
        <w:pStyle w:val="ProductList-Bullet"/>
        <w:numPr>
          <w:ilvl w:val="1"/>
          <w:numId w:val="28"/>
        </w:numPr>
      </w:pPr>
      <w:r>
        <w:t>Windows VDA E3/E5</w:t>
      </w:r>
    </w:p>
    <w:p w:rsidR="004B4263" w:rsidRDefault="0082330C" w:rsidP="0082330C">
      <w:pPr>
        <w:pStyle w:val="ProductList-Bullet"/>
        <w:numPr>
          <w:ilvl w:val="1"/>
          <w:numId w:val="28"/>
        </w:numPr>
      </w:pPr>
      <w:r>
        <w:t>Vertrag, der mit dem 1. August 2015 oder später gültig wird und VDA pro Gerät oder Windows 10 Enterprise pro Gerät.</w:t>
      </w:r>
    </w:p>
    <w:p w:rsidR="004B4263" w:rsidRDefault="004B4263">
      <w:pPr>
        <w:pStyle w:val="ProductList-BodyIndented"/>
      </w:pPr>
    </w:p>
    <w:p w:rsidR="004B4263" w:rsidRDefault="0082330C">
      <w:pPr>
        <w:pStyle w:val="ProductList-ClauseHeading"/>
        <w:outlineLvl w:val="4"/>
      </w:pPr>
      <w:r>
        <w:lastRenderedPageBreak/>
        <w:t>4.7 Rechte zur Ausführung von Geclusterten HPC-Anwendungen</w:t>
      </w:r>
    </w:p>
    <w:p w:rsidR="004B4263" w:rsidRDefault="0082330C">
      <w:pPr>
        <w:pStyle w:val="ProductList-Body"/>
      </w:pPr>
      <w:r>
        <w:t xml:space="preserve">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rsidR="004B4263" w:rsidRDefault="004B4263">
      <w:pPr>
        <w:pStyle w:val="ProductList-Body"/>
      </w:pPr>
    </w:p>
    <w:p w:rsidR="004B4263" w:rsidRDefault="0082330C">
      <w:pPr>
        <w:pStyle w:val="ProductList-ClauseHeading"/>
        <w:outlineLvl w:val="4"/>
      </w:pPr>
      <w:r>
        <w:t>4.8 Windows-Desktopbetriebssystem – Windows Thin PC</w:t>
      </w:r>
    </w:p>
    <w:p w:rsidR="004B4263" w:rsidRDefault="0082330C">
      <w:pPr>
        <w:pStyle w:val="ProductList-Body"/>
      </w:pPr>
      <w:r>
        <w:t>Der Kunde ist berechtigt, die Windows Thin PC-Software anstelle der Windows-Desktopbetriebssystem-Software zu nutzen, jedoch nur zum Ausführen der nachfolgend aufgelisteten Typen von Anwendungen.</w:t>
      </w:r>
    </w:p>
    <w:p w:rsidR="004B4263" w:rsidRDefault="0082330C" w:rsidP="0082330C">
      <w:pPr>
        <w:pStyle w:val="ProductList-Bullet"/>
        <w:numPr>
          <w:ilvl w:val="0"/>
          <w:numId w:val="29"/>
        </w:numPr>
      </w:pPr>
      <w:r>
        <w:t xml:space="preserve">Sicherheit </w:t>
      </w:r>
    </w:p>
    <w:p w:rsidR="004B4263" w:rsidRDefault="0082330C" w:rsidP="0082330C">
      <w:pPr>
        <w:pStyle w:val="ProductList-Bullet"/>
        <w:numPr>
          <w:ilvl w:val="0"/>
          <w:numId w:val="29"/>
        </w:numPr>
      </w:pPr>
      <w:r>
        <w:t xml:space="preserve">Verwaltung </w:t>
      </w:r>
    </w:p>
    <w:p w:rsidR="004B4263" w:rsidRDefault="0082330C" w:rsidP="0082330C">
      <w:pPr>
        <w:pStyle w:val="ProductList-Bullet"/>
        <w:numPr>
          <w:ilvl w:val="0"/>
          <w:numId w:val="29"/>
        </w:numPr>
      </w:pPr>
      <w:r>
        <w:t xml:space="preserve">Terminalemulierung </w:t>
      </w:r>
    </w:p>
    <w:p w:rsidR="004B4263" w:rsidRDefault="0082330C" w:rsidP="0082330C">
      <w:pPr>
        <w:pStyle w:val="ProductList-Bullet"/>
        <w:numPr>
          <w:ilvl w:val="0"/>
          <w:numId w:val="29"/>
        </w:numPr>
      </w:pPr>
      <w:r>
        <w:t xml:space="preserve">Remotedesktop und ähnliche Technologien </w:t>
      </w:r>
    </w:p>
    <w:p w:rsidR="004B4263" w:rsidRDefault="0082330C" w:rsidP="0082330C">
      <w:pPr>
        <w:pStyle w:val="ProductList-Bullet"/>
        <w:numPr>
          <w:ilvl w:val="0"/>
          <w:numId w:val="29"/>
        </w:numPr>
      </w:pPr>
      <w:r>
        <w:t xml:space="preserve">Webbrowser </w:t>
      </w:r>
    </w:p>
    <w:p w:rsidR="004B4263" w:rsidRDefault="0082330C" w:rsidP="0082330C">
      <w:pPr>
        <w:pStyle w:val="ProductList-Bullet"/>
        <w:numPr>
          <w:ilvl w:val="0"/>
          <w:numId w:val="29"/>
        </w:numPr>
      </w:pPr>
      <w:r>
        <w:t xml:space="preserve">Mediaplayer </w:t>
      </w:r>
    </w:p>
    <w:p w:rsidR="004B4263" w:rsidRDefault="0082330C" w:rsidP="0082330C">
      <w:pPr>
        <w:pStyle w:val="ProductList-Bullet"/>
        <w:numPr>
          <w:ilvl w:val="0"/>
          <w:numId w:val="29"/>
        </w:numPr>
      </w:pPr>
      <w:r>
        <w:t xml:space="preserve">Instant Messaging-Client </w:t>
      </w:r>
    </w:p>
    <w:p w:rsidR="004B4263" w:rsidRDefault="0082330C" w:rsidP="0082330C">
      <w:pPr>
        <w:pStyle w:val="ProductList-Bullet"/>
        <w:numPr>
          <w:ilvl w:val="0"/>
          <w:numId w:val="29"/>
        </w:numPr>
      </w:pPr>
      <w:r>
        <w:t xml:space="preserve">Dokument-Viewer </w:t>
      </w:r>
    </w:p>
    <w:p w:rsidR="004B4263" w:rsidRDefault="0082330C" w:rsidP="0082330C">
      <w:pPr>
        <w:pStyle w:val="ProductList-Bullet"/>
        <w:numPr>
          <w:ilvl w:val="0"/>
          <w:numId w:val="29"/>
        </w:numPr>
      </w:pPr>
      <w:r>
        <w:t>.NET Framework und Java Virtual Machine</w:t>
      </w:r>
    </w:p>
    <w:p w:rsidR="004B4263" w:rsidRDefault="0082330C">
      <w:pPr>
        <w:pStyle w:val="ProductList-Body"/>
      </w:pPr>
      <w:r>
        <w:t>Der Kunde ist berechtigt, die Software auf einem anderen Gerät zu verwenden als dem, auf dem sie zuerst installiert wurde, wenn er die entsprechende Software Assurance auf dieses andere Gerät verschiebt.</w:t>
      </w:r>
    </w:p>
    <w:p w:rsidR="004B4263" w:rsidRDefault="004B4263">
      <w:pPr>
        <w:pStyle w:val="ProductList-Body"/>
      </w:pPr>
    </w:p>
    <w:p w:rsidR="004B4263" w:rsidRDefault="0082330C">
      <w:pPr>
        <w:pStyle w:val="ProductList-ClauseHeading"/>
        <w:outlineLvl w:val="4"/>
      </w:pPr>
      <w:r>
        <w:t>4.9 Auslaufen von Software Assurance bei zeitlich unbeschränkten Lizenzen</w:t>
      </w:r>
    </w:p>
    <w:p w:rsidR="004B4263" w:rsidRDefault="0082330C">
      <w:pPr>
        <w:pStyle w:val="ProductList-Body"/>
      </w:pPr>
      <w:r>
        <w:t xml:space="preserve">Wenn Software Assurance ausläuft, muss Windows Enterprise Halbjährlicher Kanal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rsidR="004B4263" w:rsidRDefault="004B4263">
      <w:pPr>
        <w:pStyle w:val="ProductList-Body"/>
      </w:pPr>
    </w:p>
    <w:p w:rsidR="004B4263" w:rsidRDefault="004B4263">
      <w:pPr>
        <w:pStyle w:val="PURBreadcrumb"/>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GroupHeading"/>
        <w:outlineLvl w:val="1"/>
      </w:pPr>
      <w:bookmarkStart w:id="191" w:name="_Sec619"/>
      <w:r>
        <w:t>Windows Server</w:t>
      </w:r>
      <w:bookmarkEnd w:id="191"/>
      <w:r>
        <w:fldChar w:fldCharType="begin"/>
      </w:r>
      <w:r>
        <w:instrText xml:space="preserve"> TC "</w:instrText>
      </w:r>
      <w:bookmarkStart w:id="192" w:name="_Toc4578155"/>
      <w:r>
        <w:instrText>Windows Server</w:instrText>
      </w:r>
      <w:bookmarkEnd w:id="192"/>
      <w:r>
        <w:instrText>" \l 2</w:instrText>
      </w:r>
      <w:r>
        <w:fldChar w:fldCharType="end"/>
      </w:r>
    </w:p>
    <w:p w:rsidR="004B4263" w:rsidRDefault="0082330C">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578156"/>
      <w:r>
        <w:instrText>Windows MultiPoint Server</w:instrText>
      </w:r>
      <w:bookmarkEnd w:id="194"/>
      <w:r>
        <w:instrText>" \l 3</w:instrText>
      </w:r>
      <w:r>
        <w:fldChar w:fldCharType="end"/>
      </w:r>
    </w:p>
    <w:p w:rsidR="004B4263" w:rsidRDefault="0082330C">
      <w:pPr>
        <w:pStyle w:val="ProductList-Offering1SubSection"/>
        <w:outlineLvl w:val="3"/>
      </w:pPr>
      <w:bookmarkStart w:id="195" w:name="_Sec702"/>
      <w:r>
        <w:t>1. Programmverfügbarkeit</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9" w:space="0" w:color="FFFFFF"/>
              <w:left w:val="single" w:sz="9" w:space="0" w:color="FFFFFF"/>
              <w:bottom w:val="none" w:sz="4" w:space="0" w:color="BFBFBF"/>
              <w:right w:val="single" w:sz="9" w:space="0" w:color="FFFFFF"/>
            </w:tcBorders>
          </w:tcPr>
          <w:p w:rsidR="004B4263" w:rsidRDefault="0082330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B4263" w:rsidRDefault="0082330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B4263" w:rsidRDefault="0082330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B4263" w:rsidRDefault="0082330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B4263" w:rsidRDefault="008233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B4263" w:rsidRDefault="0082330C">
      <w:pPr>
        <w:pStyle w:val="ProductList-Offering1SubSection"/>
        <w:outlineLvl w:val="3"/>
      </w:pPr>
      <w:bookmarkStart w:id="196" w:name="_Sec757"/>
      <w:r>
        <w:t>2. Produktbedingungen</w:t>
      </w:r>
      <w:bookmarkEnd w:id="196"/>
    </w:p>
    <w:tbl>
      <w:tblPr>
        <w:tblStyle w:val="PURTable"/>
        <w:tblW w:w="0" w:type="dxa"/>
        <w:tblLook w:val="04A0" w:firstRow="1" w:lastRow="0" w:firstColumn="1" w:lastColumn="0" w:noHBand="0" w:noVBand="1"/>
      </w:tblPr>
      <w:tblGrid>
        <w:gridCol w:w="3609"/>
        <w:gridCol w:w="3648"/>
        <w:gridCol w:w="353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Down-Editionen: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(Software Assurance):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Offering1SubSection"/>
        <w:outlineLvl w:val="3"/>
      </w:pPr>
      <w:bookmarkStart w:id="197" w:name="_Sec800"/>
      <w:r>
        <w:t>3. Nutzungsrechte</w:t>
      </w:r>
      <w:bookmarkEnd w:id="197"/>
    </w:p>
    <w:tbl>
      <w:tblPr>
        <w:tblStyle w:val="PURTable"/>
        <w:tblW w:w="0" w:type="dxa"/>
        <w:tblLook w:val="04A0" w:firstRow="1" w:lastRow="0" w:firstColumn="1" w:lastColumn="0" w:noHBand="0" w:noVBand="1"/>
      </w:tblPr>
      <w:tblGrid>
        <w:gridCol w:w="3694"/>
        <w:gridCol w:w="3592"/>
        <w:gridCol w:w="3504"/>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Enthaltene Technologien: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3.1 Serversoftwarezugriff</w:t>
      </w:r>
    </w:p>
    <w:tbl>
      <w:tblPr>
        <w:tblStyle w:val="PURTable"/>
        <w:tblW w:w="0" w:type="dxa"/>
        <w:tblLook w:val="04A0" w:firstRow="1" w:lastRow="0" w:firstColumn="1" w:lastColumn="0" w:noHBand="0" w:noVBand="1"/>
      </w:tblPr>
      <w:tblGrid>
        <w:gridCol w:w="3574"/>
        <w:gridCol w:w="3608"/>
        <w:gridCol w:w="3608"/>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4263" w:rsidRDefault="0082330C">
            <w:pPr>
              <w:pStyle w:val="ProductList-TableBody"/>
            </w:pPr>
            <w:r>
              <w:t>CAL für Windows Server 2019-Remotedesktopdienste und CAL-äquivalente Lizenz</w:t>
            </w:r>
          </w:p>
          <w:p w:rsidR="004B4263" w:rsidRDefault="0082330C">
            <w:pPr>
              <w:pStyle w:val="ProductList-TableBody"/>
            </w:pPr>
            <w:r>
              <w:t xml:space="preserve">(siehe </w:t>
            </w:r>
            <w:hyperlink w:anchor="_Sec591">
              <w:r>
                <w:rPr>
                  <w:color w:val="00467F"/>
                  <w:u w:val="single"/>
                </w:rPr>
                <w:t>Anhang A</w:t>
              </w:r>
            </w:hyperlink>
            <w:r>
              <w:t>)</w:t>
            </w:r>
          </w:p>
        </w:tc>
      </w:tr>
    </w:tbl>
    <w:p w:rsidR="004B4263" w:rsidRDefault="004B4263">
      <w:pPr>
        <w:pStyle w:val="ProductList-Body"/>
      </w:pPr>
    </w:p>
    <w:p w:rsidR="004B4263" w:rsidRDefault="0082330C">
      <w:pPr>
        <w:pStyle w:val="ProductList-SubClauseHeading"/>
        <w:outlineLvl w:val="5"/>
      </w:pPr>
      <w:r>
        <w:lastRenderedPageBreak/>
        <w:t>3.1.1 CAL für zusätzliche Funktionen in Zusammenhang mit Windows Server 2019 Active Directory-Rechteverwaltungsdiensten</w:t>
      </w:r>
    </w:p>
    <w:p w:rsidR="004B4263" w:rsidRDefault="0082330C">
      <w:pPr>
        <w:pStyle w:val="ProductList-BodyIndented"/>
      </w:pPr>
      <w:r>
        <w:t>Windows Server 2019-Rechteverwaltungsdienste</w:t>
      </w:r>
    </w:p>
    <w:tbl>
      <w:tblPr>
        <w:tblStyle w:val="PURTable0"/>
        <w:tblW w:w="0" w:type="dxa"/>
        <w:tblLook w:val="04A0" w:firstRow="1" w:lastRow="0" w:firstColumn="1" w:lastColumn="0" w:noHBand="0" w:noVBand="1"/>
      </w:tblPr>
      <w:tblGrid>
        <w:gridCol w:w="3425"/>
        <w:gridCol w:w="3597"/>
        <w:gridCol w:w="3408"/>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4263" w:rsidRDefault="0082330C">
            <w:pPr>
              <w:pStyle w:val="ProductList-TableBody"/>
            </w:pPr>
            <w:r>
              <w:t xml:space="preserve">CAL-äquivalente Lizenz (siehe </w:t>
            </w:r>
            <w:hyperlink w:anchor="_Sec591">
              <w:r>
                <w:rPr>
                  <w:color w:val="00467F"/>
                  <w:u w:val="single"/>
                </w:rPr>
                <w:t>Anhang A</w:t>
              </w:r>
            </w:hyperlink>
            <w:r>
              <w:t>)</w:t>
            </w:r>
          </w:p>
        </w:tc>
      </w:tr>
    </w:tbl>
    <w:p w:rsidR="004B4263" w:rsidRDefault="004B4263">
      <w:pPr>
        <w:pStyle w:val="ProductList-BodyIndented"/>
      </w:pPr>
    </w:p>
    <w:p w:rsidR="004B4263" w:rsidRDefault="0082330C">
      <w:pPr>
        <w:pStyle w:val="ProductList-ClauseHeading"/>
        <w:outlineLvl w:val="4"/>
      </w:pPr>
      <w:r>
        <w:t>3.2 Ausführen von Instanzen der Software</w:t>
      </w:r>
    </w:p>
    <w:p w:rsidR="004B4263" w:rsidRDefault="0082330C">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4B4263" w:rsidRDefault="004B4263">
      <w:pPr>
        <w:pStyle w:val="ProductList-Body"/>
      </w:pPr>
    </w:p>
    <w:p w:rsidR="004B4263" w:rsidRDefault="0082330C">
      <w:pPr>
        <w:pStyle w:val="ProductList-ClauseHeading"/>
        <w:outlineLvl w:val="4"/>
      </w:pPr>
      <w:r>
        <w:t>3.3 Zugriffslizenzen</w:t>
      </w:r>
    </w:p>
    <w:p w:rsidR="004B4263" w:rsidRDefault="0082330C">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4B4263" w:rsidRDefault="004B4263">
      <w:pPr>
        <w:pStyle w:val="ProductList-Body"/>
      </w:pPr>
    </w:p>
    <w:p w:rsidR="004B4263" w:rsidRDefault="0082330C">
      <w:pPr>
        <w:pStyle w:val="ProductList-ClauseHeading"/>
        <w:outlineLvl w:val="4"/>
      </w:pPr>
      <w:r>
        <w:t>3.4 Windows MultiPoint Server 2016 Connector</w:t>
      </w:r>
    </w:p>
    <w:p w:rsidR="004B4263" w:rsidRDefault="0082330C">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rsidR="004B4263" w:rsidRDefault="004B4263">
      <w:pPr>
        <w:pStyle w:val="ProductList-Body"/>
      </w:pPr>
    </w:p>
    <w:p w:rsidR="004B4263" w:rsidRDefault="0082330C">
      <w:pPr>
        <w:pStyle w:val="ProductList-ClauseHeading"/>
        <w:outlineLvl w:val="4"/>
      </w:pPr>
      <w:r>
        <w:t>3.5 Installationsart</w:t>
      </w:r>
    </w:p>
    <w:p w:rsidR="004B4263" w:rsidRDefault="0082330C">
      <w:pPr>
        <w:pStyle w:val="ProductList-Body"/>
      </w:pPr>
      <w:r>
        <w:t>Der Kunde ist nur zur Installation von Remotedesktopdiensten sowie zur Bereitstellung und Nutzung der Rolle MultiPoint Services berechtigt.</w:t>
      </w:r>
    </w:p>
    <w:p w:rsidR="004B4263" w:rsidRDefault="004B4263">
      <w:pPr>
        <w:pStyle w:val="ProductList-Body"/>
      </w:pPr>
    </w:p>
    <w:p w:rsidR="004B4263" w:rsidRDefault="0082330C">
      <w:pPr>
        <w:pStyle w:val="ProductList-ClauseHeading"/>
        <w:outlineLvl w:val="4"/>
      </w:pPr>
      <w:r>
        <w:t>3.6 Zusätzliche Software</w:t>
      </w:r>
    </w:p>
    <w:p w:rsidR="004B4263" w:rsidRDefault="0082330C">
      <w:pPr>
        <w:pStyle w:val="ProductList-Body"/>
      </w:pPr>
      <w:r>
        <w:t xml:space="preserve">Eine Liste Zusätzlicher Software erhalten Sie unter </w:t>
      </w:r>
      <w:hyperlink r:id="rId99">
        <w:r>
          <w:rPr>
            <w:color w:val="00467F"/>
            <w:u w:val="single"/>
          </w:rPr>
          <w:t>http://go.microsoft.com/fwlink/?LinkId=245856</w:t>
        </w:r>
      </w:hyperlink>
      <w:r>
        <w:t>.</w:t>
      </w:r>
    </w:p>
    <w:p w:rsidR="004B4263" w:rsidRDefault="0082330C">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0">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Roamingrechte: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199" w:name="_Sec655"/>
      <w:r>
        <w:t>Windows Server</w:t>
      </w:r>
      <w:bookmarkEnd w:id="199"/>
      <w:r>
        <w:fldChar w:fldCharType="begin"/>
      </w:r>
      <w:r>
        <w:instrText xml:space="preserve"> TC "</w:instrText>
      </w:r>
      <w:bookmarkStart w:id="200" w:name="_Toc4578157"/>
      <w:r>
        <w:instrText>Windows Server</w:instrText>
      </w:r>
      <w:bookmarkEnd w:id="200"/>
      <w:r>
        <w:instrText>" \l 3</w:instrText>
      </w:r>
      <w:r>
        <w:fldChar w:fldCharType="end"/>
      </w:r>
    </w:p>
    <w:p w:rsidR="004B4263" w:rsidRDefault="0082330C">
      <w:pPr>
        <w:pStyle w:val="ProductList-Offering1SubSection"/>
        <w:outlineLvl w:val="3"/>
      </w:pPr>
      <w:bookmarkStart w:id="201" w:name="_Sec703"/>
      <w:r>
        <w:t>1. Programmverfügbarkeit</w:t>
      </w:r>
      <w:bookmarkEnd w:id="201"/>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B4263">
        <w:tc>
          <w:tcPr>
            <w:tcW w:w="4160" w:type="dxa"/>
            <w:tcBorders>
              <w:top w:val="single" w:sz="9" w:space="0" w:color="FFFFFF"/>
              <w:left w:val="single" w:sz="9" w:space="0" w:color="FFFFFF"/>
              <w:bottom w:val="dashed" w:sz="4" w:space="0" w:color="BFBFBF"/>
              <w:right w:val="single" w:sz="9" w:space="0" w:color="FFFFFF"/>
            </w:tcBorders>
          </w:tcPr>
          <w:p w:rsidR="004B4263" w:rsidRDefault="0082330C">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B4263" w:rsidRDefault="0082330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4B4263" w:rsidRDefault="008233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B4263">
        <w:tc>
          <w:tcPr>
            <w:tcW w:w="416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B4263" w:rsidRDefault="0082330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B4263">
        <w:tc>
          <w:tcPr>
            <w:tcW w:w="4160" w:type="dxa"/>
            <w:tcBorders>
              <w:top w:val="dashed" w:sz="4" w:space="0" w:color="BFBFBF"/>
              <w:left w:val="single" w:sz="9" w:space="0" w:color="FFFFFF"/>
              <w:bottom w:val="single" w:sz="4" w:space="0" w:color="FFFFFF"/>
              <w:right w:val="single" w:sz="9" w:space="0" w:color="FFFFFF"/>
            </w:tcBorders>
          </w:tcPr>
          <w:p w:rsidR="004B4263" w:rsidRDefault="0082330C">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B4263" w:rsidRDefault="0082330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4B4263" w:rsidRDefault="0082330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B4263" w:rsidRDefault="0082330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B4263" w:rsidRDefault="0082330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4B42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B4263" w:rsidRDefault="0082330C">
      <w:pPr>
        <w:pStyle w:val="ProductList-Offering1SubSection"/>
        <w:outlineLvl w:val="3"/>
      </w:pPr>
      <w:bookmarkStart w:id="202" w:name="_Sec758"/>
      <w:r>
        <w:t>2. Produktbedingungen</w:t>
      </w:r>
      <w:bookmarkEnd w:id="202"/>
    </w:p>
    <w:tbl>
      <w:tblPr>
        <w:tblStyle w:val="PURTable"/>
        <w:tblW w:w="0" w:type="dxa"/>
        <w:tblLook w:val="04A0" w:firstRow="1" w:lastRow="0" w:firstColumn="1" w:lastColumn="0" w:noHBand="0" w:noVBand="1"/>
      </w:tblPr>
      <w:tblGrid>
        <w:gridCol w:w="3578"/>
        <w:gridCol w:w="3619"/>
        <w:gridCol w:w="359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xml:space="preserve">: Datacenter auf Standard oder Essentials, Standard auf Essentials (für Versionen </w:t>
            </w:r>
            <w:r>
              <w:lastRenderedPageBreak/>
              <w:t>2008 R2 und früher siehe Produktbestimmungen – September 2018)</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lastRenderedPageBreak/>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(Software Assurance):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2.1 Windows Server Premium Assurance-Add-On</w:t>
      </w:r>
    </w:p>
    <w:p w:rsidR="004B4263" w:rsidRDefault="0082330C">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101">
        <w:r>
          <w:rPr>
            <w:color w:val="00467F"/>
            <w:u w:val="single"/>
          </w:rPr>
          <w:t>http://go.microsoft.com/?linkid=9839206</w:t>
        </w:r>
      </w:hyperlink>
      <w:r>
        <w:t xml:space="preserve">.  </w:t>
      </w:r>
    </w:p>
    <w:p w:rsidR="004B4263" w:rsidRDefault="004B4263">
      <w:pPr>
        <w:pStyle w:val="ProductList-Body"/>
      </w:pPr>
    </w:p>
    <w:p w:rsidR="004B4263" w:rsidRDefault="0082330C">
      <w:pPr>
        <w:pStyle w:val="ProductList-Offering1SubSection"/>
        <w:outlineLvl w:val="3"/>
      </w:pPr>
      <w:bookmarkStart w:id="203" w:name="_Sec807"/>
      <w:r>
        <w:t>3. Nutzungsrechte</w:t>
      </w:r>
      <w:bookmarkEnd w:id="203"/>
    </w:p>
    <w:tbl>
      <w:tblPr>
        <w:tblStyle w:val="PURTable"/>
        <w:tblW w:w="0" w:type="dxa"/>
        <w:tblLook w:val="04A0" w:firstRow="1" w:lastRow="0" w:firstColumn="1" w:lastColumn="0" w:noHBand="0" w:noVBand="1"/>
      </w:tblPr>
      <w:tblGrid>
        <w:gridCol w:w="3694"/>
        <w:gridCol w:w="3592"/>
        <w:gridCol w:w="3504"/>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Enthaltene Technologien: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3.1 Serversoftwarezugriff</w:t>
      </w:r>
    </w:p>
    <w:tbl>
      <w:tblPr>
        <w:tblStyle w:val="PURTable"/>
        <w:tblW w:w="0" w:type="dxa"/>
        <w:tblLook w:val="04A0" w:firstRow="1" w:lastRow="0" w:firstColumn="1" w:lastColumn="0" w:noHBand="0" w:noVBand="1"/>
      </w:tblPr>
      <w:tblGrid>
        <w:gridCol w:w="3650"/>
        <w:gridCol w:w="3549"/>
        <w:gridCol w:w="3591"/>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CAL für Windows Server 2019</w:t>
            </w:r>
          </w:p>
          <w:p w:rsidR="004B4263" w:rsidRDefault="0082330C">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rsidR="004B4263" w:rsidRDefault="0082330C">
            <w:pPr>
              <w:pStyle w:val="ProductList-TableBody"/>
            </w:pPr>
            <w:r>
              <w:t xml:space="preserve">Windows Server-Abonnements für Azure-CAL </w:t>
            </w:r>
          </w:p>
          <w:p w:rsidR="004B4263" w:rsidRDefault="0082330C">
            <w:pPr>
              <w:pStyle w:val="ProductList-TableBody"/>
            </w:pPr>
            <w:r>
              <w:t xml:space="preserve">CAL-äquivalente Lizenz (siehe </w:t>
            </w:r>
            <w:hyperlink w:anchor="_Sec591">
              <w:r>
                <w:rPr>
                  <w:color w:val="00467F"/>
                  <w:u w:val="single"/>
                </w:rPr>
                <w:t>Anhang A</w:t>
              </w:r>
            </w:hyperlink>
            <w:r>
              <w:t>)</w:t>
            </w:r>
          </w:p>
        </w:tc>
      </w:tr>
    </w:tbl>
    <w:p w:rsidR="004B4263" w:rsidRDefault="0082330C">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rsidR="004B4263" w:rsidRDefault="004B4263">
      <w:pPr>
        <w:pStyle w:val="ProductList-Body"/>
      </w:pPr>
    </w:p>
    <w:p w:rsidR="004B4263" w:rsidRDefault="0082330C">
      <w:pPr>
        <w:pStyle w:val="ProductList-SubClauseHeading"/>
        <w:outlineLvl w:val="5"/>
      </w:pPr>
      <w:r>
        <w:t>3.1.1 CAL für zusätzliche Funktionen in Zusammenhang mit Windows Server 2019-Remotedesktopdiensten</w:t>
      </w:r>
    </w:p>
    <w:p w:rsidR="004B4263" w:rsidRDefault="0082330C">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384"/>
        <w:gridCol w:w="3523"/>
        <w:gridCol w:w="352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rsidR="004B4263" w:rsidRDefault="0082330C">
            <w:pPr>
              <w:pStyle w:val="ProductList-TableBody"/>
            </w:pPr>
            <w:r>
              <w:t>Nutzer-AL für Windows Server 2019-Remotedesktopdienste</w:t>
            </w:r>
          </w:p>
        </w:tc>
      </w:tr>
    </w:tbl>
    <w:p w:rsidR="004B4263" w:rsidRDefault="0082330C">
      <w:pPr>
        <w:pStyle w:val="ProductList-BodyIndented"/>
      </w:pPr>
      <w:r>
        <w:rPr>
          <w:i/>
        </w:rPr>
        <w:t>* Auch erforderlich, um Windows Server zum Hosten einer grafischen Benutzeroberfläche (mithilfe der Windows Server 2019-Remotedesktopdienstefunktionalität oder einer anderen Technologie) zu nutzen.</w:t>
      </w:r>
    </w:p>
    <w:p w:rsidR="004B4263" w:rsidRDefault="004B4263">
      <w:pPr>
        <w:pStyle w:val="ProductList-BodyIndented"/>
      </w:pPr>
    </w:p>
    <w:p w:rsidR="004B4263" w:rsidRDefault="0082330C">
      <w:pPr>
        <w:pStyle w:val="ProductList-SubClauseHeading"/>
        <w:outlineLvl w:val="5"/>
      </w:pPr>
      <w:r>
        <w:t>3.1.2 CAL für zusätzliche Funktionen in Zusammenhang mit Windows Server 2019-Rechteverwaltungsdiensten</w:t>
      </w:r>
    </w:p>
    <w:p w:rsidR="004B4263" w:rsidRDefault="0082330C">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24"/>
        <w:gridCol w:w="3597"/>
        <w:gridCol w:w="3409"/>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4263" w:rsidRDefault="008233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B4263" w:rsidRDefault="0082330C">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4B4263" w:rsidRDefault="0082330C">
            <w:pPr>
              <w:pStyle w:val="ProductList-TableBody"/>
            </w:pPr>
            <w:r>
              <w:t>Azure Information Protection (P1 und P2) Nutzer-AL</w:t>
            </w:r>
          </w:p>
        </w:tc>
      </w:tr>
      <w:tr w:rsidR="004B4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4263" w:rsidRDefault="004B4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4263" w:rsidRDefault="004B426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B4263" w:rsidRDefault="0082330C">
            <w:pPr>
              <w:pStyle w:val="ProductList-TableBody"/>
            </w:pPr>
            <w:r>
              <w:t xml:space="preserve">CAL-äquivalente Lizenz (siehe </w:t>
            </w:r>
            <w:hyperlink w:anchor="_Sec591">
              <w:r>
                <w:rPr>
                  <w:color w:val="00467F"/>
                  <w:u w:val="single"/>
                </w:rPr>
                <w:t>Anhang A</w:t>
              </w:r>
            </w:hyperlink>
            <w:r>
              <w:t>)</w:t>
            </w:r>
          </w:p>
        </w:tc>
      </w:tr>
    </w:tbl>
    <w:p w:rsidR="004B4263" w:rsidRDefault="004B4263">
      <w:pPr>
        <w:pStyle w:val="ProductList-BodyIndented"/>
      </w:pPr>
    </w:p>
    <w:p w:rsidR="004B4263" w:rsidRDefault="0082330C">
      <w:pPr>
        <w:pStyle w:val="ProductList-SubClauseHeading"/>
        <w:outlineLvl w:val="5"/>
      </w:pPr>
      <w:r>
        <w:t>3.1.3 Nutzer-CAL für zusätzliche Funktionen in Zusammenhang mit Microsoft Identity Manager</w:t>
      </w:r>
    </w:p>
    <w:p w:rsidR="004B4263" w:rsidRDefault="0082330C">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4263" w:rsidRDefault="008233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B4263" w:rsidRDefault="0082330C">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B4263" w:rsidRDefault="0082330C">
            <w:pPr>
              <w:pStyle w:val="ProductList-TableBody"/>
            </w:pPr>
            <w:r>
              <w:t>Azure Active Directory Premium (P1 und P2) Nutzer-AL</w:t>
            </w:r>
          </w:p>
        </w:tc>
      </w:tr>
      <w:tr w:rsidR="004B42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4263" w:rsidRDefault="004B42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4263" w:rsidRDefault="008233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82330C">
      <w:pPr>
        <w:pStyle w:val="ProductList-BodyIndented"/>
      </w:pPr>
      <w:r>
        <w:rPr>
          <w:i/>
        </w:rPr>
        <w:t xml:space="preserve">* Auch für jede Person erforderlich, für die die Software Identitätsinformationen ausgibt oder verwaltet. </w:t>
      </w:r>
    </w:p>
    <w:p w:rsidR="004B4263" w:rsidRDefault="004B4263">
      <w:pPr>
        <w:pStyle w:val="ProductList-BodyIndented"/>
      </w:pPr>
    </w:p>
    <w:p w:rsidR="004B4263" w:rsidRDefault="0082330C">
      <w:pPr>
        <w:pStyle w:val="ProductList-SubClauseHeading"/>
        <w:outlineLvl w:val="5"/>
      </w:pPr>
      <w:r>
        <w:t>3.1.4 Synchronisierungsdienst</w:t>
      </w:r>
    </w:p>
    <w:p w:rsidR="004B4263" w:rsidRDefault="0082330C">
      <w:pPr>
        <w:pStyle w:val="ProductList-BodyIndented"/>
      </w:pPr>
      <w:r>
        <w:t>CALs für Microsoft Identity Manager 2016 sind für Nutzer, die nur den Microsoft Identity Manager-Synchronisierungsdienst nutzen, nicht erforderlich.</w:t>
      </w:r>
    </w:p>
    <w:p w:rsidR="004B4263" w:rsidRDefault="004B4263">
      <w:pPr>
        <w:pStyle w:val="ProductList-BodyIndented"/>
      </w:pPr>
    </w:p>
    <w:p w:rsidR="004B4263" w:rsidRDefault="0082330C">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pPr>
    </w:p>
    <w:p w:rsidR="004B4263" w:rsidRDefault="0082330C">
      <w:pPr>
        <w:pStyle w:val="ProductList-SubClauseHeading"/>
        <w:outlineLvl w:val="5"/>
      </w:pPr>
      <w:r>
        <w:t>3.2.1 Externe Connector-Lizenz für zusätzliche Funktionen in Zusammenhang mit Windows Server 2019-Remotedesktopdiensten</w:t>
      </w:r>
    </w:p>
    <w:p w:rsidR="004B4263" w:rsidRDefault="0082330C">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87"/>
        <w:gridCol w:w="3605"/>
        <w:gridCol w:w="3338"/>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82330C">
      <w:pPr>
        <w:pStyle w:val="ProductList-BodyIndented"/>
      </w:pPr>
      <w:r>
        <w:rPr>
          <w:i/>
        </w:rPr>
        <w:t>* Auch erforderlich, um Windows Server zum Hosten einer grafischen Benutzeroberfläche (mithilfe der Windows Server 2019-Remotedesktopdienstefunktionalität oder einer anderen Technologie) zu nutzen.</w:t>
      </w:r>
    </w:p>
    <w:p w:rsidR="004B4263" w:rsidRDefault="004B4263">
      <w:pPr>
        <w:pStyle w:val="ProductList-BodyIndented"/>
      </w:pPr>
    </w:p>
    <w:p w:rsidR="004B4263" w:rsidRDefault="0082330C">
      <w:pPr>
        <w:pStyle w:val="ProductList-SubClauseHeading"/>
        <w:outlineLvl w:val="5"/>
      </w:pPr>
      <w:r>
        <w:lastRenderedPageBreak/>
        <w:t>3.2.2 Externe Connector-Lizenz für zusätzliche Funktionen in Zusammenhang mit Windows Server 2019-Rechteverwaltungsdiensten</w:t>
      </w:r>
    </w:p>
    <w:p w:rsidR="004B4263" w:rsidRDefault="0082330C">
      <w:pPr>
        <w:pStyle w:val="ProductList-BodyIndented"/>
      </w:pPr>
      <w:r>
        <w:t>Windows Server 2019-Rechteverwaltungsdienste</w:t>
      </w:r>
    </w:p>
    <w:tbl>
      <w:tblPr>
        <w:tblStyle w:val="PURTable0"/>
        <w:tblW w:w="0" w:type="dxa"/>
        <w:tblLook w:val="04A0" w:firstRow="1" w:lastRow="0" w:firstColumn="1" w:lastColumn="0" w:noHBand="0" w:noVBand="1"/>
      </w:tblPr>
      <w:tblGrid>
        <w:gridCol w:w="3475"/>
        <w:gridCol w:w="3633"/>
        <w:gridCol w:w="3322"/>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Indented"/>
      </w:pPr>
    </w:p>
    <w:p w:rsidR="004B4263" w:rsidRDefault="0082330C">
      <w:pPr>
        <w:pStyle w:val="ProductList-SubClauseHeading"/>
        <w:outlineLvl w:val="5"/>
      </w:pPr>
      <w:r>
        <w:t>3.2.3 Externe Connector-Lizenz für zusätzliche Funktionen in Zusammenhang mit Microsoft Identity Manager</w:t>
      </w:r>
    </w:p>
    <w:p w:rsidR="004B4263" w:rsidRDefault="0082330C">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B4263" w:rsidRDefault="0082330C">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82330C">
      <w:pPr>
        <w:pStyle w:val="ProductList-BodyIndented"/>
      </w:pPr>
      <w:r>
        <w:rPr>
          <w:i/>
        </w:rPr>
        <w:t>* Auch für jeden Externen Nutzer erforderlich, für den die Software Identitätsinformationen ausgibt oder verwaltet (und keine CALs für Microsoft Identity Manager 2016 vorhanden sind).</w:t>
      </w:r>
    </w:p>
    <w:p w:rsidR="004B4263" w:rsidRDefault="004B4263">
      <w:pPr>
        <w:pStyle w:val="ProductList-BodyIndented"/>
      </w:pPr>
    </w:p>
    <w:p w:rsidR="004B4263" w:rsidRDefault="0082330C">
      <w:pPr>
        <w:pStyle w:val="ProductList-ClauseHeading"/>
        <w:outlineLvl w:val="4"/>
      </w:pPr>
      <w:r>
        <w:t>3.3 Zusätzliche Bestimmungen für Windows Server 2019 Essentials</w:t>
      </w:r>
    </w:p>
    <w:p w:rsidR="004B4263" w:rsidRDefault="0082330C">
      <w:pPr>
        <w:pStyle w:val="ProductList-SubClauseHeading"/>
        <w:outlineLvl w:val="5"/>
      </w:pPr>
      <w:r>
        <w:t>3.3.1 Nutzungsbeschränkungen</w:t>
      </w:r>
    </w:p>
    <w:p w:rsidR="004B4263" w:rsidRDefault="0082330C" w:rsidP="0082330C">
      <w:pPr>
        <w:pStyle w:val="ProductList-Bullet"/>
        <w:numPr>
          <w:ilvl w:val="1"/>
          <w:numId w:val="30"/>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rsidR="004B4263" w:rsidRDefault="0082330C" w:rsidP="0082330C">
      <w:pPr>
        <w:pStyle w:val="ProductList-Bullet"/>
        <w:numPr>
          <w:ilvl w:val="1"/>
          <w:numId w:val="30"/>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rsidR="004B4263" w:rsidRDefault="004B4263">
      <w:pPr>
        <w:pStyle w:val="ProductList-BodyIndented"/>
      </w:pPr>
    </w:p>
    <w:p w:rsidR="004B4263" w:rsidRDefault="0082330C">
      <w:pPr>
        <w:pStyle w:val="ProductList-SubClauseHeading"/>
        <w:outlineLvl w:val="5"/>
      </w:pPr>
      <w:r>
        <w:t>3.3.2 Verwendung der Serversoftware</w:t>
      </w:r>
    </w:p>
    <w:p w:rsidR="004B4263" w:rsidRDefault="0082330C">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4B4263" w:rsidRDefault="004B4263">
      <w:pPr>
        <w:pStyle w:val="ProductList-BodyIndented"/>
      </w:pPr>
    </w:p>
    <w:p w:rsidR="004B4263" w:rsidRDefault="0082330C">
      <w:pPr>
        <w:pStyle w:val="ProductList-SubClauseHeading"/>
        <w:outlineLvl w:val="5"/>
      </w:pPr>
      <w:r>
        <w:t>3.3.3 Windows Server 2019 Essentials Connector</w:t>
      </w:r>
    </w:p>
    <w:p w:rsidR="004B4263" w:rsidRDefault="0082330C">
      <w:pPr>
        <w:pStyle w:val="ProductList-BodyIndented"/>
      </w:pPr>
      <w:r>
        <w:t>Der Kunde ist berechtigt, die Software Windows Server 2019 Essentials Connector auf maximal 50 Geräten gleichzeitig zu installieren und zu verwenden. Er darf diese Software nur mit der Serversoftware verwenden.</w:t>
      </w:r>
    </w:p>
    <w:p w:rsidR="004B4263" w:rsidRDefault="004B4263">
      <w:pPr>
        <w:pStyle w:val="ProductList-BodyIndented"/>
      </w:pPr>
    </w:p>
    <w:p w:rsidR="004B4263" w:rsidRDefault="0082330C">
      <w:pPr>
        <w:pStyle w:val="ProductList-SubClauseHeading"/>
        <w:outlineLvl w:val="5"/>
      </w:pPr>
      <w:r>
        <w:t>3.3.4 Zugriff auf Windows Server 2019 Active Directory-Rechteverwaltungsdienste</w:t>
      </w:r>
    </w:p>
    <w:p w:rsidR="004B4263" w:rsidRDefault="0082330C">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rsidR="004B4263" w:rsidRDefault="004B4263">
      <w:pPr>
        <w:pStyle w:val="ProductList-BodyIndented"/>
      </w:pPr>
    </w:p>
    <w:p w:rsidR="004B4263" w:rsidRDefault="0082330C">
      <w:pPr>
        <w:pStyle w:val="ProductList-ClauseHeading"/>
        <w:outlineLvl w:val="4"/>
      </w:pPr>
      <w:r>
        <w:t>3.4 Windows Server Container ohne Hyper-V-Isolierung mit Windows Server 2019 Standard und Datacenter</w:t>
      </w:r>
    </w:p>
    <w:p w:rsidR="004B4263" w:rsidRDefault="0082330C">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4B4263" w:rsidRDefault="004B4263">
      <w:pPr>
        <w:pStyle w:val="ProductList-Body"/>
      </w:pPr>
    </w:p>
    <w:p w:rsidR="004B4263" w:rsidRDefault="0082330C">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675"/>
        <w:gridCol w:w="3635"/>
        <w:gridCol w:w="3480"/>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4B4263" w:rsidRDefault="004B4263">
            <w:pPr>
              <w:pStyle w:val="ProductList-TableBody"/>
            </w:pPr>
          </w:p>
        </w:tc>
      </w:tr>
    </w:tbl>
    <w:p w:rsidR="004B4263" w:rsidRDefault="0082330C">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75"/>
        <w:gridCol w:w="3659"/>
        <w:gridCol w:w="355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B4263" w:rsidRDefault="0082330C">
            <w:pPr>
              <w:pStyle w:val="ProductList-TableBody"/>
            </w:pPr>
            <w:r>
              <w:rPr>
                <w:color w:val="404040"/>
              </w:rPr>
              <w:t>Failoverrechte: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2">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4263" w:rsidRDefault="0082330C">
            <w:pPr>
              <w:pStyle w:val="ProductList-TableBody"/>
            </w:pPr>
            <w:r>
              <w:rPr>
                <w:color w:val="404040"/>
              </w:rPr>
              <w:t>Roamingrechte: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4263" w:rsidRDefault="008233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4263" w:rsidRDefault="004B4263">
            <w:pPr>
              <w:pStyle w:val="ProductList-TableBody"/>
            </w:pPr>
          </w:p>
        </w:tc>
      </w:tr>
    </w:tbl>
    <w:p w:rsidR="004B4263" w:rsidRDefault="004B4263">
      <w:pPr>
        <w:pStyle w:val="ProductList-ClauseHeading"/>
        <w:outlineLvl w:val="4"/>
      </w:pPr>
    </w:p>
    <w:p w:rsidR="004B4263" w:rsidRDefault="0082330C">
      <w:pPr>
        <w:pStyle w:val="ProductList-ClauseHeading"/>
        <w:outlineLvl w:val="4"/>
      </w:pPr>
      <w:r>
        <w:t>4.1 Microsoft Azure Hybrid-Nutzungsvorteil für Windows Server</w:t>
      </w:r>
    </w:p>
    <w:p w:rsidR="004B4263" w:rsidRDefault="0082330C">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rsidR="004B4263" w:rsidRDefault="004B4263">
      <w:pPr>
        <w:pStyle w:val="ProductList-Body"/>
      </w:pPr>
    </w:p>
    <w:p w:rsidR="004B4263" w:rsidRDefault="0082330C">
      <w:pPr>
        <w:pStyle w:val="ProductList-ClauseHeading"/>
        <w:outlineLvl w:val="4"/>
      </w:pPr>
      <w:r>
        <w:lastRenderedPageBreak/>
        <w:t>4.2 Halbjährliche Channel-Releases</w:t>
      </w:r>
    </w:p>
    <w:p w:rsidR="004B4263" w:rsidRDefault="0082330C">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rsidR="004B4263" w:rsidRDefault="004B4263">
      <w:pPr>
        <w:pStyle w:val="ProductList-ClauseHeading"/>
        <w:outlineLvl w:val="4"/>
      </w:pPr>
    </w:p>
    <w:p w:rsidR="004B4263" w:rsidRDefault="0082330C">
      <w:pPr>
        <w:pStyle w:val="ProductList-ClauseHeading"/>
        <w:outlineLvl w:val="4"/>
      </w:pPr>
      <w:r>
        <w:t>4.3 Nutzer-CAL und Nutzer-AL für Remotedesktopdienste („RDS“) – Erweiterte Rechte</w:t>
      </w:r>
    </w:p>
    <w:p w:rsidR="004B4263" w:rsidRDefault="0082330C">
      <w:pPr>
        <w:pStyle w:val="ProductList-Body"/>
      </w:pPr>
      <w:r>
        <w:t xml:space="preserve">Der Kunde ist berechtigt, seine Nutzer-CALs und Nutzer-ALs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4B4263" w:rsidRDefault="004B4263">
      <w:pPr>
        <w:pStyle w:val="ProductList-Body"/>
      </w:pPr>
    </w:p>
    <w:p w:rsidR="004B4263" w:rsidRDefault="0082330C">
      <w:pPr>
        <w:pStyle w:val="ProductList-ClauseHeading"/>
        <w:outlineLvl w:val="4"/>
      </w:pPr>
      <w:r>
        <w:t>4.4 Erweiterte Sicherheitsaktualisierungen</w:t>
      </w:r>
    </w:p>
    <w:p w:rsidR="004B4263" w:rsidRDefault="0082330C">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rsidR="004B4263" w:rsidRDefault="004B4263">
      <w:pPr>
        <w:pStyle w:val="PURBreadcrumb"/>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4B4263">
      <w:pPr>
        <w:sectPr w:rsidR="004B4263">
          <w:headerReference w:type="default" r:id="rId105"/>
          <w:footerReference w:type="default" r:id="rId106"/>
          <w:type w:val="continuous"/>
          <w:pgSz w:w="12240" w:h="15840" w:code="1"/>
          <w:pgMar w:top="1170" w:right="720" w:bottom="720" w:left="720" w:header="432" w:footer="288" w:gutter="0"/>
          <w:cols w:space="360"/>
        </w:sectPr>
      </w:pPr>
    </w:p>
    <w:p w:rsidR="004B4263" w:rsidRDefault="0082330C">
      <w:pPr>
        <w:pStyle w:val="ProductList-SectionHeading"/>
        <w:pageBreakBefore/>
        <w:outlineLvl w:val="0"/>
      </w:pPr>
      <w:bookmarkStart w:id="205" w:name="_Sec548"/>
      <w:bookmarkEnd w:id="33"/>
      <w:r>
        <w:lastRenderedPageBreak/>
        <w:t>Onlinedienste</w:t>
      </w:r>
      <w:r>
        <w:fldChar w:fldCharType="begin"/>
      </w:r>
      <w:r>
        <w:instrText xml:space="preserve"> TC "</w:instrText>
      </w:r>
      <w:bookmarkStart w:id="206" w:name="_Toc4578158"/>
      <w:r>
        <w:instrText>Onlinedienste</w:instrText>
      </w:r>
      <w:bookmarkEnd w:id="206"/>
      <w:r>
        <w:instrText>" \l 1</w:instrText>
      </w:r>
      <w:r>
        <w:fldChar w:fldCharType="end"/>
      </w:r>
    </w:p>
    <w:p w:rsidR="004B4263" w:rsidRDefault="0082330C">
      <w:pPr>
        <w:pStyle w:val="ProductList-Body"/>
      </w:pPr>
      <w:r>
        <w:t xml:space="preserve">Der Erwerb und die Nutzung von Microsoft-Onlinediensten durch den Kunden unterliegen den Produktbestimmungen sowie den Bestimmungen für Onlinedienste (OST) von Microsoft, die unter </w:t>
      </w:r>
      <w:hyperlink r:id="rId107">
        <w:r>
          <w:rPr>
            <w:color w:val="00467F"/>
            <w:u w:val="single"/>
          </w:rPr>
          <w:t>http://go.microsoft.com/?linkid=9840733</w:t>
        </w:r>
      </w:hyperlink>
      <w:r>
        <w:t xml:space="preserve"> abgerufen werden können und durch Bezugnahme Bestandteil dieses Dokuments werden.</w:t>
      </w:r>
    </w:p>
    <w:p w:rsidR="004B4263" w:rsidRDefault="0082330C">
      <w:pPr>
        <w:pStyle w:val="ProductList-Offering1Heading"/>
        <w:outlineLvl w:val="1"/>
      </w:pPr>
      <w:bookmarkStart w:id="207" w:name="_Sec620"/>
      <w:r>
        <w:t>Regionale Verfügbarkeit von Onlinediensten</w:t>
      </w:r>
      <w:bookmarkEnd w:id="207"/>
      <w:r>
        <w:fldChar w:fldCharType="begin"/>
      </w:r>
      <w:r>
        <w:instrText xml:space="preserve"> TC "</w:instrText>
      </w:r>
      <w:bookmarkStart w:id="208" w:name="_Toc4578159"/>
      <w:r>
        <w:instrText>Regionale Verfügbarkeit von Onlinediensten</w:instrText>
      </w:r>
      <w:bookmarkEnd w:id="208"/>
      <w:r>
        <w:instrText>" \l 2</w:instrText>
      </w:r>
      <w:r>
        <w:fldChar w:fldCharType="end"/>
      </w:r>
    </w:p>
    <w:p w:rsidR="004B4263" w:rsidRDefault="0082330C">
      <w:pPr>
        <w:pStyle w:val="ProductList-Body"/>
      </w:pPr>
      <w:r>
        <w:t xml:space="preserve">Unter </w:t>
      </w:r>
      <w:hyperlink r:id="rId108" w:anchor="international">
        <w:r>
          <w:rPr>
            <w:color w:val="00467F"/>
            <w:u w:val="single"/>
          </w:rPr>
          <w:t>http://www.microsoft.com/online/faq.aspx#international</w:t>
        </w:r>
      </w:hyperlink>
      <w:r>
        <w:t xml:space="preserve"> finden Sie eine Liste der Länder und Regionen, in denen die Onlinedienste verfügbar sind.</w:t>
      </w:r>
    </w:p>
    <w:p w:rsidR="004B4263" w:rsidRDefault="0082330C">
      <w:pPr>
        <w:pStyle w:val="ProductList-Offering1Heading"/>
        <w:outlineLvl w:val="1"/>
      </w:pPr>
      <w:bookmarkStart w:id="209" w:name="_Sec621"/>
      <w:r>
        <w:t>Regeln für den Erwerb von Onlinediensten</w:t>
      </w:r>
      <w:bookmarkEnd w:id="209"/>
      <w:r>
        <w:fldChar w:fldCharType="begin"/>
      </w:r>
      <w:r>
        <w:instrText xml:space="preserve"> TC "</w:instrText>
      </w:r>
      <w:bookmarkStart w:id="210" w:name="_Toc4578160"/>
      <w:r>
        <w:instrText>Regeln für den Erwerb von Onlinediensten</w:instrText>
      </w:r>
      <w:bookmarkEnd w:id="210"/>
      <w:r>
        <w:instrText>" \l 2</w:instrText>
      </w:r>
      <w:r>
        <w:fldChar w:fldCharType="end"/>
      </w:r>
    </w:p>
    <w:p w:rsidR="004B4263" w:rsidRDefault="0082330C">
      <w:pPr>
        <w:pStyle w:val="ProductList-Body"/>
      </w:pPr>
      <w:r>
        <w:t>Die folgenden Regeln für den Erwerb gelten für den Kauf von Onlinediensten:</w:t>
      </w:r>
    </w:p>
    <w:p w:rsidR="004B4263" w:rsidRDefault="0082330C" w:rsidP="0082330C">
      <w:pPr>
        <w:pStyle w:val="ProductList-Bullet"/>
        <w:numPr>
          <w:ilvl w:val="0"/>
          <w:numId w:val="31"/>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rsidR="004B4263" w:rsidRDefault="0082330C" w:rsidP="0082330C">
      <w:pPr>
        <w:pStyle w:val="ProductList-Bullet"/>
        <w:numPr>
          <w:ilvl w:val="0"/>
          <w:numId w:val="31"/>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rsidR="004B4263" w:rsidRDefault="0082330C" w:rsidP="0082330C">
      <w:pPr>
        <w:pStyle w:val="ProductList-Bullet"/>
        <w:numPr>
          <w:ilvl w:val="0"/>
          <w:numId w:val="31"/>
        </w:numPr>
      </w:pPr>
      <w:r>
        <w:t xml:space="preserve">Sofern nicht im Volumenlizenzvertrag des Kunden zugelassen, ist der Kunde nicht berechtigt, die vom Onlinedienstabonnement während dessen Laufzeit abgedeckte Anzahl von Benutzern oder Geräten zu verringern. </w:t>
      </w:r>
    </w:p>
    <w:p w:rsidR="004B4263" w:rsidRDefault="0082330C" w:rsidP="0082330C">
      <w:pPr>
        <w:pStyle w:val="ProductList-Bullet"/>
        <w:numPr>
          <w:ilvl w:val="0"/>
          <w:numId w:val="31"/>
        </w:numPr>
      </w:pPr>
      <w:r>
        <w:t>Die Bestimmungen für Microsoft Azure werden im Produkteintrag zu Microsoft Azure dargelegt.</w:t>
      </w:r>
    </w:p>
    <w:p w:rsidR="004B4263" w:rsidRDefault="0082330C" w:rsidP="0082330C">
      <w:pPr>
        <w:pStyle w:val="ProductList-Bullet"/>
        <w:numPr>
          <w:ilvl w:val="0"/>
          <w:numId w:val="31"/>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rsidR="004B4263" w:rsidRDefault="0082330C" w:rsidP="0082330C">
      <w:pPr>
        <w:pStyle w:val="ProductList-Bullet"/>
        <w:numPr>
          <w:ilvl w:val="0"/>
          <w:numId w:val="31"/>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rsidR="004B4263" w:rsidRDefault="0082330C">
      <w:pPr>
        <w:pStyle w:val="ProductList-Offering1Heading"/>
        <w:outlineLvl w:val="1"/>
      </w:pPr>
      <w:bookmarkStart w:id="211" w:name="_Sec623"/>
      <w:r>
        <w:t>Verlängerung von Onlinediensten</w:t>
      </w:r>
      <w:bookmarkEnd w:id="211"/>
      <w:r>
        <w:fldChar w:fldCharType="begin"/>
      </w:r>
      <w:r>
        <w:instrText xml:space="preserve"> TC "</w:instrText>
      </w:r>
      <w:bookmarkStart w:id="212" w:name="_Toc4578161"/>
      <w:r>
        <w:instrText>Verlängerung von Onlinediensten</w:instrText>
      </w:r>
      <w:bookmarkEnd w:id="212"/>
      <w:r>
        <w:instrText>" \l 2</w:instrText>
      </w:r>
      <w:r>
        <w:fldChar w:fldCharType="end"/>
      </w:r>
    </w:p>
    <w:p w:rsidR="004B4263" w:rsidRDefault="0082330C">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09">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GroupHeading"/>
        <w:outlineLvl w:val="1"/>
      </w:pPr>
      <w:bookmarkStart w:id="213" w:name="_Sec624"/>
      <w:r>
        <w:t>Microsoft Azure-Dienste</w:t>
      </w:r>
      <w:bookmarkEnd w:id="213"/>
      <w:r>
        <w:fldChar w:fldCharType="begin"/>
      </w:r>
      <w:r>
        <w:instrText xml:space="preserve"> TC "</w:instrText>
      </w:r>
      <w:bookmarkStart w:id="214" w:name="_Toc4578162"/>
      <w:r>
        <w:instrText>Microsoft Azure-Dienste</w:instrText>
      </w:r>
      <w:bookmarkEnd w:id="214"/>
      <w:r>
        <w:instrText>" \l 2</w:instrText>
      </w:r>
      <w:r>
        <w:fldChar w:fldCharType="end"/>
      </w:r>
    </w:p>
    <w:p w:rsidR="004B4263" w:rsidRDefault="0082330C">
      <w:pPr>
        <w:pStyle w:val="ProductList-ClauseHeading"/>
        <w:outlineLvl w:val="2"/>
      </w:pPr>
      <w:r>
        <w:t>1. Definitionen</w:t>
      </w:r>
    </w:p>
    <w:p w:rsidR="004B4263" w:rsidRDefault="0082330C">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rsidR="004B4263" w:rsidRDefault="0082330C">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rsidR="004B4263" w:rsidRDefault="0082330C">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rsidR="004B4263" w:rsidRDefault="0082330C">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rsidR="004B4263" w:rsidRDefault="0082330C">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4B4263" w:rsidRDefault="004B4263">
      <w:pPr>
        <w:pStyle w:val="ProductList-Body"/>
      </w:pPr>
    </w:p>
    <w:p w:rsidR="004B4263" w:rsidRDefault="0082330C">
      <w:pPr>
        <w:pStyle w:val="ProductList-ClauseHeading"/>
        <w:outlineLvl w:val="2"/>
      </w:pPr>
      <w:r>
        <w:t>2. Abonnementlaufzeit</w:t>
      </w:r>
    </w:p>
    <w:p w:rsidR="004B4263" w:rsidRDefault="0082330C">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rsidR="004B4263" w:rsidRDefault="004B4263">
      <w:pPr>
        <w:pStyle w:val="ProductList-Body"/>
      </w:pPr>
    </w:p>
    <w:p w:rsidR="004B4263" w:rsidRDefault="0082330C">
      <w:pPr>
        <w:pStyle w:val="ProductList-ClauseHeading"/>
        <w:outlineLvl w:val="2"/>
      </w:pPr>
      <w:r>
        <w:lastRenderedPageBreak/>
        <w:t>3. Erwerb von Diensten</w:t>
      </w:r>
    </w:p>
    <w:p w:rsidR="004B4263" w:rsidRDefault="0082330C">
      <w:pPr>
        <w:pStyle w:val="ProductList-Body"/>
      </w:pPr>
      <w:r>
        <w:t>Microsoft Azure-Dienste können auf eine der folgenden Arten bzw. deren Kombination erworben werden:</w:t>
      </w:r>
    </w:p>
    <w:p w:rsidR="004B4263" w:rsidRDefault="0082330C" w:rsidP="0082330C">
      <w:pPr>
        <w:pStyle w:val="ProductList-Bullet"/>
        <w:numPr>
          <w:ilvl w:val="0"/>
          <w:numId w:val="32"/>
        </w:numPr>
      </w:pPr>
      <w:r>
        <w:rPr>
          <w:b/>
          <w:color w:val="00188F"/>
        </w:rPr>
        <w:t>Finanzielle Verpflichtung</w:t>
      </w:r>
      <w:r>
        <w:t xml:space="preserve">: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 </w:t>
      </w:r>
    </w:p>
    <w:p w:rsidR="004B4263" w:rsidRDefault="0082330C" w:rsidP="0082330C">
      <w:pPr>
        <w:pStyle w:val="ProductList-Bullet"/>
        <w:numPr>
          <w:ilvl w:val="0"/>
          <w:numId w:val="32"/>
        </w:numPr>
      </w:pPr>
      <w:r>
        <w:rPr>
          <w:b/>
          <w:color w:val="00188F"/>
        </w:rPr>
        <w:t>Nutzung</w:t>
      </w:r>
      <w:r>
        <w:t>: Der Kunde zahlt für die Menge der in einem Abrechnungszeitraum genutzten Microsoft Azure-Dienste. Bestimmte Funktionen der Microsoft Azure-Dienste sind ggf. nur bei Erwerb auf Nutzungsbasis verfügbar.</w:t>
      </w:r>
    </w:p>
    <w:p w:rsidR="004B4263" w:rsidRDefault="0082330C" w:rsidP="0082330C">
      <w:pPr>
        <w:pStyle w:val="ProductList-Bullet"/>
        <w:numPr>
          <w:ilvl w:val="0"/>
          <w:numId w:val="32"/>
        </w:numPr>
      </w:pPr>
      <w:r>
        <w:rPr>
          <w:b/>
          <w:color w:val="00188F"/>
        </w:rPr>
        <w:t>Microsoft Azure-Dienstplan</w:t>
      </w:r>
      <w:r>
        <w:t xml:space="preserve">: Der Kunde kann einen Microsoft Azure-Dienst als Microsoft Azure-Dienstplan abonnieren. </w:t>
      </w:r>
    </w:p>
    <w:p w:rsidR="004B4263" w:rsidRDefault="0082330C" w:rsidP="0082330C">
      <w:pPr>
        <w:pStyle w:val="ProductList-Bullet"/>
        <w:numPr>
          <w:ilvl w:val="0"/>
          <w:numId w:val="32"/>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4B4263" w:rsidRDefault="0082330C" w:rsidP="0082330C">
      <w:pPr>
        <w:pStyle w:val="ProductList-Bullet"/>
        <w:numPr>
          <w:ilvl w:val="0"/>
          <w:numId w:val="32"/>
        </w:numPr>
      </w:pPr>
      <w:r>
        <w:rPr>
          <w:b/>
          <w:color w:val="00188F"/>
        </w:rPr>
        <w:t>Azure Reservations</w:t>
      </w:r>
      <w:r>
        <w:t>: Azure Reservations werden zu bestimmten Bedingungen für bis zu drei Jahre mit einer einmaligen Vorauszahlung erworben. Azure Reservations enden mit Ablauf der genannten Laufzeit. Der Kunde erhält keine Rückerstattung für nicht genutzte Azure Reservations. Unbeschadet der Bestimmungen im Volumenlizenzvertrag des Kunden gelten für Azure Reservations keine Festpreise. Die Preise für Azure Reservations richten sich nach den zum Zeitpunkt des jeweiligen Erwerbs verfügbaren Preisen.</w:t>
      </w:r>
    </w:p>
    <w:p w:rsidR="004B4263" w:rsidRDefault="004B4263">
      <w:pPr>
        <w:pStyle w:val="ProductList-Body"/>
      </w:pPr>
    </w:p>
    <w:p w:rsidR="004B4263" w:rsidRDefault="0082330C">
      <w:pPr>
        <w:pStyle w:val="ProductList-ClauseHeading"/>
        <w:outlineLvl w:val="2"/>
      </w:pPr>
      <w:r>
        <w:t>4. Preise</w:t>
      </w:r>
    </w:p>
    <w:p w:rsidR="004B4263" w:rsidRDefault="0082330C">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rsidR="004B4263" w:rsidRDefault="004B4263">
      <w:pPr>
        <w:pStyle w:val="ProductList-Body"/>
      </w:pPr>
    </w:p>
    <w:p w:rsidR="004B4263" w:rsidRDefault="0082330C">
      <w:pPr>
        <w:pStyle w:val="ProductList-ClauseHeading"/>
        <w:outlineLvl w:val="2"/>
      </w:pPr>
      <w:r>
        <w:t>5. Zahlung und Gebühren</w:t>
      </w:r>
    </w:p>
    <w:p w:rsidR="004B4263" w:rsidRDefault="0082330C" w:rsidP="0082330C">
      <w:pPr>
        <w:pStyle w:val="ProductList-Bullet"/>
        <w:numPr>
          <w:ilvl w:val="0"/>
          <w:numId w:val="33"/>
        </w:numPr>
      </w:pPr>
      <w:r>
        <w:rPr>
          <w:b/>
          <w:color w:val="00188F"/>
        </w:rPr>
        <w:t>Verwendung von Finanziellen Verpflichtungen</w:t>
      </w:r>
      <w:r>
        <w:t xml:space="preserve">: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 </w:t>
      </w:r>
    </w:p>
    <w:p w:rsidR="004B4263" w:rsidRDefault="0082330C" w:rsidP="0082330C">
      <w:pPr>
        <w:pStyle w:val="ProductList-Bullet"/>
        <w:numPr>
          <w:ilvl w:val="0"/>
          <w:numId w:val="33"/>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w:t>
      </w:r>
    </w:p>
    <w:p w:rsidR="004B4263" w:rsidRDefault="0082330C" w:rsidP="0082330C">
      <w:pPr>
        <w:pStyle w:val="ProductList-Bullet"/>
        <w:numPr>
          <w:ilvl w:val="0"/>
          <w:numId w:val="33"/>
        </w:numPr>
      </w:pPr>
      <w:r>
        <w:rPr>
          <w:b/>
          <w:color w:val="00188F"/>
        </w:rPr>
        <w:t>Überschreitung bei der Rechnungsstellung für Finanzielle Verpflichtungen</w:t>
      </w:r>
      <w:r>
        <w:t>: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w:t>
      </w:r>
    </w:p>
    <w:p w:rsidR="004B4263" w:rsidRDefault="0082330C" w:rsidP="0082330C">
      <w:pPr>
        <w:pStyle w:val="ProductList-Bullet"/>
        <w:numPr>
          <w:ilvl w:val="0"/>
          <w:numId w:val="33"/>
        </w:numPr>
      </w:pPr>
      <w:r>
        <w:rPr>
          <w:b/>
          <w:color w:val="00188F"/>
        </w:rPr>
        <w:t>Nutzungsabhängige Rechnungsstellung</w:t>
      </w:r>
      <w:r>
        <w:t>: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rsidR="004B4263" w:rsidRDefault="0082330C" w:rsidP="0082330C">
      <w:pPr>
        <w:pStyle w:val="ProductList-Bullet"/>
        <w:numPr>
          <w:ilvl w:val="0"/>
          <w:numId w:val="33"/>
        </w:numPr>
      </w:pPr>
      <w:r>
        <w:rPr>
          <w:b/>
          <w:color w:val="00188F"/>
        </w:rPr>
        <w:t>Rechnung für Azure-Dienstplan</w:t>
      </w:r>
      <w: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rsidR="004B4263" w:rsidRDefault="0082330C" w:rsidP="0082330C">
      <w:pPr>
        <w:pStyle w:val="ProductList-Bullet"/>
        <w:numPr>
          <w:ilvl w:val="0"/>
          <w:numId w:val="33"/>
        </w:numPr>
      </w:pPr>
      <w:r>
        <w:rPr>
          <w:b/>
          <w:color w:val="00188F"/>
        </w:rPr>
        <w:t>Azure Reservations</w:t>
      </w:r>
      <w:r>
        <w:t xml:space="preserve">: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rsidR="004B4263" w:rsidRDefault="004B4263">
      <w:pPr>
        <w:pStyle w:val="ProductList-Body"/>
      </w:pPr>
    </w:p>
    <w:p w:rsidR="004B4263" w:rsidRDefault="0082330C">
      <w:pPr>
        <w:pStyle w:val="ProductList-ClauseHeading"/>
        <w:outlineLvl w:val="2"/>
      </w:pPr>
      <w:r>
        <w:t>6. Azure Reservation-Optionen</w:t>
      </w:r>
    </w:p>
    <w:p w:rsidR="004B4263" w:rsidRDefault="0082330C">
      <w:pPr>
        <w:pStyle w:val="ProductList-Body"/>
      </w:pPr>
      <w:r>
        <w:t>Die folgenden Optionen beziehen sich auf Azure Reservations, die der Kunde erworben hat.</w:t>
      </w:r>
    </w:p>
    <w:p w:rsidR="004B4263" w:rsidRDefault="0082330C" w:rsidP="0082330C">
      <w:pPr>
        <w:pStyle w:val="ProductList-Bullet"/>
        <w:numPr>
          <w:ilvl w:val="0"/>
          <w:numId w:val="34"/>
        </w:numPr>
      </w:pPr>
      <w:r>
        <w:rPr>
          <w:b/>
          <w:color w:val="00188F"/>
        </w:rPr>
        <w:t>Umtausch</w:t>
      </w:r>
      <w:r>
        <w:t>: ist eine Option, die es dem Kunden ermöglicht, den Geldwert einer verbleibenden Azure Reservations-Frist auf den Kauf einer oder mehrerer neuer Azure Reservations von gleichem oder höherem Geldwert für den gleichen Dienst anzurechnen.</w:t>
      </w:r>
    </w:p>
    <w:p w:rsidR="004B4263" w:rsidRDefault="0082330C" w:rsidP="0082330C">
      <w:pPr>
        <w:pStyle w:val="ProductList-Bullet"/>
        <w:numPr>
          <w:ilvl w:val="0"/>
          <w:numId w:val="34"/>
        </w:numPr>
      </w:pPr>
      <w:r>
        <w:rPr>
          <w:b/>
          <w:color w:val="00188F"/>
        </w:rPr>
        <w:lastRenderedPageBreak/>
        <w:t>Kündigung</w:t>
      </w:r>
      <w: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rsidR="004B4263" w:rsidRDefault="0082330C" w:rsidP="0082330C">
      <w:pPr>
        <w:pStyle w:val="ProductList-Bullet"/>
        <w:numPr>
          <w:ilvl w:val="0"/>
          <w:numId w:val="34"/>
        </w:numPr>
      </w:pPr>
      <w:r>
        <w:rPr>
          <w:b/>
          <w:color w:val="00188F"/>
        </w:rPr>
        <w:t>Abtretung</w:t>
      </w:r>
      <w:r>
        <w:t xml:space="preserve">: Diese Option ermöglicht es dem Kunden, eine Azure Reservation auf eine einzelnes (abgedecktes) Abonnement der Beitritte/(gemeinsam genutzten) Konten anzuwenden. </w:t>
      </w:r>
    </w:p>
    <w:p w:rsidR="004B4263" w:rsidRDefault="004B4263">
      <w:pPr>
        <w:pStyle w:val="ProductList-Body"/>
      </w:pPr>
    </w:p>
    <w:p w:rsidR="004B4263" w:rsidRDefault="0082330C">
      <w:pPr>
        <w:pStyle w:val="ProductList-ClauseHeading"/>
        <w:outlineLvl w:val="2"/>
      </w:pPr>
      <w:r>
        <w:t>7. Open License-, Open Value- und Open Value Subscription-Programme</w:t>
      </w:r>
    </w:p>
    <w:p w:rsidR="004B4263" w:rsidRDefault="0082330C">
      <w:pPr>
        <w:pStyle w:val="ProductList-SubClauseHeading"/>
        <w:outlineLvl w:val="3"/>
      </w:pPr>
      <w:r>
        <w:t>7.1 Definitionen</w:t>
      </w:r>
    </w:p>
    <w:p w:rsidR="004B4263" w:rsidRDefault="0082330C">
      <w:pPr>
        <w:pStyle w:val="ProductList-BodyIndented"/>
      </w:pPr>
      <w:r>
        <w:rPr>
          <w:b/>
          <w:color w:val="00188F"/>
        </w:rPr>
        <w:t>Nutzungsabhängige Preise</w:t>
      </w:r>
      <w:r>
        <w:t xml:space="preserve"> sind die Preise für alle Open-Lizenz-, Open Value- und Open Value Subscription-Vertragszwecke für alle Microsoft Azure-Dienste.</w:t>
      </w:r>
    </w:p>
    <w:p w:rsidR="004B4263" w:rsidRDefault="0082330C">
      <w:pPr>
        <w:pStyle w:val="ProductList-BodyIndented"/>
      </w:pPr>
      <w:r>
        <w:rPr>
          <w:b/>
          <w:color w:val="00188F"/>
        </w:rPr>
        <w:t>Portal</w:t>
      </w:r>
      <w:r>
        <w:t xml:space="preserve"> ist das Onlineportal, über das der Kunde sein Abonnement verwaltet.</w:t>
      </w:r>
    </w:p>
    <w:p w:rsidR="004B4263" w:rsidRDefault="0082330C">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rsidR="004B4263" w:rsidRDefault="004B4263">
      <w:pPr>
        <w:pStyle w:val="ProductList-BodyIndented"/>
      </w:pPr>
    </w:p>
    <w:p w:rsidR="004B4263" w:rsidRDefault="0082330C">
      <w:pPr>
        <w:pStyle w:val="ProductList-SubClauseHeading"/>
        <w:outlineLvl w:val="3"/>
      </w:pPr>
      <w:r>
        <w:t>7.2 Abonnementlaufzeit</w:t>
      </w:r>
    </w:p>
    <w:p w:rsidR="004B4263" w:rsidRDefault="0082330C">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4B4263" w:rsidRDefault="004B4263">
      <w:pPr>
        <w:pStyle w:val="ProductList-BodyIndented"/>
      </w:pPr>
    </w:p>
    <w:p w:rsidR="004B4263" w:rsidRDefault="0082330C">
      <w:pPr>
        <w:pStyle w:val="ProductList-ClauseHeading"/>
        <w:outlineLvl w:val="2"/>
      </w:pPr>
      <w:r>
        <w:t>8. Microsoft Azure Hybrid-Nutzungsvorteil</w:t>
      </w:r>
    </w:p>
    <w:p w:rsidR="004B4263" w:rsidRDefault="0082330C">
      <w:pPr>
        <w:pStyle w:val="ProductList-SubClauseHeading"/>
        <w:outlineLvl w:val="3"/>
      </w:pPr>
      <w:r>
        <w:t>8.1 Microsoft Azure Hybrid-Nutzungsvorteil für Windows Server</w:t>
      </w:r>
    </w:p>
    <w:p w:rsidR="004B4263" w:rsidRDefault="0082330C">
      <w:pPr>
        <w:pStyle w:val="ProductList-BodyIndented"/>
      </w:pPr>
      <w:r>
        <w:t>Im Rahmen des Microsoft Azure Hybrid-Nutzungsvorteils für Windows Server darf der Kunde virtuelle Windows Server-Maschinen auf Microsoft Azure einsetzen und zahlt hierbei nur für die Computernutzung („Basisinstanz“).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 Der Kunde darf Standard oder Datacenter nutzen.</w:t>
      </w:r>
    </w:p>
    <w:p w:rsidR="004B4263" w:rsidRDefault="004B4263">
      <w:pPr>
        <w:pStyle w:val="ProductList-BodyIndented"/>
      </w:pPr>
    </w:p>
    <w:p w:rsidR="004B4263" w:rsidRDefault="0082330C">
      <w:pPr>
        <w:pStyle w:val="ProductList-BodyIndented"/>
      </w:pPr>
      <w:r>
        <w:t xml:space="preserve">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0">
        <w:r>
          <w:rPr>
            <w:color w:val="00467F"/>
            <w:u w:val="single"/>
          </w:rPr>
          <w:t>Onlinedienstbestimmungen</w:t>
        </w:r>
      </w:hyperlink>
      <w:r>
        <w:t>.</w:t>
      </w:r>
    </w:p>
    <w:p w:rsidR="004B4263" w:rsidRDefault="004B4263">
      <w:pPr>
        <w:pStyle w:val="ProductList-BodyIndented"/>
      </w:pPr>
    </w:p>
    <w:p w:rsidR="004B4263" w:rsidRDefault="0082330C">
      <w:pPr>
        <w:pStyle w:val="ProductList-BodyIndented"/>
      </w:pPr>
      <w:r>
        <w:t>Mit dem Azure Hybrid-Nutzungsvorteil für Windows Server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Der Kunde darf nicht gleichzeitig eine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Azure Hybrid-Nutzungsvorteil für Windows Server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 xml:space="preserve"> </w:t>
      </w:r>
      <w:r>
        <w:fldChar w:fldCharType="end"/>
      </w:r>
      <w:r>
        <w:t xml:space="preserve">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für die Nutzung dieses Programms vorgesehen ist, zuweisen. Hiervon ausgenommen sind einmalige Zuweisungen für einen Zeitraum von höchstens 31 Tagen, um dem Kunden die Migration dieser Arbeitsauslastungen in Azure zu ermöglichen.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dem Azure Hybrid-Nutzungsvorteil für Windows Server nutzt, und dürfen für einen Zeitraum von 90 Tagen nicht erneut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eingesetzt werden.</w:t>
      </w:r>
    </w:p>
    <w:p w:rsidR="004B4263" w:rsidRDefault="004B4263">
      <w:pPr>
        <w:pStyle w:val="ProductList-BodyIndented"/>
      </w:pPr>
    </w:p>
    <w:p w:rsidR="004B4263" w:rsidRDefault="0082330C">
      <w:pPr>
        <w:pStyle w:val="ProductList-SubClauseHeading"/>
        <w:outlineLvl w:val="3"/>
      </w:pPr>
      <w:r>
        <w:t>8.2 Microsoft Azure-Hybridvorteil für SQL Server</w:t>
      </w:r>
    </w:p>
    <w:p w:rsidR="004B4263" w:rsidRDefault="0082330C">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rsidR="004B4263" w:rsidRDefault="004B4263">
      <w:pPr>
        <w:pStyle w:val="ProductList-BodyIndented"/>
      </w:pPr>
    </w:p>
    <w:tbl>
      <w:tblPr>
        <w:tblStyle w:val="PURTable0"/>
        <w:tblW w:w="0" w:type="dxa"/>
        <w:tblLook w:val="04A0" w:firstRow="1" w:lastRow="0" w:firstColumn="1" w:lastColumn="0" w:noHBand="0" w:noVBand="1"/>
      </w:tblPr>
      <w:tblGrid>
        <w:gridCol w:w="3064"/>
        <w:gridCol w:w="3788"/>
        <w:gridCol w:w="3588"/>
      </w:tblGrid>
      <w:tr w:rsidR="004B426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B4263" w:rsidRDefault="0082330C">
            <w:pPr>
              <w:pStyle w:val="ProductList-TableBody"/>
            </w:pPr>
            <w:r>
              <w:rPr>
                <w:color w:val="FFFFFF"/>
              </w:rPr>
              <w:t>Qualifizierte Lizenz</w:t>
            </w:r>
          </w:p>
        </w:tc>
        <w:tc>
          <w:tcPr>
            <w:tcW w:w="4280" w:type="dxa"/>
            <w:tcBorders>
              <w:bottom w:val="none" w:sz="4" w:space="0" w:color="6E6E6E"/>
            </w:tcBorders>
            <w:shd w:val="clear" w:color="auto" w:fill="0070C0"/>
          </w:tcPr>
          <w:p w:rsidR="004B4263" w:rsidRDefault="0082330C">
            <w:pPr>
              <w:pStyle w:val="ProductList-TableBody"/>
            </w:pPr>
            <w:r>
              <w:rPr>
                <w:color w:val="FFFFFF"/>
              </w:rPr>
              <w:t>Microsoft Azure-Datendienst</w:t>
            </w:r>
          </w:p>
        </w:tc>
        <w:tc>
          <w:tcPr>
            <w:tcW w:w="4160" w:type="dxa"/>
            <w:shd w:val="clear" w:color="auto" w:fill="0070C0"/>
          </w:tcPr>
          <w:p w:rsidR="004B4263" w:rsidRDefault="0082330C">
            <w:pPr>
              <w:pStyle w:val="ProductList-TableBody"/>
            </w:pPr>
            <w:r>
              <w:rPr>
                <w:color w:val="FFFFFF"/>
              </w:rPr>
              <w:t>Verhältnis von Qualifizierten Lizenzen zu virtuellen Azure-Kernen</w:t>
            </w:r>
          </w:p>
        </w:tc>
      </w:tr>
      <w:tr w:rsidR="004B4263">
        <w:tc>
          <w:tcPr>
            <w:tcW w:w="3540" w:type="dxa"/>
            <w:tcBorders>
              <w:left w:val="single" w:sz="4" w:space="0" w:color="6E6E6E"/>
              <w:bottom w:val="none" w:sz="4" w:space="0" w:color="6E6E6E"/>
              <w:right w:val="single" w:sz="4" w:space="0" w:color="6E6E6E"/>
            </w:tcBorders>
          </w:tcPr>
          <w:p w:rsidR="004B4263" w:rsidRDefault="0082330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B4263" w:rsidRDefault="0082330C">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rsidR="004B4263" w:rsidRDefault="0082330C">
            <w:pPr>
              <w:pStyle w:val="ProductList-TableBody"/>
            </w:pPr>
            <w:r>
              <w:t>1 Core-Lizenz:4 virtuelle Kerne</w:t>
            </w:r>
          </w:p>
        </w:tc>
      </w:tr>
      <w:tr w:rsidR="004B4263">
        <w:tc>
          <w:tcPr>
            <w:tcW w:w="3540" w:type="dxa"/>
            <w:tcBorders>
              <w:top w:val="none" w:sz="4" w:space="0" w:color="6E6E6E"/>
              <w:left w:val="single" w:sz="4" w:space="0" w:color="6E6E6E"/>
              <w:bottom w:val="none" w:sz="4" w:space="0" w:color="6E6E6E"/>
            </w:tcBorders>
          </w:tcPr>
          <w:p w:rsidR="004B4263" w:rsidRDefault="004B4263">
            <w:pPr>
              <w:pStyle w:val="ProductList-TableBody"/>
            </w:pPr>
          </w:p>
        </w:tc>
        <w:tc>
          <w:tcPr>
            <w:tcW w:w="4280" w:type="dxa"/>
          </w:tcPr>
          <w:p w:rsidR="004B4263" w:rsidRDefault="0082330C">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rsidR="004B4263" w:rsidRDefault="0082330C">
            <w:pPr>
              <w:pStyle w:val="ProductList-TableBody"/>
            </w:pPr>
            <w:r>
              <w:t>1 Core-Lizenz:1 virtueller Kern</w:t>
            </w:r>
          </w:p>
        </w:tc>
      </w:tr>
      <w:tr w:rsidR="004B4263">
        <w:tc>
          <w:tcPr>
            <w:tcW w:w="3540" w:type="dxa"/>
            <w:tcBorders>
              <w:top w:val="none" w:sz="4" w:space="0" w:color="6E6E6E"/>
              <w:left w:val="single" w:sz="4" w:space="0" w:color="6E6E6E"/>
              <w:bottom w:val="none" w:sz="4" w:space="0" w:color="6E6E6E"/>
            </w:tcBorders>
          </w:tcPr>
          <w:p w:rsidR="004B4263" w:rsidRDefault="004B4263">
            <w:pPr>
              <w:pStyle w:val="ProductList-TableBody"/>
            </w:pPr>
          </w:p>
        </w:tc>
        <w:tc>
          <w:tcPr>
            <w:tcW w:w="4280" w:type="dxa"/>
          </w:tcPr>
          <w:p w:rsidR="004B4263" w:rsidRDefault="0082330C">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rsidR="004B4263" w:rsidRDefault="0082330C">
            <w:pPr>
              <w:pStyle w:val="ProductList-TableBody"/>
            </w:pPr>
            <w:r>
              <w:t>1 Core-Lizenz:</w:t>
            </w:r>
            <w:r w:rsidR="00AB657D">
              <w:t>4</w:t>
            </w:r>
            <w:r>
              <w:t xml:space="preserve"> virtueller Kern</w:t>
            </w:r>
          </w:p>
        </w:tc>
      </w:tr>
      <w:tr w:rsidR="004B4263">
        <w:tc>
          <w:tcPr>
            <w:tcW w:w="354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4280" w:type="dxa"/>
            <w:tcBorders>
              <w:left w:val="single" w:sz="4" w:space="0" w:color="6E6E6E"/>
              <w:bottom w:val="single" w:sz="4" w:space="0" w:color="6E6E6E"/>
              <w:right w:val="single" w:sz="4" w:space="0" w:color="6E6E6E"/>
            </w:tcBorders>
          </w:tcPr>
          <w:p w:rsidR="004B4263" w:rsidRDefault="0082330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1 Core-Lizenz:</w:t>
            </w:r>
            <w:r w:rsidR="00AB657D">
              <w:t>1</w:t>
            </w:r>
            <w:r>
              <w:t xml:space="preserve"> virtueller Kern</w:t>
            </w:r>
          </w:p>
        </w:tc>
      </w:tr>
      <w:tr w:rsidR="004B4263">
        <w:tc>
          <w:tcPr>
            <w:tcW w:w="354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4280" w:type="dxa"/>
            <w:tcBorders>
              <w:top w:val="single" w:sz="4" w:space="0" w:color="6E6E6E"/>
              <w:left w:val="single" w:sz="4" w:space="0" w:color="6E6E6E"/>
              <w:right w:val="single" w:sz="4" w:space="0" w:color="6E6E6E"/>
            </w:tcBorders>
          </w:tcPr>
          <w:p w:rsidR="004B4263" w:rsidRDefault="0082330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1 Core-Lizenz</w:t>
            </w:r>
            <w:r>
              <w:rPr>
                <w:vertAlign w:val="superscript"/>
              </w:rPr>
              <w:t>1</w:t>
            </w:r>
            <w:r>
              <w:t>:1 virtueller Kern</w:t>
            </w:r>
          </w:p>
        </w:tc>
      </w:tr>
      <w:tr w:rsidR="004B4263">
        <w:tc>
          <w:tcPr>
            <w:tcW w:w="3540" w:type="dxa"/>
            <w:tcBorders>
              <w:top w:val="single" w:sz="4" w:space="0" w:color="6E6E6E"/>
              <w:left w:val="single" w:sz="4" w:space="0" w:color="6E6E6E"/>
              <w:bottom w:val="none" w:sz="4" w:space="0" w:color="6E6E6E"/>
            </w:tcBorders>
          </w:tcPr>
          <w:p w:rsidR="004B4263" w:rsidRDefault="0082330C">
            <w:pPr>
              <w:pStyle w:val="ProductList-TableBody"/>
            </w:pPr>
            <w:r>
              <w:t>SQL Server Standard (Core)</w:t>
            </w:r>
          </w:p>
        </w:tc>
        <w:tc>
          <w:tcPr>
            <w:tcW w:w="4280" w:type="dxa"/>
          </w:tcPr>
          <w:p w:rsidR="004B4263" w:rsidRDefault="0082330C">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rsidR="004B4263" w:rsidRDefault="0082330C">
            <w:pPr>
              <w:pStyle w:val="ProductList-TableBody"/>
            </w:pPr>
            <w:r>
              <w:t>1 Core-Lizenz:1 virtueller Kern</w:t>
            </w:r>
          </w:p>
        </w:tc>
      </w:tr>
      <w:tr w:rsidR="004B4263">
        <w:tc>
          <w:tcPr>
            <w:tcW w:w="3540" w:type="dxa"/>
            <w:tcBorders>
              <w:top w:val="none" w:sz="4" w:space="0" w:color="6E6E6E"/>
              <w:left w:val="single" w:sz="4" w:space="0" w:color="6E6E6E"/>
              <w:bottom w:val="none" w:sz="4" w:space="0" w:color="6E6E6E"/>
            </w:tcBorders>
          </w:tcPr>
          <w:p w:rsidR="004B4263" w:rsidRDefault="004B4263">
            <w:pPr>
              <w:pStyle w:val="ProductList-TableBody"/>
            </w:pPr>
          </w:p>
        </w:tc>
        <w:tc>
          <w:tcPr>
            <w:tcW w:w="4280" w:type="dxa"/>
          </w:tcPr>
          <w:p w:rsidR="004B4263" w:rsidRDefault="0082330C">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rsidR="004B4263" w:rsidRDefault="0082330C">
            <w:pPr>
              <w:pStyle w:val="ProductList-TableBody"/>
            </w:pPr>
            <w:r>
              <w:t>1 Core-Lizenz:1 virtueller Kern</w:t>
            </w:r>
          </w:p>
        </w:tc>
      </w:tr>
      <w:tr w:rsidR="004B4263">
        <w:tc>
          <w:tcPr>
            <w:tcW w:w="354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4280" w:type="dxa"/>
            <w:tcBorders>
              <w:left w:val="single" w:sz="4" w:space="0" w:color="6E6E6E"/>
              <w:bottom w:val="single" w:sz="4" w:space="0" w:color="6E6E6E"/>
              <w:right w:val="single" w:sz="4" w:space="0" w:color="6E6E6E"/>
            </w:tcBorders>
          </w:tcPr>
          <w:p w:rsidR="004B4263" w:rsidRDefault="0082330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1 Core-Lizenzen: 1 vCore</w:t>
            </w:r>
          </w:p>
        </w:tc>
      </w:tr>
      <w:tr w:rsidR="004B4263">
        <w:tc>
          <w:tcPr>
            <w:tcW w:w="354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1 Core-Lizenz</w:t>
            </w:r>
            <w:r>
              <w:rPr>
                <w:vertAlign w:val="superscript"/>
              </w:rPr>
              <w:t>1</w:t>
            </w:r>
            <w:r>
              <w:t>:1 virtueller Kern</w:t>
            </w:r>
          </w:p>
        </w:tc>
      </w:tr>
    </w:tbl>
    <w:p w:rsidR="004B4263" w:rsidRPr="00AB657D" w:rsidRDefault="0082330C">
      <w:pPr>
        <w:pStyle w:val="ProductList-BodyIndented"/>
        <w:rPr>
          <w:lang w:val="de-DE"/>
        </w:rPr>
      </w:pPr>
      <w:r w:rsidRPr="00AB657D">
        <w:rPr>
          <w:vertAlign w:val="superscript"/>
          <w:lang w:val="de-DE"/>
        </w:rPr>
        <w:t>1</w:t>
      </w:r>
      <w:r w:rsidRPr="00AB657D">
        <w:rPr>
          <w:i/>
          <w:lang w:val="de-DE"/>
        </w:rPr>
        <w:t>Voraussetzung sind mindestens vier Core-Lizenzen pro Virtueller Maschine.</w:t>
      </w:r>
    </w:p>
    <w:p w:rsidR="004B4263" w:rsidRPr="00AB657D" w:rsidRDefault="004B4263">
      <w:pPr>
        <w:pStyle w:val="ProductList-BodyIndented"/>
        <w:rPr>
          <w:lang w:val="de-DE"/>
        </w:rPr>
      </w:pPr>
    </w:p>
    <w:p w:rsidR="004B4263" w:rsidRPr="00AB657D" w:rsidRDefault="0082330C">
      <w:pPr>
        <w:pStyle w:val="ProductList-BodyIndented"/>
        <w:rPr>
          <w:lang w:val="de-DE"/>
        </w:rPr>
      </w:pPr>
      <w:r w:rsidRPr="00AB657D">
        <w:rPr>
          <w:lang w:val="de-DE"/>
        </w:rP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rsidR="004B4263" w:rsidRPr="00AB657D" w:rsidRDefault="004B4263">
      <w:pPr>
        <w:pStyle w:val="ProductList-BodyIndented"/>
        <w:rPr>
          <w:lang w:val="de-DE"/>
        </w:rPr>
      </w:pPr>
    </w:p>
    <w:p w:rsidR="004B4263" w:rsidRPr="00AB657D" w:rsidRDefault="0082330C">
      <w:pPr>
        <w:pStyle w:val="ProductList-BodyIndented"/>
        <w:rPr>
          <w:lang w:val="de-DE"/>
        </w:rPr>
      </w:pPr>
      <w:r w:rsidRPr="00AB657D">
        <w:rPr>
          <w:lang w:val="de-DE"/>
        </w:rPr>
        <w:t xml:space="preserve">Der Kunde ist nicht berechtigt, eine </w:t>
      </w:r>
      <w:r>
        <w:fldChar w:fldCharType="begin"/>
      </w:r>
      <w:r w:rsidRPr="00AB657D">
        <w:rPr>
          <w:lang w:val="de-DE"/>
        </w:rPr>
        <w:instrText xml:space="preserve"> AutoTextList   \s NoStyle \t "Lizenz bedeutet das Recht, ein Produkt herunterzuladen, zu installieren, darauf zuzugreifen und es zu verwenden." </w:instrText>
      </w:r>
      <w:r>
        <w:fldChar w:fldCharType="separate"/>
      </w:r>
      <w:r w:rsidRPr="00AB657D">
        <w:rPr>
          <w:color w:val="0563C1"/>
          <w:lang w:val="de-DE"/>
        </w:rPr>
        <w:t>Lizenz</w:t>
      </w:r>
      <w:r>
        <w:fldChar w:fldCharType="end"/>
      </w:r>
      <w:r w:rsidRPr="00AB657D">
        <w:rPr>
          <w:lang w:val="de-DE"/>
        </w:rPr>
        <w:t xml:space="preserve"> dem Azure-Hybridvorteil für SQL Server zuzuweisen und gleichzeitig dieselbe </w:t>
      </w:r>
      <w:r>
        <w:fldChar w:fldCharType="begin"/>
      </w:r>
      <w:r w:rsidRPr="00AB657D">
        <w:rPr>
          <w:lang w:val="de-DE"/>
        </w:rPr>
        <w:instrText xml:space="preserve"> AutoTextList   \s NoStyle \t "Lizenz bedeutet das Recht, ein Produkt herunterzuladen, zu installieren, darauf zuzugreifen und es zu verwenden." </w:instrText>
      </w:r>
      <w:r>
        <w:fldChar w:fldCharType="separate"/>
      </w:r>
      <w:r w:rsidRPr="00AB657D">
        <w:rPr>
          <w:color w:val="0563C1"/>
          <w:lang w:val="de-DE"/>
        </w:rPr>
        <w:t>Lizenz</w:t>
      </w:r>
      <w:r>
        <w:fldChar w:fldCharType="end"/>
      </w:r>
      <w:r w:rsidRPr="00AB657D">
        <w:rPr>
          <w:lang w:val="de-DE"/>
        </w:rPr>
        <w:t xml:space="preserve"> (a) unter License Mobility durch Software Assurance freigegebenen Servern oder (b) einem zu ihrer Verwendung vorgesehenen Server zuzuweisen. Einmalig ist dies allerdings für einen Zeitraum von bis zu 180 Tagen gestattet, um dem Kunden das Migrieren der betreffenden Workloads zu Azure zu ermöglichen. </w:t>
      </w:r>
    </w:p>
    <w:p w:rsidR="004B4263" w:rsidRPr="00AB657D" w:rsidRDefault="004B4263">
      <w:pPr>
        <w:pStyle w:val="ProductList-BodyIndented"/>
        <w:rPr>
          <w:lang w:val="de-DE"/>
        </w:rPr>
      </w:pPr>
    </w:p>
    <w:p w:rsidR="004B4263" w:rsidRPr="00AB657D" w:rsidRDefault="0082330C">
      <w:pPr>
        <w:pStyle w:val="ProductList-BodyIndented"/>
        <w:rPr>
          <w:lang w:val="de-DE"/>
        </w:rPr>
      </w:pPr>
      <w:r w:rsidRPr="00AB657D">
        <w:rPr>
          <w:lang w:val="de-DE"/>
        </w:rPr>
        <w:t xml:space="preserve">Der Kunde ist berechtigt, </w:t>
      </w:r>
      <w:r>
        <w:fldChar w:fldCharType="begin"/>
      </w:r>
      <w:r w:rsidRPr="00AB657D">
        <w:rPr>
          <w:lang w:val="de-DE"/>
        </w:rPr>
        <w:instrText xml:space="preserve"> AutoTextList   \s NoStyle \t "Lizenz bedeutet das Recht, ein Produkt herunterzuladen, zu installieren, darauf zuzugreifen und es zu verwenden." </w:instrText>
      </w:r>
      <w:r>
        <w:fldChar w:fldCharType="separate"/>
      </w:r>
      <w:r w:rsidRPr="00AB657D">
        <w:rPr>
          <w:color w:val="0563C1"/>
          <w:lang w:val="de-DE"/>
        </w:rPr>
        <w:t>Lizenzen</w:t>
      </w:r>
      <w:r>
        <w:fldChar w:fldCharType="end"/>
      </w:r>
      <w:r w:rsidRPr="00AB657D">
        <w:rPr>
          <w:lang w:val="de-DE"/>
        </w:rPr>
        <w:t xml:space="preserve">, die zur Nutzung mit dem Azure-Hybridvorteil für SQL Server eingeteilt sind, einem dem Kunden fest zugeordneten Server oder unter License Mobility durch Software Assurance freigegebenen Servern neu zuzuweisen, wobei aber die </w:t>
      </w:r>
      <w:r>
        <w:fldChar w:fldCharType="begin"/>
      </w:r>
      <w:r w:rsidRPr="00AB657D">
        <w:rPr>
          <w:lang w:val="de-DE"/>
        </w:rPr>
        <w:instrText xml:space="preserve"> AutoTextList   \s NoStyle \t "Lizenz bedeutet das Recht, ein Produkt herunterzuladen, zu installieren, darauf zuzugreifen und es zu verwenden." </w:instrText>
      </w:r>
      <w:r>
        <w:fldChar w:fldCharType="separate"/>
      </w:r>
      <w:r w:rsidRPr="00AB657D">
        <w:rPr>
          <w:color w:val="0563C1"/>
          <w:lang w:val="de-DE"/>
        </w:rPr>
        <w:t>Lizenzen</w:t>
      </w:r>
      <w:r>
        <w:fldChar w:fldCharType="end"/>
      </w:r>
      <w:r w:rsidRPr="00AB657D">
        <w:rPr>
          <w:lang w:val="de-DE"/>
        </w:rPr>
        <w:t xml:space="preserve"> nach dem Migrieren der Workload mindestens 90 Tage zur Nutzung mit dem Vorteil zugewiesen bleiben müssen. </w:t>
      </w:r>
    </w:p>
    <w:p w:rsidR="004B4263" w:rsidRPr="00AB657D" w:rsidRDefault="004B4263">
      <w:pPr>
        <w:pStyle w:val="ProductList-BodyIndented"/>
        <w:rPr>
          <w:lang w:val="de-DE"/>
        </w:rPr>
      </w:pPr>
    </w:p>
    <w:p w:rsidR="004B4263" w:rsidRPr="00AB657D" w:rsidRDefault="0082330C">
      <w:pPr>
        <w:pStyle w:val="ProductList-SubClauseHeading"/>
        <w:outlineLvl w:val="3"/>
        <w:rPr>
          <w:lang w:val="de-DE"/>
        </w:rPr>
      </w:pPr>
      <w:r w:rsidRPr="00AB657D">
        <w:rPr>
          <w:lang w:val="de-DE"/>
        </w:rPr>
        <w:t>8.2.1 Failoverrechte</w:t>
      </w:r>
    </w:p>
    <w:p w:rsidR="004B4263" w:rsidRPr="00AB657D" w:rsidRDefault="0082330C">
      <w:pPr>
        <w:pStyle w:val="ProductList-BodyIndented"/>
        <w:rPr>
          <w:lang w:val="de-DE"/>
        </w:rPr>
      </w:pPr>
      <w:r w:rsidRPr="00AB657D">
        <w:rPr>
          <w:lang w:val="de-DE"/>
        </w:rPr>
        <w:t>Wenn unter dem Azure-Hybridvorteil für SQL Server SQL Server-</w:t>
      </w:r>
      <w:r>
        <w:fldChar w:fldCharType="begin"/>
      </w:r>
      <w:r w:rsidRPr="00AB657D">
        <w:rPr>
          <w:lang w:val="de-DE"/>
        </w:rPr>
        <w:instrText xml:space="preserve"> AutoTextList   \s NoStyle \t "Lizenz bedeutet das Recht, ein Produkt herunterzuladen, zu installieren, darauf zuzugreifen und es zu verwenden." </w:instrText>
      </w:r>
      <w:r>
        <w:fldChar w:fldCharType="separate"/>
      </w:r>
      <w:r w:rsidRPr="00AB657D">
        <w:rPr>
          <w:color w:val="0563C1"/>
          <w:lang w:val="de-DE"/>
        </w:rPr>
        <w:t>Lizenzen</w:t>
      </w:r>
      <w:r>
        <w:fldChar w:fldCharType="end"/>
      </w:r>
      <w:r w:rsidRPr="00AB657D">
        <w:rPr>
          <w:lang w:val="de-DE"/>
        </w:rPr>
        <w:t xml:space="preserve"> zur Verwendung mit SQL Server Virtual Machines zugewiesen werden, ist der Kunde auch berechtigt, im Vorgriff auf ein Failoverereignis passive Failoverinstanzen auf Microsoft Azure auszuführen. Die Anzahl von Lizenzen, die andernfalls zum Ausführen der passiven Failoverinstanzen erforderlich wären, darf die Anzahl von </w:t>
      </w:r>
      <w:r>
        <w:fldChar w:fldCharType="begin"/>
      </w:r>
      <w:r w:rsidRPr="00AB657D">
        <w:rPr>
          <w:lang w:val="de-DE"/>
        </w:rPr>
        <w:instrText xml:space="preserve"> AutoTextList   \s NoStyle \t "Lizenz bedeutet das Recht, ein Produkt herunterzuladen, zu installieren, darauf zuzugreifen und es zu verwenden." </w:instrText>
      </w:r>
      <w:r>
        <w:fldChar w:fldCharType="separate"/>
      </w:r>
      <w:r w:rsidRPr="00AB657D">
        <w:rPr>
          <w:color w:val="0563C1"/>
          <w:lang w:val="de-DE"/>
        </w:rPr>
        <w:t>Lizenzen</w:t>
      </w:r>
      <w:r>
        <w:fldChar w:fldCharType="end"/>
      </w:r>
      <w:r w:rsidRPr="00AB657D">
        <w:rPr>
          <w:lang w:val="de-DE"/>
        </w:rPr>
        <w:t>, die zum Ausführen der entsprechenden SQL Server Virtual Machine unter dem Azure-Hybridvorteil erforderlich sind, nicht überschreiten.</w:t>
      </w:r>
    </w:p>
    <w:p w:rsidR="004B4263" w:rsidRPr="00AB657D" w:rsidRDefault="004B4263">
      <w:pPr>
        <w:pStyle w:val="ProductList-BodyIndented"/>
        <w:rPr>
          <w:lang w:val="de-DE"/>
        </w:rPr>
      </w:pPr>
    </w:p>
    <w:p w:rsidR="004B4263" w:rsidRDefault="0082330C">
      <w:pPr>
        <w:pStyle w:val="ProductList-Offering2HeadingNoBorder"/>
        <w:outlineLvl w:val="2"/>
      </w:pPr>
      <w:bookmarkStart w:id="215" w:name="_Sec625"/>
      <w:r>
        <w:t>Microsoft Azure-Dienste</w:t>
      </w:r>
      <w:bookmarkEnd w:id="215"/>
      <w:r>
        <w:fldChar w:fldCharType="begin"/>
      </w:r>
      <w:r>
        <w:instrText xml:space="preserve"> TC "</w:instrText>
      </w:r>
      <w:bookmarkStart w:id="216" w:name="_Toc4578163"/>
      <w:r>
        <w:instrText>Microsoft Azure-Dienste</w:instrText>
      </w:r>
      <w:bookmarkEnd w:id="216"/>
      <w:r>
        <w:instrText>" \l 3</w:instrText>
      </w:r>
      <w:r>
        <w:fldChar w:fldCharType="end"/>
      </w:r>
    </w:p>
    <w:p w:rsidR="004B4263" w:rsidRDefault="0082330C">
      <w:pPr>
        <w:pStyle w:val="ProductList-Offering1SubSection"/>
        <w:outlineLvl w:val="3"/>
      </w:pPr>
      <w:bookmarkStart w:id="217" w:name="_Sec705"/>
      <w:r>
        <w:t>1. Programmverfügbarkeit</w:t>
      </w:r>
      <w:bookmarkEnd w:id="217"/>
    </w:p>
    <w:tbl>
      <w:tblPr>
        <w:tblStyle w:val="PURTable"/>
        <w:tblW w:w="0" w:type="dxa"/>
        <w:tblLook w:val="04A0" w:firstRow="1" w:lastRow="0" w:firstColumn="1" w:lastColumn="0" w:noHBand="0" w:noVBand="1"/>
      </w:tblPr>
      <w:tblGrid>
        <w:gridCol w:w="4221"/>
        <w:gridCol w:w="710"/>
        <w:gridCol w:w="694"/>
        <w:gridCol w:w="699"/>
        <w:gridCol w:w="711"/>
        <w:gridCol w:w="727"/>
        <w:gridCol w:w="827"/>
        <w:gridCol w:w="703"/>
        <w:gridCol w:w="693"/>
        <w:gridCol w:w="799"/>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dashed" w:sz="4" w:space="0" w:color="B2B2B2"/>
              <w:right w:val="none" w:sz="4" w:space="0" w:color="6E6E6E"/>
            </w:tcBorders>
          </w:tcPr>
          <w:p w:rsidR="004B4263" w:rsidRDefault="0082330C">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2B2B2"/>
              <w:left w:val="none" w:sz="4" w:space="0" w:color="6E6E6E"/>
              <w:bottom w:val="none" w:sz="4" w:space="0" w:color="BFBFBF"/>
              <w:right w:val="none" w:sz="4" w:space="0" w:color="6E6E6E"/>
            </w:tcBorders>
          </w:tcPr>
          <w:p w:rsidR="004B4263" w:rsidRDefault="0082330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bl>
    <w:p w:rsidR="004B4263" w:rsidRDefault="0082330C">
      <w:pPr>
        <w:pStyle w:val="ProductList-Body"/>
      </w:pPr>
      <w:r>
        <w:rPr>
          <w:i/>
        </w:rPr>
        <w:t>*Auch über Microsoft-Kundenvertrag erhältlich</w:t>
      </w:r>
    </w:p>
    <w:p w:rsidR="004B4263" w:rsidRDefault="0082330C">
      <w:pPr>
        <w:pStyle w:val="ProductList-Offering1SubSection"/>
        <w:outlineLvl w:val="3"/>
      </w:pPr>
      <w:bookmarkStart w:id="218" w:name="_Sec760"/>
      <w:r>
        <w:t>2. Produktbedingungen</w:t>
      </w:r>
      <w:bookmarkEnd w:id="218"/>
    </w:p>
    <w:tbl>
      <w:tblPr>
        <w:tblStyle w:val="PURTable"/>
        <w:tblW w:w="0" w:type="dxa"/>
        <w:tblLook w:val="04A0" w:firstRow="1" w:lastRow="0" w:firstColumn="1" w:lastColumn="0" w:noHBand="0" w:noVBand="1"/>
      </w:tblPr>
      <w:tblGrid>
        <w:gridCol w:w="3646"/>
        <w:gridCol w:w="3537"/>
        <w:gridCol w:w="3607"/>
      </w:tblGrid>
      <w:tr w:rsidR="004B4263" w:rsidRPr="00976A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Pr="00976A76" w:rsidRDefault="0082330C">
            <w:pPr>
              <w:pStyle w:val="ProductList-TableBody"/>
              <w:rPr>
                <w:lang w:val="de-DE"/>
              </w:rPr>
            </w:pPr>
            <w:r>
              <w:fldChar w:fldCharType="begin"/>
            </w:r>
            <w:r w:rsidRPr="00976A76">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976A76">
              <w:rPr>
                <w:color w:val="0563C1"/>
                <w:lang w:val="de-DE"/>
              </w:rPr>
              <w:t>Berechtigung zur Laufzeitverlängerung</w:t>
            </w:r>
            <w:r>
              <w:fldChar w:fldCharType="end"/>
            </w:r>
            <w:r w:rsidRPr="00976A76">
              <w:rPr>
                <w:lang w:val="de-DE"/>
              </w:rPr>
              <w:t>: Bis zur Deaktivierung zugunsten von Microsoft Azure Services</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2.1 Microsoft Azure-Dienstpläne</w:t>
      </w:r>
    </w:p>
    <w:p w:rsidR="004B4263" w:rsidRDefault="0082330C">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B4263" w:rsidRDefault="004B4263">
            <w:pPr>
              <w:pStyle w:val="PURBreadcrumb"/>
            </w:pPr>
          </w:p>
          <w:tbl>
            <w:tblPr>
              <w:tblW w:w="0" w:type="dxa"/>
              <w:tblLook w:val="04A0" w:firstRow="1" w:lastRow="0" w:firstColumn="1" w:lastColumn="0" w:noHBand="0" w:noVBand="1"/>
            </w:tblPr>
            <w:tblGrid>
              <w:gridCol w:w="10684"/>
            </w:tblGrid>
            <w:tr w:rsidR="004B4263">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TableBody"/>
            </w:pPr>
          </w:p>
        </w:tc>
      </w:tr>
    </w:tbl>
    <w:p w:rsidR="004B4263" w:rsidRDefault="0082330C">
      <w:pPr>
        <w:pStyle w:val="ProductList-Offering2HeadingNoBorder"/>
        <w:outlineLvl w:val="2"/>
      </w:pPr>
      <w:bookmarkStart w:id="219" w:name="_Sec1197"/>
      <w:r>
        <w:t>Microsoft Azure Infrastructure Plans</w:t>
      </w:r>
      <w:bookmarkEnd w:id="219"/>
      <w:r>
        <w:fldChar w:fldCharType="begin"/>
      </w:r>
      <w:r>
        <w:instrText xml:space="preserve"> TC "</w:instrText>
      </w:r>
      <w:bookmarkStart w:id="220" w:name="_Toc4578164"/>
      <w:r>
        <w:instrText>Microsoft Azure Infrastructure Plans</w:instrText>
      </w:r>
      <w:bookmarkEnd w:id="220"/>
      <w:r>
        <w:instrText>" \l 3</w:instrText>
      </w:r>
      <w:r>
        <w:fldChar w:fldCharType="end"/>
      </w:r>
    </w:p>
    <w:p w:rsidR="004B4263" w:rsidRDefault="0082330C">
      <w:pPr>
        <w:pStyle w:val="ProductList-Offering1SubSection"/>
        <w:outlineLvl w:val="3"/>
      </w:pPr>
      <w:bookmarkStart w:id="221" w:name="_Sec706"/>
      <w:r>
        <w:t>1. Programmverfügbarkeit</w:t>
      </w:r>
      <w:bookmarkEnd w:id="221"/>
    </w:p>
    <w:tbl>
      <w:tblPr>
        <w:tblStyle w:val="PURTable"/>
        <w:tblW w:w="0" w:type="dxa"/>
        <w:tblLook w:val="04A0" w:firstRow="1" w:lastRow="0" w:firstColumn="1" w:lastColumn="0" w:noHBand="0" w:noVBand="1"/>
      </w:tblPr>
      <w:tblGrid>
        <w:gridCol w:w="4276"/>
        <w:gridCol w:w="706"/>
        <w:gridCol w:w="678"/>
        <w:gridCol w:w="694"/>
        <w:gridCol w:w="707"/>
        <w:gridCol w:w="726"/>
        <w:gridCol w:w="822"/>
        <w:gridCol w:w="698"/>
        <w:gridCol w:w="686"/>
        <w:gridCol w:w="791"/>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lastRenderedPageBreak/>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single" w:sz="4" w:space="0" w:color="FFFFFF"/>
              <w:right w:val="none" w:sz="4" w:space="0" w:color="6E6E6E"/>
            </w:tcBorders>
          </w:tcPr>
          <w:p w:rsidR="004B4263" w:rsidRDefault="0082330C">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222" w:name="_Sec761"/>
      <w:r>
        <w:t>2. Produktbedingungen</w:t>
      </w:r>
      <w:bookmarkEnd w:id="222"/>
    </w:p>
    <w:tbl>
      <w:tblPr>
        <w:tblStyle w:val="PURTable"/>
        <w:tblW w:w="0" w:type="dxa"/>
        <w:tblLook w:val="04A0" w:firstRow="1" w:lastRow="0" w:firstColumn="1" w:lastColumn="0" w:noHBand="0" w:noVBand="1"/>
      </w:tblPr>
      <w:tblGrid>
        <w:gridCol w:w="3646"/>
        <w:gridCol w:w="3537"/>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Werbeaktionen: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Add-Ons und aus SA: n. z.</w:t>
            </w:r>
          </w:p>
        </w:tc>
      </w:tr>
    </w:tbl>
    <w:p w:rsidR="004B4263" w:rsidRDefault="004B4263">
      <w:pPr>
        <w:pStyle w:val="ProductList-Body"/>
      </w:pPr>
    </w:p>
    <w:p w:rsidR="004B4263" w:rsidRDefault="0082330C">
      <w:pPr>
        <w:pStyle w:val="ProductList-ClauseHeading"/>
        <w:outlineLvl w:val="4"/>
      </w:pPr>
      <w:r>
        <w:t>2.1 Microsoft Azure Stack Plan</w:t>
      </w:r>
    </w:p>
    <w:p w:rsidR="004B4263" w:rsidRDefault="0082330C">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rsidR="004B4263" w:rsidRDefault="004B4263">
      <w:pPr>
        <w:pStyle w:val="ProductList-Body"/>
      </w:pPr>
    </w:p>
    <w:p w:rsidR="004B4263" w:rsidRDefault="0082330C">
      <w:pPr>
        <w:pStyle w:val="ProductList-ClauseHeading"/>
        <w:outlineLvl w:val="4"/>
      </w:pPr>
      <w:r>
        <w:t>2.2 Microsoft Azure StorSimple Plan-Angebote</w:t>
      </w:r>
    </w:p>
    <w:p w:rsidR="004B4263" w:rsidRDefault="0082330C">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223" w:name="_Sec1198"/>
      <w:r>
        <w:t>Microsoft Azure Support Plans</w:t>
      </w:r>
      <w:bookmarkEnd w:id="223"/>
      <w:r>
        <w:fldChar w:fldCharType="begin"/>
      </w:r>
      <w:r>
        <w:instrText xml:space="preserve"> TC "</w:instrText>
      </w:r>
      <w:bookmarkStart w:id="224" w:name="_Toc4578165"/>
      <w:r>
        <w:instrText>Microsoft Azure Support Plans</w:instrText>
      </w:r>
      <w:bookmarkEnd w:id="224"/>
      <w:r>
        <w:instrText>" \l 3</w:instrText>
      </w:r>
      <w:r>
        <w:fldChar w:fldCharType="end"/>
      </w:r>
    </w:p>
    <w:p w:rsidR="004B4263" w:rsidRDefault="0082330C">
      <w:pPr>
        <w:pStyle w:val="ProductList-Offering1SubSection"/>
        <w:outlineLvl w:val="3"/>
      </w:pPr>
      <w:bookmarkStart w:id="225" w:name="_Sec1200"/>
      <w:r>
        <w:t>1. Programmverfügbarkeit</w:t>
      </w:r>
      <w:bookmarkEnd w:id="225"/>
    </w:p>
    <w:tbl>
      <w:tblPr>
        <w:tblStyle w:val="PURTable"/>
        <w:tblW w:w="0" w:type="dxa"/>
        <w:tblLook w:val="04A0" w:firstRow="1" w:lastRow="0" w:firstColumn="1" w:lastColumn="0" w:noHBand="0" w:noVBand="1"/>
      </w:tblPr>
      <w:tblGrid>
        <w:gridCol w:w="4237"/>
        <w:gridCol w:w="709"/>
        <w:gridCol w:w="685"/>
        <w:gridCol w:w="698"/>
        <w:gridCol w:w="710"/>
        <w:gridCol w:w="727"/>
        <w:gridCol w:w="826"/>
        <w:gridCol w:w="702"/>
        <w:gridCol w:w="692"/>
        <w:gridCol w:w="798"/>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Body"/>
      </w:pPr>
      <w:r>
        <w:rPr>
          <w:i/>
        </w:rPr>
        <w:t>*Auch verfügbar über Microsoft-Kundenvertrag und „Zur Verringerung berechtigt“ bei Erwerb im Rahmen des betreffenden Vertrags.</w:t>
      </w:r>
    </w:p>
    <w:p w:rsidR="004B4263" w:rsidRDefault="0082330C">
      <w:pPr>
        <w:pStyle w:val="ProductList-Offering1SubSection"/>
        <w:outlineLvl w:val="3"/>
      </w:pPr>
      <w:bookmarkStart w:id="226" w:name="_Sec1201"/>
      <w:r>
        <w:t>2. Produktbedingungen</w:t>
      </w:r>
      <w:bookmarkEnd w:id="226"/>
    </w:p>
    <w:tbl>
      <w:tblPr>
        <w:tblStyle w:val="PURTable"/>
        <w:tblW w:w="0" w:type="dxa"/>
        <w:tblLook w:val="04A0" w:firstRow="1" w:lastRow="0" w:firstColumn="1" w:lastColumn="0" w:noHBand="0" w:noVBand="1"/>
      </w:tblPr>
      <w:tblGrid>
        <w:gridCol w:w="3646"/>
        <w:gridCol w:w="3537"/>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Werbeaktionen: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227" w:name="_Sec1199"/>
      <w:r>
        <w:t>Microsoft Azure User Plans</w:t>
      </w:r>
      <w:bookmarkEnd w:id="227"/>
      <w:r>
        <w:fldChar w:fldCharType="begin"/>
      </w:r>
      <w:r>
        <w:instrText xml:space="preserve"> TC "</w:instrText>
      </w:r>
      <w:bookmarkStart w:id="228" w:name="_Toc4578166"/>
      <w:r>
        <w:instrText>Microsoft Azure User Plans</w:instrText>
      </w:r>
      <w:bookmarkEnd w:id="228"/>
      <w:r>
        <w:instrText>" \l 3</w:instrText>
      </w:r>
      <w:r>
        <w:fldChar w:fldCharType="end"/>
      </w:r>
    </w:p>
    <w:p w:rsidR="004B4263" w:rsidRDefault="0082330C">
      <w:pPr>
        <w:pStyle w:val="ProductList-Offering1SubSection"/>
        <w:outlineLvl w:val="3"/>
      </w:pPr>
      <w:bookmarkStart w:id="229" w:name="_Sec1202"/>
      <w:r>
        <w:t>1. Programmverfügbarkeit</w:t>
      </w:r>
      <w:bookmarkEnd w:id="229"/>
    </w:p>
    <w:tbl>
      <w:tblPr>
        <w:tblStyle w:val="PURTable"/>
        <w:tblW w:w="0" w:type="dxa"/>
        <w:tblLook w:val="04A0" w:firstRow="1" w:lastRow="0" w:firstColumn="1" w:lastColumn="0" w:noHBand="0" w:noVBand="1"/>
      </w:tblPr>
      <w:tblGrid>
        <w:gridCol w:w="4256"/>
        <w:gridCol w:w="706"/>
        <w:gridCol w:w="688"/>
        <w:gridCol w:w="694"/>
        <w:gridCol w:w="707"/>
        <w:gridCol w:w="726"/>
        <w:gridCol w:w="823"/>
        <w:gridCol w:w="698"/>
        <w:gridCol w:w="694"/>
        <w:gridCol w:w="792"/>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lastRenderedPageBreak/>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single" w:sz="4" w:space="0" w:color="FFFFFF"/>
              <w:right w:val="none" w:sz="4" w:space="0" w:color="6E6E6E"/>
            </w:tcBorders>
          </w:tcPr>
          <w:p w:rsidR="004B4263" w:rsidRDefault="0082330C">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230" w:name="_Sec1203"/>
      <w:r>
        <w:t>2. Produktbedingungen</w:t>
      </w:r>
      <w:bookmarkEnd w:id="230"/>
    </w:p>
    <w:tbl>
      <w:tblPr>
        <w:tblStyle w:val="PURTable"/>
        <w:tblW w:w="0" w:type="dxa"/>
        <w:tblLook w:val="04A0" w:firstRow="1" w:lastRow="0" w:firstColumn="1" w:lastColumn="0" w:noHBand="0" w:noVBand="1"/>
      </w:tblPr>
      <w:tblGrid>
        <w:gridCol w:w="3645"/>
        <w:gridCol w:w="3538"/>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4B4263" w:rsidRDefault="004B4263">
      <w:pPr>
        <w:pStyle w:val="ProductList-Body"/>
      </w:pPr>
    </w:p>
    <w:p w:rsidR="004B4263" w:rsidRDefault="0082330C">
      <w:pPr>
        <w:pStyle w:val="ProductList-ClauseHeading"/>
        <w:outlineLvl w:val="4"/>
      </w:pPr>
      <w:r>
        <w:t>2.1 Erweiterte Nutzungsrechte für Kunden mit Azure Advanced Threat Protection für Nutzer (AATP)</w:t>
      </w:r>
    </w:p>
    <w:p w:rsidR="004B4263" w:rsidRDefault="0082330C">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rsidR="004B4263" w:rsidRDefault="004B4263">
      <w:pPr>
        <w:pStyle w:val="ProductList-Body"/>
      </w:pPr>
    </w:p>
    <w:p w:rsidR="004B4263" w:rsidRDefault="004B4263">
      <w:pPr>
        <w:pStyle w:val="ProductList-Body"/>
      </w:pP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1HeadingNoBorder"/>
        <w:outlineLvl w:val="1"/>
      </w:pPr>
      <w:bookmarkStart w:id="231" w:name="_Sec629"/>
      <w:r>
        <w:t>Microsoft 365</w:t>
      </w:r>
      <w:bookmarkEnd w:id="231"/>
      <w:r>
        <w:fldChar w:fldCharType="begin"/>
      </w:r>
      <w:r>
        <w:instrText xml:space="preserve"> TC "</w:instrText>
      </w:r>
      <w:bookmarkStart w:id="232" w:name="_Toc4578167"/>
      <w:r>
        <w:instrText>Microsoft 365</w:instrText>
      </w:r>
      <w:bookmarkEnd w:id="232"/>
      <w:r>
        <w:instrText>" \l 2</w:instrText>
      </w:r>
      <w:r>
        <w:fldChar w:fldCharType="end"/>
      </w:r>
    </w:p>
    <w:p w:rsidR="004B4263" w:rsidRDefault="0082330C">
      <w:pPr>
        <w:pStyle w:val="ProductList-Offering1SubSection"/>
        <w:outlineLvl w:val="2"/>
      </w:pPr>
      <w:bookmarkStart w:id="233" w:name="_Sec713"/>
      <w:r>
        <w:t>1. Programmverfügbarkeit</w:t>
      </w:r>
      <w:bookmarkEnd w:id="233"/>
    </w:p>
    <w:tbl>
      <w:tblPr>
        <w:tblStyle w:val="PURTable"/>
        <w:tblW w:w="0" w:type="dxa"/>
        <w:tblLook w:val="04A0" w:firstRow="1" w:lastRow="0" w:firstColumn="1" w:lastColumn="0" w:noHBand="0" w:noVBand="1"/>
      </w:tblPr>
      <w:tblGrid>
        <w:gridCol w:w="4164"/>
        <w:gridCol w:w="705"/>
        <w:gridCol w:w="679"/>
        <w:gridCol w:w="797"/>
        <w:gridCol w:w="707"/>
        <w:gridCol w:w="726"/>
        <w:gridCol w:w="823"/>
        <w:gridCol w:w="698"/>
        <w:gridCol w:w="693"/>
        <w:gridCol w:w="792"/>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Microsoft 365 E3 und E5</w:t>
            </w:r>
            <w:r>
              <w:fldChar w:fldCharType="begin"/>
            </w:r>
            <w:r>
              <w:instrText xml:space="preserve"> XE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Add-On für Microsoft 365 E3 und E5</w:t>
            </w:r>
            <w:r>
              <w:fldChar w:fldCharType="begin"/>
            </w:r>
            <w:r>
              <w:instrText xml:space="preserve"> XE "Add-On für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Microsoft 365 E3 und E5 aus SA</w:t>
            </w:r>
            <w:r>
              <w:fldChar w:fldCharType="begin"/>
            </w:r>
            <w:r>
              <w:instrText xml:space="preserve"> XE "Microsoft 365 E3 und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4B4263">
      <w:pPr>
        <w:pStyle w:val="ProductList-Body"/>
      </w:pPr>
    </w:p>
    <w:p w:rsidR="004B4263" w:rsidRDefault="0082330C">
      <w:pPr>
        <w:pStyle w:val="ProductList-Offering1SubSection"/>
        <w:outlineLvl w:val="2"/>
      </w:pPr>
      <w:bookmarkStart w:id="234" w:name="_Sec768"/>
      <w:r>
        <w:t>2. Produktbedingungen</w:t>
      </w:r>
      <w:bookmarkEnd w:id="234"/>
    </w:p>
    <w:tbl>
      <w:tblPr>
        <w:tblStyle w:val="PURTable"/>
        <w:tblW w:w="0" w:type="dxa"/>
        <w:tblLook w:val="04A0" w:firstRow="1" w:lastRow="0" w:firstColumn="1" w:lastColumn="0" w:noHBand="0" w:noVBand="1"/>
      </w:tblPr>
      <w:tblGrid>
        <w:gridCol w:w="3645"/>
        <w:gridCol w:w="3538"/>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Werbeaktionen: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4B4263" w:rsidRDefault="004B4263">
      <w:pPr>
        <w:pStyle w:val="ProductList-Body"/>
      </w:pPr>
    </w:p>
    <w:p w:rsidR="004B4263" w:rsidRDefault="0082330C">
      <w:pPr>
        <w:pStyle w:val="ProductList-ClauseHeading"/>
        <w:outlineLvl w:val="3"/>
      </w:pPr>
      <w:r>
        <w:t>2.1 Anwendbare Lizenzbestimmungen.</w:t>
      </w:r>
    </w:p>
    <w:p w:rsidR="004B4263" w:rsidRDefault="0082330C">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rsidR="004B4263" w:rsidRDefault="0082330C" w:rsidP="0082330C">
      <w:pPr>
        <w:pStyle w:val="ProductList-Bullet"/>
        <w:numPr>
          <w:ilvl w:val="0"/>
          <w:numId w:val="35"/>
        </w:numPr>
      </w:pPr>
      <w:r>
        <w:lastRenderedPageBreak/>
        <w:t xml:space="preserve">Bei Microsoft 365 E3/E5 umfassen die Komponenten Office 365 Enterprise E3/E5, Enterprise Mobility + Security E3/E5 und Windows 10 Enterprise E3/E5 pro Nutzer.  </w:t>
      </w:r>
    </w:p>
    <w:p w:rsidR="004B4263" w:rsidRDefault="0082330C" w:rsidP="0082330C">
      <w:pPr>
        <w:pStyle w:val="ProductList-Bullet"/>
        <w:numPr>
          <w:ilvl w:val="0"/>
          <w:numId w:val="35"/>
        </w:numPr>
      </w:pPr>
      <w:r>
        <w:t>Bei Microsoft 365 A3/A5 umfassen die Komponenten Office 365 A3/A5, Enterprise Mobility + Security E3/E5, Windows 10 Education E3/E5 pro Nutzer und Windows 10 Education A3/A5 pro Nutzer.</w:t>
      </w:r>
    </w:p>
    <w:p w:rsidR="004B4263" w:rsidRDefault="0082330C" w:rsidP="0082330C">
      <w:pPr>
        <w:pStyle w:val="ProductList-Bullet"/>
        <w:numPr>
          <w:ilvl w:val="0"/>
          <w:numId w:val="35"/>
        </w:numPr>
      </w:pPr>
      <w:r>
        <w:t>Bei Microsoft 365 F1 umfassen die Komponenten Office Online, Enterprise Mobility + Security E3 und Windows 10 Enterprise E3.</w:t>
      </w:r>
    </w:p>
    <w:p w:rsidR="004B4263" w:rsidRDefault="004B4263">
      <w:pPr>
        <w:pStyle w:val="ProductList-Body"/>
      </w:pPr>
    </w:p>
    <w:p w:rsidR="004B4263" w:rsidRDefault="0082330C">
      <w:pPr>
        <w:pStyle w:val="ProductList-ClauseHeading"/>
        <w:outlineLvl w:val="3"/>
      </w:pPr>
      <w:r>
        <w:t>2.2 Verlängerte Nutzungsrechte für Microsoft 365 E3/E5</w:t>
      </w:r>
    </w:p>
    <w:p w:rsidR="004B4263" w:rsidRDefault="0082330C">
      <w:pPr>
        <w:pStyle w:val="ProductList-SubClauseHeading"/>
        <w:outlineLvl w:val="4"/>
      </w:pPr>
      <w:r>
        <w:t>2.2.1 Office-Server</w:t>
      </w:r>
    </w:p>
    <w:p w:rsidR="004B4263" w:rsidRDefault="0082330C">
      <w:pPr>
        <w:pStyle w:val="ProductList-BodyIndented"/>
      </w:pPr>
      <w:r>
        <w:t>Jeder lizenzierte Nutzer, dem eine Microsoft 365 E3/E5 Nutzer-AL zugewiesen ist, ist berechtigt:</w:t>
      </w:r>
    </w:p>
    <w:p w:rsidR="004B4263" w:rsidRDefault="0082330C" w:rsidP="0082330C">
      <w:pPr>
        <w:pStyle w:val="ProductList-Bullet"/>
        <w:numPr>
          <w:ilvl w:val="1"/>
          <w:numId w:val="36"/>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rsidR="004B4263" w:rsidRDefault="0082330C" w:rsidP="0082330C">
      <w:pPr>
        <w:pStyle w:val="ProductList-Bullet"/>
        <w:numPr>
          <w:ilvl w:val="1"/>
          <w:numId w:val="36"/>
        </w:numPr>
      </w:pPr>
      <w:r>
        <w:t xml:space="preserve">Der Zugriff auf die vorgenannte Serversoftware ist den Nutzern, denen eine Microsoft 365 E3/E5 Nutzer-AL zugewiesen wurde, oder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externen Nutzern</w:t>
      </w:r>
      <w:r>
        <w:fldChar w:fldCharType="end"/>
      </w:r>
      <w:r>
        <w:t xml:space="preserve"> vorbehalten.</w:t>
      </w:r>
    </w:p>
    <w:p w:rsidR="004B4263" w:rsidRDefault="0082330C">
      <w:pPr>
        <w:pStyle w:val="ProductList-BodyIndented"/>
      </w:pPr>
      <w:r>
        <w:t>Diese Bestimmung gilt nicht für Nutzer-SLs die im Rahmen des Microsoft Cloud-Vertrages erworben wurden.</w:t>
      </w:r>
    </w:p>
    <w:p w:rsidR="004B4263" w:rsidRDefault="004B4263">
      <w:pPr>
        <w:pStyle w:val="ProductList-BodyIndented"/>
      </w:pPr>
    </w:p>
    <w:p w:rsidR="004B4263" w:rsidRDefault="0082330C">
      <w:pPr>
        <w:pStyle w:val="ProductList-SubClauseHeading"/>
        <w:outlineLvl w:val="4"/>
      </w:pPr>
      <w:r>
        <w:t>2.2.2 Office Professional Plus</w:t>
      </w:r>
    </w:p>
    <w:p w:rsidR="004B4263" w:rsidRDefault="0082330C">
      <w:pPr>
        <w:pStyle w:val="ProductList-BodyIndented"/>
      </w:pPr>
      <w:r>
        <w:t>Ab dem 1. August 2019 sind die in diesem Abschnitt 2.2.2 eingeräumten Rechte für Microsoft 365 E3/E5-Abonnements, die neu abgeschlossen oder verlängert werden, nicht mehr verfügbar. Kunden mit Microsoft 365 E3/E5-Abonnements, die vor dem 1. August 2019 bestanden, sind berechtigt, die Rechte in diesem Abschnitt 2.2.2 bis zum Ende der Laufzeit ihres Microsoft 365 E3/E5-Abonnements weiter auszuüben.</w:t>
      </w:r>
    </w:p>
    <w:p w:rsidR="004B4263" w:rsidRDefault="004B4263">
      <w:pPr>
        <w:pStyle w:val="ProductList-BodyIndented"/>
      </w:pPr>
    </w:p>
    <w:p w:rsidR="004B4263" w:rsidRDefault="0082330C">
      <w:pPr>
        <w:pStyle w:val="ProductList-SubSubClauseHeading"/>
        <w:outlineLvl w:val="5"/>
      </w:pPr>
      <w:r>
        <w:t>2.2.2.1 Nutzer-ALs aus SA für Microsoft 365:</w:t>
      </w:r>
    </w:p>
    <w:p w:rsidR="004B4263" w:rsidRDefault="0082330C">
      <w:pPr>
        <w:pStyle w:val="ProductList-BodyIndented2"/>
      </w:pPr>
      <w:r>
        <w:t>Für jeden Lizenzierten Nutzer, dem der Kunde eine Nutzer-AL aus SA für Microsoft 365 zuweist, ist der Kunde zur Installation der folgenden Programme berechtigt:</w:t>
      </w:r>
    </w:p>
    <w:p w:rsidR="004B4263" w:rsidRDefault="0082330C" w:rsidP="0082330C">
      <w:pPr>
        <w:pStyle w:val="ProductList-Bullet"/>
        <w:numPr>
          <w:ilvl w:val="2"/>
          <w:numId w:val="37"/>
        </w:numPr>
      </w:pPr>
      <w:r>
        <w:t xml:space="preserve">eine lokale Kopie von Office Professional Plus zur alleinigen Nutzung durch den Lizenzierten Nutzer für die Dauer des Abonnements und </w:t>
      </w:r>
    </w:p>
    <w:p w:rsidR="004B4263" w:rsidRDefault="0082330C" w:rsidP="0082330C">
      <w:pPr>
        <w:pStyle w:val="ProductList-Bullet"/>
        <w:numPr>
          <w:ilvl w:val="2"/>
          <w:numId w:val="37"/>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rsidR="004B4263" w:rsidRDefault="004B4263">
      <w:pPr>
        <w:pStyle w:val="ProductList-BodyIndented2"/>
      </w:pPr>
    </w:p>
    <w:p w:rsidR="004B4263" w:rsidRDefault="0082330C">
      <w:pPr>
        <w:pStyle w:val="ProductList-SubSubClauseHeading"/>
        <w:outlineLvl w:val="5"/>
      </w:pPr>
      <w:r>
        <w:t>2.2.2.2 In MPSA erworbene Microsoft 365 Nutzer-ALs</w:t>
      </w:r>
    </w:p>
    <w:p w:rsidR="004B4263" w:rsidRDefault="0082330C">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rsidR="004B4263" w:rsidRDefault="004B4263">
      <w:pPr>
        <w:pStyle w:val="ProductList-BodyIndented2"/>
      </w:pPr>
    </w:p>
    <w:p w:rsidR="004B4263" w:rsidRDefault="0082330C">
      <w:pPr>
        <w:pStyle w:val="ProductList-ClauseHeading"/>
        <w:outlineLvl w:val="3"/>
      </w:pPr>
      <w:r>
        <w:t>2.3 Microsoft 365 F1 - Windows 10 Enterprise E3-Nutzungsrechte</w:t>
      </w:r>
    </w:p>
    <w:p w:rsidR="004B4263" w:rsidRDefault="0082330C">
      <w:pPr>
        <w:pStyle w:val="ProductList-Body"/>
      </w:pPr>
      <w:r>
        <w:t>Die Nutzungsrechte für die Windows-Komponente von Microsoft 365 F1 sind die Windows 10 Enterprise E3-Nutzungsrechte, die wie folgt geändert werden:</w:t>
      </w:r>
    </w:p>
    <w:p w:rsidR="004B4263" w:rsidRDefault="0082330C" w:rsidP="0082330C">
      <w:pPr>
        <w:pStyle w:val="ProductList-Bullet"/>
        <w:numPr>
          <w:ilvl w:val="0"/>
          <w:numId w:val="38"/>
        </w:numPr>
      </w:pPr>
      <w:r>
        <w:t xml:space="preserve">Die Windows-Komponente von Microsoft 365 F1 wird als Onlinedienst verwendet und ist kein Nachfolgeprodukt zu einer früheren Version des Windows-Desktop-Betriebssystems. </w:t>
      </w:r>
    </w:p>
    <w:p w:rsidR="004B4263" w:rsidRDefault="0082330C" w:rsidP="0082330C">
      <w:pPr>
        <w:pStyle w:val="ProductList-Bullet"/>
        <w:numPr>
          <w:ilvl w:val="0"/>
          <w:numId w:val="38"/>
        </w:numPr>
      </w:pPr>
      <w:r>
        <w:t xml:space="preserve">Rechte zur Nutzung früherer Versionen, anderer Sprachversionen, anderer Plattformversionen oder niedrigerer Editionen von Windows, einschließlich Windows 10 Enterprise LTSC, finden keine Anwendung. </w:t>
      </w:r>
    </w:p>
    <w:p w:rsidR="004B4263" w:rsidRDefault="0082330C" w:rsidP="0082330C">
      <w:pPr>
        <w:pStyle w:val="ProductList-Bullet"/>
        <w:numPr>
          <w:ilvl w:val="0"/>
          <w:numId w:val="38"/>
        </w:numPr>
      </w:pPr>
      <w:r>
        <w:t xml:space="preserve">Rechte zum Zugriff auf und zur Nutzung von virtualisierten Instanzen von Windows finden keine Anwendung. </w:t>
      </w:r>
    </w:p>
    <w:p w:rsidR="004B4263" w:rsidRDefault="0082330C" w:rsidP="0082330C">
      <w:pPr>
        <w:pStyle w:val="ProductList-Bullet"/>
        <w:numPr>
          <w:ilvl w:val="0"/>
          <w:numId w:val="38"/>
        </w:numPr>
      </w:pPr>
      <w:r>
        <w:t xml:space="preserve">Rechte zur Installation und Nutzung von MDOP finden keine Anwendung. </w:t>
      </w:r>
    </w:p>
    <w:p w:rsidR="004B4263" w:rsidRDefault="0082330C" w:rsidP="0082330C">
      <w:pPr>
        <w:pStyle w:val="ProductList-Bullet"/>
        <w:numPr>
          <w:ilvl w:val="0"/>
          <w:numId w:val="38"/>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Gerätes sein.  </w:t>
      </w:r>
    </w:p>
    <w:p w:rsidR="004B4263" w:rsidRDefault="0082330C" w:rsidP="0082330C">
      <w:pPr>
        <w:pStyle w:val="ProductList-Bullet"/>
        <w:numPr>
          <w:ilvl w:val="0"/>
          <w:numId w:val="38"/>
        </w:numPr>
      </w:pPr>
      <w:r>
        <w:t>Der Kunde muss die Azure Active Directory-basierte Aktivierung nutzen. Amerikanische Government Community Cloud-Kunden sind berechtigt, anstelle der KMS-Aktivierung die Azure AD-basierte Aktivierung einzusetzen.</w:t>
      </w:r>
    </w:p>
    <w:p w:rsidR="004B4263" w:rsidRDefault="004B4263">
      <w:pPr>
        <w:pStyle w:val="ProductList-Body"/>
      </w:pPr>
    </w:p>
    <w:p w:rsidR="004B4263" w:rsidRDefault="0082330C">
      <w:pPr>
        <w:pStyle w:val="ProductList-ClauseHeading"/>
        <w:outlineLvl w:val="3"/>
      </w:pPr>
      <w:r>
        <w:t>2.4 Nutzungsrechte für Microsoft 365 Business</w:t>
      </w:r>
    </w:p>
    <w:p w:rsidR="004B4263" w:rsidRDefault="0082330C">
      <w:pPr>
        <w:pStyle w:val="ProductList-Body"/>
      </w:pPr>
      <w:r>
        <w:t>Der Kunde ist nicht berechtigt, mehr als 300 Nutzer-Abonnementlizenzen abzuschließen. Die Nutzungsrechte für die Windows-Komponenten von Microsoft 365 Business werden wie folgt geändert:</w:t>
      </w:r>
    </w:p>
    <w:p w:rsidR="004B4263" w:rsidRDefault="0082330C" w:rsidP="0082330C">
      <w:pPr>
        <w:pStyle w:val="ProductList-Bullet"/>
        <w:numPr>
          <w:ilvl w:val="0"/>
          <w:numId w:val="39"/>
        </w:numPr>
      </w:pPr>
      <w:r>
        <w:t xml:space="preserve">Windows Business arbeitet als Onlinedienst und ist kein Nachfolger einer früheren Version des Windows-Desktop-Betriebssystems. </w:t>
      </w:r>
    </w:p>
    <w:p w:rsidR="004B4263" w:rsidRDefault="0082330C" w:rsidP="0082330C">
      <w:pPr>
        <w:pStyle w:val="ProductList-Bullet"/>
        <w:numPr>
          <w:ilvl w:val="0"/>
          <w:numId w:val="39"/>
        </w:numPr>
      </w:pPr>
      <w:r>
        <w:t xml:space="preserve">Rechte zur Nutzung früherer Versionen, anderer Sprachversionen, anderer Plattformversionen oder niedrigerer Editionen von Windows, einschließlich Windows 10 Enterprise LTSC, finden keine Anwendung. </w:t>
      </w:r>
    </w:p>
    <w:p w:rsidR="004B4263" w:rsidRDefault="0082330C" w:rsidP="0082330C">
      <w:pPr>
        <w:pStyle w:val="ProductList-Bullet"/>
        <w:numPr>
          <w:ilvl w:val="0"/>
          <w:numId w:val="39"/>
        </w:numPr>
      </w:pPr>
      <w:r>
        <w:t xml:space="preserve">Rechte zum Zugriff auf und zur Nutzung von virtualisierten Instanzen von Windows finden keine Anwendung. </w:t>
      </w:r>
    </w:p>
    <w:p w:rsidR="004B4263" w:rsidRDefault="004B4263">
      <w:pPr>
        <w:pStyle w:val="ProductList-Body"/>
      </w:pPr>
    </w:p>
    <w:p w:rsidR="004B4263" w:rsidRDefault="0082330C">
      <w:pPr>
        <w:pStyle w:val="ProductList-ClauseHeading"/>
        <w:outlineLvl w:val="3"/>
      </w:pPr>
      <w:r>
        <w:t>2.5 Programme für Forschung &amp; Lehre</w:t>
      </w:r>
    </w:p>
    <w:p w:rsidR="004B4263" w:rsidRDefault="0082330C">
      <w:pPr>
        <w:pStyle w:val="ProductList-Body"/>
      </w:pPr>
      <w:r>
        <w:t>Die folgende Tabelle gilt für Kunden in Volumenlizenz-Programmen für Forschung &amp; Lehre:</w:t>
      </w:r>
    </w:p>
    <w:p w:rsidR="004B4263" w:rsidRDefault="0082330C">
      <w:pPr>
        <w:pStyle w:val="ProductList-SubClauseHeading"/>
        <w:outlineLvl w:val="4"/>
      </w:pPr>
      <w:r>
        <w:t>2.5.1 Microsoft 365 A1 (Geräte-AL)</w:t>
      </w:r>
    </w:p>
    <w:p w:rsidR="004B4263" w:rsidRDefault="0082330C">
      <w:pPr>
        <w:pStyle w:val="ProductList-SubSubClauseHeading"/>
        <w:outlineLvl w:val="5"/>
      </w:pPr>
      <w:r>
        <w:t>2.5.1.1 Laufzeit</w:t>
      </w:r>
    </w:p>
    <w:p w:rsidR="004B4263" w:rsidRDefault="0082330C">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rsidR="004B4263" w:rsidRDefault="004B4263">
      <w:pPr>
        <w:pStyle w:val="ProductList-BodyIndented2"/>
      </w:pPr>
    </w:p>
    <w:p w:rsidR="004B4263" w:rsidRDefault="0082330C">
      <w:pPr>
        <w:pStyle w:val="ProductList-SubSubClauseHeading"/>
        <w:outlineLvl w:val="5"/>
      </w:pPr>
      <w:r>
        <w:t>2.5.1.2 Stornierung und Neuzuweisung</w:t>
      </w:r>
    </w:p>
    <w:p w:rsidR="004B4263" w:rsidRDefault="0082330C">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rsidR="004B4263" w:rsidRDefault="004B4263">
      <w:pPr>
        <w:pStyle w:val="ProductList-BodyIndented2"/>
      </w:pPr>
    </w:p>
    <w:p w:rsidR="004B4263" w:rsidRDefault="0082330C">
      <w:pPr>
        <w:pStyle w:val="ProductList-SubSubClauseHeading"/>
        <w:outlineLvl w:val="5"/>
      </w:pPr>
      <w:r>
        <w:t>2.5.1.3 Windows 10-Versionen</w:t>
      </w:r>
    </w:p>
    <w:p w:rsidR="004B4263" w:rsidRDefault="0082330C">
      <w:pPr>
        <w:pStyle w:val="ProductList-BodyIndented2"/>
      </w:pPr>
      <w:r>
        <w:t>Microsoft 365 Education A1 umfasst ein Upgrade auf Windows 10 Pro Education für Geräte mit einer Lizenz für Windows 7 Professional, Windows 8/8.1 Pro und Windows 10 Pro.</w:t>
      </w:r>
    </w:p>
    <w:p w:rsidR="004B4263" w:rsidRDefault="004B4263">
      <w:pPr>
        <w:pStyle w:val="ProductList-BodyIndented2"/>
      </w:pPr>
    </w:p>
    <w:p w:rsidR="004B4263" w:rsidRDefault="0082330C">
      <w:pPr>
        <w:pStyle w:val="ProductList-SubClauseHeading"/>
        <w:outlineLvl w:val="4"/>
      </w:pPr>
      <w:r>
        <w:t>2.5.2 Microsoft 365 A3/A5 (Nutzer-AL)</w:t>
      </w:r>
    </w:p>
    <w:p w:rsidR="004B4263" w:rsidRDefault="0082330C">
      <w:pPr>
        <w:pStyle w:val="ProductList-SubSubClauseHeading"/>
        <w:outlineLvl w:val="5"/>
      </w:pPr>
      <w:r>
        <w:t>2.5.2.1 Office-Server</w:t>
      </w:r>
    </w:p>
    <w:p w:rsidR="004B4263" w:rsidRDefault="0082330C">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rsidR="004B4263" w:rsidRDefault="0082330C" w:rsidP="0082330C">
      <w:pPr>
        <w:pStyle w:val="ProductList-Bullet"/>
        <w:numPr>
          <w:ilvl w:val="2"/>
          <w:numId w:val="40"/>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rsidR="004B4263" w:rsidRDefault="0082330C" w:rsidP="0082330C">
      <w:pPr>
        <w:pStyle w:val="ProductList-Bullet"/>
        <w:numPr>
          <w:ilvl w:val="2"/>
          <w:numId w:val="40"/>
        </w:numPr>
      </w:pPr>
      <w:r>
        <w:t xml:space="preserve">Der Zugriff auf die vorgenannte Serversoftware ist den Nutzern, denen eine Microsoft 365 A3/A5 Nutzer-AL zugewiesen wurde, oder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externen Nutzern</w:t>
      </w:r>
      <w:r>
        <w:fldChar w:fldCharType="end"/>
      </w:r>
      <w:r>
        <w:t xml:space="preserve"> vorbehalten.</w:t>
      </w:r>
    </w:p>
    <w:p w:rsidR="004B4263" w:rsidRDefault="0082330C">
      <w:pPr>
        <w:pStyle w:val="ProductList-BodyIndented2"/>
      </w:pPr>
      <w:r>
        <w:t xml:space="preserve">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rsidR="004B4263" w:rsidRDefault="004B4263">
      <w:pPr>
        <w:pStyle w:val="ProductList-BodyIndented2"/>
      </w:pPr>
    </w:p>
    <w:p w:rsidR="004B4263" w:rsidRDefault="0082330C">
      <w:pPr>
        <w:pStyle w:val="ProductList-SubSubClauseHeading"/>
        <w:outlineLvl w:val="5"/>
      </w:pPr>
      <w:r>
        <w:t>2.5.2.2 Enthält Microsoft 365 A3 mit Core CAL</w:t>
      </w:r>
    </w:p>
    <w:p w:rsidR="004B4263" w:rsidRDefault="0082330C">
      <w:pPr>
        <w:pStyle w:val="ProductList-BodyIndented2"/>
      </w:pPr>
      <w:r>
        <w:t>Microsoft 365 A3 mit Core CAL ist nur als Ersatz für Education Desktop mit Core CAL erhältlich.</w:t>
      </w:r>
    </w:p>
    <w:p w:rsidR="004B4263" w:rsidRDefault="004B4263">
      <w:pPr>
        <w:pStyle w:val="ProductList-ClauseHeading"/>
        <w:outlineLvl w:val="3"/>
      </w:pP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578168"/>
      <w:r>
        <w:instrText>Enterprise Mobility + Security</w:instrText>
      </w:r>
      <w:bookmarkEnd w:id="236"/>
      <w:r>
        <w:instrText>" \l 2</w:instrText>
      </w:r>
      <w:r>
        <w:fldChar w:fldCharType="end"/>
      </w:r>
    </w:p>
    <w:p w:rsidR="004B4263" w:rsidRDefault="0082330C">
      <w:pPr>
        <w:pStyle w:val="ProductList-Offering1SubSection"/>
        <w:outlineLvl w:val="2"/>
      </w:pPr>
      <w:bookmarkStart w:id="237" w:name="_Sec709"/>
      <w:r>
        <w:t>1. Programmverfügbarkeit</w:t>
      </w:r>
      <w:bookmarkEnd w:id="237"/>
    </w:p>
    <w:tbl>
      <w:tblPr>
        <w:tblStyle w:val="PURTable"/>
        <w:tblW w:w="0" w:type="dxa"/>
        <w:tblLook w:val="04A0" w:firstRow="1" w:lastRow="0" w:firstColumn="1" w:lastColumn="0" w:noHBand="0" w:noVBand="1"/>
      </w:tblPr>
      <w:tblGrid>
        <w:gridCol w:w="4199"/>
        <w:gridCol w:w="708"/>
        <w:gridCol w:w="691"/>
        <w:gridCol w:w="697"/>
        <w:gridCol w:w="709"/>
        <w:gridCol w:w="727"/>
        <w:gridCol w:w="825"/>
        <w:gridCol w:w="701"/>
        <w:gridCol w:w="731"/>
        <w:gridCol w:w="796"/>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2"/>
      </w:pPr>
      <w:bookmarkStart w:id="238" w:name="_Sec764"/>
      <w:r>
        <w:t>2. Produktbedingungen</w:t>
      </w:r>
      <w:bookmarkEnd w:id="238"/>
    </w:p>
    <w:tbl>
      <w:tblPr>
        <w:tblStyle w:val="PURTable"/>
        <w:tblW w:w="0" w:type="dxa"/>
        <w:tblLook w:val="04A0" w:firstRow="1" w:lastRow="0" w:firstColumn="1" w:lastColumn="0" w:noHBand="0" w:noVBand="1"/>
      </w:tblPr>
      <w:tblGrid>
        <w:gridCol w:w="3645"/>
        <w:gridCol w:w="3538"/>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4B4263" w:rsidRDefault="004B4263">
      <w:pPr>
        <w:pStyle w:val="ProductList-ClauseHeading"/>
        <w:outlineLvl w:val="3"/>
      </w:pP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1HeadingNoBorder"/>
        <w:outlineLvl w:val="1"/>
      </w:pPr>
      <w:bookmarkStart w:id="239" w:name="_Sec1246"/>
      <w:r>
        <w:t>Server-Abonnements für Azure</w:t>
      </w:r>
      <w:bookmarkEnd w:id="239"/>
      <w:r>
        <w:fldChar w:fldCharType="begin"/>
      </w:r>
      <w:r>
        <w:instrText xml:space="preserve"> TC "</w:instrText>
      </w:r>
      <w:bookmarkStart w:id="240" w:name="_Toc4578169"/>
      <w:r>
        <w:instrText>Server-Abonnements für Azure</w:instrText>
      </w:r>
      <w:bookmarkEnd w:id="240"/>
      <w:r>
        <w:instrText xml:space="preserve"> " \l 2</w:instrText>
      </w:r>
      <w:r>
        <w:fldChar w:fldCharType="end"/>
      </w:r>
    </w:p>
    <w:p w:rsidR="004B4263" w:rsidRDefault="0082330C">
      <w:pPr>
        <w:pStyle w:val="ProductList-Offering1SubSection"/>
        <w:outlineLvl w:val="2"/>
      </w:pPr>
      <w:bookmarkStart w:id="241" w:name="_Sec1247"/>
      <w:r>
        <w:t>1. Programmverfügbarkeit</w:t>
      </w:r>
      <w:bookmarkEnd w:id="241"/>
    </w:p>
    <w:tbl>
      <w:tblPr>
        <w:tblStyle w:val="PURTable"/>
        <w:tblW w:w="0" w:type="dxa"/>
        <w:tblLook w:val="04A0" w:firstRow="1" w:lastRow="0" w:firstColumn="1" w:lastColumn="0" w:noHBand="0" w:noVBand="1"/>
      </w:tblPr>
      <w:tblGrid>
        <w:gridCol w:w="4385"/>
        <w:gridCol w:w="716"/>
        <w:gridCol w:w="696"/>
        <w:gridCol w:w="707"/>
        <w:gridCol w:w="716"/>
        <w:gridCol w:w="730"/>
        <w:gridCol w:w="725"/>
        <w:gridCol w:w="710"/>
        <w:gridCol w:w="702"/>
        <w:gridCol w:w="703"/>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rPr>
                <w:color w:val="FFFFFF"/>
              </w:rPr>
              <w:t>CSP</w:t>
            </w:r>
          </w:p>
        </w:tc>
      </w:tr>
      <w:tr w:rsidR="004B4263">
        <w:tc>
          <w:tcPr>
            <w:tcW w:w="4660" w:type="dxa"/>
            <w:tcBorders>
              <w:top w:val="single" w:sz="4" w:space="0" w:color="FFFFFF"/>
              <w:left w:val="single" w:sz="4" w:space="0" w:color="FFFFFF"/>
              <w:bottom w:val="dashed" w:sz="4" w:space="0" w:color="BFBFBF"/>
              <w:right w:val="single" w:sz="4" w:space="0" w:color="FFFFFF"/>
            </w:tcBorders>
          </w:tcPr>
          <w:p w:rsidR="004B4263" w:rsidRDefault="0082330C">
            <w:pPr>
              <w:pStyle w:val="ProductList-TableBody"/>
            </w:pPr>
            <w:r>
              <w:t>SQL Server Standard (2 Core-Lizenzen im Pack)</w:t>
            </w:r>
          </w:p>
        </w:tc>
        <w:tc>
          <w:tcPr>
            <w:tcW w:w="740" w:type="dxa"/>
            <w:tcBorders>
              <w:top w:val="single" w:sz="4" w:space="0" w:color="FFFFFF"/>
              <w:left w:val="single" w:sz="4" w:space="0" w:color="FFFFFF"/>
              <w:bottom w:val="dashed" w:sz="4" w:space="0" w:color="BFBFBF"/>
              <w:right w:val="single" w:sz="4" w:space="0" w:color="FFFFFF"/>
            </w:tcBorders>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single" w:sz="4" w:space="0" w:color="FFFFFF"/>
              <w:bottom w:val="dashed" w:sz="4" w:space="0" w:color="BFBFBF"/>
              <w:right w:val="single" w:sz="4" w:space="0" w:color="FFFFFF"/>
            </w:tcBorders>
          </w:tcPr>
          <w:p w:rsidR="004B4263" w:rsidRDefault="0082330C">
            <w:pPr>
              <w:pStyle w:val="ProductList-TableBody"/>
            </w:pPr>
            <w:r>
              <w:lastRenderedPageBreak/>
              <w:t>SQL Server Enterprise Core (2 Core-Lizenzen im Pack)</w:t>
            </w:r>
          </w:p>
        </w:tc>
        <w:tc>
          <w:tcPr>
            <w:tcW w:w="740" w:type="dxa"/>
            <w:tcBorders>
              <w:top w:val="dashed" w:sz="4" w:space="0" w:color="BFBFBF"/>
              <w:left w:val="single" w:sz="4" w:space="0" w:color="FFFFFF"/>
              <w:bottom w:val="dashed" w:sz="4" w:space="0" w:color="BFBFBF"/>
              <w:right w:val="single" w:sz="4" w:space="0" w:color="FFFFFF"/>
            </w:tcBorders>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single" w:sz="4" w:space="0" w:color="FFFFFF"/>
              <w:bottom w:val="dashed" w:sz="4" w:space="0" w:color="BFBFBF"/>
              <w:right w:val="single" w:sz="4" w:space="0" w:color="FFFFFF"/>
            </w:tcBorders>
          </w:tcPr>
          <w:p w:rsidR="004B4263" w:rsidRDefault="0082330C">
            <w:pPr>
              <w:pStyle w:val="ProductList-TableBody"/>
            </w:pPr>
            <w:r>
              <w:t>Windows Server Standard (8 Core-Lizenzen im Pack)</w:t>
            </w:r>
          </w:p>
        </w:tc>
        <w:tc>
          <w:tcPr>
            <w:tcW w:w="740" w:type="dxa"/>
            <w:tcBorders>
              <w:top w:val="dashed" w:sz="4" w:space="0" w:color="BFBFBF"/>
              <w:left w:val="single" w:sz="4" w:space="0" w:color="FFFFFF"/>
              <w:bottom w:val="dashed" w:sz="4" w:space="0" w:color="BFBFBF"/>
              <w:right w:val="single" w:sz="4" w:space="0" w:color="FFFFFF"/>
            </w:tcBorders>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single" w:sz="4" w:space="0" w:color="FFFFFF"/>
              <w:bottom w:val="dashed" w:sz="4" w:space="0" w:color="BFBFBF"/>
              <w:right w:val="single" w:sz="4" w:space="0" w:color="FFFFFF"/>
            </w:tcBorders>
          </w:tcPr>
          <w:p w:rsidR="004B4263" w:rsidRDefault="0082330C">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single" w:sz="4" w:space="0" w:color="FFFFFF"/>
              <w:bottom w:val="dashed" w:sz="4" w:space="0" w:color="BFBFBF"/>
              <w:right w:val="single" w:sz="4" w:space="0" w:color="FFFFFF"/>
            </w:tcBorders>
          </w:tcPr>
          <w:p w:rsidR="004B4263" w:rsidRDefault="0082330C">
            <w:pPr>
              <w:pStyle w:val="ProductList-TableBody"/>
            </w:pPr>
            <w:r>
              <w:t>AL für Windows Server-Remotedesktopdienste (Nutzer)</w:t>
            </w:r>
          </w:p>
        </w:tc>
        <w:tc>
          <w:tcPr>
            <w:tcW w:w="740" w:type="dxa"/>
            <w:tcBorders>
              <w:top w:val="dashed" w:sz="4" w:space="0" w:color="BFBFBF"/>
              <w:left w:val="single" w:sz="4" w:space="0" w:color="FFFFFF"/>
              <w:bottom w:val="dashed" w:sz="4" w:space="0" w:color="BFBFBF"/>
              <w:right w:val="single" w:sz="4" w:space="0" w:color="FFFFFF"/>
            </w:tcBorders>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single" w:sz="4" w:space="0" w:color="FFFFFF"/>
              <w:bottom w:val="dashed" w:sz="4" w:space="0" w:color="BFBFBF"/>
              <w:right w:val="single" w:sz="4" w:space="0" w:color="FFFFFF"/>
            </w:tcBorders>
          </w:tcPr>
          <w:p w:rsidR="004B4263" w:rsidRDefault="0082330C">
            <w:pPr>
              <w:pStyle w:val="ProductList-TableBody"/>
            </w:pPr>
            <w:r>
              <w:t>CAL für Windows Server Active Directory-Rechteverwaltungsdienste</w:t>
            </w:r>
          </w:p>
        </w:tc>
        <w:tc>
          <w:tcPr>
            <w:tcW w:w="740" w:type="dxa"/>
            <w:tcBorders>
              <w:top w:val="dashed" w:sz="4" w:space="0" w:color="BFBFBF"/>
              <w:left w:val="single" w:sz="4" w:space="0" w:color="FFFFFF"/>
              <w:bottom w:val="dashed" w:sz="4" w:space="0" w:color="BFBFBF"/>
              <w:right w:val="single" w:sz="4" w:space="0" w:color="FFFFFF"/>
            </w:tcBorders>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4B4263">
            <w:pPr>
              <w:pStyle w:val="ProductList-TableBody"/>
              <w:jc w:val="center"/>
            </w:pPr>
          </w:p>
        </w:tc>
      </w:tr>
    </w:tbl>
    <w:p w:rsidR="004B4263" w:rsidRDefault="0082330C">
      <w:pPr>
        <w:pStyle w:val="ProductList-Body"/>
      </w:pPr>
      <w:r>
        <w:rPr>
          <w:i/>
        </w:rPr>
        <w:t>Die vorstehend genannten Lizenzen stehen zusätzlich über einen Microsoft-Kundenvertrag zur Verfügung</w:t>
      </w:r>
      <w:r>
        <w:t>.</w:t>
      </w:r>
    </w:p>
    <w:p w:rsidR="004B4263" w:rsidRDefault="0082330C">
      <w:pPr>
        <w:pStyle w:val="ProductList-Offering1SubSection"/>
        <w:outlineLvl w:val="2"/>
      </w:pPr>
      <w:bookmarkStart w:id="242" w:name="_Sec1248"/>
      <w:r>
        <w:t>2. Produktbedingungen</w:t>
      </w:r>
      <w:bookmarkEnd w:id="242"/>
    </w:p>
    <w:tbl>
      <w:tblPr>
        <w:tblStyle w:val="PURTable"/>
        <w:tblW w:w="0" w:type="dxa"/>
        <w:tblLook w:val="04A0" w:firstRow="1" w:lastRow="0" w:firstColumn="1" w:lastColumn="0" w:noHBand="0" w:noVBand="1"/>
      </w:tblPr>
      <w:tblGrid>
        <w:gridCol w:w="3646"/>
        <w:gridCol w:w="3537"/>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3"/>
      </w:pPr>
      <w:r>
        <w:t>2.1 Versions-Upgraderechte</w:t>
      </w:r>
    </w:p>
    <w:p w:rsidR="004B4263" w:rsidRDefault="0082330C">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rsidR="004B4263" w:rsidRDefault="004B4263">
      <w:pPr>
        <w:pStyle w:val="ProductList-Body"/>
      </w:pPr>
    </w:p>
    <w:p w:rsidR="004B4263" w:rsidRDefault="0082330C">
      <w:pPr>
        <w:pStyle w:val="ProductList-ClauseHeading"/>
        <w:outlineLvl w:val="3"/>
      </w:pPr>
      <w:r>
        <w:t>2.2 Bereitstellungsoptionen für Windows Server</w:t>
      </w:r>
    </w:p>
    <w:p w:rsidR="004B4263" w:rsidRDefault="0082330C">
      <w:pPr>
        <w:pStyle w:val="ProductList-SubClauseHeading"/>
        <w:outlineLvl w:val="4"/>
      </w:pPr>
      <w:r>
        <w:t>2.2.1 Einsatz von Software in Microsoft Azure</w:t>
      </w:r>
    </w:p>
    <w:p w:rsidR="004B4263" w:rsidRDefault="0082330C">
      <w:pPr>
        <w:pStyle w:val="ProductList-BodyIndented"/>
      </w:pPr>
      <w:r>
        <w:t>Wenn der Kunde Windows Server Virtual Machines auf Microsoft Azure nutzt, wird dem Kunden die Nutzung von Windows Server nicht berechnet; er muss jedoch für die Rechenkosten aufkommen („Basisinstanz“). Jedes Set von 16 Core-Lizenzen berechtigt den Kunden zur Nutzung von Windows Server auf Microsoft Azure auf bis zu 16 Virtuellen Cores, die über höchstens zwei Azure Basisinstanzen bereitgestellt werden. Jedes zusätzliche Set von 8 Core-Lizenzen berechtigt zur Nutzung auf bis zu 8 zusätzlichen Virtuellen Cores und einer Basisinstanz. Bei der Erstellung oder Konfiguration einer virtuellen Maschine auf Azure muss der Kunde im Rahmen des Azure Hybrid-Nutzungsvorteils für Windows Server angeben, dass er Windows Server nutzt. Ihre Nutzung von Windows Server on Azure unterliegt den Onlinedienstbestimmungen.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rsidR="004B4263" w:rsidRDefault="004B4263">
      <w:pPr>
        <w:pStyle w:val="ProductList-BodyIndented"/>
      </w:pPr>
    </w:p>
    <w:p w:rsidR="004B4263" w:rsidRDefault="0082330C">
      <w:pPr>
        <w:pStyle w:val="ProductList-SubClauseHeading"/>
        <w:outlineLvl w:val="4"/>
      </w:pPr>
      <w:r>
        <w:t>2.2.2 Einsatz der Software auf Servern des Kunden</w:t>
      </w:r>
    </w:p>
    <w:p w:rsidR="004B4263" w:rsidRDefault="0082330C">
      <w:pPr>
        <w:pStyle w:val="ProductList-BodyIndented"/>
      </w:pPr>
      <w:r>
        <w:t>Alternativ darf der Kunde Windows Server auf für die Nutzung durch den Kunden vorgesehener Servern einsetzen. In diesem Fall bietet das Windows Server-Standardabonnement für Azure-Lizenzen (Core-Lizenzen, CALs und Externe Connector-Lizenzen) dieselben Rechte wie andere Volumenlizenzen für Windows Server-Standard-Core-Lizenzen, CALs und Externe Connector-Lizenzen, und zwar zu den gleichen 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weiterhin denselben Geschäftsbedingungen, mit der Ausnahme, dass keine Verpflichtung zu aktiver SA mehr besteht.</w:t>
      </w:r>
    </w:p>
    <w:p w:rsidR="004B4263" w:rsidRDefault="004B4263">
      <w:pPr>
        <w:pStyle w:val="ProductList-BodyIndented"/>
      </w:pPr>
    </w:p>
    <w:p w:rsidR="004B4263" w:rsidRDefault="0082330C">
      <w:pPr>
        <w:pStyle w:val="ProductList-SubClauseHeading"/>
        <w:outlineLvl w:val="4"/>
      </w:pPr>
      <w:r>
        <w:t>2.2.3 Verschieben von Server-Workloads nach Azure</w:t>
      </w:r>
    </w:p>
    <w:p w:rsidR="004B4263" w:rsidRDefault="0082330C">
      <w:pPr>
        <w:pStyle w:val="ProductList-BodyIndented"/>
      </w:pPr>
      <w:r>
        <w:t>Der Kunde darf nicht gleichzeitig ein Abonnement für Azure-Lizenzen an Azure und die Server des Kunden zuweisen. Hiervon ausgenommen sind einmalige Zuweisungen für einen Zeitraum von höchstens 31 Tagen, um dem Kunden die Migration dieser Workloads von den für die Nutzung durch den Kunden vorgesehenen Servern nach Azure zu ermöglichen. Standardlizenzen gelten als „Azure zugewiesen“, wenn ein Kunde die Software auf Azure einsetzt, und dürfen für einen Zeitraum von 90 Tagen nicht erneut auf den Servern des Kunden eingesetzt werden.</w:t>
      </w:r>
    </w:p>
    <w:p w:rsidR="004B4263" w:rsidRDefault="004B4263">
      <w:pPr>
        <w:pStyle w:val="ProductList-BodyIndented"/>
      </w:pPr>
    </w:p>
    <w:p w:rsidR="004B4263" w:rsidRDefault="0082330C">
      <w:pPr>
        <w:pStyle w:val="ProductList-ClauseHeading"/>
        <w:outlineLvl w:val="3"/>
      </w:pPr>
      <w:r>
        <w:t>2.3 Bereitstellungsoptionen für SQL Server</w:t>
      </w:r>
    </w:p>
    <w:p w:rsidR="004B4263" w:rsidRDefault="0082330C">
      <w:pPr>
        <w:pStyle w:val="ProductList-SubClauseHeading"/>
        <w:outlineLvl w:val="4"/>
      </w:pPr>
      <w:r>
        <w:t>2.3.1 Einsatz von Software in Microsoft Azure</w:t>
      </w:r>
    </w:p>
    <w:p w:rsidR="004B4263" w:rsidRDefault="0082330C">
      <w:pPr>
        <w:pStyle w:val="ProductList-BodyIndented"/>
      </w:pPr>
      <w:r>
        <w:t>Der Kunde ist berechtigt, die in der Tabelle unten genannten Microsoft Azure-Datendienste in den angegebenen Verhältnissen zu verbrauchen. Wenn ein Kunde zwei oder mehr Microsoft Azure-Datendienste über das Abonnement für Azure Core-Lizenzen nutzen möchte, muss jedem Dienst ein separater Satz Lizenzen zugewiesen werden.</w:t>
      </w:r>
    </w:p>
    <w:tbl>
      <w:tblPr>
        <w:tblStyle w:val="PURTable0"/>
        <w:tblW w:w="0" w:type="dxa"/>
        <w:tblLook w:val="04A0" w:firstRow="1" w:lastRow="0" w:firstColumn="1" w:lastColumn="0" w:noHBand="0" w:noVBand="1"/>
      </w:tblPr>
      <w:tblGrid>
        <w:gridCol w:w="3064"/>
        <w:gridCol w:w="3788"/>
        <w:gridCol w:w="3588"/>
      </w:tblGrid>
      <w:tr w:rsidR="004B426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B4263" w:rsidRDefault="0082330C">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rsidR="004B4263" w:rsidRDefault="0082330C">
            <w:pPr>
              <w:pStyle w:val="ProductList-TableBody"/>
            </w:pPr>
            <w:r>
              <w:rPr>
                <w:color w:val="FFFFFF"/>
              </w:rPr>
              <w:t>Microsoft Azure-Datendienst</w:t>
            </w:r>
          </w:p>
        </w:tc>
        <w:tc>
          <w:tcPr>
            <w:tcW w:w="4160" w:type="dxa"/>
            <w:tcBorders>
              <w:left w:val="single" w:sz="4" w:space="0" w:color="6E6E6E"/>
            </w:tcBorders>
            <w:shd w:val="clear" w:color="auto" w:fill="0070C0"/>
          </w:tcPr>
          <w:p w:rsidR="004B4263" w:rsidRDefault="0082330C">
            <w:pPr>
              <w:pStyle w:val="ProductList-TableBody"/>
            </w:pPr>
            <w:r>
              <w:rPr>
                <w:color w:val="FFFFFF"/>
              </w:rPr>
              <w:t>Verhältnis von Qualifizierten Lizenzen zu virtuellen Azure-Kernen</w:t>
            </w:r>
          </w:p>
        </w:tc>
      </w:tr>
      <w:tr w:rsidR="004B4263">
        <w:tc>
          <w:tcPr>
            <w:tcW w:w="3540" w:type="dxa"/>
            <w:tcBorders>
              <w:left w:val="single" w:sz="4" w:space="0" w:color="6E6E6E"/>
              <w:bottom w:val="none" w:sz="4" w:space="0" w:color="6E6E6E"/>
              <w:right w:val="single" w:sz="4" w:space="0" w:color="6E6E6E"/>
            </w:tcBorders>
          </w:tcPr>
          <w:p w:rsidR="004B4263" w:rsidRDefault="0082330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B4263" w:rsidRDefault="0082330C">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rsidR="004B4263" w:rsidRDefault="0082330C">
            <w:pPr>
              <w:pStyle w:val="ProductList-TableBody"/>
            </w:pPr>
            <w:r>
              <w:t>1 Core-Lizenz:4 virtuelle Kerne</w:t>
            </w:r>
          </w:p>
        </w:tc>
      </w:tr>
      <w:tr w:rsidR="004B4263">
        <w:tc>
          <w:tcPr>
            <w:tcW w:w="3540" w:type="dxa"/>
            <w:tcBorders>
              <w:top w:val="none" w:sz="4" w:space="0" w:color="6E6E6E"/>
              <w:left w:val="single" w:sz="4" w:space="0" w:color="6E6E6E"/>
              <w:bottom w:val="none" w:sz="4" w:space="0" w:color="6E6E6E"/>
            </w:tcBorders>
          </w:tcPr>
          <w:p w:rsidR="004B4263" w:rsidRDefault="004B4263">
            <w:pPr>
              <w:pStyle w:val="ProductList-TableBody"/>
            </w:pPr>
          </w:p>
        </w:tc>
        <w:tc>
          <w:tcPr>
            <w:tcW w:w="4280" w:type="dxa"/>
          </w:tcPr>
          <w:p w:rsidR="004B4263" w:rsidRDefault="0082330C">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rsidR="004B4263" w:rsidRDefault="0082330C">
            <w:pPr>
              <w:pStyle w:val="ProductList-TableBody"/>
            </w:pPr>
            <w:r>
              <w:t>1 Core-Lizenz:1 virtueller Kern</w:t>
            </w:r>
          </w:p>
        </w:tc>
      </w:tr>
      <w:tr w:rsidR="004B4263">
        <w:tc>
          <w:tcPr>
            <w:tcW w:w="3540" w:type="dxa"/>
            <w:tcBorders>
              <w:top w:val="none" w:sz="4" w:space="0" w:color="6E6E6E"/>
              <w:left w:val="single" w:sz="4" w:space="0" w:color="6E6E6E"/>
              <w:bottom w:val="none" w:sz="4" w:space="0" w:color="6E6E6E"/>
            </w:tcBorders>
          </w:tcPr>
          <w:p w:rsidR="004B4263" w:rsidRDefault="004B4263">
            <w:pPr>
              <w:pStyle w:val="ProductList-TableBody"/>
            </w:pPr>
          </w:p>
        </w:tc>
        <w:tc>
          <w:tcPr>
            <w:tcW w:w="4280" w:type="dxa"/>
          </w:tcPr>
          <w:p w:rsidR="004B4263" w:rsidRDefault="0082330C">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rsidR="004B4263" w:rsidRDefault="0082330C">
            <w:pPr>
              <w:pStyle w:val="ProductList-TableBody"/>
            </w:pPr>
            <w:r>
              <w:t>1 Core-Lizenz:</w:t>
            </w:r>
            <w:r w:rsidR="00AB657D">
              <w:t>4</w:t>
            </w:r>
            <w:r>
              <w:t xml:space="preserve"> virtueller Kern</w:t>
            </w:r>
          </w:p>
        </w:tc>
      </w:tr>
      <w:tr w:rsidR="004B4263">
        <w:tc>
          <w:tcPr>
            <w:tcW w:w="354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4280" w:type="dxa"/>
            <w:tcBorders>
              <w:left w:val="single" w:sz="4" w:space="0" w:color="6E6E6E"/>
              <w:bottom w:val="single" w:sz="4" w:space="0" w:color="6E6E6E"/>
              <w:right w:val="single" w:sz="4" w:space="0" w:color="6E6E6E"/>
            </w:tcBorders>
          </w:tcPr>
          <w:p w:rsidR="004B4263" w:rsidRDefault="0082330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1 Core-Lizenz:</w:t>
            </w:r>
            <w:r w:rsidR="00AB657D">
              <w:t>1</w:t>
            </w:r>
            <w:bookmarkStart w:id="243" w:name="_GoBack"/>
            <w:bookmarkEnd w:id="243"/>
            <w:r>
              <w:t xml:space="preserve"> virtueller Kern</w:t>
            </w:r>
          </w:p>
        </w:tc>
      </w:tr>
      <w:tr w:rsidR="004B4263">
        <w:tc>
          <w:tcPr>
            <w:tcW w:w="354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4280" w:type="dxa"/>
            <w:tcBorders>
              <w:top w:val="single" w:sz="4" w:space="0" w:color="6E6E6E"/>
              <w:left w:val="single" w:sz="4" w:space="0" w:color="6E6E6E"/>
              <w:right w:val="single" w:sz="4" w:space="0" w:color="6E6E6E"/>
            </w:tcBorders>
          </w:tcPr>
          <w:p w:rsidR="004B4263" w:rsidRDefault="0082330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1 Core-Lizenz</w:t>
            </w:r>
            <w:r>
              <w:rPr>
                <w:vertAlign w:val="superscript"/>
              </w:rPr>
              <w:t>1</w:t>
            </w:r>
            <w:r>
              <w:t>:1 virtueller Kern</w:t>
            </w:r>
          </w:p>
        </w:tc>
      </w:tr>
      <w:tr w:rsidR="004B4263">
        <w:tc>
          <w:tcPr>
            <w:tcW w:w="3540" w:type="dxa"/>
            <w:tcBorders>
              <w:top w:val="single" w:sz="4" w:space="0" w:color="6E6E6E"/>
              <w:left w:val="single" w:sz="4" w:space="0" w:color="6E6E6E"/>
              <w:bottom w:val="none" w:sz="4" w:space="0" w:color="6E6E6E"/>
            </w:tcBorders>
          </w:tcPr>
          <w:p w:rsidR="004B4263" w:rsidRDefault="0082330C">
            <w:pPr>
              <w:pStyle w:val="ProductList-TableBody"/>
            </w:pPr>
            <w:r>
              <w:t>SQL Server Standard (Core)</w:t>
            </w:r>
          </w:p>
        </w:tc>
        <w:tc>
          <w:tcPr>
            <w:tcW w:w="4280" w:type="dxa"/>
          </w:tcPr>
          <w:p w:rsidR="004B4263" w:rsidRDefault="0082330C">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rsidR="004B4263" w:rsidRDefault="0082330C">
            <w:pPr>
              <w:pStyle w:val="ProductList-TableBody"/>
            </w:pPr>
            <w:r>
              <w:t>1 Core-Lizenz:1 virtueller Kern</w:t>
            </w:r>
          </w:p>
        </w:tc>
      </w:tr>
      <w:tr w:rsidR="004B4263">
        <w:tc>
          <w:tcPr>
            <w:tcW w:w="3540" w:type="dxa"/>
            <w:tcBorders>
              <w:top w:val="none" w:sz="4" w:space="0" w:color="6E6E6E"/>
              <w:left w:val="single" w:sz="4" w:space="0" w:color="6E6E6E"/>
              <w:bottom w:val="none" w:sz="4" w:space="0" w:color="6E6E6E"/>
            </w:tcBorders>
          </w:tcPr>
          <w:p w:rsidR="004B4263" w:rsidRDefault="004B4263">
            <w:pPr>
              <w:pStyle w:val="ProductList-TableBody"/>
            </w:pPr>
          </w:p>
        </w:tc>
        <w:tc>
          <w:tcPr>
            <w:tcW w:w="4280" w:type="dxa"/>
          </w:tcPr>
          <w:p w:rsidR="004B4263" w:rsidRDefault="0082330C">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rsidR="004B4263" w:rsidRDefault="0082330C">
            <w:pPr>
              <w:pStyle w:val="ProductList-TableBody"/>
            </w:pPr>
            <w:r>
              <w:t>1 Core-Lizenz:1 virtueller Kern</w:t>
            </w:r>
          </w:p>
        </w:tc>
      </w:tr>
      <w:tr w:rsidR="004B4263">
        <w:tc>
          <w:tcPr>
            <w:tcW w:w="354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4280" w:type="dxa"/>
            <w:tcBorders>
              <w:left w:val="single" w:sz="4" w:space="0" w:color="6E6E6E"/>
              <w:bottom w:val="single" w:sz="4" w:space="0" w:color="6E6E6E"/>
              <w:right w:val="single" w:sz="4" w:space="0" w:color="6E6E6E"/>
            </w:tcBorders>
          </w:tcPr>
          <w:p w:rsidR="004B4263" w:rsidRDefault="0082330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1 Core-Lizenzen: 1 vCore</w:t>
            </w:r>
          </w:p>
        </w:tc>
      </w:tr>
      <w:tr w:rsidR="004B4263">
        <w:tc>
          <w:tcPr>
            <w:tcW w:w="354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1 Core-Lizenz</w:t>
            </w:r>
            <w:r>
              <w:rPr>
                <w:vertAlign w:val="superscript"/>
              </w:rPr>
              <w:t>1</w:t>
            </w:r>
            <w:r>
              <w:t>:1 virtueller Kern</w:t>
            </w:r>
          </w:p>
        </w:tc>
      </w:tr>
    </w:tbl>
    <w:p w:rsidR="004B4263" w:rsidRDefault="0082330C">
      <w:pPr>
        <w:pStyle w:val="ProductList-BodyIndented"/>
      </w:pPr>
      <w:r>
        <w:rPr>
          <w:vertAlign w:val="superscript"/>
        </w:rPr>
        <w:t>1</w:t>
      </w:r>
      <w:r>
        <w:rPr>
          <w:i/>
        </w:rPr>
        <w:t>Voraussetzung sind mindestens vier Core-Lizenzen pro Virtueller Maschine.</w:t>
      </w:r>
    </w:p>
    <w:p w:rsidR="004B4263" w:rsidRDefault="004B4263">
      <w:pPr>
        <w:pStyle w:val="ProductList-BodyIndented"/>
      </w:pPr>
    </w:p>
    <w:p w:rsidR="004B4263" w:rsidRDefault="0082330C">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rsidR="004B4263" w:rsidRDefault="004B4263">
      <w:pPr>
        <w:pStyle w:val="ProductList-BodyIndented"/>
      </w:pPr>
    </w:p>
    <w:p w:rsidR="004B4263" w:rsidRDefault="0082330C">
      <w:pPr>
        <w:pStyle w:val="ProductList-SubClauseHeading"/>
        <w:outlineLvl w:val="4"/>
      </w:pPr>
      <w:r>
        <w:t>2.3.2 Failoverrechte</w:t>
      </w:r>
    </w:p>
    <w:p w:rsidR="004B4263" w:rsidRDefault="0082330C">
      <w:pPr>
        <w:pStyle w:val="ProductList-BodyIndented"/>
      </w:pPr>
      <w:r>
        <w:t>Wenn SQL Server-Abonnements für Azure Core-Lizenzen zur Verwendung mit SQL Server Virtual Machines auf Azure zugewiesen werden, ist der Kunde auch berechtigt, im Vorgriff auf ein Failoverereignis passive Failoverinstanzen auf Microsoft Azure auszuführen. Die Anzahl von Lizenzen, die andernfalls zum Ausführen der passiven Failoverinstanzen erforderlich wäre, darf die Anzahl von Lizenzen, die zum Ausführen der primären SQL Server Virtual Machine erforderlich ist, nicht überschreiten.</w:t>
      </w:r>
    </w:p>
    <w:p w:rsidR="004B4263" w:rsidRDefault="004B4263">
      <w:pPr>
        <w:pStyle w:val="ProductList-BodyIndented"/>
      </w:pPr>
    </w:p>
    <w:p w:rsidR="004B4263" w:rsidRDefault="0082330C">
      <w:pPr>
        <w:pStyle w:val="ProductList-SubClauseHeading"/>
        <w:outlineLvl w:val="4"/>
      </w:pPr>
      <w:r>
        <w:t>2.3.3 Einsatz der Software auf Servern des Kunden</w:t>
      </w:r>
    </w:p>
    <w:p w:rsidR="004B4263" w:rsidRDefault="0082330C">
      <w:pPr>
        <w:pStyle w:val="ProductList-BodyIndented"/>
      </w:pPr>
      <w:r>
        <w:t>Alternativ darf der Kunde SQL Server auf für die Nutzung durch den Kunden vorgesehener Servern einsetzen. In diesem Fall bieten SQL Server Standard und SQL Server Enterprise Core Subscription für Azure-Core-Lizenzen die gleichen Rechte wie andere Volumenlizenzen für SQL Server Standard bzw. SQL Server Enterprise-Core Lizenzen, und zwar zu den gleichen 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weiterhin denselben Geschäftsbedingungen, mit der Ausnahme, dass keine Verpflichtung zu aktiver SA mehr besteht.</w:t>
      </w:r>
    </w:p>
    <w:p w:rsidR="004B4263" w:rsidRDefault="0082330C">
      <w:pPr>
        <w:pStyle w:val="ProductList-BodyIndented"/>
      </w:pPr>
      <w:r>
        <w:t>* Vorbehaltlich Verfügbarkeit Rechte gelten nur für SQL Server Enterprise Core-Kunden.</w:t>
      </w:r>
    </w:p>
    <w:p w:rsidR="004B4263" w:rsidRDefault="004B4263">
      <w:pPr>
        <w:pStyle w:val="ProductList-BodyIndented"/>
      </w:pPr>
    </w:p>
    <w:p w:rsidR="004B4263" w:rsidRDefault="0082330C">
      <w:pPr>
        <w:pStyle w:val="ProductList-SubClauseHeading"/>
        <w:outlineLvl w:val="4"/>
      </w:pPr>
      <w:r>
        <w:t>2.3.4 Verschieben von Server-Workloads nach Azure</w:t>
      </w:r>
    </w:p>
    <w:p w:rsidR="004B4263" w:rsidRDefault="0082330C">
      <w:pPr>
        <w:pStyle w:val="ProductList-BodyIndented"/>
      </w:pPr>
      <w:r>
        <w:t xml:space="preserve">Der Kunde darf Lizenzen, die für die Nutzung in Azure eingeteilt sind, nicht gleichzeitig einem Server zuweisen, der für die Nutzung dieses Programms vorgesehen ist. Hiervon ausgenommen sind einmalige Zuweisungen für einen Zeitraum von höchstens 180 Tagen, um dem Kunden die Migration dieser Workloads in Azure zu ermöglichen. </w:t>
      </w:r>
    </w:p>
    <w:p w:rsidR="004B4263" w:rsidRDefault="004B4263">
      <w:pPr>
        <w:pStyle w:val="ProductList-BodyIndented"/>
      </w:pPr>
    </w:p>
    <w:p w:rsidR="004B4263" w:rsidRDefault="0082330C">
      <w:pPr>
        <w:pStyle w:val="ProductList-SubClauseHeading"/>
        <w:outlineLvl w:val="4"/>
      </w:pPr>
      <w:r>
        <w:t>2.3.5 Neuzuweisung von Lizenzen</w:t>
      </w:r>
    </w:p>
    <w:p w:rsidR="004B4263" w:rsidRDefault="0082330C">
      <w:pPr>
        <w:pStyle w:val="ProductList-BodyIndented"/>
      </w:pPr>
      <w:r>
        <w:t xml:space="preserve">Der Kunde ist berechtigt, Lizenzen, die zur Nutzung mit Azure eingeteilt sind, einem dem Kunden fest zugeordneten Server neu zuzuweisen, wobei aber die Lizenzen nach dem Migrieren der Workload mindestens 90 Tage zur Nutzung in der jeweiligen Umgebung zugewiesen bleiben müssen. </w:t>
      </w:r>
    </w:p>
    <w:p w:rsidR="004B4263" w:rsidRDefault="004B4263">
      <w:pPr>
        <w:pStyle w:val="ProductList-BodyIndented"/>
        <w:jc w:val="right"/>
      </w:pPr>
    </w:p>
    <w:tbl>
      <w:tblPr>
        <w:tblStyle w:val="PURTable0"/>
        <w:tblW w:w="0" w:type="dxa"/>
        <w:tblLook w:val="04A0" w:firstRow="1" w:lastRow="0" w:firstColumn="1" w:lastColumn="0" w:noHBand="0" w:noVBand="1"/>
      </w:tblPr>
      <w:tblGrid>
        <w:gridCol w:w="1044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Indented"/>
      </w:pPr>
    </w:p>
    <w:p w:rsidR="004B4263" w:rsidRDefault="0082330C">
      <w:pPr>
        <w:pStyle w:val="ProductList-Offering1HeadingNoBorder"/>
        <w:outlineLvl w:val="1"/>
      </w:pPr>
      <w:bookmarkStart w:id="244" w:name="_Sec1151"/>
      <w:r>
        <w:t>Microsoft Dynamics 365-Dienste</w:t>
      </w:r>
      <w:bookmarkEnd w:id="244"/>
      <w:r>
        <w:fldChar w:fldCharType="begin"/>
      </w:r>
      <w:r>
        <w:instrText xml:space="preserve"> TC "</w:instrText>
      </w:r>
      <w:bookmarkStart w:id="245" w:name="_Toc4578170"/>
      <w:r>
        <w:instrText>Microsoft Dynamics 365-Dienste</w:instrText>
      </w:r>
      <w:bookmarkEnd w:id="245"/>
      <w:r>
        <w:instrText>" \l 2</w:instrText>
      </w:r>
      <w:r>
        <w:fldChar w:fldCharType="end"/>
      </w:r>
    </w:p>
    <w:p w:rsidR="004B4263" w:rsidRDefault="0082330C">
      <w:pPr>
        <w:pStyle w:val="ProductList-Offering1SubSection"/>
        <w:outlineLvl w:val="2"/>
      </w:pPr>
      <w:bookmarkStart w:id="246" w:name="_Sec1152"/>
      <w:r>
        <w:t>1. Programmverfügbarkeit</w:t>
      </w:r>
      <w:bookmarkEnd w:id="246"/>
    </w:p>
    <w:tbl>
      <w:tblPr>
        <w:tblStyle w:val="PURTable"/>
        <w:tblW w:w="0" w:type="dxa"/>
        <w:tblLook w:val="04A0" w:firstRow="1" w:lastRow="0" w:firstColumn="1" w:lastColumn="0" w:noHBand="0" w:noVBand="1"/>
      </w:tblPr>
      <w:tblGrid>
        <w:gridCol w:w="4220"/>
        <w:gridCol w:w="701"/>
        <w:gridCol w:w="670"/>
        <w:gridCol w:w="789"/>
        <w:gridCol w:w="702"/>
        <w:gridCol w:w="724"/>
        <w:gridCol w:w="817"/>
        <w:gridCol w:w="692"/>
        <w:gridCol w:w="687"/>
        <w:gridCol w:w="782"/>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Customer Engagement Plan</w:t>
            </w:r>
            <w:r>
              <w:fldChar w:fldCharType="begin"/>
            </w:r>
            <w:r>
              <w:instrText xml:space="preserve"> XE "Dynamics 365 Customer Engagement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Customer Engagement Plan Add-on</w:t>
            </w:r>
            <w:r>
              <w:fldChar w:fldCharType="begin"/>
            </w:r>
            <w:r>
              <w:instrText xml:space="preserve"> XE "Dynamics 365 Customer Engagement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lastRenderedPageBreak/>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Plan</w:t>
            </w:r>
            <w:r>
              <w:fldChar w:fldCharType="begin"/>
            </w:r>
            <w:r>
              <w:instrText xml:space="preserve"> XE "Dynamics 365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Plan Add-on</w:t>
            </w:r>
            <w:r>
              <w:fldChar w:fldCharType="begin"/>
            </w:r>
            <w:r>
              <w:instrText xml:space="preserve"> XE "Dynamics 365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Plan From SA</w:t>
            </w:r>
            <w:r>
              <w:fldChar w:fldCharType="begin"/>
            </w:r>
            <w:r>
              <w:instrText xml:space="preserve"> XE "Dynamics 365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Unified Operations Plan</w:t>
            </w:r>
            <w:r>
              <w:fldChar w:fldCharType="begin"/>
            </w:r>
            <w:r>
              <w:instrText xml:space="preserve"> XE "Dynamics 365 Unified Operations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Unified Operations Plan Add-on</w:t>
            </w:r>
            <w:r>
              <w:fldChar w:fldCharType="begin"/>
            </w:r>
            <w:r>
              <w:instrText xml:space="preserve"> XE "Dynamics 365 Unified Operations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Unified Operations Plan From SA</w:t>
            </w:r>
            <w:r>
              <w:fldChar w:fldCharType="begin"/>
            </w:r>
            <w:r>
              <w:instrText xml:space="preserve"> XE "Dynamics 365 Unified Operations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Unified Operations Device</w:t>
            </w:r>
            <w:r>
              <w:fldChar w:fldCharType="begin"/>
            </w:r>
            <w:r>
              <w:instrText xml:space="preserve"> XE "Dynamics 365 Unified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Unified Operations Device – Add-on</w:t>
            </w:r>
            <w:r>
              <w:fldChar w:fldCharType="begin"/>
            </w:r>
            <w:r>
              <w:instrText xml:space="preserve"> XE "Dynamics 365 Unified Operations Device –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Unified Operations Device aus SA</w:t>
            </w:r>
            <w:r>
              <w:fldChar w:fldCharType="begin"/>
            </w:r>
            <w:r>
              <w:instrText xml:space="preserve"> XE "Dynamics 365 Unified Operations Device aus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Unified Operations Activity</w:t>
            </w:r>
            <w:r>
              <w:fldChar w:fldCharType="begin"/>
            </w:r>
            <w:r>
              <w:instrText xml:space="preserve"> XE "Dynamics 365 Unified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Unified Operations Activity – Add-on</w:t>
            </w:r>
            <w:r>
              <w:fldChar w:fldCharType="begin"/>
            </w:r>
            <w:r>
              <w:instrText xml:space="preserve"> XE "Dynamics 365 Unified Operations Activity –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Unified Operations Activity aus SA</w:t>
            </w:r>
            <w:r>
              <w:fldChar w:fldCharType="begin"/>
            </w:r>
            <w:r>
              <w:instrText xml:space="preserve"> XE "Dynamics 365 Unified Operations Activity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Field Service</w:t>
            </w:r>
            <w:r>
              <w:fldChar w:fldCharType="begin"/>
            </w:r>
            <w:r>
              <w:instrText xml:space="preserve"> XE "Dynamics 365 for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Field Service</w:t>
            </w:r>
            <w:r>
              <w:fldChar w:fldCharType="begin"/>
            </w:r>
            <w:r>
              <w:instrText xml:space="preserve"> XE "Dynamics 365 for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Retail</w:t>
            </w:r>
            <w:r>
              <w:fldChar w:fldCharType="begin"/>
            </w:r>
            <w:r>
              <w:instrText xml:space="preserve"> XE "Dynamics 365 for Retail"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Retail Add-on</w:t>
            </w:r>
            <w:r>
              <w:fldChar w:fldCharType="begin"/>
            </w:r>
            <w:r>
              <w:instrText xml:space="preserve"> XE "Dynamics 365 for Retail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Retail From SA</w:t>
            </w:r>
            <w:r>
              <w:fldChar w:fldCharType="begin"/>
            </w:r>
            <w:r>
              <w:instrText xml:space="preserve"> XE "Dynamics 365 for Retail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Sales Enterprise</w:t>
            </w:r>
            <w:r>
              <w:fldChar w:fldCharType="begin"/>
            </w:r>
            <w:r>
              <w:instrText xml:space="preserve"> XE "Dynamics 365 for Sales Enterprise"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Sales Enterprise</w:t>
            </w:r>
            <w:r>
              <w:fldChar w:fldCharType="begin"/>
            </w:r>
            <w:r>
              <w:instrText xml:space="preserve"> XE "Dynamics 365 for Sales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Sales Professional</w:t>
            </w:r>
            <w:r>
              <w:fldChar w:fldCharType="begin"/>
            </w:r>
            <w:r>
              <w:instrText xml:space="preserve"> XE "Dynamics 365 for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AI for Sales</w:t>
            </w:r>
            <w:r>
              <w:fldChar w:fldCharType="begin"/>
            </w:r>
            <w:r>
              <w:instrText xml:space="preserve"> XE "Dynamics 365 AI for Sales"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Talent</w:t>
            </w:r>
            <w:r>
              <w:fldChar w:fldCharType="begin"/>
            </w:r>
            <w:r>
              <w:instrText xml:space="preserve"> XE "Dynamics 365 for Talent"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Talent Add-on</w:t>
            </w:r>
            <w:r>
              <w:fldChar w:fldCharType="begin"/>
            </w:r>
            <w:r>
              <w:instrText xml:space="preserve"> XE "Dynamics 365 for Talent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Talent From-SA</w:t>
            </w:r>
            <w:r>
              <w:fldChar w:fldCharType="begin"/>
            </w:r>
            <w:r>
              <w:instrText xml:space="preserve"> XE "Dynamics 365 for Talent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Team Members</w:t>
            </w:r>
            <w:r>
              <w:fldChar w:fldCharType="begin"/>
            </w:r>
            <w:r>
              <w:instrText xml:space="preserve"> XE "Dynamics 365 for Team Members"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Team Members Add-on</w:t>
            </w:r>
            <w:r>
              <w:fldChar w:fldCharType="begin"/>
            </w:r>
            <w:r>
              <w:instrText xml:space="preserve"> XE "Dynamics 365 for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Team Members From SA</w:t>
            </w:r>
            <w:r>
              <w:fldChar w:fldCharType="begin"/>
            </w:r>
            <w:r>
              <w:instrText xml:space="preserve"> XE "Dynamics 365 for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2"/>
      </w:pPr>
      <w:bookmarkStart w:id="247" w:name="_Sec1153"/>
      <w:r>
        <w:lastRenderedPageBreak/>
        <w:t>2. Produktbedingungen</w:t>
      </w:r>
      <w:bookmarkEnd w:id="247"/>
    </w:p>
    <w:tbl>
      <w:tblPr>
        <w:tblStyle w:val="PURTable"/>
        <w:tblW w:w="0" w:type="dxa"/>
        <w:tblLook w:val="04A0" w:firstRow="1" w:lastRow="0" w:firstColumn="1" w:lastColumn="0" w:noHBand="0" w:noVBand="1"/>
      </w:tblPr>
      <w:tblGrid>
        <w:gridCol w:w="3646"/>
        <w:gridCol w:w="3537"/>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Team Member-ALs, Aus-AL-Nutzer-ALs, Add-On-Nutzer-ALs,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Werbeaktionen: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4B4263" w:rsidRDefault="004B4263">
      <w:pPr>
        <w:pStyle w:val="ProductList-Body"/>
      </w:pPr>
    </w:p>
    <w:p w:rsidR="004B4263" w:rsidRDefault="0082330C">
      <w:pPr>
        <w:pStyle w:val="ProductList-ClauseHeading"/>
        <w:outlineLvl w:val="3"/>
      </w:pPr>
      <w:r>
        <w:t>2.1 Unified Service Desk (USD)</w:t>
      </w:r>
    </w:p>
    <w:p w:rsidR="004B4263" w:rsidRDefault="0082330C">
      <w:pPr>
        <w:pStyle w:val="ProductList-Body"/>
      </w:pPr>
      <w:r>
        <w:t>Kunden mit aktivem Dynamics 365 Customer Engagement Plan, Dynamics 365 Unified Operations Plan oder Dynamics 365 Plan Abonnements können USD-Software für jeden Benutzer installieren und verwenden.</w:t>
      </w:r>
    </w:p>
    <w:p w:rsidR="004B4263" w:rsidRDefault="004B4263">
      <w:pPr>
        <w:pStyle w:val="ProductList-Body"/>
      </w:pPr>
    </w:p>
    <w:p w:rsidR="004B4263" w:rsidRDefault="0082330C">
      <w:pPr>
        <w:pStyle w:val="ProductList-ClauseHeading"/>
        <w:outlineLvl w:val="3"/>
      </w:pPr>
      <w:r>
        <w:t>2.2 Dynamics CustomerSource</w:t>
      </w:r>
    </w:p>
    <w:p w:rsidR="004B4263" w:rsidRDefault="0082330C">
      <w:pPr>
        <w:pStyle w:val="ProductList-Body"/>
      </w:pPr>
      <w:r>
        <w:t xml:space="preserve">Kunden mit aktiven Dynamics 365 Abonnements können auf CustomerSource zugreifen und diese nutzen. </w:t>
      </w:r>
    </w:p>
    <w:p w:rsidR="004B4263" w:rsidRDefault="004B4263">
      <w:pPr>
        <w:pStyle w:val="ProductList-Body"/>
      </w:pPr>
    </w:p>
    <w:p w:rsidR="004B4263" w:rsidRDefault="0082330C">
      <w:pPr>
        <w:pStyle w:val="ProductList-ClauseHeading"/>
        <w:outlineLvl w:val="3"/>
      </w:pPr>
      <w:r>
        <w:t>2.3 Berechtigung für qualifizierte Angebote</w:t>
      </w:r>
    </w:p>
    <w:p w:rsidR="004B4263" w:rsidRDefault="0082330C">
      <w:pPr>
        <w:pStyle w:val="ProductList-Body"/>
      </w:pPr>
      <w:r>
        <w:t>Kunden mit einem aktiven Vertrag, die vor dem 01. November 2016 ein Onlinedienst-Abonnement, eine Software Assurance oder einen Dynamics Enhancement Plan für die qualifizierten Produkte in der folgenden Tabelle erworben haben, sind berechtigt, das entsprechende Dynamics 365 Online Services Qualified Offer bis zum 01. November 2019 anzunehmen. Kunden für Volumenlizenzierung und Dynamics Price List (DPL) können dieses Angebot in Anspruch nehmen, wenn sie den Abonnementdienst in einem anderen Lizenzprogramm als dem, für das das qualifizierte Produkt lizenziert wurde, lizenzieren.</w:t>
      </w:r>
    </w:p>
    <w:tbl>
      <w:tblPr>
        <w:tblStyle w:val="PURTable"/>
        <w:tblW w:w="0" w:type="dxa"/>
        <w:tblLook w:val="04A0" w:firstRow="1" w:lastRow="0" w:firstColumn="1" w:lastColumn="0" w:noHBand="0" w:noVBand="1"/>
      </w:tblPr>
      <w:tblGrid>
        <w:gridCol w:w="5339"/>
        <w:gridCol w:w="5451"/>
      </w:tblGrid>
      <w:tr w:rsidR="004B42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B4263" w:rsidRDefault="0082330C">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B4263" w:rsidRDefault="0082330C">
            <w:pPr>
              <w:pStyle w:val="ProductList-TableBody"/>
            </w:pPr>
            <w:r>
              <w:rPr>
                <w:color w:val="FFFFFF"/>
              </w:rPr>
              <w:t>Entsprechendes Dynamics 365 Online Services Qualified Offer</w:t>
            </w:r>
          </w:p>
        </w:tc>
      </w:tr>
      <w:tr w:rsidR="004B4263">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365 Qualified Offer</w:t>
            </w:r>
            <w:r>
              <w:br/>
            </w:r>
          </w:p>
        </w:tc>
      </w:tr>
      <w:tr w:rsidR="004B4263">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365 Qualified Offer From SA*</w:t>
            </w:r>
            <w:r>
              <w:br/>
              <w:t>Dynamics 365 Qualified Offer Add-on*</w:t>
            </w:r>
          </w:p>
        </w:tc>
      </w:tr>
      <w:tr w:rsidR="004B4263">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AX</w:t>
            </w:r>
          </w:p>
          <w:p w:rsidR="004B4263" w:rsidRDefault="0082330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365 Business Central Qualified Offer</w:t>
            </w:r>
            <w:r>
              <w:br/>
            </w:r>
          </w:p>
        </w:tc>
      </w:tr>
    </w:tbl>
    <w:p w:rsidR="004B4263" w:rsidRDefault="0082330C">
      <w:pPr>
        <w:pStyle w:val="ProductList-Body"/>
      </w:pPr>
      <w:r>
        <w:rPr>
          <w:i/>
        </w:rPr>
        <w:t xml:space="preserve">*Qualifizierende Lizenzen und entsprechende Von-SA-Nutzer-ALs und Add-On-Nutzer-ALs sind im </w:t>
      </w:r>
      <w:hyperlink w:anchor="_Sec1237">
        <w:r>
          <w:rPr>
            <w:i/>
            <w:color w:val="00467F"/>
            <w:u w:val="single"/>
          </w:rPr>
          <w:t>Anhang C – Add-Ons und andere Übergangslizenzen</w:t>
        </w:r>
      </w:hyperlink>
      <w:r>
        <w:rPr>
          <w:i/>
        </w:rPr>
        <w:t xml:space="preserve"> aufgeführt. </w:t>
      </w:r>
    </w:p>
    <w:p w:rsidR="004B4263" w:rsidRDefault="004B4263">
      <w:pPr>
        <w:pStyle w:val="ProductList-Body"/>
      </w:pPr>
    </w:p>
    <w:p w:rsidR="004B4263" w:rsidRDefault="0082330C">
      <w:pPr>
        <w:pStyle w:val="ProductList-ClauseHeading"/>
        <w:outlineLvl w:val="3"/>
      </w:pPr>
      <w:r>
        <w:t>2.4 Dynamics 365-Plan für Behörden</w:t>
      </w:r>
    </w:p>
    <w:p w:rsidR="004B4263" w:rsidRDefault="0082330C">
      <w:pPr>
        <w:pStyle w:val="ProductList-Body"/>
      </w:pPr>
      <w:r>
        <w:t>Dynamics 365 Unified Operations Plan, Dynamics 365 for Retail und Dynamics 365 for Talent sind im Microsoft 365-Plan für Behörden nicht verfügbar.</w:t>
      </w:r>
    </w:p>
    <w:p w:rsidR="004B4263" w:rsidRDefault="004B4263">
      <w:pPr>
        <w:pStyle w:val="ProductList-Body"/>
      </w:pPr>
    </w:p>
    <w:p w:rsidR="004B4263" w:rsidRDefault="0082330C">
      <w:pPr>
        <w:pStyle w:val="ProductList-ClauseHeading"/>
        <w:outlineLvl w:val="3"/>
      </w:pPr>
      <w:r>
        <w:t>2.5 Dynamics 365-Kundenbindungsplan und Kundenbindungsanwendungen für Behörden und Hochschulen</w:t>
      </w:r>
    </w:p>
    <w:p w:rsidR="004B4263" w:rsidRDefault="0082330C">
      <w:pPr>
        <w:pStyle w:val="ProductList-Body"/>
      </w:pPr>
      <w:r>
        <w:t xml:space="preserve">Der Dynamics 365-Kundenbindungsplan und seine einzelnen Dienste, wie in der Anlage 2 – Subscription License Suites – der Unterlage </w:t>
      </w:r>
      <w:hyperlink r:id="rId119">
        <w:r>
          <w:rPr>
            <w:color w:val="00467F"/>
            <w:u w:val="single"/>
          </w:rPr>
          <w:t>Onlinedienst-Bestimmungen</w:t>
        </w:r>
      </w:hyperlink>
      <w:r>
        <w:t xml:space="preserve"> definiert, sind für Behörden und Hochschulen in den Programmen Open License, Open Value und Open Value Subscription verfügbar.</w:t>
      </w:r>
    </w:p>
    <w:p w:rsidR="004B4263" w:rsidRDefault="004B4263">
      <w:pPr>
        <w:pStyle w:val="ProductList-Body"/>
      </w:pPr>
    </w:p>
    <w:p w:rsidR="004B4263" w:rsidRDefault="0082330C">
      <w:pPr>
        <w:pStyle w:val="ProductList-ClauseHeading"/>
        <w:outlineLvl w:val="3"/>
      </w:pPr>
      <w:r>
        <w:t>2.6 Integrierte Editionen von Dynamics 365-Dienste</w:t>
      </w:r>
    </w:p>
    <w:p w:rsidR="004B4263" w:rsidRDefault="0082330C">
      <w:pPr>
        <w:pStyle w:val="ProductList-Body"/>
      </w:pPr>
      <w:r>
        <w:t xml:space="preserve">Integrierte Editionen bestimmter Dynamics 365-Dienste sind über das Microsoft Cloud Agreement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rsidR="004B4263" w:rsidRDefault="004B4263">
      <w:pPr>
        <w:pStyle w:val="ProductList-Body"/>
      </w:pPr>
    </w:p>
    <w:p w:rsidR="004B4263" w:rsidRDefault="0082330C">
      <w:pPr>
        <w:pStyle w:val="ProductList-ClauseHeading"/>
        <w:outlineLvl w:val="3"/>
      </w:pPr>
      <w:r>
        <w:t>2.7 Voraussetzungen für Team Member-ALs für Dynamics 365</w:t>
      </w:r>
    </w:p>
    <w:p w:rsidR="004B4263" w:rsidRDefault="0082330C">
      <w:pPr>
        <w:pStyle w:val="ProductList-Body"/>
      </w:pPr>
      <w:r>
        <w:t>Nur Kunden, die für Dynamics 365 Plan, Dynamics 365 Customer Engagement Plan, Dynamics 365 Plan, Dynamics 365 Unified Operations Plan oder die Komponentenanwendungen der Pläne lizenziert sind, sind zum Erwerb von Team Member-ALs für Dynamics 365 berechtigt.</w:t>
      </w:r>
    </w:p>
    <w:p w:rsidR="004B4263" w:rsidRDefault="004B4263">
      <w:pPr>
        <w:pStyle w:val="ProductList-Body"/>
      </w:pPr>
    </w:p>
    <w:p w:rsidR="004B4263" w:rsidRDefault="0082330C">
      <w:pPr>
        <w:pStyle w:val="ProductList-ClauseHeading"/>
        <w:outlineLvl w:val="3"/>
      </w:pPr>
      <w:r>
        <w:t>2.8 Voraussetzungen für Dynamics 365 für Marketing Attach, Additional Contacts, und Additional Marketing Instances</w:t>
      </w:r>
    </w:p>
    <w:p w:rsidR="004B4263" w:rsidRDefault="0082330C">
      <w:pPr>
        <w:pStyle w:val="ProductList-Body"/>
      </w:pPr>
      <w:r>
        <w:t>Nur Kunden, die für Microsoft Relationship Sales, Dynamics 365 Plan, Dynamics 365 Customer Engagement Plan oder Dynamics 365 Kunden Engagement Plan Komponentenanwendungen lizenziert sind, sind zum Erwerb einer Dynamics 365 für Marketing Attach-Lizenz berechtigt. Kunden mit Dynamics 365 für Marketing application schließen 10 oder weitere Dynamics 365 Engagement Plan SLs oder Dynamics 365 Plan SLs ein und müssen Dynamics 365 für Marketing Additional Contacts 8000 SL contacts erwerben bevor weitere contact packs oder additional Marketing instances erworben werden.</w:t>
      </w:r>
    </w:p>
    <w:p w:rsidR="004B4263" w:rsidRDefault="004B4263">
      <w:pPr>
        <w:pStyle w:val="ProductList-Body"/>
      </w:pPr>
    </w:p>
    <w:p w:rsidR="004B4263" w:rsidRDefault="0082330C">
      <w:pPr>
        <w:pStyle w:val="ProductList-ClauseHeading"/>
        <w:outlineLvl w:val="3"/>
      </w:pPr>
      <w:r>
        <w:lastRenderedPageBreak/>
        <w:t>2.9 Voraussetzungen für Dynamics 365 AI for Sales</w:t>
      </w:r>
    </w:p>
    <w:p w:rsidR="004B4263" w:rsidRDefault="0082330C">
      <w:pPr>
        <w:pStyle w:val="ProductList-Body"/>
      </w:pPr>
      <w:r>
        <w:t>Nur Benutzern mit Lizenz für Microsoft Dynamics for Sales Enterprise, Microsoft Relationship Sales, Dynamics 365 Customer Engagement Plan oder Dynamics 365 Plan können ALs für Microsoft Dynamics 365 AI for Sales zugewiesen werden.</w:t>
      </w:r>
    </w:p>
    <w:p w:rsidR="004B4263" w:rsidRDefault="004B4263">
      <w:pPr>
        <w:pStyle w:val="ProductList-Body"/>
      </w:pPr>
    </w:p>
    <w:p w:rsidR="004B4263" w:rsidRDefault="0082330C">
      <w:pPr>
        <w:pStyle w:val="ProductList-ClauseHeading"/>
        <w:outlineLvl w:val="3"/>
      </w:pPr>
      <w:r>
        <w:t>2.10. Features der Team Member-Lizenz für bestehende Kunden</w:t>
      </w:r>
    </w:p>
    <w:p w:rsidR="004B4263" w:rsidRDefault="0082330C">
      <w:pPr>
        <w:pStyle w:val="ProductList-Body"/>
      </w:pPr>
      <w:r>
        <w:t xml:space="preserve">Bestandskunden mit vor dem 1. Oktober 2018 erworbenen Team Member-Lizenzen sind berechtigt, bestehende und neu erworbene Team Member-Lizenzen in Übereinstimmung mit der Dienstbeschreibung in </w:t>
      </w:r>
      <w:hyperlink r:id="rId120">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rsidR="004B4263" w:rsidRDefault="004B4263">
      <w:pPr>
        <w:pStyle w:val="ProductList-Body"/>
      </w:pPr>
    </w:p>
    <w:p w:rsidR="004B4263" w:rsidRDefault="0082330C">
      <w:pPr>
        <w:pStyle w:val="ProductList-ClauseHeading"/>
        <w:outlineLvl w:val="3"/>
      </w:pPr>
      <w:r>
        <w:t>2.11 Dynamics 365 for Talent Comprehensive Hiring</w:t>
      </w:r>
    </w:p>
    <w:p w:rsidR="004B4263" w:rsidRDefault="0082330C">
      <w:pPr>
        <w:pStyle w:val="ProductList-Body"/>
      </w:pPr>
      <w:r>
        <w:t>Die erworbenen Dynamics 365 for Talent Comprehensive Hiring-Lizenzen müssen genügend Mitarbeiterberechtigungen umfassen, um mindestens die in der Gehaltsabrechnung des Kunden und seiner teilnehmenden verbundenen Unternehmen erfasste Zahl von Arbeitnehmern abzudecken.</w:t>
      </w:r>
    </w:p>
    <w:p w:rsidR="004B4263" w:rsidRDefault="004B4263">
      <w:pPr>
        <w:pStyle w:val="ProductList-Body"/>
      </w:pPr>
    </w:p>
    <w:p w:rsidR="004B4263" w:rsidRDefault="0082330C">
      <w:pPr>
        <w:pStyle w:val="ProductList-ClauseHeading"/>
        <w:outlineLvl w:val="3"/>
      </w:pPr>
      <w:r>
        <w:t>2.12 Zusätzlicher Speicher und zusätzliche Kapazität für Customer Engagement und Unified Operations</w:t>
      </w:r>
    </w:p>
    <w:p w:rsidR="004B4263" w:rsidRDefault="0082330C">
      <w:pPr>
        <w:pStyle w:val="ProductList-SubClauseHeading"/>
        <w:outlineLvl w:val="4"/>
      </w:pPr>
      <w:r>
        <w:t>2.12.1 Customer Engagement</w:t>
      </w:r>
    </w:p>
    <w:p w:rsidR="004B4263" w:rsidRDefault="0082330C">
      <w:pPr>
        <w:pStyle w:val="ProductList-BodyIndented"/>
      </w:pPr>
      <w:r>
        <w:t xml:space="preserve">Beim Erwerb von zusätzlichem Speicher/zusätzlicher Kapazität kann der Kunde zwischen zwei Modellen wählen. Er kann entweder Lizenzen für Additional Customer Engagement Database Storage und Additional Customer Engagement Production/Non-Production Instance oder Lizenzen für CDS for Apps Database Capacity, CDS for Apps File Capacity und CDS for Apps Log Capacity erwerben. Lizenzen dieser beiden alternativen Lizenzmodelle dürfen nicht gemischt werden. </w:t>
      </w:r>
    </w:p>
    <w:p w:rsidR="004B4263" w:rsidRDefault="004B4263">
      <w:pPr>
        <w:pStyle w:val="ProductList-BodyIndented"/>
      </w:pPr>
    </w:p>
    <w:p w:rsidR="004B4263" w:rsidRDefault="0082330C">
      <w:pPr>
        <w:pStyle w:val="ProductList-SubClauseHeading"/>
        <w:outlineLvl w:val="4"/>
      </w:pPr>
      <w:r>
        <w:t>2.12.2 Unified Operations</w:t>
      </w:r>
    </w:p>
    <w:p w:rsidR="004B4263" w:rsidRDefault="0082330C">
      <w:pPr>
        <w:pStyle w:val="ProductList-BodyIndented"/>
      </w:pPr>
      <w:r>
        <w:t>Beim Erwerb von zusätzlichem Speicher/zusätzlicher Kapazität kann der Kunde zwischen zwei Modellen wählen. Er kann entweder Lizenzen für Unified Operations Additional Database Storage und Unified Operations Additional File Storage oder Lizenzen für Unified Operations Additional Database Capacity und Unified Operations Additional File Capacity erwerben. Lizenzen dieser beiden alternativen Lizenzmodelle dürfen nicht gemischt werden.</w:t>
      </w:r>
    </w:p>
    <w:p w:rsidR="004B4263" w:rsidRDefault="004B4263">
      <w:pPr>
        <w:pStyle w:val="ProductList-BodyIndented"/>
        <w:jc w:val="right"/>
      </w:pPr>
    </w:p>
    <w:tbl>
      <w:tblPr>
        <w:tblStyle w:val="PURTable0"/>
        <w:tblW w:w="0" w:type="dxa"/>
        <w:tblLook w:val="04A0" w:firstRow="1" w:lastRow="0" w:firstColumn="1" w:lastColumn="0" w:noHBand="0" w:noVBand="1"/>
      </w:tblPr>
      <w:tblGrid>
        <w:gridCol w:w="1044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Indented"/>
      </w:pPr>
    </w:p>
    <w:p w:rsidR="004B4263" w:rsidRDefault="0082330C">
      <w:pPr>
        <w:pStyle w:val="ProductList-OfferingGroupHeading"/>
        <w:outlineLvl w:val="1"/>
      </w:pPr>
      <w:bookmarkStart w:id="248" w:name="_Sec632"/>
      <w:r>
        <w:t>Office 365 Services</w:t>
      </w:r>
      <w:bookmarkEnd w:id="248"/>
      <w:r>
        <w:fldChar w:fldCharType="begin"/>
      </w:r>
      <w:r>
        <w:instrText xml:space="preserve"> TC "</w:instrText>
      </w:r>
      <w:bookmarkStart w:id="249" w:name="_Toc4578171"/>
      <w:r>
        <w:instrText>Office 365 Services</w:instrText>
      </w:r>
      <w:bookmarkEnd w:id="249"/>
      <w:r>
        <w:instrText>" \l 2</w:instrText>
      </w:r>
      <w:r>
        <w:fldChar w:fldCharType="end"/>
      </w:r>
    </w:p>
    <w:p w:rsidR="004B4263" w:rsidRDefault="0082330C">
      <w:pPr>
        <w:pStyle w:val="ProductList-Offering2HeadingNoBorder"/>
        <w:outlineLvl w:val="2"/>
      </w:pPr>
      <w:bookmarkStart w:id="250" w:name="_Sec633"/>
      <w:r>
        <w:t>Office 365-Anwendungen</w:t>
      </w:r>
      <w:bookmarkEnd w:id="250"/>
      <w:r>
        <w:fldChar w:fldCharType="begin"/>
      </w:r>
      <w:r>
        <w:instrText xml:space="preserve"> TC "</w:instrText>
      </w:r>
      <w:bookmarkStart w:id="251" w:name="_Toc4578172"/>
      <w:r>
        <w:instrText>Office 365-Anwendungen</w:instrText>
      </w:r>
      <w:bookmarkEnd w:id="251"/>
      <w:r>
        <w:instrText>" \l 3</w:instrText>
      </w:r>
      <w:r>
        <w:fldChar w:fldCharType="end"/>
      </w:r>
    </w:p>
    <w:p w:rsidR="004B4263" w:rsidRDefault="0082330C">
      <w:pPr>
        <w:pStyle w:val="ProductList-Offering1SubSection"/>
        <w:outlineLvl w:val="3"/>
      </w:pPr>
      <w:bookmarkStart w:id="252" w:name="_Sec719"/>
      <w:r>
        <w:t>1. Programmverfügbarkeit</w:t>
      </w:r>
      <w:bookmarkEnd w:id="252"/>
    </w:p>
    <w:tbl>
      <w:tblPr>
        <w:tblStyle w:val="PURTable"/>
        <w:tblW w:w="0" w:type="dxa"/>
        <w:tblLook w:val="04A0" w:firstRow="1" w:lastRow="0" w:firstColumn="1" w:lastColumn="0" w:noHBand="0" w:noVBand="1"/>
      </w:tblPr>
      <w:tblGrid>
        <w:gridCol w:w="4135"/>
        <w:gridCol w:w="704"/>
        <w:gridCol w:w="685"/>
        <w:gridCol w:w="794"/>
        <w:gridCol w:w="705"/>
        <w:gridCol w:w="725"/>
        <w:gridCol w:w="820"/>
        <w:gridCol w:w="696"/>
        <w:gridCol w:w="732"/>
        <w:gridCol w:w="788"/>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Office 365 Multi-Geo Add-on (Nutzer-SL)</w:t>
            </w:r>
            <w:r>
              <w:fldChar w:fldCharType="begin"/>
            </w:r>
            <w:r>
              <w:instrText xml:space="preserve"> XE "Office 365 Multi-Geo Add-on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253" w:name="_Sec774"/>
      <w:r>
        <w:t>2. Produktbedingungen</w:t>
      </w:r>
      <w:bookmarkEnd w:id="253"/>
    </w:p>
    <w:tbl>
      <w:tblPr>
        <w:tblStyle w:val="PURTable"/>
        <w:tblW w:w="0" w:type="dxa"/>
        <w:tblLook w:val="04A0" w:firstRow="1" w:lastRow="0" w:firstColumn="1" w:lastColumn="0" w:noHBand="0" w:noVBand="1"/>
      </w:tblPr>
      <w:tblGrid>
        <w:gridCol w:w="3646"/>
        <w:gridCol w:w="3537"/>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Werbeaktionen: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4B4263" w:rsidRDefault="004B4263">
      <w:pPr>
        <w:pStyle w:val="ProductList-Body"/>
      </w:pPr>
    </w:p>
    <w:p w:rsidR="004B4263" w:rsidRDefault="0082330C">
      <w:pPr>
        <w:pStyle w:val="ProductList-ClauseHeading"/>
        <w:outlineLvl w:val="4"/>
      </w:pPr>
      <w:r>
        <w:t>2.1 Medienberechtigung für Office 365 Pro Plus mit Windows To Go-Rechten</w:t>
      </w:r>
    </w:p>
    <w:p w:rsidR="004B4263" w:rsidRDefault="0082330C">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4B4263" w:rsidRDefault="004B4263">
      <w:pPr>
        <w:pStyle w:val="ProductList-Body"/>
      </w:pPr>
    </w:p>
    <w:p w:rsidR="004B4263" w:rsidRDefault="0082330C">
      <w:pPr>
        <w:pStyle w:val="ProductList-ClauseHeading"/>
        <w:outlineLvl w:val="4"/>
      </w:pPr>
      <w:r>
        <w:lastRenderedPageBreak/>
        <w:t>2.2 Open Value Subscription-Migrationszeitraum</w:t>
      </w:r>
    </w:p>
    <w:p w:rsidR="004B4263" w:rsidRDefault="0082330C">
      <w:pPr>
        <w:pStyle w:val="ProductList-Body"/>
      </w:pPr>
      <w:r>
        <w:t>Für jede Einheit von Nutzer-ALs für Office 365 ProPlus, Enterprise E3/E5 oder A3/A5,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4B4263" w:rsidRDefault="004B4263">
      <w:pPr>
        <w:pStyle w:val="ProductList-Body"/>
      </w:pPr>
    </w:p>
    <w:p w:rsidR="004B4263" w:rsidRDefault="0082330C">
      <w:pPr>
        <w:pStyle w:val="ProductList-ClauseHeading"/>
        <w:outlineLvl w:val="4"/>
      </w:pPr>
      <w:r>
        <w:t>2.3 Bereitstellungsrechte für Visio</w:t>
      </w:r>
    </w:p>
    <w:p w:rsidR="004B4263" w:rsidRDefault="0082330C">
      <w:pPr>
        <w:pStyle w:val="ProductList-Body"/>
      </w:pPr>
      <w:r>
        <w:t>Nutzer von Visio Online Plan 2 sind berechtigt, eine einzelne Kopie entweder von Visio Standard 2016 oder von Visio Professional 2016 oder einer früheren Version der Visio-Software wie folgt zu installieren und einzusetzen:</w:t>
      </w:r>
    </w:p>
    <w:p w:rsidR="004B4263" w:rsidRDefault="0082330C" w:rsidP="0082330C">
      <w:pPr>
        <w:pStyle w:val="ProductList-Bullet"/>
        <w:numPr>
          <w:ilvl w:val="0"/>
          <w:numId w:val="41"/>
        </w:numPr>
      </w:pPr>
      <w:r>
        <w:t>Wenn der Nutzer für Office Standard oder Office Professional Plus</w:t>
      </w:r>
      <w:r>
        <w:rPr>
          <w:vertAlign w:val="superscript"/>
        </w:rPr>
        <w:t>1</w:t>
      </w:r>
      <w:r>
        <w:t xml:space="preserve"> lizenziert ist, und </w:t>
      </w:r>
    </w:p>
    <w:p w:rsidR="004B4263" w:rsidRDefault="0082330C" w:rsidP="0082330C">
      <w:pPr>
        <w:pStyle w:val="ProductList-Bullet"/>
        <w:numPr>
          <w:ilvl w:val="0"/>
          <w:numId w:val="41"/>
        </w:numPr>
      </w:pPr>
      <w:r>
        <w:t>nur auf dem Gerät, auf dem Office installiert ist.</w:t>
      </w:r>
    </w:p>
    <w:p w:rsidR="004B4263" w:rsidRDefault="0082330C">
      <w:pPr>
        <w:pStyle w:val="ProductList-Body"/>
      </w:pPr>
      <w:r>
        <w:rPr>
          <w:vertAlign w:val="superscript"/>
        </w:rPr>
        <w:t>1</w:t>
      </w:r>
      <w:r>
        <w:t>Das Recht steht Nutzern mit Lizenzen für Office Professional Plus im Rahmen einer Microsoft 365-aus-SA-Nutzer-AL zu, die vor dem 1. August 2019 begann.</w:t>
      </w:r>
    </w:p>
    <w:p w:rsidR="004B4263" w:rsidRDefault="004B4263">
      <w:pPr>
        <w:pStyle w:val="ProductList-Body"/>
      </w:pPr>
    </w:p>
    <w:p w:rsidR="004B4263" w:rsidRDefault="0082330C">
      <w:pPr>
        <w:pStyle w:val="ProductList-ClauseHeading"/>
        <w:outlineLvl w:val="4"/>
      </w:pPr>
      <w:r>
        <w:t>2.4 Multi-Geo Capabilities in Office 365</w:t>
      </w:r>
    </w:p>
    <w:p w:rsidR="004B4263" w:rsidRDefault="0082330C">
      <w:pPr>
        <w:pStyle w:val="ProductList-Body"/>
      </w:pPr>
      <w:r>
        <w:t>Für Multi-Geo Capabilities in Office 365-Abonnements gelten die folgenden Bestimmungen:</w:t>
      </w:r>
    </w:p>
    <w:p w:rsidR="004B4263" w:rsidRDefault="0082330C" w:rsidP="0082330C">
      <w:pPr>
        <w:pStyle w:val="ProductList-Bullet"/>
        <w:numPr>
          <w:ilvl w:val="0"/>
          <w:numId w:val="42"/>
        </w:numPr>
      </w:pPr>
      <w:r>
        <w:t>Mindestens 2500 Office 365 Services-Abonnements pro Kunde;</w:t>
      </w:r>
    </w:p>
    <w:p w:rsidR="004B4263" w:rsidRDefault="0082330C" w:rsidP="0082330C">
      <w:pPr>
        <w:pStyle w:val="ProductList-Bullet"/>
        <w:numPr>
          <w:ilvl w:val="0"/>
          <w:numId w:val="42"/>
        </w:numPr>
      </w:pPr>
      <w:r>
        <w:t>Mindestens 5 % der Office 365 Services-Abonnements eines Inhabers verfügt über entsprechende Multi-Geo Fähigkeiten im Office 365-Abonnement; und</w:t>
      </w:r>
    </w:p>
    <w:p w:rsidR="004B4263" w:rsidRDefault="0082330C" w:rsidP="0082330C">
      <w:pPr>
        <w:pStyle w:val="ProductList-Bullet"/>
        <w:numPr>
          <w:ilvl w:val="0"/>
          <w:numId w:val="42"/>
        </w:numPr>
      </w:pPr>
      <w:r>
        <w:t>Abgesehen von der anfänglichen Bereitstellung von Multi-Geo Fähigkeiten im Office 365-Abonnement sind Geo-Moves pro Monat auf eine Zahl kleiner als (i) 4 000 oder (ii) 5 % der Multi-Geo Fähigkeiten des Kunden im Office 365-Abonnement beschränkt;</w:t>
      </w:r>
    </w:p>
    <w:p w:rsidR="004B4263" w:rsidRDefault="004B4263">
      <w:pPr>
        <w:pStyle w:val="ProductList-Body"/>
      </w:pPr>
    </w:p>
    <w:p w:rsidR="004B4263" w:rsidRDefault="0082330C">
      <w:pPr>
        <w:pStyle w:val="ProductList-Body"/>
      </w:pPr>
      <w:r>
        <w:t>Für diese Klausel bedeutet Office 365 Services Onlinedienste, die eine der folgenden Versionen enthalten: F1-, E1-, E3- und E5-Versionen von Office 365 oder Microsoft 365 oder Pläne 1 oder 2 von Exchange Online, OneDrive for Business oder SharePoint Online.</w:t>
      </w:r>
    </w:p>
    <w:p w:rsidR="004B4263" w:rsidRDefault="004B4263">
      <w:pPr>
        <w:pStyle w:val="ProductList-Body"/>
      </w:pPr>
    </w:p>
    <w:p w:rsidR="004B4263" w:rsidRDefault="0082330C">
      <w:pPr>
        <w:pStyle w:val="ProductList-ClauseHeading"/>
        <w:outlineLvl w:val="4"/>
      </w:pPr>
      <w:r>
        <w:t>2.5 Programme für Forschung &amp; Lehre</w:t>
      </w:r>
    </w:p>
    <w:p w:rsidR="004B4263" w:rsidRDefault="0082330C">
      <w:pPr>
        <w:pStyle w:val="ProductList-Body"/>
      </w:pPr>
      <w:r>
        <w:t>Die folgende Tabelle gilt für Kunden in Volumenlizenz-Programmen für Forschung &amp; Lehre:</w:t>
      </w:r>
    </w:p>
    <w:p w:rsidR="004B4263" w:rsidRDefault="004B4263">
      <w:pPr>
        <w:pStyle w:val="ProductList-Body"/>
      </w:pPr>
    </w:p>
    <w:p w:rsidR="004B4263" w:rsidRDefault="0082330C">
      <w:pPr>
        <w:pStyle w:val="ProductList-SubClauseHeading"/>
        <w:outlineLvl w:val="5"/>
      </w:pPr>
      <w:r>
        <w:t>2.5.1. Erweiterte Nutzungsrechte für Office Professional Plus</w:t>
      </w:r>
    </w:p>
    <w:p w:rsidR="004B4263" w:rsidRDefault="0082330C">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ProPlus zugewiesen wurden, sind berechtigt, für die Dauer des Abonnements eine lokale Kopie von Office Professional Plus zur alleinigen Nutzung durch den Lizenzierten Nutzer zu installieren.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 </w:t>
      </w:r>
    </w:p>
    <w:p w:rsidR="004B4263" w:rsidRDefault="004B4263">
      <w:pPr>
        <w:pStyle w:val="ProductList-BodyIndented"/>
      </w:pPr>
    </w:p>
    <w:p w:rsidR="004B4263" w:rsidRDefault="0082330C">
      <w:pPr>
        <w:pStyle w:val="ProductList-SubClauseHeading"/>
        <w:outlineLvl w:val="5"/>
      </w:pPr>
      <w:r>
        <w:t>2.5.2 Verwendung in frei zugänglichen Räumlichkeiten oder Bibliotheken</w:t>
      </w:r>
    </w:p>
    <w:p w:rsidR="004B4263" w:rsidRDefault="0082330C">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rsidR="004B4263" w:rsidRDefault="004B4263">
      <w:pPr>
        <w:pStyle w:val="ProductList-BodyIndented"/>
        <w:jc w:val="right"/>
      </w:pPr>
    </w:p>
    <w:tbl>
      <w:tblPr>
        <w:tblStyle w:val="PURTable0"/>
        <w:tblW w:w="0" w:type="dxa"/>
        <w:tblLook w:val="04A0" w:firstRow="1" w:lastRow="0" w:firstColumn="1" w:lastColumn="0" w:noHBand="0" w:noVBand="1"/>
      </w:tblPr>
      <w:tblGrid>
        <w:gridCol w:w="1044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Indented"/>
      </w:pPr>
    </w:p>
    <w:p w:rsidR="004B4263" w:rsidRDefault="0082330C">
      <w:pPr>
        <w:pStyle w:val="ProductList-Offering2HeadingNoBorder"/>
        <w:outlineLvl w:val="2"/>
      </w:pPr>
      <w:bookmarkStart w:id="254" w:name="_Sec634"/>
      <w:r>
        <w:t>Office 365 Suites</w:t>
      </w:r>
      <w:bookmarkEnd w:id="254"/>
      <w:r>
        <w:fldChar w:fldCharType="begin"/>
      </w:r>
      <w:r>
        <w:instrText xml:space="preserve"> TC "</w:instrText>
      </w:r>
      <w:bookmarkStart w:id="255" w:name="_Toc4578173"/>
      <w:r>
        <w:instrText>Office 365 Suites</w:instrText>
      </w:r>
      <w:bookmarkEnd w:id="255"/>
      <w:r>
        <w:instrText>" \l 3</w:instrText>
      </w:r>
      <w:r>
        <w:fldChar w:fldCharType="end"/>
      </w:r>
    </w:p>
    <w:p w:rsidR="004B4263" w:rsidRDefault="0082330C">
      <w:pPr>
        <w:pStyle w:val="ProductList-Offering1SubSection"/>
        <w:outlineLvl w:val="3"/>
      </w:pPr>
      <w:bookmarkStart w:id="256" w:name="_Sec720"/>
      <w:r>
        <w:t>1. Programmverfügbarkeit</w:t>
      </w:r>
      <w:bookmarkEnd w:id="256"/>
    </w:p>
    <w:tbl>
      <w:tblPr>
        <w:tblStyle w:val="PURTable"/>
        <w:tblW w:w="0" w:type="dxa"/>
        <w:tblLook w:val="04A0" w:firstRow="1" w:lastRow="0" w:firstColumn="1" w:lastColumn="0" w:noHBand="0" w:noVBand="1"/>
      </w:tblPr>
      <w:tblGrid>
        <w:gridCol w:w="4023"/>
        <w:gridCol w:w="696"/>
        <w:gridCol w:w="673"/>
        <w:gridCol w:w="780"/>
        <w:gridCol w:w="697"/>
        <w:gridCol w:w="721"/>
        <w:gridCol w:w="812"/>
        <w:gridCol w:w="686"/>
        <w:gridCol w:w="924"/>
        <w:gridCol w:w="772"/>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Office 365 Enterprise E1 und E3</w:t>
            </w:r>
            <w:r>
              <w:fldChar w:fldCharType="begin"/>
            </w:r>
            <w:r>
              <w:instrText xml:space="preserve"> XE "Office 365 Enterprise E1 und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Add-On für Office 365 Enterprise E1 und E3</w:t>
            </w:r>
            <w:r>
              <w:fldChar w:fldCharType="begin"/>
            </w:r>
            <w:r>
              <w:instrText xml:space="preserve"> XE "Add-On für Office 365 Enterprise E1 und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Office 365 Enterprise E1 und E3 aus SA</w:t>
            </w:r>
            <w:r>
              <w:fldChar w:fldCharType="begin"/>
            </w:r>
            <w:r>
              <w:instrText xml:space="preserve"> XE "Office 365 Enterprise E1 und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Office 365 Enterprise E5 (Nutzer-AL)</w:t>
            </w:r>
            <w:r>
              <w:fldChar w:fldCharType="begin"/>
            </w:r>
            <w:r>
              <w:instrText xml:space="preserve"> XE "Office 365 Enterprise E5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lastRenderedPageBreak/>
              <w:t>Office 365 Enterprise E5 aus SA</w:t>
            </w:r>
            <w:r>
              <w:fldChar w:fldCharType="begin"/>
            </w:r>
            <w:r>
              <w:instrText xml:space="preserve"> XE "Office 365 Enterprise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t>Office 365 Enterprise F1</w:t>
            </w:r>
            <w:r>
              <w:fldChar w:fldCharType="begin"/>
            </w:r>
            <w:r>
              <w:instrText xml:space="preserve"> XE "Office 365 Enterprise F1"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bl>
    <w:p w:rsidR="004B4263" w:rsidRDefault="0082330C">
      <w:pPr>
        <w:pStyle w:val="ProductList-Offering1SubSection"/>
        <w:outlineLvl w:val="3"/>
      </w:pPr>
      <w:bookmarkStart w:id="257" w:name="_Sec775"/>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A3/A5, Government, F</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Werbeaktionen: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(außer aus SA), F</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4B4263" w:rsidRDefault="004B4263">
      <w:pPr>
        <w:pStyle w:val="ProductList-Body"/>
      </w:pPr>
    </w:p>
    <w:p w:rsidR="004B4263" w:rsidRDefault="0082330C">
      <w:pPr>
        <w:pStyle w:val="ProductList-ClauseHeading"/>
        <w:outlineLvl w:val="4"/>
      </w:pPr>
      <w:r>
        <w:t>2.1 Programme für Forschung &amp; Lehre</w:t>
      </w:r>
    </w:p>
    <w:p w:rsidR="004B4263" w:rsidRDefault="0082330C">
      <w:pPr>
        <w:pStyle w:val="ProductList-Body"/>
      </w:pPr>
      <w:r>
        <w:t>Die folgende Tabelle gilt für Kunden in Volumenlizenz-Programmen für Forschung &amp; Lehre.</w:t>
      </w:r>
    </w:p>
    <w:p w:rsidR="004B4263" w:rsidRDefault="004B4263">
      <w:pPr>
        <w:pStyle w:val="ProductList-Body"/>
      </w:pPr>
    </w:p>
    <w:p w:rsidR="004B4263" w:rsidRDefault="0082330C">
      <w:pPr>
        <w:pStyle w:val="ProductList-SubClauseHeading"/>
        <w:outlineLvl w:val="5"/>
      </w:pPr>
      <w:r>
        <w:t>2.1.1. Erweiterte Nutzungsrechte für Office Professional Plus</w:t>
      </w:r>
    </w:p>
    <w:p w:rsidR="004B4263" w:rsidRDefault="0082330C">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rsidR="004B4263" w:rsidRDefault="004B4263">
      <w:pPr>
        <w:pStyle w:val="ProductList-BodyIndented"/>
      </w:pPr>
    </w:p>
    <w:p w:rsidR="004B4263" w:rsidRDefault="0082330C">
      <w:pPr>
        <w:pStyle w:val="ProductList-SubClauseHeading"/>
        <w:outlineLvl w:val="5"/>
      </w:pPr>
      <w:r>
        <w:t>2.1.2 Erweiterte Nutzungsrechte für Office 365 ProPlus</w:t>
      </w:r>
    </w:p>
    <w:p w:rsidR="004B4263" w:rsidRDefault="0082330C">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rsidR="004B4263" w:rsidRDefault="004B4263">
      <w:pPr>
        <w:pStyle w:val="ProductList-BodyIndented"/>
      </w:pPr>
    </w:p>
    <w:p w:rsidR="004B4263" w:rsidRDefault="0082330C">
      <w:pPr>
        <w:pStyle w:val="ProductList-SubClauseHeading"/>
        <w:outlineLvl w:val="5"/>
      </w:pPr>
      <w:r>
        <w:t>2.1.3 Verwendung in frei zugänglichen Räumlichkeiten oder Bibliotheken</w:t>
      </w:r>
    </w:p>
    <w:p w:rsidR="004B4263" w:rsidRDefault="0082330C">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rsidR="004B4263" w:rsidRDefault="004B4263">
      <w:pPr>
        <w:pStyle w:val="ProductList-BodyIndented"/>
        <w:jc w:val="right"/>
      </w:pPr>
    </w:p>
    <w:tbl>
      <w:tblPr>
        <w:tblStyle w:val="PURTable0"/>
        <w:tblW w:w="0" w:type="dxa"/>
        <w:tblLook w:val="04A0" w:firstRow="1" w:lastRow="0" w:firstColumn="1" w:lastColumn="0" w:noHBand="0" w:noVBand="1"/>
      </w:tblPr>
      <w:tblGrid>
        <w:gridCol w:w="1044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Indented"/>
      </w:pPr>
    </w:p>
    <w:p w:rsidR="004B4263" w:rsidRDefault="0082330C">
      <w:pPr>
        <w:pStyle w:val="ProductList-Offering2HeadingNoBorder"/>
        <w:outlineLvl w:val="2"/>
      </w:pPr>
      <w:bookmarkStart w:id="258" w:name="_Sec1273"/>
      <w:r>
        <w:t>Microsoft Stream</w:t>
      </w:r>
      <w:bookmarkEnd w:id="258"/>
      <w:r>
        <w:fldChar w:fldCharType="begin"/>
      </w:r>
      <w:r>
        <w:instrText xml:space="preserve"> TC "</w:instrText>
      </w:r>
      <w:bookmarkStart w:id="259" w:name="_Toc4578174"/>
      <w:r>
        <w:instrText>Microsoft Stream</w:instrText>
      </w:r>
      <w:bookmarkEnd w:id="259"/>
      <w:r>
        <w:instrText>" \l 3</w:instrText>
      </w:r>
      <w:r>
        <w:fldChar w:fldCharType="end"/>
      </w:r>
    </w:p>
    <w:p w:rsidR="004B4263" w:rsidRDefault="0082330C">
      <w:pPr>
        <w:pStyle w:val="ProductList-Offering1SubSection"/>
        <w:outlineLvl w:val="3"/>
      </w:pPr>
      <w:bookmarkStart w:id="260" w:name="_Sec1274"/>
      <w:r>
        <w:t>1. Programmverfügbarkeit</w:t>
      </w:r>
      <w:bookmarkEnd w:id="260"/>
    </w:p>
    <w:p w:rsidR="004B4263" w:rsidRDefault="004B4263">
      <w:pPr>
        <w:pStyle w:val="ProductList-Body"/>
      </w:pPr>
    </w:p>
    <w:tbl>
      <w:tblPr>
        <w:tblStyle w:val="PURTable"/>
        <w:tblW w:w="0" w:type="dxa"/>
        <w:tblLook w:val="04A0" w:firstRow="1" w:lastRow="0" w:firstColumn="1" w:lastColumn="0" w:noHBand="0" w:noVBand="1"/>
      </w:tblPr>
      <w:tblGrid>
        <w:gridCol w:w="4522"/>
        <w:gridCol w:w="702"/>
        <w:gridCol w:w="672"/>
        <w:gridCol w:w="689"/>
        <w:gridCol w:w="703"/>
        <w:gridCol w:w="724"/>
        <w:gridCol w:w="717"/>
        <w:gridCol w:w="694"/>
        <w:gridCol w:w="689"/>
        <w:gridCol w:w="683"/>
      </w:tblGrid>
      <w:tr w:rsidR="004B4263">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4B4263" w:rsidRDefault="0082330C">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5140" w:type="dxa"/>
            <w:tcBorders>
              <w:bottom w:val="dashed" w:sz="4" w:space="0" w:color="6E6E6E"/>
              <w:right w:val="single" w:sz="4" w:space="0" w:color="FFFFFF"/>
            </w:tcBorders>
          </w:tcPr>
          <w:p w:rsidR="004B4263" w:rsidRDefault="0082330C">
            <w:pPr>
              <w:pStyle w:val="ProductList-TableBody"/>
            </w:pPr>
            <w:r>
              <w:t>Microsoft Stream Plan 1</w:t>
            </w:r>
            <w:r>
              <w:fldChar w:fldCharType="begin"/>
            </w:r>
            <w:r>
              <w:instrText xml:space="preserve"> XE "Microsoft Stream Plan 1" </w:instrText>
            </w:r>
            <w:r>
              <w:fldChar w:fldCharType="end"/>
            </w:r>
            <w:r>
              <w:t xml:space="preserve"> (Nutzer-AL)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4B4263" w:rsidRDefault="004B426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r>
      <w:tr w:rsidR="004B4263">
        <w:tc>
          <w:tcPr>
            <w:tcW w:w="5140" w:type="dxa"/>
            <w:tcBorders>
              <w:top w:val="dashed" w:sz="4" w:space="0" w:color="6E6E6E"/>
              <w:bottom w:val="dashed" w:sz="4" w:space="0" w:color="6E6E6E"/>
              <w:right w:val="single" w:sz="4" w:space="0" w:color="FFFFFF"/>
            </w:tcBorders>
          </w:tcPr>
          <w:p w:rsidR="004B4263" w:rsidRDefault="0082330C">
            <w:pPr>
              <w:pStyle w:val="ProductList-TableBody"/>
            </w:pPr>
            <w:r>
              <w:t>Microsoft Stream Plan 2</w:t>
            </w:r>
            <w:r>
              <w:fldChar w:fldCharType="begin"/>
            </w:r>
            <w:r>
              <w:instrText xml:space="preserve"> XE "Microsoft Stream Plan 2" </w:instrText>
            </w:r>
            <w:r>
              <w:fldChar w:fldCharType="end"/>
            </w:r>
            <w:r>
              <w:t xml:space="preserve"> (Nutzer-AL)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4B4263" w:rsidRDefault="004B426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r>
      <w:tr w:rsidR="004B4263">
        <w:tc>
          <w:tcPr>
            <w:tcW w:w="5140" w:type="dxa"/>
            <w:tcBorders>
              <w:top w:val="dashed" w:sz="4" w:space="0" w:color="6E6E6E"/>
              <w:bottom w:val="dashed" w:sz="4" w:space="0" w:color="6E6E6E"/>
              <w:right w:val="single" w:sz="4" w:space="0" w:color="FFFFFF"/>
            </w:tcBorders>
          </w:tcPr>
          <w:p w:rsidR="004B4263" w:rsidRDefault="0082330C">
            <w:pPr>
              <w:pStyle w:val="ProductList-TableBody"/>
            </w:pPr>
            <w:r>
              <w:t>Microsoft Stream Plan 2 Add-On</w:t>
            </w:r>
            <w:r>
              <w:fldChar w:fldCharType="begin"/>
            </w:r>
            <w:r>
              <w:instrText xml:space="preserve"> XE "Microsoft Stream Plan 2 Add-On" </w:instrText>
            </w:r>
            <w:r>
              <w:fldChar w:fldCharType="end"/>
            </w:r>
            <w:r>
              <w:t xml:space="preserve"> (Nutzer-AL)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4B4263" w:rsidRDefault="004B426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4B4263">
            <w:pPr>
              <w:pStyle w:val="ProductList-TableBody"/>
              <w:jc w:val="center"/>
            </w:pPr>
          </w:p>
        </w:tc>
      </w:tr>
      <w:tr w:rsidR="004B4263">
        <w:tc>
          <w:tcPr>
            <w:tcW w:w="5140" w:type="dxa"/>
            <w:tcBorders>
              <w:top w:val="dashed" w:sz="4" w:space="0" w:color="6E6E6E"/>
              <w:bottom w:val="single" w:sz="4" w:space="0" w:color="FFFFFF"/>
              <w:right w:val="single" w:sz="4" w:space="0" w:color="FFFFFF"/>
            </w:tcBorders>
          </w:tcPr>
          <w:p w:rsidR="004B4263" w:rsidRDefault="0082330C">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4B4263" w:rsidRDefault="004B426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4B4263">
            <w:pPr>
              <w:pStyle w:val="ProductList-TableBody"/>
              <w:jc w:val="center"/>
            </w:pPr>
          </w:p>
        </w:tc>
      </w:tr>
    </w:tbl>
    <w:p w:rsidR="004B4263" w:rsidRDefault="0082330C">
      <w:pPr>
        <w:pStyle w:val="ProductList-Offering1SubSection"/>
        <w:outlineLvl w:val="3"/>
      </w:pPr>
      <w:bookmarkStart w:id="261" w:name="_Sec1275"/>
      <w:r>
        <w:t>2. Produktbedingungen</w:t>
      </w:r>
      <w:bookmarkEnd w:id="261"/>
    </w:p>
    <w:p w:rsidR="004B4263" w:rsidRDefault="004B4263">
      <w:pPr>
        <w:pStyle w:val="ProductList-Body"/>
      </w:pPr>
    </w:p>
    <w:tbl>
      <w:tblPr>
        <w:tblStyle w:val="PURTable"/>
        <w:tblW w:w="0" w:type="dxa"/>
        <w:tblLook w:val="04A0" w:firstRow="1" w:lastRow="0" w:firstColumn="1" w:lastColumn="0" w:noHBand="0" w:noVBand="1"/>
      </w:tblPr>
      <w:tblGrid>
        <w:gridCol w:w="3646"/>
        <w:gridCol w:w="3537"/>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t xml:space="preserve">Nutzungsbestimmungen: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B4263" w:rsidRDefault="0082330C">
            <w:pPr>
              <w:pStyle w:val="ProductList-TableBody"/>
            </w:pPr>
            <w:r>
              <w:rPr>
                <w:color w:val="404040"/>
              </w:rPr>
              <w:t>Promotions: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4578175"/>
      <w:r>
        <w:instrText>Microsoft MyAnalytics</w:instrText>
      </w:r>
      <w:bookmarkEnd w:id="263"/>
      <w:r>
        <w:instrText>" \l 3</w:instrText>
      </w:r>
      <w:r>
        <w:fldChar w:fldCharType="end"/>
      </w:r>
    </w:p>
    <w:p w:rsidR="004B4263" w:rsidRDefault="0082330C">
      <w:pPr>
        <w:pStyle w:val="ProductList-Offering1SubSection"/>
        <w:outlineLvl w:val="3"/>
      </w:pPr>
      <w:bookmarkStart w:id="264" w:name="_Sec878"/>
      <w:r>
        <w:t>1. Programmverfügbarkeit</w:t>
      </w:r>
      <w:bookmarkEnd w:id="264"/>
    </w:p>
    <w:tbl>
      <w:tblPr>
        <w:tblStyle w:val="PURTable"/>
        <w:tblW w:w="0" w:type="dxa"/>
        <w:tblLook w:val="04A0" w:firstRow="1" w:lastRow="0" w:firstColumn="1" w:lastColumn="0" w:noHBand="0" w:noVBand="1"/>
      </w:tblPr>
      <w:tblGrid>
        <w:gridCol w:w="4164"/>
        <w:gridCol w:w="705"/>
        <w:gridCol w:w="679"/>
        <w:gridCol w:w="797"/>
        <w:gridCol w:w="707"/>
        <w:gridCol w:w="726"/>
        <w:gridCol w:w="823"/>
        <w:gridCol w:w="698"/>
        <w:gridCol w:w="693"/>
        <w:gridCol w:w="792"/>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none" w:sz="4" w:space="0" w:color="BFBFBF"/>
              <w:right w:val="none" w:sz="4" w:space="0" w:color="6E6E6E"/>
            </w:tcBorders>
          </w:tcPr>
          <w:p w:rsidR="004B4263" w:rsidRDefault="0082330C">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bl>
    <w:p w:rsidR="004B4263" w:rsidRDefault="0082330C">
      <w:pPr>
        <w:pStyle w:val="ProductList-Offering1SubSection"/>
        <w:outlineLvl w:val="3"/>
      </w:pPr>
      <w:bookmarkStart w:id="265" w:name="_Sec879"/>
      <w:r>
        <w:t>2. Produktbedingungen</w:t>
      </w:r>
      <w:bookmarkEnd w:id="265"/>
    </w:p>
    <w:tbl>
      <w:tblPr>
        <w:tblStyle w:val="PURTable"/>
        <w:tblW w:w="0" w:type="dxa"/>
        <w:tblLook w:val="04A0" w:firstRow="1" w:lastRow="0" w:firstColumn="1" w:lastColumn="0" w:noHBand="0" w:noVBand="1"/>
      </w:tblPr>
      <w:tblGrid>
        <w:gridCol w:w="3646"/>
        <w:gridCol w:w="3537"/>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578176"/>
      <w:r>
        <w:instrText>Office 365 Advanced Compliance</w:instrText>
      </w:r>
      <w:bookmarkEnd w:id="267"/>
      <w:r>
        <w:instrText>" \l 3</w:instrText>
      </w:r>
      <w:r>
        <w:fldChar w:fldCharType="end"/>
      </w:r>
    </w:p>
    <w:p w:rsidR="004B4263" w:rsidRDefault="0082330C">
      <w:pPr>
        <w:pStyle w:val="ProductList-Offering1SubSection"/>
        <w:outlineLvl w:val="3"/>
      </w:pPr>
      <w:bookmarkStart w:id="268" w:name="_Sec881"/>
      <w:r>
        <w:t>1. Programmverfügbarkeit</w:t>
      </w:r>
      <w:bookmarkEnd w:id="268"/>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none" w:sz="4" w:space="0" w:color="BFBFBF"/>
              <w:right w:val="none" w:sz="4" w:space="0" w:color="6E6E6E"/>
            </w:tcBorders>
          </w:tcPr>
          <w:p w:rsidR="004B4263" w:rsidRDefault="0082330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269" w:name="_Sec882"/>
      <w:r>
        <w:t>2. Produktbedingungen</w:t>
      </w:r>
      <w:bookmarkEnd w:id="269"/>
    </w:p>
    <w:tbl>
      <w:tblPr>
        <w:tblStyle w:val="PURTable"/>
        <w:tblW w:w="0" w:type="dxa"/>
        <w:tblLook w:val="04A0" w:firstRow="1" w:lastRow="0" w:firstColumn="1" w:lastColumn="0" w:noHBand="0" w:noVBand="1"/>
      </w:tblPr>
      <w:tblGrid>
        <w:gridCol w:w="3646"/>
        <w:gridCol w:w="3537"/>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270" w:name="_Sec665"/>
      <w:r>
        <w:t>Exchange Online</w:t>
      </w:r>
      <w:bookmarkEnd w:id="270"/>
      <w:r>
        <w:fldChar w:fldCharType="begin"/>
      </w:r>
      <w:r>
        <w:instrText xml:space="preserve"> TC "</w:instrText>
      </w:r>
      <w:bookmarkStart w:id="271" w:name="_Toc4578177"/>
      <w:r>
        <w:instrText>Exchange Online</w:instrText>
      </w:r>
      <w:bookmarkEnd w:id="271"/>
      <w:r>
        <w:instrText>" \l 3</w:instrText>
      </w:r>
      <w:r>
        <w:fldChar w:fldCharType="end"/>
      </w:r>
    </w:p>
    <w:p w:rsidR="004B4263" w:rsidRDefault="0082330C">
      <w:pPr>
        <w:pStyle w:val="ProductList-Offering1SubSection"/>
        <w:outlineLvl w:val="3"/>
      </w:pPr>
      <w:bookmarkStart w:id="272" w:name="_Sec721"/>
      <w:r>
        <w:t>1. Programmverfügbarkeit</w:t>
      </w:r>
      <w:bookmarkEnd w:id="272"/>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273" w:name="_Sec776"/>
      <w:r>
        <w:t>2. Produktbedingungen</w:t>
      </w:r>
      <w:bookmarkEnd w:id="273"/>
    </w:p>
    <w:tbl>
      <w:tblPr>
        <w:tblStyle w:val="PURTable"/>
        <w:tblW w:w="0" w:type="dxa"/>
        <w:tblLook w:val="04A0" w:firstRow="1" w:lastRow="0" w:firstColumn="1" w:lastColumn="0" w:noHBand="0" w:noVBand="1"/>
      </w:tblPr>
      <w:tblGrid>
        <w:gridCol w:w="3645"/>
        <w:gridCol w:w="3538"/>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7">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4B4263" w:rsidRDefault="004B4263">
      <w:pPr>
        <w:pStyle w:val="ProductList-Body"/>
      </w:pP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274" w:name="_Sec666"/>
      <w:r>
        <w:t>OneDrive for Business</w:t>
      </w:r>
      <w:bookmarkEnd w:id="274"/>
      <w:r>
        <w:fldChar w:fldCharType="begin"/>
      </w:r>
      <w:r>
        <w:instrText xml:space="preserve"> TC "</w:instrText>
      </w:r>
      <w:bookmarkStart w:id="275" w:name="_Toc4578178"/>
      <w:r>
        <w:instrText>OneDrive for Business</w:instrText>
      </w:r>
      <w:bookmarkEnd w:id="275"/>
      <w:r>
        <w:instrText>" \l 3</w:instrText>
      </w:r>
      <w:r>
        <w:fldChar w:fldCharType="end"/>
      </w:r>
    </w:p>
    <w:p w:rsidR="004B4263" w:rsidRDefault="0082330C">
      <w:pPr>
        <w:pStyle w:val="ProductList-Offering1SubSection"/>
        <w:outlineLvl w:val="3"/>
      </w:pPr>
      <w:bookmarkStart w:id="276" w:name="_Sec722"/>
      <w:r>
        <w:t>1. Programmverfügbarkeit</w:t>
      </w:r>
      <w:bookmarkEnd w:id="276"/>
    </w:p>
    <w:tbl>
      <w:tblPr>
        <w:tblStyle w:val="PURTable"/>
        <w:tblW w:w="0" w:type="dxa"/>
        <w:tblLook w:val="04A0" w:firstRow="1" w:lastRow="0" w:firstColumn="1" w:lastColumn="0" w:noHBand="0" w:noVBand="1"/>
      </w:tblPr>
      <w:tblGrid>
        <w:gridCol w:w="4163"/>
        <w:gridCol w:w="706"/>
        <w:gridCol w:w="688"/>
        <w:gridCol w:w="797"/>
        <w:gridCol w:w="707"/>
        <w:gridCol w:w="726"/>
        <w:gridCol w:w="822"/>
        <w:gridCol w:w="698"/>
        <w:gridCol w:w="686"/>
        <w:gridCol w:w="791"/>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single" w:sz="4" w:space="0" w:color="FFFFFF"/>
              <w:right w:val="none" w:sz="4" w:space="0" w:color="6E6E6E"/>
            </w:tcBorders>
          </w:tcPr>
          <w:p w:rsidR="004B4263" w:rsidRDefault="0082330C">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bl>
    <w:p w:rsidR="004B4263" w:rsidRDefault="0082330C">
      <w:pPr>
        <w:pStyle w:val="ProductList-Offering1SubSection"/>
        <w:outlineLvl w:val="3"/>
      </w:pPr>
      <w:bookmarkStart w:id="277" w:name="_Sec777"/>
      <w:r>
        <w:t>2. Produktbedingungen</w:t>
      </w:r>
      <w:bookmarkEnd w:id="277"/>
    </w:p>
    <w:tbl>
      <w:tblPr>
        <w:tblStyle w:val="PURTable"/>
        <w:tblW w:w="0" w:type="dxa"/>
        <w:tblLook w:val="04A0" w:firstRow="1" w:lastRow="0" w:firstColumn="1" w:lastColumn="0" w:noHBand="0" w:noVBand="1"/>
      </w:tblPr>
      <w:tblGrid>
        <w:gridCol w:w="3646"/>
        <w:gridCol w:w="3537"/>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t>Promotions: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278" w:name="_Sec667"/>
      <w:r>
        <w:t>Project Online</w:t>
      </w:r>
      <w:bookmarkEnd w:id="278"/>
      <w:r>
        <w:fldChar w:fldCharType="begin"/>
      </w:r>
      <w:r>
        <w:instrText xml:space="preserve"> TC "</w:instrText>
      </w:r>
      <w:bookmarkStart w:id="279" w:name="_Toc4578179"/>
      <w:r>
        <w:instrText>Project Online</w:instrText>
      </w:r>
      <w:bookmarkEnd w:id="279"/>
      <w:r>
        <w:instrText>" \l 3</w:instrText>
      </w:r>
      <w:r>
        <w:fldChar w:fldCharType="end"/>
      </w:r>
    </w:p>
    <w:p w:rsidR="004B4263" w:rsidRDefault="0082330C">
      <w:pPr>
        <w:pStyle w:val="ProductList-Offering1SubSection"/>
        <w:outlineLvl w:val="3"/>
      </w:pPr>
      <w:bookmarkStart w:id="280" w:name="_Sec723"/>
      <w:r>
        <w:t>1. Programmverfügbarkeit</w:t>
      </w:r>
      <w:bookmarkEnd w:id="280"/>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281" w:name="_Sec778"/>
      <w:r>
        <w:t>2. Produktbedingungen</w:t>
      </w:r>
      <w:bookmarkEnd w:id="281"/>
    </w:p>
    <w:tbl>
      <w:tblPr>
        <w:tblStyle w:val="PURTable"/>
        <w:tblW w:w="0" w:type="dxa"/>
        <w:tblLook w:val="04A0" w:firstRow="1" w:lastRow="0" w:firstColumn="1" w:lastColumn="0" w:noHBand="0" w:noVBand="1"/>
      </w:tblPr>
      <w:tblGrid>
        <w:gridCol w:w="3646"/>
        <w:gridCol w:w="3537"/>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Werbeaktionen: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4B4263" w:rsidRDefault="004B4263">
      <w:pPr>
        <w:pStyle w:val="ProductList-Body"/>
        <w:jc w:val="right"/>
      </w:pPr>
    </w:p>
    <w:p w:rsidR="004B4263" w:rsidRDefault="0082330C">
      <w:pPr>
        <w:pStyle w:val="ProductList-ClauseHeading"/>
        <w:outlineLvl w:val="4"/>
      </w:pPr>
      <w:r>
        <w:t>2.1 Bereitstellungsrechte für Project</w:t>
      </w:r>
    </w:p>
    <w:p w:rsidR="004B4263" w:rsidRDefault="0082330C">
      <w:pPr>
        <w:pStyle w:val="ProductList-Body"/>
      </w:pPr>
      <w:r>
        <w:t>Nutzer von Project Online Professional oder Project Online Premium sind berechtigt, eine einzelne Kopie entweder von Project Standard 2016 oder Project Professional 2016 oder einer früheren Version der Project-Software wie folgt zu installieren und einzusetzen:</w:t>
      </w:r>
    </w:p>
    <w:p w:rsidR="004B4263" w:rsidRDefault="0082330C" w:rsidP="0082330C">
      <w:pPr>
        <w:pStyle w:val="ProductList-Bullet"/>
        <w:numPr>
          <w:ilvl w:val="0"/>
          <w:numId w:val="43"/>
        </w:numPr>
      </w:pPr>
      <w:r>
        <w:t>Wenn der Nutzer für Office Standard oder Office Professional Plus</w:t>
      </w:r>
      <w:r>
        <w:rPr>
          <w:vertAlign w:val="superscript"/>
        </w:rPr>
        <w:t>1</w:t>
      </w:r>
      <w:r>
        <w:t xml:space="preserve"> lizenziert ist, und </w:t>
      </w:r>
    </w:p>
    <w:p w:rsidR="004B4263" w:rsidRDefault="0082330C" w:rsidP="0082330C">
      <w:pPr>
        <w:pStyle w:val="ProductList-Bullet"/>
        <w:numPr>
          <w:ilvl w:val="0"/>
          <w:numId w:val="43"/>
        </w:numPr>
      </w:pPr>
      <w:r>
        <w:t>nur auf dem Gerät, auf dem Office installiert ist.</w:t>
      </w:r>
    </w:p>
    <w:p w:rsidR="004B4263" w:rsidRDefault="0082330C">
      <w:pPr>
        <w:pStyle w:val="ProductList-Body"/>
      </w:pPr>
      <w:r>
        <w:rPr>
          <w:vertAlign w:val="superscript"/>
        </w:rPr>
        <w:t>1</w:t>
      </w:r>
      <w:r>
        <w:t>Das Recht steht Nutzern mit Lizenzen für Office Professional Plus im Rahmen der Microsoft 365-aus-SA-Nutzer-AL zu, die vor dem 1. August 2019 begann.</w:t>
      </w: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282" w:name="_Sec668"/>
      <w:r>
        <w:t>SharePoint Online</w:t>
      </w:r>
      <w:bookmarkEnd w:id="282"/>
      <w:r>
        <w:fldChar w:fldCharType="begin"/>
      </w:r>
      <w:r>
        <w:instrText xml:space="preserve"> TC "</w:instrText>
      </w:r>
      <w:bookmarkStart w:id="283" w:name="_Toc4578180"/>
      <w:r>
        <w:instrText>SharePoint Online</w:instrText>
      </w:r>
      <w:bookmarkEnd w:id="283"/>
      <w:r>
        <w:instrText>" \l 3</w:instrText>
      </w:r>
      <w:r>
        <w:fldChar w:fldCharType="end"/>
      </w:r>
    </w:p>
    <w:p w:rsidR="004B4263" w:rsidRDefault="0082330C">
      <w:pPr>
        <w:pStyle w:val="ProductList-Offering1SubSection"/>
        <w:outlineLvl w:val="3"/>
      </w:pPr>
      <w:bookmarkStart w:id="284" w:name="_Sec724"/>
      <w:r>
        <w:t>1. Programmverfügbarkeit</w:t>
      </w:r>
      <w:bookmarkEnd w:id="28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dashed" w:sz="4" w:space="0" w:color="7F7F7F"/>
              <w:right w:val="none" w:sz="4" w:space="0" w:color="6E6E6E"/>
            </w:tcBorders>
          </w:tcPr>
          <w:p w:rsidR="004B4263" w:rsidRDefault="0082330C">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7F7F7F"/>
              <w:left w:val="none" w:sz="4" w:space="0" w:color="6E6E6E"/>
              <w:bottom w:val="dashed" w:sz="4" w:space="0" w:color="7F7F7F"/>
              <w:right w:val="none" w:sz="4" w:space="0" w:color="6E6E6E"/>
            </w:tcBorders>
          </w:tcPr>
          <w:p w:rsidR="004B4263" w:rsidRDefault="0082330C">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7F7F7F"/>
              <w:left w:val="none" w:sz="4" w:space="0" w:color="6E6E6E"/>
              <w:bottom w:val="none" w:sz="4" w:space="0" w:color="BFBFBF"/>
              <w:right w:val="none" w:sz="4" w:space="0" w:color="6E6E6E"/>
            </w:tcBorders>
          </w:tcPr>
          <w:p w:rsidR="004B4263" w:rsidRDefault="0082330C">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bl>
    <w:p w:rsidR="004B4263" w:rsidRDefault="0082330C">
      <w:pPr>
        <w:pStyle w:val="ProductList-Offering1SubSection"/>
        <w:outlineLvl w:val="3"/>
      </w:pPr>
      <w:bookmarkStart w:id="285" w:name="_Sec779"/>
      <w:r>
        <w:lastRenderedPageBreak/>
        <w:t>2. Produktbedingungen</w:t>
      </w:r>
      <w:bookmarkEnd w:id="285"/>
    </w:p>
    <w:tbl>
      <w:tblPr>
        <w:tblStyle w:val="PURTable"/>
        <w:tblW w:w="0" w:type="dxa"/>
        <w:tblLook w:val="04A0" w:firstRow="1" w:lastRow="0" w:firstColumn="1" w:lastColumn="0" w:noHBand="0" w:noVBand="1"/>
      </w:tblPr>
      <w:tblGrid>
        <w:gridCol w:w="3646"/>
        <w:gridCol w:w="3537"/>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Werbeaktionen: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4B4263" w:rsidRDefault="004B4263">
      <w:pPr>
        <w:pStyle w:val="ProductList-Body"/>
      </w:pP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286" w:name="_Sec669"/>
      <w:r>
        <w:t>Audiodienste</w:t>
      </w:r>
      <w:bookmarkEnd w:id="286"/>
      <w:r>
        <w:fldChar w:fldCharType="begin"/>
      </w:r>
      <w:r>
        <w:instrText xml:space="preserve"> TC "</w:instrText>
      </w:r>
      <w:bookmarkStart w:id="287" w:name="_Toc4578181"/>
      <w:r>
        <w:instrText>Audiodienste</w:instrText>
      </w:r>
      <w:bookmarkEnd w:id="287"/>
      <w:r>
        <w:instrText>" \l 3</w:instrText>
      </w:r>
      <w:r>
        <w:fldChar w:fldCharType="end"/>
      </w:r>
    </w:p>
    <w:p w:rsidR="004B4263" w:rsidRDefault="0082330C">
      <w:pPr>
        <w:pStyle w:val="ProductList-Offering1SubSection"/>
        <w:outlineLvl w:val="3"/>
      </w:pPr>
      <w:bookmarkStart w:id="288" w:name="_Sec725"/>
      <w:r>
        <w:t>1. Programmverfügbarkeit</w:t>
      </w:r>
      <w:bookmarkEnd w:id="288"/>
    </w:p>
    <w:tbl>
      <w:tblPr>
        <w:tblStyle w:val="PURTable"/>
        <w:tblW w:w="0" w:type="dxa"/>
        <w:tblLook w:val="04A0" w:firstRow="1" w:lastRow="0" w:firstColumn="1" w:lastColumn="0" w:noHBand="0" w:noVBand="1"/>
      </w:tblPr>
      <w:tblGrid>
        <w:gridCol w:w="4182"/>
        <w:gridCol w:w="703"/>
        <w:gridCol w:w="684"/>
        <w:gridCol w:w="793"/>
        <w:gridCol w:w="705"/>
        <w:gridCol w:w="725"/>
        <w:gridCol w:w="820"/>
        <w:gridCol w:w="695"/>
        <w:gridCol w:w="690"/>
        <w:gridCol w:w="787"/>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dashed" w:sz="4" w:space="0" w:color="A5A5A5"/>
              <w:right w:val="none" w:sz="4" w:space="0" w:color="6E6E6E"/>
            </w:tcBorders>
          </w:tcPr>
          <w:p w:rsidR="004B4263" w:rsidRDefault="0082330C">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A5A5A5"/>
              <w:left w:val="none" w:sz="4" w:space="0" w:color="6E6E6E"/>
              <w:bottom w:val="dashed" w:sz="4" w:space="0" w:color="A5A5A5"/>
              <w:right w:val="none" w:sz="4" w:space="0" w:color="6E6E6E"/>
            </w:tcBorders>
          </w:tcPr>
          <w:p w:rsidR="004B4263" w:rsidRDefault="0082330C">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A5A5A5"/>
              <w:left w:val="none" w:sz="4" w:space="0" w:color="6E6E6E"/>
              <w:bottom w:val="dashed" w:sz="4" w:space="0" w:color="A5A5A5"/>
              <w:right w:val="none" w:sz="4" w:space="0" w:color="6E6E6E"/>
            </w:tcBorders>
          </w:tcPr>
          <w:p w:rsidR="004B4263" w:rsidRDefault="0082330C">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A5A5A5"/>
              <w:left w:val="none" w:sz="4" w:space="0" w:color="6E6E6E"/>
              <w:bottom w:val="dashed" w:sz="4" w:space="0" w:color="A5A5A5"/>
              <w:right w:val="none" w:sz="4" w:space="0" w:color="6E6E6E"/>
            </w:tcBorders>
          </w:tcPr>
          <w:p w:rsidR="004B4263" w:rsidRDefault="0082330C">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A5A5A5"/>
              <w:left w:val="none" w:sz="4" w:space="0" w:color="6E6E6E"/>
              <w:bottom w:val="dashed" w:sz="4" w:space="0" w:color="A5A5A5"/>
              <w:right w:val="none" w:sz="4" w:space="0" w:color="6E6E6E"/>
            </w:tcBorders>
          </w:tcPr>
          <w:p w:rsidR="004B4263" w:rsidRDefault="0082330C">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A5A5A5"/>
              <w:left w:val="none" w:sz="4" w:space="0" w:color="6E6E6E"/>
              <w:bottom w:val="dashed" w:sz="4" w:space="0" w:color="A5A5A5"/>
              <w:right w:val="none" w:sz="4" w:space="0" w:color="6E6E6E"/>
            </w:tcBorders>
          </w:tcPr>
          <w:p w:rsidR="004B4263" w:rsidRDefault="0082330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A5A5A5"/>
              <w:left w:val="none" w:sz="4" w:space="0" w:color="6E6E6E"/>
              <w:bottom w:val="none" w:sz="4" w:space="0" w:color="A5A5A5"/>
              <w:right w:val="none" w:sz="4" w:space="0" w:color="6E6E6E"/>
            </w:tcBorders>
          </w:tcPr>
          <w:p w:rsidR="004B4263" w:rsidRDefault="0082330C">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none" w:sz="4" w:space="0" w:color="A5A5A5"/>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bl>
    <w:p w:rsidR="004B4263" w:rsidRDefault="0082330C">
      <w:pPr>
        <w:pStyle w:val="ProductList-Offering1SubSection"/>
        <w:outlineLvl w:val="3"/>
      </w:pPr>
      <w:bookmarkStart w:id="289" w:name="_Sec780"/>
      <w:r>
        <w:t>2. Produktbedingungen</w:t>
      </w:r>
      <w:bookmarkEnd w:id="289"/>
    </w:p>
    <w:tbl>
      <w:tblPr>
        <w:tblStyle w:val="PURTable"/>
        <w:tblW w:w="0" w:type="dxa"/>
        <w:tblLook w:val="04A0" w:firstRow="1" w:lastRow="0" w:firstColumn="1" w:lastColumn="0" w:noHBand="0" w:noVBand="1"/>
      </w:tblPr>
      <w:tblGrid>
        <w:gridCol w:w="3644"/>
        <w:gridCol w:w="3541"/>
        <w:gridCol w:w="3605"/>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Werbeaktionen: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4B4263" w:rsidRDefault="004B4263">
      <w:pPr>
        <w:pStyle w:val="ProductList-Body"/>
      </w:pPr>
    </w:p>
    <w:p w:rsidR="004B4263" w:rsidRDefault="0082330C">
      <w:pPr>
        <w:pStyle w:val="ProductList-ClauseHeading"/>
        <w:outlineLvl w:val="4"/>
      </w:pPr>
      <w:r>
        <w:t>2.1 Skype Mac</w:t>
      </w:r>
    </w:p>
    <w:p w:rsidR="004B4263" w:rsidRDefault="0082330C">
      <w:pPr>
        <w:pStyle w:val="ProductList-Body"/>
      </w:pPr>
      <w:r>
        <w:t>Für Skype for Business Online Plan 2 muss Skype for Business 2019 separat erworben und installiert werden, damit alle Features von Skype for Business Online Plan 2 zur Verfügung stehen.</w:t>
      </w:r>
    </w:p>
    <w:p w:rsidR="004B4263" w:rsidRDefault="004B4263">
      <w:pPr>
        <w:pStyle w:val="ProductList-Body"/>
      </w:pPr>
    </w:p>
    <w:p w:rsidR="004B4263" w:rsidRDefault="0082330C">
      <w:pPr>
        <w:pStyle w:val="ProductList-ClauseHeading"/>
        <w:outlineLvl w:val="4"/>
      </w:pPr>
      <w:r>
        <w:t>2.2 Communication Credits</w:t>
      </w:r>
    </w:p>
    <w:p w:rsidR="004B4263" w:rsidRDefault="0082330C">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rsidR="004B4263" w:rsidRDefault="004B4263">
      <w:pPr>
        <w:pStyle w:val="ProductList-Body"/>
      </w:pPr>
    </w:p>
    <w:p w:rsidR="004B4263" w:rsidRDefault="0082330C">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290" w:name="_Sec1217"/>
      <w:r>
        <w:t>Workplace Analytics</w:t>
      </w:r>
      <w:bookmarkEnd w:id="290"/>
      <w:r>
        <w:fldChar w:fldCharType="begin"/>
      </w:r>
      <w:r>
        <w:instrText xml:space="preserve"> TC "</w:instrText>
      </w:r>
      <w:bookmarkStart w:id="291" w:name="_Toc4578182"/>
      <w:r>
        <w:instrText>Workplace Analytics</w:instrText>
      </w:r>
      <w:bookmarkEnd w:id="291"/>
      <w:r>
        <w:instrText>" \l 3</w:instrText>
      </w:r>
      <w:r>
        <w:fldChar w:fldCharType="end"/>
      </w:r>
    </w:p>
    <w:p w:rsidR="004B4263" w:rsidRDefault="0082330C">
      <w:pPr>
        <w:pStyle w:val="ProductList-Offering1SubSection"/>
        <w:outlineLvl w:val="3"/>
      </w:pPr>
      <w:bookmarkStart w:id="292" w:name="_Sec1218"/>
      <w:r>
        <w:t>Programmverfügbarkeit</w:t>
      </w:r>
      <w:bookmarkEnd w:id="292"/>
    </w:p>
    <w:tbl>
      <w:tblPr>
        <w:tblStyle w:val="PURTable"/>
        <w:tblW w:w="0" w:type="dxa"/>
        <w:tblLook w:val="04A0" w:firstRow="1" w:lastRow="0" w:firstColumn="1" w:lastColumn="0" w:noHBand="0" w:noVBand="1"/>
      </w:tblPr>
      <w:tblGrid>
        <w:gridCol w:w="4056"/>
        <w:gridCol w:w="811"/>
        <w:gridCol w:w="680"/>
        <w:gridCol w:w="799"/>
        <w:gridCol w:w="708"/>
        <w:gridCol w:w="726"/>
        <w:gridCol w:w="824"/>
        <w:gridCol w:w="699"/>
        <w:gridCol w:w="688"/>
        <w:gridCol w:w="793"/>
      </w:tblGrid>
      <w:tr w:rsidR="004B426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4263" w:rsidRDefault="0082330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520" w:type="dxa"/>
            <w:tcBorders>
              <w:top w:val="none" w:sz="4" w:space="0" w:color="BFBFBF"/>
              <w:left w:val="none" w:sz="4" w:space="0" w:color="000000"/>
              <w:bottom w:val="none" w:sz="4" w:space="0" w:color="7F7F7F"/>
              <w:right w:val="none" w:sz="4" w:space="0" w:color="000000"/>
            </w:tcBorders>
          </w:tcPr>
          <w:p w:rsidR="004B4263" w:rsidRDefault="0082330C">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293" w:name="_Sec1219"/>
      <w:r>
        <w:t>Produktbedingungen</w:t>
      </w:r>
      <w:bookmarkEnd w:id="293"/>
    </w:p>
    <w:tbl>
      <w:tblPr>
        <w:tblStyle w:val="PURTable"/>
        <w:tblW w:w="0" w:type="dxa"/>
        <w:tblLook w:val="04A0" w:firstRow="1" w:lastRow="0" w:firstColumn="1" w:lastColumn="0" w:noHBand="0" w:noVBand="1"/>
      </w:tblPr>
      <w:tblGrid>
        <w:gridCol w:w="3646"/>
        <w:gridCol w:w="3537"/>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GroupHeading"/>
        <w:outlineLvl w:val="1"/>
      </w:pPr>
      <w:bookmarkStart w:id="294" w:name="_Sec635"/>
      <w:r>
        <w:t>Sonstige Onlinedienste</w:t>
      </w:r>
      <w:bookmarkEnd w:id="294"/>
      <w:r>
        <w:fldChar w:fldCharType="begin"/>
      </w:r>
      <w:r>
        <w:instrText xml:space="preserve"> TC "</w:instrText>
      </w:r>
      <w:bookmarkStart w:id="295" w:name="_Toc4578183"/>
      <w:r>
        <w:instrText>Sonstige Onlinedienste</w:instrText>
      </w:r>
      <w:bookmarkEnd w:id="295"/>
      <w:r>
        <w:instrText>" \l 2</w:instrText>
      </w:r>
      <w:r>
        <w:fldChar w:fldCharType="end"/>
      </w:r>
    </w:p>
    <w:p w:rsidR="004B4263" w:rsidRDefault="0082330C">
      <w:pPr>
        <w:pStyle w:val="ProductList-Offering2HeadingNoBorder"/>
        <w:outlineLvl w:val="2"/>
      </w:pPr>
      <w:bookmarkStart w:id="296" w:name="_Sec670"/>
      <w:r>
        <w:t>Bing Maps</w:t>
      </w:r>
      <w:bookmarkEnd w:id="296"/>
      <w:r>
        <w:fldChar w:fldCharType="begin"/>
      </w:r>
      <w:r>
        <w:instrText xml:space="preserve"> TC "</w:instrText>
      </w:r>
      <w:bookmarkStart w:id="297" w:name="_Toc4578184"/>
      <w:r>
        <w:instrText>Bing Maps</w:instrText>
      </w:r>
      <w:bookmarkEnd w:id="297"/>
      <w:r>
        <w:instrText>" \l 3</w:instrText>
      </w:r>
      <w:r>
        <w:fldChar w:fldCharType="end"/>
      </w:r>
    </w:p>
    <w:p w:rsidR="004B4263" w:rsidRDefault="0082330C">
      <w:pPr>
        <w:pStyle w:val="ProductList-Offering1SubSection"/>
        <w:outlineLvl w:val="3"/>
      </w:pPr>
      <w:bookmarkStart w:id="298" w:name="_Sec726"/>
      <w:r>
        <w:t>1. Programmverfügbarkeit</w:t>
      </w:r>
      <w:bookmarkEnd w:id="298"/>
    </w:p>
    <w:tbl>
      <w:tblPr>
        <w:tblStyle w:val="PURTable"/>
        <w:tblW w:w="0" w:type="dxa"/>
        <w:tblLook w:val="04A0" w:firstRow="1" w:lastRow="0" w:firstColumn="1" w:lastColumn="0" w:noHBand="0" w:noVBand="1"/>
      </w:tblPr>
      <w:tblGrid>
        <w:gridCol w:w="4168"/>
        <w:gridCol w:w="706"/>
        <w:gridCol w:w="679"/>
        <w:gridCol w:w="798"/>
        <w:gridCol w:w="707"/>
        <w:gridCol w:w="726"/>
        <w:gridCol w:w="823"/>
        <w:gridCol w:w="698"/>
        <w:gridCol w:w="687"/>
        <w:gridCol w:w="792"/>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rPr>
                <w:color w:val="000000"/>
              </w:rPr>
              <w:t>Bing Maps Known Per User (AL)</w:t>
            </w:r>
            <w:r>
              <w:fldChar w:fldCharType="begin"/>
            </w:r>
            <w:r>
              <w:instrText xml:space="preserve"> XE "Bing Maps Known Per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299" w:name="_Sec781"/>
      <w:r>
        <w:t>2. Produktbedingungen</w:t>
      </w:r>
      <w:bookmarkEnd w:id="299"/>
    </w:p>
    <w:tbl>
      <w:tblPr>
        <w:tblStyle w:val="PURTable"/>
        <w:tblW w:w="0" w:type="dxa"/>
        <w:tblLook w:val="04A0" w:firstRow="1" w:lastRow="0" w:firstColumn="1" w:lastColumn="0" w:noHBand="0" w:noVBand="1"/>
      </w:tblPr>
      <w:tblGrid>
        <w:gridCol w:w="3646"/>
        <w:gridCol w:w="3537"/>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2.1 Abrechenbare Transaktionen</w:t>
      </w:r>
    </w:p>
    <w:p w:rsidR="004B4263" w:rsidRDefault="0082330C">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rsidR="004B4263" w:rsidRDefault="004B4263">
      <w:pPr>
        <w:pStyle w:val="ProductList-Body"/>
      </w:pPr>
    </w:p>
    <w:p w:rsidR="004B4263" w:rsidRDefault="0082330C">
      <w:pPr>
        <w:pStyle w:val="ProductList-Body"/>
      </w:pPr>
      <w:r>
        <w:t>Wenn ein Kunde die Gesamtzahl der gekauften Abrechenbaren Transaktionen überschreitet, muss der Kunde innerhalb von 30 Tagen nach Anzeige durch Microsoft zusätzliche Bing Maps Public Website Usage Add-on SL oder Bing Maps Internal Website Usage Add-on SL-Angebote erwerben, um die überschrittenen Abrechenbaren Transaktionen und die geschätzten zukünftigen Abrechenbaren Transaktionen für den Rest der Beitrittsdauer abzudecken oder Microsoft kann den Zugang des Kunden zu Bing Maps beenden.</w:t>
      </w:r>
    </w:p>
    <w:p w:rsidR="004B4263" w:rsidRDefault="004B4263">
      <w:pPr>
        <w:pStyle w:val="ProductList-Body"/>
      </w:pPr>
    </w:p>
    <w:p w:rsidR="004B4263" w:rsidRDefault="0082330C">
      <w:pPr>
        <w:pStyle w:val="ProductList-ClauseHeading"/>
        <w:outlineLvl w:val="4"/>
      </w:pPr>
      <w:r>
        <w:t>2.2 Anforderungen für Mobile Asset Management Per Asset</w:t>
      </w:r>
    </w:p>
    <w:p w:rsidR="004B4263" w:rsidRDefault="0082330C">
      <w:pPr>
        <w:pStyle w:val="ProductList-Body"/>
      </w:pPr>
      <w:r>
        <w:t xml:space="preserve">Für die folgenden Angebote ist eine Lizenz für Mobile Asset Management Per Asset-Monatsabonnements erforderlich: </w:t>
      </w:r>
    </w:p>
    <w:p w:rsidR="004B4263" w:rsidRDefault="0082330C" w:rsidP="0082330C">
      <w:pPr>
        <w:pStyle w:val="ProductList-Bullet"/>
        <w:numPr>
          <w:ilvl w:val="0"/>
          <w:numId w:val="44"/>
        </w:numPr>
      </w:pPr>
      <w:r>
        <w:t>Distance Matrix Per Asset Automatic</w:t>
      </w:r>
    </w:p>
    <w:p w:rsidR="004B4263" w:rsidRDefault="0082330C" w:rsidP="0082330C">
      <w:pPr>
        <w:pStyle w:val="ProductList-Bullet"/>
        <w:numPr>
          <w:ilvl w:val="0"/>
          <w:numId w:val="44"/>
        </w:numPr>
      </w:pPr>
      <w:r>
        <w:t>Distance Matrix Per Asset Manual</w:t>
      </w:r>
    </w:p>
    <w:p w:rsidR="004B4263" w:rsidRDefault="0082330C" w:rsidP="0082330C">
      <w:pPr>
        <w:pStyle w:val="ProductList-Bullet"/>
        <w:numPr>
          <w:ilvl w:val="0"/>
          <w:numId w:val="44"/>
        </w:numPr>
      </w:pPr>
      <w:r>
        <w:t>Truck Routing Per Asset</w:t>
      </w:r>
    </w:p>
    <w:p w:rsidR="004B4263" w:rsidRDefault="0082330C" w:rsidP="0082330C">
      <w:pPr>
        <w:pStyle w:val="ProductList-Bullet"/>
        <w:numPr>
          <w:ilvl w:val="0"/>
          <w:numId w:val="44"/>
        </w:numPr>
      </w:pPr>
      <w:r>
        <w:t>Drive Analytics Per Asset</w:t>
      </w: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300" w:name="_Sec674"/>
      <w:r>
        <w:lastRenderedPageBreak/>
        <w:t>Geschäftsanwendungsplattform</w:t>
      </w:r>
      <w:bookmarkEnd w:id="300"/>
      <w:r>
        <w:fldChar w:fldCharType="begin"/>
      </w:r>
      <w:r>
        <w:instrText xml:space="preserve"> TC "</w:instrText>
      </w:r>
      <w:bookmarkStart w:id="301" w:name="_Toc4578185"/>
      <w:r>
        <w:instrText>Geschäftsanwendungsplattform</w:instrText>
      </w:r>
      <w:bookmarkEnd w:id="301"/>
      <w:r>
        <w:instrText>" \l 3</w:instrText>
      </w:r>
      <w:r>
        <w:fldChar w:fldCharType="end"/>
      </w:r>
    </w:p>
    <w:p w:rsidR="004B4263" w:rsidRDefault="0082330C">
      <w:pPr>
        <w:pStyle w:val="ProductList-Offering1SubSection"/>
        <w:outlineLvl w:val="3"/>
      </w:pPr>
      <w:bookmarkStart w:id="302" w:name="_Sec730"/>
      <w:r>
        <w:t>1. Programmverfügbarkeit</w:t>
      </w:r>
      <w:bookmarkEnd w:id="302"/>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dashed" w:sz="4" w:space="0" w:color="B2B2B2"/>
              <w:right w:val="none" w:sz="4" w:space="0" w:color="6E6E6E"/>
            </w:tcBorders>
          </w:tcPr>
          <w:p w:rsidR="004B4263" w:rsidRDefault="0082330C">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2B2B2"/>
              <w:left w:val="none" w:sz="4" w:space="0" w:color="6E6E6E"/>
              <w:bottom w:val="dashed" w:sz="4" w:space="0" w:color="B2B2B2"/>
              <w:right w:val="none" w:sz="4" w:space="0" w:color="6E6E6E"/>
            </w:tcBorders>
          </w:tcPr>
          <w:p w:rsidR="004B4263" w:rsidRDefault="0082330C">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2B2B2"/>
              <w:left w:val="none" w:sz="4" w:space="0" w:color="6E6E6E"/>
              <w:bottom w:val="dashed" w:sz="4" w:space="0" w:color="B2B2B2"/>
              <w:right w:val="none" w:sz="4" w:space="0" w:color="6E6E6E"/>
            </w:tcBorders>
          </w:tcPr>
          <w:p w:rsidR="004B4263" w:rsidRDefault="0082330C">
            <w:pPr>
              <w:pStyle w:val="ProductList-TableBody"/>
            </w:pPr>
            <w:r>
              <w:t>Microsoft PowerApps Plan 1</w:t>
            </w:r>
            <w:r>
              <w:fldChar w:fldCharType="begin"/>
            </w:r>
            <w:r>
              <w:instrText xml:space="preserve"> XE "Microsoft PowerApps Plan 1"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2B2B2"/>
              <w:left w:val="none" w:sz="4" w:space="0" w:color="6E6E6E"/>
              <w:bottom w:val="dashed" w:sz="4" w:space="0" w:color="B2B2B2"/>
              <w:right w:val="none" w:sz="4" w:space="0" w:color="6E6E6E"/>
            </w:tcBorders>
          </w:tcPr>
          <w:p w:rsidR="004B4263" w:rsidRDefault="0082330C">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2B2B2"/>
              <w:left w:val="none" w:sz="4" w:space="0" w:color="6E6E6E"/>
              <w:bottom w:val="dashed" w:sz="4" w:space="0" w:color="B2B2B2"/>
              <w:right w:val="none" w:sz="4" w:space="0" w:color="6E6E6E"/>
            </w:tcBorders>
          </w:tcPr>
          <w:p w:rsidR="004B4263" w:rsidRDefault="0082330C">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2B2B2"/>
              <w:left w:val="none" w:sz="4" w:space="0" w:color="6E6E6E"/>
              <w:bottom w:val="dashed" w:sz="4" w:space="0" w:color="B2B2B2"/>
              <w:right w:val="none" w:sz="4" w:space="0" w:color="6E6E6E"/>
            </w:tcBorders>
          </w:tcPr>
          <w:p w:rsidR="004B4263" w:rsidRDefault="0082330C">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2B2B2"/>
              <w:left w:val="none" w:sz="4" w:space="0" w:color="6E6E6E"/>
              <w:bottom w:val="dashed" w:sz="4" w:space="0" w:color="B2B2B2"/>
              <w:right w:val="none" w:sz="4" w:space="0" w:color="6E6E6E"/>
            </w:tcBorders>
          </w:tcPr>
          <w:p w:rsidR="004B4263" w:rsidRDefault="0082330C">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2B2B2"/>
              <w:left w:val="none" w:sz="4" w:space="0" w:color="6E6E6E"/>
              <w:bottom w:val="dashed" w:sz="4" w:space="0" w:color="B2B2B2"/>
              <w:right w:val="none" w:sz="4" w:space="0" w:color="6E6E6E"/>
            </w:tcBorders>
          </w:tcPr>
          <w:p w:rsidR="004B4263" w:rsidRDefault="0082330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2B2B2"/>
              <w:left w:val="none" w:sz="4" w:space="0" w:color="6E6E6E"/>
              <w:bottom w:val="dashed" w:sz="4" w:space="0" w:color="B2B2B2"/>
              <w:right w:val="none" w:sz="4" w:space="0" w:color="6E6E6E"/>
            </w:tcBorders>
          </w:tcPr>
          <w:p w:rsidR="004B4263" w:rsidRDefault="0082330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2B2B2"/>
              <w:left w:val="none" w:sz="4" w:space="0" w:color="6E6E6E"/>
              <w:bottom w:val="dashed" w:sz="4" w:space="0" w:color="B2B2B2"/>
              <w:right w:val="none" w:sz="4" w:space="0" w:color="6E6E6E"/>
            </w:tcBorders>
          </w:tcPr>
          <w:p w:rsidR="004B4263" w:rsidRDefault="0082330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2B2B2"/>
              <w:left w:val="none" w:sz="4" w:space="0" w:color="6E6E6E"/>
              <w:bottom w:val="dashed" w:sz="4" w:space="0" w:color="B2B2B2"/>
              <w:right w:val="none" w:sz="4" w:space="0" w:color="6E6E6E"/>
            </w:tcBorders>
          </w:tcPr>
          <w:p w:rsidR="004B4263" w:rsidRDefault="0082330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2B2B2"/>
              <w:left w:val="none" w:sz="4" w:space="0" w:color="6E6E6E"/>
              <w:bottom w:val="dashed" w:sz="4" w:space="0" w:color="B2B2B2"/>
              <w:right w:val="none" w:sz="4" w:space="0" w:color="6E6E6E"/>
            </w:tcBorders>
          </w:tcPr>
          <w:p w:rsidR="004B4263" w:rsidRDefault="0082330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2B2B2"/>
              <w:left w:val="none" w:sz="4" w:space="0" w:color="6E6E6E"/>
              <w:bottom w:val="dashed" w:sz="4" w:space="0" w:color="B2B2B2"/>
              <w:right w:val="none" w:sz="4" w:space="0" w:color="6E6E6E"/>
            </w:tcBorders>
          </w:tcPr>
          <w:p w:rsidR="004B4263" w:rsidRDefault="0082330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2B2B2"/>
              <w:left w:val="none" w:sz="4" w:space="0" w:color="6E6E6E"/>
              <w:bottom w:val="dashed" w:sz="4" w:space="0" w:color="B2B2B2"/>
              <w:right w:val="none" w:sz="4" w:space="0" w:color="6E6E6E"/>
            </w:tcBorders>
          </w:tcPr>
          <w:p w:rsidR="004B4263" w:rsidRDefault="0082330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2B2B2"/>
              <w:left w:val="none" w:sz="4" w:space="0" w:color="6E6E6E"/>
              <w:bottom w:val="dashed" w:sz="4" w:space="0" w:color="B2B2B2"/>
              <w:right w:val="none" w:sz="4" w:space="0" w:color="6E6E6E"/>
            </w:tcBorders>
          </w:tcPr>
          <w:p w:rsidR="004B4263" w:rsidRDefault="0082330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2B2B2"/>
              <w:left w:val="none" w:sz="4" w:space="0" w:color="6E6E6E"/>
              <w:bottom w:val="dashed" w:sz="4" w:space="0" w:color="B2B2B2"/>
              <w:right w:val="none" w:sz="4" w:space="0" w:color="6E6E6E"/>
            </w:tcBorders>
          </w:tcPr>
          <w:p w:rsidR="004B4263" w:rsidRDefault="0082330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2B2B2"/>
              <w:left w:val="none" w:sz="4" w:space="0" w:color="6E6E6E"/>
              <w:bottom w:val="dashed" w:sz="4" w:space="0" w:color="B2B2B2"/>
              <w:right w:val="none" w:sz="4" w:space="0" w:color="6E6E6E"/>
            </w:tcBorders>
          </w:tcPr>
          <w:p w:rsidR="004B4263" w:rsidRDefault="0082330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2B2B2"/>
              <w:left w:val="none" w:sz="4" w:space="0" w:color="6E6E6E"/>
              <w:bottom w:val="dashed" w:sz="4" w:space="0" w:color="B2B2B2"/>
              <w:right w:val="none" w:sz="4" w:space="0" w:color="6E6E6E"/>
            </w:tcBorders>
          </w:tcPr>
          <w:p w:rsidR="004B4263" w:rsidRDefault="0082330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2B2B2"/>
              <w:left w:val="none" w:sz="4" w:space="0" w:color="6E6E6E"/>
              <w:bottom w:val="dashed" w:sz="4" w:space="0" w:color="B2B2B2"/>
              <w:right w:val="none" w:sz="4" w:space="0" w:color="6E6E6E"/>
            </w:tcBorders>
          </w:tcPr>
          <w:p w:rsidR="004B4263" w:rsidRDefault="0082330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2B2B2"/>
              <w:left w:val="none" w:sz="4" w:space="0" w:color="6E6E6E"/>
              <w:bottom w:val="dashed" w:sz="4" w:space="0" w:color="BFBFBF"/>
              <w:right w:val="none" w:sz="4" w:space="0" w:color="6E6E6E"/>
            </w:tcBorders>
          </w:tcPr>
          <w:p w:rsidR="004B4263" w:rsidRDefault="0082330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6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303" w:name="_Sec785"/>
      <w:r>
        <w:t>2. Produktbedingungen</w:t>
      </w:r>
      <w:bookmarkEnd w:id="303"/>
    </w:p>
    <w:tbl>
      <w:tblPr>
        <w:tblStyle w:val="PURTable"/>
        <w:tblW w:w="0" w:type="dxa"/>
        <w:tblLook w:val="04A0" w:firstRow="1" w:lastRow="0" w:firstColumn="1" w:lastColumn="0" w:noHBand="0" w:noVBand="1"/>
      </w:tblPr>
      <w:tblGrid>
        <w:gridCol w:w="3646"/>
        <w:gridCol w:w="3537"/>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Werbeaktionen: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2.1 Power BI-Berichtsserver - Ausführen von Instanzen</w:t>
      </w:r>
    </w:p>
    <w:p w:rsidR="004B4263" w:rsidRDefault="0082330C">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rsidR="004B4263" w:rsidRDefault="004B4263">
      <w:pPr>
        <w:pStyle w:val="ProductList-Body"/>
      </w:pPr>
    </w:p>
    <w:p w:rsidR="004B4263" w:rsidRDefault="0082330C">
      <w:pPr>
        <w:pStyle w:val="ProductList-ClauseHeading"/>
        <w:outlineLvl w:val="4"/>
      </w:pPr>
      <w:r>
        <w:t>2.2 Power BI-Berichtsserver - Inhalte teilen</w:t>
      </w:r>
    </w:p>
    <w:p w:rsidR="004B4263" w:rsidRDefault="0082330C">
      <w:pPr>
        <w:pStyle w:val="ProductList-Body"/>
      </w:pPr>
      <w:r>
        <w:t xml:space="preserve">Eine Power BI Pro User SL ist erforderlich, um gemeinsam genutzte Power BI-Berichte zu veröffentlichen, die den Power BI-Berichtsserver in Anspruch nehmen.  </w:t>
      </w:r>
    </w:p>
    <w:p w:rsidR="004B4263" w:rsidRDefault="004B4263">
      <w:pPr>
        <w:pStyle w:val="ProductList-Body"/>
      </w:pPr>
    </w:p>
    <w:p w:rsidR="004B4263" w:rsidRDefault="0082330C">
      <w:pPr>
        <w:pStyle w:val="ProductList-ClauseHeading"/>
        <w:outlineLvl w:val="4"/>
      </w:pPr>
      <w:r>
        <w:t>2.3 SQL Server-Technologie</w:t>
      </w:r>
    </w:p>
    <w:p w:rsidR="004B4263" w:rsidRDefault="0082330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in Power BI-Berichtsserver enthaltenen SQL Server-Datenbanksoftware (SQL Server Standard)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dem beschränkten Zweck auszuführen, den Power BI-Berichtsserver und andere Produkte, die SQL Server-Datenbanksoftware enthalten, zu unterstützen.  </w:t>
      </w: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304" w:name="_Sec1279"/>
      <w:r>
        <w:t>GitHub Konzern</w:t>
      </w:r>
      <w:bookmarkEnd w:id="304"/>
      <w:r>
        <w:fldChar w:fldCharType="begin"/>
      </w:r>
      <w:r>
        <w:instrText xml:space="preserve"> TC "</w:instrText>
      </w:r>
      <w:bookmarkStart w:id="305" w:name="_Toc4578186"/>
      <w:r>
        <w:instrText>GitHub Konzern</w:instrText>
      </w:r>
      <w:bookmarkEnd w:id="305"/>
      <w:r>
        <w:instrText>" \l 3</w:instrText>
      </w:r>
      <w:r>
        <w:fldChar w:fldCharType="end"/>
      </w:r>
    </w:p>
    <w:p w:rsidR="004B4263" w:rsidRDefault="0082330C">
      <w:pPr>
        <w:pStyle w:val="ProductList-Offering1SubSection"/>
        <w:outlineLvl w:val="3"/>
      </w:pPr>
      <w:bookmarkStart w:id="306" w:name="_Sec1280"/>
      <w:r>
        <w:t>1. Programmverfügbarkeit</w:t>
      </w:r>
      <w:bookmarkEnd w:id="306"/>
    </w:p>
    <w:tbl>
      <w:tblPr>
        <w:tblStyle w:val="PURTable"/>
        <w:tblW w:w="0" w:type="dxa"/>
        <w:tblLook w:val="04A0" w:firstRow="1" w:lastRow="0" w:firstColumn="1" w:lastColumn="0" w:noHBand="0" w:noVBand="1"/>
      </w:tblPr>
      <w:tblGrid>
        <w:gridCol w:w="4006"/>
        <w:gridCol w:w="703"/>
        <w:gridCol w:w="776"/>
        <w:gridCol w:w="690"/>
        <w:gridCol w:w="806"/>
        <w:gridCol w:w="724"/>
        <w:gridCol w:w="820"/>
        <w:gridCol w:w="695"/>
        <w:gridCol w:w="784"/>
        <w:gridCol w:w="786"/>
      </w:tblGrid>
      <w:tr w:rsidR="004B426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520" w:type="dxa"/>
            <w:tcBorders>
              <w:top w:val="single" w:sz="4" w:space="0" w:color="FFFFFF"/>
              <w:left w:val="single" w:sz="4" w:space="0" w:color="FFFFFF"/>
              <w:bottom w:val="single" w:sz="4" w:space="0" w:color="FFFFFF"/>
              <w:right w:val="single" w:sz="4" w:space="0" w:color="FFFFFF"/>
            </w:tcBorders>
          </w:tcPr>
          <w:p w:rsidR="004B4263" w:rsidRDefault="0082330C">
            <w:pPr>
              <w:pStyle w:val="ProductList-TableBody"/>
            </w:pPr>
            <w:r>
              <w:lastRenderedPageBreak/>
              <w:t>GitHub Konzern</w:t>
            </w:r>
            <w:r>
              <w:fldChar w:fldCharType="begin"/>
            </w:r>
            <w:r>
              <w:instrText xml:space="preserve"> XE "GitHub Konzern" </w:instrText>
            </w:r>
            <w:r>
              <w:fldChar w:fldCharType="end"/>
            </w:r>
            <w:r>
              <w:t xml:space="preserve"> (Benutzer SL)</w:t>
            </w:r>
          </w:p>
        </w:tc>
        <w:tc>
          <w:tcPr>
            <w:tcW w:w="740" w:type="dxa"/>
            <w:tcBorders>
              <w:top w:val="single" w:sz="4" w:space="0" w:color="FFFFFF"/>
              <w:left w:val="single" w:sz="4" w:space="0" w:color="FFFFFF"/>
              <w:bottom w:val="single" w:sz="4" w:space="0" w:color="FFFFFF"/>
              <w:right w:val="single" w:sz="4" w:space="0" w:color="FFFFFF"/>
            </w:tcBorders>
          </w:tcPr>
          <w:p w:rsidR="004B4263" w:rsidRDefault="004B42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307" w:name="_Sec1281"/>
      <w:r>
        <w:t>2. Produktbedingungen</w:t>
      </w:r>
      <w:bookmarkEnd w:id="307"/>
    </w:p>
    <w:tbl>
      <w:tblPr>
        <w:tblStyle w:val="PURTable"/>
        <w:tblW w:w="0" w:type="dxa"/>
        <w:tblLook w:val="04A0" w:firstRow="1" w:lastRow="0" w:firstColumn="1" w:lastColumn="0" w:noHBand="0" w:noVBand="1"/>
      </w:tblPr>
      <w:tblGrid>
        <w:gridCol w:w="3646"/>
        <w:gridCol w:w="3438"/>
        <w:gridCol w:w="370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2.1 GitHub Konzern</w:t>
      </w:r>
    </w:p>
    <w:p w:rsidR="004B4263" w:rsidRDefault="0082330C">
      <w:pPr>
        <w:pStyle w:val="ProductList-Body"/>
      </w:pPr>
      <w:r>
        <w:t xml:space="preserve">Lizenzierte Nutzer des Kunden können auf die Onlinedienste von GitHub Business Cloud (vormals „Business Cloud“) und die lokale GitHub-Software (vormals „GitHub Enterprise, GHE“), die in GitHub Enterprise enthalten sind, zugreifen und diese Dienste und Software verwenden. Dennoch anders lautender Bestimmungen dieser Pruduktbestimmungen oder der OST , müssen Zugangsrechte Benutzern wie in den GitHub Zusatzbedingungen geschildert zugeteilt werden, die sich unter </w:t>
      </w:r>
      <w:hyperlink r:id="rId136">
        <w:r>
          <w:rPr>
            <w:color w:val="00467F"/>
            <w:u w:val="single"/>
          </w:rPr>
          <w:t>https://aka.ms/github_terms</w:t>
        </w:r>
      </w:hyperlink>
      <w:r>
        <w:t xml:space="preserve"> finden lassen. Benutzer die mehrfache on-prmises instances benutzen, benötigen eine SL pro Instanz.</w:t>
      </w:r>
    </w:p>
    <w:p w:rsidR="004B4263" w:rsidRDefault="004B4263">
      <w:pPr>
        <w:pStyle w:val="ProductList-Body"/>
      </w:pPr>
    </w:p>
    <w:p w:rsidR="004B4263" w:rsidRDefault="0082330C">
      <w:pPr>
        <w:pStyle w:val="ProductList-ClauseHeading"/>
        <w:outlineLvl w:val="4"/>
      </w:pPr>
      <w:r>
        <w:t>2.2 Training und Evaluation.</w:t>
      </w:r>
    </w:p>
    <w:p w:rsidR="004B4263" w:rsidRDefault="0082330C">
      <w:pPr>
        <w:pStyle w:val="ProductList-Body"/>
      </w:pPr>
      <w:r>
        <w:t>Ungeachtet von Bestimmungen hingegen dem Kunden Volumenlizenz Vertrags werden Benutzer SLs für den Zugang zur GitHub Konzern Software oder dem Onlinedienst für Training oder Evaluierungs Zwecken benötigt.</w:t>
      </w: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308" w:name="_Sec1209"/>
      <w:r>
        <w:t>Microsoft Kaizala Pro</w:t>
      </w:r>
      <w:bookmarkEnd w:id="308"/>
      <w:r>
        <w:fldChar w:fldCharType="begin"/>
      </w:r>
      <w:r>
        <w:instrText xml:space="preserve"> TC "</w:instrText>
      </w:r>
      <w:bookmarkStart w:id="309" w:name="_Toc4578187"/>
      <w:r>
        <w:instrText>Microsoft Kaizala Pro</w:instrText>
      </w:r>
      <w:bookmarkEnd w:id="309"/>
      <w:r>
        <w:instrText>" \l 3</w:instrText>
      </w:r>
      <w:r>
        <w:fldChar w:fldCharType="end"/>
      </w:r>
    </w:p>
    <w:p w:rsidR="004B4263" w:rsidRDefault="0082330C">
      <w:pPr>
        <w:pStyle w:val="ProductList-Offering1SubSection"/>
        <w:outlineLvl w:val="3"/>
      </w:pPr>
      <w:bookmarkStart w:id="310" w:name="_Sec1210"/>
      <w:r>
        <w:t>1. Programmverfügbarkeit</w:t>
      </w:r>
      <w:bookmarkEnd w:id="310"/>
    </w:p>
    <w:tbl>
      <w:tblPr>
        <w:tblStyle w:val="PURTable"/>
        <w:tblW w:w="0" w:type="dxa"/>
        <w:tblLook w:val="04A0" w:firstRow="1" w:lastRow="0" w:firstColumn="1" w:lastColumn="0" w:noHBand="0" w:noVBand="1"/>
      </w:tblPr>
      <w:tblGrid>
        <w:gridCol w:w="4053"/>
        <w:gridCol w:w="810"/>
        <w:gridCol w:w="680"/>
        <w:gridCol w:w="799"/>
        <w:gridCol w:w="707"/>
        <w:gridCol w:w="726"/>
        <w:gridCol w:w="823"/>
        <w:gridCol w:w="699"/>
        <w:gridCol w:w="694"/>
        <w:gridCol w:w="793"/>
      </w:tblGrid>
      <w:tr w:rsidR="004B426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4263" w:rsidRDefault="0082330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520" w:type="dxa"/>
            <w:tcBorders>
              <w:top w:val="none" w:sz="4" w:space="0" w:color="BFBFBF"/>
              <w:left w:val="none" w:sz="4" w:space="0" w:color="000000"/>
              <w:bottom w:val="none" w:sz="4" w:space="0" w:color="7F7F7F"/>
              <w:right w:val="none" w:sz="4" w:space="0" w:color="000000"/>
            </w:tcBorders>
          </w:tcPr>
          <w:p w:rsidR="004B4263" w:rsidRDefault="0082330C">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bl>
    <w:p w:rsidR="004B4263" w:rsidRDefault="0082330C">
      <w:pPr>
        <w:pStyle w:val="ProductList-Offering1SubSection"/>
        <w:outlineLvl w:val="3"/>
      </w:pPr>
      <w:bookmarkStart w:id="311" w:name="_Sec1211"/>
      <w:r>
        <w:t>2. Produktbedingungen</w:t>
      </w:r>
      <w:bookmarkEnd w:id="311"/>
    </w:p>
    <w:tbl>
      <w:tblPr>
        <w:tblStyle w:val="PURTable"/>
        <w:tblW w:w="0" w:type="dxa"/>
        <w:tblLook w:val="04A0" w:firstRow="1" w:lastRow="0" w:firstColumn="1" w:lastColumn="0" w:noHBand="0" w:noVBand="1"/>
      </w:tblPr>
      <w:tblGrid>
        <w:gridCol w:w="3646"/>
        <w:gridCol w:w="3537"/>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2.1 Geografische Verfügbarkeit</w:t>
      </w:r>
    </w:p>
    <w:p w:rsidR="004B4263" w:rsidRDefault="0082330C">
      <w:pPr>
        <w:pStyle w:val="ProductList-Body"/>
      </w:pPr>
      <w:r>
        <w:t>Kaizala ist nur in Ägypten, Äthiopien, Argentinien, Bangladesch, Brasilien, Chile, Indien, Indonesien, Israel, Jordanien, Kambodscha, Kenia, Kolumbien, Libanon, Malaysia, Marokko, Mexiko, Nigeria, auf den Philippinen, in Ruanda, Saudi-Arabien, Singapur, Südafrika, Tansania, Thailand, Türkei, Uganda und Vietnam verfügbar.</w:t>
      </w: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578188"/>
      <w:r>
        <w:instrText>Microsoft Cloud App Security</w:instrText>
      </w:r>
      <w:bookmarkEnd w:id="313"/>
      <w:r>
        <w:instrText>" \l 3</w:instrText>
      </w:r>
      <w:r>
        <w:fldChar w:fldCharType="end"/>
      </w:r>
    </w:p>
    <w:p w:rsidR="004B4263" w:rsidRDefault="0082330C">
      <w:pPr>
        <w:pStyle w:val="ProductList-Offering1SubSection"/>
        <w:outlineLvl w:val="3"/>
      </w:pPr>
      <w:bookmarkStart w:id="314" w:name="_Sec1207"/>
      <w:r>
        <w:t>1. Programmverfügbarkeit</w:t>
      </w:r>
      <w:bookmarkEnd w:id="314"/>
    </w:p>
    <w:tbl>
      <w:tblPr>
        <w:tblStyle w:val="PURTable"/>
        <w:tblW w:w="0" w:type="dxa"/>
        <w:tblLook w:val="04A0" w:firstRow="1" w:lastRow="0" w:firstColumn="1" w:lastColumn="0" w:noHBand="0" w:noVBand="1"/>
      </w:tblPr>
      <w:tblGrid>
        <w:gridCol w:w="4048"/>
        <w:gridCol w:w="810"/>
        <w:gridCol w:w="688"/>
        <w:gridCol w:w="798"/>
        <w:gridCol w:w="707"/>
        <w:gridCol w:w="726"/>
        <w:gridCol w:w="823"/>
        <w:gridCol w:w="698"/>
        <w:gridCol w:w="694"/>
        <w:gridCol w:w="792"/>
      </w:tblGrid>
      <w:tr w:rsidR="004B426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4263" w:rsidRDefault="0082330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520" w:type="dxa"/>
            <w:tcBorders>
              <w:top w:val="none" w:sz="4" w:space="0" w:color="BFBFBF"/>
              <w:left w:val="none" w:sz="4" w:space="0" w:color="000000"/>
              <w:bottom w:val="dashed" w:sz="4" w:space="0" w:color="7F7F7F"/>
              <w:right w:val="none" w:sz="4" w:space="0" w:color="000000"/>
            </w:tcBorders>
          </w:tcPr>
          <w:p w:rsidR="004B4263" w:rsidRDefault="0082330C">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bl>
    <w:p w:rsidR="004B4263" w:rsidRDefault="004B4263">
      <w:pPr>
        <w:pStyle w:val="ProductList-Body"/>
      </w:pPr>
    </w:p>
    <w:p w:rsidR="004B4263" w:rsidRDefault="0082330C">
      <w:pPr>
        <w:pStyle w:val="ProductList-Offering1SubSection"/>
        <w:outlineLvl w:val="3"/>
      </w:pPr>
      <w:bookmarkStart w:id="315" w:name="_Sec1208"/>
      <w:r>
        <w:t>2. Produktbedingungen</w:t>
      </w:r>
      <w:bookmarkEnd w:id="315"/>
    </w:p>
    <w:tbl>
      <w:tblPr>
        <w:tblStyle w:val="PURTable"/>
        <w:tblW w:w="0" w:type="dxa"/>
        <w:tblLook w:val="04A0" w:firstRow="1" w:lastRow="0" w:firstColumn="1" w:lastColumn="0" w:noHBand="0" w:noVBand="1"/>
      </w:tblPr>
      <w:tblGrid>
        <w:gridCol w:w="3645"/>
        <w:gridCol w:w="3538"/>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4263" w:rsidRDefault="004B4263">
            <w:pPr>
              <w:pStyle w:val="ProductList-TableBody"/>
            </w:pPr>
          </w:p>
        </w:tc>
      </w:tr>
    </w:tbl>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4578189"/>
      <w:r>
        <w:instrText>Microsoft Graph data connect for ISVs</w:instrText>
      </w:r>
      <w:bookmarkEnd w:id="317"/>
      <w:r>
        <w:instrText>" \l 3</w:instrText>
      </w:r>
      <w:r>
        <w:fldChar w:fldCharType="end"/>
      </w:r>
    </w:p>
    <w:p w:rsidR="004B4263" w:rsidRDefault="0082330C">
      <w:pPr>
        <w:pStyle w:val="ProductList-Offering1SubSection"/>
        <w:outlineLvl w:val="3"/>
      </w:pPr>
      <w:bookmarkStart w:id="318" w:name="_Sec1285"/>
      <w:r>
        <w:t>1. Programmverfügbarkeit</w:t>
      </w:r>
      <w:bookmarkEnd w:id="318"/>
    </w:p>
    <w:tbl>
      <w:tblPr>
        <w:tblStyle w:val="PURTable"/>
        <w:tblW w:w="0" w:type="dxa"/>
        <w:tblLook w:val="04A0" w:firstRow="1" w:lastRow="0" w:firstColumn="1" w:lastColumn="0" w:noHBand="0" w:noVBand="1"/>
      </w:tblPr>
      <w:tblGrid>
        <w:gridCol w:w="4298"/>
        <w:gridCol w:w="725"/>
        <w:gridCol w:w="711"/>
        <w:gridCol w:w="718"/>
        <w:gridCol w:w="724"/>
        <w:gridCol w:w="733"/>
        <w:gridCol w:w="730"/>
        <w:gridCol w:w="720"/>
        <w:gridCol w:w="715"/>
        <w:gridCol w:w="716"/>
      </w:tblGrid>
      <w:tr w:rsidR="004B426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520" w:type="dxa"/>
            <w:tcBorders>
              <w:top w:val="single" w:sz="4" w:space="0" w:color="FFFFFF"/>
              <w:left w:val="single" w:sz="4" w:space="0" w:color="FFFFFF"/>
              <w:bottom w:val="single" w:sz="4" w:space="0" w:color="FFFFFF"/>
              <w:right w:val="single" w:sz="4" w:space="0" w:color="FFFFFF"/>
            </w:tcBorders>
          </w:tcPr>
          <w:p w:rsidR="004B4263" w:rsidRDefault="0082330C">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4263" w:rsidRDefault="004B4263">
            <w:pPr>
              <w:pStyle w:val="ProductList-TableBody"/>
              <w:jc w:val="center"/>
            </w:pPr>
          </w:p>
        </w:tc>
      </w:tr>
    </w:tbl>
    <w:p w:rsidR="004B4263" w:rsidRDefault="004B4263">
      <w:pPr>
        <w:pStyle w:val="ProductList-Body"/>
      </w:pPr>
    </w:p>
    <w:p w:rsidR="004B4263" w:rsidRDefault="0082330C">
      <w:pPr>
        <w:pStyle w:val="ProductList-Offering1SubSection"/>
        <w:outlineLvl w:val="3"/>
      </w:pPr>
      <w:bookmarkStart w:id="319" w:name="_Sec1286"/>
      <w:r>
        <w:t>2. Produktbedingungen</w:t>
      </w:r>
      <w:bookmarkEnd w:id="319"/>
    </w:p>
    <w:tbl>
      <w:tblPr>
        <w:tblStyle w:val="PURTable"/>
        <w:tblW w:w="0" w:type="dxa"/>
        <w:tblLook w:val="04A0" w:firstRow="1" w:lastRow="0" w:firstColumn="1" w:lastColumn="0" w:noHBand="0" w:noVBand="1"/>
      </w:tblPr>
      <w:tblGrid>
        <w:gridCol w:w="3646"/>
        <w:gridCol w:w="3438"/>
        <w:gridCol w:w="370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320" w:name="_Sec630"/>
      <w:r>
        <w:t>Microsoft Intune</w:t>
      </w:r>
      <w:bookmarkEnd w:id="320"/>
      <w:r>
        <w:fldChar w:fldCharType="begin"/>
      </w:r>
      <w:r>
        <w:instrText xml:space="preserve"> TC "</w:instrText>
      </w:r>
      <w:bookmarkStart w:id="321" w:name="_Toc4578190"/>
      <w:r>
        <w:instrText>Microsoft Intune</w:instrText>
      </w:r>
      <w:bookmarkEnd w:id="321"/>
      <w:r>
        <w:instrText>" \l 3</w:instrText>
      </w:r>
      <w:r>
        <w:fldChar w:fldCharType="end"/>
      </w:r>
    </w:p>
    <w:p w:rsidR="004B4263" w:rsidRDefault="0082330C">
      <w:pPr>
        <w:pStyle w:val="ProductList-Offering1SubSection"/>
        <w:outlineLvl w:val="3"/>
      </w:pPr>
      <w:bookmarkStart w:id="322" w:name="_Sec714"/>
      <w:r>
        <w:t>1. Programmverfügbarkeit</w:t>
      </w:r>
      <w:bookmarkEnd w:id="322"/>
    </w:p>
    <w:tbl>
      <w:tblPr>
        <w:tblStyle w:val="PURTable"/>
        <w:tblW w:w="0" w:type="dxa"/>
        <w:tblLook w:val="04A0" w:firstRow="1" w:lastRow="0" w:firstColumn="1" w:lastColumn="0" w:noHBand="0" w:noVBand="1"/>
      </w:tblPr>
      <w:tblGrid>
        <w:gridCol w:w="4048"/>
        <w:gridCol w:w="810"/>
        <w:gridCol w:w="688"/>
        <w:gridCol w:w="798"/>
        <w:gridCol w:w="707"/>
        <w:gridCol w:w="726"/>
        <w:gridCol w:w="823"/>
        <w:gridCol w:w="698"/>
        <w:gridCol w:w="694"/>
        <w:gridCol w:w="792"/>
      </w:tblGrid>
      <w:tr w:rsidR="004B426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4263" w:rsidRDefault="0082330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520" w:type="dxa"/>
            <w:tcBorders>
              <w:top w:val="none" w:sz="4" w:space="0" w:color="BFBFBF"/>
              <w:left w:val="none" w:sz="4" w:space="0" w:color="000000"/>
              <w:bottom w:val="dashed" w:sz="4" w:space="0" w:color="7F7F7F"/>
              <w:right w:val="none" w:sz="4" w:space="0" w:color="000000"/>
            </w:tcBorders>
          </w:tcPr>
          <w:p w:rsidR="004B4263" w:rsidRDefault="0082330C">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520" w:type="dxa"/>
            <w:tcBorders>
              <w:top w:val="dashed" w:sz="4" w:space="0" w:color="7F7F7F"/>
              <w:left w:val="none" w:sz="4" w:space="0" w:color="6E6E6E"/>
              <w:bottom w:val="dashed" w:sz="4" w:space="0" w:color="7F7F7F"/>
              <w:right w:val="none" w:sz="4" w:space="0" w:color="6E6E6E"/>
            </w:tcBorders>
          </w:tcPr>
          <w:p w:rsidR="004B4263" w:rsidRDefault="0082330C">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520" w:type="dxa"/>
            <w:tcBorders>
              <w:top w:val="dashed" w:sz="4" w:space="0" w:color="7F7F7F"/>
              <w:left w:val="none" w:sz="4" w:space="0" w:color="6E6E6E"/>
              <w:bottom w:val="dashed" w:sz="4" w:space="0" w:color="7F7F7F"/>
              <w:right w:val="none" w:sz="4" w:space="0" w:color="6E6E6E"/>
            </w:tcBorders>
          </w:tcPr>
          <w:p w:rsidR="004B4263" w:rsidRDefault="0082330C">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520" w:type="dxa"/>
            <w:tcBorders>
              <w:top w:val="dashed" w:sz="4" w:space="0" w:color="7F7F7F"/>
              <w:left w:val="none" w:sz="4" w:space="0" w:color="6E6E6E"/>
              <w:bottom w:val="dashed" w:sz="4" w:space="0" w:color="949494"/>
              <w:right w:val="none" w:sz="4" w:space="0" w:color="6E6E6E"/>
            </w:tcBorders>
          </w:tcPr>
          <w:p w:rsidR="004B4263" w:rsidRDefault="0082330C">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520" w:type="dxa"/>
            <w:tcBorders>
              <w:top w:val="dashed" w:sz="4" w:space="0" w:color="949494"/>
              <w:left w:val="none" w:sz="4" w:space="0" w:color="6E6E6E"/>
              <w:bottom w:val="dashed" w:sz="4" w:space="0" w:color="949494"/>
              <w:right w:val="none" w:sz="4" w:space="0" w:color="6E6E6E"/>
            </w:tcBorders>
          </w:tcPr>
          <w:p w:rsidR="004B4263" w:rsidRDefault="0082330C">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520" w:type="dxa"/>
            <w:tcBorders>
              <w:top w:val="dashed" w:sz="4" w:space="0" w:color="949494"/>
              <w:left w:val="none" w:sz="4" w:space="0" w:color="6E6E6E"/>
              <w:bottom w:val="dashed" w:sz="4" w:space="0" w:color="B7B7B7"/>
              <w:right w:val="none" w:sz="4" w:space="0" w:color="6E6E6E"/>
            </w:tcBorders>
          </w:tcPr>
          <w:p w:rsidR="004B4263" w:rsidRDefault="0082330C">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r w:rsidR="004B4263">
        <w:tc>
          <w:tcPr>
            <w:tcW w:w="4520" w:type="dxa"/>
            <w:tcBorders>
              <w:top w:val="dashed" w:sz="4" w:space="0" w:color="B7B7B7"/>
              <w:left w:val="none" w:sz="4" w:space="0" w:color="6E6E6E"/>
              <w:bottom w:val="none" w:sz="4" w:space="0" w:color="BFBFBF"/>
              <w:right w:val="none" w:sz="4" w:space="0" w:color="6E6E6E"/>
            </w:tcBorders>
          </w:tcPr>
          <w:p w:rsidR="004B4263" w:rsidRDefault="0082330C">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323" w:name="_Sec769"/>
      <w:r>
        <w:t>2. Produktbedingungen</w:t>
      </w:r>
      <w:bookmarkEnd w:id="323"/>
    </w:p>
    <w:tbl>
      <w:tblPr>
        <w:tblStyle w:val="PURTable"/>
        <w:tblW w:w="0" w:type="dxa"/>
        <w:tblLook w:val="04A0" w:firstRow="1" w:lastRow="0" w:firstColumn="1" w:lastColumn="0" w:noHBand="0" w:noVBand="1"/>
      </w:tblPr>
      <w:tblGrid>
        <w:gridCol w:w="3645"/>
        <w:gridCol w:w="3538"/>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4B4263" w:rsidRDefault="004B4263">
      <w:pPr>
        <w:pStyle w:val="ProductList-Body"/>
      </w:pPr>
    </w:p>
    <w:p w:rsidR="004B4263" w:rsidRDefault="0082330C">
      <w:pPr>
        <w:pStyle w:val="ProductList-ClauseHeading"/>
        <w:outlineLvl w:val="4"/>
      </w:pPr>
      <w:r>
        <w:t>2.1 Microsoft Intune für EDU (Gerät-AL)</w:t>
      </w:r>
    </w:p>
    <w:p w:rsidR="004B4263" w:rsidRDefault="0082330C">
      <w:pPr>
        <w:pStyle w:val="ProductList-SubClauseHeading"/>
        <w:outlineLvl w:val="5"/>
      </w:pPr>
      <w:r>
        <w:t>2.1.1 Laufzeit</w:t>
      </w:r>
    </w:p>
    <w:p w:rsidR="004B4263" w:rsidRDefault="0082330C">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rsidR="004B4263" w:rsidRDefault="004B4263">
      <w:pPr>
        <w:pStyle w:val="ProductList-BodyIndented"/>
      </w:pPr>
    </w:p>
    <w:p w:rsidR="004B4263" w:rsidRDefault="0082330C">
      <w:pPr>
        <w:pStyle w:val="ProductList-SubClauseHeading"/>
        <w:outlineLvl w:val="5"/>
      </w:pPr>
      <w:r>
        <w:t>2.1.2 Stornierung und Neuzuweisung</w:t>
      </w:r>
    </w:p>
    <w:p w:rsidR="004B4263" w:rsidRDefault="0082330C">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rsidR="004B4263" w:rsidRDefault="004B4263">
      <w:pPr>
        <w:pStyle w:val="ProductList-BodyIndented"/>
      </w:pPr>
    </w:p>
    <w:p w:rsidR="004B4263" w:rsidRDefault="0082330C">
      <w:pPr>
        <w:pStyle w:val="ProductList-ClauseHeading"/>
        <w:outlineLvl w:val="4"/>
      </w:pPr>
      <w:r>
        <w:t>2.2 Microsoft Intune (Gerät-ALs)</w:t>
      </w:r>
    </w:p>
    <w:p w:rsidR="004B4263" w:rsidRDefault="0082330C">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rsidR="004B4263" w:rsidRDefault="004B4263">
      <w:pPr>
        <w:pStyle w:val="ProductList-Body"/>
      </w:pP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324" w:name="_Sec672"/>
      <w:r>
        <w:lastRenderedPageBreak/>
        <w:t>Microsoft Learning</w:t>
      </w:r>
      <w:bookmarkEnd w:id="324"/>
      <w:r>
        <w:fldChar w:fldCharType="begin"/>
      </w:r>
      <w:r>
        <w:instrText xml:space="preserve"> TC "</w:instrText>
      </w:r>
      <w:bookmarkStart w:id="325" w:name="_Toc4578191"/>
      <w:r>
        <w:instrText>Microsoft Learning</w:instrText>
      </w:r>
      <w:bookmarkEnd w:id="325"/>
      <w:r>
        <w:instrText>" \l 3</w:instrText>
      </w:r>
      <w:r>
        <w:fldChar w:fldCharType="end"/>
      </w:r>
    </w:p>
    <w:p w:rsidR="004B4263" w:rsidRDefault="0082330C">
      <w:pPr>
        <w:pStyle w:val="ProductList-Offering1SubSection"/>
        <w:outlineLvl w:val="3"/>
      </w:pPr>
      <w:bookmarkStart w:id="326" w:name="_Sec728"/>
      <w:r>
        <w:t>1. Programmverfügbarkeit</w:t>
      </w:r>
      <w:bookmarkEnd w:id="326"/>
    </w:p>
    <w:tbl>
      <w:tblPr>
        <w:tblStyle w:val="PURTable"/>
        <w:tblW w:w="0" w:type="dxa"/>
        <w:tblLook w:val="04A0" w:firstRow="1" w:lastRow="0" w:firstColumn="1" w:lastColumn="0" w:noHBand="0" w:noVBand="1"/>
      </w:tblPr>
      <w:tblGrid>
        <w:gridCol w:w="4192"/>
        <w:gridCol w:w="704"/>
        <w:gridCol w:w="675"/>
        <w:gridCol w:w="794"/>
        <w:gridCol w:w="705"/>
        <w:gridCol w:w="725"/>
        <w:gridCol w:w="821"/>
        <w:gridCol w:w="696"/>
        <w:gridCol w:w="684"/>
        <w:gridCol w:w="788"/>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dashed" w:sz="4" w:space="0" w:color="BFBFBF"/>
              <w:right w:val="none" w:sz="4" w:space="0" w:color="6E6E6E"/>
            </w:tcBorders>
          </w:tcPr>
          <w:p w:rsidR="004B4263" w:rsidRDefault="0082330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dashed" w:sz="4" w:space="0" w:color="BFBFBF"/>
              <w:right w:val="none" w:sz="4" w:space="0" w:color="6E6E6E"/>
            </w:tcBorders>
          </w:tcPr>
          <w:p w:rsidR="004B4263" w:rsidRDefault="0082330C">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4B4263" w:rsidRDefault="008233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4660" w:type="dxa"/>
            <w:tcBorders>
              <w:top w:val="dashed" w:sz="4" w:space="0" w:color="BFBFBF"/>
              <w:left w:val="none" w:sz="4" w:space="0" w:color="6E6E6E"/>
              <w:bottom w:val="none" w:sz="4" w:space="0" w:color="BFBFBF"/>
              <w:right w:val="none" w:sz="4" w:space="0" w:color="6E6E6E"/>
            </w:tcBorders>
          </w:tcPr>
          <w:p w:rsidR="004B4263" w:rsidRDefault="0082330C">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4B4263" w:rsidRDefault="008233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bl>
    <w:p w:rsidR="004B4263" w:rsidRDefault="0082330C">
      <w:pPr>
        <w:pStyle w:val="ProductList-Offering1SubSection"/>
        <w:outlineLvl w:val="3"/>
      </w:pPr>
      <w:bookmarkStart w:id="327" w:name="_Sec783"/>
      <w:r>
        <w:t>2. Produktbedingungen</w:t>
      </w:r>
      <w:bookmarkEnd w:id="327"/>
    </w:p>
    <w:tbl>
      <w:tblPr>
        <w:tblStyle w:val="PURTable"/>
        <w:tblW w:w="0" w:type="dxa"/>
        <w:tblLook w:val="04A0" w:firstRow="1" w:lastRow="0" w:firstColumn="1" w:lastColumn="0" w:noHBand="0" w:noVBand="1"/>
      </w:tblPr>
      <w:tblGrid>
        <w:gridCol w:w="3646"/>
        <w:gridCol w:w="3537"/>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4"/>
      </w:pPr>
      <w:r>
        <w:t>2.1 Gutscheine</w:t>
      </w:r>
    </w:p>
    <w:p w:rsidR="004B4263" w:rsidRDefault="0082330C">
      <w:pPr>
        <w:pStyle w:val="ProductList-Body"/>
      </w:pPr>
      <w:r>
        <w:t xml:space="preserve">Gutscheine werden bei Erwerb bereitgestellt und sind ab dem Kaufdatum 12 Monate lang gültig. </w:t>
      </w:r>
    </w:p>
    <w:p w:rsidR="004B4263" w:rsidRDefault="004B4263">
      <w:pPr>
        <w:pStyle w:val="ProductList-Body"/>
      </w:pPr>
    </w:p>
    <w:p w:rsidR="004B4263" w:rsidRDefault="0082330C">
      <w:pPr>
        <w:pStyle w:val="ProductList-ClauseHeading"/>
        <w:outlineLvl w:val="4"/>
      </w:pPr>
      <w:r>
        <w:t>2.2 Microsoft Office Specialist (MOS), Microsoft Technology Associate (MTA) und Microsoft Certification Educator (MCE) Exam Site-Lizenz</w:t>
      </w:r>
    </w:p>
    <w:p w:rsidR="004B4263" w:rsidRDefault="0082330C">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578192"/>
      <w:r>
        <w:instrText>Minecraft: Education Edition</w:instrText>
      </w:r>
      <w:bookmarkEnd w:id="329"/>
      <w:r>
        <w:instrText>" \l 3</w:instrText>
      </w:r>
      <w:r>
        <w:fldChar w:fldCharType="end"/>
      </w:r>
    </w:p>
    <w:p w:rsidR="004B4263" w:rsidRDefault="0082330C">
      <w:pPr>
        <w:pStyle w:val="ProductList-Offering1SubSection"/>
        <w:outlineLvl w:val="3"/>
      </w:pPr>
      <w:bookmarkStart w:id="330" w:name="_Sec1149"/>
      <w:r>
        <w:t>1. Programmverfügbarkeit</w:t>
      </w:r>
      <w:bookmarkEnd w:id="330"/>
    </w:p>
    <w:tbl>
      <w:tblPr>
        <w:tblStyle w:val="PURTable"/>
        <w:tblW w:w="0" w:type="dxa"/>
        <w:tblLook w:val="04A0" w:firstRow="1" w:lastRow="0" w:firstColumn="1" w:lastColumn="0" w:noHBand="0" w:noVBand="1"/>
      </w:tblPr>
      <w:tblGrid>
        <w:gridCol w:w="4158"/>
        <w:gridCol w:w="705"/>
        <w:gridCol w:w="678"/>
        <w:gridCol w:w="796"/>
        <w:gridCol w:w="706"/>
        <w:gridCol w:w="725"/>
        <w:gridCol w:w="822"/>
        <w:gridCol w:w="697"/>
        <w:gridCol w:w="707"/>
        <w:gridCol w:w="790"/>
      </w:tblGrid>
      <w:tr w:rsidR="004B426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4263" w:rsidRDefault="008233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B4263">
        <w:tc>
          <w:tcPr>
            <w:tcW w:w="4660" w:type="dxa"/>
            <w:tcBorders>
              <w:top w:val="single" w:sz="6" w:space="0" w:color="FFFFFF"/>
              <w:left w:val="none" w:sz="4" w:space="0" w:color="6E6E6E"/>
              <w:bottom w:val="none" w:sz="4" w:space="0" w:color="BFBFBF"/>
              <w:right w:val="none" w:sz="4" w:space="0" w:color="6E6E6E"/>
            </w:tcBorders>
          </w:tcPr>
          <w:p w:rsidR="004B4263" w:rsidRDefault="0082330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B4263" w:rsidRDefault="008233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8233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4263" w:rsidRDefault="004B4263">
            <w:pPr>
              <w:pStyle w:val="ProductList-TableBody"/>
              <w:jc w:val="center"/>
            </w:pPr>
          </w:p>
        </w:tc>
      </w:tr>
    </w:tbl>
    <w:p w:rsidR="004B4263" w:rsidRDefault="0082330C">
      <w:pPr>
        <w:pStyle w:val="ProductList-Offering1SubSection"/>
        <w:outlineLvl w:val="3"/>
      </w:pPr>
      <w:bookmarkStart w:id="331" w:name="_Sec1150"/>
      <w:r>
        <w:t>2. Produktbedingungen</w:t>
      </w:r>
      <w:bookmarkEnd w:id="331"/>
    </w:p>
    <w:tbl>
      <w:tblPr>
        <w:tblStyle w:val="PURTable"/>
        <w:tblW w:w="0" w:type="dxa"/>
        <w:tblLook w:val="04A0" w:firstRow="1" w:lastRow="0" w:firstColumn="1" w:lastColumn="0" w:noHBand="0" w:noVBand="1"/>
      </w:tblPr>
      <w:tblGrid>
        <w:gridCol w:w="3645"/>
        <w:gridCol w:w="3538"/>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Berechtigung zur Laufzeitverlängerung: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Promotions: n. z.</w:t>
            </w:r>
          </w:p>
        </w:tc>
      </w:tr>
      <w:tr w:rsidR="004B42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Zur Verringerung berechtigt (SCE): n. z.</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82330C">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4263" w:rsidRDefault="004B4263">
            <w:pPr>
              <w:pStyle w:val="ProductList-TableBody"/>
            </w:pPr>
          </w:p>
        </w:tc>
      </w:tr>
    </w:tbl>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4B4263">
      <w:pPr>
        <w:sectPr w:rsidR="004B4263">
          <w:headerReference w:type="default" r:id="rId143"/>
          <w:footerReference w:type="default" r:id="rId144"/>
          <w:type w:val="continuous"/>
          <w:pgSz w:w="12240" w:h="15840" w:code="1"/>
          <w:pgMar w:top="1170" w:right="720" w:bottom="720" w:left="720" w:header="432" w:footer="288" w:gutter="0"/>
          <w:cols w:space="360"/>
        </w:sectPr>
      </w:pPr>
    </w:p>
    <w:p w:rsidR="004B4263" w:rsidRDefault="0082330C">
      <w:pPr>
        <w:pStyle w:val="ProductList-SectionHeading"/>
        <w:pageBreakBefore/>
        <w:outlineLvl w:val="0"/>
      </w:pPr>
      <w:bookmarkStart w:id="332" w:name="_Sec549"/>
      <w:bookmarkEnd w:id="205"/>
      <w:r>
        <w:lastRenderedPageBreak/>
        <w:t>Glossar</w:t>
      </w:r>
      <w:r>
        <w:fldChar w:fldCharType="begin"/>
      </w:r>
      <w:r>
        <w:instrText xml:space="preserve"> TC "</w:instrText>
      </w:r>
      <w:bookmarkStart w:id="333" w:name="_Toc4578193"/>
      <w:r>
        <w:instrText>Glossar</w:instrText>
      </w:r>
      <w:bookmarkEnd w:id="333"/>
      <w:r>
        <w:instrText>" \l 1</w:instrText>
      </w:r>
      <w:r>
        <w:fldChar w:fldCharType="end"/>
      </w:r>
    </w:p>
    <w:p w:rsidR="004B4263" w:rsidRDefault="0082330C">
      <w:pPr>
        <w:pStyle w:val="ProductList-Offering1Heading"/>
        <w:outlineLvl w:val="1"/>
      </w:pPr>
      <w:bookmarkStart w:id="334" w:name="_Sec550"/>
      <w:r>
        <w:t>Eigenschaften</w:t>
      </w:r>
      <w:bookmarkEnd w:id="334"/>
      <w:r>
        <w:fldChar w:fldCharType="begin"/>
      </w:r>
      <w:r>
        <w:instrText xml:space="preserve"> TC "</w:instrText>
      </w:r>
      <w:bookmarkStart w:id="335" w:name="_Toc4578194"/>
      <w:r>
        <w:instrText>Eigenschaften</w:instrText>
      </w:r>
      <w:bookmarkEnd w:id="335"/>
      <w:r>
        <w:instrText>" \l 2</w:instrText>
      </w:r>
      <w:r>
        <w:fldChar w:fldCharType="end"/>
      </w:r>
    </w:p>
    <w:p w:rsidR="004B4263" w:rsidRDefault="0082330C">
      <w:pPr>
        <w:pStyle w:val="ProductList-BodySpaced"/>
      </w:pPr>
      <w:r>
        <w:t>In den Tabellen in den Produkteinträgen werden Eigenschaften angegeben, die Aufschluss über für die Produkte geltenden Rechte und Bedingungen geben.</w:t>
      </w:r>
    </w:p>
    <w:p w:rsidR="004B4263" w:rsidRDefault="004B4263">
      <w:pPr>
        <w:pStyle w:val="ProductList-BodySpaced"/>
      </w:pPr>
    </w:p>
    <w:p w:rsidR="004B4263" w:rsidRDefault="0082330C">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4B4263" w:rsidRDefault="0082330C">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rsidR="004B4263" w:rsidRDefault="0082330C">
      <w:pPr>
        <w:pStyle w:val="ProductList-BodySpaced"/>
      </w:pPr>
      <w:r>
        <w:rPr>
          <w:b/>
          <w:color w:val="00188F"/>
        </w:rPr>
        <w:t>Clientzugriffsvoraussetzungen</w:t>
      </w:r>
      <w:r>
        <w:t>: gibt an, ob bei einem Serverprodukt CALs für den Zugriff durch Nutzer und Geräte erforderlich sind.</w:t>
      </w:r>
    </w:p>
    <w:p w:rsidR="004B4263" w:rsidRDefault="0082330C">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4B4263" w:rsidRDefault="0082330C">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4B4263" w:rsidRDefault="0082330C">
      <w:pPr>
        <w:pStyle w:val="ProductList-BodySpaced"/>
      </w:pPr>
      <w:r>
        <w:rPr>
          <w:b/>
          <w:color w:val="00188F"/>
        </w:rPr>
        <w:t>Berechtigung zur Laufzeitverlängerung</w:t>
      </w:r>
      <w:r>
        <w:t>: Onlinedienste, bei denen eine Laufzeitverlängerung möglich ist, wie im Konzern- und Konzern-Abonnement-Lizenzvertrag beschrieben.</w:t>
      </w:r>
    </w:p>
    <w:p w:rsidR="004B4263" w:rsidRDefault="0082330C">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 Nutzer</w:t>
      </w:r>
      <w:r>
        <w:fldChar w:fldCharType="end"/>
      </w:r>
      <w:r>
        <w:t xml:space="preserve"> bestehen.</w:t>
      </w:r>
    </w:p>
    <w:p w:rsidR="004B4263" w:rsidRDefault="0082330C">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rsidR="004B4263" w:rsidRDefault="0082330C">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4B4263" w:rsidRDefault="0082330C">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rsidR="004B4263" w:rsidRDefault="0082330C">
      <w:pPr>
        <w:pStyle w:val="ProductList-BodySpaced"/>
      </w:pPr>
      <w:r>
        <w:rPr>
          <w:b/>
          <w:color w:val="00188F"/>
        </w:rPr>
        <w:t>Lizenzbestimmungen</w:t>
      </w:r>
      <w:r>
        <w:t>: Geschäftsbedingungen zur Bereitstellung und Nutzung eines Produkts.</w:t>
      </w:r>
    </w:p>
    <w:p w:rsidR="004B4263" w:rsidRDefault="0082330C">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4B4263" w:rsidRDefault="0082330C">
      <w:pPr>
        <w:pStyle w:val="ProductList-BodySpaced"/>
      </w:pPr>
      <w:r>
        <w:rPr>
          <w:b/>
          <w:color w:val="00188F"/>
        </w:rPr>
        <w:t>Voraussetzung</w:t>
      </w:r>
      <w:r>
        <w:t>: weist darauf hin, dass bestimmte zusätzliche Bedingungen erfüllt werden müssen, damit Lizenzen für das Produkt erworben werden können.</w:t>
      </w:r>
    </w:p>
    <w:p w:rsidR="004B4263" w:rsidRDefault="0082330C">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4B4263" w:rsidRDefault="0082330C">
      <w:pPr>
        <w:pStyle w:val="ProductList-BodySpaced"/>
      </w:pPr>
      <w:r>
        <w:rPr>
          <w:b/>
          <w:color w:val="00188F"/>
        </w:rPr>
        <w:t>Frühere Version</w:t>
      </w:r>
      <w:r>
        <w:t>: frühere Versionen des Produktes und deren Verfügbarkeitsdatum.</w:t>
      </w:r>
    </w:p>
    <w:p w:rsidR="004B4263" w:rsidRDefault="0082330C">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4B4263" w:rsidRDefault="0082330C">
      <w:pPr>
        <w:pStyle w:val="ProductList-BodySpaced"/>
      </w:pPr>
      <w:r>
        <w:rPr>
          <w:b/>
          <w:color w:val="00188F"/>
        </w:rPr>
        <w:t>Online Subscription-Programm (OSP)</w:t>
      </w:r>
      <w:r>
        <w:t>: Das Produkt ist im Rahmen eines Online Subscription-Programms verfügbar.</w:t>
      </w:r>
    </w:p>
    <w:p w:rsidR="004B4263" w:rsidRDefault="0082330C">
      <w:pPr>
        <w:pStyle w:val="ProductList-BodySpaced"/>
      </w:pPr>
      <w:r>
        <w:rPr>
          <w:b/>
          <w:color w:val="00188F"/>
        </w:rPr>
        <w:t>Produkt-Pool</w:t>
      </w:r>
      <w:r>
        <w:t>: gibt die Produktgruppierung an, die bei der Bestimmung von Preisrabatten herangezogen wird. Es gibt drei Produkt-Pool-Kategorien: Anwendung, Server und System.</w:t>
      </w:r>
    </w:p>
    <w:p w:rsidR="004B4263" w:rsidRDefault="0082330C">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rsidR="004B4263" w:rsidRDefault="0082330C">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rsidR="004B4263" w:rsidRDefault="0082330C">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4B4263" w:rsidRDefault="0082330C">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4B4263" w:rsidRDefault="0082330C">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rsidR="004B4263" w:rsidRDefault="0082330C">
      <w:pPr>
        <w:pStyle w:val="ProductList-BodySpaced"/>
      </w:pPr>
      <w:r>
        <w:rPr>
          <w:b/>
          <w:color w:val="00188F"/>
        </w:rPr>
        <w:lastRenderedPageBreak/>
        <w:t>Roamingrechte</w:t>
      </w:r>
      <w:r>
        <w:t xml:space="preserve">: Eine SA-Vergünstigung, die dem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4B4263" w:rsidRDefault="0082330C">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rsidR="004B4263" w:rsidRDefault="0082330C">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4B4263" w:rsidRDefault="0082330C">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4B4263" w:rsidRDefault="0082330C">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rsidR="004B4263" w:rsidRDefault="0082330C">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4B4263" w:rsidRDefault="0082330C">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4B4263" w:rsidRDefault="0082330C">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4B4263" w:rsidRDefault="004B4263">
      <w:pPr>
        <w:pStyle w:val="ProductList-BodySpaced"/>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Spaced"/>
      </w:pPr>
    </w:p>
    <w:p w:rsidR="004B4263" w:rsidRDefault="0082330C">
      <w:pPr>
        <w:pStyle w:val="ProductList-Offering1Heading"/>
        <w:outlineLvl w:val="1"/>
      </w:pPr>
      <w:bookmarkStart w:id="336" w:name="_Sec551"/>
      <w:r>
        <w:t>Zellenwerte</w:t>
      </w:r>
      <w:bookmarkEnd w:id="336"/>
      <w:r>
        <w:fldChar w:fldCharType="begin"/>
      </w:r>
      <w:r>
        <w:instrText xml:space="preserve"> TC "</w:instrText>
      </w:r>
      <w:bookmarkStart w:id="337" w:name="_Toc4578195"/>
      <w:r>
        <w:instrText>Zellenwerte</w:instrText>
      </w:r>
      <w:bookmarkEnd w:id="337"/>
      <w:r>
        <w:instrText>" \l 2</w:instrText>
      </w:r>
      <w:r>
        <w:fldChar w:fldCharType="end"/>
      </w:r>
    </w:p>
    <w:p w:rsidR="004B4263" w:rsidRDefault="0082330C">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4B4263" w:rsidRDefault="004B4263">
      <w:pPr>
        <w:pStyle w:val="ProductList-BodySpaced"/>
      </w:pPr>
    </w:p>
    <w:p w:rsidR="004B4263" w:rsidRDefault="0082330C">
      <w:pPr>
        <w:pStyle w:val="ProductList-BodySpaced"/>
      </w:pPr>
      <w:r>
        <w:rPr>
          <w:b/>
          <w:color w:val="00188F"/>
        </w:rPr>
        <w:t xml:space="preserve">A </w:t>
      </w:r>
      <w:r>
        <w:t xml:space="preserve">= </w:t>
      </w:r>
      <w:r>
        <w:rPr>
          <w:color w:val="00188F"/>
        </w:rPr>
        <w:t>Zusätzliches Produkt</w:t>
      </w:r>
      <w:r>
        <w:t>: Das Produkt wird als Zusätzliches Produkt angeboten.</w:t>
      </w:r>
    </w:p>
    <w:p w:rsidR="004B4263" w:rsidRDefault="0082330C">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rsidR="004B4263" w:rsidRDefault="0082330C">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rsidR="004B4263" w:rsidRDefault="0082330C">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rsidR="004B4263" w:rsidRDefault="0082330C">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rsidR="004B4263" w:rsidRDefault="0082330C">
      <w:pPr>
        <w:pStyle w:val="ProductList-BodySpaced"/>
      </w:pPr>
      <w:r>
        <w:rPr>
          <w:b/>
          <w:color w:val="00188F"/>
        </w:rPr>
        <w:t>E</w:t>
      </w:r>
      <w:r>
        <w:t xml:space="preserve"> = </w:t>
      </w:r>
      <w:r>
        <w:rPr>
          <w:color w:val="00188F"/>
        </w:rPr>
        <w:t>Konzernprodukt</w:t>
      </w:r>
      <w:r>
        <w:t>: Das Produkt wird als Konzernprodukt, aber nicht als Desktop-Produkt angeboten.</w:t>
      </w:r>
    </w:p>
    <w:p w:rsidR="004B4263" w:rsidRDefault="0082330C">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rsidR="004B4263" w:rsidRDefault="0082330C">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rsidR="004B4263" w:rsidRDefault="0082330C">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rsidR="004B4263" w:rsidRDefault="0082330C">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rsidR="004B4263" w:rsidRDefault="0082330C">
      <w:pPr>
        <w:pStyle w:val="ProductList-BodySpaced"/>
      </w:pPr>
      <w:r>
        <w:rPr>
          <w:b/>
          <w:color w:val="00188F"/>
        </w:rPr>
        <w:t>OW</w:t>
      </w:r>
      <w:r>
        <w:t xml:space="preserve"> = </w:t>
      </w:r>
      <w:r>
        <w:rPr>
          <w:color w:val="00188F"/>
        </w:rPr>
        <w:t>Organisationsweit</w:t>
      </w:r>
      <w:r>
        <w:t>: Unter der organisationsweiten Option verfügbar.</w:t>
      </w:r>
    </w:p>
    <w:p w:rsidR="004B4263" w:rsidRDefault="0082330C">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rsidR="004B4263" w:rsidRDefault="0082330C">
      <w:pPr>
        <w:pStyle w:val="ProductList-BodySpaced"/>
      </w:pPr>
      <w:r>
        <w:rPr>
          <w:b/>
          <w:color w:val="00188F"/>
        </w:rPr>
        <w:lastRenderedPageBreak/>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rsidR="004B4263" w:rsidRDefault="0082330C">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rsidR="004B4263" w:rsidRDefault="0082330C">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4B4263" w:rsidRDefault="0082330C">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4B4263" w:rsidRDefault="0082330C">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rsidR="004B4263" w:rsidRDefault="004B4263">
      <w:pPr>
        <w:pStyle w:val="ProductList-BodySpaced"/>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Spaced"/>
      </w:pPr>
    </w:p>
    <w:p w:rsidR="004B4263" w:rsidRDefault="0082330C">
      <w:pPr>
        <w:pStyle w:val="ProductList-Offering1Heading"/>
        <w:outlineLvl w:val="1"/>
      </w:pPr>
      <w:bookmarkStart w:id="338" w:name="_Sec552"/>
      <w:r>
        <w:t>Spaltenüberschriften</w:t>
      </w:r>
      <w:bookmarkEnd w:id="338"/>
      <w:r>
        <w:fldChar w:fldCharType="begin"/>
      </w:r>
      <w:r>
        <w:instrText xml:space="preserve"> TC "</w:instrText>
      </w:r>
      <w:bookmarkStart w:id="339" w:name="_Toc4578196"/>
      <w:r>
        <w:instrText>Spaltenüberschriften</w:instrText>
      </w:r>
      <w:bookmarkEnd w:id="339"/>
      <w:r>
        <w:instrText>" \l 2</w:instrText>
      </w:r>
      <w:r>
        <w:fldChar w:fldCharType="end"/>
      </w:r>
    </w:p>
    <w:p w:rsidR="004B4263" w:rsidRDefault="0082330C">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4B4263" w:rsidRDefault="004B4263">
      <w:pPr>
        <w:pStyle w:val="ProductList-BodySpaced"/>
      </w:pPr>
    </w:p>
    <w:p w:rsidR="004B4263" w:rsidRDefault="0082330C">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rsidR="004B4263" w:rsidRDefault="0082330C">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4B4263" w:rsidRDefault="0082330C">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4B4263" w:rsidRDefault="0082330C">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4B4263" w:rsidRDefault="0082330C">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4B4263" w:rsidRDefault="0082330C">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4B4263" w:rsidRDefault="0082330C">
      <w:pPr>
        <w:pStyle w:val="ProductList-BodySpaced"/>
      </w:pPr>
      <w:r>
        <w:rPr>
          <w:b/>
          <w:color w:val="00188F"/>
        </w:rPr>
        <w:t>MPSA</w:t>
      </w:r>
      <w:r>
        <w:t xml:space="preserve"> = </w:t>
      </w:r>
      <w:r>
        <w:rPr>
          <w:color w:val="00188F"/>
        </w:rPr>
        <w:t>Microsoft Produkt- und Service-Vertrag</w:t>
      </w:r>
      <w:r>
        <w:t>.</w:t>
      </w:r>
    </w:p>
    <w:p w:rsidR="004B4263" w:rsidRDefault="0082330C">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4B4263" w:rsidRDefault="0082330C">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rsidR="004B4263" w:rsidRDefault="0082330C">
      <w:pPr>
        <w:pStyle w:val="ProductList-BodySpaced"/>
      </w:pPr>
      <w:r>
        <w:rPr>
          <w:b/>
          <w:color w:val="00188F"/>
        </w:rPr>
        <w:t xml:space="preserve">OVS-ES </w:t>
      </w:r>
      <w:r>
        <w:t xml:space="preserve"> = </w:t>
      </w:r>
      <w:r>
        <w:rPr>
          <w:color w:val="00188F"/>
        </w:rPr>
        <w:t>Open Value Subscription – Bildungslösungen</w:t>
      </w:r>
      <w:r>
        <w:t>.</w:t>
      </w:r>
    </w:p>
    <w:p w:rsidR="004B4263" w:rsidRDefault="0082330C">
      <w:pPr>
        <w:pStyle w:val="ProductList-BodySpaced"/>
      </w:pPr>
      <w:r>
        <w:rPr>
          <w:b/>
          <w:color w:val="00188F"/>
        </w:rPr>
        <w:t>Point</w:t>
      </w:r>
      <w:r>
        <w:t xml:space="preserve"> = Mit diesem einem Produkt zugewiesenen Wert wird das Volumenpreislevel für den Volumenlizenzvertrag des Kunden berechnet.</w:t>
      </w:r>
    </w:p>
    <w:p w:rsidR="004B4263" w:rsidRDefault="0082330C">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4B4263" w:rsidRDefault="0082330C">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4B4263" w:rsidRDefault="004B4263">
      <w:pPr>
        <w:pStyle w:val="ProductList-BodySpaced"/>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Spaced"/>
      </w:pPr>
    </w:p>
    <w:p w:rsidR="004B4263" w:rsidRDefault="0082330C">
      <w:pPr>
        <w:pStyle w:val="ProductList-Offering1Heading"/>
        <w:outlineLvl w:val="1"/>
      </w:pPr>
      <w:bookmarkStart w:id="340" w:name="_Sec553"/>
      <w:r>
        <w:t>Definitionen</w:t>
      </w:r>
      <w:bookmarkEnd w:id="340"/>
      <w:r>
        <w:fldChar w:fldCharType="begin"/>
      </w:r>
      <w:r>
        <w:instrText xml:space="preserve"> TC "</w:instrText>
      </w:r>
      <w:bookmarkStart w:id="341" w:name="_Toc4578197"/>
      <w:r>
        <w:instrText>Definitionen</w:instrText>
      </w:r>
      <w:bookmarkEnd w:id="341"/>
      <w:r>
        <w:instrText>" \l 2</w:instrText>
      </w:r>
      <w:r>
        <w:fldChar w:fldCharType="end"/>
      </w:r>
    </w:p>
    <w:p w:rsidR="004B4263" w:rsidRDefault="0082330C">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rsidR="004B4263" w:rsidRDefault="0082330C">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rsidR="004B4263" w:rsidRDefault="0082330C">
      <w:pPr>
        <w:pStyle w:val="ProductList-BodySpaced"/>
      </w:pPr>
      <w:r>
        <w:rPr>
          <w:b/>
          <w:color w:val="00188F"/>
        </w:rPr>
        <w:t>Zusätzliche CAL</w:t>
      </w:r>
      <w:r>
        <w:t xml:space="preserve"> ist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Basis-CAL</w:t>
      </w:r>
      <w:r>
        <w:fldChar w:fldCharType="end"/>
      </w:r>
      <w:r>
        <w:t xml:space="preserve"> verwendet werden muss.</w:t>
      </w:r>
    </w:p>
    <w:p w:rsidR="004B4263" w:rsidRDefault="0082330C">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4B4263" w:rsidRDefault="0082330C">
      <w:pPr>
        <w:pStyle w:val="ProductList-BodySpaced"/>
      </w:pPr>
      <w:r>
        <w:rPr>
          <w:b/>
          <w:color w:val="00188F"/>
        </w:rPr>
        <w:t>CAL</w:t>
      </w:r>
      <w:r>
        <w:t xml:space="preserve"> steht für „Client Access License“ und bezieht sich auf eine Client-Zugriffslizenz, die je nach Bedarf pro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w:t>
      </w:r>
      <w:r>
        <w:lastRenderedPageBreak/>
        <w:t>Serversoftware oder frühere Versionen der Serversoftware von einem Gerät durch beliebige Nutzer. CALs ermöglichen den Zugriff auf Serversoftware, die nur auf Lizenzierten Servern des Kunden ausgeführt wird.</w:t>
      </w:r>
    </w:p>
    <w:p w:rsidR="004B4263" w:rsidRDefault="0082330C">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4B4263" w:rsidRDefault="0082330C">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4B4263" w:rsidRDefault="0082330C">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4B4263" w:rsidRDefault="0082330C">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4B4263" w:rsidRDefault="0082330C">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4B4263" w:rsidRDefault="0082330C">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4B4263" w:rsidRDefault="0082330C">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rsidR="004B4263" w:rsidRDefault="0082330C">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rsidR="004B4263" w:rsidRDefault="0082330C">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4B4263" w:rsidRDefault="0082330C">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rsidR="004B4263" w:rsidRDefault="0082330C">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4B4263" w:rsidRDefault="0082330C">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rsidR="004B4263" w:rsidRDefault="0082330C">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4B4263" w:rsidRDefault="0082330C">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4B4263" w:rsidRDefault="0082330C">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4B4263" w:rsidRDefault="0082330C">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rsidR="004B4263" w:rsidRDefault="0082330C">
      <w:pPr>
        <w:pStyle w:val="ProductList-BodySpaced"/>
      </w:pPr>
      <w:r>
        <w:rPr>
          <w:b/>
          <w:color w:val="00188F"/>
        </w:rPr>
        <w:t xml:space="preserve">Lizenz </w:t>
      </w:r>
      <w:r>
        <w:t>bedeutet das Recht, ein Produkt herunterzuladen, zu installieren, darauf zuzugreifen und es zu verwenden.</w:t>
      </w:r>
    </w:p>
    <w:p w:rsidR="004B4263" w:rsidRDefault="0082330C">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4B4263" w:rsidRDefault="0082330C">
      <w:pPr>
        <w:pStyle w:val="ProductList-BodySpaced"/>
      </w:pPr>
      <w:r>
        <w:rPr>
          <w:b/>
          <w:color w:val="00188F"/>
        </w:rPr>
        <w:t xml:space="preserve">Partner für Lizenzmobilität durch Software Assurance </w:t>
      </w:r>
      <w:r>
        <w:t xml:space="preserve">ist eine unter </w:t>
      </w:r>
      <w:hyperlink r:id="rId145">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4B4263" w:rsidRDefault="0082330C">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4B4263" w:rsidRDefault="0082330C">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4B4263" w:rsidRDefault="0082330C">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4B4263" w:rsidRDefault="0082330C">
      <w:pPr>
        <w:pStyle w:val="ProductList-BodySpaced"/>
      </w:pPr>
      <w:r>
        <w:rPr>
          <w:b/>
          <w:color w:val="00188F"/>
        </w:rPr>
        <w:lastRenderedPageBreak/>
        <w:t>Managementlizenz-äquivalente Lizenz</w:t>
      </w:r>
      <w:r>
        <w:t xml:space="preserve"> bezeichnet eine Nutzer-AL, die in der Tabelle „Managementlizenz“ eines Produkts angegeben wird, oder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4B4263" w:rsidRDefault="0082330C">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4B4263" w:rsidRDefault="0082330C">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4B4263" w:rsidRDefault="0082330C">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4B4263" w:rsidRDefault="0082330C">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4B4263" w:rsidRDefault="0082330C">
      <w:pPr>
        <w:pStyle w:val="ProductList-BodySpaced"/>
      </w:pPr>
      <w:r>
        <w:rPr>
          <w:b/>
          <w:color w:val="00188F"/>
        </w:rPr>
        <w:t xml:space="preserve">Physischer Prozessor </w:t>
      </w:r>
      <w:r>
        <w:t>ist ein Prozessor in einem physischen Hardwaresystem.</w:t>
      </w:r>
    </w:p>
    <w:p w:rsidR="004B4263" w:rsidRDefault="0082330C">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4B4263" w:rsidRDefault="0082330C">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4B4263" w:rsidRDefault="0082330C">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4B4263" w:rsidRDefault="0082330C">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4B4263" w:rsidRDefault="0082330C">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4B4263" w:rsidRDefault="0082330C">
      <w:pPr>
        <w:pStyle w:val="ProductList-BodySpaced"/>
      </w:pPr>
      <w:r>
        <w:rPr>
          <w:b/>
          <w:color w:val="00188F"/>
        </w:rPr>
        <w:t>Server</w:t>
      </w:r>
      <w:r>
        <w:t xml:space="preserve"> ist ein physisches Hardwaresystem, das fähig ist, Serversoftware auszuführen.</w:t>
      </w:r>
    </w:p>
    <w:p w:rsidR="004B4263" w:rsidRDefault="0082330C">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4B4263" w:rsidRDefault="0082330C">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rsidR="004B4263" w:rsidRDefault="0082330C">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rsidR="004B4263" w:rsidRDefault="0082330C">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rsidR="004B4263" w:rsidRDefault="0082330C">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4B4263" w:rsidRDefault="0082330C">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4B4263" w:rsidRDefault="0082330C">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4B4263" w:rsidRDefault="0082330C">
      <w:pPr>
        <w:pStyle w:val="ProductList-BodySpaced"/>
      </w:pPr>
      <w:r>
        <w:t>Software in Internet-Weblösungen wird zur Ausführung von Folgendem verwendet:</w:t>
      </w:r>
    </w:p>
    <w:p w:rsidR="004B4263" w:rsidRDefault="0082330C" w:rsidP="0082330C">
      <w:pPr>
        <w:pStyle w:val="ProductList-Bullet"/>
        <w:numPr>
          <w:ilvl w:val="0"/>
          <w:numId w:val="45"/>
        </w:numPr>
      </w:pPr>
      <w:r>
        <w:t>Webserver-Software (z. B. Microsoft-Internetinformationsdienste) und Management oder Security Agents (z. B. den System Center Operations Manager-Agent),</w:t>
      </w:r>
    </w:p>
    <w:p w:rsidR="004B4263" w:rsidRDefault="0082330C" w:rsidP="0082330C">
      <w:pPr>
        <w:pStyle w:val="ProductList-Bullet"/>
        <w:numPr>
          <w:ilvl w:val="0"/>
          <w:numId w:val="45"/>
        </w:numPr>
      </w:pPr>
      <w:r>
        <w:t>Datenbankmodulsoftware (z. B. Microsoft SQL Server) ausschließlich zur Unterstützung von Internet-Weblösungen oder</w:t>
      </w:r>
    </w:p>
    <w:p w:rsidR="004B4263" w:rsidRDefault="0082330C" w:rsidP="0082330C">
      <w:pPr>
        <w:pStyle w:val="ProductList-Bullet"/>
        <w:numPr>
          <w:ilvl w:val="0"/>
          <w:numId w:val="45"/>
        </w:numPr>
      </w:pPr>
      <w:r>
        <w:t>der Domain Name System (DNS)-Dienst zur Auflösung von Internetnamen in IP-Adressen, sofern es sich hierbei nicht um die einzige Funktion dieser Instanz der Software handelt.</w:t>
      </w:r>
    </w:p>
    <w:p w:rsidR="004B4263" w:rsidRDefault="0082330C">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rsidR="004B4263" w:rsidRDefault="0082330C">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rsidR="004B4263" w:rsidRDefault="0082330C">
      <w:pPr>
        <w:pStyle w:val="ProductList-BodySpaced"/>
      </w:pPr>
      <w:r>
        <w:rPr>
          <w:b/>
          <w:color w:val="00188F"/>
        </w:rPr>
        <w:lastRenderedPageBreak/>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4B4263" w:rsidRDefault="004B4263">
      <w:pPr>
        <w:pStyle w:val="ProductList-BodySpaced"/>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Spaced"/>
      </w:pPr>
    </w:p>
    <w:p w:rsidR="004B4263" w:rsidRDefault="004B4263">
      <w:pPr>
        <w:sectPr w:rsidR="004B4263">
          <w:headerReference w:type="default" r:id="rId146"/>
          <w:footerReference w:type="default" r:id="rId147"/>
          <w:type w:val="continuous"/>
          <w:pgSz w:w="12240" w:h="15840" w:code="1"/>
          <w:pgMar w:top="1170" w:right="720" w:bottom="720" w:left="720" w:header="432" w:footer="288" w:gutter="0"/>
          <w:cols w:space="360"/>
        </w:sectPr>
      </w:pPr>
    </w:p>
    <w:p w:rsidR="004B4263" w:rsidRDefault="0082330C">
      <w:pPr>
        <w:pStyle w:val="ProductList-SectionHeading"/>
        <w:pageBreakBefore/>
        <w:outlineLvl w:val="0"/>
      </w:pPr>
      <w:bookmarkStart w:id="342" w:name="_Sec591"/>
      <w:bookmarkEnd w:id="332"/>
      <w:r>
        <w:lastRenderedPageBreak/>
        <w:t>Anhang A – CAL-/ML-äquivalente Lizenzen</w:t>
      </w:r>
      <w:r>
        <w:fldChar w:fldCharType="begin"/>
      </w:r>
      <w:r>
        <w:instrText xml:space="preserve"> TC "</w:instrText>
      </w:r>
      <w:bookmarkStart w:id="343" w:name="_Toc4578198"/>
      <w:r>
        <w:instrText>Anhang A – CAL-/ML-äquivalente Lizenzen</w:instrText>
      </w:r>
      <w:bookmarkEnd w:id="343"/>
      <w:r>
        <w:instrText>" \l 1</w:instrText>
      </w:r>
      <w:r>
        <w:fldChar w:fldCharType="end"/>
      </w:r>
    </w:p>
    <w:p w:rsidR="004B4263" w:rsidRDefault="0082330C">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4B4263" w:rsidRDefault="004B4263">
      <w:pPr>
        <w:pStyle w:val="ProductList-Body"/>
      </w:pPr>
    </w:p>
    <w:tbl>
      <w:tblPr>
        <w:tblStyle w:val="PURTable"/>
        <w:tblW w:w="0" w:type="dxa"/>
        <w:tblLook w:val="04A0" w:firstRow="1" w:lastRow="0" w:firstColumn="1" w:lastColumn="0" w:noHBand="0" w:noVBand="1"/>
      </w:tblPr>
      <w:tblGrid>
        <w:gridCol w:w="984"/>
        <w:gridCol w:w="380"/>
        <w:gridCol w:w="505"/>
        <w:gridCol w:w="505"/>
        <w:gridCol w:w="414"/>
        <w:gridCol w:w="498"/>
        <w:gridCol w:w="505"/>
        <w:gridCol w:w="511"/>
        <w:gridCol w:w="498"/>
        <w:gridCol w:w="414"/>
        <w:gridCol w:w="498"/>
        <w:gridCol w:w="505"/>
        <w:gridCol w:w="511"/>
        <w:gridCol w:w="498"/>
        <w:gridCol w:w="341"/>
        <w:gridCol w:w="396"/>
        <w:gridCol w:w="397"/>
        <w:gridCol w:w="275"/>
        <w:gridCol w:w="275"/>
        <w:gridCol w:w="259"/>
        <w:gridCol w:w="264"/>
        <w:gridCol w:w="264"/>
        <w:gridCol w:w="378"/>
        <w:gridCol w:w="347"/>
        <w:gridCol w:w="370"/>
      </w:tblGrid>
      <w:tr w:rsidR="004B426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B4263" w:rsidRDefault="004B426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B4263" w:rsidRDefault="0082330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B4263" w:rsidRDefault="0082330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B4263" w:rsidRDefault="0082330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B4263" w:rsidRDefault="0082330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B4263" w:rsidRDefault="0082330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B4263" w:rsidRDefault="0082330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B4263" w:rsidRDefault="0082330C">
            <w:pPr>
              <w:pStyle w:val="ProductList-TableBody"/>
              <w:jc w:val="center"/>
            </w:pPr>
            <w:r>
              <w:rPr>
                <w:color w:val="FFFFFF"/>
              </w:rPr>
              <w:t>Dynamics 365 Enterprise</w:t>
            </w:r>
          </w:p>
        </w:tc>
      </w:tr>
      <w:tr w:rsidR="00453E8A">
        <w:tc>
          <w:tcPr>
            <w:tcW w:w="240" w:type="dxa"/>
            <w:tcBorders>
              <w:top w:val="none" w:sz="4" w:space="0" w:color="BFBFBF"/>
              <w:left w:val="none" w:sz="24" w:space="0" w:color="808080"/>
              <w:bottom w:val="single" w:sz="4" w:space="0" w:color="FFFFFF"/>
              <w:right w:val="single" w:sz="6" w:space="0" w:color="FFFFFF"/>
            </w:tcBorders>
          </w:tcPr>
          <w:p w:rsidR="004B4263" w:rsidRDefault="0082330C">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4263" w:rsidRDefault="0082330C">
            <w:pPr>
              <w:pStyle w:val="ProductList-TableBody"/>
              <w:jc w:val="center"/>
            </w:pPr>
            <w:r>
              <w:rPr>
                <w:color w:val="FFFFFF"/>
              </w:rPr>
              <w:t>Plan</w:t>
            </w:r>
          </w:p>
        </w:tc>
      </w:tr>
      <w:tr w:rsidR="004B4263">
        <w:tc>
          <w:tcPr>
            <w:tcW w:w="240" w:type="dxa"/>
            <w:gridSpan w:val="15"/>
            <w:tcBorders>
              <w:top w:val="single" w:sz="4" w:space="0" w:color="FFFFFF"/>
              <w:left w:val="single" w:sz="6" w:space="0" w:color="FFFFFF"/>
              <w:bottom w:val="single" w:sz="4" w:space="0" w:color="FFFFFF"/>
              <w:right w:val="single" w:sz="6" w:space="0" w:color="FFFFFF"/>
            </w:tcBorders>
          </w:tcPr>
          <w:p w:rsidR="004B4263" w:rsidRDefault="0082330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r>
      <w:tr w:rsidR="00453E8A">
        <w:tc>
          <w:tcPr>
            <w:tcW w:w="240" w:type="dxa"/>
            <w:tcBorders>
              <w:top w:val="dashed" w:sz="4" w:space="0" w:color="BFBFBF"/>
              <w:left w:val="none" w:sz="24" w:space="0" w:color="808080"/>
              <w:bottom w:val="dashed" w:sz="4" w:space="0" w:color="BFBFBF"/>
              <w:right w:val="single" w:sz="6" w:space="0" w:color="FFFFFF"/>
            </w:tcBorders>
          </w:tcPr>
          <w:p w:rsidR="004B4263" w:rsidRDefault="00976A76">
            <w:pPr>
              <w:pStyle w:val="ProductList-TableBody"/>
            </w:pPr>
            <w:hyperlink w:anchor="_Sec793">
              <w:r w:rsidR="008233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53E8A">
        <w:tc>
          <w:tcPr>
            <w:tcW w:w="240" w:type="dxa"/>
            <w:tcBorders>
              <w:top w:val="dashed" w:sz="4" w:space="0" w:color="BFBFBF"/>
              <w:left w:val="none" w:sz="24" w:space="0" w:color="808080"/>
              <w:bottom w:val="single" w:sz="4" w:space="0" w:color="FFFFFF"/>
              <w:right w:val="single" w:sz="6" w:space="0" w:color="FFFFFF"/>
            </w:tcBorders>
          </w:tcPr>
          <w:p w:rsidR="004B4263" w:rsidRDefault="00976A76">
            <w:pPr>
              <w:pStyle w:val="ProductList-TableBody"/>
            </w:pPr>
            <w:hyperlink w:anchor="_Sec793">
              <w:r w:rsidR="0082330C">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r>
      <w:tr w:rsidR="004B4263">
        <w:tc>
          <w:tcPr>
            <w:tcW w:w="240" w:type="dxa"/>
            <w:gridSpan w:val="15"/>
            <w:tcBorders>
              <w:top w:val="single" w:sz="4" w:space="0" w:color="FFFFFF"/>
              <w:left w:val="single" w:sz="6" w:space="0" w:color="FFFFFF"/>
              <w:bottom w:val="single" w:sz="4" w:space="0" w:color="FFFFFF"/>
              <w:right w:val="single" w:sz="6" w:space="0" w:color="FFFFFF"/>
            </w:tcBorders>
          </w:tcPr>
          <w:p w:rsidR="004B4263" w:rsidRDefault="0082330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r>
      <w:tr w:rsidR="00453E8A">
        <w:tc>
          <w:tcPr>
            <w:tcW w:w="240" w:type="dxa"/>
            <w:tcBorders>
              <w:top w:val="dashed" w:sz="4" w:space="0" w:color="BFBFBF"/>
              <w:left w:val="none" w:sz="24" w:space="0" w:color="808080"/>
              <w:bottom w:val="dashed" w:sz="4" w:space="0" w:color="BFBFBF"/>
              <w:right w:val="single" w:sz="6" w:space="0" w:color="FFFFFF"/>
            </w:tcBorders>
          </w:tcPr>
          <w:p w:rsidR="004B4263" w:rsidRDefault="00976A76">
            <w:pPr>
              <w:pStyle w:val="ProductList-TableBody"/>
            </w:pPr>
            <w:hyperlink w:anchor="_Sec793">
              <w:r w:rsidR="008233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53E8A">
        <w:tc>
          <w:tcPr>
            <w:tcW w:w="240" w:type="dxa"/>
            <w:tcBorders>
              <w:top w:val="dashed" w:sz="4" w:space="0" w:color="BFBFBF"/>
              <w:left w:val="none" w:sz="24" w:space="0" w:color="808080"/>
              <w:bottom w:val="single" w:sz="4" w:space="0" w:color="FFFFFF"/>
              <w:right w:val="single" w:sz="6" w:space="0" w:color="FFFFFF"/>
            </w:tcBorders>
          </w:tcPr>
          <w:p w:rsidR="004B4263" w:rsidRDefault="00976A76">
            <w:pPr>
              <w:pStyle w:val="ProductList-TableBody"/>
            </w:pPr>
            <w:hyperlink w:anchor="_Sec793">
              <w:r w:rsidR="0082330C">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r>
      <w:tr w:rsidR="004B4263">
        <w:tc>
          <w:tcPr>
            <w:tcW w:w="240" w:type="dxa"/>
            <w:gridSpan w:val="15"/>
            <w:tcBorders>
              <w:top w:val="single" w:sz="4" w:space="0" w:color="FFFFFF"/>
              <w:left w:val="single" w:sz="6" w:space="0" w:color="FFFFFF"/>
              <w:bottom w:val="single" w:sz="4" w:space="0" w:color="FFFFFF"/>
              <w:right w:val="single" w:sz="6" w:space="0" w:color="FFFFFF"/>
            </w:tcBorders>
          </w:tcPr>
          <w:p w:rsidR="004B4263" w:rsidRDefault="0082330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r>
      <w:tr w:rsidR="00453E8A">
        <w:tc>
          <w:tcPr>
            <w:tcW w:w="240" w:type="dxa"/>
            <w:tcBorders>
              <w:top w:val="dashed" w:sz="4" w:space="0" w:color="BFBFBF"/>
              <w:left w:val="none" w:sz="24" w:space="0" w:color="808080"/>
              <w:bottom w:val="dashed" w:sz="4" w:space="0" w:color="BFBFBF"/>
              <w:right w:val="single" w:sz="6" w:space="0" w:color="FFFFFF"/>
            </w:tcBorders>
          </w:tcPr>
          <w:p w:rsidR="004B4263" w:rsidRDefault="00976A76">
            <w:pPr>
              <w:pStyle w:val="ProductList-TableBody"/>
            </w:pPr>
            <w:hyperlink w:anchor="_Sec798">
              <w:r w:rsidR="008233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53E8A">
        <w:tc>
          <w:tcPr>
            <w:tcW w:w="240" w:type="dxa"/>
            <w:tcBorders>
              <w:top w:val="dashed" w:sz="4" w:space="0" w:color="BFBFBF"/>
              <w:left w:val="none" w:sz="24" w:space="0" w:color="808080"/>
              <w:bottom w:val="single" w:sz="4" w:space="0" w:color="FFFFFF"/>
              <w:right w:val="single" w:sz="6" w:space="0" w:color="FFFFFF"/>
            </w:tcBorders>
          </w:tcPr>
          <w:p w:rsidR="004B4263" w:rsidRDefault="00976A76">
            <w:pPr>
              <w:pStyle w:val="ProductList-TableBody"/>
            </w:pPr>
            <w:hyperlink w:anchor="_Sec798">
              <w:r w:rsidR="0082330C">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r>
      <w:tr w:rsidR="004B4263">
        <w:tc>
          <w:tcPr>
            <w:tcW w:w="240" w:type="dxa"/>
            <w:gridSpan w:val="15"/>
            <w:tcBorders>
              <w:top w:val="single" w:sz="4" w:space="0" w:color="FFFFFF"/>
              <w:left w:val="single" w:sz="6" w:space="0" w:color="FFFFFF"/>
              <w:bottom w:val="single" w:sz="4" w:space="0" w:color="FFFFFF"/>
              <w:right w:val="single" w:sz="6" w:space="0" w:color="FFFFFF"/>
            </w:tcBorders>
          </w:tcPr>
          <w:p w:rsidR="004B4263" w:rsidRDefault="0082330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r>
      <w:tr w:rsidR="00453E8A">
        <w:tc>
          <w:tcPr>
            <w:tcW w:w="240" w:type="dxa"/>
            <w:tcBorders>
              <w:top w:val="dashed" w:sz="4" w:space="0" w:color="BFBFBF"/>
              <w:left w:val="none" w:sz="24" w:space="0" w:color="808080"/>
              <w:bottom w:val="single" w:sz="4" w:space="0" w:color="FFFFFF"/>
              <w:right w:val="single" w:sz="6" w:space="0" w:color="FFFFFF"/>
            </w:tcBorders>
          </w:tcPr>
          <w:p w:rsidR="004B4263" w:rsidRDefault="00976A76">
            <w:pPr>
              <w:pStyle w:val="ProductList-TableBody"/>
            </w:pPr>
            <w:hyperlink w:anchor="_Sec798">
              <w:r w:rsidR="0082330C">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r>
      <w:tr w:rsidR="004B4263">
        <w:tc>
          <w:tcPr>
            <w:tcW w:w="240" w:type="dxa"/>
            <w:gridSpan w:val="15"/>
            <w:tcBorders>
              <w:top w:val="single" w:sz="4" w:space="0" w:color="FFFFFF"/>
              <w:left w:val="single" w:sz="6" w:space="0" w:color="FFFFFF"/>
              <w:bottom w:val="single" w:sz="4" w:space="0" w:color="FFFFFF"/>
              <w:right w:val="single" w:sz="6" w:space="0" w:color="FFFFFF"/>
            </w:tcBorders>
          </w:tcPr>
          <w:p w:rsidR="004B4263" w:rsidRDefault="0082330C">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r>
      <w:tr w:rsidR="00453E8A">
        <w:tc>
          <w:tcPr>
            <w:tcW w:w="240" w:type="dxa"/>
            <w:tcBorders>
              <w:top w:val="dashed" w:sz="4" w:space="0" w:color="BFBFBF"/>
              <w:left w:val="none" w:sz="24" w:space="0" w:color="808080"/>
              <w:bottom w:val="dashed" w:sz="4" w:space="0" w:color="BFBFBF"/>
              <w:right w:val="single" w:sz="6" w:space="0" w:color="FFFFFF"/>
            </w:tcBorders>
          </w:tcPr>
          <w:p w:rsidR="004B4263" w:rsidRDefault="00976A76">
            <w:pPr>
              <w:pStyle w:val="ProductList-TableBody"/>
            </w:pPr>
            <w:hyperlink w:anchor="_Sec799">
              <w:r w:rsidR="008233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53E8A">
        <w:tc>
          <w:tcPr>
            <w:tcW w:w="240" w:type="dxa"/>
            <w:tcBorders>
              <w:top w:val="dashed" w:sz="4" w:space="0" w:color="BFBFBF"/>
              <w:left w:val="none" w:sz="24" w:space="0" w:color="808080"/>
              <w:bottom w:val="dashed" w:sz="4" w:space="0" w:color="BFBFBF"/>
              <w:right w:val="single" w:sz="6" w:space="0" w:color="FFFFFF"/>
            </w:tcBorders>
          </w:tcPr>
          <w:p w:rsidR="004B4263" w:rsidRDefault="00976A76">
            <w:pPr>
              <w:pStyle w:val="ProductList-TableBody"/>
            </w:pPr>
            <w:hyperlink w:anchor="_Sec799">
              <w:r w:rsidR="0082330C">
                <w:rPr>
                  <w:color w:val="00467F"/>
                  <w:u w:val="single"/>
                </w:rPr>
                <w:t>Zusätzlich</w:t>
              </w:r>
            </w:hyperlink>
            <w:r w:rsidR="0082330C">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53E8A">
        <w:tc>
          <w:tcPr>
            <w:tcW w:w="240" w:type="dxa"/>
            <w:tcBorders>
              <w:top w:val="dashed" w:sz="4" w:space="0" w:color="BFBFBF"/>
              <w:left w:val="none" w:sz="24" w:space="0" w:color="808080"/>
              <w:bottom w:val="single" w:sz="4" w:space="0" w:color="FFFFFF"/>
              <w:right w:val="single" w:sz="6" w:space="0" w:color="FFFFFF"/>
            </w:tcBorders>
          </w:tcPr>
          <w:p w:rsidR="004B4263" w:rsidRDefault="00976A76">
            <w:pPr>
              <w:pStyle w:val="ProductList-TableBody"/>
            </w:pPr>
            <w:hyperlink w:anchor="_Sec799">
              <w:r w:rsidR="0082330C">
                <w:rPr>
                  <w:color w:val="00467F"/>
                  <w:u w:val="single"/>
                </w:rPr>
                <w:t>Zusätzlich</w:t>
              </w:r>
            </w:hyperlink>
            <w:r w:rsidR="0082330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r>
      <w:tr w:rsidR="004B4263">
        <w:tc>
          <w:tcPr>
            <w:tcW w:w="240" w:type="dxa"/>
            <w:gridSpan w:val="15"/>
            <w:tcBorders>
              <w:top w:val="single" w:sz="4" w:space="0" w:color="FFFFFF"/>
              <w:left w:val="single" w:sz="6" w:space="0" w:color="FFFFFF"/>
              <w:bottom w:val="single" w:sz="4" w:space="0" w:color="FFFFFF"/>
              <w:right w:val="single" w:sz="6" w:space="0" w:color="FFFFFF"/>
            </w:tcBorders>
          </w:tcPr>
          <w:p w:rsidR="004B4263" w:rsidRDefault="0082330C">
            <w:pPr>
              <w:pStyle w:val="ProductList-TableBody"/>
            </w:pPr>
            <w:r>
              <w:rPr>
                <w:b/>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r>
      <w:tr w:rsidR="00453E8A">
        <w:tc>
          <w:tcPr>
            <w:tcW w:w="240" w:type="dxa"/>
            <w:tcBorders>
              <w:top w:val="dashed" w:sz="4" w:space="0" w:color="BFBFBF"/>
              <w:left w:val="none" w:sz="24" w:space="0" w:color="808080"/>
              <w:bottom w:val="dashed" w:sz="4" w:space="0" w:color="BFBFBF"/>
              <w:right w:val="single" w:sz="6" w:space="0" w:color="FFFFFF"/>
            </w:tcBorders>
          </w:tcPr>
          <w:p w:rsidR="004B4263" w:rsidRDefault="00976A76">
            <w:pPr>
              <w:pStyle w:val="ProductList-TableBody"/>
            </w:pPr>
            <w:hyperlink w:anchor="_Sec800">
              <w:r w:rsidR="008233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53E8A">
        <w:tc>
          <w:tcPr>
            <w:tcW w:w="240" w:type="dxa"/>
            <w:tcBorders>
              <w:top w:val="dashed" w:sz="4" w:space="0" w:color="BFBFBF"/>
              <w:left w:val="none" w:sz="24" w:space="0" w:color="808080"/>
              <w:bottom w:val="single" w:sz="4" w:space="0" w:color="FFFFFF"/>
              <w:right w:val="single" w:sz="6" w:space="0" w:color="FFFFFF"/>
            </w:tcBorders>
          </w:tcPr>
          <w:p w:rsidR="004B4263" w:rsidRDefault="00976A76">
            <w:pPr>
              <w:pStyle w:val="ProductList-TableBody"/>
            </w:pPr>
            <w:hyperlink w:anchor="_Sec800">
              <w:r w:rsidR="0082330C">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r>
      <w:tr w:rsidR="004B4263">
        <w:tc>
          <w:tcPr>
            <w:tcW w:w="240" w:type="dxa"/>
            <w:gridSpan w:val="15"/>
            <w:tcBorders>
              <w:top w:val="single" w:sz="4" w:space="0" w:color="FFFFFF"/>
              <w:left w:val="single" w:sz="6" w:space="0" w:color="FFFFFF"/>
              <w:bottom w:val="single" w:sz="4" w:space="0" w:color="FFFFFF"/>
              <w:right w:val="single" w:sz="6" w:space="0" w:color="FFFFFF"/>
            </w:tcBorders>
          </w:tcPr>
          <w:p w:rsidR="004B4263" w:rsidRDefault="0082330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r>
      <w:tr w:rsidR="00453E8A">
        <w:tc>
          <w:tcPr>
            <w:tcW w:w="240" w:type="dxa"/>
            <w:tcBorders>
              <w:top w:val="dashed" w:sz="4" w:space="0" w:color="BFBFBF"/>
              <w:left w:val="none" w:sz="24" w:space="0" w:color="808080"/>
              <w:bottom w:val="dashed" w:sz="4" w:space="0" w:color="BFBFBF"/>
              <w:right w:val="single" w:sz="6" w:space="0" w:color="FFFFFF"/>
            </w:tcBorders>
          </w:tcPr>
          <w:p w:rsidR="004B4263" w:rsidRDefault="00976A76">
            <w:pPr>
              <w:pStyle w:val="ProductList-TableBody"/>
            </w:pPr>
            <w:hyperlink w:anchor="_Sec807">
              <w:r w:rsidR="008233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53E8A">
        <w:tc>
          <w:tcPr>
            <w:tcW w:w="240" w:type="dxa"/>
            <w:tcBorders>
              <w:top w:val="dashed" w:sz="4" w:space="0" w:color="BFBFBF"/>
              <w:left w:val="none" w:sz="24" w:space="0" w:color="808080"/>
              <w:bottom w:val="dashed" w:sz="4" w:space="0" w:color="BFBFBF"/>
              <w:right w:val="single" w:sz="6" w:space="0" w:color="FFFFFF"/>
            </w:tcBorders>
          </w:tcPr>
          <w:p w:rsidR="004B4263" w:rsidRDefault="00976A76">
            <w:pPr>
              <w:pStyle w:val="ProductList-TableBody"/>
            </w:pPr>
            <w:hyperlink w:anchor="_Sec807">
              <w:r w:rsidR="0082330C">
                <w:rPr>
                  <w:color w:val="00467F"/>
                  <w:u w:val="single"/>
                </w:rPr>
                <w:t>Zusätzlich</w:t>
              </w:r>
            </w:hyperlink>
            <w:r w:rsidR="0082330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53E8A">
        <w:tc>
          <w:tcPr>
            <w:tcW w:w="240" w:type="dxa"/>
            <w:tcBorders>
              <w:top w:val="dashed" w:sz="4" w:space="0" w:color="BFBFBF"/>
              <w:left w:val="none" w:sz="24" w:space="0" w:color="808080"/>
              <w:bottom w:val="single" w:sz="4" w:space="0" w:color="FFFFFF"/>
              <w:right w:val="single" w:sz="6" w:space="0" w:color="FFFFFF"/>
            </w:tcBorders>
          </w:tcPr>
          <w:p w:rsidR="004B4263" w:rsidRDefault="00976A76">
            <w:pPr>
              <w:pStyle w:val="ProductList-TableBody"/>
            </w:pPr>
            <w:hyperlink w:anchor="_Sec807">
              <w:r w:rsidR="0082330C">
                <w:rPr>
                  <w:color w:val="00467F"/>
                  <w:u w:val="single"/>
                </w:rPr>
                <w:t>Zusätzlich</w:t>
              </w:r>
            </w:hyperlink>
            <w:r w:rsidR="0082330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r>
      <w:tr w:rsidR="004B4263">
        <w:tc>
          <w:tcPr>
            <w:tcW w:w="240" w:type="dxa"/>
            <w:gridSpan w:val="15"/>
            <w:tcBorders>
              <w:top w:val="single" w:sz="4" w:space="0" w:color="FFFFFF"/>
              <w:left w:val="single" w:sz="6" w:space="0" w:color="FFFFFF"/>
              <w:bottom w:val="single" w:sz="4" w:space="0" w:color="FFFFFF"/>
              <w:right w:val="single" w:sz="6" w:space="0" w:color="FFFFFF"/>
            </w:tcBorders>
          </w:tcPr>
          <w:p w:rsidR="004B4263" w:rsidRDefault="0082330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r>
      <w:tr w:rsidR="00453E8A">
        <w:tc>
          <w:tcPr>
            <w:tcW w:w="240" w:type="dxa"/>
            <w:tcBorders>
              <w:top w:val="dashed" w:sz="4" w:space="0" w:color="BFBFBF"/>
              <w:left w:val="none" w:sz="24" w:space="0" w:color="808080"/>
              <w:bottom w:val="dashed" w:sz="4" w:space="0" w:color="BFBFBF"/>
              <w:right w:val="single" w:sz="6" w:space="0" w:color="FFFFFF"/>
            </w:tcBorders>
          </w:tcPr>
          <w:p w:rsidR="004B4263" w:rsidRDefault="00976A76">
            <w:pPr>
              <w:pStyle w:val="ProductList-TableBody"/>
            </w:pPr>
            <w:hyperlink w:anchor="_Sec807">
              <w:r w:rsidR="008233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53E8A">
        <w:tc>
          <w:tcPr>
            <w:tcW w:w="240" w:type="dxa"/>
            <w:tcBorders>
              <w:top w:val="dashed" w:sz="4" w:space="0" w:color="BFBFBF"/>
              <w:left w:val="none" w:sz="24" w:space="0" w:color="808080"/>
              <w:bottom w:val="dashed" w:sz="4" w:space="0" w:color="BFBFBF"/>
              <w:right w:val="single" w:sz="6" w:space="0" w:color="FFFFFF"/>
            </w:tcBorders>
          </w:tcPr>
          <w:p w:rsidR="004B4263" w:rsidRDefault="00976A76">
            <w:pPr>
              <w:pStyle w:val="ProductList-TableBody"/>
            </w:pPr>
            <w:hyperlink w:anchor="_Sec807">
              <w:r w:rsidR="0082330C">
                <w:rPr>
                  <w:color w:val="00467F"/>
                  <w:u w:val="single"/>
                </w:rPr>
                <w:t>Zusätzlich</w:t>
              </w:r>
            </w:hyperlink>
            <w:r w:rsidR="0082330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53E8A">
        <w:tc>
          <w:tcPr>
            <w:tcW w:w="240" w:type="dxa"/>
            <w:tcBorders>
              <w:top w:val="dashed" w:sz="4" w:space="0" w:color="BFBFBF"/>
              <w:left w:val="none" w:sz="24" w:space="0" w:color="808080"/>
              <w:bottom w:val="single" w:sz="4" w:space="0" w:color="FFFFFF"/>
              <w:right w:val="single" w:sz="6" w:space="0" w:color="FFFFFF"/>
            </w:tcBorders>
          </w:tcPr>
          <w:p w:rsidR="004B4263" w:rsidRDefault="00976A76">
            <w:pPr>
              <w:pStyle w:val="ProductList-TableBody"/>
            </w:pPr>
            <w:hyperlink w:anchor="_Sec807">
              <w:r w:rsidR="0082330C">
                <w:rPr>
                  <w:color w:val="00467F"/>
                  <w:u w:val="single"/>
                </w:rPr>
                <w:t>Zusätzlich</w:t>
              </w:r>
            </w:hyperlink>
            <w:r w:rsidR="0082330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r>
      <w:tr w:rsidR="004B4263">
        <w:tc>
          <w:tcPr>
            <w:tcW w:w="240" w:type="dxa"/>
            <w:gridSpan w:val="15"/>
            <w:tcBorders>
              <w:top w:val="single" w:sz="4" w:space="0" w:color="FFFFFF"/>
              <w:left w:val="single" w:sz="6" w:space="0" w:color="FFFFFF"/>
              <w:bottom w:val="none" w:sz="24" w:space="0" w:color="808080"/>
              <w:right w:val="single" w:sz="6" w:space="0" w:color="FFFFFF"/>
            </w:tcBorders>
          </w:tcPr>
          <w:p w:rsidR="004B4263" w:rsidRDefault="0082330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r>
      <w:tr w:rsidR="00453E8A">
        <w:tc>
          <w:tcPr>
            <w:tcW w:w="240" w:type="dxa"/>
            <w:tcBorders>
              <w:top w:val="none" w:sz="24" w:space="0" w:color="808080"/>
              <w:left w:val="none" w:sz="24" w:space="0" w:color="808080"/>
              <w:bottom w:val="single" w:sz="4" w:space="0" w:color="FFFFFF"/>
              <w:right w:val="single" w:sz="6" w:space="0" w:color="FFFFFF"/>
            </w:tcBorders>
          </w:tcPr>
          <w:p w:rsidR="004B4263" w:rsidRDefault="00976A76">
            <w:pPr>
              <w:pStyle w:val="ProductList-TableBody"/>
            </w:pPr>
            <w:hyperlink w:anchor="_Sec801">
              <w:r w:rsidR="0082330C">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4263" w:rsidRDefault="004B4263">
            <w:pPr>
              <w:pStyle w:val="ProductList-TableBody"/>
              <w:jc w:val="center"/>
            </w:pPr>
          </w:p>
        </w:tc>
      </w:tr>
      <w:tr w:rsidR="004B4263">
        <w:tc>
          <w:tcPr>
            <w:tcW w:w="240" w:type="dxa"/>
            <w:gridSpan w:val="15"/>
            <w:tcBorders>
              <w:top w:val="single" w:sz="4" w:space="0" w:color="FFFFFF"/>
              <w:left w:val="single" w:sz="6" w:space="0" w:color="FFFFFF"/>
              <w:bottom w:val="none" w:sz="24" w:space="0" w:color="808080"/>
              <w:right w:val="single" w:sz="6" w:space="0" w:color="FFFFFF"/>
            </w:tcBorders>
          </w:tcPr>
          <w:p w:rsidR="004B4263" w:rsidRDefault="0082330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4263" w:rsidRDefault="004B4263">
            <w:pPr>
              <w:pStyle w:val="ProductList-TableBody"/>
            </w:pPr>
          </w:p>
        </w:tc>
      </w:tr>
      <w:tr w:rsidR="00453E8A">
        <w:tc>
          <w:tcPr>
            <w:tcW w:w="240" w:type="dxa"/>
            <w:tcBorders>
              <w:top w:val="none" w:sz="24" w:space="0" w:color="808080"/>
              <w:left w:val="none" w:sz="24" w:space="0" w:color="808080"/>
              <w:bottom w:val="none" w:sz="4" w:space="0" w:color="6E6E6E"/>
              <w:right w:val="single" w:sz="6" w:space="0" w:color="FFFFFF"/>
            </w:tcBorders>
          </w:tcPr>
          <w:p w:rsidR="004B4263" w:rsidRDefault="00976A76">
            <w:pPr>
              <w:pStyle w:val="ProductList-TableBody"/>
            </w:pPr>
            <w:hyperlink w:anchor="_Sec802">
              <w:r w:rsidR="0082330C">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B4263" w:rsidRDefault="004B42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B4263" w:rsidRDefault="004B42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B4263" w:rsidRDefault="004B42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B4263" w:rsidRDefault="004B42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4B4263" w:rsidRDefault="0082330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4263" w:rsidRDefault="004B4263">
            <w:pPr>
              <w:pStyle w:val="ProductList-TableBody"/>
              <w:jc w:val="center"/>
            </w:pPr>
          </w:p>
        </w:tc>
      </w:tr>
      <w:tr w:rsidR="00453E8A">
        <w:tc>
          <w:tcPr>
            <w:tcW w:w="240" w:type="dxa"/>
            <w:tcBorders>
              <w:top w:val="none" w:sz="4" w:space="0" w:color="6E6E6E"/>
              <w:left w:val="none" w:sz="24" w:space="0" w:color="808080"/>
              <w:bottom w:val="none" w:sz="4" w:space="0" w:color="6E6E6E"/>
              <w:right w:val="single" w:sz="6" w:space="0" w:color="FFFFFF"/>
            </w:tcBorders>
          </w:tcPr>
          <w:p w:rsidR="004B4263" w:rsidRDefault="00976A76">
            <w:pPr>
              <w:pStyle w:val="ProductList-TableBody"/>
            </w:pPr>
            <w:hyperlink w:anchor="_Sec802">
              <w:r w:rsidR="0082330C">
                <w:rPr>
                  <w:color w:val="00467F"/>
                  <w:u w:val="single"/>
                </w:rPr>
                <w:t>Verwaltung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B4263" w:rsidRDefault="004B42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B4263" w:rsidRDefault="004B42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B4263" w:rsidRDefault="004B42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B4263" w:rsidRDefault="004B42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r>
      <w:tr w:rsidR="004B4263">
        <w:tc>
          <w:tcPr>
            <w:tcW w:w="240" w:type="dxa"/>
            <w:gridSpan w:val="14"/>
            <w:tcBorders>
              <w:top w:val="none" w:sz="4" w:space="0" w:color="6E6E6E"/>
              <w:left w:val="single" w:sz="6" w:space="0" w:color="FFFFFF"/>
              <w:bottom w:val="none" w:sz="4" w:space="0" w:color="BFBFBF"/>
              <w:right w:val="single" w:sz="6" w:space="0" w:color="FFFFFF"/>
            </w:tcBorders>
          </w:tcPr>
          <w:p w:rsidR="004B4263" w:rsidRDefault="0082330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4263" w:rsidRDefault="004B426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4263" w:rsidRDefault="004B4263">
            <w:pPr>
              <w:pStyle w:val="ProductList-TableBody"/>
              <w:jc w:val="center"/>
            </w:pPr>
          </w:p>
        </w:tc>
      </w:tr>
      <w:tr w:rsidR="00453E8A">
        <w:tc>
          <w:tcPr>
            <w:tcW w:w="240" w:type="dxa"/>
            <w:tcBorders>
              <w:top w:val="none" w:sz="4" w:space="0" w:color="BFBFBF"/>
              <w:left w:val="none" w:sz="24" w:space="0" w:color="808080"/>
              <w:bottom w:val="dashed" w:sz="4" w:space="0" w:color="BFBFBF"/>
              <w:right w:val="single" w:sz="6" w:space="0" w:color="FFFFFF"/>
            </w:tcBorders>
          </w:tcPr>
          <w:p w:rsidR="004B4263" w:rsidRDefault="00976A76">
            <w:pPr>
              <w:pStyle w:val="ProductList-TableBody"/>
            </w:pPr>
            <w:hyperlink w:anchor="_Sec790">
              <w:r w:rsidR="0082330C">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r>
      <w:tr w:rsidR="00453E8A">
        <w:tc>
          <w:tcPr>
            <w:tcW w:w="240" w:type="dxa"/>
            <w:tcBorders>
              <w:top w:val="dashed" w:sz="4" w:space="0" w:color="BFBFBF"/>
              <w:left w:val="none" w:sz="24" w:space="0" w:color="808080"/>
              <w:bottom w:val="none" w:sz="4" w:space="0" w:color="6E6E6E"/>
              <w:right w:val="single" w:sz="6" w:space="0" w:color="FFFFFF"/>
            </w:tcBorders>
          </w:tcPr>
          <w:p w:rsidR="004B4263" w:rsidRDefault="00976A76">
            <w:pPr>
              <w:pStyle w:val="ProductList-TableBody"/>
            </w:pPr>
            <w:hyperlink w:anchor="_Sec790">
              <w:r w:rsidR="0082330C">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r>
      <w:tr w:rsidR="004B4263">
        <w:tc>
          <w:tcPr>
            <w:tcW w:w="240" w:type="dxa"/>
            <w:gridSpan w:val="14"/>
            <w:tcBorders>
              <w:top w:val="none" w:sz="4" w:space="0" w:color="6E6E6E"/>
              <w:left w:val="single" w:sz="6" w:space="0" w:color="FFFFFF"/>
              <w:bottom w:val="none" w:sz="4" w:space="0" w:color="6E6E6E"/>
              <w:right w:val="single" w:sz="6" w:space="0" w:color="FFFFFF"/>
            </w:tcBorders>
          </w:tcPr>
          <w:p w:rsidR="004B4263" w:rsidRDefault="0082330C">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4263" w:rsidRDefault="004B4263">
            <w:pPr>
              <w:pStyle w:val="ProductList-TableBody"/>
              <w:jc w:val="center"/>
            </w:pPr>
          </w:p>
        </w:tc>
      </w:tr>
      <w:tr w:rsidR="00453E8A">
        <w:tc>
          <w:tcPr>
            <w:tcW w:w="240" w:type="dxa"/>
            <w:tcBorders>
              <w:top w:val="none" w:sz="4" w:space="0" w:color="6E6E6E"/>
              <w:left w:val="none" w:sz="24" w:space="0" w:color="808080"/>
              <w:bottom w:val="none" w:sz="4" w:space="0" w:color="6E6E6E"/>
              <w:right w:val="single" w:sz="6" w:space="0" w:color="FFFFFF"/>
            </w:tcBorders>
          </w:tcPr>
          <w:p w:rsidR="004B4263" w:rsidRDefault="00976A76">
            <w:pPr>
              <w:pStyle w:val="ProductList-TableBody"/>
            </w:pPr>
            <w:hyperlink w:anchor="_Sec790">
              <w:r w:rsidR="0082330C">
                <w:rPr>
                  <w:color w:val="00467F"/>
                  <w:u w:val="single"/>
                </w:rPr>
                <w:t>Betrieb</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4263" w:rsidRDefault="004B4263">
            <w:pPr>
              <w:pStyle w:val="ProductList-TableBody"/>
              <w:jc w:val="center"/>
            </w:pPr>
          </w:p>
        </w:tc>
      </w:tr>
    </w:tbl>
    <w:p w:rsidR="004B4263" w:rsidRDefault="0082330C">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rsidR="004B4263" w:rsidRDefault="0082330C">
      <w:pPr>
        <w:pStyle w:val="ProductList-SectionHeading"/>
        <w:pageBreakBefore/>
        <w:outlineLvl w:val="0"/>
      </w:pPr>
      <w:bookmarkStart w:id="344" w:name="_Sec564"/>
      <w:bookmarkEnd w:id="342"/>
      <w:r>
        <w:lastRenderedPageBreak/>
        <w:t>Anhang B – Software Assurance</w:t>
      </w:r>
      <w:r>
        <w:fldChar w:fldCharType="begin"/>
      </w:r>
      <w:r>
        <w:instrText xml:space="preserve"> TC "</w:instrText>
      </w:r>
      <w:bookmarkStart w:id="345" w:name="_Toc4578199"/>
      <w:r>
        <w:instrText>Anhang B – Software Assurance</w:instrText>
      </w:r>
      <w:bookmarkEnd w:id="345"/>
      <w:r>
        <w:instrText>" \l 1</w:instrText>
      </w:r>
      <w:r>
        <w:fldChar w:fldCharType="end"/>
      </w:r>
    </w:p>
    <w:p w:rsidR="004B4263" w:rsidRDefault="0082330C">
      <w:pPr>
        <w:pStyle w:val="ProductList-Offering1Heading"/>
        <w:outlineLvl w:val="1"/>
      </w:pPr>
      <w:bookmarkStart w:id="346" w:name="_Sec573"/>
      <w:r>
        <w:t>Erwerb von Software Assurance</w:t>
      </w:r>
      <w:bookmarkEnd w:id="346"/>
      <w:r>
        <w:fldChar w:fldCharType="begin"/>
      </w:r>
      <w:r>
        <w:instrText xml:space="preserve"> TC "</w:instrText>
      </w:r>
      <w:bookmarkStart w:id="347" w:name="_Toc4578200"/>
      <w:r>
        <w:instrText>Erwerb von Software Assurance</w:instrText>
      </w:r>
      <w:bookmarkEnd w:id="347"/>
      <w:r>
        <w:instrText>" \l 2</w:instrText>
      </w:r>
      <w:r>
        <w:fldChar w:fldCharType="end"/>
      </w:r>
    </w:p>
    <w:p w:rsidR="004B4263" w:rsidRDefault="0082330C">
      <w:pPr>
        <w:pStyle w:val="ProductList-Body"/>
      </w:pPr>
      <w:r>
        <w:t xml:space="preserve">Es gibt drei verschiedene Abnahmestufen, die der Kunde beim Erwerb von Software Assurance auswählen kann. Diese können nach Programm variieren. Der Kunde kann: </w:t>
      </w:r>
    </w:p>
    <w:p w:rsidR="004B4263" w:rsidRDefault="0082330C" w:rsidP="0082330C">
      <w:pPr>
        <w:pStyle w:val="ProductList-Bullet"/>
        <w:numPr>
          <w:ilvl w:val="0"/>
          <w:numId w:val="46"/>
        </w:numPr>
      </w:pPr>
      <w:r>
        <w:t>sich verpflichten, Software Assurance für alle Plattformprodukte zu erwerben.</w:t>
      </w:r>
    </w:p>
    <w:p w:rsidR="004B4263" w:rsidRDefault="0082330C" w:rsidP="0082330C">
      <w:pPr>
        <w:pStyle w:val="ProductList-Bullet"/>
        <w:numPr>
          <w:ilvl w:val="0"/>
          <w:numId w:val="46"/>
        </w:numPr>
      </w:pPr>
      <w:r>
        <w:t>sich verpflichten, Software Assurance für alle Erwerbe unter einem bestimmten Produkt-Pool (Anwendungen, Systeme oder Server) zu erwerben. Dies wird als Mitgliedschaft bei Software Assurance (Software Assurance Membership, SAM) bezeichnet.</w:t>
      </w:r>
    </w:p>
    <w:p w:rsidR="004B4263" w:rsidRDefault="0082330C" w:rsidP="0082330C">
      <w:pPr>
        <w:pStyle w:val="ProductList-Bullet"/>
        <w:numPr>
          <w:ilvl w:val="0"/>
          <w:numId w:val="46"/>
        </w:numPr>
      </w:pPr>
      <w:r>
        <w:t>Software Assurance für einzelne Produkte erwerben, ohne sich zur Ausweitung von Software Assurance auf andere Produkte zu verpflichten.</w:t>
      </w:r>
    </w:p>
    <w:p w:rsidR="004B4263" w:rsidRDefault="004B4263">
      <w:pPr>
        <w:pStyle w:val="ProductList-Body"/>
      </w:pPr>
    </w:p>
    <w:p w:rsidR="004B4263" w:rsidRDefault="0082330C">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4B4263" w:rsidRDefault="004B4263">
      <w:pPr>
        <w:pStyle w:val="ProductList-Body"/>
      </w:pPr>
    </w:p>
    <w:p w:rsidR="004B4263" w:rsidRDefault="0082330C">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24"/>
        <w:gridCol w:w="2186"/>
        <w:gridCol w:w="2217"/>
        <w:gridCol w:w="4163"/>
      </w:tblGrid>
      <w:tr w:rsidR="004B426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B4263" w:rsidRDefault="0082330C">
            <w:pPr>
              <w:pStyle w:val="ProductList-TableBody"/>
              <w:jc w:val="center"/>
            </w:pPr>
            <w:r>
              <w:rPr>
                <w:color w:val="FFFFFF"/>
              </w:rPr>
              <w:t>Programme</w:t>
            </w:r>
          </w:p>
        </w:tc>
      </w:tr>
      <w:tr w:rsidR="004B4263">
        <w:tc>
          <w:tcPr>
            <w:tcW w:w="24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rsidR="004B4263" w:rsidRDefault="0082330C">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4B4263">
        <w:tc>
          <w:tcPr>
            <w:tcW w:w="24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SA verfügbar</w:t>
            </w:r>
          </w:p>
        </w:tc>
        <w:tc>
          <w:tcPr>
            <w:tcW w:w="0" w:type="auto"/>
            <w:vMerge/>
          </w:tcPr>
          <w:p w:rsidR="004B4263" w:rsidRDefault="004B4263"/>
        </w:tc>
      </w:tr>
    </w:tbl>
    <w:p w:rsidR="004B4263" w:rsidRDefault="004B4263">
      <w:pPr>
        <w:pStyle w:val="ProductList-Body"/>
      </w:pPr>
    </w:p>
    <w:p w:rsidR="004B4263" w:rsidRDefault="0082330C">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rsidR="004B4263" w:rsidRDefault="004B4263">
      <w:pPr>
        <w:pStyle w:val="ProductList-Body"/>
      </w:pPr>
    </w:p>
    <w:p w:rsidR="004B4263" w:rsidRDefault="0082330C">
      <w:pPr>
        <w:pStyle w:val="ProductList-Body"/>
      </w:pPr>
      <w:r>
        <w:t>Kunden, die Windows Server 2016 von OEM vor dem 31. Dezember 2019 erwerben, sind berechtigt, SA für Windows Server innerhalb von 90 Tagen ab dem Datum des Erwerbs vom OEM zu beziehen.</w:t>
      </w:r>
    </w:p>
    <w:p w:rsidR="004B4263" w:rsidRDefault="004B4263">
      <w:pPr>
        <w:pStyle w:val="ProductList-Body"/>
      </w:pPr>
    </w:p>
    <w:p w:rsidR="004B4263" w:rsidRDefault="0082330C">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1Heading"/>
        <w:outlineLvl w:val="1"/>
      </w:pPr>
      <w:bookmarkStart w:id="348" w:name="_Sec574"/>
      <w:r>
        <w:t>Verlängerung von Software Assurance</w:t>
      </w:r>
      <w:bookmarkEnd w:id="348"/>
      <w:r>
        <w:fldChar w:fldCharType="begin"/>
      </w:r>
      <w:r>
        <w:instrText xml:space="preserve"> TC "</w:instrText>
      </w:r>
      <w:bookmarkStart w:id="349" w:name="_Toc4578201"/>
      <w:r>
        <w:instrText>Verlängerung von Software Assurance</w:instrText>
      </w:r>
      <w:bookmarkEnd w:id="349"/>
      <w:r>
        <w:instrText>" \l 2</w:instrText>
      </w:r>
      <w:r>
        <w:fldChar w:fldCharType="end"/>
      </w:r>
    </w:p>
    <w:p w:rsidR="004B4263" w:rsidRDefault="0082330C">
      <w:pPr>
        <w:pStyle w:val="ProductList-ClauseHeading"/>
        <w:outlineLvl w:val="2"/>
      </w:pPr>
      <w:r>
        <w:t>Verlängerung im Rahmen des gleichen Vertrages</w:t>
      </w:r>
    </w:p>
    <w:p w:rsidR="004B4263" w:rsidRDefault="0082330C">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4B4263" w:rsidRDefault="004B4263">
      <w:pPr>
        <w:pStyle w:val="ProductList-Body"/>
      </w:pPr>
    </w:p>
    <w:p w:rsidR="004B4263" w:rsidRDefault="0082330C">
      <w:pPr>
        <w:pStyle w:val="ProductList-SubClauseHeading"/>
        <w:outlineLvl w:val="3"/>
      </w:pPr>
      <w:r>
        <w:t>Open-Lizenz</w:t>
      </w:r>
    </w:p>
    <w:p w:rsidR="004B4263" w:rsidRDefault="0082330C">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4B4263" w:rsidRDefault="004B4263">
      <w:pPr>
        <w:pStyle w:val="ProductList-BodyIndented"/>
      </w:pPr>
    </w:p>
    <w:p w:rsidR="004B4263" w:rsidRDefault="0082330C">
      <w:pPr>
        <w:pStyle w:val="ProductList-SubClauseHeading"/>
        <w:outlineLvl w:val="3"/>
      </w:pPr>
      <w:r>
        <w:t>Konzernvertrag</w:t>
      </w:r>
    </w:p>
    <w:p w:rsidR="004B4263" w:rsidRDefault="0082330C">
      <w:pPr>
        <w:pStyle w:val="ProductList-BodyIndented"/>
      </w:pPr>
      <w:r>
        <w:t xml:space="preserve">Zur Verlängerung von Software Assurance im Rahmen des gleichen Beitritts unter einem Konzernvertrag muss der Kunde einen neuen Konzernbeitritt oder -vertrag 2011 oder später unterzeichnen (falls noch nicht geschehen) und (sofern anwendbar) für 1) alle </w:t>
      </w:r>
      <w:r>
        <w:lastRenderedPageBreak/>
        <w:t>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4B4263" w:rsidRDefault="004B4263">
      <w:pPr>
        <w:pStyle w:val="ProductList-BodyIndented"/>
      </w:pPr>
    </w:p>
    <w:p w:rsidR="004B4263" w:rsidRDefault="0082330C">
      <w:pPr>
        <w:pStyle w:val="ProductList-SubClauseHeading"/>
        <w:outlineLvl w:val="3"/>
      </w:pPr>
      <w:r>
        <w:t>Beitritt zur Anwendungsplattform</w:t>
      </w:r>
    </w:p>
    <w:p w:rsidR="004B4263" w:rsidRDefault="0082330C">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4B4263" w:rsidRDefault="004B4263">
      <w:pPr>
        <w:pStyle w:val="ProductList-BodyIndented"/>
      </w:pPr>
    </w:p>
    <w:p w:rsidR="004B4263" w:rsidRDefault="0082330C">
      <w:pPr>
        <w:pStyle w:val="ProductList-ClauseHeading"/>
        <w:outlineLvl w:val="2"/>
      </w:pPr>
      <w:r>
        <w:t>Verlängerung aus einem separaten Vertrag</w:t>
      </w:r>
    </w:p>
    <w:p w:rsidR="004B4263" w:rsidRDefault="0082330C">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4B4263" w:rsidRDefault="004B4263">
      <w:pPr>
        <w:pStyle w:val="ProductList-Body"/>
      </w:pPr>
    </w:p>
    <w:p w:rsidR="004B4263" w:rsidRDefault="0082330C">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rsidR="004B4263" w:rsidRDefault="004B4263">
      <w:pPr>
        <w:pStyle w:val="ProductList-Body"/>
      </w:pPr>
    </w:p>
    <w:p w:rsidR="004B4263" w:rsidRDefault="0082330C">
      <w:pPr>
        <w:pStyle w:val="ProductList-ClauseHeading"/>
        <w:outlineLvl w:val="2"/>
      </w:pPr>
      <w:r>
        <w:t>Verlängerung von Software Assurance für Clientzugriffslizenzen (CALs) und Client-Management-Lizenzen (MLs)</w:t>
      </w:r>
    </w:p>
    <w:p w:rsidR="004B4263" w:rsidRDefault="0082330C">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4B4263" w:rsidRDefault="0082330C">
      <w:pPr>
        <w:pStyle w:val="ProductList-Body"/>
      </w:pPr>
      <w:r>
        <w:rPr>
          <w:b/>
          <w:color w:val="00188F"/>
        </w:rPr>
        <w:t>Wechsel zwischen Nutzer- und OSE-Client-MLs</w:t>
      </w:r>
      <w:r>
        <w:t>: Kunden, die SA für Client-MLs verlängern, können zwischen Nutzer und Betriebssystemumgebung wechseln.</w:t>
      </w: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1Heading"/>
        <w:outlineLvl w:val="1"/>
      </w:pPr>
      <w:bookmarkStart w:id="350" w:name="_Sec575"/>
      <w:r>
        <w:t>Migrationslizenz für Eingestellte Produkte oder Produkte mit Status End-Of-Life</w:t>
      </w:r>
      <w:bookmarkEnd w:id="350"/>
      <w:r>
        <w:fldChar w:fldCharType="begin"/>
      </w:r>
      <w:r>
        <w:instrText xml:space="preserve"> TC "</w:instrText>
      </w:r>
      <w:bookmarkStart w:id="351" w:name="_Toc4578202"/>
      <w:r>
        <w:instrText>Migrationslizenz für Eingestellte Produkte oder Produkte mit Status End-Of-Life</w:instrText>
      </w:r>
      <w:bookmarkEnd w:id="351"/>
      <w:r>
        <w:instrText>" \l 2</w:instrText>
      </w:r>
      <w:r>
        <w:fldChar w:fldCharType="end"/>
      </w:r>
    </w:p>
    <w:p w:rsidR="004B4263" w:rsidRDefault="0082330C">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4B4263" w:rsidRDefault="0082330C">
      <w:pPr>
        <w:pStyle w:val="ProductList-Body"/>
      </w:pPr>
      <w:r>
        <w:t>Eine „</w:t>
      </w:r>
      <w:r>
        <w:rPr>
          <w:b/>
          <w:color w:val="00188F"/>
        </w:rPr>
        <w:t>Migrationslizenz</w:t>
      </w:r>
      <w:r>
        <w:t>“ in der hierin verwendeten Bedeutung bezieht sich auf im Produkteintrag, der auf diesen Abschnitt Bezug nimmt, gewährte Rechte.</w:t>
      </w:r>
    </w:p>
    <w:p w:rsidR="004B4263" w:rsidRDefault="004B4263">
      <w:pPr>
        <w:pStyle w:val="ProductList-Body"/>
      </w:pPr>
    </w:p>
    <w:p w:rsidR="004B4263" w:rsidRDefault="0082330C">
      <w:pPr>
        <w:pStyle w:val="ProductList-Body"/>
      </w:pPr>
      <w:r>
        <w:t>Sofern nichts anderes im Produkteintrag angegeben ist, gilt Folgendes:</w:t>
      </w:r>
    </w:p>
    <w:p w:rsidR="004B4263" w:rsidRDefault="0082330C" w:rsidP="0082330C">
      <w:pPr>
        <w:pStyle w:val="ProductList-Bullet"/>
        <w:numPr>
          <w:ilvl w:val="0"/>
          <w:numId w:val="47"/>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4B4263" w:rsidRDefault="0082330C" w:rsidP="0082330C">
      <w:pPr>
        <w:pStyle w:val="ProductList-Bullet"/>
        <w:numPr>
          <w:ilvl w:val="0"/>
          <w:numId w:val="47"/>
        </w:numPr>
      </w:pPr>
      <w:r>
        <w:t>Migrationslizenzen werden eins zu eins für jede Qualifizierende Lizenz des Kunden gewährt.</w:t>
      </w:r>
    </w:p>
    <w:p w:rsidR="004B4263" w:rsidRDefault="0082330C" w:rsidP="0082330C">
      <w:pPr>
        <w:pStyle w:val="ProductList-Bullet"/>
        <w:numPr>
          <w:ilvl w:val="0"/>
          <w:numId w:val="47"/>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4B4263" w:rsidRDefault="0082330C" w:rsidP="0082330C">
      <w:pPr>
        <w:pStyle w:val="ProductList-Bullet"/>
        <w:numPr>
          <w:ilvl w:val="0"/>
          <w:numId w:val="47"/>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4B4263" w:rsidRDefault="0082330C" w:rsidP="0082330C">
      <w:pPr>
        <w:pStyle w:val="ProductList-Bullet"/>
        <w:numPr>
          <w:ilvl w:val="0"/>
          <w:numId w:val="47"/>
        </w:numPr>
      </w:pPr>
      <w:r>
        <w:t>Der Kunde ist nicht berechtigt, Migrationslizenzen getrennt von Qualifizierenden Lizenzen zu übertragen.</w:t>
      </w:r>
    </w:p>
    <w:p w:rsidR="004B4263" w:rsidRDefault="0082330C" w:rsidP="0082330C">
      <w:pPr>
        <w:pStyle w:val="ProductList-Bullet"/>
        <w:numPr>
          <w:ilvl w:val="0"/>
          <w:numId w:val="47"/>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1Heading"/>
        <w:outlineLvl w:val="1"/>
      </w:pPr>
      <w:bookmarkStart w:id="352" w:name="_Sec576"/>
      <w:r>
        <w:t>Software Assurance-Vergünstigungen</w:t>
      </w:r>
      <w:bookmarkEnd w:id="352"/>
      <w:r>
        <w:fldChar w:fldCharType="begin"/>
      </w:r>
      <w:r>
        <w:instrText xml:space="preserve"> TC "</w:instrText>
      </w:r>
      <w:bookmarkStart w:id="353" w:name="_Toc4578203"/>
      <w:r>
        <w:instrText>Software Assurance-Vergünstigungen</w:instrText>
      </w:r>
      <w:bookmarkEnd w:id="353"/>
      <w:r>
        <w:instrText>" \l 2</w:instrText>
      </w:r>
      <w:r>
        <w:fldChar w:fldCharType="end"/>
      </w:r>
    </w:p>
    <w:p w:rsidR="004B4263" w:rsidRDefault="0082330C">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w:t>
      </w:r>
      <w:r>
        <w:lastRenderedPageBreak/>
        <w:t>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471"/>
        <w:gridCol w:w="1813"/>
        <w:gridCol w:w="1757"/>
        <w:gridCol w:w="1749"/>
      </w:tblGrid>
      <w:tr w:rsidR="004B4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Server-Pool</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976A76">
            <w:pPr>
              <w:pStyle w:val="ProductList-TableBody"/>
            </w:pPr>
            <w:hyperlink w:anchor="_Sec577">
              <w:r w:rsidR="0082330C">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976A76">
            <w:pPr>
              <w:pStyle w:val="ProductList-TableBody"/>
            </w:pPr>
            <w:hyperlink w:anchor="_Sec579">
              <w:r w:rsidR="0082330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976A76">
            <w:pPr>
              <w:pStyle w:val="ProductList-TableBody"/>
            </w:pPr>
            <w:hyperlink w:anchor="_Sec580">
              <w:r w:rsidR="0082330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976A76">
            <w:pPr>
              <w:pStyle w:val="ProductList-TableBody"/>
            </w:pPr>
            <w:hyperlink w:anchor="_Sec581">
              <w:r w:rsidR="0082330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976A76">
            <w:pPr>
              <w:pStyle w:val="ProductList-TableBody"/>
            </w:pPr>
            <w:hyperlink w:anchor="_Sec755">
              <w:r w:rsidR="0082330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976A76">
            <w:pPr>
              <w:pStyle w:val="ProductList-TableBody"/>
            </w:pPr>
            <w:hyperlink w:anchor="_Sec841">
              <w:r w:rsidR="0082330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976A76">
            <w:pPr>
              <w:pStyle w:val="ProductList-TableBody"/>
            </w:pPr>
            <w:hyperlink w:anchor="_Sec651">
              <w:r w:rsidR="0082330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976A76">
            <w:pPr>
              <w:pStyle w:val="ProductList-TableBody"/>
            </w:pPr>
            <w:hyperlink w:anchor="_Sec841">
              <w:r w:rsidR="0082330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976A76">
            <w:pPr>
              <w:pStyle w:val="ProductList-TableBody"/>
            </w:pPr>
            <w:hyperlink w:anchor="_Sec582">
              <w:r w:rsidR="0082330C">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976A76">
            <w:pPr>
              <w:pStyle w:val="ProductList-TableBody"/>
            </w:pPr>
            <w:hyperlink w:anchor="_Sec584">
              <w:r w:rsidR="0082330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976A76">
            <w:pPr>
              <w:pStyle w:val="ProductList-TableBody"/>
            </w:pPr>
            <w:hyperlink w:anchor="_Sec585">
              <w:r w:rsidR="0082330C">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976A76">
            <w:pPr>
              <w:pStyle w:val="ProductList-TableBody"/>
            </w:pPr>
            <w:hyperlink w:anchor="_Sec818">
              <w:r w:rsidR="0082330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976A76">
            <w:pPr>
              <w:pStyle w:val="ProductList-TableBody"/>
            </w:pPr>
            <w:hyperlink w:anchor="_Sec587">
              <w:r w:rsidR="0082330C">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976A76">
            <w:pPr>
              <w:pStyle w:val="ProductList-TableBody"/>
            </w:pPr>
            <w:hyperlink w:anchor="_Sec588">
              <w:r w:rsidR="0082330C">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976A76">
            <w:pPr>
              <w:pStyle w:val="ProductList-TableBody"/>
            </w:pPr>
            <w:hyperlink w:anchor="_Sec589">
              <w:r w:rsidR="0082330C">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976A76">
            <w:pPr>
              <w:pStyle w:val="ProductList-TableBody"/>
            </w:pPr>
            <w:hyperlink w:anchor="_Sec590">
              <w:r w:rsidR="0082330C">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976A76">
            <w:pPr>
              <w:pStyle w:val="ProductList-TableBody"/>
            </w:pPr>
            <w:hyperlink w:anchor="_Sec841">
              <w:r w:rsidR="0082330C">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976A76">
            <w:pPr>
              <w:pStyle w:val="ProductList-TableBody"/>
            </w:pPr>
            <w:hyperlink w:anchor="_Sec841">
              <w:r w:rsidR="0082330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976A76">
            <w:pPr>
              <w:pStyle w:val="ProductList-TableBody"/>
            </w:pPr>
            <w:hyperlink w:anchor="_Sec652">
              <w:r w:rsidR="0082330C">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jc w:val="center"/>
            </w:pPr>
          </w:p>
        </w:tc>
      </w:tr>
    </w:tbl>
    <w:p w:rsidR="004B4263" w:rsidRDefault="004B4263">
      <w:pPr>
        <w:pStyle w:val="ProductList-Body"/>
      </w:pPr>
    </w:p>
    <w:p w:rsidR="004B4263" w:rsidRDefault="0082330C">
      <w:pPr>
        <w:pStyle w:val="ProductList-ClauseHeading"/>
        <w:outlineLvl w:val="2"/>
      </w:pPr>
      <w:bookmarkStart w:id="354" w:name="_Sec577"/>
      <w:r>
        <w:t>Rechte für neue Versionen</w:t>
      </w:r>
      <w:bookmarkEnd w:id="354"/>
    </w:p>
    <w:p w:rsidR="004B4263" w:rsidRDefault="0082330C">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rsidR="004B4263" w:rsidRDefault="004B4263">
      <w:pPr>
        <w:pStyle w:val="ProductList-Body"/>
      </w:pPr>
    </w:p>
    <w:p w:rsidR="004B4263" w:rsidRDefault="0082330C">
      <w:pPr>
        <w:pStyle w:val="ProductList-ClauseHeading"/>
        <w:outlineLvl w:val="2"/>
      </w:pPr>
      <w:bookmarkStart w:id="355" w:name="_Sec931"/>
      <w:r>
        <w:t>Berechnung von SA-Vorteilspunkten</w:t>
      </w:r>
      <w:bookmarkEnd w:id="355"/>
    </w:p>
    <w:p w:rsidR="004B4263" w:rsidRDefault="0082330C">
      <w:pPr>
        <w:pStyle w:val="ProductList-Body"/>
      </w:pPr>
      <w:r>
        <w:t>Berechtigungen werden für die folgenden Vorteile auf der Grundlage eines punktebasierten Systems berechnet.</w:t>
      </w:r>
    </w:p>
    <w:p w:rsidR="004B4263" w:rsidRDefault="0082330C" w:rsidP="0082330C">
      <w:pPr>
        <w:pStyle w:val="ProductList-Bullet"/>
        <w:numPr>
          <w:ilvl w:val="0"/>
          <w:numId w:val="48"/>
        </w:numPr>
      </w:pPr>
      <w:r>
        <w:t>Planning Services</w:t>
      </w:r>
    </w:p>
    <w:p w:rsidR="004B4263" w:rsidRDefault="0082330C" w:rsidP="0082330C">
      <w:pPr>
        <w:pStyle w:val="ProductList-Bullet"/>
        <w:numPr>
          <w:ilvl w:val="0"/>
          <w:numId w:val="48"/>
        </w:numPr>
      </w:pPr>
      <w:r>
        <w:t>Trainingsgutscheine</w:t>
      </w:r>
    </w:p>
    <w:p w:rsidR="004B4263" w:rsidRDefault="0082330C" w:rsidP="0082330C">
      <w:pPr>
        <w:pStyle w:val="ProductList-Bullet"/>
        <w:numPr>
          <w:ilvl w:val="0"/>
          <w:numId w:val="48"/>
        </w:numPr>
      </w:pPr>
      <w:r>
        <w:t>Problemlösungssupport rund um die Uhr (Telefon) nur in MPSA</w:t>
      </w:r>
    </w:p>
    <w:p w:rsidR="004B4263" w:rsidRDefault="0082330C">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330"/>
        <w:gridCol w:w="1460"/>
      </w:tblGrid>
      <w:tr w:rsidR="004B426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B4263" w:rsidRDefault="0082330C">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B4263" w:rsidRDefault="0082330C">
            <w:pPr>
              <w:pStyle w:val="ProductList-TableBody"/>
            </w:pPr>
            <w:r>
              <w:rPr>
                <w:color w:val="FFFFFF"/>
              </w:rPr>
              <w:t>Punkte</w:t>
            </w:r>
          </w:p>
        </w:tc>
      </w:tr>
      <w:tr w:rsidR="004B4263">
        <w:tc>
          <w:tcPr>
            <w:tcW w:w="105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1</w:t>
            </w:r>
          </w:p>
        </w:tc>
      </w:tr>
      <w:tr w:rsidR="004B4263">
        <w:tc>
          <w:tcPr>
            <w:tcW w:w="105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Dynamics 365 for Customer Service-CAL, Microsoft Dynamics 365 for Sales-CAL,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2</w:t>
            </w:r>
          </w:p>
        </w:tc>
      </w:tr>
      <w:tr w:rsidR="004B4263">
        <w:tc>
          <w:tcPr>
            <w:tcW w:w="105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5</w:t>
            </w:r>
          </w:p>
        </w:tc>
      </w:tr>
      <w:tr w:rsidR="004B4263">
        <w:tc>
          <w:tcPr>
            <w:tcW w:w="105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10</w:t>
            </w:r>
          </w:p>
        </w:tc>
      </w:tr>
      <w:tr w:rsidR="004B4263">
        <w:tc>
          <w:tcPr>
            <w:tcW w:w="105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25</w:t>
            </w:r>
          </w:p>
        </w:tc>
      </w:tr>
      <w:tr w:rsidR="004B4263">
        <w:tc>
          <w:tcPr>
            <w:tcW w:w="105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50</w:t>
            </w:r>
          </w:p>
        </w:tc>
      </w:tr>
      <w:tr w:rsidR="004B4263">
        <w:tc>
          <w:tcPr>
            <w:tcW w:w="105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75</w:t>
            </w:r>
          </w:p>
        </w:tc>
      </w:tr>
    </w:tbl>
    <w:p w:rsidR="004B4263" w:rsidRDefault="0082330C">
      <w:pPr>
        <w:pStyle w:val="ProductList-Body"/>
      </w:pPr>
      <w:r>
        <w:rPr>
          <w:b/>
          <w:i/>
        </w:rPr>
        <w:t>Hinweis:</w:t>
      </w:r>
      <w:r>
        <w:rPr>
          <w:i/>
        </w:rPr>
        <w:t xml:space="preserve"> Weitere Informationen zu SQL-CALs finden Sie in der Tabelle zu CAL-Suites in diesem Abschnitt.</w:t>
      </w:r>
    </w:p>
    <w:p w:rsidR="004B4263" w:rsidRDefault="004B4263">
      <w:pPr>
        <w:pStyle w:val="ProductList-Body"/>
      </w:pPr>
    </w:p>
    <w:p w:rsidR="004B4263" w:rsidRDefault="0082330C">
      <w:pPr>
        <w:pStyle w:val="ProductList-ClauseHeading"/>
        <w:outlineLvl w:val="2"/>
      </w:pPr>
      <w:bookmarkStart w:id="356" w:name="_Sec579"/>
      <w:r>
        <w:t>Office Online-Dienste und Office Online Server</w:t>
      </w:r>
      <w:bookmarkEnd w:id="356"/>
    </w:p>
    <w:p w:rsidR="004B4263" w:rsidRDefault="0082330C">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4B42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Office Online-Rechte</w:t>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lastRenderedPageBreak/>
              <w:t>Office Standard</w:t>
            </w:r>
            <w:r>
              <w:fldChar w:fldCharType="begin"/>
            </w:r>
            <w:r>
              <w:instrText xml:space="preserve"> XE "Office Standard" </w:instrText>
            </w:r>
            <w:r>
              <w:fldChar w:fldCharType="end"/>
            </w:r>
          </w:p>
          <w:p w:rsidR="004B4263" w:rsidRDefault="0082330C">
            <w:pPr>
              <w:pStyle w:val="ProductList-TableBody"/>
            </w:pPr>
            <w:r>
              <w:t>Office Professional Plus</w:t>
            </w:r>
            <w:r>
              <w:fldChar w:fldCharType="begin"/>
            </w:r>
            <w:r>
              <w:instrText xml:space="preserve"> XE "Office Professional Plus" </w:instrText>
            </w:r>
            <w:r>
              <w:fldChar w:fldCharType="end"/>
            </w:r>
          </w:p>
          <w:p w:rsidR="004B4263" w:rsidRDefault="0082330C">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Office Online für Office 365</w:t>
            </w:r>
            <w:r>
              <w:fldChar w:fldCharType="begin"/>
            </w:r>
            <w:r>
              <w:instrText xml:space="preserve"> XE "Office Online für Office 365" </w:instrText>
            </w:r>
            <w:r>
              <w:fldChar w:fldCharType="end"/>
            </w:r>
          </w:p>
          <w:p w:rsidR="004B4263" w:rsidRDefault="0082330C">
            <w:pPr>
              <w:pStyle w:val="ProductList-TableBody"/>
            </w:pPr>
            <w:r>
              <w:t>Office Online Server</w:t>
            </w:r>
          </w:p>
        </w:tc>
      </w:tr>
    </w:tbl>
    <w:p w:rsidR="004B4263" w:rsidRDefault="0082330C">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4B4263" w:rsidRDefault="004B4263">
      <w:pPr>
        <w:pStyle w:val="ProductList-Body"/>
      </w:pPr>
    </w:p>
    <w:p w:rsidR="004B4263" w:rsidRDefault="0082330C">
      <w:pPr>
        <w:pStyle w:val="ProductList-ClauseHeading"/>
        <w:outlineLvl w:val="2"/>
      </w:pPr>
      <w:bookmarkStart w:id="357" w:name="_Sec580"/>
      <w:r>
        <w:t>Planning Services</w:t>
      </w:r>
      <w:bookmarkEnd w:id="357"/>
    </w:p>
    <w:p w:rsidR="004B4263" w:rsidRDefault="0082330C">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rsidR="004B4263" w:rsidRDefault="004B4263">
      <w:pPr>
        <w:pStyle w:val="ProductList-Body"/>
      </w:pPr>
    </w:p>
    <w:p w:rsidR="004B4263" w:rsidRDefault="0082330C">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010"/>
        <w:gridCol w:w="1780"/>
      </w:tblGrid>
      <w:tr w:rsidR="004B426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Punkte</w:t>
            </w:r>
          </w:p>
        </w:tc>
      </w:tr>
      <w:tr w:rsidR="004B4263">
        <w:tc>
          <w:tcPr>
            <w:tcW w:w="101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1</w:t>
            </w:r>
          </w:p>
        </w:tc>
      </w:tr>
      <w:tr w:rsidR="004B4263">
        <w:tc>
          <w:tcPr>
            <w:tcW w:w="101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2</w:t>
            </w:r>
          </w:p>
        </w:tc>
      </w:tr>
      <w:tr w:rsidR="004B4263">
        <w:tc>
          <w:tcPr>
            <w:tcW w:w="101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25</w:t>
            </w:r>
          </w:p>
        </w:tc>
      </w:tr>
      <w:tr w:rsidR="004B4263">
        <w:tc>
          <w:tcPr>
            <w:tcW w:w="101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50</w:t>
            </w:r>
          </w:p>
        </w:tc>
      </w:tr>
      <w:tr w:rsidR="004B4263">
        <w:tc>
          <w:tcPr>
            <w:tcW w:w="101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75</w:t>
            </w:r>
          </w:p>
        </w:tc>
      </w:tr>
    </w:tbl>
    <w:p w:rsidR="004B4263" w:rsidRDefault="0082330C">
      <w:pPr>
        <w:pStyle w:val="ProductList-Body"/>
      </w:pPr>
      <w:r>
        <w:rPr>
          <w:b/>
          <w:i/>
        </w:rPr>
        <w:t>Hinweis:</w:t>
      </w:r>
      <w:r>
        <w:rPr>
          <w:i/>
        </w:rPr>
        <w:t xml:space="preserve"> Weitere Informationen zu SQL-CALs finden Sie in der Tabelle zu CAL-Suites in diesem Abschnitt.</w:t>
      </w:r>
    </w:p>
    <w:p w:rsidR="004B4263" w:rsidRDefault="004B4263">
      <w:pPr>
        <w:pStyle w:val="ProductList-Body"/>
      </w:pPr>
    </w:p>
    <w:p w:rsidR="004B4263" w:rsidRDefault="0082330C">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4B426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600,000+</w:t>
            </w:r>
          </w:p>
        </w:tc>
      </w:tr>
      <w:tr w:rsidR="004B426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B4263" w:rsidRDefault="0082330C">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75</w:t>
            </w:r>
          </w:p>
        </w:tc>
      </w:tr>
    </w:tbl>
    <w:p w:rsidR="004B4263" w:rsidRDefault="004B4263">
      <w:pPr>
        <w:pStyle w:val="ProductList-Body"/>
      </w:pPr>
    </w:p>
    <w:p w:rsidR="004B4263" w:rsidRDefault="0082330C">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4B426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B4263" w:rsidRDefault="0082330C">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B4263" w:rsidRDefault="0082330C">
            <w:pPr>
              <w:pStyle w:val="ProductList-TableBody"/>
            </w:pPr>
            <w:r>
              <w:t>→600,000+</w:t>
            </w:r>
          </w:p>
        </w:tc>
      </w:tr>
      <w:tr w:rsidR="004B426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B4263" w:rsidRDefault="0082330C">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12</w:t>
            </w:r>
          </w:p>
        </w:tc>
      </w:tr>
    </w:tbl>
    <w:p w:rsidR="004B4263" w:rsidRDefault="0082330C">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48">
        <w:r>
          <w:rPr>
            <w:color w:val="00467F"/>
            <w:u w:val="single"/>
          </w:rPr>
          <w:t>http://www.microsoft.com/licensing/software-assurance/planning-services-overview.aspx</w:t>
        </w:r>
      </w:hyperlink>
      <w:r>
        <w:t xml:space="preserve">. </w:t>
      </w:r>
    </w:p>
    <w:p w:rsidR="004B4263" w:rsidRDefault="004B4263">
      <w:pPr>
        <w:pStyle w:val="ProductList-Body"/>
      </w:pPr>
    </w:p>
    <w:p w:rsidR="004B4263" w:rsidRDefault="0082330C">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rsidR="004B4263" w:rsidRDefault="0082330C" w:rsidP="0082330C">
      <w:pPr>
        <w:pStyle w:val="ProductList-Bullet"/>
        <w:numPr>
          <w:ilvl w:val="0"/>
          <w:numId w:val="49"/>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49">
        <w:r>
          <w:rPr>
            <w:color w:val="00467F"/>
            <w:u w:val="single"/>
          </w:rPr>
          <w:t>http://directory.partners.extranet.microsoft.com/psbproviders</w:t>
        </w:r>
      </w:hyperlink>
    </w:p>
    <w:p w:rsidR="004B4263" w:rsidRDefault="0082330C" w:rsidP="0082330C">
      <w:pPr>
        <w:pStyle w:val="ProductList-Bullet"/>
        <w:numPr>
          <w:ilvl w:val="0"/>
          <w:numId w:val="49"/>
        </w:numPr>
      </w:pPr>
      <w:r>
        <w:t>Planning Services-Einsätze umfassen Dienste mit einem vorab festgelegten Leistungsumfang, aus denen ein allgemeiner Bereitstellungsplan hervorgeht; die eigentliche Bereitstellung der Software kann nicht im Leistungsumfang berücksichtigt werden.</w:t>
      </w:r>
    </w:p>
    <w:p w:rsidR="004B4263" w:rsidRDefault="0082330C" w:rsidP="0082330C">
      <w:pPr>
        <w:pStyle w:val="ProductList-Bullet"/>
        <w:numPr>
          <w:ilvl w:val="0"/>
          <w:numId w:val="49"/>
        </w:numPr>
      </w:pPr>
      <w:r>
        <w:t>Planning Services-Gutscheine können nur von dem Kunden eingelöst werden, der sich für die Vergünstigung qualifiziert hat.</w:t>
      </w:r>
    </w:p>
    <w:p w:rsidR="004B4263" w:rsidRDefault="0082330C" w:rsidP="0082330C">
      <w:pPr>
        <w:pStyle w:val="ProductList-Bullet"/>
        <w:numPr>
          <w:ilvl w:val="0"/>
          <w:numId w:val="49"/>
        </w:numPr>
      </w:pPr>
      <w:r>
        <w:t>Planning Services-Gutscheine können nicht gegen Bargeld, Zahlungen oder andere entgeltliche Gegenleistungen eingetauscht werden.</w:t>
      </w:r>
    </w:p>
    <w:p w:rsidR="004B4263" w:rsidRDefault="0082330C" w:rsidP="0082330C">
      <w:pPr>
        <w:pStyle w:val="ProductList-Bullet"/>
        <w:numPr>
          <w:ilvl w:val="0"/>
          <w:numId w:val="49"/>
        </w:numPr>
      </w:pPr>
      <w:r>
        <w:t>Durch Verringerung des qualifizierenden SA-Umfangs aufgrund von Rückgaben und anderen Abrechnungsanpassungen, sofern zulässig, kann die Anzahl der Tage des Planning Services-Anspruchs des Kunden verringert werden.</w:t>
      </w:r>
    </w:p>
    <w:p w:rsidR="004B4263" w:rsidRDefault="0082330C" w:rsidP="0082330C">
      <w:pPr>
        <w:pStyle w:val="ProductList-Bullet"/>
        <w:numPr>
          <w:ilvl w:val="0"/>
          <w:numId w:val="49"/>
        </w:numPr>
      </w:pPr>
      <w:r>
        <w:t>Gutscheintypen dürfen nicht kombiniert werden. Der Einsatz von Planning Services darf die angegebene Höchstdauer pro Einsatzart nicht überschreiten.</w:t>
      </w:r>
    </w:p>
    <w:p w:rsidR="004B4263" w:rsidRDefault="0082330C" w:rsidP="0082330C">
      <w:pPr>
        <w:pStyle w:val="ProductList-Bullet"/>
        <w:numPr>
          <w:ilvl w:val="0"/>
          <w:numId w:val="49"/>
        </w:numPr>
      </w:pPr>
      <w:r>
        <w:t>Gutscheine sind nur mit qualifizierten Anbietern für den jeweiligen Servicetyp gültig, für den der Gutschein eingelöst wird.</w:t>
      </w:r>
    </w:p>
    <w:p w:rsidR="004B4263" w:rsidRDefault="0082330C" w:rsidP="0082330C">
      <w:pPr>
        <w:pStyle w:val="ProductList-Bullet"/>
        <w:numPr>
          <w:ilvl w:val="0"/>
          <w:numId w:val="49"/>
        </w:numPr>
      </w:pPr>
      <w:r>
        <w:t>Gutscheine müssen während der Software Assurance-Laufzeit zugewiesen werden.</w:t>
      </w:r>
    </w:p>
    <w:p w:rsidR="004B4263" w:rsidRDefault="0082330C" w:rsidP="0082330C">
      <w:pPr>
        <w:pStyle w:val="ProductList-Bullet"/>
        <w:numPr>
          <w:ilvl w:val="0"/>
          <w:numId w:val="49"/>
        </w:numPr>
      </w:pPr>
      <w:r>
        <w:lastRenderedPageBreak/>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4B4263" w:rsidRDefault="004B4263">
      <w:pPr>
        <w:pStyle w:val="ProductList-Body"/>
      </w:pPr>
    </w:p>
    <w:p w:rsidR="004B4263" w:rsidRDefault="0082330C">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4B4263" w:rsidRDefault="004B4263">
      <w:pPr>
        <w:pStyle w:val="ProductList-Body"/>
      </w:pPr>
    </w:p>
    <w:p w:rsidR="004B4263" w:rsidRDefault="0082330C">
      <w:pPr>
        <w:pStyle w:val="ProductList-ClauseHeading"/>
        <w:outlineLvl w:val="2"/>
      </w:pPr>
      <w:bookmarkStart w:id="358" w:name="_Sec581"/>
      <w:r>
        <w:t>Enterprise Source Licensing Program</w:t>
      </w:r>
      <w:bookmarkEnd w:id="358"/>
    </w:p>
    <w:p w:rsidR="004B4263" w:rsidRDefault="0082330C">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4B4263" w:rsidRDefault="004B4263">
      <w:pPr>
        <w:pStyle w:val="ProductList-Body"/>
      </w:pPr>
    </w:p>
    <w:p w:rsidR="004B4263" w:rsidRDefault="0082330C">
      <w:pPr>
        <w:pStyle w:val="ProductList-ClauseHeading"/>
        <w:outlineLvl w:val="2"/>
      </w:pPr>
      <w:bookmarkStart w:id="359" w:name="_Sec582"/>
      <w:r>
        <w:t>Trainingsgutscheine</w:t>
      </w:r>
      <w:bookmarkEnd w:id="359"/>
    </w:p>
    <w:p w:rsidR="004B4263" w:rsidRDefault="0082330C">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576"/>
        <w:gridCol w:w="3607"/>
        <w:gridCol w:w="3607"/>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System-Pool</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 Tag pro 50 Lizenzen (maximal 10 Tage)</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 Tag pro 50 Lizenzen oder Punkte</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10 Tage pro berechtigtem Beitritt oder Erwerbskonto</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15 Tage*</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25 Tage*</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55 Tage*</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80 Tage*</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125 Tage*</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200 Tage*</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300 Tage*</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400 Tage*</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700 Tage*</w:t>
            </w:r>
          </w:p>
        </w:tc>
      </w:tr>
    </w:tbl>
    <w:p w:rsidR="004B4263" w:rsidRDefault="0082330C">
      <w:pPr>
        <w:pStyle w:val="ProductList-Body"/>
      </w:pPr>
      <w:r>
        <w:t>*</w:t>
      </w:r>
      <w:r>
        <w:rPr>
          <w:i/>
        </w:rPr>
        <w:t>Anzahl von Tagen pro berechtigtem Beitritt, Vertrag oder Erwerbskonto</w:t>
      </w:r>
    </w:p>
    <w:p w:rsidR="004B4263" w:rsidRDefault="004B4263">
      <w:pPr>
        <w:pStyle w:val="ProductList-Body"/>
      </w:pPr>
    </w:p>
    <w:p w:rsidR="004B4263" w:rsidRDefault="0082330C" w:rsidP="0082330C">
      <w:pPr>
        <w:pStyle w:val="ProductList-Bullet"/>
        <w:numPr>
          <w:ilvl w:val="0"/>
          <w:numId w:val="50"/>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rsidR="004B4263" w:rsidRDefault="0082330C" w:rsidP="0082330C">
      <w:pPr>
        <w:pStyle w:val="ProductList-Bullet"/>
        <w:numPr>
          <w:ilvl w:val="0"/>
          <w:numId w:val="50"/>
        </w:numPr>
      </w:pPr>
      <w:r>
        <w:t xml:space="preserve">Durch Partner von Microsoft innerhalb des Learning Programms erbrachte Services werden unter einem Vertrag zwischen dem Kunden und dem qualifizierten Microsoft Learning Partner erbracht. </w:t>
      </w:r>
    </w:p>
    <w:p w:rsidR="004B4263" w:rsidRDefault="0082330C" w:rsidP="0082330C">
      <w:pPr>
        <w:pStyle w:val="ProductList-Bullet"/>
        <w:numPr>
          <w:ilvl w:val="0"/>
          <w:numId w:val="50"/>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rsidR="004B4263" w:rsidRDefault="0082330C" w:rsidP="0082330C">
      <w:pPr>
        <w:pStyle w:val="ProductList-Bullet"/>
        <w:numPr>
          <w:ilvl w:val="0"/>
          <w:numId w:val="50"/>
        </w:numPr>
      </w:pPr>
      <w:r>
        <w:t>Gutscheine können nicht für Gebühren im Zusammenhang mit einem reservierten Kurs verwendet werden, zu dem ein Kunde nicht erschienen ist.</w:t>
      </w:r>
    </w:p>
    <w:p w:rsidR="004B4263" w:rsidRDefault="0082330C" w:rsidP="0082330C">
      <w:pPr>
        <w:pStyle w:val="ProductList-Bullet"/>
        <w:numPr>
          <w:ilvl w:val="0"/>
          <w:numId w:val="50"/>
        </w:numPr>
      </w:pPr>
      <w:r>
        <w:t>Gutscheine können nur von der Person eingelöst werden, die vom Kunden zur Nutzung des Gutscheins genehmigt wurde.</w:t>
      </w:r>
    </w:p>
    <w:p w:rsidR="004B4263" w:rsidRDefault="0082330C" w:rsidP="0082330C">
      <w:pPr>
        <w:pStyle w:val="ProductList-Bullet"/>
        <w:numPr>
          <w:ilvl w:val="0"/>
          <w:numId w:val="50"/>
        </w:numPr>
      </w:pPr>
      <w:r>
        <w:t xml:space="preserve">Gutscheine können nicht gegen Bargeld, Zahlungen oder andere entgeltliche Gegenleistungen eingetauscht werden. </w:t>
      </w:r>
    </w:p>
    <w:p w:rsidR="004B4263" w:rsidRDefault="0082330C" w:rsidP="0082330C">
      <w:pPr>
        <w:pStyle w:val="ProductList-Bullet"/>
        <w:numPr>
          <w:ilvl w:val="0"/>
          <w:numId w:val="50"/>
        </w:numPr>
      </w:pPr>
      <w:r>
        <w:t xml:space="preserve">Gutscheine müssen während der Software Assurance-Laufzeit zugewiesen werden. </w:t>
      </w:r>
    </w:p>
    <w:p w:rsidR="004B4263" w:rsidRDefault="0082330C" w:rsidP="0082330C">
      <w:pPr>
        <w:pStyle w:val="ProductList-Bullet"/>
        <w:numPr>
          <w:ilvl w:val="0"/>
          <w:numId w:val="50"/>
        </w:numPr>
      </w:pPr>
      <w:r>
        <w:t xml:space="preserve">Gutscheine laufen 180 Tage ab dem Datum der Gutscheinzuweisung ab. Gutscheine, die vor Ablauf von Software Assurance ablaufen, fließen in den Pool der verfügbaren Trainingsgutschein-Tage zurück. </w:t>
      </w:r>
    </w:p>
    <w:p w:rsidR="004B4263" w:rsidRDefault="0082330C" w:rsidP="0082330C">
      <w:pPr>
        <w:pStyle w:val="ProductList-Bullet"/>
        <w:numPr>
          <w:ilvl w:val="0"/>
          <w:numId w:val="50"/>
        </w:numPr>
      </w:pPr>
      <w:r>
        <w:t>Gutscheine können jeweils nur bei einem qualifizierten Microsoft Learning Partner zum Reservieren von Schulungen verwendet werden.</w:t>
      </w:r>
    </w:p>
    <w:p w:rsidR="004B4263" w:rsidRDefault="0082330C" w:rsidP="0082330C">
      <w:pPr>
        <w:pStyle w:val="ProductList-Bullet"/>
        <w:numPr>
          <w:ilvl w:val="0"/>
          <w:numId w:val="50"/>
        </w:numPr>
      </w:pPr>
      <w:r>
        <w:t xml:space="preserve">Gutscheine zum Erwerb von Microsoft Official Learning Produkten dürfen nicht übertragen oder verkauft werden. </w:t>
      </w:r>
    </w:p>
    <w:p w:rsidR="004B4263" w:rsidRDefault="0082330C" w:rsidP="0082330C">
      <w:pPr>
        <w:pStyle w:val="ProductList-Bullet"/>
        <w:numPr>
          <w:ilvl w:val="0"/>
          <w:numId w:val="50"/>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4B4263" w:rsidRDefault="0082330C" w:rsidP="0082330C">
      <w:pPr>
        <w:pStyle w:val="ProductList-Bullet"/>
        <w:numPr>
          <w:ilvl w:val="0"/>
          <w:numId w:val="50"/>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rsidR="004B4263" w:rsidRDefault="0082330C" w:rsidP="0082330C">
      <w:pPr>
        <w:pStyle w:val="ProductList-Bullet"/>
        <w:numPr>
          <w:ilvl w:val="0"/>
          <w:numId w:val="50"/>
        </w:numPr>
      </w:pPr>
      <w:r>
        <w:t>Microsoft ist berechtigt, verfügbare Microsoft Official Learning Produkte jederzeit ohne Benachrichtigung zu ändern.</w:t>
      </w:r>
    </w:p>
    <w:p w:rsidR="004B4263" w:rsidRDefault="0082330C" w:rsidP="0082330C">
      <w:pPr>
        <w:pStyle w:val="ProductList-Bullet"/>
        <w:numPr>
          <w:ilvl w:val="0"/>
          <w:numId w:val="50"/>
        </w:numPr>
      </w:pPr>
      <w:r>
        <w:t>Microsoft ist berechtigt, die zum Erwerb eines Microsoft Official Learning Produktes benötigte Anzahl von Tagen jederzeit zu ändern.</w:t>
      </w:r>
    </w:p>
    <w:p w:rsidR="004B4263" w:rsidRDefault="004B4263">
      <w:pPr>
        <w:pStyle w:val="ProductList-Body"/>
      </w:pPr>
    </w:p>
    <w:p w:rsidR="004B4263" w:rsidRDefault="0082330C">
      <w:pPr>
        <w:pStyle w:val="ProductList-ClauseHeading"/>
        <w:outlineLvl w:val="2"/>
      </w:pPr>
      <w:bookmarkStart w:id="360" w:name="_Sec584"/>
      <w:r>
        <w:lastRenderedPageBreak/>
        <w:t>Microsoft Home Use Program</w:t>
      </w:r>
      <w:bookmarkEnd w:id="360"/>
    </w:p>
    <w:p w:rsidR="004B4263" w:rsidRDefault="0082330C">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rsidR="004B4263" w:rsidRDefault="004B4263">
      <w:pPr>
        <w:pStyle w:val="ProductList-Body"/>
      </w:pPr>
    </w:p>
    <w:p w:rsidR="004B4263" w:rsidRDefault="0082330C">
      <w:pPr>
        <w:pStyle w:val="ProductList-SubClauseHeading"/>
        <w:outlineLvl w:val="3"/>
      </w:pPr>
      <w:r>
        <w:t>Onlinedienste</w:t>
      </w:r>
    </w:p>
    <w:p w:rsidR="004B4263" w:rsidRDefault="0082330C">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rsidR="004B4263" w:rsidRDefault="004B4263">
      <w:pPr>
        <w:pStyle w:val="ProductList-BodyIndented"/>
      </w:pPr>
    </w:p>
    <w:p w:rsidR="004B4263" w:rsidRDefault="0082330C">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rsidR="004B4263" w:rsidRDefault="004B4263">
      <w:pPr>
        <w:pStyle w:val="ProductList-BodyIndented"/>
      </w:pPr>
    </w:p>
    <w:p w:rsidR="004B4263" w:rsidRDefault="0082330C">
      <w:pPr>
        <w:pStyle w:val="ProductList-SubClauseHeading"/>
        <w:outlineLvl w:val="3"/>
      </w:pPr>
      <w:r>
        <w:t>Software</w:t>
      </w:r>
    </w:p>
    <w:p w:rsidR="004B4263" w:rsidRDefault="0082330C">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rsidR="004B4263" w:rsidRDefault="004B4263">
      <w:pPr>
        <w:pStyle w:val="ProductList-BodyIndented"/>
      </w:pPr>
    </w:p>
    <w:p w:rsidR="004B4263" w:rsidRDefault="0082330C">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rsidR="004B4263" w:rsidRDefault="004B4263">
      <w:pPr>
        <w:pStyle w:val="ProductList-BodyIndented"/>
      </w:pPr>
    </w:p>
    <w:tbl>
      <w:tblPr>
        <w:tblStyle w:val="PURTable0"/>
        <w:tblW w:w="0" w:type="dxa"/>
        <w:tblLook w:val="04A0" w:firstRow="1" w:lastRow="0" w:firstColumn="1" w:lastColumn="0" w:noHBand="0" w:noVBand="1"/>
      </w:tblPr>
      <w:tblGrid>
        <w:gridCol w:w="5176"/>
        <w:gridCol w:w="5254"/>
      </w:tblGrid>
      <w:tr w:rsidR="004B42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Entsprechende Home UseProgram-Lizenz</w:t>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Office Standard 2013/2016/2019</w:t>
            </w:r>
          </w:p>
          <w:p w:rsidR="004B4263" w:rsidRDefault="0082330C">
            <w:pPr>
              <w:pStyle w:val="ProductList-TableBody"/>
            </w:pPr>
            <w:r>
              <w:t xml:space="preserve">Office Professional Plus 2013/2016/2019 </w:t>
            </w:r>
          </w:p>
          <w:p w:rsidR="004B4263" w:rsidRDefault="0082330C">
            <w:pPr>
              <w:pStyle w:val="ProductList-TableBody"/>
            </w:pPr>
            <w:r>
              <w:t>Office für Mac 2011 Standard, 2011/Office für Mac 2016 Standard/Office für Mac 2019 Standard</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Office Professional Plus 2019 HUP, </w:t>
            </w:r>
          </w:p>
          <w:p w:rsidR="004B4263" w:rsidRDefault="0082330C">
            <w:pPr>
              <w:pStyle w:val="ProductList-TableBody"/>
            </w:pPr>
            <w:r>
              <w:t>Office 2019 für Mac Home &amp; Business mit Skype for Business DL HUP</w:t>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Access 2013/2016/2019</w:t>
            </w:r>
          </w:p>
          <w:p w:rsidR="004B4263" w:rsidRDefault="0082330C">
            <w:pPr>
              <w:pStyle w:val="ProductList-TableBody"/>
            </w:pPr>
            <w:r>
              <w:t>Excel 2013/2016/2019</w:t>
            </w:r>
          </w:p>
          <w:p w:rsidR="004B4263" w:rsidRDefault="0082330C">
            <w:pPr>
              <w:pStyle w:val="ProductList-TableBody"/>
            </w:pPr>
            <w:r>
              <w:t>PowerPoint 2013/2016/2019</w:t>
            </w:r>
          </w:p>
          <w:p w:rsidR="004B4263" w:rsidRDefault="0082330C">
            <w:pPr>
              <w:pStyle w:val="ProductList-TableBody"/>
            </w:pPr>
            <w:r>
              <w:t>InfoPath 2013</w:t>
            </w:r>
          </w:p>
          <w:p w:rsidR="004B4263" w:rsidRDefault="0082330C">
            <w:pPr>
              <w:pStyle w:val="ProductList-TableBody"/>
            </w:pPr>
            <w:r>
              <w:t>Lync 2013</w:t>
            </w:r>
          </w:p>
          <w:p w:rsidR="004B4263" w:rsidRDefault="0082330C">
            <w:pPr>
              <w:pStyle w:val="ProductList-TableBody"/>
            </w:pPr>
            <w:r>
              <w:t>OneNote 2013/2016</w:t>
            </w:r>
          </w:p>
          <w:p w:rsidR="004B4263" w:rsidRDefault="0082330C">
            <w:pPr>
              <w:pStyle w:val="ProductList-TableBody"/>
            </w:pPr>
            <w:r>
              <w:t>Outlook 2013/2016/2019</w:t>
            </w:r>
          </w:p>
          <w:p w:rsidR="004B4263" w:rsidRDefault="0082330C">
            <w:pPr>
              <w:pStyle w:val="ProductList-TableBody"/>
            </w:pPr>
            <w:r>
              <w:t>Publisher 2013/2016/2019</w:t>
            </w:r>
          </w:p>
          <w:p w:rsidR="004B4263" w:rsidRDefault="0082330C">
            <w:pPr>
              <w:pStyle w:val="ProductList-TableBody"/>
            </w:pPr>
            <w:r>
              <w:t>Skype für Business 2015/2019</w:t>
            </w:r>
          </w:p>
          <w:p w:rsidR="004B4263" w:rsidRDefault="0082330C">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Office Professional Plus 2019 HUP,  </w:t>
            </w:r>
          </w:p>
          <w:p w:rsidR="004B4263" w:rsidRDefault="0082330C">
            <w:pPr>
              <w:pStyle w:val="ProductList-TableBody"/>
            </w:pPr>
            <w:r>
              <w:t xml:space="preserve">Office 2019 für Mac Home &amp; Business mit Skype for Business DL HUP </w:t>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Visio Standard 2013/2016/2019 </w:t>
            </w:r>
          </w:p>
          <w:p w:rsidR="004B4263" w:rsidRDefault="0082330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Visio Professional 2019 HUP</w:t>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Project Standard 2013/2016/2019</w:t>
            </w:r>
          </w:p>
          <w:p w:rsidR="004B4263" w:rsidRDefault="0082330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Project Professional 2019 HUP</w:t>
            </w:r>
          </w:p>
        </w:tc>
      </w:tr>
    </w:tbl>
    <w:p w:rsidR="004B4263" w:rsidRDefault="004B4263">
      <w:pPr>
        <w:pStyle w:val="ProductList-SubClauseHeading"/>
        <w:outlineLvl w:val="3"/>
      </w:pPr>
    </w:p>
    <w:p w:rsidR="004B4263" w:rsidRDefault="0082330C">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rsidR="004B4263" w:rsidRDefault="004B4263">
      <w:pPr>
        <w:pStyle w:val="ProductList-BodyIndented"/>
      </w:pPr>
    </w:p>
    <w:p w:rsidR="004B4263" w:rsidRDefault="0082330C">
      <w:pPr>
        <w:pStyle w:val="ProductList-BodyIndented"/>
      </w:pPr>
      <w:r>
        <w:t>Microsoft übernimmt keine Verantwortung für die Einhaltung von Verpflichtungen in Bezug auf Sachbezüge, Steuern oder Berichterstattung, die der Kunde oder seine Mitarbeiter gegebenenfalls haben.</w:t>
      </w:r>
    </w:p>
    <w:p w:rsidR="004B4263" w:rsidRDefault="004B4263">
      <w:pPr>
        <w:pStyle w:val="ProductList-BodyIndented"/>
      </w:pPr>
    </w:p>
    <w:p w:rsidR="004B4263" w:rsidRDefault="0082330C">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rsidR="004B4263" w:rsidRDefault="004B4263">
      <w:pPr>
        <w:pStyle w:val="ProductList-BodyIndented"/>
      </w:pPr>
    </w:p>
    <w:p w:rsidR="004B4263" w:rsidRDefault="0082330C">
      <w:pPr>
        <w:pStyle w:val="ProductList-BodyIndented"/>
      </w:pPr>
      <w:r>
        <w:t xml:space="preserve">Weitere Informationen zum Microsoft Home Use Program finden Sie unter </w:t>
      </w:r>
      <w:hyperlink r:id="rId150">
        <w:r>
          <w:rPr>
            <w:color w:val="00467F"/>
            <w:u w:val="single"/>
          </w:rPr>
          <w:t>http://www.microsoft.com/licensing</w:t>
        </w:r>
      </w:hyperlink>
      <w:r>
        <w:t xml:space="preserve"> oder </w:t>
      </w:r>
      <w:hyperlink r:id="rId151">
        <w:r>
          <w:rPr>
            <w:color w:val="00467F"/>
            <w:u w:val="single"/>
          </w:rPr>
          <w:t>https://businessstore.microsoft.com/store/home-use-program</w:t>
        </w:r>
      </w:hyperlink>
      <w:r>
        <w:t>.</w:t>
      </w:r>
    </w:p>
    <w:p w:rsidR="004B4263" w:rsidRDefault="004B4263">
      <w:pPr>
        <w:pStyle w:val="ProductList-BodyIndented"/>
        <w:jc w:val="right"/>
      </w:pPr>
    </w:p>
    <w:p w:rsidR="004B4263" w:rsidRDefault="0082330C">
      <w:pPr>
        <w:pStyle w:val="ProductList-ClauseHeading"/>
        <w:outlineLvl w:val="2"/>
      </w:pPr>
      <w:bookmarkStart w:id="361" w:name="_Sec585"/>
      <w:r>
        <w:t>24x7-Problembehebungssupport</w:t>
      </w:r>
      <w:bookmarkEnd w:id="361"/>
    </w:p>
    <w:p w:rsidR="004B4263" w:rsidRDefault="0082330C">
      <w:pPr>
        <w:pStyle w:val="ProductList-Body"/>
      </w:pPr>
      <w:r>
        <w:t>Kunden (außer denen, die Käufe über Academic Programs tätigen) mit einer SA-Abdeckung sind zu einem Resolution Support rund um die Uhr berechtigt.</w:t>
      </w:r>
    </w:p>
    <w:p w:rsidR="004B4263" w:rsidRDefault="004B4263">
      <w:pPr>
        <w:pStyle w:val="ProductList-Body"/>
      </w:pPr>
    </w:p>
    <w:p w:rsidR="004B4263" w:rsidRDefault="0082330C">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w:t>
      </w:r>
      <w:r>
        <w:lastRenderedPageBreak/>
        <w:t xml:space="preserve">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4B4263" w:rsidRDefault="004B4263">
      <w:pPr>
        <w:pStyle w:val="ProductList-Body"/>
      </w:pPr>
    </w:p>
    <w:p w:rsidR="004B4263" w:rsidRDefault="0082330C">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4B4263" w:rsidRDefault="004B4263">
      <w:pPr>
        <w:pStyle w:val="ProductList-Body"/>
      </w:pPr>
    </w:p>
    <w:p w:rsidR="004B4263" w:rsidRDefault="0082330C">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4B4263" w:rsidRDefault="004B4263">
      <w:pPr>
        <w:pStyle w:val="ProductList-Body"/>
      </w:pPr>
    </w:p>
    <w:p w:rsidR="004B4263" w:rsidRDefault="0082330C">
      <w:pPr>
        <w:pStyle w:val="ProductList-SubClauseHeading"/>
        <w:outlineLvl w:val="3"/>
      </w:pPr>
      <w:r>
        <w:t>Gewährung von telefonischen Supportanfragen für alle Programme außer MPSA</w:t>
      </w:r>
    </w:p>
    <w:p w:rsidR="004B4263" w:rsidRDefault="0082330C">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4B426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IW/Client – Stufen für gewährte Anfragen</w:t>
            </w:r>
          </w:p>
        </w:tc>
      </w:tr>
      <w:tr w:rsidR="004B4263">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$200,000</w:t>
            </w:r>
          </w:p>
        </w:tc>
      </w:tr>
      <w:tr w:rsidR="004B4263">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300,000</w:t>
            </w:r>
          </w:p>
        </w:tc>
      </w:tr>
      <w:tr w:rsidR="004B4263">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270,000</w:t>
            </w:r>
          </w:p>
        </w:tc>
      </w:tr>
      <w:tr w:rsidR="004B4263">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 Fr. 330,000</w:t>
            </w:r>
          </w:p>
        </w:tc>
      </w:tr>
      <w:tr w:rsidR="004B4263">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CRC 1.650.000</w:t>
            </w:r>
          </w:p>
        </w:tc>
      </w:tr>
      <w:tr w:rsidR="004B4263">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kr 1.600.000</w:t>
            </w:r>
          </w:p>
        </w:tc>
      </w:tr>
      <w:tr w:rsidR="004B4263">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215,000</w:t>
            </w:r>
          </w:p>
        </w:tc>
      </w:tr>
      <w:tr w:rsidR="004B4263">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£135,000</w:t>
            </w:r>
          </w:p>
        </w:tc>
      </w:tr>
      <w:tr w:rsidR="004B4263">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JPY 24.000.000</w:t>
            </w:r>
          </w:p>
        </w:tc>
      </w:tr>
      <w:tr w:rsidR="004B4263">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KWD 240.000.000</w:t>
            </w:r>
          </w:p>
        </w:tc>
      </w:tr>
      <w:tr w:rsidR="004B4263">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kr 1.650.000</w:t>
            </w:r>
          </w:p>
        </w:tc>
      </w:tr>
      <w:tr w:rsidR="004B4263">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350,000</w:t>
            </w:r>
          </w:p>
        </w:tc>
      </w:tr>
      <w:tr w:rsidR="004B4263">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kr 2.000.000</w:t>
            </w:r>
          </w:p>
        </w:tc>
      </w:tr>
      <w:tr w:rsidR="004B4263">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NTD 7.000.000</w:t>
            </w:r>
          </w:p>
        </w:tc>
      </w:tr>
      <w:tr w:rsidR="004B4263">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INR 10.000.000</w:t>
            </w:r>
          </w:p>
        </w:tc>
      </w:tr>
      <w:tr w:rsidR="004B4263">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RUB 6.600.000</w:t>
            </w:r>
          </w:p>
        </w:tc>
      </w:tr>
    </w:tbl>
    <w:p w:rsidR="004B4263" w:rsidRDefault="004B4263">
      <w:pPr>
        <w:pStyle w:val="ProductList-BodyIndented"/>
        <w:ind w:left="720"/>
      </w:pPr>
    </w:p>
    <w:p w:rsidR="004B4263" w:rsidRDefault="0082330C">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4B4263" w:rsidRDefault="004B4263">
      <w:pPr>
        <w:pStyle w:val="ProductList-BodyIndented"/>
      </w:pPr>
    </w:p>
    <w:p w:rsidR="004B4263" w:rsidRDefault="0082330C">
      <w:pPr>
        <w:pStyle w:val="ProductList-BodyIndented"/>
      </w:pPr>
      <w:r>
        <w:t xml:space="preserve">Zugang zum lokalen telefonischen Support steht während der Geschäftszeiten zur Verfügung, die auf der Website </w:t>
      </w:r>
      <w:hyperlink r:id="rId152">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4B4263" w:rsidRDefault="004B4263">
      <w:pPr>
        <w:pStyle w:val="ProductList-BodyIndented"/>
      </w:pPr>
    </w:p>
    <w:p w:rsidR="004B4263" w:rsidRDefault="0082330C">
      <w:pPr>
        <w:pStyle w:val="ProductList-SubClauseHeading"/>
        <w:outlineLvl w:val="3"/>
      </w:pPr>
      <w:r>
        <w:t>Gewährung von telefonischen Supportanfragen für MPSA</w:t>
      </w:r>
    </w:p>
    <w:p w:rsidR="004B4263" w:rsidRDefault="0082330C">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259"/>
        <w:gridCol w:w="5171"/>
      </w:tblGrid>
      <w:tr w:rsidR="004B426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4B4263" w:rsidRDefault="0082330C">
            <w:pPr>
              <w:pStyle w:val="ProductList-TableBody"/>
            </w:pPr>
            <w:r>
              <w:rPr>
                <w:color w:val="FFFFFF"/>
              </w:rPr>
              <w:t>Punkte pro telefonischer Supportanfrage</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Anwendungen und Systeme (kombiniert)</w:t>
            </w:r>
          </w:p>
        </w:tc>
        <w:tc>
          <w:tcPr>
            <w:tcW w:w="6000" w:type="dxa"/>
            <w:tcBorders>
              <w:left w:val="single" w:sz="4" w:space="0" w:color="000000"/>
              <w:right w:val="single" w:sz="4" w:space="0" w:color="000000"/>
            </w:tcBorders>
          </w:tcPr>
          <w:p w:rsidR="004B4263" w:rsidRDefault="0082330C">
            <w:pPr>
              <w:pStyle w:val="ProductList-TableBody"/>
            </w:pPr>
            <w:r>
              <w:t>2,000</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Server</w:t>
            </w:r>
          </w:p>
        </w:tc>
        <w:tc>
          <w:tcPr>
            <w:tcW w:w="6000" w:type="dxa"/>
            <w:tcBorders>
              <w:left w:val="single" w:sz="4" w:space="0" w:color="000000"/>
              <w:right w:val="single" w:sz="4" w:space="0" w:color="000000"/>
            </w:tcBorders>
          </w:tcPr>
          <w:p w:rsidR="004B4263" w:rsidRDefault="0082330C">
            <w:pPr>
              <w:pStyle w:val="ProductList-TableBody"/>
            </w:pPr>
            <w:r>
              <w:t>400</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CAL</w:t>
            </w:r>
          </w:p>
        </w:tc>
        <w:tc>
          <w:tcPr>
            <w:tcW w:w="6000" w:type="dxa"/>
            <w:tcBorders>
              <w:left w:val="single" w:sz="4" w:space="0" w:color="000000"/>
              <w:right w:val="single" w:sz="4" w:space="0" w:color="000000"/>
            </w:tcBorders>
          </w:tcPr>
          <w:p w:rsidR="004B4263" w:rsidRDefault="0082330C">
            <w:pPr>
              <w:pStyle w:val="ProductList-TableBody"/>
            </w:pPr>
            <w:r>
              <w:t>400</w:t>
            </w:r>
          </w:p>
        </w:tc>
      </w:tr>
    </w:tbl>
    <w:p w:rsidR="004B4263" w:rsidRDefault="004B4263">
      <w:pPr>
        <w:pStyle w:val="ProductList-BodyIndented"/>
      </w:pPr>
    </w:p>
    <w:p w:rsidR="004B4263" w:rsidRDefault="0082330C">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rsidR="004B4263" w:rsidRDefault="004B4263">
      <w:pPr>
        <w:pStyle w:val="ProductList-BodyIndented"/>
      </w:pPr>
    </w:p>
    <w:p w:rsidR="004B4263" w:rsidRDefault="0082330C">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4B4263" w:rsidRDefault="004B4263">
      <w:pPr>
        <w:pStyle w:val="ProductList-SubClauseHeading"/>
        <w:outlineLvl w:val="3"/>
      </w:pPr>
    </w:p>
    <w:p w:rsidR="004B4263" w:rsidRDefault="0082330C">
      <w:pPr>
        <w:pStyle w:val="ProductList-SubClauseHeading"/>
        <w:outlineLvl w:val="3"/>
      </w:pPr>
      <w:r>
        <w:t>Web-basierte Anfragen</w:t>
      </w:r>
    </w:p>
    <w:p w:rsidR="004B4263" w:rsidRDefault="0082330C">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4B4263" w:rsidRDefault="004B4263">
      <w:pPr>
        <w:pStyle w:val="ProductList-BodyIndented"/>
      </w:pPr>
    </w:p>
    <w:p w:rsidR="004B4263" w:rsidRDefault="0082330C">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4B4263" w:rsidRDefault="004B4263">
      <w:pPr>
        <w:pStyle w:val="ProductList-BodyIndented"/>
        <w:ind w:left="720"/>
      </w:pPr>
    </w:p>
    <w:p w:rsidR="004B4263" w:rsidRDefault="0082330C">
      <w:pPr>
        <w:pStyle w:val="ProductList-SubClauseHeading"/>
        <w:outlineLvl w:val="3"/>
      </w:pPr>
      <w:r>
        <w:t>Supportkontakte</w:t>
      </w:r>
    </w:p>
    <w:p w:rsidR="004B4263" w:rsidRDefault="0082330C">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4B426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S/S+: EA Level D</w:t>
            </w:r>
          </w:p>
        </w:tc>
      </w:tr>
      <w:tr w:rsidR="004B4263">
        <w:tc>
          <w:tcPr>
            <w:tcW w:w="17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Nach Bedarf</w:t>
            </w:r>
          </w:p>
        </w:tc>
      </w:tr>
      <w:tr w:rsidR="004B4263">
        <w:tc>
          <w:tcPr>
            <w:tcW w:w="17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16</w:t>
            </w:r>
          </w:p>
        </w:tc>
      </w:tr>
    </w:tbl>
    <w:p w:rsidR="004B4263" w:rsidRDefault="004B4263">
      <w:pPr>
        <w:pStyle w:val="ProductList-BodyIndented"/>
      </w:pPr>
    </w:p>
    <w:p w:rsidR="004B4263" w:rsidRDefault="0082330C">
      <w:pPr>
        <w:pStyle w:val="ProductList-SubClauseHeading"/>
        <w:outlineLvl w:val="3"/>
      </w:pPr>
      <w:r>
        <w:t>Dringlichkeitsstufe für die Kunden von Software Assurance</w:t>
      </w:r>
    </w:p>
    <w:p w:rsidR="004B4263" w:rsidRDefault="0082330C">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4B426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Vom Kunden erwartete Reaktion</w:t>
            </w:r>
          </w:p>
        </w:tc>
      </w:tr>
      <w:tr w:rsidR="004B4263">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Kritische Auswirkungen auf das Geschäft: </w:t>
            </w:r>
          </w:p>
          <w:p w:rsidR="004B4263" w:rsidRDefault="0082330C">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 Reaktion auf Anruf in 2 Stunden oder weniger, basierend auf dem Supportangebot</w:t>
            </w:r>
          </w:p>
          <w:p w:rsidR="004B4263" w:rsidRDefault="0082330C">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Zuweisung geeigneter Ressourcen zur Aufrechterhaltung durchgehender Bemühungen rund um die Uhr2</w:t>
            </w:r>
          </w:p>
          <w:p w:rsidR="004B4263" w:rsidRDefault="0082330C">
            <w:pPr>
              <w:pStyle w:val="ProductList-TableBody"/>
            </w:pPr>
            <w:r>
              <w:t>Schneller Zugriff und schnelle Reaktion durch Änderungskontrollautorität</w:t>
            </w:r>
          </w:p>
          <w:p w:rsidR="004B4263" w:rsidRDefault="0082330C">
            <w:pPr>
              <w:pStyle w:val="ProductList-TableBody"/>
            </w:pPr>
            <w:r>
              <w:t>Benachrichtigung des Managements</w:t>
            </w:r>
          </w:p>
        </w:tc>
      </w:tr>
      <w:tr w:rsidR="004B4263">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Mittelschwere Auswirkungen auf das Geschäft: </w:t>
            </w:r>
          </w:p>
          <w:p w:rsidR="004B4263" w:rsidRDefault="0082330C">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 Reaktion auf Anruf in 4 Stunden oder weniger, basierend auf dem Supportangebot</w:t>
            </w:r>
          </w:p>
          <w:p w:rsidR="004B4263" w:rsidRDefault="0082330C">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Zuweisung geeigneter Ressourcen zur Aufrechterhaltung durchgehender Bemühungen während der Geschäftszeiten</w:t>
            </w:r>
          </w:p>
          <w:p w:rsidR="004B4263" w:rsidRDefault="0082330C">
            <w:pPr>
              <w:pStyle w:val="ProductList-TableBody"/>
            </w:pPr>
            <w:r>
              <w:t>Zugriff und Reaktion von Änderungskontrollautorität innerhalb von 4 Geschäftsstunden</w:t>
            </w:r>
          </w:p>
        </w:tc>
      </w:tr>
      <w:tr w:rsidR="004B4263">
        <w:tc>
          <w:tcPr>
            <w:tcW w:w="29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Minimale Auswirkungen auf das Geschäft: </w:t>
            </w:r>
          </w:p>
          <w:p w:rsidR="004B4263" w:rsidRDefault="0082330C">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 Reaktion auf Anruf innerhalb von einem Geschäftstag oder weniger, basierend auf dem Supportangebot</w:t>
            </w:r>
          </w:p>
          <w:p w:rsidR="004B4263" w:rsidRDefault="0082330C">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Genaue Kontaktinformationen zum Fallinhaber</w:t>
            </w:r>
          </w:p>
          <w:p w:rsidR="004B4263" w:rsidRDefault="0082330C">
            <w:pPr>
              <w:pStyle w:val="ProductList-TableBody"/>
            </w:pPr>
            <w:r>
              <w:t>Reaktion innerhalb eines Geschäftstages</w:t>
            </w:r>
          </w:p>
        </w:tc>
      </w:tr>
    </w:tbl>
    <w:p w:rsidR="004B4263" w:rsidRDefault="0082330C">
      <w:pPr>
        <w:pStyle w:val="ProductList-BodyIndented"/>
      </w:pPr>
      <w:r>
        <w:rPr>
          <w:i/>
        </w:rPr>
        <w:t>1 Wenden Sie sich bezüglich der örtlichen Geschäftszeiten an Ihren Microsoft-Vertreter.</w:t>
      </w:r>
    </w:p>
    <w:p w:rsidR="004B4263" w:rsidRDefault="0082330C">
      <w:pPr>
        <w:pStyle w:val="ProductList-BodyIndented"/>
      </w:pPr>
      <w:r>
        <w:rPr>
          <w:i/>
        </w:rPr>
        <w:lastRenderedPageBreak/>
        <w:t>2 Möglicherweise muss Microsoft den Schweregrad herunterstufen, falls der Kunde nicht in der Lage ist, angemessene Ressourcen oder Reaktionen bereitzustellen, um Microsoft die Fortsetzung der Bemühungen zur Problembehebung zu ermöglichen.</w:t>
      </w:r>
    </w:p>
    <w:p w:rsidR="004B4263" w:rsidRDefault="004B4263">
      <w:pPr>
        <w:pStyle w:val="ProductList-BodyIndented"/>
        <w:ind w:left="720"/>
      </w:pPr>
    </w:p>
    <w:p w:rsidR="004B4263" w:rsidRDefault="0082330C">
      <w:pPr>
        <w:pStyle w:val="ProductList-SubClauseHeading"/>
        <w:outlineLvl w:val="3"/>
      </w:pPr>
      <w:r>
        <w:t>Umwandlung von Software Assurance-24x7-Problembehebungssupport-Anfragen in Premier Supportleistungen</w:t>
      </w:r>
    </w:p>
    <w:p w:rsidR="004B4263" w:rsidRDefault="0082330C">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rsidR="004B4263" w:rsidRDefault="004B4263">
      <w:pPr>
        <w:pStyle w:val="ProductList-BodyIndented"/>
      </w:pPr>
    </w:p>
    <w:p w:rsidR="004B4263" w:rsidRDefault="0082330C">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4B4263" w:rsidRDefault="004B4263">
      <w:pPr>
        <w:pStyle w:val="ProductList-BodyIndented"/>
        <w:ind w:left="720"/>
      </w:pPr>
    </w:p>
    <w:p w:rsidR="004B4263" w:rsidRDefault="0082330C">
      <w:pPr>
        <w:pStyle w:val="ProductList-SubClauseHeading"/>
        <w:outlineLvl w:val="3"/>
      </w:pPr>
      <w:r>
        <w:t>Zusätzliche Geschäftsbestimmungen</w:t>
      </w:r>
    </w:p>
    <w:p w:rsidR="004B4263" w:rsidRDefault="0082330C">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rsidR="004B4263" w:rsidRDefault="004B4263">
      <w:pPr>
        <w:pStyle w:val="ProductList-BodyIndented"/>
      </w:pPr>
    </w:p>
    <w:p w:rsidR="004B4263" w:rsidRDefault="0082330C">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rsidR="004B4263" w:rsidRDefault="004B4263">
      <w:pPr>
        <w:pStyle w:val="ProductList-BodyIndented"/>
      </w:pPr>
    </w:p>
    <w:p w:rsidR="004B4263" w:rsidRDefault="0082330C">
      <w:pPr>
        <w:pStyle w:val="ProductList-SubClauseHeading"/>
        <w:outlineLvl w:val="3"/>
      </w:pPr>
      <w:r>
        <w:t>SCE-Berechtigung</w:t>
      </w:r>
    </w:p>
    <w:p w:rsidR="004B4263" w:rsidRDefault="0082330C">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4B4263" w:rsidRDefault="004B4263">
      <w:pPr>
        <w:pStyle w:val="ProductList-BodyIndented"/>
      </w:pPr>
    </w:p>
    <w:p w:rsidR="004B4263" w:rsidRDefault="0082330C">
      <w:pPr>
        <w:pStyle w:val="ProductList-BodyIndented"/>
      </w:pPr>
      <w:r>
        <w:t>Die qualifizierenden Anwendungsplattform-Produkte sind:</w:t>
      </w:r>
    </w:p>
    <w:p w:rsidR="004B4263" w:rsidRDefault="0082330C" w:rsidP="0082330C">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4B4263" w:rsidRDefault="0082330C" w:rsidP="0082330C">
      <w:pPr>
        <w:pStyle w:val="ProductList-Bullet"/>
        <w:numPr>
          <w:ilvl w:val="1"/>
          <w:numId w:val="51"/>
        </w:numPr>
      </w:pPr>
      <w:r>
        <w:t>BizTalk Server</w:t>
      </w:r>
      <w:r>
        <w:fldChar w:fldCharType="begin"/>
      </w:r>
      <w:r>
        <w:instrText xml:space="preserve"> XE "BizTalk Server" </w:instrText>
      </w:r>
      <w:r>
        <w:fldChar w:fldCharType="end"/>
      </w:r>
      <w:r>
        <w:t xml:space="preserve"> (Standard, Enterprise und Branch)</w:t>
      </w:r>
    </w:p>
    <w:p w:rsidR="004B4263" w:rsidRDefault="0082330C" w:rsidP="0082330C">
      <w:pPr>
        <w:pStyle w:val="ProductList-Bullet"/>
        <w:numPr>
          <w:ilvl w:val="1"/>
          <w:numId w:val="51"/>
        </w:numPr>
      </w:pPr>
      <w:r>
        <w:t>Office SharePoint Server</w:t>
      </w:r>
      <w:r>
        <w:fldChar w:fldCharType="begin"/>
      </w:r>
      <w:r>
        <w:instrText xml:space="preserve"> XE "SharePoint Server" </w:instrText>
      </w:r>
      <w:r>
        <w:fldChar w:fldCharType="end"/>
      </w:r>
    </w:p>
    <w:p w:rsidR="004B4263" w:rsidRDefault="0082330C">
      <w:pPr>
        <w:pStyle w:val="ProductList-BodyIndented"/>
      </w:pPr>
      <w:r>
        <w:t>Die qualifizierenden Produkte aus der Core Infrastructure-Komponente sind folgende:</w:t>
      </w:r>
    </w:p>
    <w:p w:rsidR="004B4263" w:rsidRDefault="0082330C" w:rsidP="0082330C">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rsidR="004B4263" w:rsidRDefault="0082330C" w:rsidP="0082330C">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4B4263" w:rsidRDefault="004B4263">
      <w:pPr>
        <w:pStyle w:val="ProductList-BodyIndented"/>
      </w:pPr>
    </w:p>
    <w:p w:rsidR="004B4263" w:rsidRDefault="0082330C">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Durchschnittliche Mindestausgaben für SA pro Jahr zur Qualifizierung für unbegrenzten 24x7-Problembehebungssupport</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250,000</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375,000</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337,500</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412,500</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2,062,500</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2,000,000</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268,750</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168,750</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30,000,000</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300,000,000</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2,062,500</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437,500</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2,500,000</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8,750,000</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12,500,000</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8,250,000</w:t>
            </w:r>
          </w:p>
        </w:tc>
      </w:tr>
    </w:tbl>
    <w:p w:rsidR="004B4263" w:rsidRDefault="004B4263">
      <w:pPr>
        <w:pStyle w:val="ProductList-BodyIndented"/>
        <w:ind w:left="720"/>
      </w:pPr>
    </w:p>
    <w:p w:rsidR="004B4263" w:rsidRDefault="0082330C">
      <w:pPr>
        <w:pStyle w:val="ProductList-BodyIndented"/>
      </w:pPr>
      <w:r>
        <w:lastRenderedPageBreak/>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4B4263" w:rsidRDefault="004B4263">
      <w:pPr>
        <w:pStyle w:val="ProductList-BodyIndented"/>
        <w:ind w:left="720"/>
      </w:pPr>
    </w:p>
    <w:p w:rsidR="004B4263" w:rsidRDefault="0082330C">
      <w:pPr>
        <w:pStyle w:val="ProductList-SubClauseHeading"/>
        <w:outlineLvl w:val="3"/>
      </w:pPr>
      <w:r>
        <w:t>Berechtigung für Parallel Data Warehouse</w:t>
      </w:r>
    </w:p>
    <w:p w:rsidR="004B4263" w:rsidRDefault="0082330C">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rsidR="004B4263" w:rsidRDefault="004B4263">
      <w:pPr>
        <w:pStyle w:val="ProductList-BodyIndented"/>
      </w:pPr>
    </w:p>
    <w:p w:rsidR="004B4263" w:rsidRDefault="0082330C">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4B4263" w:rsidRDefault="004B4263">
      <w:pPr>
        <w:pStyle w:val="ProductList-BodyIndented"/>
      </w:pPr>
    </w:p>
    <w:p w:rsidR="004B4263" w:rsidRDefault="0082330C">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4B4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Zulässige Supportkontaktpersonen</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4</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5</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6</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7</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8</w:t>
            </w:r>
          </w:p>
        </w:tc>
      </w:tr>
    </w:tbl>
    <w:p w:rsidR="004B4263" w:rsidRDefault="004B4263">
      <w:pPr>
        <w:pStyle w:val="ProductList-BodyIndented"/>
      </w:pPr>
    </w:p>
    <w:p w:rsidR="004B4263" w:rsidRDefault="0082330C">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4B4263" w:rsidRDefault="0082330C">
      <w:pPr>
        <w:pStyle w:val="ProductList-BodyIndented"/>
      </w:pPr>
      <w:r>
        <w:t xml:space="preserve">Hinweis: Kunden, die derzeit eine PDW-Lizenz haben, behalten diesen Vorteil, wie es in den </w:t>
      </w:r>
      <w:hyperlink r:id="rId153">
        <w:r>
          <w:rPr>
            <w:color w:val="00467F"/>
            <w:u w:val="single"/>
          </w:rPr>
          <w:t>Produktbedingungen vom Juni 2016</w:t>
        </w:r>
      </w:hyperlink>
      <w:r>
        <w:t>angegeben ist.</w:t>
      </w:r>
    </w:p>
    <w:p w:rsidR="004B4263" w:rsidRDefault="004B4263">
      <w:pPr>
        <w:pStyle w:val="ProductList-BodyIndented"/>
      </w:pPr>
    </w:p>
    <w:p w:rsidR="004B4263" w:rsidRDefault="0082330C">
      <w:pPr>
        <w:pStyle w:val="ProductList-ClauseHeading"/>
        <w:outlineLvl w:val="2"/>
      </w:pPr>
      <w:bookmarkStart w:id="362" w:name="_Sec587"/>
      <w:r>
        <w:t>Step-up-Lizenzverfügbarkeit</w:t>
      </w:r>
      <w:bookmarkEnd w:id="362"/>
    </w:p>
    <w:p w:rsidR="004B4263" w:rsidRDefault="0082330C">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B42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Step-up zu</w:t>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BizTalk Server Standard</w:t>
            </w:r>
            <w:r>
              <w:fldChar w:fldCharType="begin"/>
            </w:r>
            <w:r>
              <w:instrText xml:space="preserve"> XE "BizTalk Server Standard" </w:instrText>
            </w:r>
            <w:r>
              <w:fldChar w:fldCharType="end"/>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BizTalk Server Enterprise</w:t>
            </w:r>
            <w:r>
              <w:fldChar w:fldCharType="begin"/>
            </w:r>
            <w:r>
              <w:instrText xml:space="preserve"> XE "BizTalk Server Enterprise" </w:instrText>
            </w:r>
            <w:r>
              <w:fldChar w:fldCharType="end"/>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BizTalk Server Enterprise</w:t>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Enterprise CAL</w:t>
            </w:r>
            <w:r>
              <w:fldChar w:fldCharType="begin"/>
            </w:r>
            <w:r>
              <w:instrText xml:space="preserve"> XE "Enterprise CAL" </w:instrText>
            </w:r>
            <w:r>
              <w:fldChar w:fldCharType="end"/>
            </w:r>
            <w:r>
              <w:t xml:space="preserve"> Suite</w:t>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Core Infrastructure Server Suite Datacenter</w:t>
            </w:r>
            <w:r>
              <w:fldChar w:fldCharType="begin"/>
            </w:r>
            <w:r>
              <w:instrText xml:space="preserve"> XE "Core Infrastructure Server Suite Datacenter" </w:instrText>
            </w:r>
            <w:r>
              <w:fldChar w:fldCharType="end"/>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Desktop Education mit Enterprise CAL Suite</w:t>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Desktop School mit Enterprise CAL Suite</w:t>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Exchange Server Enterprise</w:t>
            </w:r>
            <w:r>
              <w:fldChar w:fldCharType="begin"/>
            </w:r>
            <w:r>
              <w:instrText xml:space="preserve"> XE "Exchange Server Enterprise" </w:instrText>
            </w:r>
            <w:r>
              <w:fldChar w:fldCharType="end"/>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Forefront TMG Enterprise</w:t>
            </w:r>
            <w:r>
              <w:fldChar w:fldCharType="begin"/>
            </w:r>
            <w:r>
              <w:instrText xml:space="preserve"> XE "Forefront TMG Enterprise" </w:instrText>
            </w:r>
            <w:r>
              <w:fldChar w:fldCharType="end"/>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Office Professional Plus</w:t>
            </w:r>
            <w:r>
              <w:fldChar w:fldCharType="begin"/>
            </w:r>
            <w:r>
              <w:instrText xml:space="preserve"> XE "Office Professional Plus" </w:instrText>
            </w:r>
            <w:r>
              <w:fldChar w:fldCharType="end"/>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Enterprise Desktop</w:t>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Project Professional</w:t>
            </w:r>
            <w:r>
              <w:fldChar w:fldCharType="begin"/>
            </w:r>
            <w:r>
              <w:instrText xml:space="preserve"> XE "Project Professional" </w:instrText>
            </w:r>
            <w:r>
              <w:fldChar w:fldCharType="end"/>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SQL Server Enterprise Core</w:t>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SQL Server Business Intelligence</w:t>
            </w:r>
            <w:r>
              <w:fldChar w:fldCharType="begin"/>
            </w:r>
            <w:r>
              <w:instrText xml:space="preserve"> XE "SQL Server Business Intelligence" </w:instrText>
            </w:r>
            <w:r>
              <w:fldChar w:fldCharType="end"/>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System Center Datacenter</w:t>
            </w:r>
            <w:r>
              <w:fldChar w:fldCharType="begin"/>
            </w:r>
            <w:r>
              <w:instrText xml:space="preserve"> XE "System Center Datacenter" </w:instrText>
            </w:r>
            <w:r>
              <w:fldChar w:fldCharType="end"/>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Visio Professional</w:t>
            </w:r>
            <w:r>
              <w:fldChar w:fldCharType="begin"/>
            </w:r>
            <w:r>
              <w:instrText xml:space="preserve"> XE "Visio Professional" </w:instrText>
            </w:r>
            <w:r>
              <w:fldChar w:fldCharType="end"/>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Visual Studio Enterprise-Abonnement</w:t>
            </w:r>
            <w:r>
              <w:fldChar w:fldCharType="begin"/>
            </w:r>
            <w:r>
              <w:instrText xml:space="preserve"> XE "Visual Studio Enterprise-Abonnement" </w:instrText>
            </w:r>
            <w:r>
              <w:fldChar w:fldCharType="end"/>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Visual Studio Enterprise-Abonnement</w:t>
            </w:r>
            <w:r>
              <w:fldChar w:fldCharType="begin"/>
            </w:r>
            <w:r>
              <w:instrText xml:space="preserve"> XE "Visual Studio Enterprise-Abonnement" </w:instrText>
            </w:r>
            <w:r>
              <w:fldChar w:fldCharType="end"/>
            </w:r>
          </w:p>
        </w:tc>
      </w:tr>
      <w:tr w:rsidR="004B4263">
        <w:tc>
          <w:tcPr>
            <w:tcW w:w="600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Server Datacenter</w:t>
            </w:r>
            <w:r>
              <w:fldChar w:fldCharType="begin"/>
            </w:r>
            <w:r>
              <w:instrText xml:space="preserve"> XE "Windows Server Datacenter" </w:instrText>
            </w:r>
            <w:r>
              <w:fldChar w:fldCharType="end"/>
            </w:r>
          </w:p>
        </w:tc>
      </w:tr>
    </w:tbl>
    <w:p w:rsidR="004B4263" w:rsidRDefault="004B4263">
      <w:pPr>
        <w:pStyle w:val="ProductList-Body"/>
      </w:pPr>
    </w:p>
    <w:p w:rsidR="004B4263" w:rsidRDefault="0082330C">
      <w:pPr>
        <w:pStyle w:val="ProductList-ClauseHeading"/>
        <w:outlineLvl w:val="2"/>
      </w:pPr>
      <w:bookmarkStart w:id="363" w:name="_Sec588"/>
      <w:r>
        <w:t>Server – Wiederherstellungsrechte bei Notfällen</w:t>
      </w:r>
      <w:bookmarkEnd w:id="363"/>
    </w:p>
    <w:p w:rsidR="004B4263" w:rsidRDefault="0082330C">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4B4263" w:rsidRDefault="004B4263">
      <w:pPr>
        <w:pStyle w:val="ProductList-Body"/>
      </w:pPr>
    </w:p>
    <w:p w:rsidR="004B4263" w:rsidRDefault="0082330C">
      <w:pPr>
        <w:pStyle w:val="ProductList-SubSubClauseHeading"/>
        <w:outlineLvl w:val="4"/>
      </w:pPr>
      <w:r>
        <w:t>Zulässige Verwendung von Sicherungsinstanzen</w:t>
      </w:r>
    </w:p>
    <w:p w:rsidR="004B4263" w:rsidRDefault="0082330C">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4B4263" w:rsidRDefault="0082330C" w:rsidP="0082330C">
      <w:pPr>
        <w:pStyle w:val="ProductList-Bullet"/>
        <w:numPr>
          <w:ilvl w:val="2"/>
          <w:numId w:val="53"/>
        </w:numPr>
      </w:pPr>
      <w:r>
        <w:t xml:space="preserve">für kurze Zeit während des Wiederherstellungstests bei Notfällen innerhalb einer Woche alle 90 Tage, </w:t>
      </w:r>
    </w:p>
    <w:p w:rsidR="004B4263" w:rsidRDefault="0082330C" w:rsidP="0082330C">
      <w:pPr>
        <w:pStyle w:val="ProductList-Bullet"/>
        <w:numPr>
          <w:ilvl w:val="2"/>
          <w:numId w:val="53"/>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 </w:t>
      </w:r>
    </w:p>
    <w:p w:rsidR="004B4263" w:rsidRDefault="0082330C" w:rsidP="0082330C">
      <w:pPr>
        <w:pStyle w:val="ProductList-Bullet"/>
        <w:numPr>
          <w:ilvl w:val="2"/>
          <w:numId w:val="53"/>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4B4263" w:rsidRDefault="004B4263">
      <w:pPr>
        <w:pStyle w:val="ProductList-BodyIndented2"/>
      </w:pPr>
    </w:p>
    <w:p w:rsidR="004B4263" w:rsidRDefault="0082330C">
      <w:pPr>
        <w:pStyle w:val="ProductList-SubSubClauseHeading"/>
        <w:outlineLvl w:val="4"/>
      </w:pPr>
      <w:r>
        <w:t>Verwendung der Azure Hybrid Use-Vergünstigung für Notfallwiederherstellungen</w:t>
      </w:r>
    </w:p>
    <w:p w:rsidR="004B4263" w:rsidRDefault="0082330C">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rsidR="004B4263" w:rsidRDefault="004B4263">
      <w:pPr>
        <w:pStyle w:val="ProductList-BodyIndented2"/>
      </w:pPr>
    </w:p>
    <w:p w:rsidR="004B4263" w:rsidRDefault="0082330C">
      <w:pPr>
        <w:pStyle w:val="ProductList-SubSubClauseHeading"/>
        <w:outlineLvl w:val="4"/>
      </w:pPr>
      <w:r>
        <w:t>Voraussetzungen für die Nutzung der Wiederherstellung im Notfall</w:t>
      </w:r>
    </w:p>
    <w:p w:rsidR="004B4263" w:rsidRDefault="0082330C">
      <w:pPr>
        <w:pStyle w:val="ProductList-BodyIndented2"/>
      </w:pPr>
      <w:r>
        <w:t>Um die Software unter Wiederherstellungsrechten bei Notfällen verwenden zu dürfen, muss der Kunde die folgenden Bestimmungen einhalten:</w:t>
      </w:r>
    </w:p>
    <w:p w:rsidR="004B4263" w:rsidRDefault="0082330C" w:rsidP="0082330C">
      <w:pPr>
        <w:pStyle w:val="ProductList-Bullet"/>
        <w:numPr>
          <w:ilvl w:val="2"/>
          <w:numId w:val="5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rsidR="004B4263" w:rsidRDefault="0082330C" w:rsidP="0082330C">
      <w:pPr>
        <w:pStyle w:val="ProductList-Bullet"/>
        <w:numPr>
          <w:ilvl w:val="2"/>
          <w:numId w:val="5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rsidR="004B4263" w:rsidRDefault="0082330C" w:rsidP="0082330C">
      <w:pPr>
        <w:pStyle w:val="ProductList-Bullet"/>
        <w:numPr>
          <w:ilvl w:val="2"/>
          <w:numId w:val="54"/>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rsidR="004B4263" w:rsidRDefault="0082330C" w:rsidP="0082330C">
      <w:pPr>
        <w:pStyle w:val="ProductList-Bullet"/>
        <w:numPr>
          <w:ilvl w:val="2"/>
          <w:numId w:val="54"/>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rsidR="004B4263" w:rsidRDefault="0082330C" w:rsidP="0082330C">
      <w:pPr>
        <w:pStyle w:val="ProductList-Bullet"/>
        <w:numPr>
          <w:ilvl w:val="2"/>
          <w:numId w:val="54"/>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rsidR="004B4263" w:rsidRDefault="0082330C" w:rsidP="0082330C">
      <w:pPr>
        <w:pStyle w:val="ProductList-Bullet"/>
        <w:numPr>
          <w:ilvl w:val="2"/>
          <w:numId w:val="54"/>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rsidR="004B4263" w:rsidRDefault="004B4263">
      <w:pPr>
        <w:pStyle w:val="ProductList-BodyIndented2"/>
      </w:pPr>
    </w:p>
    <w:p w:rsidR="004B4263" w:rsidRDefault="0082330C">
      <w:pPr>
        <w:pStyle w:val="ProductList-SubSubClauseHeading"/>
        <w:outlineLvl w:val="4"/>
      </w:pPr>
      <w:r>
        <w:t>Zusätzliche zulässige Nutzung von Windows Server</w:t>
      </w:r>
    </w:p>
    <w:p w:rsidR="004B4263" w:rsidRDefault="0082330C" w:rsidP="0082330C">
      <w:pPr>
        <w:pStyle w:val="ProductList-Bullet"/>
        <w:numPr>
          <w:ilvl w:val="2"/>
          <w:numId w:val="55"/>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rsidR="004B4263" w:rsidRDefault="0082330C" w:rsidP="0082330C">
      <w:pPr>
        <w:pStyle w:val="ProductList-Bullet"/>
        <w:numPr>
          <w:ilvl w:val="3"/>
          <w:numId w:val="55"/>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rsidR="004B4263" w:rsidRDefault="0082330C" w:rsidP="0082330C">
      <w:pPr>
        <w:pStyle w:val="ProductList-Bullet"/>
        <w:numPr>
          <w:ilvl w:val="3"/>
          <w:numId w:val="55"/>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4B4263" w:rsidRDefault="0082330C">
      <w:pPr>
        <w:pStyle w:val="ProductList-BodyIndented2"/>
        <w:ind w:left="1440"/>
      </w:pPr>
      <w:r>
        <w:t>– Ausführung der Hardware-Virtualisierungssoftware wie z. B. Hyper-V,</w:t>
      </w:r>
    </w:p>
    <w:p w:rsidR="004B4263" w:rsidRDefault="0082330C">
      <w:pPr>
        <w:pStyle w:val="ProductList-BodyIndented2"/>
        <w:ind w:left="1440"/>
      </w:pPr>
      <w:r>
        <w:t>– Bereitstellung von Hardware-Virtualisierungsdiensten,</w:t>
      </w:r>
    </w:p>
    <w:p w:rsidR="004B4263" w:rsidRDefault="0082330C">
      <w:pPr>
        <w:pStyle w:val="ProductList-BodyIndented2"/>
        <w:ind w:left="1440"/>
      </w:pPr>
      <w:r>
        <w:t>– Ausführung von Software-Agents zur Verwaltung der Hardware-Virtualisierungssoftware,</w:t>
      </w:r>
    </w:p>
    <w:p w:rsidR="004B4263" w:rsidRDefault="0082330C">
      <w:pPr>
        <w:pStyle w:val="ProductList-BodyIndented2"/>
        <w:ind w:left="1440"/>
      </w:pPr>
      <w:r>
        <w:t>– als Zielort für die Replikation,</w:t>
      </w:r>
    </w:p>
    <w:p w:rsidR="004B4263" w:rsidRDefault="0082330C">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4B4263" w:rsidRDefault="0082330C">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4B4263" w:rsidRDefault="0082330C">
      <w:pPr>
        <w:pStyle w:val="ProductList-BodyIndented2"/>
        <w:ind w:left="1440"/>
      </w:pPr>
      <w:r>
        <w:t xml:space="preserve">– Ausführung von oben beschriebenen Arbeitsauslastungen zur Wiederherstellung bei Notfällen. </w:t>
      </w:r>
    </w:p>
    <w:p w:rsidR="004B4263" w:rsidRDefault="0082330C" w:rsidP="0082330C">
      <w:pPr>
        <w:pStyle w:val="ProductList-Bullet"/>
        <w:numPr>
          <w:ilvl w:val="3"/>
          <w:numId w:val="56"/>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4B4263" w:rsidRDefault="004B4263">
      <w:pPr>
        <w:pStyle w:val="ProductList-BodyIndented2"/>
      </w:pPr>
    </w:p>
    <w:p w:rsidR="004B4263" w:rsidRDefault="004B4263">
      <w:pPr>
        <w:pStyle w:val="ProductList-BodyIndented2"/>
      </w:pPr>
    </w:p>
    <w:p w:rsidR="004B4263" w:rsidRDefault="0082330C">
      <w:pPr>
        <w:pStyle w:val="ProductList-ClauseHeading"/>
        <w:outlineLvl w:val="2"/>
      </w:pPr>
      <w:bookmarkStart w:id="364" w:name="_Sec589"/>
      <w:r>
        <w:lastRenderedPageBreak/>
        <w:t>Lizenzmobilität</w:t>
      </w:r>
      <w:bookmarkEnd w:id="364"/>
    </w:p>
    <w:p w:rsidR="004B4263" w:rsidRDefault="0082330C">
      <w:pPr>
        <w:pStyle w:val="ProductList-SubClauseHeading"/>
        <w:outlineLvl w:val="3"/>
      </w:pPr>
      <w:r>
        <w:t>Lizenzmobilität über mehrere Serverfarmen hinweg</w:t>
      </w:r>
    </w:p>
    <w:p w:rsidR="004B4263" w:rsidRDefault="0082330C">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4B4263" w:rsidRDefault="004B4263">
      <w:pPr>
        <w:pStyle w:val="ProductList-BodyIndented"/>
      </w:pPr>
    </w:p>
    <w:p w:rsidR="004B4263" w:rsidRDefault="0082330C">
      <w:pPr>
        <w:pStyle w:val="ProductList-SubClauseHeading"/>
        <w:outlineLvl w:val="3"/>
      </w:pPr>
      <w:r>
        <w:t>Lizenzmobilität durch Software Assurance</w:t>
      </w:r>
    </w:p>
    <w:p w:rsidR="004B4263" w:rsidRDefault="0082330C">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rsidR="004B4263" w:rsidRDefault="004B4263">
      <w:pPr>
        <w:pStyle w:val="ProductList-BodyIndented"/>
      </w:pPr>
    </w:p>
    <w:p w:rsidR="004B4263" w:rsidRDefault="0082330C">
      <w:pPr>
        <w:pStyle w:val="ProductList-SubSubClauseHeading"/>
        <w:outlineLvl w:val="4"/>
      </w:pPr>
      <w:r>
        <w:t>Zulässige Nutzung:</w:t>
      </w:r>
    </w:p>
    <w:p w:rsidR="004B4263" w:rsidRDefault="0082330C">
      <w:pPr>
        <w:pStyle w:val="ProductList-BodyIndented2"/>
      </w:pPr>
      <w:r>
        <w:t>Mit Lizenzmobilität durch SA ist der Kunde zu Folgendem berechtigt:</w:t>
      </w:r>
    </w:p>
    <w:p w:rsidR="004B4263" w:rsidRDefault="0082330C" w:rsidP="0082330C">
      <w:pPr>
        <w:pStyle w:val="ProductList-Bullet"/>
        <w:numPr>
          <w:ilvl w:val="2"/>
          <w:numId w:val="57"/>
        </w:numPr>
      </w:pPr>
      <w:r>
        <w:t>Er darf seine lizenzierte Software auf gemeinsam genutzten Servern ausführen.</w:t>
      </w:r>
    </w:p>
    <w:p w:rsidR="004B4263" w:rsidRDefault="0082330C" w:rsidP="0082330C">
      <w:pPr>
        <w:pStyle w:val="ProductList-Bullet"/>
        <w:numPr>
          <w:ilvl w:val="2"/>
          <w:numId w:val="57"/>
        </w:numPr>
      </w:pPr>
      <w:r>
        <w:t>Er darf auf diese Software unter Zugriffslizenzen zugreifen, für die er über aktive Software Assurance verfügt, sowie unter seinen Nutzer- und Geräte-ALs, die Zugriff auf die Produkte erlauben.</w:t>
      </w:r>
    </w:p>
    <w:p w:rsidR="004B4263" w:rsidRDefault="0082330C" w:rsidP="0082330C">
      <w:pPr>
        <w:pStyle w:val="ProductList-Bullet"/>
        <w:numPr>
          <w:ilvl w:val="2"/>
          <w:numId w:val="5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rsidR="004B4263" w:rsidRDefault="0082330C" w:rsidP="0082330C">
      <w:pPr>
        <w:pStyle w:val="ProductList-Bullet"/>
        <w:numPr>
          <w:ilvl w:val="2"/>
          <w:numId w:val="5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4B4263" w:rsidRDefault="004B4263">
      <w:pPr>
        <w:pStyle w:val="ProductList-BodyIndented2"/>
      </w:pPr>
    </w:p>
    <w:p w:rsidR="004B4263" w:rsidRDefault="0082330C">
      <w:pPr>
        <w:pStyle w:val="ProductList-SubSubClauseHeading"/>
        <w:outlineLvl w:val="4"/>
      </w:pPr>
      <w:r>
        <w:t>Voraussetzungen:</w:t>
      </w:r>
    </w:p>
    <w:p w:rsidR="004B4263" w:rsidRDefault="0082330C">
      <w:pPr>
        <w:pStyle w:val="ProductList-BodyIndented2"/>
      </w:pPr>
      <w:r>
        <w:t>Um Lizenzmobilität durch SA zu verwenden, muss der Kunde folgende Anforderungen erfüllen:</w:t>
      </w:r>
    </w:p>
    <w:p w:rsidR="004B4263" w:rsidRDefault="0082330C" w:rsidP="0082330C">
      <w:pPr>
        <w:pStyle w:val="ProductList-Bullet"/>
        <w:numPr>
          <w:ilvl w:val="2"/>
          <w:numId w:val="58"/>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rsidR="004B4263" w:rsidRDefault="0082330C" w:rsidP="0082330C">
      <w:pPr>
        <w:pStyle w:val="ProductList-Bullet"/>
        <w:numPr>
          <w:ilvl w:val="2"/>
          <w:numId w:val="58"/>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 </w:t>
      </w:r>
    </w:p>
    <w:p w:rsidR="004B4263" w:rsidRDefault="0082330C" w:rsidP="0082330C">
      <w:pPr>
        <w:pStyle w:val="ProductList-Bullet"/>
        <w:numPr>
          <w:ilvl w:val="2"/>
          <w:numId w:val="58"/>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4B4263" w:rsidRDefault="004B4263">
      <w:pPr>
        <w:pStyle w:val="ProductList-BodyIndented2"/>
      </w:pPr>
    </w:p>
    <w:p w:rsidR="004B4263" w:rsidRDefault="0082330C">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96"/>
        <w:gridCol w:w="2522"/>
        <w:gridCol w:w="2403"/>
        <w:gridCol w:w="2649"/>
      </w:tblGrid>
      <w:tr w:rsidR="004B42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Zulässige Anzahl von:</w:t>
            </w:r>
          </w:p>
          <w:p w:rsidR="004B4263" w:rsidRDefault="0082330C">
            <w:pPr>
              <w:pStyle w:val="ProductList-TableBody"/>
            </w:pPr>
            <w:r>
              <w:rPr>
                <w:color w:val="FFFFFF"/>
              </w:rPr>
              <w:t>OSEs oder Cores pro Lizenz</w:t>
            </w:r>
          </w:p>
        </w:tc>
      </w:tr>
      <w:tr w:rsidR="004B4263">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 Betriebssystemumgebung pro Lizenz</w:t>
            </w:r>
          </w:p>
        </w:tc>
      </w:tr>
      <w:tr w:rsidR="004B4263">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 Betriebssystemumgebung pro Lizenz</w:t>
            </w:r>
          </w:p>
        </w:tc>
      </w:tr>
      <w:tr w:rsidR="004B4263">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Ein virtueller Core (vorbehaltlich der Produktbenutzungsrechte einschließlich der Mindestanforderung von 4 Cores pro OSE)</w:t>
            </w:r>
          </w:p>
        </w:tc>
      </w:tr>
      <w:tr w:rsidR="004B4263">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 verwaltete OSEs pro Lizenziertem Server</w:t>
            </w:r>
          </w:p>
        </w:tc>
      </w:tr>
      <w:tr w:rsidR="004B4263">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10 verwaltete OSEs pro Lizenziertem Server</w:t>
            </w:r>
          </w:p>
        </w:tc>
      </w:tr>
      <w:tr w:rsidR="004B4263">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 verwaltete OSEs pro Lizenziertem Server</w:t>
            </w:r>
          </w:p>
        </w:tc>
      </w:tr>
      <w:tr w:rsidR="004B4263">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10 verwaltete OSEs pro Lizenziertem Server</w:t>
            </w:r>
          </w:p>
        </w:tc>
      </w:tr>
    </w:tbl>
    <w:p w:rsidR="004B4263" w:rsidRDefault="004B4263">
      <w:pPr>
        <w:pStyle w:val="ProductList-BodyIndented2"/>
      </w:pPr>
    </w:p>
    <w:p w:rsidR="004B4263" w:rsidRDefault="0082330C">
      <w:pPr>
        <w:pStyle w:val="ProductList-SubSubClauseHeading"/>
        <w:outlineLvl w:val="4"/>
      </w:pPr>
      <w:r>
        <w:lastRenderedPageBreak/>
        <w:t>Failoverrechte</w:t>
      </w:r>
    </w:p>
    <w:p w:rsidR="004B4263" w:rsidRDefault="0082330C">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rsidR="004B4263" w:rsidRDefault="004B4263">
      <w:pPr>
        <w:pStyle w:val="ProductList-BodyIndented2"/>
      </w:pPr>
    </w:p>
    <w:p w:rsidR="004B4263" w:rsidRDefault="0082330C">
      <w:pPr>
        <w:pStyle w:val="ProductList-ClauseHeading"/>
        <w:outlineLvl w:val="2"/>
      </w:pPr>
      <w:bookmarkStart w:id="365" w:name="_Sec590"/>
      <w:r>
        <w:t>Server – Selbst Gehostete Anwendungen</w:t>
      </w:r>
      <w:bookmarkEnd w:id="365"/>
    </w:p>
    <w:p w:rsidR="004B4263" w:rsidRDefault="0082330C">
      <w:pPr>
        <w:pStyle w:val="ProductList-Body"/>
      </w:pPr>
      <w:r>
        <w:t>Selbst Gehostete Anwendungen betreffen die Produkte, auf die Rechte für Selbst Gehostete Anwendungen anwendbar sind.</w:t>
      </w:r>
    </w:p>
    <w:p w:rsidR="004B4263" w:rsidRDefault="004B4263">
      <w:pPr>
        <w:pStyle w:val="ProductList-Body"/>
      </w:pPr>
    </w:p>
    <w:p w:rsidR="004B4263" w:rsidRDefault="0082330C">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4B4263" w:rsidRDefault="004B4263">
      <w:pPr>
        <w:pStyle w:val="ProductList-Body"/>
      </w:pPr>
    </w:p>
    <w:p w:rsidR="004B4263" w:rsidRDefault="0082330C">
      <w:pPr>
        <w:pStyle w:val="ProductList-SubClauseHeading"/>
        <w:outlineLvl w:val="3"/>
      </w:pPr>
      <w:r>
        <w:t>Voraussetzungen</w:t>
      </w:r>
    </w:p>
    <w:p w:rsidR="004B4263" w:rsidRDefault="0082330C">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rsidR="004B4263" w:rsidRDefault="0082330C" w:rsidP="0082330C">
      <w:pPr>
        <w:pStyle w:val="ProductList-Bullet"/>
        <w:numPr>
          <w:ilvl w:val="1"/>
          <w:numId w:val="59"/>
        </w:numPr>
      </w:pPr>
      <w:r>
        <w:t>die Selbst Gehosteten Anwendungen, die als Bestandteil der Vereinheitlichten Lösung ausgeführt werden, und</w:t>
      </w:r>
    </w:p>
    <w:p w:rsidR="004B4263" w:rsidRDefault="0082330C" w:rsidP="0082330C">
      <w:pPr>
        <w:pStyle w:val="ProductList-Bullet"/>
        <w:numPr>
          <w:ilvl w:val="1"/>
          <w:numId w:val="59"/>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rsidR="004B4263" w:rsidRDefault="0082330C">
      <w:pPr>
        <w:pStyle w:val="ProductList-BodyIndented"/>
      </w:pPr>
      <w:r>
        <w:t xml:space="preserve">Sämtliche Microsoft-Software, die zum Erstellen und Bereitstellen der Vereinheitlichten Lösung verwendet wird, muss: </w:t>
      </w:r>
    </w:p>
    <w:p w:rsidR="004B4263" w:rsidRDefault="0082330C" w:rsidP="0082330C">
      <w:pPr>
        <w:pStyle w:val="ProductList-Bullet"/>
        <w:numPr>
          <w:ilvl w:val="1"/>
          <w:numId w:val="60"/>
        </w:numPr>
      </w:pPr>
      <w:r>
        <w:t>im Rahmen eines Volumenlizenzprogramms lizenziert sein und</w:t>
      </w:r>
    </w:p>
    <w:p w:rsidR="004B4263" w:rsidRDefault="0082330C" w:rsidP="0082330C">
      <w:pPr>
        <w:pStyle w:val="ProductList-Bullet"/>
        <w:numPr>
          <w:ilvl w:val="1"/>
          <w:numId w:val="60"/>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 </w:t>
      </w:r>
    </w:p>
    <w:p w:rsidR="004B4263" w:rsidRDefault="004B4263">
      <w:pPr>
        <w:pStyle w:val="ProductList-BodyIndented"/>
      </w:pPr>
    </w:p>
    <w:p w:rsidR="004B4263" w:rsidRDefault="0082330C">
      <w:pPr>
        <w:pStyle w:val="ProductList-BodyIndented"/>
      </w:pPr>
      <w:r>
        <w:t>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rsidR="004B4263" w:rsidRDefault="004B4263">
      <w:pPr>
        <w:pStyle w:val="ProductList-BodyIndented"/>
      </w:pPr>
    </w:p>
    <w:p w:rsidR="004B4263" w:rsidRDefault="0082330C">
      <w:pPr>
        <w:pStyle w:val="ProductList-BodyIndented"/>
      </w:pPr>
      <w:r>
        <w:t>Die Software des Kunden muss folgende Anforderungen erfüllen:</w:t>
      </w:r>
    </w:p>
    <w:p w:rsidR="004B4263" w:rsidRDefault="0082330C" w:rsidP="0082330C">
      <w:pPr>
        <w:pStyle w:val="ProductList-Bullet"/>
        <w:numPr>
          <w:ilvl w:val="1"/>
          <w:numId w:val="61"/>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4B4263" w:rsidRDefault="0082330C" w:rsidP="0082330C">
      <w:pPr>
        <w:pStyle w:val="ProductList-Bullet"/>
        <w:numPr>
          <w:ilvl w:val="1"/>
          <w:numId w:val="61"/>
        </w:numPr>
      </w:pPr>
      <w:r>
        <w:t>Sie muss der Hauptdienst und/oder die Hauptanwendung der Vereinheitlichten Lösung sein und darf nicht den direkten Zugriff auf die Selbst gehosteten Anwendungen durch beliebige Endbenutzer der Vereinheitlichten Lösung ermöglichen.</w:t>
      </w:r>
    </w:p>
    <w:p w:rsidR="004B4263" w:rsidRDefault="0082330C" w:rsidP="0082330C">
      <w:pPr>
        <w:pStyle w:val="ProductList-Bullet"/>
        <w:numPr>
          <w:ilvl w:val="1"/>
          <w:numId w:val="61"/>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rsidR="004B4263" w:rsidRDefault="0082330C" w:rsidP="0082330C">
      <w:pPr>
        <w:pStyle w:val="ProductList-Bullet"/>
        <w:numPr>
          <w:ilvl w:val="1"/>
          <w:numId w:val="61"/>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4B4263" w:rsidRDefault="004B4263">
      <w:pPr>
        <w:pStyle w:val="ProductList-BodyIndented"/>
      </w:pPr>
    </w:p>
    <w:p w:rsidR="004B4263" w:rsidRDefault="0082330C">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4B4263" w:rsidRDefault="004B4263">
      <w:pPr>
        <w:pStyle w:val="ProductList-BodyIndented"/>
        <w:jc w:val="right"/>
      </w:pPr>
    </w:p>
    <w:tbl>
      <w:tblPr>
        <w:tblStyle w:val="PURTable0"/>
        <w:tblW w:w="0" w:type="dxa"/>
        <w:tblLook w:val="04A0" w:firstRow="1" w:lastRow="0" w:firstColumn="1" w:lastColumn="0" w:noHBand="0" w:noVBand="1"/>
      </w:tblPr>
      <w:tblGrid>
        <w:gridCol w:w="1044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Indented"/>
      </w:pPr>
    </w:p>
    <w:p w:rsidR="004B4263" w:rsidRDefault="004B4263">
      <w:pPr>
        <w:pStyle w:val="PURBreadcrumb"/>
      </w:pPr>
    </w:p>
    <w:p w:rsidR="004B4263" w:rsidRDefault="0082330C">
      <w:pPr>
        <w:pStyle w:val="ProductList-Offering1Heading"/>
        <w:outlineLvl w:val="1"/>
      </w:pPr>
      <w:bookmarkStart w:id="366" w:name="_Sec1282"/>
      <w:r>
        <w:t>Erweiterte Sicherheitsaktualisierungen</w:t>
      </w:r>
      <w:bookmarkEnd w:id="366"/>
      <w:r>
        <w:fldChar w:fldCharType="begin"/>
      </w:r>
      <w:r>
        <w:instrText xml:space="preserve"> TC "</w:instrText>
      </w:r>
      <w:bookmarkStart w:id="367" w:name="_Toc4578204"/>
      <w:r>
        <w:instrText>Erweiterte Sicherheitsaktualisierungen</w:instrText>
      </w:r>
      <w:bookmarkEnd w:id="367"/>
      <w:r>
        <w:instrText>" \l 2</w:instrText>
      </w:r>
      <w:r>
        <w:fldChar w:fldCharType="end"/>
      </w:r>
    </w:p>
    <w:p w:rsidR="004B4263" w:rsidRDefault="0082330C">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rsidR="004B4263" w:rsidRDefault="004B4263">
      <w:pPr>
        <w:pStyle w:val="ProductList-Body"/>
      </w:pPr>
    </w:p>
    <w:p w:rsidR="004B4263" w:rsidRDefault="0082330C">
      <w:pPr>
        <w:pStyle w:val="ProductList-ClauseHeading"/>
        <w:outlineLvl w:val="2"/>
      </w:pPr>
      <w:r>
        <w:t>Lizenzanforderungen</w:t>
      </w:r>
    </w:p>
    <w:p w:rsidR="004B4263" w:rsidRDefault="0082330C">
      <w:pPr>
        <w:pStyle w:val="ProductList-Body"/>
      </w:pPr>
      <w:r>
        <w:t>Für jede Core- oder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rsidR="004B4263" w:rsidRDefault="004B4263">
      <w:pPr>
        <w:pStyle w:val="ProductList-Body"/>
      </w:pPr>
    </w:p>
    <w:p w:rsidR="004B4263" w:rsidRDefault="0082330C">
      <w:pPr>
        <w:pStyle w:val="ProductList-ClauseHeading"/>
        <w:outlineLvl w:val="2"/>
      </w:pPr>
      <w:r>
        <w:t>Berechtigung</w:t>
      </w:r>
    </w:p>
    <w:p w:rsidR="004B4263" w:rsidRDefault="0082330C">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ESU muss nicht die gleiche Gültigkeitsdauer wie SA oder SA-äquivalente Abonnementlizenzen aufweisen. Allerdings muss für jedes erworbene ESU-Jahr noch eine Laufzeit von mindestens einem Monat für qualifizierende SA oder Abonnementlizenzen verblieben sein.</w:t>
      </w:r>
    </w:p>
    <w:p w:rsidR="004B4263" w:rsidRDefault="004B4263">
      <w:pPr>
        <w:pStyle w:val="ProductList-Body"/>
      </w:pPr>
    </w:p>
    <w:p w:rsidR="004B4263" w:rsidRDefault="0082330C">
      <w:pPr>
        <w:pStyle w:val="ProductList-ClauseHeading"/>
        <w:outlineLvl w:val="2"/>
      </w:pPr>
      <w:r>
        <w:t>Verwendung von aktualisierter Software</w:t>
      </w:r>
    </w:p>
    <w:p w:rsidR="004B4263" w:rsidRDefault="0082330C">
      <w:pPr>
        <w:pStyle w:val="ProductList-Body"/>
      </w:pPr>
      <w:r>
        <w:t>Bis auf die folgenden Ausnahmen darf Serversoftware, die über ESU aktualisiert wird, nur im Rahmen von Lizenzen mit ESU verwendet werden. Der Kunde kann nach Ablauf der Deckungsdauer weiterhin aktualisierte Software verwenden, jedoch nur mit Lizenzen, für die die Deckung gegolten hat. Darüber hinaus kann der Kunde die im Rahmen seiner ESU bereitgestellten Aktualisierungen auf Software anwenden, die er ausschließlich für Entwicklungs-, Test- und verwandte Zwecke unter entsprechenden Lizenzen der Developer Edition oder Visual Studio-Abonnements lizenziert und einsetzt.</w:t>
      </w:r>
    </w:p>
    <w:p w:rsidR="004B4263" w:rsidRDefault="004B4263">
      <w:pPr>
        <w:pStyle w:val="ProductList-Body"/>
      </w:pPr>
    </w:p>
    <w:p w:rsidR="004B4263" w:rsidRDefault="0082330C">
      <w:pPr>
        <w:pStyle w:val="ProductList-ClauseHeading"/>
        <w:outlineLvl w:val="2"/>
      </w:pPr>
      <w:r>
        <w:t>ESU für gehostete Workloads</w:t>
      </w:r>
    </w:p>
    <w:p w:rsidR="004B4263" w:rsidRDefault="0082330C">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55">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rsidR="004B4263" w:rsidRDefault="004B4263">
      <w:pPr>
        <w:pStyle w:val="ProductList-Body"/>
      </w:pPr>
    </w:p>
    <w:p w:rsidR="004B4263" w:rsidRDefault="0082330C">
      <w:pPr>
        <w:pStyle w:val="ProductList-ClauseHeading"/>
        <w:outlineLvl w:val="2"/>
      </w:pPr>
      <w:r>
        <w:t>24x7-Problembehebungssupport</w:t>
      </w:r>
    </w:p>
    <w:p w:rsidR="004B4263" w:rsidRDefault="0082330C">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w:t>
      </w:r>
    </w:p>
    <w:p w:rsidR="004B4263" w:rsidRDefault="004B4263">
      <w:pPr>
        <w:pStyle w:val="ProductList-Body"/>
      </w:pPr>
    </w:p>
    <w:p w:rsidR="004B4263" w:rsidRDefault="004B4263">
      <w:pPr>
        <w:pStyle w:val="PURBreadcrumb"/>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SectionHeading"/>
        <w:pageBreakBefore/>
        <w:outlineLvl w:val="0"/>
      </w:pPr>
      <w:bookmarkStart w:id="368" w:name="_Sec1237"/>
      <w:bookmarkEnd w:id="344"/>
      <w:r>
        <w:lastRenderedPageBreak/>
        <w:t>Anhang C – Add-Ons und andere Übergangslizenzen</w:t>
      </w:r>
      <w:r>
        <w:fldChar w:fldCharType="begin"/>
      </w:r>
      <w:r>
        <w:instrText xml:space="preserve"> TC "</w:instrText>
      </w:r>
      <w:bookmarkStart w:id="369" w:name="_Toc4578205"/>
      <w:r>
        <w:instrText>Anhang C – Add-Ons und andere Übergangslizenzen</w:instrText>
      </w:r>
      <w:bookmarkEnd w:id="369"/>
      <w:r>
        <w:instrText>" \l 1</w:instrText>
      </w:r>
      <w:r>
        <w:fldChar w:fldCharType="end"/>
      </w:r>
    </w:p>
    <w:p w:rsidR="004B4263" w:rsidRDefault="004B4263">
      <w:pPr>
        <w:pStyle w:val="PURBreadcrumb"/>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GroupHeading"/>
        <w:outlineLvl w:val="1"/>
      </w:pPr>
      <w:bookmarkStart w:id="370" w:name="_Sec1238"/>
      <w:r>
        <w:t>Add-Ons</w:t>
      </w:r>
      <w:bookmarkEnd w:id="370"/>
      <w:r>
        <w:fldChar w:fldCharType="begin"/>
      </w:r>
      <w:r>
        <w:instrText xml:space="preserve"> TC "</w:instrText>
      </w:r>
      <w:bookmarkStart w:id="371" w:name="_Toc4578206"/>
      <w:r>
        <w:instrText>Add-Ons</w:instrText>
      </w:r>
      <w:bookmarkEnd w:id="371"/>
      <w:r>
        <w:instrText>" \l 2</w:instrText>
      </w:r>
      <w:r>
        <w:fldChar w:fldCharType="end"/>
      </w:r>
    </w:p>
    <w:p w:rsidR="004B4263" w:rsidRDefault="0082330C">
      <w:pPr>
        <w:pStyle w:val="ProductList-Body"/>
      </w:pPr>
      <w:r>
        <w:t>Der Kunde ist berechtigt, vorbehaltlich der folgenden Bedingungen Add-Ons zu erwerben:</w:t>
      </w:r>
    </w:p>
    <w:p w:rsidR="004B4263" w:rsidRDefault="0082330C" w:rsidP="0082330C">
      <w:pPr>
        <w:pStyle w:val="ProductList-Bullet"/>
        <w:numPr>
          <w:ilvl w:val="0"/>
          <w:numId w:val="62"/>
        </w:numPr>
      </w:pPr>
      <w:r>
        <w:t xml:space="preserve">Der Kunde muss für die entsprechenden Qualifizierenden Lizenzen über eine aktive SA oder eine aktive Nutzer-AL verfügen. </w:t>
      </w:r>
    </w:p>
    <w:p w:rsidR="004B4263" w:rsidRDefault="0082330C" w:rsidP="0082330C">
      <w:pPr>
        <w:pStyle w:val="ProductList-Bullet"/>
        <w:numPr>
          <w:ilvl w:val="0"/>
          <w:numId w:val="62"/>
        </w:numPr>
      </w:pPr>
      <w:r>
        <w:t xml:space="preserve">Der Kunde kann eine Add-On-AL pro Qualifizierender Lizenz erwerben, sofern in diesem Anhang nichts Gegenteiliges vorgeschrieben ist.   </w:t>
      </w:r>
    </w:p>
    <w:p w:rsidR="004B4263" w:rsidRDefault="0082330C" w:rsidP="0082330C">
      <w:pPr>
        <w:pStyle w:val="ProductList-Bullet"/>
        <w:numPr>
          <w:ilvl w:val="0"/>
          <w:numId w:val="62"/>
        </w:numPr>
      </w:pPr>
      <w:r>
        <w:t>Der Kunde ist berechtigt, Add-On-ALs zwischen True Up-Daten vor dem Erwerb der Qualifizierenden Lizenzen zu kaufen</w:t>
      </w:r>
    </w:p>
    <w:p w:rsidR="004B4263" w:rsidRDefault="004B4263">
      <w:pPr>
        <w:pStyle w:val="ProductList-Body"/>
      </w:pPr>
    </w:p>
    <w:p w:rsidR="004B4263" w:rsidRDefault="0082330C">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rsidR="004B4263" w:rsidRDefault="004B4263">
      <w:pPr>
        <w:pStyle w:val="ProductList-Body"/>
      </w:pPr>
    </w:p>
    <w:p w:rsidR="004B4263" w:rsidRDefault="0082330C">
      <w:pPr>
        <w:pStyle w:val="ProductList-Offering2HeadingNoBorder"/>
        <w:outlineLvl w:val="2"/>
      </w:pPr>
      <w:r>
        <w:t>Windows-Desktop-Betriebssystem</w:t>
      </w:r>
      <w:r>
        <w:fldChar w:fldCharType="begin"/>
      </w:r>
      <w:r>
        <w:instrText xml:space="preserve"> TC "</w:instrText>
      </w:r>
      <w:bookmarkStart w:id="372" w:name="_Toc4578207"/>
      <w:r>
        <w:instrText>Windows-Desktop-Betriebssystem</w:instrText>
      </w:r>
      <w:bookmarkEnd w:id="372"/>
      <w:r>
        <w:instrText>" \l 3</w:instrText>
      </w:r>
      <w:r>
        <w:fldChar w:fldCharType="end"/>
      </w:r>
    </w:p>
    <w:p w:rsidR="004B4263" w:rsidRDefault="0082330C">
      <w:pPr>
        <w:pStyle w:val="ProductList-Body"/>
      </w:pPr>
      <w:r>
        <w:t>Der Lizenzierte Nutzer muss der Hauptnutzer eines Geräts mit entweder aktiver Software Assurance für das Windows-Desktop-Betriebssystem oder mit Windows VDA sein.</w:t>
      </w:r>
    </w:p>
    <w:p w:rsidR="004B4263" w:rsidRDefault="004B4263">
      <w:pPr>
        <w:pStyle w:val="ProductList-Body"/>
      </w:pPr>
    </w:p>
    <w:tbl>
      <w:tblPr>
        <w:tblStyle w:val="PURTable"/>
        <w:tblW w:w="0" w:type="dxa"/>
        <w:tblLook w:val="04A0" w:firstRow="1" w:lastRow="0" w:firstColumn="1" w:lastColumn="0" w:noHBand="0" w:noVBand="1"/>
      </w:tblPr>
      <w:tblGrid>
        <w:gridCol w:w="5196"/>
        <w:gridCol w:w="5594"/>
      </w:tblGrid>
      <w:tr w:rsidR="004B426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B4263" w:rsidRDefault="0082330C">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4B4263" w:rsidRDefault="0082330C">
            <w:pPr>
              <w:pStyle w:val="ProductList-TableBody"/>
            </w:pPr>
            <w:r>
              <w:rPr>
                <w:color w:val="FFFFFF"/>
              </w:rPr>
              <w:t>Qualifizierende Lizenz(en)</w:t>
            </w:r>
          </w:p>
        </w:tc>
      </w:tr>
      <w:tr w:rsidR="004B4263">
        <w:tc>
          <w:tcPr>
            <w:tcW w:w="588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4B4263" w:rsidRDefault="0082330C">
            <w:pPr>
              <w:pStyle w:val="ProductList-TableBody"/>
            </w:pPr>
            <w:r>
              <w:t>Windows 10 Enterprise/Education pro Gerät</w:t>
            </w:r>
          </w:p>
        </w:tc>
      </w:tr>
      <w:tr w:rsidR="004B4263">
        <w:tc>
          <w:tcPr>
            <w:tcW w:w="588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4B4263" w:rsidRDefault="004B4263">
            <w:pPr>
              <w:pStyle w:val="ProductList-TableBody"/>
            </w:pPr>
          </w:p>
        </w:tc>
      </w:tr>
      <w:tr w:rsidR="004B4263">
        <w:tc>
          <w:tcPr>
            <w:tcW w:w="5880" w:type="dxa"/>
            <w:tcBorders>
              <w:top w:val="single" w:sz="4" w:space="0" w:color="000000"/>
              <w:left w:val="single" w:sz="4" w:space="0" w:color="000000"/>
              <w:bottom w:val="none" w:sz="4" w:space="0" w:color="000000"/>
              <w:right w:val="single" w:sz="4" w:space="0" w:color="000000"/>
            </w:tcBorders>
          </w:tcPr>
          <w:p w:rsidR="004B4263" w:rsidRDefault="0082330C">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10 Enterprise E3/E5</w:t>
            </w:r>
          </w:p>
        </w:tc>
      </w:tr>
      <w:tr w:rsidR="004B4263">
        <w:tc>
          <w:tcPr>
            <w:tcW w:w="5880" w:type="dxa"/>
            <w:tcBorders>
              <w:top w:val="none" w:sz="4" w:space="0" w:color="000000"/>
              <w:left w:val="single" w:sz="4" w:space="0" w:color="000000"/>
              <w:bottom w:val="single" w:sz="4" w:space="0" w:color="000000"/>
              <w:right w:val="single" w:sz="4" w:space="0" w:color="000000"/>
            </w:tcBorders>
          </w:tcPr>
          <w:p w:rsidR="004B4263" w:rsidRDefault="004B42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VDA E3/E5</w:t>
            </w:r>
          </w:p>
        </w:tc>
      </w:tr>
    </w:tbl>
    <w:p w:rsidR="004B4263" w:rsidRDefault="004B4263">
      <w:pPr>
        <w:pStyle w:val="ProductList-Body"/>
      </w:pPr>
    </w:p>
    <w:p w:rsidR="004B4263" w:rsidRDefault="0082330C">
      <w:pPr>
        <w:pStyle w:val="ProductList-Offering2HeadingNoBorder"/>
        <w:outlineLvl w:val="2"/>
      </w:pPr>
      <w:r>
        <w:t>Microsoft Azure User Plans</w:t>
      </w:r>
      <w:r>
        <w:fldChar w:fldCharType="begin"/>
      </w:r>
      <w:r>
        <w:instrText xml:space="preserve"> TC "</w:instrText>
      </w:r>
      <w:bookmarkStart w:id="373" w:name="_Toc4578208"/>
      <w:r>
        <w:instrText>Microsoft Azure User Plans</w:instrText>
      </w:r>
      <w:bookmarkEnd w:id="373"/>
      <w:r>
        <w:instrText>" \l 3</w:instrText>
      </w:r>
      <w:r>
        <w:fldChar w:fldCharType="end"/>
      </w:r>
    </w:p>
    <w:p w:rsidR="004B4263" w:rsidRDefault="004B4263">
      <w:pPr>
        <w:pStyle w:val="ProductList-Body"/>
      </w:pPr>
    </w:p>
    <w:tbl>
      <w:tblPr>
        <w:tblStyle w:val="PURTable"/>
        <w:tblW w:w="0" w:type="dxa"/>
        <w:tblLook w:val="04A0" w:firstRow="1" w:lastRow="0" w:firstColumn="1" w:lastColumn="0" w:noHBand="0" w:noVBand="1"/>
      </w:tblPr>
      <w:tblGrid>
        <w:gridCol w:w="5282"/>
        <w:gridCol w:w="5508"/>
      </w:tblGrid>
      <w:tr w:rsidR="004B426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B4263" w:rsidRDefault="0082330C">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4B4263" w:rsidRDefault="0082330C">
            <w:pPr>
              <w:pStyle w:val="ProductList-TableBody"/>
            </w:pPr>
            <w:r>
              <w:rPr>
                <w:color w:val="FFFFFF"/>
              </w:rPr>
              <w:t>Qualifizierende Lizenz(en)</w:t>
            </w:r>
          </w:p>
        </w:tc>
      </w:tr>
      <w:tr w:rsidR="004B4263">
        <w:tc>
          <w:tcPr>
            <w:tcW w:w="588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Enterprise CAL Suite</w:t>
            </w:r>
          </w:p>
        </w:tc>
      </w:tr>
      <w:tr w:rsidR="004B4263">
        <w:tc>
          <w:tcPr>
            <w:tcW w:w="588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Client-Management-Lizenz für Advanced Threat Analytics 2016 pro Nutzer</w:t>
            </w:r>
          </w:p>
        </w:tc>
      </w:tr>
    </w:tbl>
    <w:p w:rsidR="004B4263" w:rsidRDefault="004B4263">
      <w:pPr>
        <w:pStyle w:val="ProductList-Body"/>
      </w:pPr>
    </w:p>
    <w:p w:rsidR="004B4263" w:rsidRDefault="0082330C">
      <w:pPr>
        <w:pStyle w:val="ProductList-Offering2HeadingNoBorder"/>
        <w:outlineLvl w:val="2"/>
      </w:pPr>
      <w:r>
        <w:t>Microsoft 365</w:t>
      </w:r>
      <w:r>
        <w:fldChar w:fldCharType="begin"/>
      </w:r>
      <w:r>
        <w:instrText xml:space="preserve"> TC "</w:instrText>
      </w:r>
      <w:bookmarkStart w:id="374" w:name="_Toc4578209"/>
      <w:r>
        <w:instrText>Microsoft 365</w:instrText>
      </w:r>
      <w:bookmarkEnd w:id="374"/>
      <w:r>
        <w:instrText>" \l 3</w:instrText>
      </w:r>
      <w:r>
        <w:fldChar w:fldCharType="end"/>
      </w:r>
    </w:p>
    <w:p w:rsidR="004B4263" w:rsidRDefault="004B4263">
      <w:pPr>
        <w:pStyle w:val="ProductList-Body"/>
      </w:pPr>
    </w:p>
    <w:tbl>
      <w:tblPr>
        <w:tblStyle w:val="PURTable"/>
        <w:tblW w:w="0" w:type="dxa"/>
        <w:tblLook w:val="04A0" w:firstRow="1" w:lastRow="0" w:firstColumn="1" w:lastColumn="0" w:noHBand="0" w:noVBand="1"/>
      </w:tblPr>
      <w:tblGrid>
        <w:gridCol w:w="5188"/>
        <w:gridCol w:w="5602"/>
      </w:tblGrid>
      <w:tr w:rsidR="004B426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B4263" w:rsidRDefault="0082330C">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4B4263" w:rsidRDefault="0082330C">
            <w:pPr>
              <w:pStyle w:val="ProductList-TableBody"/>
            </w:pPr>
            <w:r>
              <w:rPr>
                <w:color w:val="FFFFFF"/>
              </w:rPr>
              <w:t>Qualifizierende Lizenz(en)</w:t>
            </w:r>
          </w:p>
        </w:tc>
      </w:tr>
      <w:tr w:rsidR="004B4263">
        <w:tc>
          <w:tcPr>
            <w:tcW w:w="5880" w:type="dxa"/>
            <w:tcBorders>
              <w:top w:val="single" w:sz="4" w:space="0" w:color="000000"/>
              <w:left w:val="single" w:sz="4" w:space="0" w:color="000000"/>
              <w:bottom w:val="none" w:sz="4" w:space="0" w:color="000000"/>
              <w:right w:val="single" w:sz="4" w:space="0" w:color="000000"/>
            </w:tcBorders>
          </w:tcPr>
          <w:p w:rsidR="004B4263" w:rsidRDefault="0082330C">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10 Enterprise/Education E3 pro Gerät und</w:t>
            </w:r>
          </w:p>
          <w:p w:rsidR="004B4263" w:rsidRDefault="0082330C">
            <w:pPr>
              <w:pStyle w:val="ProductList-TableBody"/>
            </w:pPr>
            <w:r>
              <w:t>Core/Enterprise CAL Suite und</w:t>
            </w:r>
          </w:p>
          <w:p w:rsidR="004B4263" w:rsidRDefault="0082330C">
            <w:pPr>
              <w:pStyle w:val="ProductList-TableBody"/>
            </w:pPr>
            <w:r>
              <w:t>Office Professional Plus</w:t>
            </w:r>
          </w:p>
        </w:tc>
      </w:tr>
      <w:tr w:rsidR="004B4263">
        <w:tc>
          <w:tcPr>
            <w:tcW w:w="5880" w:type="dxa"/>
            <w:tcBorders>
              <w:top w:val="none" w:sz="4" w:space="0" w:color="000000"/>
              <w:left w:val="single" w:sz="4" w:space="0" w:color="000000"/>
              <w:bottom w:val="single" w:sz="4" w:space="0" w:color="000000"/>
              <w:right w:val="single" w:sz="4" w:space="0" w:color="000000"/>
            </w:tcBorders>
          </w:tcPr>
          <w:p w:rsidR="004B4263" w:rsidRDefault="004B42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Windows 10 Enterprise E3 pro Nutzer mit SA - Aus SA und </w:t>
            </w:r>
          </w:p>
          <w:p w:rsidR="004B4263" w:rsidRDefault="0082330C">
            <w:pPr>
              <w:pStyle w:val="ProductList-TableBody"/>
            </w:pPr>
            <w:r>
              <w:t>Enterprise Mobility + Security E3 Aus SA und</w:t>
            </w:r>
          </w:p>
          <w:p w:rsidR="004B4263" w:rsidRDefault="0082330C">
            <w:pPr>
              <w:pStyle w:val="ProductList-TableBody"/>
            </w:pPr>
            <w:r>
              <w:t>Office 365 (Enterprise E3 &amp; Government E3) Aus SA</w:t>
            </w:r>
          </w:p>
        </w:tc>
      </w:tr>
      <w:tr w:rsidR="004B4263">
        <w:tc>
          <w:tcPr>
            <w:tcW w:w="5880" w:type="dxa"/>
            <w:tcBorders>
              <w:top w:val="single" w:sz="4" w:space="0" w:color="000000"/>
              <w:left w:val="single" w:sz="4" w:space="0" w:color="000000"/>
              <w:bottom w:val="none" w:sz="4" w:space="0" w:color="000000"/>
              <w:right w:val="single" w:sz="4" w:space="0" w:color="000000"/>
            </w:tcBorders>
          </w:tcPr>
          <w:p w:rsidR="004B4263" w:rsidRDefault="0082330C">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Software Assurance für das Windows-Desktopbetriebssystem und</w:t>
            </w:r>
          </w:p>
          <w:p w:rsidR="004B4263" w:rsidRDefault="0082330C">
            <w:pPr>
              <w:pStyle w:val="ProductList-TableBody"/>
            </w:pPr>
            <w:r>
              <w:t>Core/Enterprise CAL Suite und</w:t>
            </w:r>
          </w:p>
          <w:p w:rsidR="004B4263" w:rsidRDefault="0082330C">
            <w:pPr>
              <w:pStyle w:val="ProductList-TableBody"/>
            </w:pPr>
            <w:r>
              <w:t>Office Professional Plus</w:t>
            </w:r>
          </w:p>
        </w:tc>
      </w:tr>
      <w:tr w:rsidR="004B4263">
        <w:tc>
          <w:tcPr>
            <w:tcW w:w="5880" w:type="dxa"/>
            <w:tcBorders>
              <w:top w:val="none" w:sz="4" w:space="0" w:color="000000"/>
              <w:left w:val="single" w:sz="4" w:space="0" w:color="000000"/>
              <w:bottom w:val="single" w:sz="4" w:space="0" w:color="000000"/>
              <w:right w:val="single" w:sz="4" w:space="0" w:color="000000"/>
            </w:tcBorders>
          </w:tcPr>
          <w:p w:rsidR="004B4263" w:rsidRDefault="004B42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Windows 10 Enterprise E5 pro Nutzer mit SA - Aus SA und </w:t>
            </w:r>
          </w:p>
          <w:p w:rsidR="004B4263" w:rsidRDefault="0082330C">
            <w:pPr>
              <w:pStyle w:val="ProductList-TableBody"/>
            </w:pPr>
            <w:r>
              <w:t>Enterprise Mobility + Security E5 Aus SA und</w:t>
            </w:r>
          </w:p>
          <w:p w:rsidR="004B4263" w:rsidRDefault="0082330C">
            <w:pPr>
              <w:pStyle w:val="ProductList-TableBody"/>
            </w:pPr>
            <w:r>
              <w:t>Office 365 (Enterprise E5 &amp; Government E4) Aus SA</w:t>
            </w:r>
          </w:p>
        </w:tc>
      </w:tr>
      <w:tr w:rsidR="004B4263">
        <w:tc>
          <w:tcPr>
            <w:tcW w:w="588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Office 365 E1/E3</w:t>
            </w:r>
          </w:p>
        </w:tc>
      </w:tr>
      <w:tr w:rsidR="004B4263">
        <w:tc>
          <w:tcPr>
            <w:tcW w:w="5880" w:type="dxa"/>
            <w:tcBorders>
              <w:top w:val="single" w:sz="4" w:space="0" w:color="000000"/>
              <w:left w:val="single" w:sz="4" w:space="0" w:color="000000"/>
              <w:bottom w:val="none" w:sz="4" w:space="0" w:color="000000"/>
              <w:right w:val="single" w:sz="4" w:space="0" w:color="000000"/>
            </w:tcBorders>
          </w:tcPr>
          <w:p w:rsidR="004B4263" w:rsidRDefault="0082330C">
            <w:pPr>
              <w:pStyle w:val="ProductList-TableBody"/>
            </w:pPr>
            <w:r>
              <w:t>Microsoft 365 A5 Security (Nutzer-SL)</w:t>
            </w:r>
          </w:p>
        </w:tc>
        <w:tc>
          <w:tcPr>
            <w:tcW w:w="62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365 Education A3</w:t>
            </w:r>
          </w:p>
        </w:tc>
      </w:tr>
      <w:tr w:rsidR="004B4263">
        <w:tc>
          <w:tcPr>
            <w:tcW w:w="5880" w:type="dxa"/>
            <w:tcBorders>
              <w:top w:val="none" w:sz="4" w:space="0" w:color="000000"/>
              <w:left w:val="single" w:sz="4" w:space="0" w:color="000000"/>
              <w:bottom w:val="single" w:sz="4" w:space="0" w:color="000000"/>
              <w:right w:val="single" w:sz="4" w:space="0" w:color="000000"/>
            </w:tcBorders>
          </w:tcPr>
          <w:p w:rsidR="004B4263" w:rsidRDefault="004B42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Windows 10 Education (A3 und E3) SL und</w:t>
            </w:r>
          </w:p>
          <w:p w:rsidR="004B4263" w:rsidRDefault="0082330C">
            <w:pPr>
              <w:pStyle w:val="ProductList-TableBody"/>
            </w:pPr>
            <w:r>
              <w:t>Enterprise Mobility + Security A3 und</w:t>
            </w:r>
          </w:p>
          <w:p w:rsidR="004B4263" w:rsidRDefault="0082330C">
            <w:pPr>
              <w:pStyle w:val="ProductList-TableBody"/>
            </w:pPr>
            <w:r>
              <w:t>Office 365 Enterprise A3</w:t>
            </w:r>
          </w:p>
        </w:tc>
      </w:tr>
      <w:tr w:rsidR="004B4263">
        <w:tc>
          <w:tcPr>
            <w:tcW w:w="5880" w:type="dxa"/>
            <w:tcBorders>
              <w:top w:val="single" w:sz="4" w:space="0" w:color="000000"/>
              <w:left w:val="single" w:sz="4" w:space="0" w:color="000000"/>
              <w:bottom w:val="none" w:sz="4" w:space="0" w:color="000000"/>
              <w:right w:val="single" w:sz="4" w:space="0" w:color="000000"/>
            </w:tcBorders>
          </w:tcPr>
          <w:p w:rsidR="004B4263" w:rsidRDefault="0082330C">
            <w:pPr>
              <w:pStyle w:val="ProductList-TableBody"/>
            </w:pPr>
            <w:r>
              <w:t>Microsoft 365 E5 Security (Nutzer-SL)</w:t>
            </w:r>
          </w:p>
        </w:tc>
        <w:tc>
          <w:tcPr>
            <w:tcW w:w="62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365 E3</w:t>
            </w:r>
          </w:p>
        </w:tc>
      </w:tr>
      <w:tr w:rsidR="004B4263">
        <w:tc>
          <w:tcPr>
            <w:tcW w:w="5880" w:type="dxa"/>
            <w:tcBorders>
              <w:top w:val="none" w:sz="4" w:space="0" w:color="000000"/>
              <w:left w:val="single" w:sz="4" w:space="0" w:color="000000"/>
              <w:bottom w:val="none" w:sz="4" w:space="0" w:color="000000"/>
              <w:right w:val="single" w:sz="4" w:space="0" w:color="000000"/>
            </w:tcBorders>
          </w:tcPr>
          <w:p w:rsidR="004B4263" w:rsidRDefault="004B426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4B4263" w:rsidRDefault="0082330C">
            <w:pPr>
              <w:pStyle w:val="ProductList-TableBody"/>
            </w:pPr>
            <w:r>
              <w:t>Windows 10 Enterprise E3 pro Nutzer und</w:t>
            </w:r>
          </w:p>
        </w:tc>
      </w:tr>
      <w:tr w:rsidR="004B4263">
        <w:tc>
          <w:tcPr>
            <w:tcW w:w="5880" w:type="dxa"/>
            <w:tcBorders>
              <w:top w:val="none" w:sz="4" w:space="0" w:color="000000"/>
              <w:left w:val="single" w:sz="4" w:space="0" w:color="000000"/>
              <w:bottom w:val="none" w:sz="4" w:space="0" w:color="000000"/>
              <w:right w:val="single" w:sz="4" w:space="0" w:color="000000"/>
            </w:tcBorders>
          </w:tcPr>
          <w:p w:rsidR="004B4263" w:rsidRDefault="004B426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4B4263" w:rsidRDefault="0082330C">
            <w:pPr>
              <w:pStyle w:val="ProductList-TableBody"/>
            </w:pPr>
            <w:r>
              <w:t>Enterprise Mobility + Security E3 und</w:t>
            </w:r>
          </w:p>
        </w:tc>
      </w:tr>
      <w:tr w:rsidR="004B4263">
        <w:tc>
          <w:tcPr>
            <w:tcW w:w="5880" w:type="dxa"/>
            <w:tcBorders>
              <w:top w:val="none" w:sz="4" w:space="0" w:color="000000"/>
              <w:left w:val="single" w:sz="4" w:space="0" w:color="000000"/>
              <w:bottom w:val="single" w:sz="4" w:space="0" w:color="000000"/>
              <w:right w:val="single" w:sz="4" w:space="0" w:color="000000"/>
            </w:tcBorders>
          </w:tcPr>
          <w:p w:rsidR="004B4263" w:rsidRDefault="004B426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4B4263" w:rsidRDefault="0082330C">
            <w:pPr>
              <w:pStyle w:val="ProductList-TableBody"/>
            </w:pPr>
            <w:r>
              <w:t>Office 365 Enterprise E3</w:t>
            </w:r>
          </w:p>
        </w:tc>
      </w:tr>
      <w:tr w:rsidR="004B4263">
        <w:tc>
          <w:tcPr>
            <w:tcW w:w="588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365 A5 Compliance (Nutzer-SL)</w:t>
            </w:r>
          </w:p>
        </w:tc>
        <w:tc>
          <w:tcPr>
            <w:tcW w:w="62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365 Education A3</w:t>
            </w:r>
          </w:p>
        </w:tc>
      </w:tr>
      <w:tr w:rsidR="004B4263">
        <w:tc>
          <w:tcPr>
            <w:tcW w:w="588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365 E5 Compliance (Nutzer-SL)</w:t>
            </w:r>
          </w:p>
        </w:tc>
        <w:tc>
          <w:tcPr>
            <w:tcW w:w="62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365 E3</w:t>
            </w:r>
          </w:p>
        </w:tc>
      </w:tr>
    </w:tbl>
    <w:p w:rsidR="004B4263" w:rsidRDefault="004B4263">
      <w:pPr>
        <w:pStyle w:val="ProductList-Body"/>
      </w:pPr>
    </w:p>
    <w:p w:rsidR="004B4263" w:rsidRDefault="0082330C">
      <w:pPr>
        <w:pStyle w:val="ProductList-Offering2HeadingNoBorder"/>
        <w:outlineLvl w:val="2"/>
      </w:pPr>
      <w:r>
        <w:t>Enterprise Mobility + Security</w:t>
      </w:r>
      <w:r>
        <w:fldChar w:fldCharType="begin"/>
      </w:r>
      <w:r>
        <w:instrText xml:space="preserve"> TC "</w:instrText>
      </w:r>
      <w:bookmarkStart w:id="375" w:name="_Toc4578210"/>
      <w:r>
        <w:instrText>Enterprise Mobility + Security</w:instrText>
      </w:r>
      <w:bookmarkEnd w:id="375"/>
      <w:r>
        <w:instrText>" \l 3</w:instrText>
      </w:r>
      <w:r>
        <w:fldChar w:fldCharType="end"/>
      </w:r>
    </w:p>
    <w:p w:rsidR="004B4263" w:rsidRDefault="004B4263">
      <w:pPr>
        <w:pStyle w:val="ProductList-Body"/>
      </w:pPr>
    </w:p>
    <w:tbl>
      <w:tblPr>
        <w:tblStyle w:val="PURTable"/>
        <w:tblW w:w="0" w:type="dxa"/>
        <w:tblLook w:val="04A0" w:firstRow="1" w:lastRow="0" w:firstColumn="1" w:lastColumn="0" w:noHBand="0" w:noVBand="1"/>
      </w:tblPr>
      <w:tblGrid>
        <w:gridCol w:w="5322"/>
        <w:gridCol w:w="5468"/>
      </w:tblGrid>
      <w:tr w:rsidR="004B42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B4263" w:rsidRDefault="0082330C">
            <w:pPr>
              <w:pStyle w:val="ProductList-TableBody"/>
            </w:pPr>
            <w:r>
              <w:rPr>
                <w:color w:val="FFFFFF"/>
              </w:rPr>
              <w:t>Add-on Nutzer-SL</w:t>
            </w:r>
          </w:p>
        </w:tc>
        <w:tc>
          <w:tcPr>
            <w:tcW w:w="6120" w:type="dxa"/>
            <w:tcBorders>
              <w:top w:val="single" w:sz="4" w:space="0" w:color="0070C0"/>
              <w:bottom w:val="single" w:sz="4" w:space="0" w:color="6E6E6E"/>
              <w:right w:val="single" w:sz="4" w:space="0" w:color="0070C0"/>
            </w:tcBorders>
            <w:shd w:val="clear" w:color="auto" w:fill="0070C0"/>
          </w:tcPr>
          <w:p w:rsidR="004B4263" w:rsidRDefault="0082330C">
            <w:pPr>
              <w:pStyle w:val="ProductList-TableBody"/>
            </w:pPr>
            <w:r>
              <w:rPr>
                <w:color w:val="FFFFFF"/>
              </w:rPr>
              <w:t>Qualifizierende Lizenz(en)</w:t>
            </w:r>
          </w:p>
        </w:tc>
      </w:tr>
      <w:tr w:rsidR="004B4263">
        <w:tc>
          <w:tcPr>
            <w:tcW w:w="600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Core CAL Suite</w:t>
            </w:r>
          </w:p>
        </w:tc>
      </w:tr>
      <w:tr w:rsidR="004B4263">
        <w:tc>
          <w:tcPr>
            <w:tcW w:w="600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Enterprise CAL Suite</w:t>
            </w:r>
          </w:p>
        </w:tc>
      </w:tr>
      <w:tr w:rsidR="004B4263">
        <w:tc>
          <w:tcPr>
            <w:tcW w:w="600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Core CAL Suite Bridge für Office 365</w:t>
            </w:r>
          </w:p>
        </w:tc>
      </w:tr>
      <w:tr w:rsidR="004B4263">
        <w:tc>
          <w:tcPr>
            <w:tcW w:w="600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Core CAL Suite Bridge für Office 365 und Microsoft Intune</w:t>
            </w:r>
          </w:p>
        </w:tc>
      </w:tr>
      <w:tr w:rsidR="004B4263">
        <w:tc>
          <w:tcPr>
            <w:tcW w:w="600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Enterprise CAL Suite Bridge für Office 365</w:t>
            </w:r>
          </w:p>
        </w:tc>
      </w:tr>
      <w:tr w:rsidR="004B4263">
        <w:tc>
          <w:tcPr>
            <w:tcW w:w="600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Enterprise CAL Suite Bridge für Office 365 und Microsoft Intune</w:t>
            </w:r>
          </w:p>
        </w:tc>
      </w:tr>
    </w:tbl>
    <w:p w:rsidR="004B4263" w:rsidRDefault="004B4263">
      <w:pPr>
        <w:pStyle w:val="ProductList-Body"/>
      </w:pPr>
    </w:p>
    <w:p w:rsidR="004B4263" w:rsidRDefault="0082330C">
      <w:pPr>
        <w:pStyle w:val="ProductList-Offering2HeadingNoBorder"/>
        <w:outlineLvl w:val="2"/>
      </w:pPr>
      <w:r>
        <w:t>Microsoft Dynamics 365-Dienste</w:t>
      </w:r>
      <w:r>
        <w:fldChar w:fldCharType="begin"/>
      </w:r>
      <w:r>
        <w:instrText xml:space="preserve"> TC "</w:instrText>
      </w:r>
      <w:bookmarkStart w:id="376" w:name="_Toc4578211"/>
      <w:r>
        <w:instrText>Microsoft Dynamics 365-Dienste</w:instrText>
      </w:r>
      <w:bookmarkEnd w:id="376"/>
      <w:r>
        <w:instrText>" \l 3</w:instrText>
      </w:r>
      <w:r>
        <w:fldChar w:fldCharType="end"/>
      </w:r>
    </w:p>
    <w:p w:rsidR="004B4263" w:rsidRDefault="004B4263">
      <w:pPr>
        <w:pStyle w:val="ProductList-Body"/>
      </w:pPr>
    </w:p>
    <w:tbl>
      <w:tblPr>
        <w:tblStyle w:val="PURTable"/>
        <w:tblW w:w="0" w:type="dxa"/>
        <w:tblLook w:val="04A0" w:firstRow="1" w:lastRow="0" w:firstColumn="1" w:lastColumn="0" w:noHBand="0" w:noVBand="1"/>
      </w:tblPr>
      <w:tblGrid>
        <w:gridCol w:w="5440"/>
        <w:gridCol w:w="5350"/>
      </w:tblGrid>
      <w:tr w:rsidR="004B4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4263" w:rsidRDefault="0082330C">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rsidR="004B4263" w:rsidRDefault="0082330C">
            <w:pPr>
              <w:pStyle w:val="ProductList-TableBody"/>
            </w:pPr>
            <w:r>
              <w:rPr>
                <w:color w:val="FFFFFF"/>
              </w:rPr>
              <w:t>Qualifizierende Lizenz(en)</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AX</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GP</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NAV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SL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XAL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POS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RMS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C5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CRM Essentials CAL</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365 for Team Members</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AX</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GP</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NAV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SL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XAL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POS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RMS</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C5 CAL</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AX</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GP</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NAV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SL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XAL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POS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RMS</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C5 CAL</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AX</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GP</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NAV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SL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XAL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POS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RMS</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C5 CAL</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Add-on für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AX</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GP</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NAV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SL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XAL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POS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RMS</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C5 CAL</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AX</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GP</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NAV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SL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XAL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POS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RMS</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C5 CAL</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AX</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GP</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NAV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SL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XAL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POS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RMS</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C5 CAL</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CRM Basic CAL</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365 for Sales</w:t>
            </w:r>
          </w:p>
        </w:tc>
      </w:tr>
      <w:tr w:rsidR="004B4263">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365 for Sales Enterprise-Add-on</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365 for Sales</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CRM Basic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CRM Professional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365 for Sales</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365 for Customer Service</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CRM Basic CAL</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365 Customer Service</w:t>
            </w:r>
          </w:p>
        </w:tc>
      </w:tr>
      <w:tr w:rsidR="004B4263">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365 for Customer Service</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Add-on GOVCON für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365 for Case Management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CRM Basic CAL</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365 Sales</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AX</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GP</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NAV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SL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XAL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POS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RMS</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C5 CAL</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Add-on Cloud für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AX</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GP</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NAV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SL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XAL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POS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RMS</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C5 CAL</w:t>
            </w:r>
          </w:p>
        </w:tc>
      </w:tr>
    </w:tbl>
    <w:p w:rsidR="004B4263" w:rsidRDefault="004B4263">
      <w:pPr>
        <w:pStyle w:val="ProductList-Body"/>
      </w:pPr>
    </w:p>
    <w:p w:rsidR="004B4263" w:rsidRDefault="0082330C">
      <w:pPr>
        <w:pStyle w:val="ProductList-Offering2HeadingNoBorder"/>
        <w:outlineLvl w:val="2"/>
      </w:pPr>
      <w:r>
        <w:t>Office 365-Anwendungen</w:t>
      </w:r>
      <w:r>
        <w:fldChar w:fldCharType="begin"/>
      </w:r>
      <w:r>
        <w:instrText xml:space="preserve"> TC "</w:instrText>
      </w:r>
      <w:bookmarkStart w:id="377" w:name="_Toc4578212"/>
      <w:r>
        <w:instrText>Office 365-Anwendungen</w:instrText>
      </w:r>
      <w:bookmarkEnd w:id="377"/>
      <w:r>
        <w:instrText>" \l 3</w:instrText>
      </w:r>
      <w:r>
        <w:fldChar w:fldCharType="end"/>
      </w:r>
    </w:p>
    <w:tbl>
      <w:tblPr>
        <w:tblStyle w:val="PURTable"/>
        <w:tblW w:w="0" w:type="dxa"/>
        <w:tblLook w:val="04A0" w:firstRow="1" w:lastRow="0" w:firstColumn="1" w:lastColumn="0" w:noHBand="0" w:noVBand="1"/>
      </w:tblPr>
      <w:tblGrid>
        <w:gridCol w:w="5539"/>
        <w:gridCol w:w="5251"/>
      </w:tblGrid>
      <w:tr w:rsidR="004B426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4263" w:rsidRDefault="0082330C">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rsidR="004B4263" w:rsidRDefault="0082330C">
            <w:pPr>
              <w:pStyle w:val="ProductList-TableBody"/>
            </w:pPr>
            <w:r>
              <w:rPr>
                <w:color w:val="FFFFFF"/>
              </w:rPr>
              <w:t>Qualifizierende Lizenz(en)</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Visio Professional</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Visio Standard</w:t>
            </w:r>
          </w:p>
        </w:tc>
      </w:tr>
    </w:tbl>
    <w:p w:rsidR="004B4263" w:rsidRDefault="004B4263">
      <w:pPr>
        <w:pStyle w:val="ProductList-Body"/>
      </w:pPr>
    </w:p>
    <w:p w:rsidR="004B4263" w:rsidRDefault="0082330C">
      <w:pPr>
        <w:pStyle w:val="ProductList-Offering2HeadingNoBorder"/>
        <w:outlineLvl w:val="2"/>
      </w:pPr>
      <w:r>
        <w:lastRenderedPageBreak/>
        <w:t>Office 365 Suites</w:t>
      </w:r>
      <w:r>
        <w:fldChar w:fldCharType="begin"/>
      </w:r>
      <w:r>
        <w:instrText xml:space="preserve"> TC "</w:instrText>
      </w:r>
      <w:bookmarkStart w:id="378" w:name="_Toc4578213"/>
      <w:r>
        <w:instrText>Office 365 Suites</w:instrText>
      </w:r>
      <w:bookmarkEnd w:id="378"/>
      <w:r>
        <w:instrText>" \l 3</w:instrText>
      </w:r>
      <w:r>
        <w:fldChar w:fldCharType="end"/>
      </w:r>
    </w:p>
    <w:p w:rsidR="004B4263" w:rsidRDefault="0082330C">
      <w:pPr>
        <w:pStyle w:val="ProductList-Body"/>
      </w:pPr>
      <w:r>
        <w:t xml:space="preserve">Durch Add-On-Nutzer-ALs erhalten Lizenzierte Nutzer Serversoftwarezugriffsrechte, die der Qualifizierenden Lizenz eines beliebigen Geräts entsprechen. </w:t>
      </w:r>
    </w:p>
    <w:p w:rsidR="004B4263" w:rsidRDefault="004B4263">
      <w:pPr>
        <w:pStyle w:val="ProductList-Body"/>
      </w:pPr>
    </w:p>
    <w:tbl>
      <w:tblPr>
        <w:tblStyle w:val="PURTable"/>
        <w:tblW w:w="0" w:type="dxa"/>
        <w:tblLook w:val="04A0" w:firstRow="1" w:lastRow="0" w:firstColumn="1" w:lastColumn="0" w:noHBand="0" w:noVBand="1"/>
      </w:tblPr>
      <w:tblGrid>
        <w:gridCol w:w="5589"/>
        <w:gridCol w:w="5201"/>
      </w:tblGrid>
      <w:tr w:rsidR="004B426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4263" w:rsidRDefault="0082330C">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4B4263" w:rsidRDefault="0082330C">
            <w:pPr>
              <w:pStyle w:val="ProductList-TableBody"/>
            </w:pPr>
            <w:r>
              <w:rPr>
                <w:color w:val="FFFFFF"/>
              </w:rPr>
              <w:t>Qualifizierende Lizenz(en)</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 für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Core-CAL-Suite oder</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rsidR="004B4263" w:rsidRDefault="0082330C">
            <w:pPr>
              <w:pStyle w:val="ProductList-TableBody"/>
            </w:pPr>
            <w:r>
              <w:t>Core CAL Suite Bridge für Enterprise Mobility + Security</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Add-Ons für Office 365 Enterprise/Government E3 ohne ProPlus</w:t>
            </w:r>
          </w:p>
        </w:tc>
        <w:tc>
          <w:tcPr>
            <w:tcW w:w="588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Core CAL Suite oder Enterprise CAL Suite, oder</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Add-Ons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rsidR="004B4263" w:rsidRDefault="0082330C">
            <w:pPr>
              <w:pStyle w:val="ProductList-TableBody"/>
            </w:pPr>
            <w:r>
              <w:t>Core CAL Suite Bridge for Enterprise Mobility + Security, oder</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rsidR="004B4263" w:rsidRDefault="0082330C">
            <w:pPr>
              <w:pStyle w:val="ProductList-TableBody"/>
            </w:pPr>
            <w:r>
              <w:t>Enterprise CAL Suite Bridge für Enterprise Mobility + Security</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 für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Core CAL Suite und Office Professional Plus, oder</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4B4263" w:rsidRDefault="0082330C">
            <w:pPr>
              <w:pStyle w:val="ProductList-TableBody"/>
            </w:pPr>
            <w:r>
              <w:t>Core CAL Suite Bridge for Enterprise Mobility + Security und Office Professional Plus, oder</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4B4263" w:rsidRDefault="0082330C">
            <w:pPr>
              <w:pStyle w:val="ProductList-TableBody"/>
            </w:pPr>
            <w:r>
              <w:t>Enterprise CAL Suite und Office Professional Plus, oder</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rsidR="004B4263" w:rsidRDefault="0082330C">
            <w:pPr>
              <w:pStyle w:val="ProductList-TableBody"/>
            </w:pPr>
            <w:r>
              <w:t>Enterprise CAL Suite Bridge for Enterprise Mobility+ Security und Office Professional Plus</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 für Office 365 Enterprise E3 (nur im Rahmen eines Open Value-Vertrags (Organisationsweit) oder eines Open Value Subscription-Vertrags verfügbar)</w:t>
            </w: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Office Professional Plus</w:t>
            </w:r>
          </w:p>
        </w:tc>
      </w:tr>
    </w:tbl>
    <w:p w:rsidR="004B4263" w:rsidRDefault="004B4263">
      <w:pPr>
        <w:pStyle w:val="ProductList-Body"/>
      </w:pPr>
    </w:p>
    <w:p w:rsidR="004B4263" w:rsidRDefault="0082330C">
      <w:pPr>
        <w:pStyle w:val="ProductList-Offering2HeadingNoBorder"/>
        <w:outlineLvl w:val="2"/>
      </w:pPr>
      <w:r>
        <w:t>Office 365 Advanced Threat Protection</w:t>
      </w:r>
      <w:r>
        <w:fldChar w:fldCharType="begin"/>
      </w:r>
      <w:r>
        <w:instrText xml:space="preserve"> TC "</w:instrText>
      </w:r>
      <w:bookmarkStart w:id="379" w:name="_Toc4578214"/>
      <w:r>
        <w:instrText>Office 365 Advanced Threat Protection</w:instrText>
      </w:r>
      <w:bookmarkEnd w:id="379"/>
      <w:r>
        <w:instrText>" \l 3</w:instrText>
      </w:r>
      <w:r>
        <w:fldChar w:fldCharType="end"/>
      </w:r>
    </w:p>
    <w:tbl>
      <w:tblPr>
        <w:tblStyle w:val="PURTable"/>
        <w:tblW w:w="0" w:type="dxa"/>
        <w:tblLook w:val="04A0" w:firstRow="1" w:lastRow="0" w:firstColumn="1" w:lastColumn="0" w:noHBand="0" w:noVBand="1"/>
      </w:tblPr>
      <w:tblGrid>
        <w:gridCol w:w="5532"/>
        <w:gridCol w:w="5258"/>
      </w:tblGrid>
      <w:tr w:rsidR="004B426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B4263" w:rsidRDefault="0082330C">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B4263" w:rsidRDefault="0082330C">
            <w:pPr>
              <w:pStyle w:val="ProductList-TableBody"/>
            </w:pPr>
            <w:r>
              <w:rPr>
                <w:color w:val="FFFFFF"/>
              </w:rPr>
              <w:t>Qualifizierende Lizenz(en)</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365 F1 oder E3</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Office 365 F1, E1 oder E3</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Exchange Online Plan 1 oder Plan 2</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OneDrive for Business Plan 1 oder Plan 2</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SharePoint Online Plan 1 oder Plan 2</w:t>
            </w:r>
          </w:p>
        </w:tc>
      </w:tr>
    </w:tbl>
    <w:p w:rsidR="004B4263" w:rsidRDefault="004B4263">
      <w:pPr>
        <w:pStyle w:val="ProductList-Body"/>
      </w:pPr>
    </w:p>
    <w:p w:rsidR="004B4263" w:rsidRDefault="0082330C">
      <w:pPr>
        <w:pStyle w:val="ProductList-Offering2HeadingNoBorder"/>
        <w:outlineLvl w:val="2"/>
      </w:pPr>
      <w:r>
        <w:t>Office 365-Add-On Verhinderung von Datenverlust</w:t>
      </w:r>
      <w:r>
        <w:fldChar w:fldCharType="begin"/>
      </w:r>
      <w:r>
        <w:instrText xml:space="preserve"> TC "</w:instrText>
      </w:r>
      <w:bookmarkStart w:id="380" w:name="_Toc4578215"/>
      <w:r>
        <w:instrText>Office 365-Add-On Verhinderung von Datenverlust</w:instrText>
      </w:r>
      <w:bookmarkEnd w:id="380"/>
      <w:r>
        <w:instrText>" \l 3</w:instrText>
      </w:r>
      <w:r>
        <w:fldChar w:fldCharType="end"/>
      </w:r>
    </w:p>
    <w:tbl>
      <w:tblPr>
        <w:tblStyle w:val="PURTable"/>
        <w:tblW w:w="0" w:type="dxa"/>
        <w:tblLook w:val="04A0" w:firstRow="1" w:lastRow="0" w:firstColumn="1" w:lastColumn="0" w:noHBand="0" w:noVBand="1"/>
      </w:tblPr>
      <w:tblGrid>
        <w:gridCol w:w="5545"/>
        <w:gridCol w:w="5245"/>
      </w:tblGrid>
      <w:tr w:rsidR="004B426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B4263" w:rsidRDefault="0082330C">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B4263" w:rsidRDefault="0082330C">
            <w:pPr>
              <w:pStyle w:val="ProductList-TableBody"/>
            </w:pPr>
            <w:r>
              <w:rPr>
                <w:color w:val="FFFFFF"/>
              </w:rPr>
              <w:t>Qualifizierende Lizenz(en)</w:t>
            </w:r>
          </w:p>
        </w:tc>
      </w:tr>
      <w:tr w:rsidR="004B4263">
        <w:tc>
          <w:tcPr>
            <w:tcW w:w="624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Office 365-Add-On Verhinderung von Datenverlust</w:t>
            </w: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 xml:space="preserve">Microsoft 365 F1 </w:t>
            </w:r>
          </w:p>
        </w:tc>
      </w:tr>
      <w:tr w:rsidR="004B4263">
        <w:tc>
          <w:tcPr>
            <w:tcW w:w="624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Office 365 F1 oder E1</w:t>
            </w:r>
          </w:p>
        </w:tc>
      </w:tr>
      <w:tr w:rsidR="004B4263">
        <w:tc>
          <w:tcPr>
            <w:tcW w:w="624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Office 365 Business Essentials</w:t>
            </w:r>
          </w:p>
        </w:tc>
      </w:tr>
      <w:tr w:rsidR="004B4263">
        <w:tc>
          <w:tcPr>
            <w:tcW w:w="624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Exchange Online Kiosk, Plan 1 oder Plan 2</w:t>
            </w:r>
          </w:p>
        </w:tc>
      </w:tr>
      <w:tr w:rsidR="004B4263">
        <w:tc>
          <w:tcPr>
            <w:tcW w:w="624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OneDrive for Business Plan 1</w:t>
            </w:r>
          </w:p>
        </w:tc>
      </w:tr>
      <w:tr w:rsidR="004B4263">
        <w:tc>
          <w:tcPr>
            <w:tcW w:w="624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SharePoint Online Plan 1 oder Plan 2</w:t>
            </w:r>
          </w:p>
        </w:tc>
      </w:tr>
    </w:tbl>
    <w:p w:rsidR="004B4263" w:rsidRDefault="004B4263">
      <w:pPr>
        <w:pStyle w:val="ProductList-Body"/>
      </w:pPr>
    </w:p>
    <w:p w:rsidR="004B4263" w:rsidRDefault="0082330C">
      <w:pPr>
        <w:pStyle w:val="ProductList-Offering2HeadingNoBorder"/>
        <w:outlineLvl w:val="2"/>
      </w:pPr>
      <w:r>
        <w:t>Office 365 Threat Intelligence</w:t>
      </w:r>
      <w:r>
        <w:fldChar w:fldCharType="begin"/>
      </w:r>
      <w:r>
        <w:instrText xml:space="preserve"> TC "</w:instrText>
      </w:r>
      <w:bookmarkStart w:id="381" w:name="_Toc4578216"/>
      <w:r>
        <w:instrText>Office 365 Threat Intelligence</w:instrText>
      </w:r>
      <w:bookmarkEnd w:id="381"/>
      <w:r>
        <w:instrText>" \l 3</w:instrText>
      </w:r>
      <w:r>
        <w:fldChar w:fldCharType="end"/>
      </w:r>
    </w:p>
    <w:tbl>
      <w:tblPr>
        <w:tblStyle w:val="PURTable"/>
        <w:tblW w:w="0" w:type="dxa"/>
        <w:tblLook w:val="04A0" w:firstRow="1" w:lastRow="0" w:firstColumn="1" w:lastColumn="0" w:noHBand="0" w:noVBand="1"/>
      </w:tblPr>
      <w:tblGrid>
        <w:gridCol w:w="5536"/>
        <w:gridCol w:w="5254"/>
      </w:tblGrid>
      <w:tr w:rsidR="004B426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B4263" w:rsidRDefault="0082330C">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B4263" w:rsidRDefault="0082330C">
            <w:pPr>
              <w:pStyle w:val="ProductList-TableBody"/>
            </w:pPr>
            <w:r>
              <w:rPr>
                <w:color w:val="FFFFFF"/>
              </w:rPr>
              <w:t>Qualifizierende Lizenz(en)</w:t>
            </w:r>
          </w:p>
        </w:tc>
      </w:tr>
      <w:tr w:rsidR="004B4263">
        <w:tc>
          <w:tcPr>
            <w:tcW w:w="624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365 F1 oder E3</w:t>
            </w:r>
          </w:p>
        </w:tc>
      </w:tr>
      <w:tr w:rsidR="004B4263">
        <w:tc>
          <w:tcPr>
            <w:tcW w:w="624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Office 365 F1, E1 oder E3</w:t>
            </w:r>
          </w:p>
        </w:tc>
      </w:tr>
      <w:tr w:rsidR="004B4263">
        <w:tc>
          <w:tcPr>
            <w:tcW w:w="624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Office 365 Business Essentials</w:t>
            </w:r>
          </w:p>
        </w:tc>
      </w:tr>
      <w:tr w:rsidR="004B4263">
        <w:tc>
          <w:tcPr>
            <w:tcW w:w="624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Exchange Online Kiosk, Plan 1 oder Plan 2</w:t>
            </w:r>
          </w:p>
        </w:tc>
      </w:tr>
      <w:tr w:rsidR="004B4263">
        <w:tc>
          <w:tcPr>
            <w:tcW w:w="624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OneDrive for Business Plan 1 oder Plan 2</w:t>
            </w:r>
          </w:p>
        </w:tc>
      </w:tr>
      <w:tr w:rsidR="004B4263">
        <w:tc>
          <w:tcPr>
            <w:tcW w:w="624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SharePoint Online Plan 1 oder Plan 2</w:t>
            </w:r>
          </w:p>
        </w:tc>
      </w:tr>
    </w:tbl>
    <w:p w:rsidR="004B4263" w:rsidRDefault="004B4263">
      <w:pPr>
        <w:pStyle w:val="ProductList-Body"/>
      </w:pPr>
    </w:p>
    <w:p w:rsidR="004B4263" w:rsidRDefault="0082330C">
      <w:pPr>
        <w:pStyle w:val="ProductList-Offering2HeadingNoBorder"/>
        <w:outlineLvl w:val="2"/>
      </w:pPr>
      <w:r>
        <w:t>Multi-Geo Capabilities in Office 365</w:t>
      </w:r>
      <w:r>
        <w:fldChar w:fldCharType="begin"/>
      </w:r>
      <w:r>
        <w:instrText xml:space="preserve"> TC "</w:instrText>
      </w:r>
      <w:bookmarkStart w:id="382" w:name="_Toc4578217"/>
      <w:r>
        <w:instrText>Multi-Geo Capabilities in Office 365</w:instrText>
      </w:r>
      <w:bookmarkEnd w:id="382"/>
      <w:r>
        <w:instrText>" \l 3</w:instrText>
      </w:r>
      <w:r>
        <w:fldChar w:fldCharType="end"/>
      </w:r>
    </w:p>
    <w:p w:rsidR="004B4263" w:rsidRDefault="004B4263">
      <w:pPr>
        <w:pStyle w:val="ProductList-Body"/>
      </w:pPr>
    </w:p>
    <w:tbl>
      <w:tblPr>
        <w:tblStyle w:val="PURTable"/>
        <w:tblW w:w="0" w:type="dxa"/>
        <w:tblLook w:val="04A0" w:firstRow="1" w:lastRow="0" w:firstColumn="1" w:lastColumn="0" w:noHBand="0" w:noVBand="1"/>
      </w:tblPr>
      <w:tblGrid>
        <w:gridCol w:w="5536"/>
        <w:gridCol w:w="5254"/>
      </w:tblGrid>
      <w:tr w:rsidR="004B426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4263" w:rsidRDefault="0082330C">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4B4263" w:rsidRDefault="0082330C">
            <w:pPr>
              <w:pStyle w:val="ProductList-TableBody"/>
            </w:pPr>
            <w:r>
              <w:rPr>
                <w:color w:val="FFFFFF"/>
              </w:rPr>
              <w:t>Qualifizierende Lizenz(en)</w:t>
            </w:r>
          </w:p>
        </w:tc>
      </w:tr>
      <w:tr w:rsidR="004B4263">
        <w:tc>
          <w:tcPr>
            <w:tcW w:w="624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365 F1, E3 oder E5</w:t>
            </w:r>
          </w:p>
        </w:tc>
      </w:tr>
      <w:tr w:rsidR="004B4263">
        <w:tc>
          <w:tcPr>
            <w:tcW w:w="624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Office 365 F1, E1, E3 oder E5</w:t>
            </w:r>
          </w:p>
        </w:tc>
      </w:tr>
      <w:tr w:rsidR="004B4263">
        <w:tc>
          <w:tcPr>
            <w:tcW w:w="624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Exchange Online Kiosk, Plan 1 oder Plan 2</w:t>
            </w:r>
          </w:p>
        </w:tc>
      </w:tr>
      <w:tr w:rsidR="004B4263">
        <w:tc>
          <w:tcPr>
            <w:tcW w:w="624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OneDrive for Business Plan 1 oder Plan 2</w:t>
            </w:r>
          </w:p>
        </w:tc>
      </w:tr>
      <w:tr w:rsidR="004B4263">
        <w:tc>
          <w:tcPr>
            <w:tcW w:w="624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SharePoint Online Plan 1 oder Plan 2</w:t>
            </w:r>
          </w:p>
        </w:tc>
      </w:tr>
    </w:tbl>
    <w:p w:rsidR="004B4263" w:rsidRDefault="004B4263">
      <w:pPr>
        <w:pStyle w:val="ProductList-Body"/>
      </w:pPr>
    </w:p>
    <w:p w:rsidR="004B4263" w:rsidRDefault="0082330C">
      <w:pPr>
        <w:pStyle w:val="ProductList-Offering2HeadingNoBorder"/>
        <w:outlineLvl w:val="2"/>
      </w:pPr>
      <w:r>
        <w:t>Exchange Online</w:t>
      </w:r>
      <w:r>
        <w:fldChar w:fldCharType="begin"/>
      </w:r>
      <w:r>
        <w:instrText xml:space="preserve"> TC "</w:instrText>
      </w:r>
      <w:bookmarkStart w:id="383" w:name="_Toc4578218"/>
      <w:r>
        <w:instrText>Exchange Online</w:instrText>
      </w:r>
      <w:bookmarkEnd w:id="383"/>
      <w:r>
        <w:instrText>" \l 3</w:instrText>
      </w:r>
      <w:r>
        <w:fldChar w:fldCharType="end"/>
      </w:r>
    </w:p>
    <w:p w:rsidR="004B4263" w:rsidRDefault="004B4263">
      <w:pPr>
        <w:pStyle w:val="ProductList-Body"/>
      </w:pPr>
    </w:p>
    <w:tbl>
      <w:tblPr>
        <w:tblStyle w:val="PURTable"/>
        <w:tblW w:w="0" w:type="dxa"/>
        <w:tblLook w:val="04A0" w:firstRow="1" w:lastRow="0" w:firstColumn="1" w:lastColumn="0" w:noHBand="0" w:noVBand="1"/>
      </w:tblPr>
      <w:tblGrid>
        <w:gridCol w:w="5633"/>
        <w:gridCol w:w="5157"/>
      </w:tblGrid>
      <w:tr w:rsidR="004B426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4263" w:rsidRDefault="0082330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4B4263" w:rsidRDefault="0082330C">
            <w:pPr>
              <w:pStyle w:val="ProductList-TableBody"/>
            </w:pPr>
            <w:r>
              <w:rPr>
                <w:color w:val="FFFFFF"/>
              </w:rPr>
              <w:t>Qualifizierende Lizenz(en)</w:t>
            </w:r>
          </w:p>
        </w:tc>
      </w:tr>
      <w:tr w:rsidR="004B4263">
        <w:tc>
          <w:tcPr>
            <w:tcW w:w="636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Standard-CAL für Exchange</w:t>
            </w:r>
          </w:p>
        </w:tc>
      </w:tr>
      <w:tr w:rsidR="004B4263">
        <w:tc>
          <w:tcPr>
            <w:tcW w:w="636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Core CAL Suite</w:t>
            </w:r>
          </w:p>
        </w:tc>
      </w:tr>
    </w:tbl>
    <w:p w:rsidR="004B4263" w:rsidRDefault="004B4263">
      <w:pPr>
        <w:pStyle w:val="ProductList-Body"/>
      </w:pPr>
    </w:p>
    <w:p w:rsidR="004B4263" w:rsidRDefault="0082330C">
      <w:pPr>
        <w:pStyle w:val="ProductList-Offering2HeadingNoBorder"/>
        <w:outlineLvl w:val="2"/>
      </w:pPr>
      <w:r>
        <w:t>Project Online</w:t>
      </w:r>
      <w:r>
        <w:fldChar w:fldCharType="begin"/>
      </w:r>
      <w:r>
        <w:instrText xml:space="preserve"> TC "</w:instrText>
      </w:r>
      <w:bookmarkStart w:id="384" w:name="_Toc4578219"/>
      <w:r>
        <w:instrText>Project Online</w:instrText>
      </w:r>
      <w:bookmarkEnd w:id="384"/>
      <w:r>
        <w:instrText>" \l 3</w:instrText>
      </w:r>
      <w:r>
        <w:fldChar w:fldCharType="end"/>
      </w:r>
    </w:p>
    <w:p w:rsidR="004B4263" w:rsidRDefault="004B4263">
      <w:pPr>
        <w:pStyle w:val="ProductList-Body"/>
      </w:pPr>
    </w:p>
    <w:tbl>
      <w:tblPr>
        <w:tblStyle w:val="PURTable"/>
        <w:tblW w:w="0" w:type="dxa"/>
        <w:tblLook w:val="04A0" w:firstRow="1" w:lastRow="0" w:firstColumn="1" w:lastColumn="0" w:noHBand="0" w:noVBand="1"/>
      </w:tblPr>
      <w:tblGrid>
        <w:gridCol w:w="5643"/>
        <w:gridCol w:w="5147"/>
      </w:tblGrid>
      <w:tr w:rsidR="004B426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4263" w:rsidRDefault="0082330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4B4263" w:rsidRDefault="0082330C">
            <w:pPr>
              <w:pStyle w:val="ProductList-TableBody"/>
            </w:pPr>
            <w:r>
              <w:rPr>
                <w:color w:val="FFFFFF"/>
              </w:rPr>
              <w:t>Qualifizierende Lizenz(en)</w:t>
            </w:r>
          </w:p>
        </w:tc>
      </w:tr>
      <w:tr w:rsidR="004B4263">
        <w:tc>
          <w:tcPr>
            <w:tcW w:w="63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Project Professional</w:t>
            </w:r>
          </w:p>
        </w:tc>
      </w:tr>
      <w:tr w:rsidR="004B4263">
        <w:tc>
          <w:tcPr>
            <w:tcW w:w="63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r>
      <w:tr w:rsidR="004B4263">
        <w:tc>
          <w:tcPr>
            <w:tcW w:w="63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Project Standard</w:t>
            </w:r>
          </w:p>
        </w:tc>
      </w:tr>
      <w:tr w:rsidR="004B4263">
        <w:tc>
          <w:tcPr>
            <w:tcW w:w="63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r>
      <w:tr w:rsidR="004B4263">
        <w:tc>
          <w:tcPr>
            <w:tcW w:w="63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Project Server CAL</w:t>
            </w:r>
          </w:p>
        </w:tc>
      </w:tr>
      <w:tr w:rsidR="004B4263">
        <w:tc>
          <w:tcPr>
            <w:tcW w:w="63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r>
      <w:tr w:rsidR="004B4263">
        <w:tc>
          <w:tcPr>
            <w:tcW w:w="63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r>
    </w:tbl>
    <w:p w:rsidR="004B4263" w:rsidRDefault="004B4263">
      <w:pPr>
        <w:pStyle w:val="ProductList-Body"/>
      </w:pPr>
    </w:p>
    <w:p w:rsidR="004B4263" w:rsidRDefault="0082330C">
      <w:pPr>
        <w:pStyle w:val="ProductList-Offering2HeadingNoBorder"/>
        <w:outlineLvl w:val="2"/>
      </w:pPr>
      <w:r>
        <w:t>SharePoint Online</w:t>
      </w:r>
      <w:r>
        <w:fldChar w:fldCharType="begin"/>
      </w:r>
      <w:r>
        <w:instrText xml:space="preserve"> TC "</w:instrText>
      </w:r>
      <w:bookmarkStart w:id="385" w:name="_Toc4578220"/>
      <w:r>
        <w:instrText>SharePoint Online</w:instrText>
      </w:r>
      <w:bookmarkEnd w:id="385"/>
      <w:r>
        <w:instrText>" \l 3</w:instrText>
      </w:r>
      <w:r>
        <w:fldChar w:fldCharType="end"/>
      </w:r>
    </w:p>
    <w:p w:rsidR="004B4263" w:rsidRDefault="004B4263">
      <w:pPr>
        <w:pStyle w:val="ProductList-Body"/>
      </w:pPr>
    </w:p>
    <w:tbl>
      <w:tblPr>
        <w:tblStyle w:val="PURTable"/>
        <w:tblW w:w="0" w:type="dxa"/>
        <w:tblLook w:val="04A0" w:firstRow="1" w:lastRow="0" w:firstColumn="1" w:lastColumn="0" w:noHBand="0" w:noVBand="1"/>
      </w:tblPr>
      <w:tblGrid>
        <w:gridCol w:w="5638"/>
        <w:gridCol w:w="5152"/>
      </w:tblGrid>
      <w:tr w:rsidR="004B426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4263" w:rsidRDefault="0082330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4B4263" w:rsidRDefault="0082330C">
            <w:pPr>
              <w:pStyle w:val="ProductList-TableBody"/>
            </w:pPr>
            <w:r>
              <w:rPr>
                <w:color w:val="FFFFFF"/>
              </w:rPr>
              <w:t>Qualifizierende Lizenz(en)</w:t>
            </w:r>
          </w:p>
        </w:tc>
      </w:tr>
      <w:tr w:rsidR="004B4263">
        <w:tc>
          <w:tcPr>
            <w:tcW w:w="636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Standard-CAL für SharePoint</w:t>
            </w:r>
          </w:p>
        </w:tc>
      </w:tr>
      <w:tr w:rsidR="004B4263">
        <w:tc>
          <w:tcPr>
            <w:tcW w:w="636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Core CAL Suite</w:t>
            </w:r>
          </w:p>
        </w:tc>
      </w:tr>
    </w:tbl>
    <w:p w:rsidR="004B4263" w:rsidRDefault="004B4263">
      <w:pPr>
        <w:pStyle w:val="ProductList-Body"/>
      </w:pPr>
    </w:p>
    <w:p w:rsidR="004B4263" w:rsidRDefault="0082330C">
      <w:pPr>
        <w:pStyle w:val="ProductList-Offering2HeadingNoBorder"/>
        <w:outlineLvl w:val="2"/>
      </w:pPr>
      <w:r>
        <w:t>Skype for Business Online</w:t>
      </w:r>
      <w:r>
        <w:fldChar w:fldCharType="begin"/>
      </w:r>
      <w:r>
        <w:instrText xml:space="preserve"> TC "</w:instrText>
      </w:r>
      <w:bookmarkStart w:id="386" w:name="_Toc4578221"/>
      <w:r>
        <w:instrText>Skype for Business Online</w:instrText>
      </w:r>
      <w:bookmarkEnd w:id="386"/>
      <w:r>
        <w:instrText>" \l 3</w:instrText>
      </w:r>
      <w:r>
        <w:fldChar w:fldCharType="end"/>
      </w:r>
    </w:p>
    <w:p w:rsidR="004B4263" w:rsidRDefault="004B4263">
      <w:pPr>
        <w:pStyle w:val="ProductList-Body"/>
      </w:pPr>
    </w:p>
    <w:tbl>
      <w:tblPr>
        <w:tblStyle w:val="PURTable"/>
        <w:tblW w:w="0" w:type="dxa"/>
        <w:tblLook w:val="04A0" w:firstRow="1" w:lastRow="0" w:firstColumn="1" w:lastColumn="0" w:noHBand="0" w:noVBand="1"/>
      </w:tblPr>
      <w:tblGrid>
        <w:gridCol w:w="5734"/>
        <w:gridCol w:w="5056"/>
      </w:tblGrid>
      <w:tr w:rsidR="004B426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B4263" w:rsidRDefault="0082330C">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rsidR="004B4263" w:rsidRDefault="0082330C">
            <w:pPr>
              <w:pStyle w:val="ProductList-TableBody"/>
            </w:pPr>
            <w:r>
              <w:rPr>
                <w:color w:val="FFFFFF"/>
              </w:rPr>
              <w:t>Qualifizierende Lizenz(en)</w:t>
            </w:r>
          </w:p>
        </w:tc>
      </w:tr>
      <w:tr w:rsidR="004B4263">
        <w:tc>
          <w:tcPr>
            <w:tcW w:w="648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Standard-CAL für Skype for Business</w:t>
            </w:r>
          </w:p>
        </w:tc>
      </w:tr>
      <w:tr w:rsidR="004B4263">
        <w:tc>
          <w:tcPr>
            <w:tcW w:w="648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Core CAL Suite</w:t>
            </w:r>
          </w:p>
        </w:tc>
      </w:tr>
    </w:tbl>
    <w:p w:rsidR="004B4263" w:rsidRDefault="004B4263">
      <w:pPr>
        <w:pStyle w:val="ProductList-Body"/>
      </w:pPr>
    </w:p>
    <w:p w:rsidR="004B4263" w:rsidRDefault="0082330C">
      <w:pPr>
        <w:pStyle w:val="ProductList-Offering2HeadingNoBorder"/>
        <w:outlineLvl w:val="2"/>
      </w:pPr>
      <w:r>
        <w:t>Microsoft Intune</w:t>
      </w:r>
      <w:r>
        <w:fldChar w:fldCharType="begin"/>
      </w:r>
      <w:r>
        <w:instrText xml:space="preserve"> TC "</w:instrText>
      </w:r>
      <w:bookmarkStart w:id="387" w:name="_Toc4578222"/>
      <w:r>
        <w:instrText>Microsoft Intune</w:instrText>
      </w:r>
      <w:bookmarkEnd w:id="387"/>
      <w:r>
        <w:instrText>" \l 3</w:instrText>
      </w:r>
      <w:r>
        <w:fldChar w:fldCharType="end"/>
      </w:r>
    </w:p>
    <w:p w:rsidR="004B4263" w:rsidRDefault="004B4263">
      <w:pPr>
        <w:pStyle w:val="ProductList-Body"/>
      </w:pPr>
    </w:p>
    <w:tbl>
      <w:tblPr>
        <w:tblStyle w:val="PURTable"/>
        <w:tblW w:w="0" w:type="dxa"/>
        <w:tblLook w:val="04A0" w:firstRow="1" w:lastRow="0" w:firstColumn="1" w:lastColumn="0" w:noHBand="0" w:noVBand="1"/>
      </w:tblPr>
      <w:tblGrid>
        <w:gridCol w:w="5633"/>
        <w:gridCol w:w="5157"/>
      </w:tblGrid>
      <w:tr w:rsidR="004B426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4263" w:rsidRDefault="0082330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4B4263" w:rsidRDefault="0082330C">
            <w:pPr>
              <w:pStyle w:val="ProductList-TableBody"/>
            </w:pPr>
            <w:r>
              <w:rPr>
                <w:color w:val="FFFFFF"/>
              </w:rPr>
              <w:t>Qualifizierende Lizenz(en)</w:t>
            </w:r>
          </w:p>
        </w:tc>
      </w:tr>
      <w:tr w:rsidR="004B4263">
        <w:tc>
          <w:tcPr>
            <w:tcW w:w="636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Core CAL Suite</w:t>
            </w:r>
          </w:p>
        </w:tc>
      </w:tr>
      <w:tr w:rsidR="004B4263">
        <w:tc>
          <w:tcPr>
            <w:tcW w:w="636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Enterprise CAL Suite</w:t>
            </w:r>
          </w:p>
        </w:tc>
      </w:tr>
      <w:tr w:rsidR="004B4263">
        <w:tc>
          <w:tcPr>
            <w:tcW w:w="636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Core CAL Suite</w:t>
            </w:r>
          </w:p>
        </w:tc>
      </w:tr>
      <w:tr w:rsidR="004B4263">
        <w:tc>
          <w:tcPr>
            <w:tcW w:w="636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Enterprise CAL Suite</w:t>
            </w:r>
          </w:p>
        </w:tc>
      </w:tr>
    </w:tbl>
    <w:p w:rsidR="004B4263" w:rsidRDefault="004B4263">
      <w:pPr>
        <w:pStyle w:val="ProductList-Body"/>
      </w:pPr>
    </w:p>
    <w:p w:rsidR="004B4263" w:rsidRDefault="004B4263">
      <w:pPr>
        <w:pStyle w:val="PURBreadcrumb"/>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OfferingGroupHeading"/>
        <w:outlineLvl w:val="1"/>
      </w:pPr>
      <w:bookmarkStart w:id="388" w:name="_Sec1240"/>
      <w:r>
        <w:t>Von SA</w:t>
      </w:r>
      <w:bookmarkEnd w:id="388"/>
      <w:r>
        <w:fldChar w:fldCharType="begin"/>
      </w:r>
      <w:r>
        <w:instrText xml:space="preserve"> TC "</w:instrText>
      </w:r>
      <w:bookmarkStart w:id="389" w:name="_Toc4578223"/>
      <w:r>
        <w:instrText>Von SA</w:instrText>
      </w:r>
      <w:bookmarkEnd w:id="389"/>
      <w:r>
        <w:instrText>" \l 2</w:instrText>
      </w:r>
      <w:r>
        <w:fldChar w:fldCharType="end"/>
      </w:r>
    </w:p>
    <w:p w:rsidR="004B4263" w:rsidRDefault="0082330C">
      <w:pPr>
        <w:pStyle w:val="ProductList-Body"/>
      </w:pPr>
      <w:r>
        <w:t>Vorbehaltlich der folgenden Bedingungen ist der Kunde berechtigt, Aus SA-ALs anstelle von Software Assurance für vollständig bezahlte, zeitlich unbeschränkte Lizenzen zu erwerben.</w:t>
      </w:r>
    </w:p>
    <w:p w:rsidR="004B4263" w:rsidRDefault="0082330C" w:rsidP="0082330C">
      <w:pPr>
        <w:pStyle w:val="ProductList-Bullet"/>
        <w:numPr>
          <w:ilvl w:val="0"/>
          <w:numId w:val="63"/>
        </w:numPr>
      </w:pPr>
      <w:r>
        <w:t xml:space="preserve">Der Kunde verfügt über eine aktive SA oder verlängert die Abdeckung der entsprechenden Qualifizierten Lizenzen </w:t>
      </w:r>
    </w:p>
    <w:p w:rsidR="004B4263" w:rsidRDefault="0082330C" w:rsidP="0082330C">
      <w:pPr>
        <w:pStyle w:val="ProductList-Bullet"/>
        <w:numPr>
          <w:ilvl w:val="0"/>
          <w:numId w:val="63"/>
        </w:numPr>
      </w:pPr>
      <w:r>
        <w:t xml:space="preserve">Der Kunde erwirbt höchstens eine Aus SA-AL pro Qualifizierender Lizenz, sofern in diesem Anhang nichts Gegenteiliges vorgeschrieben ist </w:t>
      </w:r>
    </w:p>
    <w:p w:rsidR="004B4263" w:rsidRDefault="0082330C" w:rsidP="0082330C">
      <w:pPr>
        <w:pStyle w:val="ProductList-Bullet"/>
        <w:numPr>
          <w:ilvl w:val="0"/>
          <w:numId w:val="63"/>
        </w:numPr>
      </w:pPr>
      <w:r>
        <w:t xml:space="preserve">Der Kunde erwirbt Aus SA-ALs am Jahrestag des Beitritts oder der Verlängerung </w:t>
      </w:r>
    </w:p>
    <w:p w:rsidR="004B4263" w:rsidRDefault="004B4263">
      <w:pPr>
        <w:pStyle w:val="ProductList-Body"/>
      </w:pPr>
    </w:p>
    <w:p w:rsidR="004B4263" w:rsidRDefault="0082330C">
      <w:pPr>
        <w:pStyle w:val="ProductList-Body"/>
      </w:pPr>
      <w:r>
        <w:lastRenderedPageBreak/>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4B4263" w:rsidRDefault="004B4263">
      <w:pPr>
        <w:pStyle w:val="ProductList-Body"/>
      </w:pPr>
    </w:p>
    <w:p w:rsidR="004B4263" w:rsidRDefault="0082330C">
      <w:pPr>
        <w:pStyle w:val="ProductList-Body"/>
      </w:pPr>
      <w:r>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das Hauptnutzer-Kriterium im Abschnitt 2.1.1 </w:t>
      </w:r>
      <w:hyperlink w:anchor="_Sec652">
        <w:r>
          <w:rPr>
            <w:color w:val="00467F"/>
            <w:u w:val="single"/>
          </w:rPr>
          <w:t>Windows-Desktop-Betriebssystem</w:t>
        </w:r>
      </w:hyperlink>
      <w:r>
        <w:t xml:space="preserve"> zu erfüllen. </w:t>
      </w:r>
    </w:p>
    <w:p w:rsidR="004B4263" w:rsidRDefault="004B4263">
      <w:pPr>
        <w:pStyle w:val="ProductList-Body"/>
      </w:pPr>
    </w:p>
    <w:p w:rsidR="004B4263" w:rsidRDefault="0082330C">
      <w:pPr>
        <w:pStyle w:val="ProductList-Offering2HeadingNoBorder"/>
        <w:outlineLvl w:val="2"/>
      </w:pPr>
      <w:r>
        <w:t>CAL-Suites</w:t>
      </w:r>
      <w:r>
        <w:fldChar w:fldCharType="begin"/>
      </w:r>
      <w:r>
        <w:instrText xml:space="preserve"> TC "</w:instrText>
      </w:r>
      <w:bookmarkStart w:id="390" w:name="_Toc4578224"/>
      <w:r>
        <w:instrText>CAL-Suites</w:instrText>
      </w:r>
      <w:bookmarkEnd w:id="390"/>
      <w:r>
        <w:instrText>" \l 3</w:instrText>
      </w:r>
      <w:r>
        <w:fldChar w:fldCharType="end"/>
      </w:r>
    </w:p>
    <w:p w:rsidR="004B4263" w:rsidRDefault="004B4263">
      <w:pPr>
        <w:pStyle w:val="ProductList-Body"/>
      </w:pPr>
    </w:p>
    <w:tbl>
      <w:tblPr>
        <w:tblStyle w:val="PURTable"/>
        <w:tblW w:w="0" w:type="dxa"/>
        <w:tblLook w:val="04A0" w:firstRow="1" w:lastRow="0" w:firstColumn="1" w:lastColumn="0" w:noHBand="0" w:noVBand="1"/>
      </w:tblPr>
      <w:tblGrid>
        <w:gridCol w:w="5449"/>
        <w:gridCol w:w="5341"/>
      </w:tblGrid>
      <w:tr w:rsidR="004B4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4263" w:rsidRDefault="0082330C">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rsidR="004B4263" w:rsidRDefault="0082330C">
            <w:pPr>
              <w:pStyle w:val="ProductList-TableBody"/>
            </w:pPr>
            <w:r>
              <w:rPr>
                <w:color w:val="FFFFFF"/>
              </w:rPr>
              <w:t>Qualifizierende Lizenz(en)</w:t>
            </w:r>
          </w:p>
        </w:tc>
      </w:tr>
      <w:tr w:rsidR="004B4263">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SA für Übergeordnete CAL Suite</w:t>
            </w:r>
          </w:p>
        </w:tc>
      </w:tr>
      <w:tr w:rsidR="004B4263">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SA für Übergeordnete CAL Suite</w:t>
            </w:r>
          </w:p>
        </w:tc>
      </w:tr>
    </w:tbl>
    <w:p w:rsidR="004B4263" w:rsidRDefault="004B4263">
      <w:pPr>
        <w:pStyle w:val="ProductList-Body"/>
      </w:pPr>
    </w:p>
    <w:p w:rsidR="004B4263" w:rsidRDefault="0082330C">
      <w:pPr>
        <w:pStyle w:val="ProductList-Offering2HeadingNoBorder"/>
        <w:outlineLvl w:val="2"/>
      </w:pPr>
      <w:r>
        <w:t>Windows-Desktop-Betriebssystem</w:t>
      </w:r>
      <w:r>
        <w:fldChar w:fldCharType="begin"/>
      </w:r>
      <w:r>
        <w:instrText xml:space="preserve"> TC "</w:instrText>
      </w:r>
      <w:bookmarkStart w:id="391" w:name="_Toc4578225"/>
      <w:r>
        <w:instrText>Windows-Desktop-Betriebssystem</w:instrText>
      </w:r>
      <w:bookmarkEnd w:id="391"/>
      <w:r>
        <w:instrText>" \l 3</w:instrText>
      </w:r>
      <w:r>
        <w:fldChar w:fldCharType="end"/>
      </w:r>
    </w:p>
    <w:p w:rsidR="004B4263" w:rsidRDefault="004B4263">
      <w:pPr>
        <w:pStyle w:val="ProductList-Body"/>
      </w:pPr>
    </w:p>
    <w:tbl>
      <w:tblPr>
        <w:tblStyle w:val="PURTable"/>
        <w:tblW w:w="0" w:type="dxa"/>
        <w:tblLook w:val="04A0" w:firstRow="1" w:lastRow="0" w:firstColumn="1" w:lastColumn="0" w:noHBand="0" w:noVBand="1"/>
      </w:tblPr>
      <w:tblGrid>
        <w:gridCol w:w="5389"/>
        <w:gridCol w:w="5401"/>
      </w:tblGrid>
      <w:tr w:rsidR="004B4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4263" w:rsidRDefault="0082330C">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rsidR="004B4263" w:rsidRDefault="0082330C">
            <w:pPr>
              <w:pStyle w:val="ProductList-TableBody"/>
            </w:pPr>
            <w:r>
              <w:rPr>
                <w:color w:val="FFFFFF"/>
              </w:rPr>
              <w:t>Qualifizierende Lizenz(en)</w:t>
            </w:r>
          </w:p>
        </w:tc>
      </w:tr>
      <w:tr w:rsidR="004B4263">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Software Assurance für das Windows-Desktopbetriebssystem</w:t>
            </w:r>
          </w:p>
        </w:tc>
      </w:tr>
    </w:tbl>
    <w:p w:rsidR="004B4263" w:rsidRDefault="004B4263">
      <w:pPr>
        <w:pStyle w:val="ProductList-Body"/>
      </w:pPr>
    </w:p>
    <w:p w:rsidR="004B4263" w:rsidRDefault="0082330C">
      <w:pPr>
        <w:pStyle w:val="ProductList-Offering2HeadingNoBorder"/>
        <w:outlineLvl w:val="2"/>
      </w:pPr>
      <w:r>
        <w:t>Microsoft 365</w:t>
      </w:r>
      <w:r>
        <w:fldChar w:fldCharType="begin"/>
      </w:r>
      <w:r>
        <w:instrText xml:space="preserve"> TC "</w:instrText>
      </w:r>
      <w:bookmarkStart w:id="392" w:name="_Toc4578226"/>
      <w:r>
        <w:instrText>Microsoft 365</w:instrText>
      </w:r>
      <w:bookmarkEnd w:id="392"/>
      <w:r>
        <w:instrText xml:space="preserve"> " \l 3</w:instrText>
      </w:r>
      <w:r>
        <w:fldChar w:fldCharType="end"/>
      </w:r>
    </w:p>
    <w:p w:rsidR="004B4263" w:rsidRDefault="0082330C">
      <w:pPr>
        <w:pStyle w:val="ProductList-Body"/>
      </w:pPr>
      <w:r>
        <w:t xml:space="preserve">Um eine Microsoft 365 Nutzer-AL aus SA erwerben zu können, muss der Kunde die Berechtigungs- und Lizenzzuweisungs-Anforderungen für alle Komponenten von Microsoft 365 erfüllen. Microsoft 365 Nutzer-AL aus SA bieten dieselben Software Assurance-Vergünstigungen wie Aus SA-Komponenten der Microsoft 365 Nutzer-AL aus SA. Die Komponenten von Microsoft 365 E3/E5 sind Office 365 Enterprise E3/E5, Enterprise Mobility + Security E3/E5 und Windows 10 Enterprise E3/E5 pro Nutzer. </w:t>
      </w:r>
    </w:p>
    <w:p w:rsidR="004B4263" w:rsidRDefault="004B4263">
      <w:pPr>
        <w:pStyle w:val="ProductList-Body"/>
      </w:pPr>
    </w:p>
    <w:tbl>
      <w:tblPr>
        <w:tblStyle w:val="PURTable"/>
        <w:tblW w:w="0" w:type="dxa"/>
        <w:tblLook w:val="04A0" w:firstRow="1" w:lastRow="0" w:firstColumn="1" w:lastColumn="0" w:noHBand="0" w:noVBand="1"/>
      </w:tblPr>
      <w:tblGrid>
        <w:gridCol w:w="5490"/>
        <w:gridCol w:w="5300"/>
      </w:tblGrid>
      <w:tr w:rsidR="004B426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4263" w:rsidRDefault="0082330C">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rsidR="004B4263" w:rsidRDefault="0082330C">
            <w:pPr>
              <w:pStyle w:val="ProductList-TableBody"/>
            </w:pPr>
            <w:r>
              <w:rPr>
                <w:color w:val="FFFFFF"/>
              </w:rPr>
              <w:t>Qualifizierende Lizenz(en)</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Software Assurance für das Windows-Desktopbetriebssystem und</w:t>
            </w:r>
          </w:p>
          <w:p w:rsidR="004B4263" w:rsidRDefault="0082330C">
            <w:pPr>
              <w:pStyle w:val="ProductList-TableBody"/>
            </w:pPr>
            <w:r>
              <w:t>Core/Enterprise CAL Suite und</w:t>
            </w:r>
          </w:p>
          <w:p w:rsidR="004B4263" w:rsidRDefault="0082330C">
            <w:pPr>
              <w:pStyle w:val="ProductList-TableBody"/>
            </w:pPr>
            <w:r>
              <w:t>Office Professional Plus</w:t>
            </w:r>
          </w:p>
        </w:tc>
      </w:tr>
    </w:tbl>
    <w:p w:rsidR="004B4263" w:rsidRDefault="004B4263">
      <w:pPr>
        <w:pStyle w:val="ProductList-Body"/>
      </w:pPr>
    </w:p>
    <w:p w:rsidR="004B4263" w:rsidRDefault="0082330C">
      <w:pPr>
        <w:pStyle w:val="ProductList-Offering2HeadingNoBorder"/>
        <w:outlineLvl w:val="2"/>
      </w:pPr>
      <w:r>
        <w:t>Enterprise Mobility + Security</w:t>
      </w:r>
      <w:r>
        <w:fldChar w:fldCharType="begin"/>
      </w:r>
      <w:r>
        <w:instrText xml:space="preserve"> TC "</w:instrText>
      </w:r>
      <w:bookmarkStart w:id="393" w:name="_Toc4578227"/>
      <w:r>
        <w:instrText>Enterprise Mobility + Security</w:instrText>
      </w:r>
      <w:bookmarkEnd w:id="393"/>
      <w:r>
        <w:instrText xml:space="preserve"> " \l 3</w:instrText>
      </w:r>
      <w:r>
        <w:fldChar w:fldCharType="end"/>
      </w:r>
    </w:p>
    <w:p w:rsidR="004B4263" w:rsidRDefault="004B4263">
      <w:pPr>
        <w:pStyle w:val="ProductList-Body"/>
      </w:pPr>
    </w:p>
    <w:p w:rsidR="004B4263" w:rsidRDefault="0082330C">
      <w:pPr>
        <w:pStyle w:val="ProductList-Body"/>
      </w:pPr>
      <w:r>
        <w:t>Nutzer-ALs aus SA für Enterprise Mobility + Security berechtigen den Kunden zu Software Assurance-Vergünstigungen auf der Grundlage der Qualifizierenden Lizenzen.</w:t>
      </w:r>
    </w:p>
    <w:p w:rsidR="004B4263" w:rsidRDefault="004B4263">
      <w:pPr>
        <w:pStyle w:val="ProductList-Body"/>
      </w:pPr>
    </w:p>
    <w:p w:rsidR="004B4263" w:rsidRDefault="0082330C">
      <w:pPr>
        <w:pStyle w:val="ProductList-Body"/>
      </w:pPr>
      <w:r>
        <w:t>Nutzer-ALs aus SA benötigen die entsprechenden CAL Suite Bridges oder die unten aufgeführten Nutzer-ALs.</w:t>
      </w:r>
    </w:p>
    <w:p w:rsidR="004B4263" w:rsidRDefault="004B4263">
      <w:pPr>
        <w:pStyle w:val="ProductList-Body"/>
      </w:pPr>
    </w:p>
    <w:tbl>
      <w:tblPr>
        <w:tblStyle w:val="PURTable"/>
        <w:tblW w:w="0" w:type="dxa"/>
        <w:tblLook w:val="04A0" w:firstRow="1" w:lastRow="0" w:firstColumn="1" w:lastColumn="0" w:noHBand="0" w:noVBand="1"/>
      </w:tblPr>
      <w:tblGrid>
        <w:gridCol w:w="3678"/>
        <w:gridCol w:w="3722"/>
        <w:gridCol w:w="3390"/>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B4263" w:rsidRDefault="0082330C">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rsidR="004B4263" w:rsidRDefault="0082330C">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rsidR="004B4263" w:rsidRDefault="0082330C">
            <w:pPr>
              <w:pStyle w:val="ProductList-TableBody"/>
            </w:pPr>
            <w:r>
              <w:rPr>
                <w:color w:val="FFFFFF"/>
              </w:rPr>
              <w:t>Erforderliche CAL Suite Bridge oder Nutzer-AL</w:t>
            </w:r>
          </w:p>
        </w:tc>
      </w:tr>
      <w:tr w:rsidR="004B4263">
        <w:tc>
          <w:tcPr>
            <w:tcW w:w="416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Core/Enterprise CAL Bridge für Enterprise Mobility + Security oder Office 365 Enterprise/Government E1, E3, E5</w:t>
            </w:r>
          </w:p>
        </w:tc>
      </w:tr>
      <w:tr w:rsidR="004B4263">
        <w:tc>
          <w:tcPr>
            <w:tcW w:w="416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Enterprise CAL Bridge für Enterprise Mobility + Security oder Office 365 Enterprise/Government E3, E5</w:t>
            </w:r>
          </w:p>
        </w:tc>
      </w:tr>
    </w:tbl>
    <w:p w:rsidR="004B4263" w:rsidRDefault="004B4263">
      <w:pPr>
        <w:pStyle w:val="ProductList-Body"/>
      </w:pPr>
    </w:p>
    <w:p w:rsidR="004B4263" w:rsidRDefault="0082330C">
      <w:pPr>
        <w:pStyle w:val="ProductList-Offering2HeadingNoBorder"/>
        <w:outlineLvl w:val="2"/>
      </w:pPr>
      <w:r>
        <w:t>Microsoft Dynamics 365-Dienste</w:t>
      </w:r>
      <w:r>
        <w:fldChar w:fldCharType="begin"/>
      </w:r>
      <w:r>
        <w:instrText xml:space="preserve"> TC "</w:instrText>
      </w:r>
      <w:bookmarkStart w:id="394" w:name="_Toc4578228"/>
      <w:r>
        <w:instrText>Microsoft Dynamics 365-Dienste</w:instrText>
      </w:r>
      <w:bookmarkEnd w:id="394"/>
      <w:r>
        <w:instrText>" \l 3</w:instrText>
      </w:r>
      <w:r>
        <w:fldChar w:fldCharType="end"/>
      </w:r>
    </w:p>
    <w:p w:rsidR="004B4263" w:rsidRDefault="004B4263">
      <w:pPr>
        <w:pStyle w:val="ProductList-Body"/>
      </w:pPr>
    </w:p>
    <w:tbl>
      <w:tblPr>
        <w:tblStyle w:val="PURTable"/>
        <w:tblW w:w="0" w:type="dxa"/>
        <w:tblLook w:val="04A0" w:firstRow="1" w:lastRow="0" w:firstColumn="1" w:lastColumn="0" w:noHBand="0" w:noVBand="1"/>
      </w:tblPr>
      <w:tblGrid>
        <w:gridCol w:w="5387"/>
        <w:gridCol w:w="5403"/>
      </w:tblGrid>
      <w:tr w:rsidR="004B4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4B4263" w:rsidRDefault="0082330C">
            <w:pPr>
              <w:pStyle w:val="ProductList-TableBody"/>
            </w:pPr>
            <w:r>
              <w:rPr>
                <w:color w:val="FFFFFF"/>
              </w:rPr>
              <w:t>Aus SA Nutzer SL</w:t>
            </w:r>
          </w:p>
        </w:tc>
        <w:tc>
          <w:tcPr>
            <w:tcW w:w="6120" w:type="dxa"/>
            <w:tcBorders>
              <w:top w:val="single" w:sz="4" w:space="0" w:color="0070C0"/>
              <w:left w:val="single" w:sz="4" w:space="0" w:color="0070C0"/>
              <w:right w:val="single" w:sz="4" w:space="0" w:color="0070C0"/>
            </w:tcBorders>
            <w:shd w:val="clear" w:color="auto" w:fill="0070C0"/>
          </w:tcPr>
          <w:p w:rsidR="004B4263" w:rsidRDefault="0082330C">
            <w:pPr>
              <w:pStyle w:val="ProductList-TableBody"/>
            </w:pPr>
            <w:r>
              <w:rPr>
                <w:color w:val="FFFFFF"/>
              </w:rPr>
              <w:t>Qualifizierende Lizenz(en)</w:t>
            </w:r>
          </w:p>
        </w:tc>
      </w:tr>
      <w:tr w:rsidR="004B4263">
        <w:tc>
          <w:tcPr>
            <w:tcW w:w="6120" w:type="dxa"/>
            <w:tcBorders>
              <w:left w:val="single" w:sz="4" w:space="0" w:color="6E6E6E"/>
              <w:bottom w:val="none" w:sz="4" w:space="0" w:color="6E6E6E"/>
              <w:right w:val="single" w:sz="4" w:space="0" w:color="6E6E6E"/>
            </w:tcBorders>
          </w:tcPr>
          <w:p w:rsidR="004B4263" w:rsidRDefault="0082330C">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rsidR="004B4263" w:rsidRDefault="0082330C">
            <w:pPr>
              <w:pStyle w:val="ProductList-TableBody"/>
            </w:pPr>
            <w:r>
              <w:t>CAL für Dynamics AX</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GP</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NAV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SL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XAL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POS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RMS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C5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CRM Essentials CAL</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365 for Team Members</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Unified Operations - Device von SA</w:t>
            </w: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AX</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GP</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NAV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SL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XAL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POS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RMS</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C5 CAL</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Unified Operations - Aktivität aus SA</w:t>
            </w: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AX</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GP</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NAV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SL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XAL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POS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RMS</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C5 CAL</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Plan aus SA</w:t>
            </w: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AX</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GP</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NAV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SL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XAL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POS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RMS</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C5 CAL</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Unified Operations Plan aus SA</w:t>
            </w: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AX</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GP</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NAV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SL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XAL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POS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RMS</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C5 CAL</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for Retail aus SA</w:t>
            </w: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AX</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GP</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NAV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SL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XAL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POS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RMS</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C5 CAL</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for Talent aus SA</w:t>
            </w: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AX</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GP</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NAV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SL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XAL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POS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RMS</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C5 CAL</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CRM Basic CAL</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365 for Sales</w:t>
            </w:r>
          </w:p>
        </w:tc>
      </w:tr>
      <w:tr w:rsidR="004B4263">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365 for Sales Enterprise aus SA</w:t>
            </w: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365 for Sales</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Customer Engagement Plan aus SA</w:t>
            </w: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CRM Basic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CRM Professional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365 for Customer Service</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365 for Sales</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for Customer Service Professional aus SA</w:t>
            </w: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CRM Basic CAL</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365 for Customer Service</w:t>
            </w:r>
          </w:p>
        </w:tc>
      </w:tr>
      <w:tr w:rsidR="004B4263">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365 for Customer Service Enterprise aus SA</w:t>
            </w: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365 for Customer Service</w:t>
            </w:r>
          </w:p>
        </w:tc>
      </w:tr>
      <w:tr w:rsidR="004B4263">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365 for Case Management GOVCON aus SA</w:t>
            </w: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CRM Basic CAL</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365 Business Edition</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AX</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GP</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NAV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SL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XAL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POS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RMS</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C5 CAL</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365 Business Edition</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AX</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GP</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NAV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SL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XAL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POS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RMS</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C5 CAL</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365 Business Edition</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AX</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GP</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NAV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CAL für Dynamics SL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Microsoft XAL CAL</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POS</w:t>
            </w:r>
          </w:p>
        </w:tc>
      </w:tr>
      <w:tr w:rsidR="004B4263">
        <w:tc>
          <w:tcPr>
            <w:tcW w:w="6120" w:type="dxa"/>
            <w:tcBorders>
              <w:top w:val="none" w:sz="4" w:space="0" w:color="6E6E6E"/>
              <w:left w:val="single" w:sz="4" w:space="0" w:color="6E6E6E"/>
              <w:bottom w:val="non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Lanes für Dynamics RMS</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Dynamics C5 CAL</w:t>
            </w:r>
          </w:p>
        </w:tc>
      </w:tr>
    </w:tbl>
    <w:p w:rsidR="004B4263" w:rsidRDefault="004B4263">
      <w:pPr>
        <w:pStyle w:val="ProductList-Body"/>
      </w:pPr>
    </w:p>
    <w:p w:rsidR="004B4263" w:rsidRDefault="0082330C">
      <w:pPr>
        <w:pStyle w:val="ProductList-Offering2HeadingNoBorder"/>
        <w:outlineLvl w:val="2"/>
      </w:pPr>
      <w:r>
        <w:t>Office 365-Anwendungen</w:t>
      </w:r>
      <w:r>
        <w:fldChar w:fldCharType="begin"/>
      </w:r>
      <w:r>
        <w:instrText xml:space="preserve"> TC "</w:instrText>
      </w:r>
      <w:bookmarkStart w:id="395" w:name="_Toc4578229"/>
      <w:r>
        <w:instrText>Office 365-Anwendungen</w:instrText>
      </w:r>
      <w:bookmarkEnd w:id="395"/>
      <w:r>
        <w:instrText>" \l 3</w:instrText>
      </w:r>
      <w:r>
        <w:fldChar w:fldCharType="end"/>
      </w:r>
    </w:p>
    <w:p w:rsidR="004B4263" w:rsidRDefault="004B4263">
      <w:pPr>
        <w:pStyle w:val="ProductList-Body"/>
      </w:pPr>
    </w:p>
    <w:tbl>
      <w:tblPr>
        <w:tblStyle w:val="PURTable"/>
        <w:tblW w:w="0" w:type="dxa"/>
        <w:tblLook w:val="04A0" w:firstRow="1" w:lastRow="0" w:firstColumn="1" w:lastColumn="0" w:noHBand="0" w:noVBand="1"/>
      </w:tblPr>
      <w:tblGrid>
        <w:gridCol w:w="5521"/>
        <w:gridCol w:w="5269"/>
      </w:tblGrid>
      <w:tr w:rsidR="004B426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4263" w:rsidRDefault="0082330C">
            <w:pPr>
              <w:pStyle w:val="ProductList-TableBody"/>
            </w:pPr>
            <w:r>
              <w:rPr>
                <w:color w:val="FFFFFF"/>
              </w:rPr>
              <w:t>Aus SA Nutzer SL</w:t>
            </w:r>
          </w:p>
        </w:tc>
        <w:tc>
          <w:tcPr>
            <w:tcW w:w="5880" w:type="dxa"/>
            <w:tcBorders>
              <w:top w:val="single" w:sz="4" w:space="0" w:color="0070C0"/>
              <w:bottom w:val="single" w:sz="4" w:space="0" w:color="6E6E6E"/>
              <w:right w:val="single" w:sz="4" w:space="0" w:color="0070C0"/>
            </w:tcBorders>
            <w:shd w:val="clear" w:color="auto" w:fill="0070C0"/>
          </w:tcPr>
          <w:p w:rsidR="004B4263" w:rsidRDefault="0082330C">
            <w:pPr>
              <w:pStyle w:val="ProductList-TableBody"/>
            </w:pPr>
            <w:r>
              <w:rPr>
                <w:color w:val="FFFFFF"/>
              </w:rPr>
              <w:t>Qualifizierende Lizenz(en)</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Office Professional Plus</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Visio Professional</w:t>
            </w:r>
          </w:p>
        </w:tc>
      </w:tr>
      <w:tr w:rsidR="004B4263">
        <w:tc>
          <w:tcPr>
            <w:tcW w:w="624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Visio Standard</w:t>
            </w:r>
          </w:p>
        </w:tc>
      </w:tr>
    </w:tbl>
    <w:p w:rsidR="004B4263" w:rsidRDefault="004B4263">
      <w:pPr>
        <w:pStyle w:val="ProductList-Body"/>
      </w:pPr>
    </w:p>
    <w:p w:rsidR="004B4263" w:rsidRDefault="0082330C">
      <w:pPr>
        <w:pStyle w:val="ProductList-Offering2HeadingNoBorder"/>
        <w:outlineLvl w:val="2"/>
      </w:pPr>
      <w:r>
        <w:t>Office 365 Suites</w:t>
      </w:r>
      <w:r>
        <w:fldChar w:fldCharType="begin"/>
      </w:r>
      <w:r>
        <w:instrText xml:space="preserve"> TC "</w:instrText>
      </w:r>
      <w:bookmarkStart w:id="396" w:name="_Toc4578230"/>
      <w:r>
        <w:instrText>Office 365 Suites</w:instrText>
      </w:r>
      <w:bookmarkEnd w:id="396"/>
      <w:r>
        <w:instrText>" \l 3</w:instrText>
      </w:r>
      <w:r>
        <w:fldChar w:fldCharType="end"/>
      </w:r>
    </w:p>
    <w:p w:rsidR="004B4263" w:rsidRDefault="004B4263">
      <w:pPr>
        <w:pStyle w:val="ProductList-Body"/>
      </w:pPr>
    </w:p>
    <w:p w:rsidR="004B4263" w:rsidRDefault="0082330C">
      <w:pPr>
        <w:pStyle w:val="ProductList-Body"/>
      </w:pPr>
      <w:r>
        <w:t>Nutzer-ALs aus SA für Office 365 (Enterprise E1, E3, E5 und Government E1, E3, E4) gewähren dieselben Software Assurance-Vergünstigungen wie die Qualifizierenden Lizenzen in Abschnitt 2.8 oben.</w:t>
      </w:r>
    </w:p>
    <w:p w:rsidR="004B4263" w:rsidRDefault="004B4263">
      <w:pPr>
        <w:pStyle w:val="ProductList-Body"/>
      </w:pPr>
    </w:p>
    <w:p w:rsidR="004B4263" w:rsidRDefault="0082330C">
      <w:pPr>
        <w:pStyle w:val="ProductList-Body"/>
      </w:pPr>
      <w:r>
        <w:t>Nutzer-ALs aus SA benötigen die entsprechenden CAL Suite Bridges oder die unten aufgeführten Nutzer-ALs.</w:t>
      </w:r>
    </w:p>
    <w:p w:rsidR="004B4263" w:rsidRDefault="004B4263">
      <w:pPr>
        <w:pStyle w:val="ProductList-Body"/>
      </w:pPr>
    </w:p>
    <w:tbl>
      <w:tblPr>
        <w:tblStyle w:val="PURTable"/>
        <w:tblW w:w="0" w:type="dxa"/>
        <w:tblLook w:val="04A0" w:firstRow="1" w:lastRow="0" w:firstColumn="1" w:lastColumn="0" w:noHBand="0" w:noVBand="1"/>
      </w:tblPr>
      <w:tblGrid>
        <w:gridCol w:w="3690"/>
        <w:gridCol w:w="3406"/>
        <w:gridCol w:w="3694"/>
      </w:tblGrid>
      <w:tr w:rsidR="004B42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B4263" w:rsidRDefault="0082330C">
            <w:pPr>
              <w:pStyle w:val="ProductList-TableBody"/>
            </w:pPr>
            <w:r>
              <w:rPr>
                <w:color w:val="FFFFFF"/>
              </w:rPr>
              <w:t>Von-SA-Nutzer-AL</w:t>
            </w:r>
          </w:p>
        </w:tc>
        <w:tc>
          <w:tcPr>
            <w:tcW w:w="3800" w:type="dxa"/>
            <w:tcBorders>
              <w:top w:val="single" w:sz="4" w:space="0" w:color="0070C0"/>
            </w:tcBorders>
            <w:shd w:val="clear" w:color="auto" w:fill="0070C0"/>
          </w:tcPr>
          <w:p w:rsidR="004B4263" w:rsidRDefault="0082330C">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rsidR="004B4263" w:rsidRDefault="0082330C">
            <w:pPr>
              <w:pStyle w:val="ProductList-TableBody"/>
            </w:pPr>
            <w:r>
              <w:rPr>
                <w:color w:val="FFFFFF"/>
              </w:rPr>
              <w:t>Erforderliche CAL Suite Bridge oder Nutzer-AL</w:t>
            </w:r>
          </w:p>
        </w:tc>
      </w:tr>
      <w:tr w:rsidR="004B4263">
        <w:tc>
          <w:tcPr>
            <w:tcW w:w="4160" w:type="dxa"/>
            <w:tcBorders>
              <w:top w:val="single" w:sz="4" w:space="0" w:color="6E6E6E"/>
              <w:left w:val="single" w:sz="4" w:space="0" w:color="6E6E6E"/>
              <w:bottom w:val="single" w:sz="4" w:space="0" w:color="6E6E6E"/>
            </w:tcBorders>
          </w:tcPr>
          <w:p w:rsidR="004B4263" w:rsidRDefault="0082330C">
            <w:pPr>
              <w:pStyle w:val="ProductList-TableBody"/>
            </w:pPr>
            <w:r>
              <w:t>Office 365 Enterprise E1 und Government E1 aus SA</w:t>
            </w:r>
          </w:p>
        </w:tc>
        <w:tc>
          <w:tcPr>
            <w:tcW w:w="3800" w:type="dxa"/>
          </w:tcPr>
          <w:p w:rsidR="004B4263" w:rsidRDefault="0082330C">
            <w:pPr>
              <w:pStyle w:val="ProductList-TableBody"/>
            </w:pPr>
            <w:r>
              <w:t>Core CAL Suite</w:t>
            </w:r>
          </w:p>
        </w:tc>
        <w:tc>
          <w:tcPr>
            <w:tcW w:w="4160" w:type="dxa"/>
            <w:tcBorders>
              <w:top w:val="single" w:sz="4" w:space="0" w:color="6E6E6E"/>
              <w:bottom w:val="none" w:sz="4" w:space="0" w:color="6E6E6E"/>
              <w:right w:val="single" w:sz="4" w:space="0" w:color="6E6E6E"/>
            </w:tcBorders>
          </w:tcPr>
          <w:p w:rsidR="004B4263" w:rsidRDefault="0082330C">
            <w:pPr>
              <w:pStyle w:val="ProductList-TableBody"/>
            </w:pPr>
            <w:r>
              <w:t>Core CAL Bridge für Office 365 oder</w:t>
            </w:r>
          </w:p>
          <w:p w:rsidR="004B4263" w:rsidRDefault="0082330C">
            <w:pPr>
              <w:pStyle w:val="ProductList-TableBody"/>
            </w:pPr>
            <w:r>
              <w:t>Enterprise Mobility + Security</w:t>
            </w:r>
          </w:p>
        </w:tc>
      </w:tr>
      <w:tr w:rsidR="004B4263">
        <w:tc>
          <w:tcPr>
            <w:tcW w:w="4160" w:type="dxa"/>
            <w:tcBorders>
              <w:top w:val="single" w:sz="4" w:space="0" w:color="6E6E6E"/>
              <w:left w:val="single" w:sz="4" w:space="0" w:color="6E6E6E"/>
              <w:bottom w:val="single" w:sz="4" w:space="0" w:color="6E6E6E"/>
            </w:tcBorders>
          </w:tcPr>
          <w:p w:rsidR="004B4263" w:rsidRDefault="0082330C">
            <w:pPr>
              <w:pStyle w:val="ProductList-TableBody"/>
            </w:pPr>
            <w:r>
              <w:t>Office 365 (Enterprise E3, E5 und Government E3, E4) aus SA</w:t>
            </w:r>
          </w:p>
        </w:tc>
        <w:tc>
          <w:tcPr>
            <w:tcW w:w="3800" w:type="dxa"/>
          </w:tcPr>
          <w:p w:rsidR="004B4263" w:rsidRDefault="0082330C">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rsidR="004B4263" w:rsidRDefault="004B4263">
            <w:pPr>
              <w:pStyle w:val="ProductList-TableBody"/>
            </w:pPr>
          </w:p>
        </w:tc>
      </w:tr>
      <w:tr w:rsidR="004B4263">
        <w:tc>
          <w:tcPr>
            <w:tcW w:w="4160" w:type="dxa"/>
            <w:tcBorders>
              <w:top w:val="single" w:sz="4" w:space="0" w:color="6E6E6E"/>
              <w:left w:val="single" w:sz="4" w:space="0" w:color="6E6E6E"/>
              <w:bottom w:val="single" w:sz="4" w:space="0" w:color="6E6E6E"/>
            </w:tcBorders>
          </w:tcPr>
          <w:p w:rsidR="004B4263" w:rsidRDefault="0082330C">
            <w:pPr>
              <w:pStyle w:val="ProductList-TableBody"/>
            </w:pPr>
            <w:r>
              <w:t>Office 365 (Enterprise E3, E5 und Government E3, E4) aus SA</w:t>
            </w:r>
          </w:p>
        </w:tc>
        <w:tc>
          <w:tcPr>
            <w:tcW w:w="3800" w:type="dxa"/>
          </w:tcPr>
          <w:p w:rsidR="004B4263" w:rsidRDefault="0082330C">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rsidR="004B4263" w:rsidRDefault="0082330C">
            <w:pPr>
              <w:pStyle w:val="ProductList-TableBody"/>
            </w:pPr>
            <w:r>
              <w:t>Enterprise CAL Bridge für Office 365 oder</w:t>
            </w:r>
          </w:p>
          <w:p w:rsidR="004B4263" w:rsidRDefault="0082330C">
            <w:pPr>
              <w:pStyle w:val="ProductList-TableBody"/>
            </w:pPr>
            <w:r>
              <w:t>Enterprise Mobility + Security</w:t>
            </w:r>
          </w:p>
        </w:tc>
      </w:tr>
    </w:tbl>
    <w:p w:rsidR="004B4263" w:rsidRDefault="004B4263">
      <w:pPr>
        <w:pStyle w:val="ProductList-Body"/>
      </w:pPr>
    </w:p>
    <w:p w:rsidR="004B4263" w:rsidRDefault="0082330C">
      <w:pPr>
        <w:pStyle w:val="ProductList-Offering2HeadingNoBorder"/>
        <w:outlineLvl w:val="2"/>
      </w:pPr>
      <w:r>
        <w:lastRenderedPageBreak/>
        <w:t>Project Online</w:t>
      </w:r>
      <w:r>
        <w:fldChar w:fldCharType="begin"/>
      </w:r>
      <w:r>
        <w:instrText xml:space="preserve"> TC "</w:instrText>
      </w:r>
      <w:bookmarkStart w:id="397" w:name="_Toc4578231"/>
      <w:r>
        <w:instrText>Project Online</w:instrText>
      </w:r>
      <w:bookmarkEnd w:id="397"/>
      <w:r>
        <w:instrText>" \l 3</w:instrText>
      </w:r>
      <w:r>
        <w:fldChar w:fldCharType="end"/>
      </w:r>
    </w:p>
    <w:p w:rsidR="004B4263" w:rsidRDefault="004B4263">
      <w:pPr>
        <w:pStyle w:val="ProductList-Body"/>
      </w:pPr>
    </w:p>
    <w:tbl>
      <w:tblPr>
        <w:tblStyle w:val="PURTable"/>
        <w:tblW w:w="0" w:type="dxa"/>
        <w:tblLook w:val="04A0" w:firstRow="1" w:lastRow="0" w:firstColumn="1" w:lastColumn="0" w:noHBand="0" w:noVBand="1"/>
      </w:tblPr>
      <w:tblGrid>
        <w:gridCol w:w="5434"/>
        <w:gridCol w:w="5356"/>
      </w:tblGrid>
      <w:tr w:rsidR="004B4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4263" w:rsidRDefault="0082330C">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rsidR="004B4263" w:rsidRDefault="0082330C">
            <w:pPr>
              <w:pStyle w:val="ProductList-TableBody"/>
            </w:pPr>
            <w:r>
              <w:rPr>
                <w:color w:val="FFFFFF"/>
              </w:rPr>
              <w:t>Qualifizierende Lizenz(en)</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Project Professional</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Project Server CAL</w:t>
            </w:r>
          </w:p>
        </w:tc>
      </w:tr>
      <w:tr w:rsidR="004B4263">
        <w:tc>
          <w:tcPr>
            <w:tcW w:w="6120" w:type="dxa"/>
            <w:tcBorders>
              <w:top w:val="single" w:sz="4" w:space="0" w:color="6E6E6E"/>
              <w:left w:val="single" w:sz="4" w:space="0" w:color="6E6E6E"/>
              <w:bottom w:val="none" w:sz="4" w:space="0" w:color="6E6E6E"/>
              <w:right w:val="single" w:sz="4" w:space="0" w:color="6E6E6E"/>
            </w:tcBorders>
          </w:tcPr>
          <w:p w:rsidR="004B4263" w:rsidRDefault="0082330C">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Project Professional</w:t>
            </w:r>
          </w:p>
        </w:tc>
      </w:tr>
      <w:tr w:rsidR="004B4263">
        <w:tc>
          <w:tcPr>
            <w:tcW w:w="6120" w:type="dxa"/>
            <w:tcBorders>
              <w:top w:val="none" w:sz="4" w:space="0" w:color="6E6E6E"/>
              <w:left w:val="single" w:sz="4" w:space="0" w:color="6E6E6E"/>
              <w:bottom w:val="single" w:sz="4" w:space="0" w:color="6E6E6E"/>
              <w:right w:val="single" w:sz="4" w:space="0" w:color="6E6E6E"/>
            </w:tcBorders>
          </w:tcPr>
          <w:p w:rsidR="004B4263" w:rsidRDefault="004B426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Project Server CAL</w:t>
            </w:r>
          </w:p>
        </w:tc>
      </w:tr>
    </w:tbl>
    <w:p w:rsidR="004B4263" w:rsidRDefault="0082330C">
      <w:pPr>
        <w:pStyle w:val="ProductList-SectionHeading"/>
        <w:pageBreakBefore/>
        <w:outlineLvl w:val="0"/>
      </w:pPr>
      <w:bookmarkStart w:id="398" w:name="_Sec562"/>
      <w:bookmarkEnd w:id="368"/>
      <w:r>
        <w:lastRenderedPageBreak/>
        <w:t>Anhang D – Professional Services</w:t>
      </w:r>
      <w:r>
        <w:fldChar w:fldCharType="begin"/>
      </w:r>
      <w:r>
        <w:instrText xml:space="preserve"> TC "</w:instrText>
      </w:r>
      <w:bookmarkStart w:id="399" w:name="_Toc4578232"/>
      <w:r>
        <w:instrText>Anhang D – Professional Services</w:instrText>
      </w:r>
      <w:bookmarkEnd w:id="399"/>
      <w:r>
        <w:instrText>" \l 1</w:instrText>
      </w:r>
      <w:r>
        <w:fldChar w:fldCharType="end"/>
      </w:r>
    </w:p>
    <w:p w:rsidR="004B4263" w:rsidRDefault="0082330C">
      <w:pPr>
        <w:pStyle w:val="ProductList-Body"/>
      </w:pPr>
      <w:r>
        <w:t>Die über Microsoft-Volumenlizenzierung verfügbaren Professional Services werden unten beschrieben.</w:t>
      </w:r>
    </w:p>
    <w:p w:rsidR="004B4263" w:rsidRDefault="0082330C">
      <w:pPr>
        <w:pStyle w:val="ProductList-Offering1Heading"/>
        <w:outlineLvl w:val="1"/>
      </w:pPr>
      <w:bookmarkStart w:id="400" w:name="_Sec565"/>
      <w:r>
        <w:t>Microsoft Premier Support-Angebote</w:t>
      </w:r>
      <w:bookmarkEnd w:id="400"/>
      <w:r>
        <w:fldChar w:fldCharType="begin"/>
      </w:r>
      <w:r>
        <w:instrText xml:space="preserve"> TC "</w:instrText>
      </w:r>
      <w:bookmarkStart w:id="401" w:name="_Toc4578233"/>
      <w:r>
        <w:instrText>Microsoft Premier Support-Angebote</w:instrText>
      </w:r>
      <w:bookmarkEnd w:id="401"/>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4B42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jc w:val="center"/>
            </w:pPr>
            <w:r>
              <w:rPr>
                <w:color w:val="FFFFFF"/>
              </w:rPr>
              <w:t>Premier Plus</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Monatlich</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Bis zu 10 Stunden</w:t>
            </w:r>
          </w:p>
          <w:p w:rsidR="004B4263" w:rsidRDefault="0082330C">
            <w:pPr>
              <w:pStyle w:val="ProductList-TableBody"/>
            </w:pPr>
            <w:r>
              <w:t>+1 Systemdiagnose</w:t>
            </w:r>
          </w:p>
          <w:p w:rsidR="004B4263" w:rsidRDefault="0082330C">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Bis zu 160 Stunden</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Bis zu 140 Stunden</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jc w:val="center"/>
            </w:pPr>
            <w:r>
              <w:t>X</w:t>
            </w:r>
          </w:p>
        </w:tc>
      </w:tr>
      <w:tr w:rsidR="004B4263">
        <w:tc>
          <w:tcPr>
            <w:tcW w:w="404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20 Stunden pro Paket</w:t>
            </w:r>
          </w:p>
        </w:tc>
      </w:tr>
    </w:tbl>
    <w:p w:rsidR="004B4263" w:rsidRDefault="0082330C">
      <w:pPr>
        <w:pStyle w:val="ProductList-Body"/>
      </w:pPr>
      <w:r>
        <w:rPr>
          <w:vertAlign w:val="superscript"/>
        </w:rPr>
        <w:t xml:space="preserve">1 </w:t>
      </w:r>
      <w:r>
        <w:rPr>
          <w:i/>
        </w:rPr>
        <w:t>Die Geschäftszeiten sind lokal festgelegt.</w:t>
      </w:r>
    </w:p>
    <w:p w:rsidR="004B4263" w:rsidRDefault="004B4263">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4B42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Vom Kunden erwartete Reaktion</w:t>
            </w:r>
          </w:p>
        </w:tc>
      </w:tr>
      <w:tr w:rsidR="004B4263">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Katastrophale Auswirkungen auf das Geschäft: </w:t>
            </w:r>
          </w:p>
          <w:p w:rsidR="004B4263" w:rsidRDefault="0082330C">
            <w:pPr>
              <w:pStyle w:val="ProductList-TableBody"/>
            </w:pPr>
            <w:r>
              <w:t>Vollständiger Verlust eines zentralen (geschäftskritischen) Geschäftsprozesses, Arbeit kann vernünftigerweise nicht fortgesetzt werden</w:t>
            </w:r>
          </w:p>
          <w:p w:rsidR="004B4263" w:rsidRDefault="0082330C">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 Reaktion auf Anruf in 1 Stunde oder weniger</w:t>
            </w:r>
          </w:p>
          <w:p w:rsidR="004B4263" w:rsidRDefault="0082330C">
            <w:pPr>
              <w:pStyle w:val="ProductList-TableBody"/>
            </w:pPr>
            <w:r>
              <w:t>Die Ressourcen von Microsoft schnellstmöglich am Standort des Kunden</w:t>
            </w:r>
          </w:p>
          <w:p w:rsidR="004B4263" w:rsidRDefault="0082330C">
            <w:pPr>
              <w:pStyle w:val="ProductList-TableBody"/>
            </w:pPr>
            <w:r>
              <w:t>Durchgehende Bemühungen rund um die Uhr</w:t>
            </w:r>
          </w:p>
          <w:p w:rsidR="004B4263" w:rsidRDefault="0082330C">
            <w:pPr>
              <w:pStyle w:val="ProductList-TableBody"/>
            </w:pPr>
            <w:r>
              <w:t>Schnelle Eskalation innerhalb von Microsoft an Produktteams</w:t>
            </w:r>
          </w:p>
          <w:p w:rsidR="004B4263" w:rsidRDefault="0082330C">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Benachrichtigung der leitenden Führungskräfte des Kunden </w:t>
            </w:r>
          </w:p>
          <w:p w:rsidR="004B4263" w:rsidRDefault="0082330C">
            <w:pPr>
              <w:pStyle w:val="ProductList-TableBody"/>
            </w:pPr>
            <w:r>
              <w:t>Zuweisung geeigneter Ressourcen zur Aufrechterhaltung durchgehender Bemühungen rund um die Uhr</w:t>
            </w:r>
            <w:r>
              <w:rPr>
                <w:vertAlign w:val="superscript"/>
              </w:rPr>
              <w:t>2</w:t>
            </w:r>
          </w:p>
          <w:p w:rsidR="004B4263" w:rsidRDefault="0082330C">
            <w:pPr>
              <w:pStyle w:val="ProductList-TableBody"/>
            </w:pPr>
            <w:r>
              <w:t>Schneller Zugriff und schnelle Reaktion durch Änderungskontrollautorität</w:t>
            </w:r>
          </w:p>
        </w:tc>
      </w:tr>
      <w:tr w:rsidR="004B4263">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Kritische Auswirkungen auf das Geschäft: </w:t>
            </w:r>
          </w:p>
          <w:p w:rsidR="004B4263" w:rsidRDefault="0082330C">
            <w:pPr>
              <w:pStyle w:val="ProductList-TableBody"/>
            </w:pPr>
            <w:r>
              <w:t>Erheblicher Verlust oder erhebliche Beeinträchtigung von Diensten</w:t>
            </w:r>
          </w:p>
          <w:p w:rsidR="004B4263" w:rsidRDefault="0082330C">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 Reaktion auf Anruf in 1 Stunde oder weniger</w:t>
            </w:r>
          </w:p>
          <w:p w:rsidR="004B4263" w:rsidRDefault="0082330C">
            <w:pPr>
              <w:pStyle w:val="ProductList-TableBody"/>
            </w:pPr>
            <w:r>
              <w:t>Microsoft-Ressourcen nach Bedarf am Standort des Kunden</w:t>
            </w:r>
          </w:p>
          <w:p w:rsidR="004B4263" w:rsidRDefault="0082330C">
            <w:pPr>
              <w:pStyle w:val="ProductList-TableBody"/>
            </w:pPr>
            <w:r>
              <w:t>Durchgehende Bemühungen rund um die Uhr</w:t>
            </w:r>
          </w:p>
          <w:p w:rsidR="004B4263" w:rsidRDefault="0082330C">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Zuweisung geeigneter Ressourcen zur Aufrechterhaltung durchgehender Bemühungen rund um die Uhr</w:t>
            </w:r>
            <w:r>
              <w:rPr>
                <w:vertAlign w:val="superscript"/>
              </w:rPr>
              <w:t>2</w:t>
            </w:r>
          </w:p>
          <w:p w:rsidR="004B4263" w:rsidRDefault="0082330C">
            <w:pPr>
              <w:pStyle w:val="ProductList-TableBody"/>
            </w:pPr>
            <w:r>
              <w:t>Schneller Zugriff und schnelle Reaktion durch Änderungskontrollautorität</w:t>
            </w:r>
          </w:p>
          <w:p w:rsidR="004B4263" w:rsidRDefault="0082330C">
            <w:pPr>
              <w:pStyle w:val="ProductList-TableBody"/>
            </w:pPr>
            <w:r>
              <w:t>Benachrichtigung des Managements</w:t>
            </w:r>
          </w:p>
        </w:tc>
      </w:tr>
      <w:tr w:rsidR="004B4263">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Mittelschwere Auswirkungen auf das Geschäft: </w:t>
            </w:r>
          </w:p>
          <w:p w:rsidR="004B4263" w:rsidRDefault="0082330C">
            <w:pPr>
              <w:pStyle w:val="ProductList-TableBody"/>
            </w:pPr>
            <w:r>
              <w:t>Mittelmäßiger Verlust oder mittelmäßige Beeinträchtigung von Diensten, die Arbeit kann jedoch vernünftigerweise mit Beeinträchtigungen fortgesetzt werden.</w:t>
            </w:r>
          </w:p>
          <w:p w:rsidR="004B4263" w:rsidRDefault="0082330C">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 Reaktion auf Anruf in 2 Stunden oder weniger</w:t>
            </w:r>
          </w:p>
          <w:p w:rsidR="004B4263" w:rsidRDefault="0082330C">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Zuweisung geeigneter Ressourcen zur Aufrechterhaltung durchgehender Bemühungen</w:t>
            </w:r>
            <w:r>
              <w:rPr>
                <w:vertAlign w:val="superscript"/>
              </w:rPr>
              <w:t>1</w:t>
            </w:r>
            <w:r>
              <w:t xml:space="preserve"> während der Geschäftszeiten</w:t>
            </w:r>
          </w:p>
          <w:p w:rsidR="004B4263" w:rsidRDefault="0082330C">
            <w:pPr>
              <w:pStyle w:val="ProductList-TableBody"/>
            </w:pPr>
            <w:r>
              <w:t>Zugriff und Reaktion von Änderungskontrollautorität innerhalb von 4 Geschäftsstunden</w:t>
            </w:r>
            <w:r>
              <w:rPr>
                <w:vertAlign w:val="superscript"/>
              </w:rPr>
              <w:t>1</w:t>
            </w:r>
          </w:p>
        </w:tc>
      </w:tr>
      <w:tr w:rsidR="004B4263">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Minimale Auswirkungen auf das Geschäft: </w:t>
            </w:r>
          </w:p>
          <w:p w:rsidR="004B4263" w:rsidRDefault="0082330C">
            <w:pPr>
              <w:pStyle w:val="ProductList-TableBody"/>
            </w:pPr>
            <w:r>
              <w:t>Im Wesentlichen funktionsfähig, mit geringen oder keinen Beeinträchtigungen von Diensten.</w:t>
            </w:r>
          </w:p>
          <w:p w:rsidR="004B4263" w:rsidRDefault="0082330C">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 Reaktion auf Anruf in 4 Stunden oder weniger</w:t>
            </w:r>
          </w:p>
          <w:p w:rsidR="004B4263" w:rsidRDefault="0082330C">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Genaue Kontaktinformationen zum Fallinhaber</w:t>
            </w:r>
          </w:p>
          <w:p w:rsidR="004B4263" w:rsidRDefault="0082330C">
            <w:pPr>
              <w:pStyle w:val="ProductList-TableBody"/>
            </w:pPr>
            <w:r>
              <w:t>Reaktion innerhalb von 24 Stunden</w:t>
            </w:r>
          </w:p>
        </w:tc>
      </w:tr>
    </w:tbl>
    <w:p w:rsidR="004B4263" w:rsidRDefault="0082330C">
      <w:pPr>
        <w:pStyle w:val="ProductList-Body"/>
      </w:pPr>
      <w:r>
        <w:rPr>
          <w:vertAlign w:val="superscript"/>
        </w:rPr>
        <w:t>1</w:t>
      </w:r>
      <w:r>
        <w:rPr>
          <w:i/>
        </w:rPr>
        <w:t>Die Geschäftszeiten sind lokal festgelegt.</w:t>
      </w:r>
    </w:p>
    <w:p w:rsidR="004B4263" w:rsidRDefault="0082330C">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4B4263" w:rsidRDefault="004B4263">
      <w:pPr>
        <w:pStyle w:val="ProductList-Body"/>
      </w:pPr>
    </w:p>
    <w:p w:rsidR="004B4263" w:rsidRDefault="0082330C">
      <w:pPr>
        <w:pStyle w:val="ProductList-ClauseHeading"/>
        <w:outlineLvl w:val="2"/>
      </w:pPr>
      <w:r>
        <w:t>Weitere Geschäftsregeln</w:t>
      </w:r>
    </w:p>
    <w:p w:rsidR="004B4263" w:rsidRDefault="0082330C">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4B4263" w:rsidRDefault="0082330C">
      <w:pPr>
        <w:pStyle w:val="ProductList-Offering1Heading"/>
        <w:outlineLvl w:val="1"/>
      </w:pPr>
      <w:bookmarkStart w:id="402" w:name="_Sec566"/>
      <w:r>
        <w:t>Angebote von Microsoft Digital Advisory Services</w:t>
      </w:r>
      <w:bookmarkEnd w:id="402"/>
      <w:r>
        <w:fldChar w:fldCharType="begin"/>
      </w:r>
      <w:r>
        <w:instrText xml:space="preserve"> TC "</w:instrText>
      </w:r>
      <w:bookmarkStart w:id="403" w:name="_Toc4578234"/>
      <w:r>
        <w:instrText>Angebote von Microsoft Digital Advisory Services</w:instrText>
      </w:r>
      <w:bookmarkEnd w:id="403"/>
      <w:r>
        <w:instrText>" \l 2</w:instrText>
      </w:r>
      <w:r>
        <w:fldChar w:fldCharType="end"/>
      </w:r>
    </w:p>
    <w:p w:rsidR="004B4263" w:rsidRDefault="0082330C">
      <w:pPr>
        <w:pStyle w:val="ProductList-Body"/>
      </w:pPr>
      <w:r>
        <w:t>Die Angebote von Digital Advisory Services enthalten die folgenden Komponenten, die für jedes Jahr des Konzernvertrags des Kunden bereitgestellt werden:</w:t>
      </w:r>
    </w:p>
    <w:tbl>
      <w:tblPr>
        <w:tblStyle w:val="PURTable"/>
        <w:tblW w:w="0" w:type="dxa"/>
        <w:tblLook w:val="04A0" w:firstRow="1" w:lastRow="0" w:firstColumn="1" w:lastColumn="0" w:noHBand="0" w:noVBand="1"/>
      </w:tblPr>
      <w:tblGrid>
        <w:gridCol w:w="2807"/>
        <w:gridCol w:w="2661"/>
        <w:gridCol w:w="2661"/>
        <w:gridCol w:w="2661"/>
      </w:tblGrid>
      <w:tr w:rsidR="004B42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Digital Advisory Portfolio</w:t>
            </w:r>
          </w:p>
        </w:tc>
      </w:tr>
      <w:tr w:rsidR="004B4263">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9RO-xxxx</w:t>
            </w:r>
          </w:p>
        </w:tc>
      </w:tr>
      <w:tr w:rsidR="004B4263">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Insgesamt bis zu 1600 Einsatzstunden eines Microsoft Digital Advisors und des Enterprise Service Delivery Teams</w:t>
            </w:r>
          </w:p>
        </w:tc>
      </w:tr>
      <w:tr w:rsidR="004B4263">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r w:rsidR="004B4263">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r w:rsidR="004B4263">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4263" w:rsidRDefault="004B4263">
            <w:pPr>
              <w:pStyle w:val="ProductList-TableBody"/>
            </w:pPr>
          </w:p>
        </w:tc>
      </w:tr>
      <w:tr w:rsidR="004B4263">
        <w:tc>
          <w:tcPr>
            <w:tcW w:w="306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B4263" w:rsidRDefault="0082330C">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rsidR="004B4263" w:rsidRDefault="004B4263">
            <w:pPr>
              <w:pStyle w:val="ProductList-TableBody"/>
            </w:pPr>
          </w:p>
        </w:tc>
      </w:tr>
    </w:tbl>
    <w:p w:rsidR="004B4263" w:rsidRDefault="004B4263">
      <w:pPr>
        <w:pStyle w:val="ProductList-Body"/>
      </w:pPr>
    </w:p>
    <w:p w:rsidR="004B4263" w:rsidRDefault="0082330C">
      <w:pPr>
        <w:pStyle w:val="ProductList-ClauseHeading"/>
        <w:outlineLvl w:val="2"/>
      </w:pPr>
      <w:r>
        <w:t>Digital-Advisory-Servicemodule</w:t>
      </w:r>
    </w:p>
    <w:p w:rsidR="004B4263" w:rsidRDefault="0082330C">
      <w:pPr>
        <w:pStyle w:val="ProductList-Body"/>
      </w:pPr>
      <w:r>
        <w:t>Die Digital-Advisory-Verpflichtung beinhaltet, wie im Service Delivery Plan dokumentiert, eines oder mehrere Digital-Advisory-Servicemodule.</w:t>
      </w:r>
    </w:p>
    <w:p w:rsidR="004B4263" w:rsidRDefault="004B4263">
      <w:pPr>
        <w:pStyle w:val="ProductList-Body"/>
      </w:pPr>
    </w:p>
    <w:p w:rsidR="004B4263" w:rsidRDefault="0082330C">
      <w:pPr>
        <w:pStyle w:val="ProductList-ClauseHeading"/>
        <w:outlineLvl w:val="2"/>
      </w:pPr>
      <w:r>
        <w:t>Vertraglich nicht abgedeckte Services</w:t>
      </w:r>
    </w:p>
    <w:p w:rsidR="004B4263" w:rsidRDefault="0082330C">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rsidR="004B4263" w:rsidRDefault="004B4263">
      <w:pPr>
        <w:pStyle w:val="ProductList-Body"/>
      </w:pPr>
    </w:p>
    <w:p w:rsidR="004B4263" w:rsidRDefault="0082330C">
      <w:pPr>
        <w:pStyle w:val="ProductList-ClauseHeading"/>
        <w:outlineLvl w:val="2"/>
      </w:pPr>
      <w:r>
        <w:t>Zuständigkeitsbereiche des Kunden</w:t>
      </w:r>
    </w:p>
    <w:p w:rsidR="004B4263" w:rsidRDefault="0082330C">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4B4263" w:rsidRDefault="0082330C">
      <w:pPr>
        <w:pStyle w:val="ProductList-Offering1Heading"/>
        <w:outlineLvl w:val="1"/>
      </w:pPr>
      <w:bookmarkStart w:id="404" w:name="_Sec567"/>
      <w:r>
        <w:t>Sales Productivity Accelerator-Angebote</w:t>
      </w:r>
      <w:bookmarkEnd w:id="404"/>
      <w:r>
        <w:fldChar w:fldCharType="begin"/>
      </w:r>
      <w:r>
        <w:instrText xml:space="preserve"> TC "</w:instrText>
      </w:r>
      <w:bookmarkStart w:id="405" w:name="_Toc4578235"/>
      <w:r>
        <w:instrText>Sales Productivity Accelerator-Angebote</w:instrText>
      </w:r>
      <w:bookmarkEnd w:id="405"/>
      <w:r>
        <w:instrText>" \l 2</w:instrText>
      </w:r>
      <w:r>
        <w:fldChar w:fldCharType="end"/>
      </w:r>
    </w:p>
    <w:p w:rsidR="004B4263" w:rsidRDefault="0082330C">
      <w:pPr>
        <w:pStyle w:val="ProductList-ClauseHeading"/>
        <w:outlineLvl w:val="2"/>
      </w:pPr>
      <w:r>
        <w:t>Überblick über Sales Productivity Accelerator</w:t>
      </w:r>
    </w:p>
    <w:p w:rsidR="004B4263" w:rsidRDefault="0082330C">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rsidR="004B4263" w:rsidRDefault="004B4263">
      <w:pPr>
        <w:pStyle w:val="ProductList-Body"/>
      </w:pPr>
    </w:p>
    <w:p w:rsidR="004B4263" w:rsidRDefault="0082330C">
      <w:pPr>
        <w:pStyle w:val="ProductList-Body"/>
      </w:pPr>
      <w:r>
        <w:t>Der Sales Productivity Accelerator umfasst die folgenden Leistungen:</w:t>
      </w:r>
    </w:p>
    <w:p w:rsidR="004B4263" w:rsidRDefault="0082330C" w:rsidP="0082330C">
      <w:pPr>
        <w:pStyle w:val="ProductList-Bullet"/>
        <w:numPr>
          <w:ilvl w:val="0"/>
          <w:numId w:val="64"/>
        </w:numPr>
      </w:pPr>
      <w:r>
        <w:rPr>
          <w:b/>
          <w:color w:val="00188F"/>
        </w:rPr>
        <w:t>Service Delivery Plan</w:t>
      </w:r>
      <w:r>
        <w:t>: wird von einem Microsoft-Berater erstellt, um die geschäftlichen Ziele und Vorgaben des Kunden einzuhalten.</w:t>
      </w:r>
    </w:p>
    <w:p w:rsidR="004B4263" w:rsidRDefault="0082330C" w:rsidP="0082330C">
      <w:pPr>
        <w:pStyle w:val="ProductList-Bullet"/>
        <w:numPr>
          <w:ilvl w:val="0"/>
          <w:numId w:val="64"/>
        </w:numPr>
      </w:pPr>
      <w:r>
        <w:rPr>
          <w:b/>
          <w:color w:val="00188F"/>
        </w:rPr>
        <w:t>Workshops</w:t>
      </w:r>
      <w:r>
        <w:t>: Es werden maximal sechzehn (16) Stunden insgesamt für Workshops aufgewendet:</w:t>
      </w:r>
    </w:p>
    <w:p w:rsidR="004B4263" w:rsidRDefault="0082330C" w:rsidP="0082330C">
      <w:pPr>
        <w:pStyle w:val="ProductList-Bullet"/>
        <w:numPr>
          <w:ilvl w:val="1"/>
          <w:numId w:val="64"/>
        </w:numPr>
      </w:pPr>
      <w:r>
        <w:t>Maximal zwei (2) Erkennungsworkshops zur Feststellung und Definition wichtiger Anwendungsfälle und Geschäftsanforderungen, wie vom Kunden angegeben, im Zusammenhang mit Konfigurationseinstellungen;</w:t>
      </w:r>
    </w:p>
    <w:p w:rsidR="004B4263" w:rsidRDefault="0082330C" w:rsidP="0082330C">
      <w:pPr>
        <w:pStyle w:val="ProductList-Bullet"/>
        <w:numPr>
          <w:ilvl w:val="1"/>
          <w:numId w:val="64"/>
        </w:numPr>
      </w:pPr>
      <w:r>
        <w:t>Maximal vier (4) Workshops zur Designüberprüfung während der Erstellungsphase.</w:t>
      </w:r>
    </w:p>
    <w:p w:rsidR="004B4263" w:rsidRDefault="0082330C" w:rsidP="0082330C">
      <w:pPr>
        <w:pStyle w:val="ProductList-Bullet"/>
        <w:numPr>
          <w:ilvl w:val="0"/>
          <w:numId w:val="64"/>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rsidR="004B4263" w:rsidRDefault="0082330C" w:rsidP="0082330C">
      <w:pPr>
        <w:pStyle w:val="ProductList-Bullet"/>
        <w:numPr>
          <w:ilvl w:val="0"/>
          <w:numId w:val="64"/>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rsidR="004B4263" w:rsidRDefault="0082330C" w:rsidP="0082330C">
      <w:pPr>
        <w:pStyle w:val="ProductList-Bullet"/>
        <w:numPr>
          <w:ilvl w:val="0"/>
          <w:numId w:val="64"/>
        </w:numPr>
      </w:pPr>
      <w:r>
        <w:rPr>
          <w:b/>
          <w:color w:val="00188F"/>
        </w:rPr>
        <w:t>Tests</w:t>
      </w:r>
      <w:r>
        <w:t>: Es werden maximal sechsundzwanzig (26) Stunden für maximal zwei (2) Tests (z. B. Systemtest und Nutzerabnahmetest [UAT]) aufgewendet.</w:t>
      </w:r>
    </w:p>
    <w:p w:rsidR="004B4263" w:rsidRDefault="0082330C" w:rsidP="0082330C">
      <w:pPr>
        <w:pStyle w:val="ProductList-Bullet"/>
        <w:numPr>
          <w:ilvl w:val="0"/>
          <w:numId w:val="64"/>
        </w:numPr>
      </w:pPr>
      <w:r>
        <w:rPr>
          <w:b/>
          <w:color w:val="00188F"/>
        </w:rPr>
        <w:t>Schulung und Wissenstransfer</w:t>
      </w:r>
      <w:r>
        <w:t>: Es wird eine (1) produktorientierte Schulung für die Nutzer des Kunden für insgesamt maximal vier (4) Stunden bereitgestellt.</w:t>
      </w:r>
    </w:p>
    <w:p w:rsidR="004B4263" w:rsidRDefault="0082330C" w:rsidP="0082330C">
      <w:pPr>
        <w:pStyle w:val="ProductList-Bullet"/>
        <w:numPr>
          <w:ilvl w:val="0"/>
          <w:numId w:val="64"/>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4B4263" w:rsidRDefault="004B4263">
      <w:pPr>
        <w:pStyle w:val="ProductList-Body"/>
      </w:pPr>
    </w:p>
    <w:p w:rsidR="004B4263" w:rsidRDefault="0082330C">
      <w:pPr>
        <w:pStyle w:val="ProductList-ClauseHeading"/>
        <w:outlineLvl w:val="2"/>
      </w:pPr>
      <w:r>
        <w:lastRenderedPageBreak/>
        <w:t>Verantwortlichkeiten des Kunden</w:t>
      </w:r>
    </w:p>
    <w:p w:rsidR="004B4263" w:rsidRDefault="0082330C">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82330C">
      <w:pPr>
        <w:pStyle w:val="ProductList-SectionHeading"/>
        <w:pageBreakBefore/>
        <w:outlineLvl w:val="0"/>
      </w:pPr>
      <w:bookmarkStart w:id="406" w:name="_Sec563"/>
      <w:bookmarkEnd w:id="398"/>
      <w:r>
        <w:lastRenderedPageBreak/>
        <w:t>Anhang E – Ergänzende Geschäftsbedingungen zum Programmvertrag</w:t>
      </w:r>
      <w:r>
        <w:fldChar w:fldCharType="begin"/>
      </w:r>
      <w:r>
        <w:instrText xml:space="preserve"> TC "</w:instrText>
      </w:r>
      <w:bookmarkStart w:id="407" w:name="_Toc4578236"/>
      <w:r>
        <w:instrText>Anhang E – Ergänzende Geschäftsbedingungen zum Programmvertrag</w:instrText>
      </w:r>
      <w:bookmarkEnd w:id="407"/>
      <w:r>
        <w:instrText>" \l 1</w:instrText>
      </w:r>
      <w:r>
        <w:fldChar w:fldCharType="end"/>
      </w:r>
    </w:p>
    <w:p w:rsidR="004B4263" w:rsidRDefault="0082330C">
      <w:pPr>
        <w:pStyle w:val="ProductList-Body"/>
      </w:pPr>
      <w:r>
        <w:t>Die nachstehenden Geschäftsbedingungen gelten für den Volumenlizenzvertrag des Kunden, wie angegeben.</w:t>
      </w:r>
    </w:p>
    <w:p w:rsidR="004B4263" w:rsidRDefault="0082330C">
      <w:pPr>
        <w:pStyle w:val="ProductList-Offering1Heading"/>
        <w:outlineLvl w:val="1"/>
      </w:pPr>
      <w:bookmarkStart w:id="408" w:name="_Sec568"/>
      <w:r>
        <w:t>Ergänzende Geschäftsbedingungen zum Select Plus-Programm</w:t>
      </w:r>
      <w:bookmarkEnd w:id="408"/>
      <w:r>
        <w:fldChar w:fldCharType="begin"/>
      </w:r>
      <w:r>
        <w:instrText xml:space="preserve"> TC "</w:instrText>
      </w:r>
      <w:bookmarkStart w:id="409" w:name="_Toc4578237"/>
      <w:r>
        <w:instrText>Ergänzende Geschäftsbedingungen zum Select Plus-Programm</w:instrText>
      </w:r>
      <w:bookmarkEnd w:id="409"/>
      <w:r>
        <w:instrText>" \l 2</w:instrText>
      </w:r>
      <w:r>
        <w:fldChar w:fldCharType="end"/>
      </w:r>
    </w:p>
    <w:p w:rsidR="004B4263" w:rsidRDefault="0082330C">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4B4263" w:rsidRDefault="004B4263">
      <w:pPr>
        <w:pStyle w:val="ProductList-Body"/>
      </w:pPr>
    </w:p>
    <w:p w:rsidR="004B4263" w:rsidRDefault="0082330C">
      <w:pPr>
        <w:pStyle w:val="ProductList-ClauseHeading"/>
        <w:outlineLvl w:val="2"/>
      </w:pPr>
      <w:r>
        <w:t>Preislevels für Select Plus</w:t>
      </w:r>
    </w:p>
    <w:p w:rsidR="004B4263" w:rsidRDefault="0082330C">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4B42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4263" w:rsidRDefault="0082330C">
            <w:pPr>
              <w:pStyle w:val="ProductList-TableBody"/>
            </w:pPr>
            <w:r>
              <w:rPr>
                <w:color w:val="FFFFFF"/>
              </w:rPr>
              <w:t>Jährliche Mindestpunktanzahl pro Pool</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500</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4,000</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10,000</w:t>
            </w:r>
          </w:p>
        </w:tc>
      </w:tr>
      <w:tr w:rsidR="004B4263">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B4263" w:rsidRDefault="0082330C">
            <w:pPr>
              <w:pStyle w:val="ProductList-TableBody"/>
            </w:pPr>
            <w:r>
              <w:t>25,000</w:t>
            </w:r>
          </w:p>
        </w:tc>
      </w:tr>
    </w:tbl>
    <w:p w:rsidR="004B4263" w:rsidRDefault="0082330C">
      <w:pPr>
        <w:pStyle w:val="ProductList-Offering1Heading"/>
        <w:outlineLvl w:val="1"/>
      </w:pPr>
      <w:bookmarkStart w:id="410" w:name="_Sec569"/>
      <w:r>
        <w:t>Definition von Verwaltung für Qualifizierte Geräte</w:t>
      </w:r>
      <w:bookmarkEnd w:id="410"/>
      <w:r>
        <w:fldChar w:fldCharType="begin"/>
      </w:r>
      <w:r>
        <w:instrText xml:space="preserve"> TC "</w:instrText>
      </w:r>
      <w:bookmarkStart w:id="411" w:name="_Toc4578238"/>
      <w:r>
        <w:instrText>Definition von Verwaltung für Qualifizierte Geräte</w:instrText>
      </w:r>
      <w:bookmarkEnd w:id="411"/>
      <w:r>
        <w:instrText>" \l 2</w:instrText>
      </w:r>
      <w:r>
        <w:fldChar w:fldCharType="end"/>
      </w:r>
    </w:p>
    <w:p w:rsidR="004B4263" w:rsidRDefault="0082330C">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4B4263" w:rsidRDefault="0082330C" w:rsidP="0082330C">
      <w:pPr>
        <w:pStyle w:val="ProductList-Bullet"/>
        <w:numPr>
          <w:ilvl w:val="0"/>
          <w:numId w:val="65"/>
        </w:numPr>
      </w:pPr>
      <w:r>
        <w:t>denen er den Beitritt zu seiner Domäne erlaubt oder</w:t>
      </w:r>
    </w:p>
    <w:p w:rsidR="004B4263" w:rsidRDefault="0082330C" w:rsidP="0082330C">
      <w:pPr>
        <w:pStyle w:val="ProductList-Bullet"/>
        <w:numPr>
          <w:ilvl w:val="0"/>
          <w:numId w:val="65"/>
        </w:numPr>
      </w:pPr>
      <w:r>
        <w:t>die er als Voraussetzung für die Verwendung von Anwendungen in seinen Geschäftsräumen authentifiziert oder</w:t>
      </w:r>
    </w:p>
    <w:p w:rsidR="004B4263" w:rsidRDefault="0082330C" w:rsidP="0082330C">
      <w:pPr>
        <w:pStyle w:val="ProductList-Bullet"/>
        <w:numPr>
          <w:ilvl w:val="0"/>
          <w:numId w:val="65"/>
        </w:numPr>
      </w:pPr>
      <w:r>
        <w:t>auf denen er Agents installiert (z. B. Antiviren-, Antimalware- oder sonstige Agents, die durch die Richtlinie des Kunden vorgeschrieben sind) oder</w:t>
      </w:r>
    </w:p>
    <w:p w:rsidR="004B4263" w:rsidRDefault="0082330C" w:rsidP="0082330C">
      <w:pPr>
        <w:pStyle w:val="ProductList-Bullet"/>
        <w:numPr>
          <w:ilvl w:val="0"/>
          <w:numId w:val="65"/>
        </w:numPr>
      </w:pPr>
      <w:r>
        <w:t>auf die er direkt oder indirekt Gruppenrichtlinien anwendet oder auf denen er diese durchsetzt oder</w:t>
      </w:r>
    </w:p>
    <w:p w:rsidR="004B4263" w:rsidRDefault="0082330C" w:rsidP="0082330C">
      <w:pPr>
        <w:pStyle w:val="ProductList-Bullet"/>
        <w:numPr>
          <w:ilvl w:val="0"/>
          <w:numId w:val="65"/>
        </w:numPr>
      </w:pPr>
      <w:r>
        <w:t>auf denen er Daten zu Hardware oder Software, die direkt oder indirekt mit einer Betriebssystemumgebung im Zusammenhang steht, anfordert oder erhält, diese Hardware oder Software konfiguriert oder Anweisungen dazu gibt oder</w:t>
      </w:r>
    </w:p>
    <w:p w:rsidR="004B4263" w:rsidRDefault="0082330C" w:rsidP="0082330C">
      <w:pPr>
        <w:pStyle w:val="ProductList-Bullet"/>
        <w:numPr>
          <w:ilvl w:val="0"/>
          <w:numId w:val="65"/>
        </w:numPr>
      </w:pPr>
      <w:r>
        <w:t>denen er den Zugriff auf eine Virtual Desktop-Infrastruktur (VDI) außerhalb von Windows SA, Microsoft Intune (Gerät) oder Windows Virtual Desktop Access-Roamingrechten erlaubt.</w:t>
      </w:r>
    </w:p>
    <w:p w:rsidR="004B4263" w:rsidRDefault="004B4263">
      <w:pPr>
        <w:pStyle w:val="ProductList-Body"/>
      </w:pPr>
    </w:p>
    <w:p w:rsidR="004B4263" w:rsidRDefault="0082330C">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4B4263" w:rsidRDefault="0082330C">
      <w:pPr>
        <w:pStyle w:val="ProductList-Offering1Heading"/>
        <w:outlineLvl w:val="1"/>
      </w:pPr>
      <w:bookmarkStart w:id="412" w:name="_Sec570"/>
      <w:r>
        <w:t>Onlinedienste in den Open-Programmen</w:t>
      </w:r>
      <w:bookmarkEnd w:id="412"/>
      <w:r>
        <w:fldChar w:fldCharType="begin"/>
      </w:r>
      <w:r>
        <w:instrText xml:space="preserve"> TC "</w:instrText>
      </w:r>
      <w:bookmarkStart w:id="413" w:name="_Toc4578239"/>
      <w:r>
        <w:instrText>Onlinedienste in den Open-Programmen</w:instrText>
      </w:r>
      <w:bookmarkEnd w:id="413"/>
      <w:r>
        <w:instrText>" \l 2</w:instrText>
      </w:r>
      <w:r>
        <w:fldChar w:fldCharType="end"/>
      </w:r>
    </w:p>
    <w:p w:rsidR="004B4263" w:rsidRDefault="0082330C">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4B4263" w:rsidRDefault="004B4263">
      <w:pPr>
        <w:pStyle w:val="ProductList-Body"/>
      </w:pPr>
    </w:p>
    <w:p w:rsidR="004B4263" w:rsidRDefault="0082330C">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4B4263" w:rsidRDefault="0082330C">
      <w:pPr>
        <w:pStyle w:val="ProductList-Offering1Heading"/>
        <w:outlineLvl w:val="1"/>
      </w:pPr>
      <w:bookmarkStart w:id="414" w:name="_Sec571"/>
      <w:r>
        <w:t>Ergänzende Geschäftsbedingungen für Professional Services – Vorgängerverträge</w:t>
      </w:r>
      <w:bookmarkEnd w:id="414"/>
      <w:r>
        <w:fldChar w:fldCharType="begin"/>
      </w:r>
      <w:r>
        <w:instrText xml:space="preserve"> TC "</w:instrText>
      </w:r>
      <w:bookmarkStart w:id="415" w:name="_Toc4578240"/>
      <w:r>
        <w:instrText>Ergänzende Geschäftsbedingungen für Professional Services – Vorgängerverträge</w:instrText>
      </w:r>
      <w:bookmarkEnd w:id="415"/>
      <w:r>
        <w:instrText>" \l 2</w:instrText>
      </w:r>
      <w:r>
        <w:fldChar w:fldCharType="end"/>
      </w:r>
    </w:p>
    <w:p w:rsidR="004B4263" w:rsidRDefault="0082330C">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rsidR="004B4263" w:rsidRDefault="004B4263">
      <w:pPr>
        <w:pStyle w:val="ProductList-Body"/>
      </w:pPr>
    </w:p>
    <w:p w:rsidR="004B4263" w:rsidRDefault="0082330C">
      <w:pPr>
        <w:pStyle w:val="ProductList-ClauseHeading"/>
        <w:outlineLvl w:val="2"/>
      </w:pPr>
      <w:r>
        <w:lastRenderedPageBreak/>
        <w:t>Nutzungsrechte, Eigentum und Lizenzrechte</w:t>
      </w:r>
    </w:p>
    <w:p w:rsidR="004B4263" w:rsidRDefault="0082330C">
      <w:pPr>
        <w:pStyle w:val="ProductList-SubClauseHeading"/>
        <w:outlineLvl w:val="3"/>
      </w:pPr>
      <w:r>
        <w:t>Fixes</w:t>
      </w:r>
    </w:p>
    <w:p w:rsidR="004B4263" w:rsidRDefault="0082330C">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4B4263" w:rsidRDefault="004B4263">
      <w:pPr>
        <w:pStyle w:val="ProductList-BodyIndented"/>
      </w:pPr>
    </w:p>
    <w:p w:rsidR="004B4263" w:rsidRDefault="0082330C">
      <w:pPr>
        <w:pStyle w:val="ProductList-SubClauseHeading"/>
        <w:outlineLvl w:val="3"/>
      </w:pPr>
      <w:r>
        <w:t>Vorbestehende Werke</w:t>
      </w:r>
    </w:p>
    <w:p w:rsidR="004B4263" w:rsidRDefault="0082330C">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4B4263" w:rsidRDefault="0082330C">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rsidR="004B4263" w:rsidRDefault="004B4263">
      <w:pPr>
        <w:pStyle w:val="ProductList-BodyIndented"/>
      </w:pPr>
    </w:p>
    <w:p w:rsidR="004B4263" w:rsidRDefault="0082330C">
      <w:pPr>
        <w:pStyle w:val="ProductList-SubClauseHeading"/>
        <w:outlineLvl w:val="3"/>
      </w:pPr>
      <w:r>
        <w:t>Arbeitsergebnisse</w:t>
      </w:r>
    </w:p>
    <w:p w:rsidR="004B4263" w:rsidRDefault="0082330C">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rsidR="004B4263" w:rsidRDefault="004B4263">
      <w:pPr>
        <w:pStyle w:val="ProductList-BodyIndented"/>
      </w:pPr>
    </w:p>
    <w:p w:rsidR="004B4263" w:rsidRDefault="0082330C">
      <w:pPr>
        <w:pStyle w:val="ProductList-SubClauseHeading"/>
        <w:outlineLvl w:val="3"/>
      </w:pPr>
      <w:r>
        <w:t>Verwendung technischer Informationen von Professional Services</w:t>
      </w:r>
    </w:p>
    <w:p w:rsidR="004B4263" w:rsidRDefault="0082330C">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4B4263" w:rsidRDefault="004B4263">
      <w:pPr>
        <w:pStyle w:val="ProductList-BodyIndented"/>
      </w:pPr>
    </w:p>
    <w:p w:rsidR="004B4263" w:rsidRDefault="0082330C">
      <w:pPr>
        <w:pStyle w:val="ProductList-SubClauseHeading"/>
        <w:outlineLvl w:val="3"/>
      </w:pPr>
      <w:r>
        <w:t>Open Source-Lizenzbeschränkungen</w:t>
      </w:r>
    </w:p>
    <w:p w:rsidR="004B4263" w:rsidRDefault="0082330C">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4B4263" w:rsidRDefault="004B4263">
      <w:pPr>
        <w:pStyle w:val="ProductList-BodyIndented"/>
      </w:pPr>
    </w:p>
    <w:p w:rsidR="004B4263" w:rsidRDefault="0082330C">
      <w:pPr>
        <w:pStyle w:val="ProductList-SubClauseHeading"/>
        <w:outlineLvl w:val="3"/>
      </w:pPr>
      <w:r>
        <w:t>Rechte von Verbundenen Unternehmen</w:t>
      </w:r>
    </w:p>
    <w:p w:rsidR="004B4263" w:rsidRDefault="0082330C">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4B4263" w:rsidRDefault="004B4263">
      <w:pPr>
        <w:pStyle w:val="ProductList-BodyIndented"/>
      </w:pPr>
    </w:p>
    <w:p w:rsidR="004B4263" w:rsidRDefault="0082330C">
      <w:pPr>
        <w:pStyle w:val="ProductList-ClauseHeading"/>
        <w:outlineLvl w:val="2"/>
      </w:pPr>
      <w:r>
        <w:t>Gewährleistungen und Haftungsbeschränkung</w:t>
      </w:r>
    </w:p>
    <w:p w:rsidR="004B4263" w:rsidRDefault="0082330C">
      <w:pPr>
        <w:pStyle w:val="ProductList-SubClauseHeading"/>
        <w:outlineLvl w:val="3"/>
      </w:pPr>
      <w:r>
        <w:t>Gewährleistung für Professional Services</w:t>
      </w:r>
    </w:p>
    <w:p w:rsidR="004B4263" w:rsidRDefault="0082330C">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4B4263" w:rsidRDefault="004B4263">
      <w:pPr>
        <w:pStyle w:val="ProductList-BodyIndented"/>
      </w:pPr>
    </w:p>
    <w:p w:rsidR="004B4263" w:rsidRDefault="0082330C">
      <w:pPr>
        <w:pStyle w:val="ProductList-SubClauseHeading"/>
        <w:outlineLvl w:val="3"/>
      </w:pPr>
      <w:r>
        <w:t>Haftungsbeschränkung</w:t>
      </w:r>
    </w:p>
    <w:p w:rsidR="004B4263" w:rsidRDefault="0082330C">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4B4263" w:rsidRDefault="004B4263">
      <w:pPr>
        <w:pStyle w:val="ProductList-BodyIndented"/>
        <w:jc w:val="right"/>
      </w:pPr>
    </w:p>
    <w:tbl>
      <w:tblPr>
        <w:tblStyle w:val="PURTable0"/>
        <w:tblW w:w="0" w:type="dxa"/>
        <w:tblLook w:val="04A0" w:firstRow="1" w:lastRow="0" w:firstColumn="1" w:lastColumn="0" w:noHBand="0" w:noVBand="1"/>
      </w:tblPr>
      <w:tblGrid>
        <w:gridCol w:w="1044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Indented"/>
      </w:pPr>
    </w:p>
    <w:p w:rsidR="004B4263" w:rsidRDefault="0082330C">
      <w:pPr>
        <w:pStyle w:val="ProductList-SectionHeading"/>
        <w:pageBreakBefore/>
        <w:outlineLvl w:val="0"/>
      </w:pPr>
      <w:bookmarkStart w:id="416" w:name="_Sec572"/>
      <w:bookmarkEnd w:id="406"/>
      <w:r>
        <w:lastRenderedPageBreak/>
        <w:t>Anhang F – Promotions</w:t>
      </w:r>
      <w:r>
        <w:fldChar w:fldCharType="begin"/>
      </w:r>
      <w:r>
        <w:instrText xml:space="preserve"> TC "</w:instrText>
      </w:r>
      <w:bookmarkStart w:id="417" w:name="_Toc4578241"/>
      <w:r>
        <w:instrText>Anhang F – Promotions</w:instrText>
      </w:r>
      <w:bookmarkEnd w:id="417"/>
      <w:r>
        <w:instrText>" \l 1</w:instrText>
      </w:r>
      <w:r>
        <w:fldChar w:fldCharType="end"/>
      </w:r>
    </w:p>
    <w:p w:rsidR="004B4263" w:rsidRDefault="0082330C">
      <w:pPr>
        <w:pStyle w:val="ProductList-Body"/>
      </w:pPr>
      <w:r>
        <w:t>Keine laufenden Aktionen zu der Preisliste.</w:t>
      </w:r>
    </w:p>
    <w:p w:rsidR="004B4263" w:rsidRDefault="0082330C">
      <w:pPr>
        <w:pStyle w:val="ProductList-SectionHeading"/>
        <w:pageBreakBefore/>
        <w:outlineLvl w:val="0"/>
      </w:pPr>
      <w:bookmarkStart w:id="418" w:name="_Sec899"/>
      <w:bookmarkEnd w:id="416"/>
      <w:r>
        <w:lastRenderedPageBreak/>
        <w:t>Anhang G – Bestimmungen für Speicherarrays und Azure Data Box</w:t>
      </w:r>
      <w:r>
        <w:fldChar w:fldCharType="begin"/>
      </w:r>
      <w:r>
        <w:instrText xml:space="preserve"> TC "</w:instrText>
      </w:r>
      <w:bookmarkStart w:id="419" w:name="_Toc4578242"/>
      <w:r>
        <w:instrText>Anhang G – Bestimmungen für Speicherarrays und Azure Data Box</w:instrText>
      </w:r>
      <w:bookmarkEnd w:id="419"/>
      <w:r>
        <w:instrText>" \l 1</w:instrText>
      </w:r>
      <w:r>
        <w:fldChar w:fldCharType="end"/>
      </w:r>
    </w:p>
    <w:p w:rsidR="004B4263" w:rsidRDefault="0082330C">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rsidR="004B4263" w:rsidRDefault="0082330C">
      <w:pPr>
        <w:pStyle w:val="ProductList-Offering1Heading"/>
        <w:outlineLvl w:val="1"/>
      </w:pPr>
      <w:bookmarkStart w:id="420" w:name="_Sec900"/>
      <w:r>
        <w:t>Bestimmungen für Speicherarrays</w:t>
      </w:r>
      <w:bookmarkEnd w:id="420"/>
      <w:r>
        <w:fldChar w:fldCharType="begin"/>
      </w:r>
      <w:r>
        <w:instrText xml:space="preserve"> TC "</w:instrText>
      </w:r>
      <w:bookmarkStart w:id="421" w:name="_Toc4578243"/>
      <w:r>
        <w:instrText>Bestimmungen für Speicherarrays</w:instrText>
      </w:r>
      <w:bookmarkEnd w:id="421"/>
      <w:r>
        <w:instrText>" \l 2</w:instrText>
      </w:r>
      <w:r>
        <w:fldChar w:fldCharType="end"/>
      </w:r>
    </w:p>
    <w:p w:rsidR="004B4263" w:rsidRDefault="0082330C">
      <w:pPr>
        <w:pStyle w:val="ProductList-ClauseHeading"/>
        <w:outlineLvl w:val="2"/>
      </w:pPr>
      <w:r>
        <w:t>Verfügbarkeit</w:t>
      </w:r>
    </w:p>
    <w:p w:rsidR="004B4263" w:rsidRDefault="0082330C">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rsidR="004B4263" w:rsidRDefault="004B4263">
      <w:pPr>
        <w:pStyle w:val="ProductList-Body"/>
      </w:pPr>
    </w:p>
    <w:p w:rsidR="004B4263" w:rsidRDefault="0082330C">
      <w:pPr>
        <w:pStyle w:val="ProductList-ClauseHeading"/>
        <w:outlineLvl w:val="2"/>
      </w:pPr>
      <w:r>
        <w:t>Lieferung und Eigentum</w:t>
      </w:r>
    </w:p>
    <w:p w:rsidR="004B4263" w:rsidRDefault="0082330C">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4B4263" w:rsidRDefault="004B4263">
      <w:pPr>
        <w:pStyle w:val="ProductList-Body"/>
      </w:pPr>
    </w:p>
    <w:p w:rsidR="004B4263" w:rsidRDefault="0082330C">
      <w:pPr>
        <w:pStyle w:val="ProductList-ClauseHeading"/>
        <w:outlineLvl w:val="2"/>
      </w:pPr>
      <w:r>
        <w:t>Speicherarraysoftware</w:t>
      </w:r>
    </w:p>
    <w:p w:rsidR="004B4263" w:rsidRDefault="0082330C">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4B4263" w:rsidRDefault="004B4263">
      <w:pPr>
        <w:pStyle w:val="ProductList-Body"/>
      </w:pPr>
    </w:p>
    <w:p w:rsidR="004B4263" w:rsidRDefault="0082330C">
      <w:pPr>
        <w:pStyle w:val="ProductList-SubClauseHeading"/>
        <w:outlineLvl w:val="3"/>
      </w:pPr>
      <w:r>
        <w:t>Beschränkungen</w:t>
      </w:r>
    </w:p>
    <w:p w:rsidR="004B4263" w:rsidRDefault="0082330C">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rsidR="004B4263" w:rsidRDefault="004B4263">
      <w:pPr>
        <w:pStyle w:val="ProductList-BodyIndented"/>
      </w:pPr>
    </w:p>
    <w:p w:rsidR="004B4263" w:rsidRDefault="0082330C">
      <w:pPr>
        <w:pStyle w:val="ProductList-SubClauseHeading"/>
        <w:outlineLvl w:val="3"/>
      </w:pPr>
      <w:r>
        <w:t>Bestimmte fremde Open Source-Software</w:t>
      </w:r>
    </w:p>
    <w:p w:rsidR="004B4263" w:rsidRDefault="0082330C">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rsidR="004B4263" w:rsidRDefault="004B4263">
      <w:pPr>
        <w:pStyle w:val="ProductList-BodyIndented"/>
      </w:pPr>
    </w:p>
    <w:p w:rsidR="004B4263" w:rsidRDefault="0082330C">
      <w:pPr>
        <w:pStyle w:val="ProductList-SubClauseHeading"/>
        <w:outlineLvl w:val="3"/>
      </w:pPr>
      <w:r>
        <w:t>Aktivierung von und Zustimmung zu internetbasierten Diensten</w:t>
      </w:r>
    </w:p>
    <w:p w:rsidR="004B4263" w:rsidRDefault="0082330C">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4B4263" w:rsidRDefault="004B4263">
      <w:pPr>
        <w:pStyle w:val="ProductList-BodyIndented"/>
      </w:pPr>
    </w:p>
    <w:p w:rsidR="004B4263" w:rsidRDefault="0082330C">
      <w:pPr>
        <w:pStyle w:val="ProductList-SubClauseHeading"/>
        <w:outlineLvl w:val="3"/>
      </w:pPr>
      <w:r>
        <w:t>Aktualisierungen der Speicherarraysoftware</w:t>
      </w:r>
    </w:p>
    <w:p w:rsidR="004B4263" w:rsidRDefault="0082330C">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4B4263" w:rsidRDefault="004B4263">
      <w:pPr>
        <w:pStyle w:val="ProductList-BodyIndented"/>
      </w:pPr>
    </w:p>
    <w:p w:rsidR="004B4263" w:rsidRDefault="0082330C">
      <w:pPr>
        <w:pStyle w:val="ProductList-ClauseHeading"/>
        <w:outlineLvl w:val="2"/>
      </w:pPr>
      <w:r>
        <w:t>Beschränkte Gewährleistung auf die Hardware</w:t>
      </w:r>
    </w:p>
    <w:p w:rsidR="004B4263" w:rsidRDefault="0082330C">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w:t>
      </w:r>
      <w:r>
        <w:lastRenderedPageBreak/>
        <w:t xml:space="preserve">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4B4263" w:rsidRDefault="004B4263">
      <w:pPr>
        <w:pStyle w:val="ProductList-Body"/>
      </w:pPr>
    </w:p>
    <w:p w:rsidR="004B4263" w:rsidRDefault="0082330C">
      <w:pPr>
        <w:pStyle w:val="ProductList-ClauseHeading"/>
        <w:outlineLvl w:val="2"/>
      </w:pPr>
      <w:r>
        <w:t>Freistellung. Verteidigung gegen Ansprüche Dritter</w:t>
      </w:r>
    </w:p>
    <w:p w:rsidR="004B4263" w:rsidRDefault="0082330C">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4B4263" w:rsidRDefault="004B4263">
      <w:pPr>
        <w:pStyle w:val="ProductList-Body"/>
      </w:pPr>
    </w:p>
    <w:p w:rsidR="004B4263" w:rsidRDefault="0082330C">
      <w:pPr>
        <w:pStyle w:val="ProductList-ClauseHeading"/>
        <w:outlineLvl w:val="2"/>
      </w:pPr>
      <w:r>
        <w:t>Haftungsbeschränkung</w:t>
      </w:r>
    </w:p>
    <w:p w:rsidR="004B4263" w:rsidRDefault="0082330C">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rsidR="004B4263" w:rsidRDefault="004B4263">
      <w:pPr>
        <w:pStyle w:val="ProductList-Body"/>
      </w:pPr>
    </w:p>
    <w:p w:rsidR="004B4263" w:rsidRDefault="0082330C">
      <w:pPr>
        <w:pStyle w:val="ProductList-ClauseHeading"/>
        <w:outlineLvl w:val="2"/>
      </w:pPr>
      <w:r>
        <w:t>US-Ausfuhrkontrollgesetz</w:t>
      </w:r>
    </w:p>
    <w:p w:rsidR="004B4263" w:rsidRDefault="0082330C">
      <w:pPr>
        <w:pStyle w:val="ProductList-Body"/>
      </w:pPr>
      <w:r>
        <w:t>Die Speicherarrays unterliegen den im Volumenlizenzvertrag des Kunden vorgesehenen Bestimmungen zum US-Exportrecht.</w:t>
      </w:r>
    </w:p>
    <w:p w:rsidR="004B4263" w:rsidRDefault="004B4263">
      <w:pPr>
        <w:pStyle w:val="ProductList-Body"/>
      </w:pPr>
    </w:p>
    <w:p w:rsidR="004B4263" w:rsidRDefault="0082330C">
      <w:pPr>
        <w:pStyle w:val="ProductList-ClauseHeading"/>
        <w:outlineLvl w:val="2"/>
      </w:pPr>
      <w:r>
        <w:t>Erfassung von Informationen zur Diagnose</w:t>
      </w:r>
    </w:p>
    <w:p w:rsidR="004B4263" w:rsidRDefault="0082330C">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6">
        <w:r>
          <w:rPr>
            <w:color w:val="00467F"/>
            <w:u w:val="single"/>
          </w:rPr>
          <w:t>https://www.microsoft.com/en-us/privacystatement</w:t>
        </w:r>
      </w:hyperlink>
      <w:r>
        <w:t>.</w:t>
      </w:r>
    </w:p>
    <w:p w:rsidR="004B4263" w:rsidRDefault="004B4263">
      <w:pPr>
        <w:pStyle w:val="ProductList-Body"/>
      </w:pPr>
    </w:p>
    <w:p w:rsidR="004B4263" w:rsidRDefault="0082330C">
      <w:pPr>
        <w:pStyle w:val="ProductList-ClauseHeading"/>
        <w:outlineLvl w:val="2"/>
      </w:pPr>
      <w:r>
        <w:t>Nutzung durch die öffentliche Verwaltung</w:t>
      </w:r>
    </w:p>
    <w:p w:rsidR="004B4263" w:rsidRDefault="0082330C">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4B4263" w:rsidRDefault="004B4263">
      <w:pPr>
        <w:pStyle w:val="ProductList-Body"/>
      </w:pPr>
    </w:p>
    <w:p w:rsidR="004B4263" w:rsidRDefault="004B4263">
      <w:pPr>
        <w:pStyle w:val="ProductList-Body"/>
      </w:pPr>
    </w:p>
    <w:p w:rsidR="004B4263" w:rsidRDefault="0082330C">
      <w:pPr>
        <w:pStyle w:val="ProductList-Offering1Heading"/>
        <w:outlineLvl w:val="1"/>
      </w:pPr>
      <w:bookmarkStart w:id="422" w:name="_Sec901"/>
      <w:r>
        <w:t>Hardwarebestimmungen für Azure Data Box</w:t>
      </w:r>
      <w:bookmarkEnd w:id="422"/>
      <w:r>
        <w:fldChar w:fldCharType="begin"/>
      </w:r>
      <w:r>
        <w:instrText xml:space="preserve"> TC "</w:instrText>
      </w:r>
      <w:bookmarkStart w:id="423" w:name="_Toc4578244"/>
      <w:r>
        <w:instrText>Hardwarebestimmungen für Azure Data Box</w:instrText>
      </w:r>
      <w:bookmarkEnd w:id="423"/>
      <w:r>
        <w:instrText>" \l 2</w:instrText>
      </w:r>
      <w:r>
        <w:fldChar w:fldCharType="end"/>
      </w:r>
    </w:p>
    <w:p w:rsidR="004B4263" w:rsidRDefault="0082330C">
      <w:pPr>
        <w:pStyle w:val="ProductList-ClauseHeading"/>
        <w:outlineLvl w:val="2"/>
      </w:pPr>
      <w:r>
        <w:t>Definitionen</w:t>
      </w:r>
    </w:p>
    <w:p w:rsidR="004B4263" w:rsidRDefault="0082330C">
      <w:pPr>
        <w:pStyle w:val="ProductList-Body"/>
        <w:ind w:left="720"/>
      </w:pPr>
      <w:r>
        <w:rPr>
          <w:b/>
          <w:color w:val="00188F"/>
        </w:rPr>
        <w:t>Azure-Speicher</w:t>
      </w:r>
      <w:r>
        <w:t xml:space="preserve"> bezeichnet den von Microsoft verwalteten Cloud-Dienst, der sicheren Speicher mit hoher Verfügbarkeit bereitstellt.  </w:t>
      </w:r>
    </w:p>
    <w:p w:rsidR="004B4263" w:rsidRDefault="0082330C">
      <w:pPr>
        <w:pStyle w:val="ProductList-Body"/>
        <w:ind w:left="720"/>
      </w:pPr>
      <w:r>
        <w:rPr>
          <w:b/>
          <w:color w:val="00188F"/>
        </w:rPr>
        <w:t>Azure-Speicherkonto</w:t>
      </w:r>
      <w:r>
        <w:t xml:space="preserve"> bezeichnet ein sicheres Konto, über das der Kunde unter Verwendung des Azure-Speicherdienstes auf seine Daten zugreifen und diese speichern kann.</w:t>
      </w:r>
    </w:p>
    <w:p w:rsidR="004B4263" w:rsidRDefault="0082330C">
      <w:pPr>
        <w:pStyle w:val="ProductList-Body"/>
        <w:ind w:left="720"/>
      </w:pPr>
      <w:r>
        <w:rPr>
          <w:b/>
          <w:color w:val="00188F"/>
        </w:rPr>
        <w:t>Data Box-Gerät</w:t>
      </w:r>
      <w:r>
        <w:t xml:space="preserve"> bezeichnet Hardware samt Data Box-Software, die Microsoft dem Kunden zur temporären Nutzung für das Speichern, Vorverarbeiten (in Verbindung mit dem Data Box Edge-Gerät) und Transportieren oder Übertragen von Daten aus seinen Einrichtungen in ein Azure-Rechenzentrum überlässt, damit die Daten in das Azure-Speicherkonto des Kunden hochgeladen werden können.  </w:t>
      </w:r>
    </w:p>
    <w:p w:rsidR="004B4263" w:rsidRDefault="0082330C">
      <w:pPr>
        <w:pStyle w:val="ProductList-Body"/>
        <w:ind w:left="720"/>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rsidR="004B4263" w:rsidRDefault="0082330C">
      <w:pPr>
        <w:pStyle w:val="ProductList-Body"/>
        <w:ind w:left="720"/>
      </w:pPr>
      <w:r>
        <w:rPr>
          <w:b/>
          <w:color w:val="00188F"/>
        </w:rPr>
        <w:t>Benanntes Azure-Rechenzentrum</w:t>
      </w:r>
      <w:r>
        <w:t xml:space="preserve"> bezeichnet das Microsoft Azure-Rechenzentrum, das von Microsoft als dasjenige Rechenzentrum benannt wurde, an das der Kunde das Data Box-Gerät (mit Ausnahme des Data Box Edge-Geräts) zurücksendet. Dabei kann es sich um ein </w:t>
      </w:r>
      <w:r>
        <w:lastRenderedPageBreak/>
        <w:t xml:space="preserve">anderes Rechenzentrum handeln als das, in dem der Kunde bevorzugt seine Daten speichert und/oder in dem sich das Azure-Speicherkonto des Kunden befindet. </w:t>
      </w:r>
    </w:p>
    <w:p w:rsidR="004B4263" w:rsidRDefault="0082330C">
      <w:pPr>
        <w:pStyle w:val="ProductList-Body"/>
        <w:ind w:left="720"/>
      </w:pPr>
      <w:r>
        <w:rPr>
          <w:b/>
          <w:color w:val="00188F"/>
        </w:rPr>
        <w:t>Microsoft Azure Data Box-Dienst</w:t>
      </w:r>
      <w:r>
        <w:t xml:space="preserve"> oder </w:t>
      </w:r>
      <w:r>
        <w:rPr>
          <w:b/>
        </w:rPr>
        <w:t>Dienst</w:t>
      </w:r>
      <w:r>
        <w:t xml:space="preserve"> bezeichnet den Microsoft Azure-Dienst, mit dem Kunden große Datenmengen auf dem Data Box-Gerät speichern, vorverarbeiten (in Verbindung mit einem Data Box Edge-Gerät) und in oder aus Rechenzentren übertragen können. Zur Klarstellung wird festgehalten, dass der Dienst ohne jegliche Einschränkung alle zugehörigen Technologien und Funktionen, Informationen, Materialien sowie Dienstupdates umfasst.</w:t>
      </w:r>
    </w:p>
    <w:p w:rsidR="004B4263" w:rsidRDefault="004B4263">
      <w:pPr>
        <w:pStyle w:val="ProductList-Body"/>
      </w:pPr>
    </w:p>
    <w:p w:rsidR="004B4263" w:rsidRDefault="0082330C">
      <w:pPr>
        <w:pStyle w:val="ProductList-ClauseHeading"/>
        <w:outlineLvl w:val="2"/>
      </w:pPr>
      <w:r>
        <w:t>Data Box-Software</w:t>
      </w:r>
    </w:p>
    <w:p w:rsidR="004B4263" w:rsidRDefault="0082330C">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rsidR="004B4263" w:rsidRDefault="004B4263">
      <w:pPr>
        <w:pStyle w:val="ProductList-Body"/>
      </w:pPr>
    </w:p>
    <w:p w:rsidR="004B4263" w:rsidRDefault="0082330C">
      <w:pPr>
        <w:pStyle w:val="ProductList-SubClauseHeading"/>
        <w:outlineLvl w:val="3"/>
      </w:pPr>
      <w:r>
        <w:t>Beschränkungen</w:t>
      </w:r>
    </w:p>
    <w:p w:rsidR="004B4263" w:rsidRDefault="0082330C">
      <w:pPr>
        <w:pStyle w:val="ProductList-BodyIndented"/>
      </w:pPr>
      <w:r>
        <w:t xml:space="preserve">Der Kunde darf die Data Box-Software nicht für Vergleiche oder ein „Benchmarking“ – außer zu internen Zwecken – nutzen und daraus resultierende Ergebnisse nicht veröffentlichen oder offenlegen. </w:t>
      </w:r>
    </w:p>
    <w:p w:rsidR="004B4263" w:rsidRDefault="004B4263">
      <w:pPr>
        <w:pStyle w:val="ProductList-BodyIndented"/>
      </w:pPr>
    </w:p>
    <w:p w:rsidR="004B4263" w:rsidRDefault="0082330C">
      <w:pPr>
        <w:pStyle w:val="ProductList-SubClauseHeading"/>
        <w:outlineLvl w:val="3"/>
      </w:pPr>
      <w:r>
        <w:t>Aktivierung von und Zustimmung zu internetbasierten Diensten</w:t>
      </w:r>
    </w:p>
    <w:p w:rsidR="004B4263" w:rsidRDefault="0082330C">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rsidR="004B4263" w:rsidRDefault="004B4263">
      <w:pPr>
        <w:pStyle w:val="ProductList-BodyIndented"/>
      </w:pPr>
    </w:p>
    <w:p w:rsidR="004B4263" w:rsidRDefault="0082330C">
      <w:pPr>
        <w:pStyle w:val="ProductList-SubClauseHeading"/>
        <w:outlineLvl w:val="3"/>
      </w:pPr>
      <w:r>
        <w:t>Softwareupdates</w:t>
      </w:r>
    </w:p>
    <w:p w:rsidR="004B4263" w:rsidRDefault="0082330C">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rsidR="004B4263" w:rsidRDefault="004B4263">
      <w:pPr>
        <w:pStyle w:val="ProductList-BodyIndented"/>
      </w:pPr>
    </w:p>
    <w:p w:rsidR="004B4263" w:rsidRDefault="0082330C">
      <w:pPr>
        <w:pStyle w:val="ProductList-ClauseHeading"/>
        <w:outlineLvl w:val="2"/>
      </w:pPr>
      <w:r>
        <w:t>Beschränkungen</w:t>
      </w:r>
    </w:p>
    <w:p w:rsidR="004B4263" w:rsidRDefault="0082330C">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rsidR="004B4263" w:rsidRDefault="004B4263">
      <w:pPr>
        <w:pStyle w:val="ProductList-Body"/>
      </w:pPr>
    </w:p>
    <w:p w:rsidR="004B4263" w:rsidRDefault="0082330C">
      <w:pPr>
        <w:pStyle w:val="ProductList-ClauseHeading"/>
        <w:outlineLvl w:val="2"/>
      </w:pPr>
      <w:r>
        <w:t>Bestimmungen für den Azure-Dienst</w:t>
      </w:r>
    </w:p>
    <w:p w:rsidR="004B4263" w:rsidRDefault="0082330C">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57">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rsidR="004B4263" w:rsidRDefault="004B4263">
      <w:pPr>
        <w:pStyle w:val="ProductList-Body"/>
      </w:pPr>
    </w:p>
    <w:p w:rsidR="004B4263" w:rsidRDefault="0082330C">
      <w:pPr>
        <w:pStyle w:val="ProductList-ClauseHeading"/>
        <w:outlineLvl w:val="2"/>
      </w:pPr>
      <w:r>
        <w:t>Produktbenutzungsrechte</w:t>
      </w:r>
    </w:p>
    <w:p w:rsidR="004B4263" w:rsidRDefault="0082330C">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rsidR="004B4263" w:rsidRDefault="0082330C" w:rsidP="0082330C">
      <w:pPr>
        <w:pStyle w:val="ProductList-Bullet"/>
        <w:numPr>
          <w:ilvl w:val="0"/>
          <w:numId w:val="66"/>
        </w:numPr>
      </w:pPr>
      <w:r>
        <w:t xml:space="preserve">Daten werden vor der Übertragung in das Data Box-Gerät und vor dem Senden an den Azure-Speicher gesichert und geschützt. </w:t>
      </w:r>
    </w:p>
    <w:p w:rsidR="004B4263" w:rsidRDefault="0082330C" w:rsidP="0082330C">
      <w:pPr>
        <w:pStyle w:val="ProductList-Bullet"/>
        <w:numPr>
          <w:ilvl w:val="0"/>
          <w:numId w:val="66"/>
        </w:numPr>
      </w:pPr>
      <w:r>
        <w:t xml:space="preserve">Daten werden in den Einrichtungen und Anlagen des Kunden erst gelöscht, nachdem der Kunde die betreffenden Daten erfolgreich aus dem Data Box-Gerät an ein Benanntes Azure-Rechenzentrum übertragen hat. </w:t>
      </w:r>
    </w:p>
    <w:p w:rsidR="004B4263" w:rsidRDefault="0082330C" w:rsidP="0082330C">
      <w:pPr>
        <w:pStyle w:val="ProductList-Bullet"/>
        <w:numPr>
          <w:ilvl w:val="0"/>
          <w:numId w:val="66"/>
        </w:numPr>
      </w:pPr>
      <w:r>
        <w:t>Auf entsprechende Anweisung von Microsoft hin ist die Verwendung des Data Box-Geräts zur Übertragung von Daten umgehend einzustellen.</w:t>
      </w:r>
    </w:p>
    <w:p w:rsidR="004B4263" w:rsidRDefault="004B4263">
      <w:pPr>
        <w:pStyle w:val="ProductList-Body"/>
      </w:pPr>
    </w:p>
    <w:p w:rsidR="004B4263" w:rsidRDefault="0082330C">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rsidR="004B4263" w:rsidRDefault="004B4263">
      <w:pPr>
        <w:pStyle w:val="ProductList-Body"/>
      </w:pPr>
    </w:p>
    <w:p w:rsidR="004B4263" w:rsidRDefault="004B4263">
      <w:pPr>
        <w:pStyle w:val="ProductList-Body"/>
      </w:pPr>
    </w:p>
    <w:p w:rsidR="004B4263" w:rsidRDefault="004B4263">
      <w:pPr>
        <w:pStyle w:val="ProductList-Body"/>
      </w:pPr>
    </w:p>
    <w:p w:rsidR="004B4263" w:rsidRDefault="0082330C">
      <w:pPr>
        <w:pStyle w:val="ProductList-ClauseHeading"/>
        <w:outlineLvl w:val="2"/>
      </w:pPr>
      <w:r>
        <w:t>Besitz und Rückgabe des Data Box-Geräts</w:t>
      </w:r>
    </w:p>
    <w:p w:rsidR="004B4263" w:rsidRDefault="0082330C">
      <w:pPr>
        <w:pStyle w:val="ProductList-Body"/>
      </w:pPr>
      <w:r>
        <w:t xml:space="preserve">Im Rahmen des Dienstes kann Microsoft dem Kunden den Besitz des Data Box-Geräts für eine bestimmte, vom Typ des Data Box-Geräts abhängige Dauer erlauben. Für Data Box-Geräte mit einer bestimmten Besitzdauer kann Microsoft dem Kunden nach Ablauf des angegebenen Zeitraums zusätzliche Tagesgebühren für den Besitz des Data Box-Geräts in Rechnung stellen.  </w:t>
      </w:r>
    </w:p>
    <w:p w:rsidR="004B4263" w:rsidRDefault="004B4263">
      <w:pPr>
        <w:pStyle w:val="ProductList-Body"/>
      </w:pPr>
    </w:p>
    <w:p w:rsidR="004B4263" w:rsidRDefault="0082330C">
      <w:pPr>
        <w:pStyle w:val="ProductList-ClauseHeading"/>
        <w:outlineLvl w:val="2"/>
      </w:pPr>
      <w:r>
        <w:t>Versand und Rechtsübergang, Gebühren</w:t>
      </w:r>
    </w:p>
    <w:p w:rsidR="004B4263" w:rsidRDefault="0082330C" w:rsidP="0082330C">
      <w:pPr>
        <w:pStyle w:val="ProductList-Bullet"/>
        <w:numPr>
          <w:ilvl w:val="0"/>
          <w:numId w:val="67"/>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rsidR="004B4263" w:rsidRDefault="004B4263">
      <w:pPr>
        <w:pStyle w:val="ProductList-Body"/>
      </w:pPr>
    </w:p>
    <w:p w:rsidR="004B4263" w:rsidRDefault="0082330C" w:rsidP="0082330C">
      <w:pPr>
        <w:pStyle w:val="ProductList-Bullet"/>
        <w:numPr>
          <w:ilvl w:val="0"/>
          <w:numId w:val="68"/>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58">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gemäß Tabelle 1 unten eine Gebühr für verloren gegangene Geräte in Rechnung stellen, wenn (i) das Data Box-Gerät verloren geht oder erheblich beschädigt wird, während es sich im Besitz des Kunden befindet, (ii) der Kunde das Data Box-Gerät nicht innerhalb des angegebenen Zeitraums nach Auslieferung an den Kunden an den von Microsoft benannten Frachtführer zur Rücksendung übergibt oder (iii) der Kunde das Data Box Edge-Gerät nicht innerhalb von dreißig (30) Tagen nach dem Ende des Dienstes gemäß der nachstehenden Tabelle zurückgibt. Microsoft behält sich das Recht vor, die für die unterschiedlichen Data Box-Gerätetypen berechneten Gebühren zu ändern, beispielsweise durch Berechnung unterschiedlicher Beträge für Geräte unterschiedlicher Baugrößen. </w:t>
      </w:r>
    </w:p>
    <w:p w:rsidR="004B4263" w:rsidRDefault="004B4263">
      <w:pPr>
        <w:pStyle w:val="ProductList-Body"/>
      </w:pPr>
    </w:p>
    <w:p w:rsidR="004B4263" w:rsidRDefault="004B4263">
      <w:pPr>
        <w:pStyle w:val="ProductList-Body"/>
      </w:pPr>
    </w:p>
    <w:tbl>
      <w:tblPr>
        <w:tblStyle w:val="PURTable"/>
        <w:tblW w:w="0" w:type="dxa"/>
        <w:tblLook w:val="04A0" w:firstRow="1" w:lastRow="0" w:firstColumn="1" w:lastColumn="0" w:noHBand="0" w:noVBand="1"/>
      </w:tblPr>
      <w:tblGrid>
        <w:gridCol w:w="3426"/>
        <w:gridCol w:w="7364"/>
      </w:tblGrid>
      <w:tr w:rsidR="004B426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4B4263" w:rsidRDefault="0082330C">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4B4263" w:rsidRDefault="004B4263">
            <w:pPr>
              <w:pStyle w:val="ProductList-TableBody"/>
              <w:jc w:val="center"/>
            </w:pPr>
          </w:p>
        </w:tc>
      </w:tr>
      <w:tr w:rsidR="004B4263">
        <w:tc>
          <w:tcPr>
            <w:tcW w:w="38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jc w:val="center"/>
            </w:pPr>
            <w:r>
              <w:rPr>
                <w:b/>
              </w:rPr>
              <w:t>Zeitraum und Beträge für Verlust und materielle Schäden</w:t>
            </w:r>
          </w:p>
        </w:tc>
      </w:tr>
      <w:tr w:rsidR="004B4263">
        <w:tc>
          <w:tcPr>
            <w:tcW w:w="38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Zeitraum: Nach 90 Tagen</w:t>
            </w:r>
          </w:p>
          <w:p w:rsidR="004B4263" w:rsidRDefault="0082330C">
            <w:pPr>
              <w:pStyle w:val="ProductList-TableBody"/>
            </w:pPr>
            <w:r>
              <w:t>Betrag: 40.000,00 USD</w:t>
            </w:r>
          </w:p>
        </w:tc>
      </w:tr>
      <w:tr w:rsidR="004B4263">
        <w:tc>
          <w:tcPr>
            <w:tcW w:w="38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Zeitraum: Nach 90 Tagen</w:t>
            </w:r>
          </w:p>
          <w:p w:rsidR="004B4263" w:rsidRDefault="0082330C">
            <w:pPr>
              <w:pStyle w:val="ProductList-TableBody"/>
            </w:pPr>
            <w:r>
              <w:t>Betrag: 2.500,00 USD pro Datenträger</w:t>
            </w:r>
          </w:p>
        </w:tc>
      </w:tr>
      <w:tr w:rsidR="004B4263">
        <w:tc>
          <w:tcPr>
            <w:tcW w:w="38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Zeitraum: Nach 90 Tagen</w:t>
            </w:r>
          </w:p>
          <w:p w:rsidR="004B4263" w:rsidRDefault="0082330C">
            <w:pPr>
              <w:pStyle w:val="ProductList-TableBody"/>
            </w:pPr>
            <w:r>
              <w:t>Betrag: 250.000,00 USD</w:t>
            </w:r>
          </w:p>
        </w:tc>
      </w:tr>
      <w:tr w:rsidR="004B4263">
        <w:tc>
          <w:tcPr>
            <w:tcW w:w="38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Zeitraum: Wenn die Rückgabe nicht innerhalb von 30 Tagen nach Ende des Dienstes erfolgt</w:t>
            </w:r>
          </w:p>
          <w:p w:rsidR="004B4263" w:rsidRDefault="0082330C">
            <w:pPr>
              <w:pStyle w:val="ProductList-TableBody"/>
            </w:pPr>
            <w:r>
              <w:t>Betrag: 40.000,00 USD</w:t>
            </w:r>
          </w:p>
        </w:tc>
      </w:tr>
      <w:tr w:rsidR="004B4263">
        <w:tc>
          <w:tcPr>
            <w:tcW w:w="380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rsidR="004B4263" w:rsidRDefault="0082330C">
            <w:pPr>
              <w:pStyle w:val="ProductList-TableBody"/>
            </w:pPr>
            <w:r>
              <w:t>n. z.</w:t>
            </w:r>
          </w:p>
        </w:tc>
      </w:tr>
    </w:tbl>
    <w:p w:rsidR="004B4263" w:rsidRDefault="004B4263">
      <w:pPr>
        <w:pStyle w:val="ProductList-Body"/>
      </w:pPr>
    </w:p>
    <w:p w:rsidR="004B4263" w:rsidRDefault="0082330C" w:rsidP="0082330C">
      <w:pPr>
        <w:pStyle w:val="ProductList-Bullet"/>
        <w:numPr>
          <w:ilvl w:val="0"/>
          <w:numId w:val="69"/>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rsidR="004B4263" w:rsidRDefault="004B4263">
      <w:pPr>
        <w:pStyle w:val="ProductList-Body"/>
      </w:pPr>
    </w:p>
    <w:p w:rsidR="004B4263" w:rsidRDefault="0082330C" w:rsidP="0082330C">
      <w:pPr>
        <w:pStyle w:val="ProductList-Bullet"/>
        <w:numPr>
          <w:ilvl w:val="0"/>
          <w:numId w:val="70"/>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rsidR="004B4263" w:rsidRDefault="004B4263">
      <w:pPr>
        <w:pStyle w:val="ProductList-Body"/>
      </w:pPr>
    </w:p>
    <w:p w:rsidR="004B4263" w:rsidRDefault="004B4263">
      <w:pPr>
        <w:pStyle w:val="ProductList-Body"/>
      </w:pPr>
    </w:p>
    <w:p w:rsidR="004B4263" w:rsidRDefault="0082330C">
      <w:pPr>
        <w:pStyle w:val="ProductList-ClauseHeading"/>
        <w:outlineLvl w:val="2"/>
      </w:pPr>
      <w:r>
        <w:lastRenderedPageBreak/>
        <w:t>Verantwortlichkeiten bei Transporten eines Data Box-Geräts durch den Kunden an andere Standorte</w:t>
      </w:r>
    </w:p>
    <w:p w:rsidR="004B4263" w:rsidRDefault="0082330C">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rsidR="004B4263" w:rsidRDefault="004B4263">
      <w:pPr>
        <w:pStyle w:val="ProductList-Body"/>
      </w:pPr>
    </w:p>
    <w:p w:rsidR="004B4263" w:rsidRDefault="0082330C">
      <w:pPr>
        <w:pStyle w:val="ProductList-ClauseHeading"/>
        <w:outlineLvl w:val="2"/>
      </w:pPr>
      <w:r>
        <w:t>Gewährleistungsausschluss</w:t>
      </w:r>
    </w:p>
    <w:p w:rsidR="004B4263" w:rsidRDefault="0082330C">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rsidR="004B4263" w:rsidRDefault="004B4263">
      <w:pPr>
        <w:pStyle w:val="ProductList-Body"/>
      </w:pPr>
    </w:p>
    <w:p w:rsidR="004B4263" w:rsidRDefault="0082330C">
      <w:pPr>
        <w:pStyle w:val="ProductList-ClauseHeading"/>
        <w:outlineLvl w:val="2"/>
      </w:pPr>
      <w:r>
        <w:t>US-Ausfuhrkontrollgesetz</w:t>
      </w:r>
    </w:p>
    <w:p w:rsidR="004B4263" w:rsidRDefault="0082330C">
      <w:pPr>
        <w:pStyle w:val="ProductList-Body"/>
      </w:pPr>
      <w:r>
        <w:t>Die Data Box-Geräte unterliegen den im Volumenlizenzvertrag, im Azure-Abonnementvertrag oder in einem anderen Vertrag des Kunden genannten Bestimmungen zum US-Exportrecht.</w:t>
      </w:r>
    </w:p>
    <w:p w:rsidR="004B4263" w:rsidRDefault="004B4263">
      <w:pPr>
        <w:pStyle w:val="ProductList-Body"/>
      </w:pPr>
    </w:p>
    <w:p w:rsidR="004B4263" w:rsidRDefault="0082330C">
      <w:pPr>
        <w:pStyle w:val="ProductList-ClauseHeading"/>
        <w:outlineLvl w:val="2"/>
      </w:pPr>
      <w:r>
        <w:t>Datenschutz, Verarbeitung personenbezogener Daten</w:t>
      </w:r>
    </w:p>
    <w:p w:rsidR="004B4263" w:rsidRDefault="0082330C" w:rsidP="0082330C">
      <w:pPr>
        <w:pStyle w:val="ProductList-Bullet"/>
        <w:numPr>
          <w:ilvl w:val="0"/>
          <w:numId w:val="71"/>
        </w:numPr>
      </w:pPr>
      <w:r>
        <w:rPr>
          <w:b/>
        </w:rPr>
        <w:t>Datenschutz</w:t>
      </w:r>
      <w:r>
        <w:t xml:space="preserve">. Die Datenschutzerklärung von Microsoft gilt für den Dienst und das Data Box-Gerät im Rahmen dieser zusätzlichen Bestimmungen.  </w:t>
      </w:r>
    </w:p>
    <w:p w:rsidR="004B4263" w:rsidRDefault="004B4263">
      <w:pPr>
        <w:pStyle w:val="ProductList-Body"/>
      </w:pPr>
    </w:p>
    <w:p w:rsidR="004B4263" w:rsidRDefault="0082330C" w:rsidP="0082330C">
      <w:pPr>
        <w:pStyle w:val="ProductList-Bullet"/>
        <w:numPr>
          <w:ilvl w:val="0"/>
          <w:numId w:val="72"/>
        </w:numPr>
      </w:pPr>
      <w:r>
        <w:rPr>
          <w:b/>
        </w:rPr>
        <w:t>Bestimmungen</w:t>
      </w:r>
      <w:r>
        <w:t>.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w:t>
      </w:r>
    </w:p>
    <w:p w:rsidR="004B4263" w:rsidRDefault="004B4263">
      <w:pPr>
        <w:pStyle w:val="ProductList-Body"/>
      </w:pPr>
    </w:p>
    <w:p w:rsidR="004B4263" w:rsidRDefault="0082330C" w:rsidP="0082330C">
      <w:pPr>
        <w:pStyle w:val="ProductList-Bullet"/>
        <w:numPr>
          <w:ilvl w:val="0"/>
          <w:numId w:val="73"/>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59">
        <w:r>
          <w:rPr>
            <w:color w:val="00467F"/>
            <w:u w:val="single"/>
          </w:rPr>
          <w:t>http://go.microsoft.com/?linkid=9840733</w:t>
        </w:r>
      </w:hyperlink>
      <w:r>
        <w:t>.</w:t>
      </w:r>
    </w:p>
    <w:p w:rsidR="004B4263" w:rsidRDefault="004B4263">
      <w:pPr>
        <w:pStyle w:val="ProductList-Body"/>
      </w:pPr>
    </w:p>
    <w:p w:rsidR="004B4263" w:rsidRDefault="004B4263">
      <w:pPr>
        <w:pStyle w:val="ProductList-Body"/>
        <w:jc w:val="right"/>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4B4263">
      <w:pPr>
        <w:pStyle w:val="ProductList-Body"/>
      </w:pPr>
    </w:p>
    <w:p w:rsidR="004B4263" w:rsidRDefault="0082330C">
      <w:pPr>
        <w:pStyle w:val="ProductList-SectionHeading"/>
        <w:pageBreakBefore/>
        <w:outlineLvl w:val="0"/>
      </w:pPr>
      <w:bookmarkStart w:id="424" w:name="_Sec1230"/>
      <w:bookmarkEnd w:id="418"/>
      <w:r>
        <w:lastRenderedPageBreak/>
        <w:t>Anhang H – Studentenvergünstigungen und Programme für Forschung &amp; Lehre</w:t>
      </w:r>
      <w:r>
        <w:fldChar w:fldCharType="begin"/>
      </w:r>
      <w:r>
        <w:instrText xml:space="preserve"> TC "</w:instrText>
      </w:r>
      <w:bookmarkStart w:id="425" w:name="_Toc4578245"/>
      <w:r>
        <w:instrText>Anhang H – Studentenvergünstigungen und Programme für Forschung &amp; Lehre</w:instrText>
      </w:r>
      <w:bookmarkEnd w:id="425"/>
      <w:r>
        <w:instrText>" \l 1</w:instrText>
      </w:r>
      <w:r>
        <w:fldChar w:fldCharType="end"/>
      </w:r>
    </w:p>
    <w:p w:rsidR="004B4263" w:rsidRDefault="0082330C">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rsidR="004B4263" w:rsidRDefault="0082330C">
      <w:pPr>
        <w:pStyle w:val="ProductList-Offering1Heading"/>
        <w:outlineLvl w:val="1"/>
      </w:pPr>
      <w:r>
        <w:t>Berechtigung zu Studentenvergünstigungen nach Qualifizierendem Programm</w:t>
      </w:r>
      <w:r>
        <w:fldChar w:fldCharType="begin"/>
      </w:r>
      <w:r>
        <w:instrText xml:space="preserve"> TC "</w:instrText>
      </w:r>
      <w:bookmarkStart w:id="426" w:name="_Toc4578246"/>
      <w:r>
        <w:instrText>Berechtigung zu Studentenvergünstigungen nach Qualifizierendem Programm</w:instrText>
      </w:r>
      <w:bookmarkEnd w:id="426"/>
      <w:r>
        <w:instrText>" \l 2</w:instrText>
      </w:r>
      <w:r>
        <w:fldChar w:fldCharType="end"/>
      </w:r>
    </w:p>
    <w:p w:rsidR="004B4263" w:rsidRDefault="0082330C">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rsidR="004B4263" w:rsidRDefault="004B4263">
      <w:pPr>
        <w:pStyle w:val="ProductList-Body"/>
      </w:pPr>
    </w:p>
    <w:tbl>
      <w:tblPr>
        <w:tblStyle w:val="PURTable"/>
        <w:tblW w:w="0" w:type="dxa"/>
        <w:tblLook w:val="04A0" w:firstRow="1" w:lastRow="0" w:firstColumn="1" w:lastColumn="0" w:noHBand="0" w:noVBand="1"/>
      </w:tblPr>
      <w:tblGrid>
        <w:gridCol w:w="2070"/>
        <w:gridCol w:w="4077"/>
        <w:gridCol w:w="2570"/>
        <w:gridCol w:w="2083"/>
      </w:tblGrid>
      <w:tr w:rsidR="004B426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B4263" w:rsidRDefault="0082330C">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rsidR="004B4263" w:rsidRDefault="0082330C">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rsidR="004B4263" w:rsidRDefault="0082330C">
            <w:pPr>
              <w:pStyle w:val="ProductList-TableBody"/>
              <w:jc w:val="center"/>
            </w:pPr>
            <w:r>
              <w:rPr>
                <w:color w:val="FFFFFF"/>
              </w:rPr>
              <w:t>Programmverfügbarkeit</w:t>
            </w:r>
          </w:p>
        </w:tc>
        <w:tc>
          <w:tcPr>
            <w:tcW w:w="1600" w:type="dxa"/>
            <w:tcBorders>
              <w:left w:val="single" w:sz="4" w:space="0" w:color="FFFFFF"/>
            </w:tcBorders>
            <w:shd w:val="clear" w:color="auto" w:fill="0070C0"/>
          </w:tcPr>
          <w:p w:rsidR="004B4263" w:rsidRDefault="0082330C">
            <w:pPr>
              <w:pStyle w:val="ProductList-TableBody"/>
              <w:jc w:val="center"/>
            </w:pPr>
            <w:r>
              <w:rPr>
                <w:color w:val="FFFFFF"/>
              </w:rPr>
              <w:t>Bereitgestellte Studenteninstanzen pro wissenschaftlichem/sonstigem Mitarbeiter oder Wissensarbeiter</w:t>
            </w:r>
          </w:p>
          <w:p w:rsidR="004B4263" w:rsidRDefault="004B4263">
            <w:pPr>
              <w:pStyle w:val="ProductList-TableBody"/>
              <w:jc w:val="center"/>
            </w:pPr>
          </w:p>
        </w:tc>
      </w:tr>
      <w:tr w:rsidR="004B4263">
        <w:tc>
          <w:tcPr>
            <w:tcW w:w="2440" w:type="dxa"/>
            <w:tcBorders>
              <w:bottom w:val="dashed" w:sz="4" w:space="0" w:color="6E6E6E"/>
              <w:right w:val="single" w:sz="4" w:space="0" w:color="6E6E6E"/>
            </w:tcBorders>
          </w:tcPr>
          <w:p w:rsidR="004B4263" w:rsidRDefault="0082330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B4263" w:rsidRDefault="0082330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B4263" w:rsidRDefault="0082330C">
            <w:pPr>
              <w:pStyle w:val="ProductList-TableBody"/>
            </w:pPr>
            <w:r>
              <w:t>OVS-ES, School, EES</w:t>
            </w:r>
          </w:p>
        </w:tc>
        <w:tc>
          <w:tcPr>
            <w:tcW w:w="1600" w:type="dxa"/>
            <w:tcBorders>
              <w:left w:val="single" w:sz="4" w:space="0" w:color="6E6E6E"/>
              <w:bottom w:val="dashed" w:sz="4" w:space="0" w:color="6E6E6E"/>
              <w:right w:val="none" w:sz="4" w:space="0" w:color="6E6E6E"/>
            </w:tcBorders>
          </w:tcPr>
          <w:p w:rsidR="004B4263" w:rsidRDefault="0082330C">
            <w:pPr>
              <w:pStyle w:val="ProductList-TableBody"/>
            </w:pPr>
            <w:r>
              <w:t>15</w:t>
            </w:r>
          </w:p>
        </w:tc>
      </w:tr>
      <w:tr w:rsidR="004B4263">
        <w:tc>
          <w:tcPr>
            <w:tcW w:w="2440" w:type="dxa"/>
            <w:tcBorders>
              <w:top w:val="dashed" w:sz="4" w:space="0" w:color="6E6E6E"/>
              <w:bottom w:val="dashed" w:sz="4" w:space="0" w:color="6E6E6E"/>
              <w:right w:val="single" w:sz="4" w:space="0" w:color="6E6E6E"/>
            </w:tcBorders>
          </w:tcPr>
          <w:p w:rsidR="004B4263" w:rsidRDefault="0082330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15</w:t>
            </w:r>
          </w:p>
        </w:tc>
      </w:tr>
      <w:tr w:rsidR="004B4263">
        <w:tc>
          <w:tcPr>
            <w:tcW w:w="2440" w:type="dxa"/>
            <w:tcBorders>
              <w:top w:val="dashed" w:sz="4" w:space="0" w:color="6E6E6E"/>
              <w:bottom w:val="dashed" w:sz="4" w:space="0" w:color="6E6E6E"/>
              <w:right w:val="single" w:sz="4" w:space="0" w:color="6E6E6E"/>
            </w:tcBorders>
          </w:tcPr>
          <w:p w:rsidR="004B4263" w:rsidRDefault="0082330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15</w:t>
            </w:r>
          </w:p>
        </w:tc>
      </w:tr>
      <w:tr w:rsidR="004B4263">
        <w:tc>
          <w:tcPr>
            <w:tcW w:w="2440" w:type="dxa"/>
            <w:tcBorders>
              <w:top w:val="dashed" w:sz="4" w:space="0" w:color="6E6E6E"/>
              <w:bottom w:val="dashed" w:sz="4" w:space="0" w:color="6E6E6E"/>
              <w:right w:val="single" w:sz="4" w:space="0" w:color="6E6E6E"/>
            </w:tcBorders>
          </w:tcPr>
          <w:p w:rsidR="004B4263" w:rsidRDefault="0082330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40</w:t>
            </w:r>
          </w:p>
        </w:tc>
      </w:tr>
      <w:tr w:rsidR="004B4263">
        <w:tc>
          <w:tcPr>
            <w:tcW w:w="2440" w:type="dxa"/>
            <w:tcBorders>
              <w:top w:val="dashed" w:sz="4" w:space="0" w:color="6E6E6E"/>
              <w:bottom w:val="dashed" w:sz="4" w:space="0" w:color="6E6E6E"/>
              <w:right w:val="single" w:sz="4" w:space="0" w:color="6E6E6E"/>
            </w:tcBorders>
          </w:tcPr>
          <w:p w:rsidR="004B4263" w:rsidRDefault="0082330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40</w:t>
            </w:r>
          </w:p>
        </w:tc>
      </w:tr>
      <w:tr w:rsidR="004B4263">
        <w:tc>
          <w:tcPr>
            <w:tcW w:w="2440" w:type="dxa"/>
            <w:tcBorders>
              <w:top w:val="dashed" w:sz="4" w:space="0" w:color="6E6E6E"/>
              <w:bottom w:val="dashed" w:sz="4" w:space="0" w:color="6E6E6E"/>
              <w:right w:val="single" w:sz="4" w:space="0" w:color="6E6E6E"/>
            </w:tcBorders>
          </w:tcPr>
          <w:p w:rsidR="004B4263" w:rsidRDefault="0082330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40</w:t>
            </w:r>
          </w:p>
        </w:tc>
      </w:tr>
      <w:tr w:rsidR="004B4263">
        <w:tc>
          <w:tcPr>
            <w:tcW w:w="2440" w:type="dxa"/>
            <w:tcBorders>
              <w:top w:val="dashed" w:sz="4" w:space="0" w:color="6E6E6E"/>
              <w:bottom w:val="dashed" w:sz="4" w:space="0" w:color="6E6E6E"/>
              <w:right w:val="single" w:sz="4" w:space="0" w:color="6E6E6E"/>
            </w:tcBorders>
          </w:tcPr>
          <w:p w:rsidR="004B4263" w:rsidRDefault="0082330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Office 365 ProPlus und Office 365 Cloud App Security, Enterprise Mobility + Security E3</w:t>
            </w:r>
            <w:r>
              <w:rPr>
                <w:vertAlign w:val="superscript"/>
              </w:rPr>
              <w:t>2</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40</w:t>
            </w:r>
          </w:p>
        </w:tc>
      </w:tr>
      <w:tr w:rsidR="004B4263">
        <w:tc>
          <w:tcPr>
            <w:tcW w:w="2440" w:type="dxa"/>
            <w:tcBorders>
              <w:top w:val="dashed" w:sz="4" w:space="0" w:color="6E6E6E"/>
              <w:left w:val="none" w:sz="4" w:space="0" w:color="6E6E6E"/>
              <w:bottom w:val="dashed" w:sz="4" w:space="0" w:color="6E6E6E"/>
              <w:right w:val="single" w:sz="4" w:space="0" w:color="6E6E6E"/>
            </w:tcBorders>
          </w:tcPr>
          <w:p w:rsidR="004B4263" w:rsidRDefault="0082330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Office 365 ProPlus, Office 365 Cloud App Security, ATP, Enterprise Mobility + Security E5</w:t>
            </w:r>
            <w:r>
              <w:rPr>
                <w:vertAlign w:val="superscript"/>
              </w:rPr>
              <w:t>3</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40</w:t>
            </w:r>
          </w:p>
        </w:tc>
      </w:tr>
      <w:tr w:rsidR="004B4263">
        <w:tc>
          <w:tcPr>
            <w:tcW w:w="2440" w:type="dxa"/>
            <w:tcBorders>
              <w:top w:val="dashed" w:sz="4" w:space="0" w:color="6E6E6E"/>
              <w:bottom w:val="dashed" w:sz="4" w:space="0" w:color="6E6E6E"/>
              <w:right w:val="single" w:sz="4" w:space="0" w:color="6E6E6E"/>
            </w:tcBorders>
          </w:tcPr>
          <w:p w:rsidR="004B4263" w:rsidRDefault="0082330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15</w:t>
            </w:r>
          </w:p>
        </w:tc>
      </w:tr>
      <w:tr w:rsidR="004B4263">
        <w:tc>
          <w:tcPr>
            <w:tcW w:w="2440" w:type="dxa"/>
            <w:tcBorders>
              <w:top w:val="dashed" w:sz="4" w:space="0" w:color="6E6E6E"/>
              <w:bottom w:val="dashed" w:sz="4" w:space="0" w:color="6E6E6E"/>
              <w:right w:val="single" w:sz="4" w:space="0" w:color="6E6E6E"/>
            </w:tcBorders>
          </w:tcPr>
          <w:p w:rsidR="004B4263" w:rsidRDefault="0082330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15</w:t>
            </w:r>
          </w:p>
        </w:tc>
      </w:tr>
      <w:tr w:rsidR="004B4263">
        <w:tc>
          <w:tcPr>
            <w:tcW w:w="2440" w:type="dxa"/>
            <w:tcBorders>
              <w:top w:val="dashed" w:sz="4" w:space="0" w:color="6E6E6E"/>
              <w:bottom w:val="dashed" w:sz="4" w:space="0" w:color="6E6E6E"/>
              <w:right w:val="single" w:sz="4" w:space="0" w:color="6E6E6E"/>
            </w:tcBorders>
          </w:tcPr>
          <w:p w:rsidR="004B4263" w:rsidRDefault="0082330C">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15</w:t>
            </w:r>
          </w:p>
        </w:tc>
      </w:tr>
      <w:tr w:rsidR="004B4263">
        <w:tc>
          <w:tcPr>
            <w:tcW w:w="2440" w:type="dxa"/>
            <w:tcBorders>
              <w:top w:val="dashed" w:sz="4" w:space="0" w:color="6E6E6E"/>
              <w:bottom w:val="dashed" w:sz="4" w:space="0" w:color="6E6E6E"/>
              <w:right w:val="single" w:sz="4" w:space="0" w:color="6E6E6E"/>
            </w:tcBorders>
          </w:tcPr>
          <w:p w:rsidR="004B4263" w:rsidRDefault="0082330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15</w:t>
            </w:r>
          </w:p>
        </w:tc>
      </w:tr>
      <w:tr w:rsidR="004B4263">
        <w:tc>
          <w:tcPr>
            <w:tcW w:w="2440" w:type="dxa"/>
            <w:tcBorders>
              <w:top w:val="dashed" w:sz="4" w:space="0" w:color="6E6E6E"/>
              <w:bottom w:val="dashed" w:sz="4" w:space="0" w:color="6E6E6E"/>
              <w:right w:val="single" w:sz="4" w:space="0" w:color="6E6E6E"/>
            </w:tcBorders>
          </w:tcPr>
          <w:p w:rsidR="004B4263" w:rsidRDefault="0082330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40</w:t>
            </w:r>
          </w:p>
        </w:tc>
      </w:tr>
      <w:tr w:rsidR="004B4263">
        <w:tc>
          <w:tcPr>
            <w:tcW w:w="2440" w:type="dxa"/>
            <w:tcBorders>
              <w:top w:val="dashed" w:sz="4" w:space="0" w:color="6E6E6E"/>
              <w:bottom w:val="dashed" w:sz="4" w:space="0" w:color="6E6E6E"/>
              <w:right w:val="single" w:sz="4" w:space="0" w:color="6E6E6E"/>
            </w:tcBorders>
          </w:tcPr>
          <w:p w:rsidR="004B4263" w:rsidRDefault="0082330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40</w:t>
            </w:r>
          </w:p>
        </w:tc>
      </w:tr>
      <w:tr w:rsidR="004B4263">
        <w:tc>
          <w:tcPr>
            <w:tcW w:w="2440" w:type="dxa"/>
            <w:tcBorders>
              <w:top w:val="dashed" w:sz="4" w:space="0" w:color="6E6E6E"/>
              <w:bottom w:val="dashed" w:sz="4" w:space="0" w:color="6E6E6E"/>
              <w:right w:val="single" w:sz="4" w:space="0" w:color="6E6E6E"/>
            </w:tcBorders>
          </w:tcPr>
          <w:p w:rsidR="004B4263" w:rsidRDefault="0082330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15</w:t>
            </w:r>
          </w:p>
        </w:tc>
      </w:tr>
      <w:tr w:rsidR="004B4263">
        <w:tc>
          <w:tcPr>
            <w:tcW w:w="2440" w:type="dxa"/>
            <w:tcBorders>
              <w:top w:val="dashed" w:sz="4" w:space="0" w:color="6E6E6E"/>
              <w:left w:val="none" w:sz="4" w:space="0" w:color="6E6E6E"/>
              <w:bottom w:val="dashed" w:sz="4" w:space="0" w:color="6E6E6E"/>
              <w:right w:val="single" w:sz="4" w:space="0" w:color="6E6E6E"/>
            </w:tcBorders>
          </w:tcPr>
          <w:p w:rsidR="004B4263" w:rsidRDefault="0082330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15</w:t>
            </w:r>
          </w:p>
        </w:tc>
      </w:tr>
      <w:tr w:rsidR="004B4263">
        <w:tc>
          <w:tcPr>
            <w:tcW w:w="2440" w:type="dxa"/>
            <w:tcBorders>
              <w:top w:val="dashed" w:sz="4" w:space="0" w:color="6E6E6E"/>
              <w:bottom w:val="dashed" w:sz="4" w:space="0" w:color="6E6E6E"/>
              <w:right w:val="single" w:sz="4" w:space="0" w:color="6E6E6E"/>
            </w:tcBorders>
          </w:tcPr>
          <w:p w:rsidR="004B4263" w:rsidRDefault="0082330C">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40</w:t>
            </w:r>
          </w:p>
        </w:tc>
      </w:tr>
      <w:tr w:rsidR="004B4263">
        <w:tc>
          <w:tcPr>
            <w:tcW w:w="2440" w:type="dxa"/>
            <w:tcBorders>
              <w:top w:val="dashed" w:sz="4" w:space="0" w:color="6E6E6E"/>
              <w:bottom w:val="dashed" w:sz="4" w:space="0" w:color="6E6E6E"/>
              <w:right w:val="single" w:sz="4" w:space="0" w:color="6E6E6E"/>
            </w:tcBorders>
          </w:tcPr>
          <w:p w:rsidR="004B4263" w:rsidRDefault="0082330C">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40</w:t>
            </w:r>
          </w:p>
        </w:tc>
      </w:tr>
      <w:tr w:rsidR="004B4263">
        <w:tc>
          <w:tcPr>
            <w:tcW w:w="2440" w:type="dxa"/>
            <w:tcBorders>
              <w:top w:val="dashed" w:sz="4" w:space="0" w:color="6E6E6E"/>
              <w:bottom w:val="dashed" w:sz="4" w:space="0" w:color="6E6E6E"/>
              <w:right w:val="single" w:sz="4" w:space="0" w:color="6E6E6E"/>
            </w:tcBorders>
          </w:tcPr>
          <w:p w:rsidR="004B4263" w:rsidRDefault="0082330C">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40</w:t>
            </w:r>
          </w:p>
        </w:tc>
      </w:tr>
      <w:tr w:rsidR="004B4263">
        <w:tc>
          <w:tcPr>
            <w:tcW w:w="2440" w:type="dxa"/>
            <w:tcBorders>
              <w:top w:val="dashed" w:sz="4" w:space="0" w:color="6E6E6E"/>
              <w:bottom w:val="dashed" w:sz="4" w:space="0" w:color="6E6E6E"/>
              <w:right w:val="single" w:sz="4" w:space="0" w:color="6E6E6E"/>
            </w:tcBorders>
          </w:tcPr>
          <w:p w:rsidR="004B4263" w:rsidRDefault="0082330C">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40</w:t>
            </w:r>
          </w:p>
        </w:tc>
      </w:tr>
      <w:tr w:rsidR="004B4263">
        <w:tc>
          <w:tcPr>
            <w:tcW w:w="2440" w:type="dxa"/>
            <w:tcBorders>
              <w:top w:val="dashed" w:sz="4" w:space="0" w:color="6E6E6E"/>
              <w:bottom w:val="dashed" w:sz="4" w:space="0" w:color="6E6E6E"/>
              <w:right w:val="single" w:sz="4" w:space="0" w:color="6E6E6E"/>
            </w:tcBorders>
          </w:tcPr>
          <w:p w:rsidR="004B4263" w:rsidRDefault="0082330C">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Windows 10 Education E3 (pro Gerät)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4263" w:rsidRDefault="0082330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B4263" w:rsidRDefault="0082330C">
            <w:pPr>
              <w:pStyle w:val="ProductList-TableBody"/>
            </w:pPr>
            <w:r>
              <w:t>40</w:t>
            </w:r>
          </w:p>
        </w:tc>
      </w:tr>
    </w:tbl>
    <w:p w:rsidR="004B4263" w:rsidRDefault="0082330C">
      <w:pPr>
        <w:pStyle w:val="ProductList-Body"/>
      </w:pPr>
      <w:r>
        <w:rPr>
          <w:i/>
          <w:vertAlign w:val="superscript"/>
        </w:rPr>
        <w:t>1</w:t>
      </w:r>
      <w:r>
        <w:rPr>
          <w:i/>
        </w:rPr>
        <w:t>Lizenzen, die über eine Studentenvergünstigung erworben wurden, sind nicht für Software Assurance-Vergünstigungen qualifiziert.</w:t>
      </w:r>
    </w:p>
    <w:p w:rsidR="004B4263" w:rsidRDefault="0082330C">
      <w:pPr>
        <w:pStyle w:val="ProductList-Body"/>
      </w:pPr>
      <w:r>
        <w:rPr>
          <w:i/>
          <w:vertAlign w:val="superscript"/>
        </w:rPr>
        <w:t>2</w:t>
      </w:r>
      <w:r>
        <w:rPr>
          <w:i/>
        </w:rPr>
        <w:t>Azure Information Protection ist nicht in der Studentenvergünstigung inbegriffen.</w:t>
      </w:r>
    </w:p>
    <w:p w:rsidR="004B4263" w:rsidRDefault="0082330C">
      <w:pPr>
        <w:pStyle w:val="ProductList-Body"/>
      </w:pPr>
      <w:r>
        <w:rPr>
          <w:i/>
          <w:vertAlign w:val="superscript"/>
        </w:rPr>
        <w:t>3</w:t>
      </w:r>
      <w:r>
        <w:rPr>
          <w:i/>
        </w:rPr>
        <w:t>Azure Information Protection und Microsoft Cloud App Security sind nicht in der Studentenvergünstigung inbegriffen.</w:t>
      </w:r>
    </w:p>
    <w:p w:rsidR="004B4263" w:rsidRDefault="0082330C">
      <w:pPr>
        <w:pStyle w:val="ProductList-Body"/>
      </w:pPr>
      <w:r>
        <w:rPr>
          <w:i/>
          <w:vertAlign w:val="superscript"/>
        </w:rPr>
        <w:t>4</w:t>
      </w:r>
      <w:r>
        <w:rPr>
          <w:i/>
        </w:rPr>
        <w:t>Die Studentenvergünstigung umfasst nur die Rechte an Windows 10 E3/A3.</w:t>
      </w:r>
    </w:p>
    <w:p w:rsidR="004B4263" w:rsidRDefault="004B4263">
      <w:pPr>
        <w:pStyle w:val="ProductList-Body"/>
      </w:pPr>
    </w:p>
    <w:p w:rsidR="004B4263" w:rsidRDefault="0082330C">
      <w:pPr>
        <w:pStyle w:val="ProductList-ClauseHeading"/>
        <w:outlineLvl w:val="2"/>
      </w:pPr>
      <w:r>
        <w:lastRenderedPageBreak/>
        <w:t>Beschränkungen für Windows-Desktop-Betriebssystem</w:t>
      </w:r>
    </w:p>
    <w:p w:rsidR="004B4263" w:rsidRDefault="0082330C">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über eine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 schließen keine Windows-Virtualisierungsrechte ein.</w:t>
      </w:r>
    </w:p>
    <w:p w:rsidR="004B4263" w:rsidRDefault="004B4263">
      <w:pPr>
        <w:pStyle w:val="ProductList-Body"/>
      </w:pPr>
    </w:p>
    <w:p w:rsidR="004B4263" w:rsidRDefault="0082330C">
      <w:pPr>
        <w:pStyle w:val="ProductList-Offering1Heading"/>
        <w:outlineLvl w:val="1"/>
      </w:pPr>
      <w:r>
        <w:t>Szenarien für Gemische Bildungsplattformprodukte (EPP)</w:t>
      </w:r>
      <w:r>
        <w:fldChar w:fldCharType="begin"/>
      </w:r>
      <w:r>
        <w:instrText xml:space="preserve"> TC "</w:instrText>
      </w:r>
      <w:bookmarkStart w:id="427" w:name="_Toc4578247"/>
      <w:r>
        <w:instrText>Szenarien für Gemische Bildungsplattformprodukte (EPP)</w:instrText>
      </w:r>
      <w:bookmarkEnd w:id="427"/>
      <w:r>
        <w:instrText>" \l 2</w:instrText>
      </w:r>
      <w:r>
        <w:fldChar w:fldCharType="end"/>
      </w:r>
    </w:p>
    <w:p w:rsidR="004B4263" w:rsidRDefault="0082330C">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rsidR="004B4263" w:rsidRDefault="004B4263">
      <w:pPr>
        <w:pStyle w:val="ProductList-Body"/>
      </w:pPr>
    </w:p>
    <w:tbl>
      <w:tblPr>
        <w:tblStyle w:val="PURTable"/>
        <w:tblW w:w="0" w:type="dxa"/>
        <w:tblLook w:val="04A0" w:firstRow="1" w:lastRow="0" w:firstColumn="1" w:lastColumn="0" w:noHBand="0" w:noVBand="1"/>
      </w:tblPr>
      <w:tblGrid>
        <w:gridCol w:w="5542"/>
        <w:gridCol w:w="5258"/>
      </w:tblGrid>
      <w:tr w:rsidR="004B4263">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4B4263" w:rsidRDefault="0082330C">
            <w:pPr>
              <w:pStyle w:val="ProductList-TableBody"/>
            </w:pPr>
            <w:r>
              <w:rPr>
                <w:color w:val="FFFFFF"/>
              </w:rPr>
              <w:t>Szenarien zu zulässigen gemischten EPP</w:t>
            </w:r>
          </w:p>
        </w:tc>
        <w:tc>
          <w:tcPr>
            <w:tcW w:w="5880" w:type="dxa"/>
            <w:shd w:val="clear" w:color="auto" w:fill="0070C0"/>
          </w:tcPr>
          <w:p w:rsidR="004B4263" w:rsidRDefault="0082330C">
            <w:pPr>
              <w:pStyle w:val="ProductList-TableBody"/>
            </w:pPr>
            <w:r>
              <w:rPr>
                <w:color w:val="FFFFFF"/>
              </w:rPr>
              <w:t>Qualifizierende Produkte für SUB</w:t>
            </w:r>
          </w:p>
        </w:tc>
      </w:tr>
      <w:tr w:rsidR="004B4263">
        <w:tc>
          <w:tcPr>
            <w:tcW w:w="6240" w:type="dxa"/>
          </w:tcPr>
          <w:p w:rsidR="004B4263" w:rsidRDefault="0082330C">
            <w:pPr>
              <w:pStyle w:val="ProductList-TableBody"/>
            </w:pPr>
            <w:r>
              <w:t>Microsoft 365 A3 und Microsoft 365 A5</w:t>
            </w:r>
          </w:p>
        </w:tc>
        <w:tc>
          <w:tcPr>
            <w:tcW w:w="5880" w:type="dxa"/>
          </w:tcPr>
          <w:p w:rsidR="004B4263" w:rsidRDefault="0082330C">
            <w:pPr>
              <w:pStyle w:val="ProductList-TableBody"/>
            </w:pPr>
            <w:r>
              <w:t>Microsoft 365 A3</w:t>
            </w:r>
          </w:p>
        </w:tc>
      </w:tr>
      <w:tr w:rsidR="004B4263">
        <w:tc>
          <w:tcPr>
            <w:tcW w:w="6240" w:type="dxa"/>
          </w:tcPr>
          <w:p w:rsidR="004B4263" w:rsidRDefault="0082330C">
            <w:pPr>
              <w:pStyle w:val="ProductList-TableBody"/>
            </w:pPr>
            <w:r>
              <w:t>EMS E3 und EMS E5</w:t>
            </w:r>
          </w:p>
        </w:tc>
        <w:tc>
          <w:tcPr>
            <w:tcW w:w="5880" w:type="dxa"/>
          </w:tcPr>
          <w:p w:rsidR="004B4263" w:rsidRDefault="0082330C">
            <w:pPr>
              <w:pStyle w:val="ProductList-TableBody"/>
            </w:pPr>
            <w:r>
              <w:t>EMS E3</w:t>
            </w:r>
          </w:p>
        </w:tc>
      </w:tr>
      <w:tr w:rsidR="004B4263">
        <w:tc>
          <w:tcPr>
            <w:tcW w:w="6240" w:type="dxa"/>
          </w:tcPr>
          <w:p w:rsidR="004B4263" w:rsidRDefault="0082330C">
            <w:pPr>
              <w:pStyle w:val="ProductList-TableBody"/>
            </w:pPr>
            <w:r>
              <w:t>Windows 10 Education E3 und Windows 10 Education E5</w:t>
            </w:r>
          </w:p>
        </w:tc>
        <w:tc>
          <w:tcPr>
            <w:tcW w:w="5880" w:type="dxa"/>
          </w:tcPr>
          <w:p w:rsidR="004B4263" w:rsidRDefault="0082330C">
            <w:pPr>
              <w:pStyle w:val="ProductList-TableBody"/>
            </w:pPr>
            <w:r>
              <w:t>Windows 10 Education E3</w:t>
            </w:r>
          </w:p>
        </w:tc>
      </w:tr>
      <w:tr w:rsidR="004B4263">
        <w:tc>
          <w:tcPr>
            <w:tcW w:w="6240" w:type="dxa"/>
          </w:tcPr>
          <w:p w:rsidR="004B4263" w:rsidRDefault="0082330C">
            <w:pPr>
              <w:pStyle w:val="ProductList-TableBody"/>
            </w:pPr>
            <w:r>
              <w:t>Office 365 ProPlus und Office 365 A3 und/oder Office 365 A5</w:t>
            </w:r>
          </w:p>
        </w:tc>
        <w:tc>
          <w:tcPr>
            <w:tcW w:w="5880" w:type="dxa"/>
          </w:tcPr>
          <w:p w:rsidR="004B4263" w:rsidRDefault="0082330C">
            <w:pPr>
              <w:pStyle w:val="ProductList-TableBody"/>
            </w:pPr>
            <w:r>
              <w:t>Office 365 ProPlus</w:t>
            </w:r>
          </w:p>
        </w:tc>
      </w:tr>
      <w:tr w:rsidR="004B4263">
        <w:tc>
          <w:tcPr>
            <w:tcW w:w="6240" w:type="dxa"/>
          </w:tcPr>
          <w:p w:rsidR="004B4263" w:rsidRDefault="0082330C">
            <w:pPr>
              <w:pStyle w:val="ProductList-TableBody"/>
            </w:pPr>
            <w:r>
              <w:t>Office 365 A3 und Office 365 A5</w:t>
            </w:r>
          </w:p>
        </w:tc>
        <w:tc>
          <w:tcPr>
            <w:tcW w:w="5880" w:type="dxa"/>
          </w:tcPr>
          <w:p w:rsidR="004B4263" w:rsidRDefault="0082330C">
            <w:pPr>
              <w:pStyle w:val="ProductList-TableBody"/>
            </w:pPr>
            <w:r>
              <w:t>Office 365 A3</w:t>
            </w:r>
          </w:p>
        </w:tc>
      </w:tr>
    </w:tbl>
    <w:p w:rsidR="004B4263" w:rsidRDefault="004B4263">
      <w:pPr>
        <w:pStyle w:val="ProductList-Body"/>
      </w:pPr>
    </w:p>
    <w:p w:rsidR="004B4263" w:rsidRDefault="0082330C">
      <w:pPr>
        <w:pStyle w:val="ProductList-Offering1Heading"/>
        <w:outlineLvl w:val="1"/>
      </w:pPr>
      <w:r>
        <w:t>Beitritt für Bildungslösungen (Version vor 2017) – Programmverfügbarkeit</w:t>
      </w:r>
      <w:r>
        <w:fldChar w:fldCharType="begin"/>
      </w:r>
      <w:r>
        <w:instrText xml:space="preserve"> TC "</w:instrText>
      </w:r>
      <w:bookmarkStart w:id="428" w:name="_Toc4578248"/>
      <w:r>
        <w:instrText>Beitritt für Bildungslösungen (Version vor 2017) – Programmverfügbarkeit</w:instrText>
      </w:r>
      <w:bookmarkEnd w:id="428"/>
      <w:r>
        <w:instrText>" \l 2</w:instrText>
      </w:r>
      <w:r>
        <w:fldChar w:fldCharType="end"/>
      </w:r>
    </w:p>
    <w:p w:rsidR="004B4263" w:rsidRDefault="0082330C">
      <w:pPr>
        <w:pStyle w:val="ProductList-Body"/>
      </w:pPr>
      <w:r>
        <w:t>Die qualifizierten Produkte und Voraussetzungen für den Beitritt für Bildungslösungen (Versionen vor 2017) sind in diesem Abschnitt definiert.</w:t>
      </w:r>
    </w:p>
    <w:p w:rsidR="004B4263" w:rsidRDefault="0082330C">
      <w:pPr>
        <w:pStyle w:val="ProductList-ClauseHeading"/>
        <w:outlineLvl w:val="2"/>
      </w:pPr>
      <w:r>
        <w:t>Qualifizierung</w:t>
      </w:r>
    </w:p>
    <w:tbl>
      <w:tblPr>
        <w:tblStyle w:val="PURTable"/>
        <w:tblW w:w="0" w:type="dxa"/>
        <w:tblLook w:val="04A0" w:firstRow="1" w:lastRow="0" w:firstColumn="1" w:lastColumn="0" w:noHBand="0" w:noVBand="1"/>
      </w:tblPr>
      <w:tblGrid>
        <w:gridCol w:w="7841"/>
        <w:gridCol w:w="2949"/>
      </w:tblGrid>
      <w:tr w:rsidR="004B426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B4263" w:rsidRDefault="0082330C">
            <w:pPr>
              <w:pStyle w:val="ProductList-TableBody"/>
              <w:jc w:val="center"/>
            </w:pPr>
            <w:r>
              <w:rPr>
                <w:color w:val="FFFFFF"/>
              </w:rPr>
              <w:t xml:space="preserve">EES </w:t>
            </w:r>
          </w:p>
        </w:tc>
      </w:tr>
      <w:tr w:rsidR="004B4263">
        <w:tc>
          <w:tcPr>
            <w:tcW w:w="8820" w:type="dxa"/>
            <w:tcBorders>
              <w:top w:val="single" w:sz="4" w:space="0" w:color="FFFFFF"/>
              <w:left w:val="single" w:sz="4" w:space="0" w:color="FFFFFF"/>
              <w:bottom w:val="dashed" w:sz="4" w:space="0" w:color="B2B2B2"/>
              <w:right w:val="single" w:sz="4" w:space="0" w:color="FFFFFF"/>
            </w:tcBorders>
          </w:tcPr>
          <w:p w:rsidR="004B4263" w:rsidRDefault="0082330C">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8233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4B4263">
        <w:tc>
          <w:tcPr>
            <w:tcW w:w="8820" w:type="dxa"/>
            <w:tcBorders>
              <w:top w:val="dashed" w:sz="4" w:space="0" w:color="B2B2B2"/>
              <w:left w:val="single" w:sz="4" w:space="0" w:color="FFFFFF"/>
              <w:bottom w:val="dashed" w:sz="4" w:space="0" w:color="B2B2B2"/>
              <w:right w:val="single" w:sz="4" w:space="0" w:color="FFFFFF"/>
            </w:tcBorders>
          </w:tcPr>
          <w:p w:rsidR="004B4263" w:rsidRDefault="0082330C">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8233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4B4263">
        <w:tc>
          <w:tcPr>
            <w:tcW w:w="8820" w:type="dxa"/>
            <w:tcBorders>
              <w:top w:val="dashed" w:sz="4" w:space="0" w:color="B2B2B2"/>
              <w:left w:val="single" w:sz="4" w:space="0" w:color="FFFFFF"/>
              <w:bottom w:val="dashed" w:sz="4" w:space="0" w:color="B2B2B2"/>
              <w:right w:val="single" w:sz="4" w:space="0" w:color="FFFFFF"/>
            </w:tcBorders>
          </w:tcPr>
          <w:p w:rsidR="004B4263" w:rsidRDefault="0082330C">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8233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4B4263">
        <w:tc>
          <w:tcPr>
            <w:tcW w:w="8820" w:type="dxa"/>
            <w:tcBorders>
              <w:top w:val="dashed" w:sz="4" w:space="0" w:color="B2B2B2"/>
              <w:left w:val="single" w:sz="4" w:space="0" w:color="FFFFFF"/>
              <w:bottom w:val="dashed" w:sz="4" w:space="0" w:color="B2B2B2"/>
              <w:right w:val="single" w:sz="4" w:space="0" w:color="FFFFFF"/>
            </w:tcBorders>
          </w:tcPr>
          <w:p w:rsidR="004B4263" w:rsidRDefault="0082330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8233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4B4263">
        <w:tc>
          <w:tcPr>
            <w:tcW w:w="8820" w:type="dxa"/>
            <w:tcBorders>
              <w:top w:val="dashed" w:sz="4" w:space="0" w:color="B2B2B2"/>
              <w:left w:val="single" w:sz="4" w:space="0" w:color="FFFFFF"/>
              <w:bottom w:val="dashed" w:sz="4" w:space="0" w:color="B2B2B2"/>
              <w:right w:val="single" w:sz="4" w:space="0" w:color="FFFFFF"/>
            </w:tcBorders>
          </w:tcPr>
          <w:p w:rsidR="004B4263" w:rsidRDefault="0082330C">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8233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4B4263">
        <w:tc>
          <w:tcPr>
            <w:tcW w:w="8820" w:type="dxa"/>
            <w:tcBorders>
              <w:top w:val="dashed" w:sz="4" w:space="0" w:color="B2B2B2"/>
              <w:left w:val="single" w:sz="4" w:space="0" w:color="FFFFFF"/>
              <w:bottom w:val="single" w:sz="4" w:space="0" w:color="FFFFFF"/>
              <w:right w:val="single" w:sz="4" w:space="0" w:color="FFFFFF"/>
            </w:tcBorders>
          </w:tcPr>
          <w:p w:rsidR="004B4263" w:rsidRDefault="0082330C">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4263" w:rsidRDefault="008233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rsidR="004B4263" w:rsidRDefault="004B4263">
      <w:pPr>
        <w:pStyle w:val="ProductList-Body"/>
      </w:pPr>
    </w:p>
    <w:p w:rsidR="004B4263" w:rsidRDefault="0082330C">
      <w:pPr>
        <w:pStyle w:val="ProductList-ClauseHeading"/>
        <w:outlineLvl w:val="2"/>
      </w:pPr>
      <w:r>
        <w:t>Voraussetzungen</w:t>
      </w:r>
    </w:p>
    <w:p w:rsidR="004B4263" w:rsidRDefault="0082330C" w:rsidP="0082330C">
      <w:pPr>
        <w:pStyle w:val="ProductList-Bullet"/>
        <w:numPr>
          <w:ilvl w:val="0"/>
          <w:numId w:val="74"/>
        </w:numPr>
      </w:pPr>
      <w:r>
        <w:t>Desktop-Plattformprodukte für Beitritte für Bildungslösungen (Versionen vor 2017) dürfen nur am Jahrestag durch Plattform-Onlinedienste ersetzt werden wie in der Tabelle „Voraussetzungen für Qualifizierende Onlinedienste“ beschrieben.</w:t>
      </w:r>
    </w:p>
    <w:p w:rsidR="004B4263" w:rsidRDefault="0082330C" w:rsidP="0082330C">
      <w:pPr>
        <w:pStyle w:val="ProductList-Bullet"/>
        <w:numPr>
          <w:ilvl w:val="0"/>
          <w:numId w:val="74"/>
        </w:numPr>
      </w:pPr>
      <w:r>
        <w:t>Die Anzahl der von der Einrichtung lizenzierten Plattform-Onlinedienste muss mindestens der Anzahl der ersetzten Desktop-Plattformprodukte entsprechen.</w:t>
      </w:r>
    </w:p>
    <w:p w:rsidR="004B4263" w:rsidRDefault="0082330C" w:rsidP="0082330C">
      <w:pPr>
        <w:pStyle w:val="ProductList-Bullet"/>
        <w:numPr>
          <w:ilvl w:val="0"/>
          <w:numId w:val="74"/>
        </w:numPr>
      </w:pPr>
      <w:r>
        <w:t xml:space="preserve">Plattform-Onlinedienste können jederzeit während der Laufzeit des Beitritts hinzugefügt werden. </w:t>
      </w:r>
    </w:p>
    <w:p w:rsidR="004B4263" w:rsidRDefault="004B4263">
      <w:pPr>
        <w:pStyle w:val="ProductList-Body"/>
      </w:pPr>
    </w:p>
    <w:p w:rsidR="004B4263" w:rsidRDefault="0082330C">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360"/>
        <w:gridCol w:w="5440"/>
      </w:tblGrid>
      <w:tr w:rsidR="004B426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B4263" w:rsidRDefault="0082330C">
            <w:pPr>
              <w:pStyle w:val="ProductList-TableBody"/>
            </w:pPr>
            <w:r>
              <w:rPr>
                <w:color w:val="FFFFFF"/>
              </w:rPr>
              <w:t>Qualifizierende Desktop-Plattformprodukte</w:t>
            </w:r>
          </w:p>
        </w:tc>
        <w:tc>
          <w:tcPr>
            <w:tcW w:w="6120" w:type="dxa"/>
            <w:shd w:val="clear" w:color="auto" w:fill="0070C0"/>
          </w:tcPr>
          <w:p w:rsidR="004B4263" w:rsidRDefault="0082330C">
            <w:pPr>
              <w:pStyle w:val="ProductList-TableBody"/>
            </w:pPr>
            <w:r>
              <w:rPr>
                <w:color w:val="FFFFFF"/>
              </w:rPr>
              <w:t>Qualifizierender Onlinedienst</w:t>
            </w:r>
          </w:p>
        </w:tc>
      </w:tr>
      <w:tr w:rsidR="004B4263">
        <w:tc>
          <w:tcPr>
            <w:tcW w:w="6000" w:type="dxa"/>
          </w:tcPr>
          <w:p w:rsidR="004B4263" w:rsidRDefault="0082330C">
            <w:pPr>
              <w:pStyle w:val="ProductList-TableBody"/>
            </w:pPr>
            <w:r>
              <w:t xml:space="preserve">Office Professional Plus 2016 </w:t>
            </w:r>
            <w:r>
              <w:rPr>
                <w:b/>
              </w:rPr>
              <w:t>und</w:t>
            </w:r>
          </w:p>
          <w:p w:rsidR="004B4263" w:rsidRDefault="0082330C">
            <w:pPr>
              <w:pStyle w:val="ProductList-TableBody"/>
            </w:pPr>
            <w:r>
              <w:t xml:space="preserve">Desktop Core CAL- oder ECAL-Suite (Gerät) </w:t>
            </w:r>
            <w:r>
              <w:rPr>
                <w:b/>
              </w:rPr>
              <w:t>und</w:t>
            </w:r>
          </w:p>
          <w:p w:rsidR="004B4263" w:rsidRDefault="0082330C">
            <w:pPr>
              <w:pStyle w:val="ProductList-TableBody"/>
            </w:pPr>
            <w:r>
              <w:t xml:space="preserve">Windows 10 Education E5 (Pro Gerät) </w:t>
            </w:r>
          </w:p>
        </w:tc>
        <w:tc>
          <w:tcPr>
            <w:tcW w:w="6120" w:type="dxa"/>
          </w:tcPr>
          <w:p w:rsidR="004B4263" w:rsidRDefault="0082330C">
            <w:pPr>
              <w:pStyle w:val="ProductList-TableBody"/>
            </w:pPr>
            <w:r>
              <w:t>Microsoft 365 Education A3/A5 (Nutzer-AL)</w:t>
            </w:r>
          </w:p>
        </w:tc>
      </w:tr>
      <w:tr w:rsidR="004B4263">
        <w:tc>
          <w:tcPr>
            <w:tcW w:w="6000" w:type="dxa"/>
          </w:tcPr>
          <w:p w:rsidR="004B4263" w:rsidRDefault="0082330C">
            <w:pPr>
              <w:pStyle w:val="ProductList-TableBody"/>
            </w:pPr>
            <w:r>
              <w:t xml:space="preserve">Office Professional Plus 2016 </w:t>
            </w:r>
            <w:r>
              <w:rPr>
                <w:b/>
              </w:rPr>
              <w:t>und</w:t>
            </w:r>
          </w:p>
          <w:p w:rsidR="004B4263" w:rsidRDefault="0082330C">
            <w:pPr>
              <w:pStyle w:val="ProductList-TableBody"/>
            </w:pPr>
            <w:r>
              <w:t>Core CAL- oder ECAL-Suite (Gerät)</w:t>
            </w:r>
          </w:p>
        </w:tc>
        <w:tc>
          <w:tcPr>
            <w:tcW w:w="6120" w:type="dxa"/>
          </w:tcPr>
          <w:p w:rsidR="004B4263" w:rsidRDefault="0082330C">
            <w:pPr>
              <w:pStyle w:val="ProductList-TableBody"/>
            </w:pPr>
            <w:r>
              <w:t xml:space="preserve">Office 365 A3/A5 (Nutzer-AL) </w:t>
            </w:r>
            <w:r>
              <w:rPr>
                <w:b/>
              </w:rPr>
              <w:t>und</w:t>
            </w:r>
          </w:p>
          <w:p w:rsidR="004B4263" w:rsidRDefault="0082330C">
            <w:pPr>
              <w:pStyle w:val="ProductList-TableBody"/>
            </w:pPr>
            <w:r>
              <w:t>EMS E3/E5</w:t>
            </w:r>
          </w:p>
        </w:tc>
      </w:tr>
      <w:tr w:rsidR="004B4263">
        <w:tc>
          <w:tcPr>
            <w:tcW w:w="6000" w:type="dxa"/>
          </w:tcPr>
          <w:p w:rsidR="004B4263" w:rsidRDefault="0082330C">
            <w:pPr>
              <w:pStyle w:val="ProductList-TableBody"/>
            </w:pPr>
            <w:r>
              <w:t>Core CAL- oder ECAL-Suite (Gerät)</w:t>
            </w:r>
          </w:p>
        </w:tc>
        <w:tc>
          <w:tcPr>
            <w:tcW w:w="6120" w:type="dxa"/>
          </w:tcPr>
          <w:p w:rsidR="004B4263" w:rsidRDefault="0082330C">
            <w:pPr>
              <w:pStyle w:val="ProductList-TableBody"/>
            </w:pPr>
            <w:r>
              <w:t>Office 365 A3/A5</w:t>
            </w:r>
          </w:p>
        </w:tc>
      </w:tr>
      <w:tr w:rsidR="004B4263">
        <w:tc>
          <w:tcPr>
            <w:tcW w:w="6000" w:type="dxa"/>
          </w:tcPr>
          <w:p w:rsidR="004B4263" w:rsidRDefault="0082330C">
            <w:pPr>
              <w:pStyle w:val="ProductList-TableBody"/>
            </w:pPr>
            <w:r>
              <w:t>Office Professional Plus 2016</w:t>
            </w:r>
          </w:p>
        </w:tc>
        <w:tc>
          <w:tcPr>
            <w:tcW w:w="6120" w:type="dxa"/>
          </w:tcPr>
          <w:p w:rsidR="004B4263" w:rsidRDefault="0082330C">
            <w:pPr>
              <w:pStyle w:val="ProductList-TableBody"/>
            </w:pPr>
            <w:r>
              <w:t>Office 365 ProPlus</w:t>
            </w:r>
          </w:p>
        </w:tc>
      </w:tr>
    </w:tbl>
    <w:p w:rsidR="004B4263" w:rsidRDefault="004B4263">
      <w:pPr>
        <w:pStyle w:val="ProductList-Body"/>
      </w:pPr>
    </w:p>
    <w:p w:rsidR="004B4263" w:rsidRDefault="004B4263">
      <w:pPr>
        <w:pStyle w:val="PURBreadcrumb"/>
      </w:pPr>
    </w:p>
    <w:tbl>
      <w:tblPr>
        <w:tblStyle w:val="PURTable"/>
        <w:tblW w:w="0" w:type="dxa"/>
        <w:tblLook w:val="04A0" w:firstRow="1" w:lastRow="0" w:firstColumn="1" w:lastColumn="0" w:noHBand="0" w:noVBand="1"/>
      </w:tblPr>
      <w:tblGrid>
        <w:gridCol w:w="10800"/>
      </w:tblGrid>
      <w:tr w:rsidR="004B42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4263" w:rsidRDefault="00976A76">
            <w:pPr>
              <w:pStyle w:val="ProductList-TableBody"/>
              <w:jc w:val="right"/>
            </w:pPr>
            <w:hyperlink w:anchor="_Sec842">
              <w:r w:rsidR="0082330C">
                <w:rPr>
                  <w:color w:val="00467F"/>
                  <w:sz w:val="14"/>
                  <w:u w:val="single"/>
                </w:rPr>
                <w:t>Inhaltsverzeichnis</w:t>
              </w:r>
            </w:hyperlink>
            <w:r w:rsidR="0082330C">
              <w:rPr>
                <w:sz w:val="14"/>
              </w:rPr>
              <w:t xml:space="preserve"> / </w:t>
            </w:r>
            <w:hyperlink w:anchor="_Sec549">
              <w:r w:rsidR="0082330C">
                <w:rPr>
                  <w:color w:val="00467F"/>
                  <w:sz w:val="14"/>
                  <w:u w:val="single"/>
                </w:rPr>
                <w:t>Glossar</w:t>
              </w:r>
            </w:hyperlink>
            <w:r w:rsidR="0082330C">
              <w:rPr>
                <w:sz w:val="14"/>
              </w:rPr>
              <w:t xml:space="preserve"> / </w:t>
            </w:r>
            <w:hyperlink w:anchor="_Sec844">
              <w:r w:rsidR="0082330C">
                <w:rPr>
                  <w:color w:val="00467F"/>
                  <w:sz w:val="14"/>
                  <w:u w:val="single"/>
                </w:rPr>
                <w:t>Index</w:t>
              </w:r>
            </w:hyperlink>
          </w:p>
        </w:tc>
      </w:tr>
    </w:tbl>
    <w:p w:rsidR="004B4263" w:rsidRDefault="004B4263">
      <w:pPr>
        <w:pStyle w:val="ProductList-Body"/>
      </w:pPr>
    </w:p>
    <w:p w:rsidR="004B4263" w:rsidRDefault="004B4263">
      <w:pPr>
        <w:sectPr w:rsidR="004B4263">
          <w:headerReference w:type="default" r:id="rId160"/>
          <w:footerReference w:type="default" r:id="rId161"/>
          <w:type w:val="continuous"/>
          <w:pgSz w:w="12240" w:h="15840" w:code="1"/>
          <w:pgMar w:top="1170" w:right="720" w:bottom="720" w:left="720" w:header="432" w:footer="288" w:gutter="0"/>
          <w:cols w:space="360"/>
        </w:sectPr>
      </w:pPr>
    </w:p>
    <w:bookmarkEnd w:id="424"/>
    <w:p w:rsidR="004B4263" w:rsidRDefault="0082330C">
      <w:pPr>
        <w:pStyle w:val="ProductList-SectionHeading"/>
        <w:pageBreakBefore/>
        <w:outlineLvl w:val="0"/>
      </w:pPr>
      <w:r>
        <w:lastRenderedPageBreak/>
        <w:t>Index</w:t>
      </w:r>
      <w:r>
        <w:fldChar w:fldCharType="begin"/>
      </w:r>
      <w:r>
        <w:instrText xml:space="preserve"> TC "</w:instrText>
      </w:r>
      <w:bookmarkStart w:id="429" w:name="_Toc4578249"/>
      <w:r>
        <w:instrText>Index</w:instrText>
      </w:r>
      <w:bookmarkEnd w:id="429"/>
      <w:r>
        <w:instrText>" \l 1</w:instrText>
      </w:r>
      <w:r>
        <w:fldChar w:fldCharType="end"/>
      </w:r>
    </w:p>
    <w:p w:rsidR="004B4263" w:rsidRDefault="004B4263">
      <w:pPr>
        <w:pStyle w:val="ProductList-Body"/>
      </w:pPr>
    </w:p>
    <w:p w:rsidR="004B4263" w:rsidRDefault="004B4263">
      <w:pPr>
        <w:sectPr w:rsidR="004B4263">
          <w:headerReference w:type="default" r:id="rId162"/>
          <w:footerReference w:type="default" r:id="rId163"/>
          <w:type w:val="continuous"/>
          <w:pgSz w:w="12240" w:h="15840" w:code="1"/>
          <w:pgMar w:top="1170" w:right="720" w:bottom="720" w:left="720" w:header="432" w:footer="288" w:gutter="0"/>
          <w:cols w:space="360"/>
        </w:sectPr>
      </w:pPr>
    </w:p>
    <w:p w:rsidR="00453E8A" w:rsidRDefault="0082330C">
      <w:pPr>
        <w:pStyle w:val="ProductList-Body"/>
        <w:rPr>
          <w:noProof/>
        </w:rPr>
        <w:sectPr w:rsidR="00453E8A" w:rsidSect="00453E8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53E8A" w:rsidRDefault="00453E8A">
      <w:pPr>
        <w:pStyle w:val="Index1"/>
        <w:tabs>
          <w:tab w:val="right" w:pos="5030"/>
        </w:tabs>
        <w:rPr>
          <w:noProof/>
        </w:rPr>
      </w:pPr>
      <w:r>
        <w:rPr>
          <w:noProof/>
        </w:rPr>
        <w:t>Access 2019, 23</w:t>
      </w:r>
    </w:p>
    <w:p w:rsidR="00453E8A" w:rsidRDefault="00453E8A">
      <w:pPr>
        <w:pStyle w:val="Index1"/>
        <w:tabs>
          <w:tab w:val="right" w:pos="5030"/>
        </w:tabs>
        <w:rPr>
          <w:noProof/>
        </w:rPr>
      </w:pPr>
      <w:r>
        <w:rPr>
          <w:noProof/>
        </w:rPr>
        <w:t>Add-On für Azure Information Protection Premium Plan 1, 57</w:t>
      </w:r>
    </w:p>
    <w:p w:rsidR="00453E8A" w:rsidRDefault="00453E8A">
      <w:pPr>
        <w:pStyle w:val="Index1"/>
        <w:tabs>
          <w:tab w:val="right" w:pos="5030"/>
        </w:tabs>
        <w:rPr>
          <w:noProof/>
        </w:rPr>
      </w:pPr>
      <w:r>
        <w:rPr>
          <w:noProof/>
        </w:rPr>
        <w:t>Add-On für Azure Information Protection Premium Plan 2, 57</w:t>
      </w:r>
    </w:p>
    <w:p w:rsidR="00453E8A" w:rsidRDefault="00453E8A">
      <w:pPr>
        <w:pStyle w:val="Index1"/>
        <w:tabs>
          <w:tab w:val="right" w:pos="5030"/>
        </w:tabs>
        <w:rPr>
          <w:noProof/>
        </w:rPr>
      </w:pPr>
      <w:r>
        <w:rPr>
          <w:noProof/>
        </w:rPr>
        <w:t>Add-On für Enterprise Mobility + Security A3, 59</w:t>
      </w:r>
    </w:p>
    <w:p w:rsidR="00453E8A" w:rsidRDefault="00453E8A">
      <w:pPr>
        <w:pStyle w:val="Index1"/>
        <w:tabs>
          <w:tab w:val="right" w:pos="5030"/>
        </w:tabs>
        <w:rPr>
          <w:noProof/>
        </w:rPr>
      </w:pPr>
      <w:r>
        <w:rPr>
          <w:noProof/>
        </w:rPr>
        <w:t>Add-On für Enterprise Mobility + Security A5, 59</w:t>
      </w:r>
    </w:p>
    <w:p w:rsidR="00453E8A" w:rsidRDefault="00453E8A">
      <w:pPr>
        <w:pStyle w:val="Index1"/>
        <w:tabs>
          <w:tab w:val="right" w:pos="5030"/>
        </w:tabs>
        <w:rPr>
          <w:noProof/>
        </w:rPr>
      </w:pPr>
      <w:r>
        <w:rPr>
          <w:noProof/>
        </w:rPr>
        <w:t>Add-On für Enterprise Mobility + Security E3, 59</w:t>
      </w:r>
    </w:p>
    <w:p w:rsidR="00453E8A" w:rsidRDefault="00453E8A">
      <w:pPr>
        <w:pStyle w:val="Index1"/>
        <w:tabs>
          <w:tab w:val="right" w:pos="5030"/>
        </w:tabs>
        <w:rPr>
          <w:noProof/>
        </w:rPr>
      </w:pPr>
      <w:r>
        <w:rPr>
          <w:noProof/>
        </w:rPr>
        <w:t>Add-On für Enterprise Mobility + Security E5, 59</w:t>
      </w:r>
    </w:p>
    <w:p w:rsidR="00453E8A" w:rsidRDefault="00453E8A">
      <w:pPr>
        <w:pStyle w:val="Index1"/>
        <w:tabs>
          <w:tab w:val="right" w:pos="5030"/>
        </w:tabs>
        <w:rPr>
          <w:noProof/>
        </w:rPr>
      </w:pPr>
      <w:r>
        <w:rPr>
          <w:noProof/>
        </w:rPr>
        <w:t>Add-On für Exchange Online Plan 1, 67</w:t>
      </w:r>
    </w:p>
    <w:p w:rsidR="00453E8A" w:rsidRDefault="00453E8A">
      <w:pPr>
        <w:pStyle w:val="Index1"/>
        <w:tabs>
          <w:tab w:val="right" w:pos="5030"/>
        </w:tabs>
        <w:rPr>
          <w:noProof/>
        </w:rPr>
      </w:pPr>
      <w:r>
        <w:rPr>
          <w:noProof/>
        </w:rPr>
        <w:t>Add-On für Microsoft 365 E3 und E5, 57</w:t>
      </w:r>
    </w:p>
    <w:p w:rsidR="00453E8A" w:rsidRDefault="00453E8A">
      <w:pPr>
        <w:pStyle w:val="Index1"/>
        <w:tabs>
          <w:tab w:val="right" w:pos="5030"/>
        </w:tabs>
        <w:rPr>
          <w:noProof/>
        </w:rPr>
      </w:pPr>
      <w:r>
        <w:rPr>
          <w:noProof/>
        </w:rPr>
        <w:t>Add-On für Microsoft Intune, 73</w:t>
      </w:r>
    </w:p>
    <w:p w:rsidR="00453E8A" w:rsidRDefault="00453E8A">
      <w:pPr>
        <w:pStyle w:val="Index1"/>
        <w:tabs>
          <w:tab w:val="right" w:pos="5030"/>
        </w:tabs>
        <w:rPr>
          <w:noProof/>
        </w:rPr>
      </w:pPr>
      <w:r>
        <w:rPr>
          <w:noProof/>
        </w:rPr>
        <w:t>Add-On für Microsoft Stream Storage, 66</w:t>
      </w:r>
    </w:p>
    <w:p w:rsidR="00453E8A" w:rsidRDefault="00453E8A">
      <w:pPr>
        <w:pStyle w:val="Index1"/>
        <w:tabs>
          <w:tab w:val="right" w:pos="5030"/>
        </w:tabs>
        <w:rPr>
          <w:noProof/>
        </w:rPr>
      </w:pPr>
      <w:r>
        <w:rPr>
          <w:noProof/>
        </w:rPr>
        <w:t>Add-On für Office 365 A5, 65</w:t>
      </w:r>
    </w:p>
    <w:p w:rsidR="00453E8A" w:rsidRDefault="00453E8A">
      <w:pPr>
        <w:pStyle w:val="Index1"/>
        <w:tabs>
          <w:tab w:val="right" w:pos="5030"/>
        </w:tabs>
        <w:rPr>
          <w:noProof/>
        </w:rPr>
      </w:pPr>
      <w:r>
        <w:rPr>
          <w:noProof/>
        </w:rPr>
        <w:t>Add-On für Office 365 Enterprise E1 und E3, 65</w:t>
      </w:r>
    </w:p>
    <w:p w:rsidR="00453E8A" w:rsidRDefault="00453E8A">
      <w:pPr>
        <w:pStyle w:val="Index1"/>
        <w:tabs>
          <w:tab w:val="right" w:pos="5030"/>
        </w:tabs>
        <w:rPr>
          <w:noProof/>
        </w:rPr>
      </w:pPr>
      <w:r>
        <w:rPr>
          <w:noProof/>
        </w:rPr>
        <w:t>Add-On für Office 365 Enterprise E5, 65</w:t>
      </w:r>
    </w:p>
    <w:p w:rsidR="00453E8A" w:rsidRDefault="00453E8A">
      <w:pPr>
        <w:pStyle w:val="Index1"/>
        <w:tabs>
          <w:tab w:val="right" w:pos="5030"/>
        </w:tabs>
        <w:rPr>
          <w:noProof/>
        </w:rPr>
      </w:pPr>
      <w:r>
        <w:rPr>
          <w:noProof/>
        </w:rPr>
        <w:t>Add-On für Project Online Essentials, 68</w:t>
      </w:r>
    </w:p>
    <w:p w:rsidR="00453E8A" w:rsidRDefault="00453E8A">
      <w:pPr>
        <w:pStyle w:val="Index1"/>
        <w:tabs>
          <w:tab w:val="right" w:pos="5030"/>
        </w:tabs>
        <w:rPr>
          <w:noProof/>
        </w:rPr>
      </w:pPr>
      <w:r>
        <w:rPr>
          <w:noProof/>
        </w:rPr>
        <w:t>Add-On für Project Online Premium, 68</w:t>
      </w:r>
    </w:p>
    <w:p w:rsidR="00453E8A" w:rsidRDefault="00453E8A">
      <w:pPr>
        <w:pStyle w:val="Index1"/>
        <w:tabs>
          <w:tab w:val="right" w:pos="5030"/>
        </w:tabs>
        <w:rPr>
          <w:noProof/>
        </w:rPr>
      </w:pPr>
      <w:r>
        <w:rPr>
          <w:noProof/>
        </w:rPr>
        <w:t>Add-On für Project Online Professional, 68</w:t>
      </w:r>
    </w:p>
    <w:p w:rsidR="00453E8A" w:rsidRDefault="00453E8A">
      <w:pPr>
        <w:pStyle w:val="Index1"/>
        <w:tabs>
          <w:tab w:val="right" w:pos="5030"/>
        </w:tabs>
        <w:rPr>
          <w:noProof/>
        </w:rPr>
      </w:pPr>
      <w:r>
        <w:rPr>
          <w:noProof/>
        </w:rPr>
        <w:t>Add-On für SharePoint Online Plan 1, 68</w:t>
      </w:r>
    </w:p>
    <w:p w:rsidR="00453E8A" w:rsidRDefault="00453E8A">
      <w:pPr>
        <w:pStyle w:val="Index1"/>
        <w:tabs>
          <w:tab w:val="right" w:pos="5030"/>
        </w:tabs>
        <w:rPr>
          <w:noProof/>
        </w:rPr>
      </w:pPr>
      <w:r>
        <w:rPr>
          <w:noProof/>
        </w:rPr>
        <w:t>Add-On für Visio Online Plan 2, 64</w:t>
      </w:r>
    </w:p>
    <w:p w:rsidR="00453E8A" w:rsidRDefault="00453E8A">
      <w:pPr>
        <w:pStyle w:val="Index1"/>
        <w:tabs>
          <w:tab w:val="right" w:pos="5030"/>
        </w:tabs>
        <w:rPr>
          <w:noProof/>
        </w:rPr>
      </w:pPr>
      <w:r>
        <w:rPr>
          <w:noProof/>
        </w:rPr>
        <w:t>Add-On für Windows 10 Enterprise E3 pro Nutzer (auf Enterprise pro Gerät), 41</w:t>
      </w:r>
    </w:p>
    <w:p w:rsidR="00453E8A" w:rsidRDefault="00453E8A">
      <w:pPr>
        <w:pStyle w:val="Index1"/>
        <w:tabs>
          <w:tab w:val="right" w:pos="5030"/>
        </w:tabs>
        <w:rPr>
          <w:noProof/>
        </w:rPr>
      </w:pPr>
      <w:r>
        <w:rPr>
          <w:noProof/>
        </w:rPr>
        <w:t>Add-On für Windows 10 Enterprise E5 pro Nutzer (auf Enterprise pro Gerät) (SL), 41</w:t>
      </w:r>
    </w:p>
    <w:p w:rsidR="00453E8A" w:rsidRDefault="00453E8A">
      <w:pPr>
        <w:pStyle w:val="Index1"/>
        <w:tabs>
          <w:tab w:val="right" w:pos="5030"/>
        </w:tabs>
        <w:rPr>
          <w:noProof/>
        </w:rPr>
      </w:pPr>
      <w:r>
        <w:rPr>
          <w:noProof/>
        </w:rPr>
        <w:t>Anrufplan, 69</w:t>
      </w:r>
    </w:p>
    <w:p w:rsidR="00453E8A" w:rsidRDefault="00453E8A">
      <w:pPr>
        <w:pStyle w:val="Index1"/>
        <w:tabs>
          <w:tab w:val="right" w:pos="5030"/>
        </w:tabs>
        <w:rPr>
          <w:noProof/>
        </w:rPr>
      </w:pPr>
      <w:r>
        <w:rPr>
          <w:noProof/>
        </w:rPr>
        <w:t>Audiokonferenz, 69</w:t>
      </w:r>
    </w:p>
    <w:p w:rsidR="00453E8A" w:rsidRDefault="00453E8A">
      <w:pPr>
        <w:pStyle w:val="Index1"/>
        <w:tabs>
          <w:tab w:val="right" w:pos="5030"/>
        </w:tabs>
        <w:rPr>
          <w:noProof/>
        </w:rPr>
      </w:pPr>
      <w:r>
        <w:rPr>
          <w:noProof/>
        </w:rPr>
        <w:t>Azure Active Directory Basic, 56</w:t>
      </w:r>
    </w:p>
    <w:p w:rsidR="00453E8A" w:rsidRDefault="00453E8A">
      <w:pPr>
        <w:pStyle w:val="Index1"/>
        <w:tabs>
          <w:tab w:val="right" w:pos="5030"/>
        </w:tabs>
        <w:rPr>
          <w:noProof/>
        </w:rPr>
      </w:pPr>
      <w:r>
        <w:rPr>
          <w:noProof/>
        </w:rPr>
        <w:t>Azure Active Directory Premium Plan 1, 56</w:t>
      </w:r>
    </w:p>
    <w:p w:rsidR="00453E8A" w:rsidRDefault="00453E8A">
      <w:pPr>
        <w:pStyle w:val="Index1"/>
        <w:tabs>
          <w:tab w:val="right" w:pos="5030"/>
        </w:tabs>
        <w:rPr>
          <w:noProof/>
        </w:rPr>
      </w:pPr>
      <w:r>
        <w:rPr>
          <w:noProof/>
        </w:rPr>
        <w:t>Azure Active Directory Premium Plan 2, 56</w:t>
      </w:r>
    </w:p>
    <w:p w:rsidR="00453E8A" w:rsidRDefault="00453E8A">
      <w:pPr>
        <w:pStyle w:val="Index1"/>
        <w:tabs>
          <w:tab w:val="right" w:pos="5030"/>
        </w:tabs>
        <w:rPr>
          <w:noProof/>
        </w:rPr>
      </w:pPr>
      <w:r>
        <w:rPr>
          <w:noProof/>
        </w:rPr>
        <w:t>Azure Advanced Threat Protection für Nutzer, 56</w:t>
      </w:r>
    </w:p>
    <w:p w:rsidR="00453E8A" w:rsidRDefault="00453E8A">
      <w:pPr>
        <w:pStyle w:val="Index1"/>
        <w:tabs>
          <w:tab w:val="right" w:pos="5030"/>
        </w:tabs>
        <w:rPr>
          <w:noProof/>
        </w:rPr>
      </w:pPr>
      <w:r>
        <w:rPr>
          <w:noProof/>
        </w:rPr>
        <w:t>Azure Advanced Threat Protection für Nutzer, Clientverwaltungslizenz-Add-On, 56</w:t>
      </w:r>
    </w:p>
    <w:p w:rsidR="00453E8A" w:rsidRDefault="00453E8A">
      <w:pPr>
        <w:pStyle w:val="Index1"/>
        <w:tabs>
          <w:tab w:val="right" w:pos="5030"/>
        </w:tabs>
        <w:rPr>
          <w:noProof/>
        </w:rPr>
      </w:pPr>
      <w:r>
        <w:rPr>
          <w:noProof/>
        </w:rPr>
        <w:t>Azure DevOps Server 2019 CAL, 39</w:t>
      </w:r>
    </w:p>
    <w:p w:rsidR="00453E8A" w:rsidRDefault="00453E8A">
      <w:pPr>
        <w:pStyle w:val="Index1"/>
        <w:tabs>
          <w:tab w:val="right" w:pos="5030"/>
        </w:tabs>
        <w:rPr>
          <w:noProof/>
        </w:rPr>
      </w:pPr>
      <w:r>
        <w:rPr>
          <w:noProof/>
        </w:rPr>
        <w:t>Azure DevOps Server 2019 mit SQL Server 2017-Technologie, 39</w:t>
      </w:r>
    </w:p>
    <w:p w:rsidR="00453E8A" w:rsidRDefault="00453E8A">
      <w:pPr>
        <w:pStyle w:val="Index1"/>
        <w:tabs>
          <w:tab w:val="right" w:pos="5030"/>
        </w:tabs>
        <w:rPr>
          <w:noProof/>
        </w:rPr>
      </w:pPr>
      <w:r>
        <w:rPr>
          <w:noProof/>
        </w:rPr>
        <w:t>Azure Information Protection Premium Plan 1, 57</w:t>
      </w:r>
    </w:p>
    <w:p w:rsidR="00453E8A" w:rsidRDefault="00453E8A">
      <w:pPr>
        <w:pStyle w:val="Index1"/>
        <w:tabs>
          <w:tab w:val="right" w:pos="5030"/>
        </w:tabs>
        <w:rPr>
          <w:noProof/>
        </w:rPr>
      </w:pPr>
      <w:r>
        <w:rPr>
          <w:noProof/>
        </w:rPr>
        <w:t>Azure Information Protection Premium Plan 2, 57</w:t>
      </w:r>
    </w:p>
    <w:p w:rsidR="00453E8A" w:rsidRDefault="00453E8A">
      <w:pPr>
        <w:pStyle w:val="Index1"/>
        <w:tabs>
          <w:tab w:val="right" w:pos="5030"/>
        </w:tabs>
        <w:rPr>
          <w:noProof/>
        </w:rPr>
      </w:pPr>
      <w:r>
        <w:rPr>
          <w:noProof/>
        </w:rPr>
        <w:t>Azure-App Service-Plan, 55</w:t>
      </w:r>
    </w:p>
    <w:p w:rsidR="00453E8A" w:rsidRDefault="00453E8A">
      <w:pPr>
        <w:pStyle w:val="Index1"/>
        <w:tabs>
          <w:tab w:val="right" w:pos="5030"/>
        </w:tabs>
        <w:rPr>
          <w:noProof/>
        </w:rPr>
      </w:pPr>
      <w:r>
        <w:rPr>
          <w:noProof/>
        </w:rPr>
        <w:t>Azure-Standortwiederherstellung, 93</w:t>
      </w:r>
    </w:p>
    <w:p w:rsidR="00453E8A" w:rsidRDefault="00453E8A">
      <w:pPr>
        <w:pStyle w:val="Index1"/>
        <w:tabs>
          <w:tab w:val="right" w:pos="5030"/>
        </w:tabs>
        <w:rPr>
          <w:noProof/>
        </w:rPr>
      </w:pPr>
      <w:r>
        <w:rPr>
          <w:noProof/>
        </w:rPr>
        <w:t>Azure-Standortwiederherstellung (an Kundenstandort), 55</w:t>
      </w:r>
    </w:p>
    <w:p w:rsidR="00453E8A" w:rsidRDefault="00453E8A">
      <w:pPr>
        <w:pStyle w:val="Index1"/>
        <w:tabs>
          <w:tab w:val="right" w:pos="5030"/>
        </w:tabs>
        <w:rPr>
          <w:noProof/>
        </w:rPr>
      </w:pPr>
      <w:r>
        <w:rPr>
          <w:noProof/>
        </w:rPr>
        <w:t>Besprechungsraum, 69</w:t>
      </w:r>
    </w:p>
    <w:p w:rsidR="00453E8A" w:rsidRDefault="00453E8A">
      <w:pPr>
        <w:pStyle w:val="Index1"/>
        <w:tabs>
          <w:tab w:val="right" w:pos="5030"/>
        </w:tabs>
        <w:rPr>
          <w:noProof/>
        </w:rPr>
      </w:pPr>
      <w:r>
        <w:rPr>
          <w:noProof/>
        </w:rPr>
        <w:t>Bing Maps Known 5K User (AL), 70</w:t>
      </w:r>
    </w:p>
    <w:p w:rsidR="00453E8A" w:rsidRDefault="00453E8A">
      <w:pPr>
        <w:pStyle w:val="Index1"/>
        <w:tabs>
          <w:tab w:val="right" w:pos="5030"/>
        </w:tabs>
        <w:rPr>
          <w:noProof/>
        </w:rPr>
      </w:pPr>
      <w:r>
        <w:rPr>
          <w:noProof/>
        </w:rPr>
        <w:t>Bing Maps Known Per User (AL), 70</w:t>
      </w:r>
    </w:p>
    <w:p w:rsidR="00453E8A" w:rsidRDefault="00453E8A">
      <w:pPr>
        <w:pStyle w:val="Index1"/>
        <w:tabs>
          <w:tab w:val="right" w:pos="5030"/>
        </w:tabs>
        <w:rPr>
          <w:noProof/>
        </w:rPr>
      </w:pPr>
      <w:r>
        <w:rPr>
          <w:noProof/>
        </w:rPr>
        <w:t>Bing Maps Light Known 500 User (AL), 70</w:t>
      </w:r>
    </w:p>
    <w:p w:rsidR="00453E8A" w:rsidRDefault="00453E8A">
      <w:pPr>
        <w:pStyle w:val="Index1"/>
        <w:tabs>
          <w:tab w:val="right" w:pos="5030"/>
        </w:tabs>
        <w:rPr>
          <w:noProof/>
        </w:rPr>
      </w:pPr>
      <w:r>
        <w:rPr>
          <w:noProof/>
        </w:rPr>
        <w:t>Bing Maps Light Known 5K User (AL), 70</w:t>
      </w:r>
    </w:p>
    <w:p w:rsidR="00453E8A" w:rsidRDefault="00453E8A">
      <w:pPr>
        <w:pStyle w:val="Index1"/>
        <w:tabs>
          <w:tab w:val="right" w:pos="5030"/>
        </w:tabs>
        <w:rPr>
          <w:noProof/>
        </w:rPr>
      </w:pPr>
      <w:r>
        <w:rPr>
          <w:noProof/>
        </w:rPr>
        <w:t>Bing Maps Transactions 100K (SL), 70</w:t>
      </w:r>
    </w:p>
    <w:p w:rsidR="00453E8A" w:rsidRDefault="00453E8A">
      <w:pPr>
        <w:pStyle w:val="Index1"/>
        <w:tabs>
          <w:tab w:val="right" w:pos="5030"/>
        </w:tabs>
        <w:rPr>
          <w:noProof/>
        </w:rPr>
      </w:pPr>
      <w:r>
        <w:rPr>
          <w:noProof/>
        </w:rPr>
        <w:t>Bing Maps Transactions 10M (SL), 70</w:t>
      </w:r>
    </w:p>
    <w:p w:rsidR="00453E8A" w:rsidRDefault="00453E8A">
      <w:pPr>
        <w:pStyle w:val="Index1"/>
        <w:tabs>
          <w:tab w:val="right" w:pos="5030"/>
        </w:tabs>
        <w:rPr>
          <w:noProof/>
        </w:rPr>
      </w:pPr>
      <w:r>
        <w:rPr>
          <w:noProof/>
        </w:rPr>
        <w:t>Bing Maps Transactions 1M (SL), 70</w:t>
      </w:r>
    </w:p>
    <w:p w:rsidR="00453E8A" w:rsidRDefault="00453E8A">
      <w:pPr>
        <w:pStyle w:val="Index1"/>
        <w:tabs>
          <w:tab w:val="right" w:pos="5030"/>
        </w:tabs>
        <w:rPr>
          <w:noProof/>
        </w:rPr>
      </w:pPr>
      <w:r>
        <w:rPr>
          <w:noProof/>
        </w:rPr>
        <w:t>Bing Maps Transactions 2M (SL), 70</w:t>
      </w:r>
    </w:p>
    <w:p w:rsidR="00453E8A" w:rsidRDefault="00453E8A">
      <w:pPr>
        <w:pStyle w:val="Index1"/>
        <w:tabs>
          <w:tab w:val="right" w:pos="5030"/>
        </w:tabs>
        <w:rPr>
          <w:noProof/>
        </w:rPr>
      </w:pPr>
      <w:r>
        <w:rPr>
          <w:noProof/>
        </w:rPr>
        <w:t>Bing Maps Transactions 30M (SL), 70</w:t>
      </w:r>
    </w:p>
    <w:p w:rsidR="00453E8A" w:rsidRDefault="00453E8A">
      <w:pPr>
        <w:pStyle w:val="Index1"/>
        <w:tabs>
          <w:tab w:val="right" w:pos="5030"/>
        </w:tabs>
        <w:rPr>
          <w:noProof/>
        </w:rPr>
      </w:pPr>
      <w:r>
        <w:rPr>
          <w:noProof/>
        </w:rPr>
        <w:t>Bing Maps Transactions 500K (SL), 70</w:t>
      </w:r>
    </w:p>
    <w:p w:rsidR="00453E8A" w:rsidRDefault="00453E8A">
      <w:pPr>
        <w:pStyle w:val="Index1"/>
        <w:tabs>
          <w:tab w:val="right" w:pos="5030"/>
        </w:tabs>
        <w:rPr>
          <w:noProof/>
        </w:rPr>
      </w:pPr>
      <w:r>
        <w:rPr>
          <w:noProof/>
        </w:rPr>
        <w:t>Bing Maps Transactions 5M (SL), 70</w:t>
      </w:r>
    </w:p>
    <w:p w:rsidR="00453E8A" w:rsidRDefault="00453E8A">
      <w:pPr>
        <w:pStyle w:val="Index1"/>
        <w:tabs>
          <w:tab w:val="right" w:pos="5030"/>
        </w:tabs>
        <w:rPr>
          <w:noProof/>
        </w:rPr>
      </w:pPr>
      <w:r>
        <w:rPr>
          <w:noProof/>
        </w:rPr>
        <w:t>BizTalk Server, 91</w:t>
      </w:r>
    </w:p>
    <w:p w:rsidR="00453E8A" w:rsidRDefault="00453E8A">
      <w:pPr>
        <w:pStyle w:val="Index1"/>
        <w:tabs>
          <w:tab w:val="right" w:pos="5030"/>
        </w:tabs>
        <w:rPr>
          <w:noProof/>
        </w:rPr>
      </w:pPr>
      <w:r w:rsidRPr="007F4153">
        <w:rPr>
          <w:noProof/>
          <w:lang w:val="de-DE"/>
        </w:rPr>
        <w:t>BizTalk Server 2013 R2</w:t>
      </w:r>
      <w:r>
        <w:rPr>
          <w:noProof/>
        </w:rPr>
        <w:t>, 15</w:t>
      </w:r>
    </w:p>
    <w:p w:rsidR="00453E8A" w:rsidRDefault="00453E8A">
      <w:pPr>
        <w:pStyle w:val="Index1"/>
        <w:tabs>
          <w:tab w:val="right" w:pos="5030"/>
        </w:tabs>
        <w:rPr>
          <w:noProof/>
        </w:rPr>
      </w:pPr>
      <w:r>
        <w:rPr>
          <w:noProof/>
        </w:rPr>
        <w:t>BizTalk Server 2016 Branch Edition, 15</w:t>
      </w:r>
    </w:p>
    <w:p w:rsidR="00453E8A" w:rsidRDefault="00453E8A">
      <w:pPr>
        <w:pStyle w:val="Index1"/>
        <w:tabs>
          <w:tab w:val="right" w:pos="5030"/>
        </w:tabs>
        <w:rPr>
          <w:noProof/>
        </w:rPr>
      </w:pPr>
      <w:r>
        <w:rPr>
          <w:noProof/>
        </w:rPr>
        <w:t>BizTalk Server 2016 Branch IDC, 15</w:t>
      </w:r>
    </w:p>
    <w:p w:rsidR="00453E8A" w:rsidRDefault="00453E8A">
      <w:pPr>
        <w:pStyle w:val="Index1"/>
        <w:tabs>
          <w:tab w:val="right" w:pos="5030"/>
        </w:tabs>
        <w:rPr>
          <w:noProof/>
        </w:rPr>
      </w:pPr>
      <w:r>
        <w:rPr>
          <w:noProof/>
        </w:rPr>
        <w:t>BizTalk Server 2016 Enterprise Edition, 15</w:t>
      </w:r>
    </w:p>
    <w:p w:rsidR="00453E8A" w:rsidRDefault="00453E8A">
      <w:pPr>
        <w:pStyle w:val="Index1"/>
        <w:tabs>
          <w:tab w:val="right" w:pos="5030"/>
        </w:tabs>
        <w:rPr>
          <w:noProof/>
        </w:rPr>
      </w:pPr>
      <w:r>
        <w:rPr>
          <w:noProof/>
        </w:rPr>
        <w:t>BizTalk Server 2016 Standard Edition, 15</w:t>
      </w:r>
    </w:p>
    <w:p w:rsidR="00453E8A" w:rsidRDefault="00453E8A">
      <w:pPr>
        <w:pStyle w:val="Index1"/>
        <w:tabs>
          <w:tab w:val="right" w:pos="5030"/>
        </w:tabs>
        <w:rPr>
          <w:noProof/>
        </w:rPr>
      </w:pPr>
      <w:r>
        <w:rPr>
          <w:noProof/>
        </w:rPr>
        <w:t>BizTalk Server 2016 Standard Edition IDC, 15</w:t>
      </w:r>
    </w:p>
    <w:p w:rsidR="00453E8A" w:rsidRDefault="00453E8A">
      <w:pPr>
        <w:pStyle w:val="Index1"/>
        <w:tabs>
          <w:tab w:val="right" w:pos="5030"/>
        </w:tabs>
        <w:rPr>
          <w:noProof/>
        </w:rPr>
      </w:pPr>
      <w:r>
        <w:rPr>
          <w:noProof/>
        </w:rPr>
        <w:t>BizTalk Server Branch, 92</w:t>
      </w:r>
    </w:p>
    <w:p w:rsidR="00453E8A" w:rsidRDefault="00453E8A">
      <w:pPr>
        <w:pStyle w:val="Index1"/>
        <w:tabs>
          <w:tab w:val="right" w:pos="5030"/>
        </w:tabs>
        <w:rPr>
          <w:noProof/>
        </w:rPr>
      </w:pPr>
      <w:r>
        <w:rPr>
          <w:noProof/>
        </w:rPr>
        <w:t>BizTalk Server Enterprise, 92</w:t>
      </w:r>
    </w:p>
    <w:p w:rsidR="00453E8A" w:rsidRDefault="00453E8A">
      <w:pPr>
        <w:pStyle w:val="Index1"/>
        <w:tabs>
          <w:tab w:val="right" w:pos="5030"/>
        </w:tabs>
        <w:rPr>
          <w:noProof/>
        </w:rPr>
      </w:pPr>
      <w:r>
        <w:rPr>
          <w:noProof/>
        </w:rPr>
        <w:t>BizTalk Server Standard, 92</w:t>
      </w:r>
    </w:p>
    <w:p w:rsidR="00453E8A" w:rsidRDefault="00453E8A">
      <w:pPr>
        <w:pStyle w:val="Index1"/>
        <w:tabs>
          <w:tab w:val="right" w:pos="5030"/>
        </w:tabs>
        <w:rPr>
          <w:noProof/>
        </w:rPr>
      </w:pPr>
      <w:r w:rsidRPr="007F4153">
        <w:rPr>
          <w:noProof/>
          <w:lang w:val="de-DE"/>
        </w:rPr>
        <w:t>CAL für Exchange Server Enterprise 2019</w:t>
      </w:r>
      <w:r>
        <w:rPr>
          <w:noProof/>
        </w:rPr>
        <w:t>, 25</w:t>
      </w:r>
    </w:p>
    <w:p w:rsidR="00453E8A" w:rsidRDefault="00453E8A">
      <w:pPr>
        <w:pStyle w:val="Index1"/>
        <w:tabs>
          <w:tab w:val="right" w:pos="5030"/>
        </w:tabs>
        <w:rPr>
          <w:noProof/>
        </w:rPr>
      </w:pPr>
      <w:r w:rsidRPr="007F4153">
        <w:rPr>
          <w:noProof/>
          <w:lang w:val="de-DE"/>
        </w:rPr>
        <w:t>CAL für Exchange Server Standard 2019</w:t>
      </w:r>
      <w:r>
        <w:rPr>
          <w:noProof/>
        </w:rPr>
        <w:t>, 25</w:t>
      </w:r>
    </w:p>
    <w:p w:rsidR="00453E8A" w:rsidRDefault="00453E8A">
      <w:pPr>
        <w:pStyle w:val="Index1"/>
        <w:tabs>
          <w:tab w:val="right" w:pos="5030"/>
        </w:tabs>
        <w:rPr>
          <w:noProof/>
        </w:rPr>
      </w:pPr>
      <w:r w:rsidRPr="007F4153">
        <w:rPr>
          <w:noProof/>
          <w:lang w:val="de-DE"/>
        </w:rPr>
        <w:t>CAL für Microsoft Identity Manager 2016</w:t>
      </w:r>
      <w:r>
        <w:rPr>
          <w:noProof/>
        </w:rPr>
        <w:t>, 22</w:t>
      </w:r>
    </w:p>
    <w:p w:rsidR="00453E8A" w:rsidRDefault="00453E8A">
      <w:pPr>
        <w:pStyle w:val="Index1"/>
        <w:tabs>
          <w:tab w:val="right" w:pos="5030"/>
        </w:tabs>
        <w:rPr>
          <w:noProof/>
        </w:rPr>
      </w:pPr>
      <w:r w:rsidRPr="007F4153">
        <w:rPr>
          <w:noProof/>
          <w:lang w:val="de-DE"/>
        </w:rPr>
        <w:t>CAL für Project Server 2019</w:t>
      </w:r>
      <w:r>
        <w:rPr>
          <w:noProof/>
        </w:rPr>
        <w:t>, 26</w:t>
      </w:r>
    </w:p>
    <w:p w:rsidR="00453E8A" w:rsidRDefault="00453E8A">
      <w:pPr>
        <w:pStyle w:val="Index1"/>
        <w:tabs>
          <w:tab w:val="right" w:pos="5030"/>
        </w:tabs>
        <w:rPr>
          <w:noProof/>
        </w:rPr>
      </w:pPr>
      <w:r w:rsidRPr="007F4153">
        <w:rPr>
          <w:noProof/>
          <w:lang w:val="de-DE"/>
        </w:rPr>
        <w:t>CAL für SharePoint Server 2019 Standard</w:t>
      </w:r>
      <w:r>
        <w:rPr>
          <w:noProof/>
        </w:rPr>
        <w:t>, 27</w:t>
      </w:r>
    </w:p>
    <w:p w:rsidR="00453E8A" w:rsidRDefault="00453E8A">
      <w:pPr>
        <w:pStyle w:val="Index1"/>
        <w:tabs>
          <w:tab w:val="right" w:pos="5030"/>
        </w:tabs>
        <w:rPr>
          <w:noProof/>
        </w:rPr>
      </w:pPr>
      <w:r>
        <w:rPr>
          <w:noProof/>
        </w:rPr>
        <w:t>CAL für Skype for Business Plus, 28</w:t>
      </w:r>
    </w:p>
    <w:p w:rsidR="00453E8A" w:rsidRDefault="00453E8A">
      <w:pPr>
        <w:pStyle w:val="Index1"/>
        <w:tabs>
          <w:tab w:val="right" w:pos="5030"/>
        </w:tabs>
        <w:rPr>
          <w:noProof/>
        </w:rPr>
      </w:pPr>
      <w:r>
        <w:rPr>
          <w:noProof/>
        </w:rPr>
        <w:t>CAL für Skype for Business Server 2019 Plus, 28</w:t>
      </w:r>
    </w:p>
    <w:p w:rsidR="00453E8A" w:rsidRDefault="00453E8A">
      <w:pPr>
        <w:pStyle w:val="Index1"/>
        <w:tabs>
          <w:tab w:val="right" w:pos="5030"/>
        </w:tabs>
        <w:rPr>
          <w:noProof/>
        </w:rPr>
      </w:pPr>
      <w:r>
        <w:rPr>
          <w:noProof/>
        </w:rPr>
        <w:t>CAL für Skype for Business Server 2019 Standard, 28</w:t>
      </w:r>
    </w:p>
    <w:p w:rsidR="00453E8A" w:rsidRDefault="00453E8A">
      <w:pPr>
        <w:pStyle w:val="Index1"/>
        <w:tabs>
          <w:tab w:val="right" w:pos="5030"/>
        </w:tabs>
        <w:rPr>
          <w:noProof/>
        </w:rPr>
      </w:pPr>
      <w:r>
        <w:rPr>
          <w:noProof/>
        </w:rPr>
        <w:t>CAL für SQL Server 2017, 29</w:t>
      </w:r>
    </w:p>
    <w:p w:rsidR="00453E8A" w:rsidRDefault="00453E8A">
      <w:pPr>
        <w:pStyle w:val="Index1"/>
        <w:tabs>
          <w:tab w:val="right" w:pos="5030"/>
        </w:tabs>
        <w:rPr>
          <w:noProof/>
        </w:rPr>
      </w:pPr>
      <w:r>
        <w:rPr>
          <w:noProof/>
        </w:rPr>
        <w:t>CAL für Windows Server 2019, 47, 48</w:t>
      </w:r>
    </w:p>
    <w:p w:rsidR="00453E8A" w:rsidRDefault="00453E8A">
      <w:pPr>
        <w:pStyle w:val="Index1"/>
        <w:tabs>
          <w:tab w:val="right" w:pos="5030"/>
        </w:tabs>
        <w:rPr>
          <w:noProof/>
        </w:rPr>
      </w:pPr>
      <w:r>
        <w:rPr>
          <w:noProof/>
        </w:rPr>
        <w:t>CAL für Windows Server 2019 Active Directory-Rechteverwaltungsdienste, 48</w:t>
      </w:r>
    </w:p>
    <w:p w:rsidR="00453E8A" w:rsidRDefault="00453E8A">
      <w:pPr>
        <w:pStyle w:val="Index1"/>
        <w:tabs>
          <w:tab w:val="right" w:pos="5030"/>
        </w:tabs>
        <w:rPr>
          <w:noProof/>
        </w:rPr>
      </w:pPr>
      <w:r>
        <w:rPr>
          <w:noProof/>
        </w:rPr>
        <w:t>CAL für Windows Server 2019-Remotedesktopdienste, 48</w:t>
      </w:r>
    </w:p>
    <w:p w:rsidR="00453E8A" w:rsidRDefault="00453E8A">
      <w:pPr>
        <w:pStyle w:val="Index1"/>
        <w:tabs>
          <w:tab w:val="right" w:pos="5030"/>
        </w:tabs>
        <w:rPr>
          <w:noProof/>
        </w:rPr>
      </w:pPr>
      <w:r>
        <w:rPr>
          <w:noProof/>
        </w:rPr>
        <w:t>CDS for Apps Database Capacity, 62, 71</w:t>
      </w:r>
    </w:p>
    <w:p w:rsidR="00453E8A" w:rsidRDefault="00453E8A">
      <w:pPr>
        <w:pStyle w:val="Index1"/>
        <w:tabs>
          <w:tab w:val="right" w:pos="5030"/>
        </w:tabs>
        <w:rPr>
          <w:noProof/>
        </w:rPr>
      </w:pPr>
      <w:r>
        <w:rPr>
          <w:noProof/>
        </w:rPr>
        <w:t>CDS for Apps File Capacity, 62, 71</w:t>
      </w:r>
    </w:p>
    <w:p w:rsidR="00453E8A" w:rsidRDefault="00453E8A">
      <w:pPr>
        <w:pStyle w:val="Index1"/>
        <w:tabs>
          <w:tab w:val="right" w:pos="5030"/>
        </w:tabs>
        <w:rPr>
          <w:noProof/>
        </w:rPr>
      </w:pPr>
      <w:r>
        <w:rPr>
          <w:noProof/>
        </w:rPr>
        <w:t>CDS for Apps Log Capacity, 62, 71</w:t>
      </w:r>
    </w:p>
    <w:p w:rsidR="00453E8A" w:rsidRDefault="00453E8A">
      <w:pPr>
        <w:pStyle w:val="Index1"/>
        <w:tabs>
          <w:tab w:val="right" w:pos="5030"/>
        </w:tabs>
        <w:rPr>
          <w:noProof/>
        </w:rPr>
      </w:pPr>
      <w:r>
        <w:rPr>
          <w:noProof/>
        </w:rPr>
        <w:t>CIS Suite Datacenter, 91</w:t>
      </w:r>
    </w:p>
    <w:p w:rsidR="00453E8A" w:rsidRDefault="00453E8A">
      <w:pPr>
        <w:pStyle w:val="Index1"/>
        <w:tabs>
          <w:tab w:val="right" w:pos="5030"/>
        </w:tabs>
        <w:rPr>
          <w:noProof/>
        </w:rPr>
      </w:pPr>
      <w:r>
        <w:rPr>
          <w:noProof/>
        </w:rPr>
        <w:t>CIS Suite Standard, 91</w:t>
      </w:r>
    </w:p>
    <w:p w:rsidR="00453E8A" w:rsidRDefault="00453E8A">
      <w:pPr>
        <w:pStyle w:val="Index1"/>
        <w:tabs>
          <w:tab w:val="right" w:pos="5030"/>
        </w:tabs>
        <w:rPr>
          <w:noProof/>
        </w:rPr>
      </w:pPr>
      <w:r>
        <w:rPr>
          <w:noProof/>
        </w:rPr>
        <w:t>Client-Management-Lizenz für Advanced Threat Analytics 2016 pro Nutzer, 14</w:t>
      </w:r>
    </w:p>
    <w:p w:rsidR="00453E8A" w:rsidRDefault="00453E8A">
      <w:pPr>
        <w:pStyle w:val="Index1"/>
        <w:tabs>
          <w:tab w:val="right" w:pos="5030"/>
        </w:tabs>
        <w:rPr>
          <w:noProof/>
        </w:rPr>
      </w:pPr>
      <w:r>
        <w:rPr>
          <w:noProof/>
        </w:rPr>
        <w:t>Client-Management-Lizenz für Advanced Threat Analytics 2016 pro OSE, 14</w:t>
      </w:r>
    </w:p>
    <w:p w:rsidR="00453E8A" w:rsidRDefault="00453E8A">
      <w:pPr>
        <w:pStyle w:val="Index1"/>
        <w:tabs>
          <w:tab w:val="right" w:pos="5030"/>
        </w:tabs>
        <w:rPr>
          <w:noProof/>
        </w:rPr>
      </w:pPr>
      <w:r>
        <w:rPr>
          <w:noProof/>
        </w:rPr>
        <w:t>Client-Management-Lizenz für System Center Configuration Manager 1606, 32</w:t>
      </w:r>
    </w:p>
    <w:p w:rsidR="00453E8A" w:rsidRDefault="00453E8A">
      <w:pPr>
        <w:pStyle w:val="Index1"/>
        <w:tabs>
          <w:tab w:val="right" w:pos="5030"/>
        </w:tabs>
        <w:rPr>
          <w:noProof/>
        </w:rPr>
      </w:pPr>
      <w:r>
        <w:rPr>
          <w:noProof/>
        </w:rPr>
        <w:t>Communication Credits, 69</w:t>
      </w:r>
    </w:p>
    <w:p w:rsidR="00453E8A" w:rsidRDefault="00453E8A">
      <w:pPr>
        <w:pStyle w:val="Index1"/>
        <w:tabs>
          <w:tab w:val="right" w:pos="5030"/>
        </w:tabs>
        <w:rPr>
          <w:noProof/>
        </w:rPr>
      </w:pPr>
      <w:r>
        <w:rPr>
          <w:noProof/>
        </w:rPr>
        <w:t>Core CAL, 33, 86, 92</w:t>
      </w:r>
    </w:p>
    <w:p w:rsidR="00453E8A" w:rsidRDefault="00453E8A">
      <w:pPr>
        <w:pStyle w:val="Index1"/>
        <w:tabs>
          <w:tab w:val="right" w:pos="5030"/>
        </w:tabs>
        <w:rPr>
          <w:noProof/>
        </w:rPr>
      </w:pPr>
      <w:r w:rsidRPr="007F4153">
        <w:rPr>
          <w:noProof/>
          <w:lang w:val="de-DE"/>
        </w:rPr>
        <w:t>Core CAL Suite</w:t>
      </w:r>
      <w:r>
        <w:rPr>
          <w:noProof/>
        </w:rPr>
        <w:t>, 16</w:t>
      </w:r>
    </w:p>
    <w:p w:rsidR="00453E8A" w:rsidRDefault="00453E8A">
      <w:pPr>
        <w:pStyle w:val="Index1"/>
        <w:tabs>
          <w:tab w:val="right" w:pos="5030"/>
        </w:tabs>
        <w:rPr>
          <w:noProof/>
        </w:rPr>
      </w:pPr>
      <w:r>
        <w:rPr>
          <w:noProof/>
        </w:rPr>
        <w:t>Core CAL Suite Bridge für Enterprise Mobility+ Security, 16</w:t>
      </w:r>
    </w:p>
    <w:p w:rsidR="00453E8A" w:rsidRDefault="00453E8A">
      <w:pPr>
        <w:pStyle w:val="Index1"/>
        <w:tabs>
          <w:tab w:val="right" w:pos="5030"/>
        </w:tabs>
        <w:rPr>
          <w:noProof/>
        </w:rPr>
      </w:pPr>
      <w:r>
        <w:rPr>
          <w:noProof/>
        </w:rPr>
        <w:t>Core CAL Suite Bridge für Microsoft Intune, 16</w:t>
      </w:r>
    </w:p>
    <w:p w:rsidR="00453E8A" w:rsidRDefault="00453E8A">
      <w:pPr>
        <w:pStyle w:val="Index1"/>
        <w:tabs>
          <w:tab w:val="right" w:pos="5030"/>
        </w:tabs>
        <w:rPr>
          <w:noProof/>
        </w:rPr>
      </w:pPr>
      <w:r>
        <w:rPr>
          <w:noProof/>
        </w:rPr>
        <w:t>Core CAL Suite Bridge für Office 365, 16</w:t>
      </w:r>
    </w:p>
    <w:p w:rsidR="00453E8A" w:rsidRDefault="00453E8A">
      <w:pPr>
        <w:pStyle w:val="Index1"/>
        <w:tabs>
          <w:tab w:val="right" w:pos="5030"/>
        </w:tabs>
        <w:rPr>
          <w:noProof/>
        </w:rPr>
      </w:pPr>
      <w:r>
        <w:rPr>
          <w:noProof/>
        </w:rPr>
        <w:t>Core CAL Suite Bridge für Office 365 und Microsoft Intune, 16</w:t>
      </w:r>
    </w:p>
    <w:p w:rsidR="00453E8A" w:rsidRDefault="00453E8A">
      <w:pPr>
        <w:pStyle w:val="Index1"/>
        <w:tabs>
          <w:tab w:val="right" w:pos="5030"/>
        </w:tabs>
        <w:rPr>
          <w:noProof/>
        </w:rPr>
      </w:pPr>
      <w:r>
        <w:rPr>
          <w:noProof/>
        </w:rPr>
        <w:t>Core CAL Suite Bridge für Office 365 von SA (Nutzer-AL), 16</w:t>
      </w:r>
    </w:p>
    <w:p w:rsidR="00453E8A" w:rsidRDefault="00453E8A">
      <w:pPr>
        <w:pStyle w:val="Index1"/>
        <w:tabs>
          <w:tab w:val="right" w:pos="5030"/>
        </w:tabs>
        <w:rPr>
          <w:noProof/>
        </w:rPr>
      </w:pPr>
      <w:r>
        <w:rPr>
          <w:noProof/>
        </w:rPr>
        <w:t>Core Infrastructure Server Suite Datacenter, 92</w:t>
      </w:r>
    </w:p>
    <w:p w:rsidR="00453E8A" w:rsidRDefault="00453E8A">
      <w:pPr>
        <w:pStyle w:val="Index1"/>
        <w:tabs>
          <w:tab w:val="right" w:pos="5030"/>
        </w:tabs>
        <w:rPr>
          <w:noProof/>
        </w:rPr>
      </w:pPr>
      <w:r w:rsidRPr="007F4153">
        <w:rPr>
          <w:noProof/>
          <w:lang w:val="fr-FR"/>
        </w:rPr>
        <w:t>Core Infrastructure Server Suite Datacenter (16 Core-Lizenzen im Pack)</w:t>
      </w:r>
      <w:r>
        <w:rPr>
          <w:noProof/>
        </w:rPr>
        <w:t>, 18</w:t>
      </w:r>
    </w:p>
    <w:p w:rsidR="00453E8A" w:rsidRDefault="00453E8A">
      <w:pPr>
        <w:pStyle w:val="Index1"/>
        <w:tabs>
          <w:tab w:val="right" w:pos="5030"/>
        </w:tabs>
        <w:rPr>
          <w:noProof/>
        </w:rPr>
      </w:pPr>
      <w:r w:rsidRPr="007F4153">
        <w:rPr>
          <w:noProof/>
          <w:lang w:val="fr-FR"/>
        </w:rPr>
        <w:t>Core Infrastructure Server Suite Datacenter (2 Core-Lizenzen im Pack)</w:t>
      </w:r>
      <w:r>
        <w:rPr>
          <w:noProof/>
        </w:rPr>
        <w:t>, 18</w:t>
      </w:r>
    </w:p>
    <w:p w:rsidR="00453E8A" w:rsidRDefault="00453E8A">
      <w:pPr>
        <w:pStyle w:val="Index1"/>
        <w:tabs>
          <w:tab w:val="right" w:pos="5030"/>
        </w:tabs>
        <w:rPr>
          <w:noProof/>
        </w:rPr>
      </w:pPr>
      <w:r>
        <w:rPr>
          <w:noProof/>
        </w:rPr>
        <w:t>Core Infrastructure Server Suite Standard, 92</w:t>
      </w:r>
    </w:p>
    <w:p w:rsidR="00453E8A" w:rsidRDefault="00453E8A">
      <w:pPr>
        <w:pStyle w:val="Index1"/>
        <w:tabs>
          <w:tab w:val="right" w:pos="5030"/>
        </w:tabs>
        <w:rPr>
          <w:noProof/>
        </w:rPr>
      </w:pPr>
      <w:r w:rsidRPr="007F4153">
        <w:rPr>
          <w:noProof/>
          <w:lang w:val="fr-FR"/>
        </w:rPr>
        <w:t>Core Infrastructure Server Suite Standard (16 Core-Lizenzen im Pack)</w:t>
      </w:r>
      <w:r>
        <w:rPr>
          <w:noProof/>
        </w:rPr>
        <w:t>, 18</w:t>
      </w:r>
    </w:p>
    <w:p w:rsidR="00453E8A" w:rsidRDefault="00453E8A">
      <w:pPr>
        <w:pStyle w:val="Index1"/>
        <w:tabs>
          <w:tab w:val="right" w:pos="5030"/>
        </w:tabs>
        <w:rPr>
          <w:noProof/>
        </w:rPr>
      </w:pPr>
      <w:r w:rsidRPr="007F4153">
        <w:rPr>
          <w:noProof/>
          <w:lang w:val="fr-FR"/>
        </w:rPr>
        <w:t>Core Infrastructure Server Suite Standard (2 Core-Lizenzen im Pack)</w:t>
      </w:r>
      <w:r>
        <w:rPr>
          <w:noProof/>
        </w:rPr>
        <w:t>, 18</w:t>
      </w:r>
    </w:p>
    <w:p w:rsidR="00453E8A" w:rsidRDefault="00453E8A">
      <w:pPr>
        <w:pStyle w:val="Index1"/>
        <w:tabs>
          <w:tab w:val="right" w:pos="5030"/>
        </w:tabs>
        <w:rPr>
          <w:noProof/>
        </w:rPr>
      </w:pPr>
      <w:r>
        <w:rPr>
          <w:noProof/>
        </w:rPr>
        <w:t>Dynamics 365 - Additional Customer Engagement Database Storage, 62</w:t>
      </w:r>
    </w:p>
    <w:p w:rsidR="00453E8A" w:rsidRDefault="00453E8A">
      <w:pPr>
        <w:pStyle w:val="Index1"/>
        <w:tabs>
          <w:tab w:val="right" w:pos="5030"/>
        </w:tabs>
        <w:rPr>
          <w:noProof/>
        </w:rPr>
      </w:pPr>
      <w:r>
        <w:rPr>
          <w:noProof/>
        </w:rPr>
        <w:lastRenderedPageBreak/>
        <w:t>Dynamics 365 - Additional Customer Engagement Portal, 62</w:t>
      </w:r>
    </w:p>
    <w:p w:rsidR="00453E8A" w:rsidRDefault="00453E8A">
      <w:pPr>
        <w:pStyle w:val="Index1"/>
        <w:tabs>
          <w:tab w:val="right" w:pos="5030"/>
        </w:tabs>
        <w:rPr>
          <w:noProof/>
        </w:rPr>
      </w:pPr>
      <w:r>
        <w:rPr>
          <w:noProof/>
        </w:rPr>
        <w:t>Dynamics 365 - Additional Customer Engagement Portal Page Views, 62</w:t>
      </w:r>
    </w:p>
    <w:p w:rsidR="00453E8A" w:rsidRDefault="00453E8A">
      <w:pPr>
        <w:pStyle w:val="Index1"/>
        <w:tabs>
          <w:tab w:val="right" w:pos="5030"/>
        </w:tabs>
        <w:rPr>
          <w:noProof/>
        </w:rPr>
      </w:pPr>
      <w:r>
        <w:rPr>
          <w:noProof/>
        </w:rPr>
        <w:t>Dynamics 365 - Additional Customer Engagement Production/Non-Production Instance, 62</w:t>
      </w:r>
    </w:p>
    <w:p w:rsidR="00453E8A" w:rsidRDefault="00453E8A">
      <w:pPr>
        <w:pStyle w:val="Index1"/>
        <w:tabs>
          <w:tab w:val="right" w:pos="5030"/>
        </w:tabs>
        <w:rPr>
          <w:noProof/>
        </w:rPr>
      </w:pPr>
      <w:r>
        <w:rPr>
          <w:noProof/>
        </w:rPr>
        <w:t>Dynamics 365 - Additional Customer Engagement Social Posts, 62</w:t>
      </w:r>
    </w:p>
    <w:p w:rsidR="00453E8A" w:rsidRDefault="00453E8A">
      <w:pPr>
        <w:pStyle w:val="Index1"/>
        <w:tabs>
          <w:tab w:val="right" w:pos="5030"/>
        </w:tabs>
        <w:rPr>
          <w:noProof/>
        </w:rPr>
      </w:pPr>
      <w:r>
        <w:rPr>
          <w:noProof/>
        </w:rPr>
        <w:t>Dynamics 365 AI for Sales, 62</w:t>
      </w:r>
    </w:p>
    <w:p w:rsidR="00453E8A" w:rsidRDefault="00453E8A">
      <w:pPr>
        <w:pStyle w:val="Index1"/>
        <w:tabs>
          <w:tab w:val="right" w:pos="5030"/>
        </w:tabs>
        <w:rPr>
          <w:noProof/>
        </w:rPr>
      </w:pPr>
      <w:r>
        <w:rPr>
          <w:noProof/>
        </w:rPr>
        <w:t>Dynamics 365 Business Central Premium/Cloud-Add-On für Team Members, 61</w:t>
      </w:r>
    </w:p>
    <w:p w:rsidR="00453E8A" w:rsidRDefault="00453E8A">
      <w:pPr>
        <w:pStyle w:val="Index1"/>
        <w:tabs>
          <w:tab w:val="right" w:pos="5030"/>
        </w:tabs>
        <w:rPr>
          <w:noProof/>
        </w:rPr>
      </w:pPr>
      <w:r>
        <w:rPr>
          <w:noProof/>
        </w:rPr>
        <w:t>Dynamics 365 Business Central Premium/Essentials/Team Member, 61</w:t>
      </w:r>
    </w:p>
    <w:p w:rsidR="00453E8A" w:rsidRDefault="00453E8A">
      <w:pPr>
        <w:pStyle w:val="Index1"/>
        <w:tabs>
          <w:tab w:val="right" w:pos="5030"/>
        </w:tabs>
        <w:rPr>
          <w:noProof/>
        </w:rPr>
      </w:pPr>
      <w:r>
        <w:rPr>
          <w:noProof/>
        </w:rPr>
        <w:t>Dynamics 365 Customer Engagement Plan, 61</w:t>
      </w:r>
    </w:p>
    <w:p w:rsidR="00453E8A" w:rsidRDefault="00453E8A">
      <w:pPr>
        <w:pStyle w:val="Index1"/>
        <w:tabs>
          <w:tab w:val="right" w:pos="5030"/>
        </w:tabs>
        <w:rPr>
          <w:noProof/>
        </w:rPr>
      </w:pPr>
      <w:r>
        <w:rPr>
          <w:noProof/>
        </w:rPr>
        <w:t>Dynamics 365 Customer Engagement Plan Add-on, 61</w:t>
      </w:r>
    </w:p>
    <w:p w:rsidR="00453E8A" w:rsidRDefault="00453E8A">
      <w:pPr>
        <w:pStyle w:val="Index1"/>
        <w:tabs>
          <w:tab w:val="right" w:pos="5030"/>
        </w:tabs>
        <w:rPr>
          <w:noProof/>
        </w:rPr>
      </w:pPr>
      <w:r>
        <w:rPr>
          <w:noProof/>
        </w:rPr>
        <w:t>Dynamics 365 Customer Engagement Plan From SA, 61</w:t>
      </w:r>
    </w:p>
    <w:p w:rsidR="00453E8A" w:rsidRDefault="00453E8A">
      <w:pPr>
        <w:pStyle w:val="Index1"/>
        <w:tabs>
          <w:tab w:val="right" w:pos="5030"/>
        </w:tabs>
        <w:rPr>
          <w:noProof/>
        </w:rPr>
      </w:pPr>
      <w:r>
        <w:rPr>
          <w:noProof/>
        </w:rPr>
        <w:t>Dynamics 365 Customer Insights, 61</w:t>
      </w:r>
    </w:p>
    <w:p w:rsidR="00453E8A" w:rsidRDefault="00453E8A">
      <w:pPr>
        <w:pStyle w:val="Index1"/>
        <w:tabs>
          <w:tab w:val="right" w:pos="5030"/>
        </w:tabs>
        <w:rPr>
          <w:noProof/>
        </w:rPr>
      </w:pPr>
      <w:r>
        <w:rPr>
          <w:noProof/>
        </w:rPr>
        <w:t>Dynamics 365 Customer Insights Additional Profiles, 61</w:t>
      </w:r>
    </w:p>
    <w:p w:rsidR="00453E8A" w:rsidRDefault="00453E8A">
      <w:pPr>
        <w:pStyle w:val="Index1"/>
        <w:tabs>
          <w:tab w:val="right" w:pos="5030"/>
        </w:tabs>
        <w:rPr>
          <w:noProof/>
        </w:rPr>
      </w:pPr>
      <w:r>
        <w:rPr>
          <w:noProof/>
        </w:rPr>
        <w:t>Dynamics 365 Enhanced Support, 62</w:t>
      </w:r>
    </w:p>
    <w:p w:rsidR="00453E8A" w:rsidRDefault="00453E8A">
      <w:pPr>
        <w:pStyle w:val="Index1"/>
        <w:tabs>
          <w:tab w:val="right" w:pos="5030"/>
        </w:tabs>
        <w:rPr>
          <w:noProof/>
        </w:rPr>
      </w:pPr>
      <w:r>
        <w:rPr>
          <w:noProof/>
        </w:rPr>
        <w:t>Dynamics 365 for Customer Service, 21</w:t>
      </w:r>
    </w:p>
    <w:p w:rsidR="00453E8A" w:rsidRDefault="00453E8A">
      <w:pPr>
        <w:pStyle w:val="Index1"/>
        <w:tabs>
          <w:tab w:val="right" w:pos="5030"/>
        </w:tabs>
        <w:rPr>
          <w:noProof/>
        </w:rPr>
      </w:pPr>
      <w:r>
        <w:rPr>
          <w:noProof/>
        </w:rPr>
        <w:t>Dynamics 365 for Customer Service Enterprise, 62</w:t>
      </w:r>
    </w:p>
    <w:p w:rsidR="00453E8A" w:rsidRDefault="00453E8A">
      <w:pPr>
        <w:pStyle w:val="Index1"/>
        <w:tabs>
          <w:tab w:val="right" w:pos="5030"/>
        </w:tabs>
        <w:rPr>
          <w:noProof/>
        </w:rPr>
      </w:pPr>
      <w:r>
        <w:rPr>
          <w:noProof/>
        </w:rPr>
        <w:t>Dynamics 365 for Customer Service On-premises CAL, 20</w:t>
      </w:r>
    </w:p>
    <w:p w:rsidR="00453E8A" w:rsidRDefault="00453E8A">
      <w:pPr>
        <w:pStyle w:val="Index1"/>
        <w:tabs>
          <w:tab w:val="right" w:pos="5030"/>
        </w:tabs>
        <w:rPr>
          <w:noProof/>
        </w:rPr>
      </w:pPr>
      <w:r>
        <w:rPr>
          <w:noProof/>
        </w:rPr>
        <w:t>Dynamics 365 for Customer Service Professional, 62</w:t>
      </w:r>
    </w:p>
    <w:p w:rsidR="00453E8A" w:rsidRDefault="00453E8A">
      <w:pPr>
        <w:pStyle w:val="Index1"/>
        <w:tabs>
          <w:tab w:val="right" w:pos="5030"/>
        </w:tabs>
        <w:rPr>
          <w:noProof/>
        </w:rPr>
      </w:pPr>
      <w:r>
        <w:rPr>
          <w:noProof/>
        </w:rPr>
        <w:t>Dynamics 365 for Field Service, 62</w:t>
      </w:r>
    </w:p>
    <w:p w:rsidR="00453E8A" w:rsidRDefault="00453E8A">
      <w:pPr>
        <w:pStyle w:val="Index1"/>
        <w:tabs>
          <w:tab w:val="right" w:pos="5030"/>
        </w:tabs>
        <w:rPr>
          <w:noProof/>
        </w:rPr>
      </w:pPr>
      <w:r>
        <w:rPr>
          <w:noProof/>
        </w:rPr>
        <w:t>Dynamics 365 for Field Service - Resource Scheduling Optimization, 62</w:t>
      </w:r>
    </w:p>
    <w:p w:rsidR="00453E8A" w:rsidRDefault="00453E8A">
      <w:pPr>
        <w:pStyle w:val="Index1"/>
        <w:tabs>
          <w:tab w:val="right" w:pos="5030"/>
        </w:tabs>
        <w:rPr>
          <w:noProof/>
        </w:rPr>
      </w:pPr>
      <w:r>
        <w:rPr>
          <w:noProof/>
        </w:rPr>
        <w:t>Dynamics 365 for Marketing, 62</w:t>
      </w:r>
    </w:p>
    <w:p w:rsidR="00453E8A" w:rsidRDefault="00453E8A">
      <w:pPr>
        <w:pStyle w:val="Index1"/>
        <w:tabs>
          <w:tab w:val="right" w:pos="5030"/>
        </w:tabs>
        <w:rPr>
          <w:noProof/>
        </w:rPr>
      </w:pPr>
      <w:r>
        <w:rPr>
          <w:noProof/>
        </w:rPr>
        <w:t>Dynamics 365 for Marketing Additional Contacts, 62</w:t>
      </w:r>
    </w:p>
    <w:p w:rsidR="00453E8A" w:rsidRDefault="00453E8A">
      <w:pPr>
        <w:pStyle w:val="Index1"/>
        <w:tabs>
          <w:tab w:val="right" w:pos="5030"/>
        </w:tabs>
        <w:rPr>
          <w:noProof/>
        </w:rPr>
      </w:pPr>
      <w:r>
        <w:rPr>
          <w:noProof/>
        </w:rPr>
        <w:t>Dynamics 365 for Operations Activity, 21</w:t>
      </w:r>
    </w:p>
    <w:p w:rsidR="00453E8A" w:rsidRDefault="00453E8A">
      <w:pPr>
        <w:pStyle w:val="Index1"/>
        <w:tabs>
          <w:tab w:val="right" w:pos="5030"/>
        </w:tabs>
        <w:rPr>
          <w:noProof/>
        </w:rPr>
      </w:pPr>
      <w:r>
        <w:rPr>
          <w:noProof/>
        </w:rPr>
        <w:t>Dynamics 365 for Operations Activity On-premises CAL, 20</w:t>
      </w:r>
    </w:p>
    <w:p w:rsidR="00453E8A" w:rsidRDefault="00453E8A">
      <w:pPr>
        <w:pStyle w:val="Index1"/>
        <w:tabs>
          <w:tab w:val="right" w:pos="5030"/>
        </w:tabs>
        <w:rPr>
          <w:noProof/>
        </w:rPr>
      </w:pPr>
      <w:r>
        <w:rPr>
          <w:noProof/>
        </w:rPr>
        <w:t>Dynamics 365 for Operations Device, 21</w:t>
      </w:r>
    </w:p>
    <w:p w:rsidR="00453E8A" w:rsidRDefault="00453E8A">
      <w:pPr>
        <w:pStyle w:val="Index1"/>
        <w:tabs>
          <w:tab w:val="right" w:pos="5030"/>
        </w:tabs>
        <w:rPr>
          <w:noProof/>
        </w:rPr>
      </w:pPr>
      <w:r>
        <w:rPr>
          <w:noProof/>
        </w:rPr>
        <w:t>Dynamics 365 for Operations Device On-premises CAL, 20</w:t>
      </w:r>
    </w:p>
    <w:p w:rsidR="00453E8A" w:rsidRDefault="00453E8A">
      <w:pPr>
        <w:pStyle w:val="Index1"/>
        <w:tabs>
          <w:tab w:val="right" w:pos="5030"/>
        </w:tabs>
        <w:rPr>
          <w:noProof/>
        </w:rPr>
      </w:pPr>
      <w:r>
        <w:rPr>
          <w:noProof/>
        </w:rPr>
        <w:t>Dynamics 365 for Operations On-premises CAL, 20</w:t>
      </w:r>
    </w:p>
    <w:p w:rsidR="00453E8A" w:rsidRDefault="00453E8A">
      <w:pPr>
        <w:pStyle w:val="Index1"/>
        <w:tabs>
          <w:tab w:val="right" w:pos="5030"/>
        </w:tabs>
        <w:rPr>
          <w:noProof/>
        </w:rPr>
      </w:pPr>
      <w:r>
        <w:rPr>
          <w:noProof/>
        </w:rPr>
        <w:t>Dynamics 365 for Operations Order Lines, 62</w:t>
      </w:r>
    </w:p>
    <w:p w:rsidR="00453E8A" w:rsidRDefault="00453E8A">
      <w:pPr>
        <w:pStyle w:val="Index1"/>
        <w:tabs>
          <w:tab w:val="right" w:pos="5030"/>
        </w:tabs>
        <w:rPr>
          <w:noProof/>
        </w:rPr>
      </w:pPr>
      <w:r>
        <w:rPr>
          <w:noProof/>
        </w:rPr>
        <w:t>Dynamics 365 for Operations Server, 20, 86</w:t>
      </w:r>
    </w:p>
    <w:p w:rsidR="00453E8A" w:rsidRDefault="00453E8A">
      <w:pPr>
        <w:pStyle w:val="Index1"/>
        <w:tabs>
          <w:tab w:val="right" w:pos="5030"/>
        </w:tabs>
        <w:rPr>
          <w:noProof/>
        </w:rPr>
      </w:pPr>
      <w:r>
        <w:rPr>
          <w:noProof/>
        </w:rPr>
        <w:t>Dynamics 365 for Project Service Automation, 62</w:t>
      </w:r>
    </w:p>
    <w:p w:rsidR="00453E8A" w:rsidRDefault="00453E8A">
      <w:pPr>
        <w:pStyle w:val="Index1"/>
        <w:tabs>
          <w:tab w:val="right" w:pos="5030"/>
        </w:tabs>
        <w:rPr>
          <w:noProof/>
        </w:rPr>
      </w:pPr>
      <w:r>
        <w:rPr>
          <w:noProof/>
        </w:rPr>
        <w:t>Dynamics 365 for Retail, 62</w:t>
      </w:r>
    </w:p>
    <w:p w:rsidR="00453E8A" w:rsidRDefault="00453E8A">
      <w:pPr>
        <w:pStyle w:val="Index1"/>
        <w:tabs>
          <w:tab w:val="right" w:pos="5030"/>
        </w:tabs>
        <w:rPr>
          <w:noProof/>
        </w:rPr>
      </w:pPr>
      <w:r>
        <w:rPr>
          <w:noProof/>
        </w:rPr>
        <w:t>Dynamics 365 for Retail Add-on, 62</w:t>
      </w:r>
    </w:p>
    <w:p w:rsidR="00453E8A" w:rsidRDefault="00453E8A">
      <w:pPr>
        <w:pStyle w:val="Index1"/>
        <w:tabs>
          <w:tab w:val="right" w:pos="5030"/>
        </w:tabs>
        <w:rPr>
          <w:noProof/>
        </w:rPr>
      </w:pPr>
      <w:r>
        <w:rPr>
          <w:noProof/>
        </w:rPr>
        <w:t>Dynamics 365 for Retail From SA, 62</w:t>
      </w:r>
    </w:p>
    <w:p w:rsidR="00453E8A" w:rsidRDefault="00453E8A">
      <w:pPr>
        <w:pStyle w:val="Index1"/>
        <w:tabs>
          <w:tab w:val="right" w:pos="5030"/>
        </w:tabs>
        <w:rPr>
          <w:noProof/>
        </w:rPr>
      </w:pPr>
      <w:r>
        <w:rPr>
          <w:noProof/>
        </w:rPr>
        <w:t>Dynamics 365 for Sales, 21</w:t>
      </w:r>
    </w:p>
    <w:p w:rsidR="00453E8A" w:rsidRDefault="00453E8A">
      <w:pPr>
        <w:pStyle w:val="Index1"/>
        <w:tabs>
          <w:tab w:val="right" w:pos="5030"/>
        </w:tabs>
        <w:rPr>
          <w:noProof/>
        </w:rPr>
      </w:pPr>
      <w:r>
        <w:rPr>
          <w:noProof/>
        </w:rPr>
        <w:t>Dynamics 365 for Sales Enterprise, 62</w:t>
      </w:r>
    </w:p>
    <w:p w:rsidR="00453E8A" w:rsidRDefault="00453E8A">
      <w:pPr>
        <w:pStyle w:val="Index1"/>
        <w:tabs>
          <w:tab w:val="right" w:pos="5030"/>
        </w:tabs>
        <w:rPr>
          <w:noProof/>
        </w:rPr>
      </w:pPr>
      <w:r>
        <w:rPr>
          <w:noProof/>
        </w:rPr>
        <w:t>Dynamics 365 for Sales On-premises CAL, 20</w:t>
      </w:r>
    </w:p>
    <w:p w:rsidR="00453E8A" w:rsidRDefault="00453E8A">
      <w:pPr>
        <w:pStyle w:val="Index1"/>
        <w:tabs>
          <w:tab w:val="right" w:pos="5030"/>
        </w:tabs>
        <w:rPr>
          <w:noProof/>
        </w:rPr>
      </w:pPr>
      <w:r>
        <w:rPr>
          <w:noProof/>
        </w:rPr>
        <w:t>Dynamics 365 for Sales Professional, 62</w:t>
      </w:r>
    </w:p>
    <w:p w:rsidR="00453E8A" w:rsidRDefault="00453E8A">
      <w:pPr>
        <w:pStyle w:val="Index1"/>
        <w:tabs>
          <w:tab w:val="right" w:pos="5030"/>
        </w:tabs>
        <w:rPr>
          <w:noProof/>
        </w:rPr>
      </w:pPr>
      <w:r>
        <w:rPr>
          <w:noProof/>
        </w:rPr>
        <w:t>Dynamics 365 for Talent, 62</w:t>
      </w:r>
    </w:p>
    <w:p w:rsidR="00453E8A" w:rsidRDefault="00453E8A">
      <w:pPr>
        <w:pStyle w:val="Index1"/>
        <w:tabs>
          <w:tab w:val="right" w:pos="5030"/>
        </w:tabs>
        <w:rPr>
          <w:noProof/>
        </w:rPr>
      </w:pPr>
      <w:r>
        <w:rPr>
          <w:noProof/>
        </w:rPr>
        <w:t>Dynamics 365 for Talent Add-on, 62</w:t>
      </w:r>
    </w:p>
    <w:p w:rsidR="00453E8A" w:rsidRDefault="00453E8A">
      <w:pPr>
        <w:pStyle w:val="Index1"/>
        <w:tabs>
          <w:tab w:val="right" w:pos="5030"/>
        </w:tabs>
        <w:rPr>
          <w:noProof/>
        </w:rPr>
      </w:pPr>
      <w:r>
        <w:rPr>
          <w:noProof/>
        </w:rPr>
        <w:t>Dynamics 365 for Talent Comprehensive Hiring, 62</w:t>
      </w:r>
    </w:p>
    <w:p w:rsidR="00453E8A" w:rsidRDefault="00453E8A">
      <w:pPr>
        <w:pStyle w:val="Index1"/>
        <w:tabs>
          <w:tab w:val="right" w:pos="5030"/>
        </w:tabs>
        <w:rPr>
          <w:noProof/>
        </w:rPr>
      </w:pPr>
      <w:r>
        <w:rPr>
          <w:noProof/>
        </w:rPr>
        <w:t>Dynamics 365 for Talent From-SA, 62</w:t>
      </w:r>
    </w:p>
    <w:p w:rsidR="00453E8A" w:rsidRDefault="00453E8A">
      <w:pPr>
        <w:pStyle w:val="Index1"/>
        <w:tabs>
          <w:tab w:val="right" w:pos="5030"/>
        </w:tabs>
        <w:rPr>
          <w:noProof/>
        </w:rPr>
      </w:pPr>
      <w:r>
        <w:rPr>
          <w:noProof/>
        </w:rPr>
        <w:t>Dynamics 365 for Team Members, 20, 62</w:t>
      </w:r>
    </w:p>
    <w:p w:rsidR="00453E8A" w:rsidRDefault="00453E8A">
      <w:pPr>
        <w:pStyle w:val="Index1"/>
        <w:tabs>
          <w:tab w:val="right" w:pos="5030"/>
        </w:tabs>
        <w:rPr>
          <w:noProof/>
        </w:rPr>
      </w:pPr>
      <w:r>
        <w:rPr>
          <w:noProof/>
        </w:rPr>
        <w:t>Dynamics 365 for Team Members Add-on, 62</w:t>
      </w:r>
    </w:p>
    <w:p w:rsidR="00453E8A" w:rsidRDefault="00453E8A">
      <w:pPr>
        <w:pStyle w:val="Index1"/>
        <w:tabs>
          <w:tab w:val="right" w:pos="5030"/>
        </w:tabs>
        <w:rPr>
          <w:noProof/>
        </w:rPr>
      </w:pPr>
      <w:r>
        <w:rPr>
          <w:noProof/>
        </w:rPr>
        <w:t>Dynamics 365 for Team Members From SA, 62</w:t>
      </w:r>
    </w:p>
    <w:p w:rsidR="00453E8A" w:rsidRDefault="00453E8A">
      <w:pPr>
        <w:pStyle w:val="Index1"/>
        <w:tabs>
          <w:tab w:val="right" w:pos="5030"/>
        </w:tabs>
        <w:rPr>
          <w:noProof/>
        </w:rPr>
      </w:pPr>
      <w:r>
        <w:rPr>
          <w:noProof/>
        </w:rPr>
        <w:t>Dynamics 365 for Team Members On-premises CAL, 20</w:t>
      </w:r>
    </w:p>
    <w:p w:rsidR="00453E8A" w:rsidRDefault="00453E8A">
      <w:pPr>
        <w:pStyle w:val="Index1"/>
        <w:tabs>
          <w:tab w:val="right" w:pos="5030"/>
        </w:tabs>
        <w:rPr>
          <w:noProof/>
        </w:rPr>
      </w:pPr>
      <w:r>
        <w:rPr>
          <w:noProof/>
        </w:rPr>
        <w:t>Dynamics 365 Plan, 62</w:t>
      </w:r>
    </w:p>
    <w:p w:rsidR="00453E8A" w:rsidRDefault="00453E8A">
      <w:pPr>
        <w:pStyle w:val="Index1"/>
        <w:tabs>
          <w:tab w:val="right" w:pos="5030"/>
        </w:tabs>
        <w:rPr>
          <w:noProof/>
        </w:rPr>
      </w:pPr>
      <w:r>
        <w:rPr>
          <w:noProof/>
        </w:rPr>
        <w:t>Dynamics 365 Plan Add-on, 62</w:t>
      </w:r>
    </w:p>
    <w:p w:rsidR="00453E8A" w:rsidRDefault="00453E8A">
      <w:pPr>
        <w:pStyle w:val="Index1"/>
        <w:tabs>
          <w:tab w:val="right" w:pos="5030"/>
        </w:tabs>
        <w:rPr>
          <w:noProof/>
        </w:rPr>
      </w:pPr>
      <w:r>
        <w:rPr>
          <w:noProof/>
        </w:rPr>
        <w:t>Dynamics 365 Plan From SA, 62</w:t>
      </w:r>
    </w:p>
    <w:p w:rsidR="00453E8A" w:rsidRDefault="00453E8A">
      <w:pPr>
        <w:pStyle w:val="Index1"/>
        <w:tabs>
          <w:tab w:val="right" w:pos="5030"/>
        </w:tabs>
        <w:rPr>
          <w:noProof/>
        </w:rPr>
      </w:pPr>
      <w:r>
        <w:rPr>
          <w:noProof/>
        </w:rPr>
        <w:t>Dynamics 365 Pro Direct Support, 62</w:t>
      </w:r>
    </w:p>
    <w:p w:rsidR="00453E8A" w:rsidRDefault="00453E8A">
      <w:pPr>
        <w:pStyle w:val="Index1"/>
        <w:tabs>
          <w:tab w:val="right" w:pos="5030"/>
        </w:tabs>
        <w:rPr>
          <w:noProof/>
        </w:rPr>
      </w:pPr>
      <w:r>
        <w:rPr>
          <w:noProof/>
        </w:rPr>
        <w:t>Dynamics 365 Unified Operations – Additional Database Capacity, 62</w:t>
      </w:r>
    </w:p>
    <w:p w:rsidR="00453E8A" w:rsidRDefault="00453E8A">
      <w:pPr>
        <w:pStyle w:val="Index1"/>
        <w:tabs>
          <w:tab w:val="right" w:pos="5030"/>
        </w:tabs>
        <w:rPr>
          <w:noProof/>
        </w:rPr>
      </w:pPr>
      <w:r>
        <w:rPr>
          <w:noProof/>
        </w:rPr>
        <w:t>Dynamics 365 Unified Operations – Additional File Capacity, 62</w:t>
      </w:r>
    </w:p>
    <w:p w:rsidR="00453E8A" w:rsidRDefault="00453E8A">
      <w:pPr>
        <w:pStyle w:val="Index1"/>
        <w:tabs>
          <w:tab w:val="right" w:pos="5030"/>
        </w:tabs>
        <w:rPr>
          <w:noProof/>
        </w:rPr>
      </w:pPr>
      <w:r>
        <w:rPr>
          <w:noProof/>
        </w:rPr>
        <w:t>Dynamics 365 Unified Operations Activity, 62</w:t>
      </w:r>
    </w:p>
    <w:p w:rsidR="00453E8A" w:rsidRDefault="00453E8A">
      <w:pPr>
        <w:pStyle w:val="Index1"/>
        <w:tabs>
          <w:tab w:val="right" w:pos="5030"/>
        </w:tabs>
        <w:rPr>
          <w:noProof/>
        </w:rPr>
      </w:pPr>
      <w:r>
        <w:rPr>
          <w:noProof/>
        </w:rPr>
        <w:t>Dynamics 365 Unified Operations Activity – Add-on, 62</w:t>
      </w:r>
    </w:p>
    <w:p w:rsidR="00453E8A" w:rsidRDefault="00453E8A">
      <w:pPr>
        <w:pStyle w:val="Index1"/>
        <w:tabs>
          <w:tab w:val="right" w:pos="5030"/>
        </w:tabs>
        <w:rPr>
          <w:noProof/>
        </w:rPr>
      </w:pPr>
      <w:r>
        <w:rPr>
          <w:noProof/>
        </w:rPr>
        <w:t>Dynamics 365 Unified Operations Activity aus SA, 62</w:t>
      </w:r>
    </w:p>
    <w:p w:rsidR="00453E8A" w:rsidRDefault="00453E8A">
      <w:pPr>
        <w:pStyle w:val="Index1"/>
        <w:tabs>
          <w:tab w:val="right" w:pos="5030"/>
        </w:tabs>
        <w:rPr>
          <w:noProof/>
        </w:rPr>
      </w:pPr>
      <w:r>
        <w:rPr>
          <w:noProof/>
        </w:rPr>
        <w:t>Dynamics 365 Unified Operations Device, 62</w:t>
      </w:r>
    </w:p>
    <w:p w:rsidR="00453E8A" w:rsidRDefault="00453E8A">
      <w:pPr>
        <w:pStyle w:val="Index1"/>
        <w:tabs>
          <w:tab w:val="right" w:pos="5030"/>
        </w:tabs>
        <w:rPr>
          <w:noProof/>
        </w:rPr>
      </w:pPr>
      <w:r>
        <w:rPr>
          <w:noProof/>
        </w:rPr>
        <w:t>Dynamics 365 Unified Operations Device – Add-on, 62</w:t>
      </w:r>
    </w:p>
    <w:p w:rsidR="00453E8A" w:rsidRDefault="00453E8A">
      <w:pPr>
        <w:pStyle w:val="Index1"/>
        <w:tabs>
          <w:tab w:val="right" w:pos="5030"/>
        </w:tabs>
        <w:rPr>
          <w:noProof/>
        </w:rPr>
      </w:pPr>
      <w:r>
        <w:rPr>
          <w:noProof/>
        </w:rPr>
        <w:t>Dynamics 365 Unified Operations Device aus SA, 62</w:t>
      </w:r>
    </w:p>
    <w:p w:rsidR="00453E8A" w:rsidRDefault="00453E8A">
      <w:pPr>
        <w:pStyle w:val="Index1"/>
        <w:tabs>
          <w:tab w:val="right" w:pos="5030"/>
        </w:tabs>
        <w:rPr>
          <w:noProof/>
        </w:rPr>
      </w:pPr>
      <w:r>
        <w:rPr>
          <w:noProof/>
        </w:rPr>
        <w:t>Dynamics 365 Unified Operations Plan, 62</w:t>
      </w:r>
    </w:p>
    <w:p w:rsidR="00453E8A" w:rsidRDefault="00453E8A">
      <w:pPr>
        <w:pStyle w:val="Index1"/>
        <w:tabs>
          <w:tab w:val="right" w:pos="5030"/>
        </w:tabs>
        <w:rPr>
          <w:noProof/>
        </w:rPr>
      </w:pPr>
      <w:r>
        <w:rPr>
          <w:noProof/>
        </w:rPr>
        <w:t>Dynamics 365 Unified Operations Plan - Additional Database Storage, 62</w:t>
      </w:r>
    </w:p>
    <w:p w:rsidR="00453E8A" w:rsidRDefault="00453E8A">
      <w:pPr>
        <w:pStyle w:val="Index1"/>
        <w:tabs>
          <w:tab w:val="right" w:pos="5030"/>
        </w:tabs>
        <w:rPr>
          <w:noProof/>
        </w:rPr>
      </w:pPr>
      <w:r>
        <w:rPr>
          <w:noProof/>
        </w:rPr>
        <w:t>Dynamics 365 Unified Operations Plan - Additional File Storage, 62</w:t>
      </w:r>
    </w:p>
    <w:p w:rsidR="00453E8A" w:rsidRDefault="00453E8A">
      <w:pPr>
        <w:pStyle w:val="Index1"/>
        <w:tabs>
          <w:tab w:val="right" w:pos="5030"/>
        </w:tabs>
        <w:rPr>
          <w:noProof/>
        </w:rPr>
      </w:pPr>
      <w:r>
        <w:rPr>
          <w:noProof/>
        </w:rPr>
        <w:t>Dynamics 365 Unified Operations Plan - Sandbox Tiers 1-5, 62</w:t>
      </w:r>
    </w:p>
    <w:p w:rsidR="00453E8A" w:rsidRDefault="00453E8A">
      <w:pPr>
        <w:pStyle w:val="Index1"/>
        <w:tabs>
          <w:tab w:val="right" w:pos="5030"/>
        </w:tabs>
        <w:rPr>
          <w:noProof/>
        </w:rPr>
      </w:pPr>
      <w:r>
        <w:rPr>
          <w:noProof/>
        </w:rPr>
        <w:t>Dynamics 365 Unified Operations Plan Add-on, 62</w:t>
      </w:r>
    </w:p>
    <w:p w:rsidR="00453E8A" w:rsidRDefault="00453E8A">
      <w:pPr>
        <w:pStyle w:val="Index1"/>
        <w:tabs>
          <w:tab w:val="right" w:pos="5030"/>
        </w:tabs>
        <w:rPr>
          <w:noProof/>
        </w:rPr>
      </w:pPr>
      <w:r>
        <w:rPr>
          <w:noProof/>
        </w:rPr>
        <w:t>Dynamics 365 Unified Operations Plan From SA, 62</w:t>
      </w:r>
    </w:p>
    <w:p w:rsidR="00453E8A" w:rsidRDefault="00453E8A">
      <w:pPr>
        <w:pStyle w:val="Index1"/>
        <w:tabs>
          <w:tab w:val="right" w:pos="5030"/>
        </w:tabs>
        <w:rPr>
          <w:noProof/>
        </w:rPr>
      </w:pPr>
      <w:r>
        <w:rPr>
          <w:noProof/>
        </w:rPr>
        <w:t>Dynamics AX 2012 R2, 20</w:t>
      </w:r>
    </w:p>
    <w:p w:rsidR="00453E8A" w:rsidRDefault="00453E8A">
      <w:pPr>
        <w:pStyle w:val="Index1"/>
        <w:tabs>
          <w:tab w:val="right" w:pos="5030"/>
        </w:tabs>
        <w:rPr>
          <w:noProof/>
        </w:rPr>
      </w:pPr>
      <w:r>
        <w:rPr>
          <w:noProof/>
        </w:rPr>
        <w:t>Dynamics AX 2012 R3, 20</w:t>
      </w:r>
    </w:p>
    <w:p w:rsidR="00453E8A" w:rsidRDefault="00453E8A">
      <w:pPr>
        <w:pStyle w:val="Index1"/>
        <w:tabs>
          <w:tab w:val="right" w:pos="5030"/>
        </w:tabs>
        <w:rPr>
          <w:noProof/>
        </w:rPr>
      </w:pPr>
      <w:r>
        <w:rPr>
          <w:noProof/>
        </w:rPr>
        <w:t>Dynamics CRM 2015, 20</w:t>
      </w:r>
    </w:p>
    <w:p w:rsidR="00453E8A" w:rsidRDefault="00453E8A">
      <w:pPr>
        <w:pStyle w:val="Index1"/>
        <w:tabs>
          <w:tab w:val="right" w:pos="5030"/>
        </w:tabs>
        <w:rPr>
          <w:noProof/>
        </w:rPr>
      </w:pPr>
      <w:r>
        <w:rPr>
          <w:noProof/>
        </w:rPr>
        <w:t>Dynamics CRM 2016, 20</w:t>
      </w:r>
    </w:p>
    <w:p w:rsidR="00453E8A" w:rsidRDefault="00453E8A">
      <w:pPr>
        <w:pStyle w:val="Index1"/>
        <w:tabs>
          <w:tab w:val="right" w:pos="5030"/>
        </w:tabs>
        <w:rPr>
          <w:noProof/>
        </w:rPr>
      </w:pPr>
      <w:r>
        <w:rPr>
          <w:noProof/>
        </w:rPr>
        <w:t>Enterprise CAL, 33, 86, 92</w:t>
      </w:r>
    </w:p>
    <w:p w:rsidR="00453E8A" w:rsidRDefault="00453E8A">
      <w:pPr>
        <w:pStyle w:val="Index1"/>
        <w:tabs>
          <w:tab w:val="right" w:pos="5030"/>
        </w:tabs>
        <w:rPr>
          <w:noProof/>
        </w:rPr>
      </w:pPr>
      <w:r>
        <w:rPr>
          <w:noProof/>
        </w:rPr>
        <w:t>Enterprise CAL Bridge für Enterprise Mobility + Security, 16</w:t>
      </w:r>
    </w:p>
    <w:p w:rsidR="00453E8A" w:rsidRDefault="00453E8A">
      <w:pPr>
        <w:pStyle w:val="Index1"/>
        <w:tabs>
          <w:tab w:val="right" w:pos="5030"/>
        </w:tabs>
        <w:rPr>
          <w:noProof/>
        </w:rPr>
      </w:pPr>
      <w:r>
        <w:rPr>
          <w:noProof/>
        </w:rPr>
        <w:t>Enterprise CAL Bridge für Enterprise Mobility + Security aus SA, 16</w:t>
      </w:r>
    </w:p>
    <w:p w:rsidR="00453E8A" w:rsidRDefault="00453E8A">
      <w:pPr>
        <w:pStyle w:val="Index1"/>
        <w:tabs>
          <w:tab w:val="right" w:pos="5030"/>
        </w:tabs>
        <w:rPr>
          <w:noProof/>
        </w:rPr>
      </w:pPr>
      <w:r>
        <w:rPr>
          <w:noProof/>
        </w:rPr>
        <w:t>Enterprise CAL für SharePoint Server 2019, 27</w:t>
      </w:r>
    </w:p>
    <w:p w:rsidR="00453E8A" w:rsidRDefault="00453E8A">
      <w:pPr>
        <w:pStyle w:val="Index1"/>
        <w:tabs>
          <w:tab w:val="right" w:pos="5030"/>
        </w:tabs>
        <w:rPr>
          <w:noProof/>
        </w:rPr>
      </w:pPr>
      <w:r>
        <w:rPr>
          <w:noProof/>
        </w:rPr>
        <w:t>Enterprise CAL für Skype for Business Server 2019, 28</w:t>
      </w:r>
    </w:p>
    <w:p w:rsidR="00453E8A" w:rsidRDefault="00453E8A">
      <w:pPr>
        <w:pStyle w:val="Index1"/>
        <w:tabs>
          <w:tab w:val="right" w:pos="5030"/>
        </w:tabs>
        <w:rPr>
          <w:noProof/>
        </w:rPr>
      </w:pPr>
      <w:r w:rsidRPr="007F4153">
        <w:rPr>
          <w:noProof/>
          <w:lang w:val="de-DE"/>
        </w:rPr>
        <w:t>Enterprise CAL Suite</w:t>
      </w:r>
      <w:r>
        <w:rPr>
          <w:noProof/>
        </w:rPr>
        <w:t>, 16</w:t>
      </w:r>
    </w:p>
    <w:p w:rsidR="00453E8A" w:rsidRDefault="00453E8A">
      <w:pPr>
        <w:pStyle w:val="Index1"/>
        <w:tabs>
          <w:tab w:val="right" w:pos="5030"/>
        </w:tabs>
        <w:rPr>
          <w:noProof/>
        </w:rPr>
      </w:pPr>
      <w:r>
        <w:rPr>
          <w:noProof/>
        </w:rPr>
        <w:t>Enterprise CAL Suite Bridge für Microsoft Intune, 16</w:t>
      </w:r>
    </w:p>
    <w:p w:rsidR="00453E8A" w:rsidRDefault="00453E8A">
      <w:pPr>
        <w:pStyle w:val="Index1"/>
        <w:tabs>
          <w:tab w:val="right" w:pos="5030"/>
        </w:tabs>
        <w:rPr>
          <w:noProof/>
        </w:rPr>
      </w:pPr>
      <w:r>
        <w:rPr>
          <w:noProof/>
        </w:rPr>
        <w:t>Enterprise CAL Suite Bridge für Office 365, 16</w:t>
      </w:r>
    </w:p>
    <w:p w:rsidR="00453E8A" w:rsidRDefault="00453E8A">
      <w:pPr>
        <w:pStyle w:val="Index1"/>
        <w:tabs>
          <w:tab w:val="right" w:pos="5030"/>
        </w:tabs>
        <w:rPr>
          <w:noProof/>
        </w:rPr>
      </w:pPr>
      <w:r>
        <w:rPr>
          <w:noProof/>
        </w:rPr>
        <w:t>Enterprise CAL Suite Bridge für Office 365 aus SA, 16</w:t>
      </w:r>
    </w:p>
    <w:p w:rsidR="00453E8A" w:rsidRDefault="00453E8A">
      <w:pPr>
        <w:pStyle w:val="Index1"/>
        <w:tabs>
          <w:tab w:val="right" w:pos="5030"/>
        </w:tabs>
        <w:rPr>
          <w:noProof/>
        </w:rPr>
      </w:pPr>
      <w:r>
        <w:rPr>
          <w:noProof/>
        </w:rPr>
        <w:t>Enterprise CAL Suite Bridge für Office 365 und Microsoft Intune, 16</w:t>
      </w:r>
    </w:p>
    <w:p w:rsidR="00453E8A" w:rsidRDefault="00453E8A">
      <w:pPr>
        <w:pStyle w:val="Index1"/>
        <w:tabs>
          <w:tab w:val="right" w:pos="5030"/>
        </w:tabs>
        <w:rPr>
          <w:noProof/>
        </w:rPr>
      </w:pPr>
      <w:r>
        <w:rPr>
          <w:noProof/>
        </w:rPr>
        <w:t>Enterprise Mobility + Security A3, 59</w:t>
      </w:r>
    </w:p>
    <w:p w:rsidR="00453E8A" w:rsidRDefault="00453E8A">
      <w:pPr>
        <w:pStyle w:val="Index1"/>
        <w:tabs>
          <w:tab w:val="right" w:pos="5030"/>
        </w:tabs>
        <w:rPr>
          <w:noProof/>
        </w:rPr>
      </w:pPr>
      <w:r>
        <w:rPr>
          <w:noProof/>
        </w:rPr>
        <w:t>Enterprise Mobility + Security A5, 59</w:t>
      </w:r>
    </w:p>
    <w:p w:rsidR="00453E8A" w:rsidRDefault="00453E8A">
      <w:pPr>
        <w:pStyle w:val="Index1"/>
        <w:tabs>
          <w:tab w:val="right" w:pos="5030"/>
        </w:tabs>
        <w:rPr>
          <w:noProof/>
        </w:rPr>
      </w:pPr>
      <w:r>
        <w:rPr>
          <w:noProof/>
        </w:rPr>
        <w:t>Enterprise Mobility + Security E3, 17, 59</w:t>
      </w:r>
    </w:p>
    <w:p w:rsidR="00453E8A" w:rsidRDefault="00453E8A">
      <w:pPr>
        <w:pStyle w:val="Index1"/>
        <w:tabs>
          <w:tab w:val="right" w:pos="5030"/>
        </w:tabs>
        <w:rPr>
          <w:noProof/>
        </w:rPr>
      </w:pPr>
      <w:r>
        <w:rPr>
          <w:noProof/>
        </w:rPr>
        <w:t>Enterprise Mobility + Security E3 aus SA, 59</w:t>
      </w:r>
    </w:p>
    <w:p w:rsidR="00453E8A" w:rsidRDefault="00453E8A">
      <w:pPr>
        <w:pStyle w:val="Index1"/>
        <w:tabs>
          <w:tab w:val="right" w:pos="5030"/>
        </w:tabs>
        <w:rPr>
          <w:noProof/>
        </w:rPr>
      </w:pPr>
      <w:r>
        <w:rPr>
          <w:noProof/>
        </w:rPr>
        <w:t>Enterprise Mobility + Security E5, 17</w:t>
      </w:r>
    </w:p>
    <w:p w:rsidR="00453E8A" w:rsidRDefault="00453E8A">
      <w:pPr>
        <w:pStyle w:val="Index1"/>
        <w:tabs>
          <w:tab w:val="right" w:pos="5030"/>
        </w:tabs>
        <w:rPr>
          <w:noProof/>
        </w:rPr>
      </w:pPr>
      <w:r>
        <w:rPr>
          <w:noProof/>
        </w:rPr>
        <w:t>Enterprise Mobility + Security E5, 59</w:t>
      </w:r>
    </w:p>
    <w:p w:rsidR="00453E8A" w:rsidRDefault="00453E8A">
      <w:pPr>
        <w:pStyle w:val="Index1"/>
        <w:tabs>
          <w:tab w:val="right" w:pos="5030"/>
        </w:tabs>
        <w:rPr>
          <w:noProof/>
        </w:rPr>
      </w:pPr>
      <w:r>
        <w:rPr>
          <w:noProof/>
        </w:rPr>
        <w:t>Enterprise Mobility + Security E5 aus SA, 59</w:t>
      </w:r>
    </w:p>
    <w:p w:rsidR="00453E8A" w:rsidRDefault="00453E8A">
      <w:pPr>
        <w:pStyle w:val="Index1"/>
        <w:tabs>
          <w:tab w:val="right" w:pos="5030"/>
        </w:tabs>
        <w:rPr>
          <w:noProof/>
        </w:rPr>
      </w:pPr>
      <w:r>
        <w:rPr>
          <w:noProof/>
        </w:rPr>
        <w:t>Excel 2019, 23</w:t>
      </w:r>
    </w:p>
    <w:p w:rsidR="00453E8A" w:rsidRDefault="00453E8A">
      <w:pPr>
        <w:pStyle w:val="Index1"/>
        <w:tabs>
          <w:tab w:val="right" w:pos="5030"/>
        </w:tabs>
        <w:rPr>
          <w:noProof/>
        </w:rPr>
      </w:pPr>
      <w:r>
        <w:rPr>
          <w:noProof/>
        </w:rPr>
        <w:t>Excel 2019 für Mac, 24</w:t>
      </w:r>
    </w:p>
    <w:p w:rsidR="00453E8A" w:rsidRDefault="00453E8A">
      <w:pPr>
        <w:pStyle w:val="Index1"/>
        <w:tabs>
          <w:tab w:val="right" w:pos="5030"/>
        </w:tabs>
        <w:rPr>
          <w:noProof/>
        </w:rPr>
      </w:pPr>
      <w:r>
        <w:rPr>
          <w:noProof/>
        </w:rPr>
        <w:t>Exchange Online Kiosk, 67</w:t>
      </w:r>
    </w:p>
    <w:p w:rsidR="00453E8A" w:rsidRDefault="00453E8A">
      <w:pPr>
        <w:pStyle w:val="Index1"/>
        <w:tabs>
          <w:tab w:val="right" w:pos="5030"/>
        </w:tabs>
        <w:rPr>
          <w:noProof/>
        </w:rPr>
      </w:pPr>
      <w:r>
        <w:rPr>
          <w:noProof/>
        </w:rPr>
        <w:t>Exchange Online Plan 1, 67</w:t>
      </w:r>
    </w:p>
    <w:p w:rsidR="00453E8A" w:rsidRDefault="00453E8A">
      <w:pPr>
        <w:pStyle w:val="Index1"/>
        <w:tabs>
          <w:tab w:val="right" w:pos="5030"/>
        </w:tabs>
        <w:rPr>
          <w:noProof/>
        </w:rPr>
      </w:pPr>
      <w:r>
        <w:rPr>
          <w:noProof/>
        </w:rPr>
        <w:t>Exchange Online Plan 1A für Alumni, 67</w:t>
      </w:r>
    </w:p>
    <w:p w:rsidR="00453E8A" w:rsidRDefault="00453E8A">
      <w:pPr>
        <w:pStyle w:val="Index1"/>
        <w:tabs>
          <w:tab w:val="right" w:pos="5030"/>
        </w:tabs>
        <w:rPr>
          <w:noProof/>
        </w:rPr>
      </w:pPr>
      <w:r>
        <w:rPr>
          <w:noProof/>
        </w:rPr>
        <w:t>Exchange Online Plan 2, 67</w:t>
      </w:r>
    </w:p>
    <w:p w:rsidR="00453E8A" w:rsidRDefault="00453E8A">
      <w:pPr>
        <w:pStyle w:val="Index1"/>
        <w:tabs>
          <w:tab w:val="right" w:pos="5030"/>
        </w:tabs>
        <w:rPr>
          <w:noProof/>
        </w:rPr>
      </w:pPr>
      <w:r w:rsidRPr="007F4153">
        <w:rPr>
          <w:noProof/>
          <w:lang w:val="de-DE"/>
        </w:rPr>
        <w:t>Exchange Online Protection</w:t>
      </w:r>
      <w:r>
        <w:rPr>
          <w:noProof/>
        </w:rPr>
        <w:t>, 26, 67</w:t>
      </w:r>
    </w:p>
    <w:p w:rsidR="00453E8A" w:rsidRDefault="00453E8A">
      <w:pPr>
        <w:pStyle w:val="Index1"/>
        <w:tabs>
          <w:tab w:val="right" w:pos="5030"/>
        </w:tabs>
        <w:rPr>
          <w:noProof/>
        </w:rPr>
      </w:pPr>
      <w:r>
        <w:rPr>
          <w:noProof/>
        </w:rPr>
        <w:t>Exchange Online-Archivierung für Exchange Online, 67</w:t>
      </w:r>
    </w:p>
    <w:p w:rsidR="00453E8A" w:rsidRDefault="00453E8A">
      <w:pPr>
        <w:pStyle w:val="Index1"/>
        <w:tabs>
          <w:tab w:val="right" w:pos="5030"/>
        </w:tabs>
        <w:rPr>
          <w:noProof/>
        </w:rPr>
      </w:pPr>
      <w:r>
        <w:rPr>
          <w:noProof/>
        </w:rPr>
        <w:t>Exchange Online-Archivierung für Exchange Server, 67</w:t>
      </w:r>
    </w:p>
    <w:p w:rsidR="00453E8A" w:rsidRDefault="00453E8A">
      <w:pPr>
        <w:pStyle w:val="Index1"/>
        <w:tabs>
          <w:tab w:val="right" w:pos="5030"/>
        </w:tabs>
        <w:rPr>
          <w:noProof/>
        </w:rPr>
      </w:pPr>
      <w:r w:rsidRPr="007F4153">
        <w:rPr>
          <w:noProof/>
          <w:lang w:val="de-DE"/>
        </w:rPr>
        <w:t>Exchange Online-Voicemaildienst</w:t>
      </w:r>
      <w:r>
        <w:rPr>
          <w:noProof/>
        </w:rPr>
        <w:t>, 26</w:t>
      </w:r>
    </w:p>
    <w:p w:rsidR="00453E8A" w:rsidRDefault="00453E8A">
      <w:pPr>
        <w:pStyle w:val="Index1"/>
        <w:tabs>
          <w:tab w:val="right" w:pos="5030"/>
        </w:tabs>
        <w:rPr>
          <w:noProof/>
        </w:rPr>
      </w:pPr>
      <w:r>
        <w:rPr>
          <w:noProof/>
        </w:rPr>
        <w:t>Exchange Server, 58, 59</w:t>
      </w:r>
    </w:p>
    <w:p w:rsidR="00453E8A" w:rsidRDefault="00453E8A">
      <w:pPr>
        <w:pStyle w:val="Index1"/>
        <w:tabs>
          <w:tab w:val="right" w:pos="5030"/>
        </w:tabs>
        <w:rPr>
          <w:noProof/>
        </w:rPr>
      </w:pPr>
      <w:r>
        <w:rPr>
          <w:noProof/>
        </w:rPr>
        <w:t>Exchange Server 2016, 25</w:t>
      </w:r>
    </w:p>
    <w:p w:rsidR="00453E8A" w:rsidRDefault="00453E8A">
      <w:pPr>
        <w:pStyle w:val="Index1"/>
        <w:tabs>
          <w:tab w:val="right" w:pos="5030"/>
        </w:tabs>
        <w:rPr>
          <w:noProof/>
        </w:rPr>
      </w:pPr>
      <w:r>
        <w:rPr>
          <w:noProof/>
        </w:rPr>
        <w:t>Exchange Server Enterprise, 92</w:t>
      </w:r>
    </w:p>
    <w:p w:rsidR="00453E8A" w:rsidRDefault="00453E8A">
      <w:pPr>
        <w:pStyle w:val="Index1"/>
        <w:tabs>
          <w:tab w:val="right" w:pos="5030"/>
        </w:tabs>
        <w:rPr>
          <w:noProof/>
        </w:rPr>
      </w:pPr>
      <w:r>
        <w:rPr>
          <w:noProof/>
        </w:rPr>
        <w:t>Exchange Server Enterprise 2019, 25</w:t>
      </w:r>
    </w:p>
    <w:p w:rsidR="00453E8A" w:rsidRDefault="00453E8A">
      <w:pPr>
        <w:pStyle w:val="Index1"/>
        <w:tabs>
          <w:tab w:val="right" w:pos="5030"/>
        </w:tabs>
        <w:rPr>
          <w:noProof/>
        </w:rPr>
      </w:pPr>
      <w:r>
        <w:rPr>
          <w:noProof/>
        </w:rPr>
        <w:t>Exchange Server Standard, 92</w:t>
      </w:r>
    </w:p>
    <w:p w:rsidR="00453E8A" w:rsidRDefault="00453E8A">
      <w:pPr>
        <w:pStyle w:val="Index1"/>
        <w:tabs>
          <w:tab w:val="right" w:pos="5030"/>
        </w:tabs>
        <w:rPr>
          <w:noProof/>
        </w:rPr>
      </w:pPr>
      <w:r>
        <w:rPr>
          <w:noProof/>
        </w:rPr>
        <w:t>Exchange Server Standard 2019, 25</w:t>
      </w:r>
    </w:p>
    <w:p w:rsidR="00453E8A" w:rsidRDefault="00453E8A">
      <w:pPr>
        <w:pStyle w:val="Index1"/>
        <w:tabs>
          <w:tab w:val="right" w:pos="5030"/>
        </w:tabs>
        <w:rPr>
          <w:noProof/>
        </w:rPr>
      </w:pPr>
      <w:r>
        <w:rPr>
          <w:noProof/>
        </w:rPr>
        <w:t>Externer Connector für Microsoft Identity Manager 2016, 22</w:t>
      </w:r>
    </w:p>
    <w:p w:rsidR="00453E8A" w:rsidRDefault="00453E8A">
      <w:pPr>
        <w:pStyle w:val="Index1"/>
        <w:tabs>
          <w:tab w:val="right" w:pos="5030"/>
        </w:tabs>
        <w:rPr>
          <w:noProof/>
        </w:rPr>
      </w:pPr>
      <w:r>
        <w:rPr>
          <w:noProof/>
        </w:rPr>
        <w:t>Externer Connector für Windows Server 2019, 48</w:t>
      </w:r>
    </w:p>
    <w:p w:rsidR="00453E8A" w:rsidRDefault="00453E8A">
      <w:pPr>
        <w:pStyle w:val="Index1"/>
        <w:tabs>
          <w:tab w:val="right" w:pos="5030"/>
        </w:tabs>
        <w:rPr>
          <w:noProof/>
        </w:rPr>
      </w:pPr>
      <w:r>
        <w:rPr>
          <w:noProof/>
        </w:rPr>
        <w:t>Externer Connector für Windows Server 2019 Active Directory-Rechteverwaltungsdienste, 48</w:t>
      </w:r>
    </w:p>
    <w:p w:rsidR="00453E8A" w:rsidRDefault="00453E8A">
      <w:pPr>
        <w:pStyle w:val="Index1"/>
        <w:tabs>
          <w:tab w:val="right" w:pos="5030"/>
        </w:tabs>
        <w:rPr>
          <w:noProof/>
        </w:rPr>
      </w:pPr>
      <w:r>
        <w:rPr>
          <w:noProof/>
        </w:rPr>
        <w:t>Externer Connector für Windows Server 2019-Remotedesktopdienste, 48</w:t>
      </w:r>
    </w:p>
    <w:p w:rsidR="00453E8A" w:rsidRDefault="00453E8A">
      <w:pPr>
        <w:pStyle w:val="Index1"/>
        <w:tabs>
          <w:tab w:val="right" w:pos="5030"/>
        </w:tabs>
        <w:rPr>
          <w:noProof/>
        </w:rPr>
      </w:pPr>
      <w:r>
        <w:rPr>
          <w:noProof/>
        </w:rPr>
        <w:t>Forefront Identity Manager 2010 – Windows Live Edition, 19</w:t>
      </w:r>
    </w:p>
    <w:p w:rsidR="00453E8A" w:rsidRDefault="00453E8A">
      <w:pPr>
        <w:pStyle w:val="Index1"/>
        <w:tabs>
          <w:tab w:val="right" w:pos="5030"/>
        </w:tabs>
        <w:rPr>
          <w:noProof/>
        </w:rPr>
      </w:pPr>
      <w:r>
        <w:rPr>
          <w:noProof/>
        </w:rPr>
        <w:t>Forefront Identity Manager 2010 R2, 22, 50</w:t>
      </w:r>
    </w:p>
    <w:p w:rsidR="00453E8A" w:rsidRDefault="00453E8A">
      <w:pPr>
        <w:pStyle w:val="Index1"/>
        <w:tabs>
          <w:tab w:val="right" w:pos="5030"/>
        </w:tabs>
        <w:rPr>
          <w:noProof/>
        </w:rPr>
      </w:pPr>
      <w:r>
        <w:rPr>
          <w:noProof/>
        </w:rPr>
        <w:t>Forefront Identity Manager 2010 R2 – Windows Live Edition, 19</w:t>
      </w:r>
    </w:p>
    <w:p w:rsidR="00453E8A" w:rsidRDefault="00453E8A">
      <w:pPr>
        <w:pStyle w:val="Index1"/>
        <w:tabs>
          <w:tab w:val="right" w:pos="5030"/>
        </w:tabs>
        <w:rPr>
          <w:noProof/>
        </w:rPr>
      </w:pPr>
      <w:r>
        <w:rPr>
          <w:noProof/>
        </w:rPr>
        <w:lastRenderedPageBreak/>
        <w:t>Forefront TMG Enterprise, 92</w:t>
      </w:r>
    </w:p>
    <w:p w:rsidR="00453E8A" w:rsidRDefault="00453E8A">
      <w:pPr>
        <w:pStyle w:val="Index1"/>
        <w:tabs>
          <w:tab w:val="right" w:pos="5030"/>
        </w:tabs>
        <w:rPr>
          <w:noProof/>
        </w:rPr>
      </w:pPr>
      <w:r>
        <w:rPr>
          <w:noProof/>
        </w:rPr>
        <w:t>Forefront TMG Standard, 92</w:t>
      </w:r>
    </w:p>
    <w:p w:rsidR="00453E8A" w:rsidRDefault="00453E8A">
      <w:pPr>
        <w:pStyle w:val="Index1"/>
        <w:tabs>
          <w:tab w:val="right" w:pos="5030"/>
        </w:tabs>
        <w:rPr>
          <w:noProof/>
        </w:rPr>
      </w:pPr>
      <w:r>
        <w:rPr>
          <w:noProof/>
        </w:rPr>
        <w:t>Forefront United Access Gateway 2010, 17</w:t>
      </w:r>
    </w:p>
    <w:p w:rsidR="00453E8A" w:rsidRDefault="00453E8A">
      <w:pPr>
        <w:pStyle w:val="Index1"/>
        <w:tabs>
          <w:tab w:val="right" w:pos="5030"/>
        </w:tabs>
        <w:rPr>
          <w:noProof/>
        </w:rPr>
      </w:pPr>
      <w:r>
        <w:rPr>
          <w:noProof/>
        </w:rPr>
        <w:t>GitHub Konzern, 71</w:t>
      </w:r>
    </w:p>
    <w:p w:rsidR="00453E8A" w:rsidRDefault="00453E8A">
      <w:pPr>
        <w:pStyle w:val="Index1"/>
        <w:tabs>
          <w:tab w:val="right" w:pos="5030"/>
        </w:tabs>
        <w:rPr>
          <w:noProof/>
        </w:rPr>
      </w:pPr>
      <w:r>
        <w:rPr>
          <w:noProof/>
        </w:rPr>
        <w:t>HPC Pack, 50</w:t>
      </w:r>
    </w:p>
    <w:p w:rsidR="00453E8A" w:rsidRDefault="00453E8A">
      <w:pPr>
        <w:pStyle w:val="Index1"/>
        <w:tabs>
          <w:tab w:val="right" w:pos="5030"/>
        </w:tabs>
        <w:rPr>
          <w:noProof/>
        </w:rPr>
      </w:pPr>
      <w:r>
        <w:rPr>
          <w:noProof/>
        </w:rPr>
        <w:t>Hyper-V Container, 79</w:t>
      </w:r>
    </w:p>
    <w:p w:rsidR="00453E8A" w:rsidRDefault="00453E8A">
      <w:pPr>
        <w:pStyle w:val="Index1"/>
        <w:tabs>
          <w:tab w:val="right" w:pos="5030"/>
        </w:tabs>
        <w:rPr>
          <w:noProof/>
        </w:rPr>
      </w:pPr>
      <w:r>
        <w:rPr>
          <w:noProof/>
        </w:rPr>
        <w:t>Importdienst für Office 365, 67</w:t>
      </w:r>
    </w:p>
    <w:p w:rsidR="00453E8A" w:rsidRDefault="00453E8A">
      <w:pPr>
        <w:pStyle w:val="Index1"/>
        <w:tabs>
          <w:tab w:val="right" w:pos="5030"/>
        </w:tabs>
        <w:rPr>
          <w:noProof/>
        </w:rPr>
      </w:pPr>
      <w:r>
        <w:rPr>
          <w:noProof/>
        </w:rPr>
        <w:t>IoT Suite Predictive Maintenance Plan 1, 55</w:t>
      </w:r>
    </w:p>
    <w:p w:rsidR="00453E8A" w:rsidRDefault="00453E8A">
      <w:pPr>
        <w:pStyle w:val="Index1"/>
        <w:tabs>
          <w:tab w:val="right" w:pos="5030"/>
        </w:tabs>
        <w:rPr>
          <w:noProof/>
        </w:rPr>
      </w:pPr>
      <w:r>
        <w:rPr>
          <w:noProof/>
        </w:rPr>
        <w:t>IoT Suite Predictive Maintenance Plan 2, 55</w:t>
      </w:r>
    </w:p>
    <w:p w:rsidR="00453E8A" w:rsidRDefault="00453E8A">
      <w:pPr>
        <w:pStyle w:val="Index1"/>
        <w:tabs>
          <w:tab w:val="right" w:pos="5030"/>
        </w:tabs>
        <w:rPr>
          <w:noProof/>
        </w:rPr>
      </w:pPr>
      <w:r>
        <w:rPr>
          <w:noProof/>
        </w:rPr>
        <w:t>IoT Suite Remote Monitoring Plan 1, 55</w:t>
      </w:r>
    </w:p>
    <w:p w:rsidR="00453E8A" w:rsidRDefault="00453E8A">
      <w:pPr>
        <w:pStyle w:val="Index1"/>
        <w:tabs>
          <w:tab w:val="right" w:pos="5030"/>
        </w:tabs>
        <w:rPr>
          <w:noProof/>
        </w:rPr>
      </w:pPr>
      <w:r>
        <w:rPr>
          <w:noProof/>
        </w:rPr>
        <w:t>IoT Suite Remote Monitoring Plan 2, 55</w:t>
      </w:r>
    </w:p>
    <w:p w:rsidR="00453E8A" w:rsidRDefault="00453E8A">
      <w:pPr>
        <w:pStyle w:val="Index1"/>
        <w:tabs>
          <w:tab w:val="right" w:pos="5030"/>
        </w:tabs>
        <w:rPr>
          <w:noProof/>
        </w:rPr>
      </w:pPr>
      <w:r w:rsidRPr="007F4153">
        <w:rPr>
          <w:noProof/>
          <w:lang w:val="de-DE"/>
        </w:rPr>
        <w:t>Kommerzielle Nutzung für Office Home &amp; Student 2013 RT</w:t>
      </w:r>
      <w:r>
        <w:rPr>
          <w:noProof/>
        </w:rPr>
        <w:t>, 23</w:t>
      </w:r>
    </w:p>
    <w:p w:rsidR="00453E8A" w:rsidRDefault="00453E8A">
      <w:pPr>
        <w:pStyle w:val="Index1"/>
        <w:tabs>
          <w:tab w:val="right" w:pos="5030"/>
        </w:tabs>
        <w:rPr>
          <w:noProof/>
        </w:rPr>
      </w:pPr>
      <w:r>
        <w:rPr>
          <w:noProof/>
        </w:rPr>
        <w:t>macOS, 42</w:t>
      </w:r>
    </w:p>
    <w:p w:rsidR="00453E8A" w:rsidRDefault="00453E8A">
      <w:pPr>
        <w:pStyle w:val="Index1"/>
        <w:tabs>
          <w:tab w:val="right" w:pos="5030"/>
        </w:tabs>
        <w:rPr>
          <w:noProof/>
        </w:rPr>
      </w:pPr>
      <w:r>
        <w:rPr>
          <w:noProof/>
        </w:rPr>
        <w:t>Microsoft 365 A5 Compliance, 57</w:t>
      </w:r>
    </w:p>
    <w:p w:rsidR="00453E8A" w:rsidRDefault="00453E8A">
      <w:pPr>
        <w:pStyle w:val="Index1"/>
        <w:tabs>
          <w:tab w:val="right" w:pos="5030"/>
        </w:tabs>
        <w:rPr>
          <w:noProof/>
        </w:rPr>
      </w:pPr>
      <w:r>
        <w:rPr>
          <w:noProof/>
        </w:rPr>
        <w:t>Microsoft 365 A5 Security, 57</w:t>
      </w:r>
    </w:p>
    <w:p w:rsidR="00453E8A" w:rsidRDefault="00453E8A">
      <w:pPr>
        <w:pStyle w:val="Index1"/>
        <w:tabs>
          <w:tab w:val="right" w:pos="5030"/>
        </w:tabs>
        <w:rPr>
          <w:noProof/>
        </w:rPr>
      </w:pPr>
      <w:r>
        <w:rPr>
          <w:noProof/>
        </w:rPr>
        <w:t>Microsoft 365 E3 und E5, 57</w:t>
      </w:r>
    </w:p>
    <w:p w:rsidR="00453E8A" w:rsidRDefault="00453E8A">
      <w:pPr>
        <w:pStyle w:val="Index1"/>
        <w:tabs>
          <w:tab w:val="right" w:pos="5030"/>
        </w:tabs>
        <w:rPr>
          <w:noProof/>
        </w:rPr>
      </w:pPr>
      <w:r>
        <w:rPr>
          <w:noProof/>
        </w:rPr>
        <w:t>Microsoft 365 E3 und E5 aus SA, 57</w:t>
      </w:r>
    </w:p>
    <w:p w:rsidR="00453E8A" w:rsidRDefault="00453E8A">
      <w:pPr>
        <w:pStyle w:val="Index1"/>
        <w:tabs>
          <w:tab w:val="right" w:pos="5030"/>
        </w:tabs>
        <w:rPr>
          <w:noProof/>
        </w:rPr>
      </w:pPr>
      <w:r>
        <w:rPr>
          <w:noProof/>
        </w:rPr>
        <w:t>Microsoft 365 E5 Business, 57</w:t>
      </w:r>
    </w:p>
    <w:p w:rsidR="00453E8A" w:rsidRDefault="00453E8A">
      <w:pPr>
        <w:pStyle w:val="Index1"/>
        <w:tabs>
          <w:tab w:val="right" w:pos="5030"/>
        </w:tabs>
        <w:rPr>
          <w:noProof/>
        </w:rPr>
      </w:pPr>
      <w:r>
        <w:rPr>
          <w:noProof/>
        </w:rPr>
        <w:t>Microsoft 365 E5 Compliance, 57</w:t>
      </w:r>
    </w:p>
    <w:p w:rsidR="00453E8A" w:rsidRDefault="00453E8A">
      <w:pPr>
        <w:pStyle w:val="Index1"/>
        <w:tabs>
          <w:tab w:val="right" w:pos="5030"/>
        </w:tabs>
        <w:rPr>
          <w:noProof/>
        </w:rPr>
      </w:pPr>
      <w:r>
        <w:rPr>
          <w:noProof/>
        </w:rPr>
        <w:t>Microsoft 365 E5 Security, 57</w:t>
      </w:r>
    </w:p>
    <w:p w:rsidR="00453E8A" w:rsidRDefault="00453E8A">
      <w:pPr>
        <w:pStyle w:val="Index1"/>
        <w:tabs>
          <w:tab w:val="right" w:pos="5030"/>
        </w:tabs>
        <w:rPr>
          <w:noProof/>
        </w:rPr>
      </w:pPr>
      <w:r>
        <w:rPr>
          <w:noProof/>
        </w:rPr>
        <w:t>Microsoft 365 Education A1, 57</w:t>
      </w:r>
    </w:p>
    <w:p w:rsidR="00453E8A" w:rsidRDefault="00453E8A">
      <w:pPr>
        <w:pStyle w:val="Index1"/>
        <w:tabs>
          <w:tab w:val="right" w:pos="5030"/>
        </w:tabs>
        <w:rPr>
          <w:noProof/>
        </w:rPr>
      </w:pPr>
      <w:r>
        <w:rPr>
          <w:noProof/>
        </w:rPr>
        <w:t>Microsoft 365 Education A3, 57</w:t>
      </w:r>
    </w:p>
    <w:p w:rsidR="00453E8A" w:rsidRDefault="00453E8A">
      <w:pPr>
        <w:pStyle w:val="Index1"/>
        <w:tabs>
          <w:tab w:val="right" w:pos="5030"/>
        </w:tabs>
        <w:rPr>
          <w:noProof/>
        </w:rPr>
      </w:pPr>
      <w:r>
        <w:rPr>
          <w:noProof/>
        </w:rPr>
        <w:t>Microsoft 365 Education A3 mit Core CAL, 57</w:t>
      </w:r>
    </w:p>
    <w:p w:rsidR="00453E8A" w:rsidRDefault="00453E8A">
      <w:pPr>
        <w:pStyle w:val="Index1"/>
        <w:tabs>
          <w:tab w:val="right" w:pos="5030"/>
        </w:tabs>
        <w:rPr>
          <w:noProof/>
        </w:rPr>
      </w:pPr>
      <w:r>
        <w:rPr>
          <w:noProof/>
        </w:rPr>
        <w:t>Microsoft 365 Education A5, 57</w:t>
      </w:r>
    </w:p>
    <w:p w:rsidR="00453E8A" w:rsidRDefault="00453E8A">
      <w:pPr>
        <w:pStyle w:val="Index1"/>
        <w:tabs>
          <w:tab w:val="right" w:pos="5030"/>
        </w:tabs>
        <w:rPr>
          <w:noProof/>
        </w:rPr>
      </w:pPr>
      <w:r>
        <w:rPr>
          <w:noProof/>
        </w:rPr>
        <w:t>Microsoft 365 F1, 33, 57</w:t>
      </w:r>
    </w:p>
    <w:p w:rsidR="00453E8A" w:rsidRDefault="00453E8A">
      <w:pPr>
        <w:pStyle w:val="Index1"/>
        <w:tabs>
          <w:tab w:val="right" w:pos="5030"/>
        </w:tabs>
        <w:rPr>
          <w:noProof/>
        </w:rPr>
      </w:pPr>
      <w:r>
        <w:rPr>
          <w:noProof/>
        </w:rPr>
        <w:t>Microsoft Azure StorSimple Premium Support, 56</w:t>
      </w:r>
    </w:p>
    <w:p w:rsidR="00453E8A" w:rsidRDefault="00453E8A">
      <w:pPr>
        <w:pStyle w:val="Index1"/>
        <w:tabs>
          <w:tab w:val="right" w:pos="5030"/>
        </w:tabs>
        <w:rPr>
          <w:noProof/>
        </w:rPr>
      </w:pPr>
      <w:r>
        <w:rPr>
          <w:noProof/>
        </w:rPr>
        <w:t>Microsoft Azure StorSimple Standard Support, 56</w:t>
      </w:r>
    </w:p>
    <w:p w:rsidR="00453E8A" w:rsidRDefault="00453E8A">
      <w:pPr>
        <w:pStyle w:val="Index1"/>
        <w:tabs>
          <w:tab w:val="right" w:pos="5030"/>
        </w:tabs>
        <w:rPr>
          <w:noProof/>
        </w:rPr>
      </w:pPr>
      <w:r>
        <w:rPr>
          <w:noProof/>
        </w:rPr>
        <w:t>Microsoft Azure StorSimple Standard Support to Premium Support, 56</w:t>
      </w:r>
    </w:p>
    <w:p w:rsidR="00453E8A" w:rsidRDefault="00453E8A">
      <w:pPr>
        <w:pStyle w:val="Index1"/>
        <w:tabs>
          <w:tab w:val="right" w:pos="5030"/>
        </w:tabs>
        <w:rPr>
          <w:noProof/>
        </w:rPr>
      </w:pPr>
      <w:r>
        <w:rPr>
          <w:noProof/>
        </w:rPr>
        <w:t>Microsoft Azure StorSimple-Plan 8100-Verlängerung, 56</w:t>
      </w:r>
    </w:p>
    <w:p w:rsidR="00453E8A" w:rsidRDefault="00453E8A">
      <w:pPr>
        <w:pStyle w:val="Index1"/>
        <w:tabs>
          <w:tab w:val="right" w:pos="5030"/>
        </w:tabs>
        <w:rPr>
          <w:noProof/>
        </w:rPr>
      </w:pPr>
      <w:r>
        <w:rPr>
          <w:noProof/>
        </w:rPr>
        <w:t>Microsoft Azure StorSimple-Plan 8600-Verlängerung (kein Gerät), 56</w:t>
      </w:r>
    </w:p>
    <w:p w:rsidR="00453E8A" w:rsidRDefault="00453E8A">
      <w:pPr>
        <w:pStyle w:val="Index1"/>
        <w:tabs>
          <w:tab w:val="right" w:pos="5030"/>
        </w:tabs>
        <w:rPr>
          <w:noProof/>
        </w:rPr>
      </w:pPr>
      <w:r>
        <w:rPr>
          <w:noProof/>
        </w:rPr>
        <w:t>Microsoft Azure StorSimple-Plan mit Gerät (8100-Gerät), 56</w:t>
      </w:r>
    </w:p>
    <w:p w:rsidR="00453E8A" w:rsidRDefault="00453E8A">
      <w:pPr>
        <w:pStyle w:val="Index1"/>
        <w:tabs>
          <w:tab w:val="right" w:pos="5030"/>
        </w:tabs>
        <w:rPr>
          <w:noProof/>
        </w:rPr>
      </w:pPr>
      <w:r>
        <w:rPr>
          <w:noProof/>
        </w:rPr>
        <w:t>Microsoft Azure StorSimple-Plan mit Gerät (8600-Gerät), 56</w:t>
      </w:r>
    </w:p>
    <w:p w:rsidR="00453E8A" w:rsidRDefault="00453E8A">
      <w:pPr>
        <w:pStyle w:val="Index1"/>
        <w:tabs>
          <w:tab w:val="right" w:pos="5030"/>
        </w:tabs>
        <w:rPr>
          <w:noProof/>
        </w:rPr>
      </w:pPr>
      <w:r>
        <w:rPr>
          <w:noProof/>
        </w:rPr>
        <w:t>Microsoft Azure-Dienste*, 55</w:t>
      </w:r>
    </w:p>
    <w:p w:rsidR="00453E8A" w:rsidRDefault="00453E8A">
      <w:pPr>
        <w:pStyle w:val="Index1"/>
        <w:tabs>
          <w:tab w:val="right" w:pos="5030"/>
        </w:tabs>
        <w:rPr>
          <w:noProof/>
        </w:rPr>
      </w:pPr>
      <w:r>
        <w:rPr>
          <w:noProof/>
        </w:rPr>
        <w:t>Microsoft Azure-Diensten, 93, 94</w:t>
      </w:r>
    </w:p>
    <w:p w:rsidR="00453E8A" w:rsidRDefault="00453E8A">
      <w:pPr>
        <w:pStyle w:val="Index1"/>
        <w:tabs>
          <w:tab w:val="right" w:pos="5030"/>
        </w:tabs>
        <w:rPr>
          <w:noProof/>
        </w:rPr>
      </w:pPr>
      <w:r>
        <w:rPr>
          <w:noProof/>
        </w:rPr>
        <w:t>Microsoft Cloud App Security, 72</w:t>
      </w:r>
    </w:p>
    <w:p w:rsidR="00453E8A" w:rsidRDefault="00453E8A">
      <w:pPr>
        <w:pStyle w:val="Index1"/>
        <w:tabs>
          <w:tab w:val="right" w:pos="5030"/>
        </w:tabs>
        <w:rPr>
          <w:noProof/>
        </w:rPr>
      </w:pPr>
      <w:r>
        <w:rPr>
          <w:noProof/>
        </w:rPr>
        <w:t>Microsoft Dynamics 365 for Customer Service On-premises CAL, 92</w:t>
      </w:r>
    </w:p>
    <w:p w:rsidR="00453E8A" w:rsidRDefault="00453E8A">
      <w:pPr>
        <w:pStyle w:val="Index1"/>
        <w:tabs>
          <w:tab w:val="right" w:pos="5030"/>
        </w:tabs>
        <w:rPr>
          <w:noProof/>
        </w:rPr>
      </w:pPr>
      <w:r>
        <w:rPr>
          <w:noProof/>
        </w:rPr>
        <w:t>Microsoft Dynamics 365 for Operations Activity CAL, 86</w:t>
      </w:r>
    </w:p>
    <w:p w:rsidR="00453E8A" w:rsidRDefault="00453E8A">
      <w:pPr>
        <w:pStyle w:val="Index1"/>
        <w:tabs>
          <w:tab w:val="right" w:pos="5030"/>
        </w:tabs>
        <w:rPr>
          <w:noProof/>
        </w:rPr>
      </w:pPr>
      <w:r>
        <w:rPr>
          <w:noProof/>
        </w:rPr>
        <w:t>Microsoft Dynamics 365 for Operations Activity On-premises CAL, 92</w:t>
      </w:r>
    </w:p>
    <w:p w:rsidR="00453E8A" w:rsidRDefault="00453E8A">
      <w:pPr>
        <w:pStyle w:val="Index1"/>
        <w:tabs>
          <w:tab w:val="right" w:pos="5030"/>
        </w:tabs>
        <w:rPr>
          <w:noProof/>
        </w:rPr>
      </w:pPr>
      <w:r>
        <w:rPr>
          <w:noProof/>
        </w:rPr>
        <w:t>Microsoft Dynamics 365 for Operations CAL, 86</w:t>
      </w:r>
    </w:p>
    <w:p w:rsidR="00453E8A" w:rsidRDefault="00453E8A">
      <w:pPr>
        <w:pStyle w:val="Index1"/>
        <w:tabs>
          <w:tab w:val="right" w:pos="5030"/>
        </w:tabs>
        <w:rPr>
          <w:noProof/>
        </w:rPr>
      </w:pPr>
      <w:r>
        <w:rPr>
          <w:noProof/>
        </w:rPr>
        <w:t>Microsoft Dynamics 365 for Operations On-premises CAL, 92</w:t>
      </w:r>
    </w:p>
    <w:p w:rsidR="00453E8A" w:rsidRDefault="00453E8A">
      <w:pPr>
        <w:pStyle w:val="Index1"/>
        <w:tabs>
          <w:tab w:val="right" w:pos="5030"/>
        </w:tabs>
        <w:rPr>
          <w:noProof/>
        </w:rPr>
      </w:pPr>
      <w:r>
        <w:rPr>
          <w:noProof/>
        </w:rPr>
        <w:t>Microsoft Dynamics 365 for Sales On-premises CAL, 92</w:t>
      </w:r>
    </w:p>
    <w:p w:rsidR="00453E8A" w:rsidRDefault="00453E8A">
      <w:pPr>
        <w:pStyle w:val="Index1"/>
        <w:tabs>
          <w:tab w:val="right" w:pos="5030"/>
        </w:tabs>
        <w:rPr>
          <w:noProof/>
        </w:rPr>
      </w:pPr>
      <w:r>
        <w:rPr>
          <w:noProof/>
        </w:rPr>
        <w:t>Microsoft Dynamics 365 for Team Members On-premises CAL, 92</w:t>
      </w:r>
    </w:p>
    <w:p w:rsidR="00453E8A" w:rsidRDefault="00453E8A">
      <w:pPr>
        <w:pStyle w:val="Index1"/>
        <w:tabs>
          <w:tab w:val="right" w:pos="5030"/>
        </w:tabs>
        <w:rPr>
          <w:noProof/>
        </w:rPr>
      </w:pPr>
      <w:r>
        <w:rPr>
          <w:noProof/>
        </w:rPr>
        <w:t>Microsoft Dynamics 365 für Kundendienst-CAL, 86</w:t>
      </w:r>
    </w:p>
    <w:p w:rsidR="00453E8A" w:rsidRDefault="00453E8A">
      <w:pPr>
        <w:pStyle w:val="Index1"/>
        <w:tabs>
          <w:tab w:val="right" w:pos="5030"/>
        </w:tabs>
        <w:rPr>
          <w:noProof/>
        </w:rPr>
      </w:pPr>
      <w:r>
        <w:rPr>
          <w:noProof/>
        </w:rPr>
        <w:t>Microsoft Dynamics 365 für Vertriebs-CAL, 86</w:t>
      </w:r>
    </w:p>
    <w:p w:rsidR="00453E8A" w:rsidRDefault="00453E8A">
      <w:pPr>
        <w:pStyle w:val="Index1"/>
        <w:tabs>
          <w:tab w:val="right" w:pos="5030"/>
        </w:tabs>
        <w:rPr>
          <w:noProof/>
        </w:rPr>
      </w:pPr>
      <w:r>
        <w:rPr>
          <w:noProof/>
        </w:rPr>
        <w:t>Microsoft Dynamics AX Enterprise CAL, 86</w:t>
      </w:r>
    </w:p>
    <w:p w:rsidR="00453E8A" w:rsidRDefault="00453E8A">
      <w:pPr>
        <w:pStyle w:val="Index1"/>
        <w:tabs>
          <w:tab w:val="right" w:pos="5030"/>
        </w:tabs>
        <w:rPr>
          <w:noProof/>
        </w:rPr>
      </w:pPr>
      <w:r>
        <w:rPr>
          <w:noProof/>
        </w:rPr>
        <w:t>Microsoft Dynamics AX Functional CAL, 86</w:t>
      </w:r>
    </w:p>
    <w:p w:rsidR="00453E8A" w:rsidRDefault="00453E8A">
      <w:pPr>
        <w:pStyle w:val="Index1"/>
        <w:tabs>
          <w:tab w:val="right" w:pos="5030"/>
        </w:tabs>
        <w:rPr>
          <w:noProof/>
        </w:rPr>
      </w:pPr>
      <w:r>
        <w:rPr>
          <w:noProof/>
        </w:rPr>
        <w:t>Microsoft Dynamics AX Standard Commerce Core Server, 86</w:t>
      </w:r>
    </w:p>
    <w:p w:rsidR="00453E8A" w:rsidRDefault="00453E8A">
      <w:pPr>
        <w:pStyle w:val="Index1"/>
        <w:tabs>
          <w:tab w:val="right" w:pos="5030"/>
        </w:tabs>
        <w:rPr>
          <w:noProof/>
        </w:rPr>
      </w:pPr>
      <w:r>
        <w:rPr>
          <w:noProof/>
        </w:rPr>
        <w:t>Microsoft Dynamics AX Store Server, 86</w:t>
      </w:r>
    </w:p>
    <w:p w:rsidR="00453E8A" w:rsidRDefault="00453E8A">
      <w:pPr>
        <w:pStyle w:val="Index1"/>
        <w:tabs>
          <w:tab w:val="right" w:pos="5030"/>
        </w:tabs>
        <w:rPr>
          <w:noProof/>
        </w:rPr>
      </w:pPr>
      <w:r>
        <w:rPr>
          <w:noProof/>
        </w:rPr>
        <w:t>Microsoft Dynamics AX Task CAL, 86</w:t>
      </w:r>
    </w:p>
    <w:p w:rsidR="00453E8A" w:rsidRDefault="00453E8A">
      <w:pPr>
        <w:pStyle w:val="Index1"/>
        <w:tabs>
          <w:tab w:val="right" w:pos="5030"/>
        </w:tabs>
        <w:rPr>
          <w:noProof/>
        </w:rPr>
      </w:pPr>
      <w:r>
        <w:rPr>
          <w:noProof/>
        </w:rPr>
        <w:t>Microsoft Dynamics CRM Server 2013, 86</w:t>
      </w:r>
    </w:p>
    <w:p w:rsidR="00453E8A" w:rsidRDefault="00453E8A">
      <w:pPr>
        <w:pStyle w:val="Index1"/>
        <w:tabs>
          <w:tab w:val="right" w:pos="5030"/>
        </w:tabs>
        <w:rPr>
          <w:noProof/>
        </w:rPr>
      </w:pPr>
      <w:r>
        <w:rPr>
          <w:noProof/>
        </w:rPr>
        <w:t>Microsoft Dynamics CRM Server 2015, 86</w:t>
      </w:r>
    </w:p>
    <w:p w:rsidR="00453E8A" w:rsidRDefault="00453E8A">
      <w:pPr>
        <w:pStyle w:val="Index1"/>
        <w:tabs>
          <w:tab w:val="right" w:pos="5030"/>
        </w:tabs>
        <w:rPr>
          <w:noProof/>
        </w:rPr>
      </w:pPr>
      <w:r>
        <w:rPr>
          <w:noProof/>
        </w:rPr>
        <w:t>Microsoft Flow Plan 1, 71</w:t>
      </w:r>
    </w:p>
    <w:p w:rsidR="00453E8A" w:rsidRDefault="00453E8A">
      <w:pPr>
        <w:pStyle w:val="Index1"/>
        <w:tabs>
          <w:tab w:val="right" w:pos="5030"/>
        </w:tabs>
        <w:rPr>
          <w:noProof/>
        </w:rPr>
      </w:pPr>
      <w:r>
        <w:rPr>
          <w:noProof/>
        </w:rPr>
        <w:t>Microsoft Flow Plan 2, 71</w:t>
      </w:r>
    </w:p>
    <w:p w:rsidR="00453E8A" w:rsidRDefault="00453E8A">
      <w:pPr>
        <w:pStyle w:val="Index1"/>
        <w:tabs>
          <w:tab w:val="right" w:pos="5030"/>
        </w:tabs>
        <w:rPr>
          <w:noProof/>
        </w:rPr>
      </w:pPr>
      <w:r>
        <w:rPr>
          <w:noProof/>
        </w:rPr>
        <w:t>Microsoft Graph data connect for ISVs, 73</w:t>
      </w:r>
    </w:p>
    <w:p w:rsidR="00453E8A" w:rsidRDefault="00453E8A">
      <w:pPr>
        <w:pStyle w:val="Index1"/>
        <w:tabs>
          <w:tab w:val="right" w:pos="5030"/>
        </w:tabs>
        <w:rPr>
          <w:noProof/>
        </w:rPr>
      </w:pPr>
      <w:r>
        <w:rPr>
          <w:noProof/>
        </w:rPr>
        <w:t>Microsoft Intune, 17, 33, 73</w:t>
      </w:r>
    </w:p>
    <w:p w:rsidR="00453E8A" w:rsidRDefault="00453E8A">
      <w:pPr>
        <w:pStyle w:val="Index1"/>
        <w:tabs>
          <w:tab w:val="right" w:pos="5030"/>
        </w:tabs>
        <w:rPr>
          <w:noProof/>
        </w:rPr>
      </w:pPr>
      <w:r>
        <w:rPr>
          <w:noProof/>
        </w:rPr>
        <w:t>Microsoft Intune für EDU, 73</w:t>
      </w:r>
    </w:p>
    <w:p w:rsidR="00453E8A" w:rsidRDefault="00453E8A">
      <w:pPr>
        <w:pStyle w:val="Index1"/>
        <w:tabs>
          <w:tab w:val="right" w:pos="5030"/>
        </w:tabs>
        <w:rPr>
          <w:noProof/>
        </w:rPr>
      </w:pPr>
      <w:r>
        <w:rPr>
          <w:noProof/>
        </w:rPr>
        <w:t>Microsoft Intune für EDU Add-on, 73</w:t>
      </w:r>
    </w:p>
    <w:p w:rsidR="00453E8A" w:rsidRDefault="00453E8A">
      <w:pPr>
        <w:pStyle w:val="Index1"/>
        <w:tabs>
          <w:tab w:val="right" w:pos="5030"/>
        </w:tabs>
        <w:rPr>
          <w:noProof/>
        </w:rPr>
      </w:pPr>
      <w:r>
        <w:rPr>
          <w:noProof/>
        </w:rPr>
        <w:t>Microsoft Intune für Geräte, 73</w:t>
      </w:r>
    </w:p>
    <w:p w:rsidR="00453E8A" w:rsidRDefault="00453E8A">
      <w:pPr>
        <w:pStyle w:val="Index1"/>
        <w:tabs>
          <w:tab w:val="right" w:pos="5030"/>
        </w:tabs>
        <w:rPr>
          <w:noProof/>
        </w:rPr>
      </w:pPr>
      <w:r>
        <w:rPr>
          <w:noProof/>
        </w:rPr>
        <w:t>Microsoft Intune-Nutzer AL-Add-On Extra Storage 1 GB, 73</w:t>
      </w:r>
    </w:p>
    <w:p w:rsidR="00453E8A" w:rsidRDefault="00453E8A">
      <w:pPr>
        <w:pStyle w:val="Index1"/>
        <w:tabs>
          <w:tab w:val="right" w:pos="5030"/>
        </w:tabs>
        <w:rPr>
          <w:noProof/>
        </w:rPr>
      </w:pPr>
      <w:r>
        <w:rPr>
          <w:noProof/>
        </w:rPr>
        <w:t>Microsoft Kaizala Pro, 72</w:t>
      </w:r>
    </w:p>
    <w:p w:rsidR="00453E8A" w:rsidRDefault="00453E8A">
      <w:pPr>
        <w:pStyle w:val="Index1"/>
        <w:tabs>
          <w:tab w:val="right" w:pos="5030"/>
        </w:tabs>
        <w:rPr>
          <w:noProof/>
        </w:rPr>
      </w:pPr>
      <w:r>
        <w:rPr>
          <w:noProof/>
        </w:rPr>
        <w:t>Microsoft Learning Imagine Academy, 74</w:t>
      </w:r>
    </w:p>
    <w:p w:rsidR="00453E8A" w:rsidRDefault="00453E8A">
      <w:pPr>
        <w:pStyle w:val="Index1"/>
        <w:tabs>
          <w:tab w:val="right" w:pos="5030"/>
        </w:tabs>
        <w:rPr>
          <w:noProof/>
        </w:rPr>
      </w:pPr>
      <w:r>
        <w:rPr>
          <w:noProof/>
        </w:rPr>
        <w:t>Microsoft Learning MOS/MCE Certification 125 Exam Site-Lizenz, 74</w:t>
      </w:r>
    </w:p>
    <w:p w:rsidR="00453E8A" w:rsidRDefault="00453E8A">
      <w:pPr>
        <w:pStyle w:val="Index1"/>
        <w:tabs>
          <w:tab w:val="right" w:pos="5030"/>
        </w:tabs>
        <w:rPr>
          <w:noProof/>
        </w:rPr>
      </w:pPr>
      <w:r>
        <w:rPr>
          <w:noProof/>
        </w:rPr>
        <w:t>Microsoft Learning MOS/MTA/MCE Certification 500 Exam Site-Lizenz, 74</w:t>
      </w:r>
    </w:p>
    <w:p w:rsidR="00453E8A" w:rsidRDefault="00453E8A">
      <w:pPr>
        <w:pStyle w:val="Index1"/>
        <w:tabs>
          <w:tab w:val="right" w:pos="5030"/>
        </w:tabs>
        <w:rPr>
          <w:noProof/>
        </w:rPr>
      </w:pPr>
      <w:r>
        <w:rPr>
          <w:noProof/>
        </w:rPr>
        <w:t>Microsoft Learning MTA/MCA Certification 125 Exam Site-Lizenz, 74</w:t>
      </w:r>
    </w:p>
    <w:p w:rsidR="00453E8A" w:rsidRDefault="00453E8A">
      <w:pPr>
        <w:pStyle w:val="Index1"/>
        <w:tabs>
          <w:tab w:val="right" w:pos="5030"/>
        </w:tabs>
        <w:rPr>
          <w:noProof/>
        </w:rPr>
      </w:pPr>
      <w:r>
        <w:rPr>
          <w:noProof/>
        </w:rPr>
        <w:t>Microsoft MyAnalytics, 67</w:t>
      </w:r>
    </w:p>
    <w:p w:rsidR="00453E8A" w:rsidRDefault="00453E8A">
      <w:pPr>
        <w:pStyle w:val="Index1"/>
        <w:tabs>
          <w:tab w:val="right" w:pos="5030"/>
        </w:tabs>
        <w:rPr>
          <w:noProof/>
        </w:rPr>
      </w:pPr>
      <w:r>
        <w:rPr>
          <w:noProof/>
        </w:rPr>
        <w:t>Microsoft PowerApps Plan 1, 71</w:t>
      </w:r>
    </w:p>
    <w:p w:rsidR="00453E8A" w:rsidRDefault="00453E8A">
      <w:pPr>
        <w:pStyle w:val="Index1"/>
        <w:tabs>
          <w:tab w:val="right" w:pos="5030"/>
        </w:tabs>
        <w:rPr>
          <w:noProof/>
        </w:rPr>
      </w:pPr>
      <w:r>
        <w:rPr>
          <w:noProof/>
        </w:rPr>
        <w:t>Microsoft PowerApps Plan 2, 71</w:t>
      </w:r>
    </w:p>
    <w:p w:rsidR="00453E8A" w:rsidRDefault="00453E8A">
      <w:pPr>
        <w:pStyle w:val="Index1"/>
        <w:tabs>
          <w:tab w:val="right" w:pos="5030"/>
        </w:tabs>
        <w:rPr>
          <w:noProof/>
        </w:rPr>
      </w:pPr>
      <w:r>
        <w:rPr>
          <w:noProof/>
        </w:rPr>
        <w:t>Microsoft Relationship Sales-Lösung/Plus, 62</w:t>
      </w:r>
    </w:p>
    <w:p w:rsidR="00453E8A" w:rsidRDefault="00453E8A">
      <w:pPr>
        <w:pStyle w:val="Index1"/>
        <w:tabs>
          <w:tab w:val="right" w:pos="5030"/>
        </w:tabs>
        <w:rPr>
          <w:noProof/>
        </w:rPr>
      </w:pPr>
      <w:r>
        <w:rPr>
          <w:noProof/>
        </w:rPr>
        <w:t>Microsoft Stream Plan 1, 66</w:t>
      </w:r>
    </w:p>
    <w:p w:rsidR="00453E8A" w:rsidRDefault="00453E8A">
      <w:pPr>
        <w:pStyle w:val="Index1"/>
        <w:tabs>
          <w:tab w:val="right" w:pos="5030"/>
        </w:tabs>
        <w:rPr>
          <w:noProof/>
        </w:rPr>
      </w:pPr>
      <w:r>
        <w:rPr>
          <w:noProof/>
        </w:rPr>
        <w:t>Microsoft Stream Plan 2, 66</w:t>
      </w:r>
    </w:p>
    <w:p w:rsidR="00453E8A" w:rsidRDefault="00453E8A">
      <w:pPr>
        <w:pStyle w:val="Index1"/>
        <w:tabs>
          <w:tab w:val="right" w:pos="5030"/>
        </w:tabs>
        <w:rPr>
          <w:noProof/>
        </w:rPr>
      </w:pPr>
      <w:r>
        <w:rPr>
          <w:noProof/>
        </w:rPr>
        <w:t>Microsoft Stream Plan 2 Add-On, 66</w:t>
      </w:r>
    </w:p>
    <w:p w:rsidR="00453E8A" w:rsidRDefault="00453E8A">
      <w:pPr>
        <w:pStyle w:val="Index1"/>
        <w:tabs>
          <w:tab w:val="right" w:pos="5030"/>
        </w:tabs>
        <w:rPr>
          <w:noProof/>
        </w:rPr>
      </w:pPr>
      <w:r>
        <w:rPr>
          <w:noProof/>
        </w:rPr>
        <w:t>Microsoft Translator API, 55</w:t>
      </w:r>
    </w:p>
    <w:p w:rsidR="00453E8A" w:rsidRDefault="00453E8A">
      <w:pPr>
        <w:pStyle w:val="Index1"/>
        <w:tabs>
          <w:tab w:val="right" w:pos="5030"/>
        </w:tabs>
        <w:rPr>
          <w:noProof/>
        </w:rPr>
      </w:pPr>
      <w:r>
        <w:rPr>
          <w:noProof/>
        </w:rPr>
        <w:t>Minecraft</w:t>
      </w:r>
    </w:p>
    <w:p w:rsidR="00453E8A" w:rsidRDefault="00453E8A">
      <w:pPr>
        <w:pStyle w:val="Index2"/>
        <w:tabs>
          <w:tab w:val="right" w:pos="5030"/>
        </w:tabs>
        <w:rPr>
          <w:noProof/>
        </w:rPr>
      </w:pPr>
      <w:r>
        <w:rPr>
          <w:noProof/>
        </w:rPr>
        <w:t>Education Edition, 74</w:t>
      </w:r>
    </w:p>
    <w:p w:rsidR="00453E8A" w:rsidRDefault="00453E8A">
      <w:pPr>
        <w:pStyle w:val="Index1"/>
        <w:tabs>
          <w:tab w:val="right" w:pos="5030"/>
        </w:tabs>
        <w:rPr>
          <w:noProof/>
        </w:rPr>
      </w:pPr>
      <w:r>
        <w:rPr>
          <w:noProof/>
        </w:rPr>
        <w:t>Mobile Asset Management Distance Matrix Per Asset Automatic, 70</w:t>
      </w:r>
    </w:p>
    <w:p w:rsidR="00453E8A" w:rsidRDefault="00453E8A">
      <w:pPr>
        <w:pStyle w:val="Index1"/>
        <w:tabs>
          <w:tab w:val="right" w:pos="5030"/>
        </w:tabs>
        <w:rPr>
          <w:noProof/>
        </w:rPr>
      </w:pPr>
      <w:r>
        <w:rPr>
          <w:noProof/>
        </w:rPr>
        <w:t>Mobile Asset Management Distance Matrix Per Asset Manual, 70</w:t>
      </w:r>
    </w:p>
    <w:p w:rsidR="00453E8A" w:rsidRDefault="00453E8A">
      <w:pPr>
        <w:pStyle w:val="Index1"/>
        <w:tabs>
          <w:tab w:val="right" w:pos="5030"/>
        </w:tabs>
        <w:rPr>
          <w:noProof/>
        </w:rPr>
      </w:pPr>
      <w:r>
        <w:rPr>
          <w:noProof/>
        </w:rPr>
        <w:t>Mobile Asset Management Drive Analytics Per Asset, 70</w:t>
      </w:r>
    </w:p>
    <w:p w:rsidR="00453E8A" w:rsidRDefault="00453E8A">
      <w:pPr>
        <w:pStyle w:val="Index1"/>
        <w:tabs>
          <w:tab w:val="right" w:pos="5030"/>
        </w:tabs>
        <w:rPr>
          <w:noProof/>
        </w:rPr>
      </w:pPr>
      <w:r>
        <w:rPr>
          <w:noProof/>
        </w:rPr>
        <w:t>Mobile Asset Management Per Asset (AL), 70</w:t>
      </w:r>
    </w:p>
    <w:p w:rsidR="00453E8A" w:rsidRDefault="00453E8A">
      <w:pPr>
        <w:pStyle w:val="Index1"/>
        <w:tabs>
          <w:tab w:val="right" w:pos="5030"/>
        </w:tabs>
        <w:rPr>
          <w:noProof/>
        </w:rPr>
      </w:pPr>
      <w:r>
        <w:rPr>
          <w:noProof/>
        </w:rPr>
        <w:t>Mobile Asset Management Platform (SL), 70</w:t>
      </w:r>
    </w:p>
    <w:p w:rsidR="00453E8A" w:rsidRDefault="00453E8A">
      <w:pPr>
        <w:pStyle w:val="Index1"/>
        <w:tabs>
          <w:tab w:val="right" w:pos="5030"/>
        </w:tabs>
        <w:rPr>
          <w:noProof/>
        </w:rPr>
      </w:pPr>
      <w:r>
        <w:rPr>
          <w:noProof/>
        </w:rPr>
        <w:t>Mobile Asset Management Truck Routing Per Asset, 70</w:t>
      </w:r>
    </w:p>
    <w:p w:rsidR="00453E8A" w:rsidRDefault="00453E8A">
      <w:pPr>
        <w:pStyle w:val="Index1"/>
        <w:tabs>
          <w:tab w:val="right" w:pos="5030"/>
        </w:tabs>
        <w:rPr>
          <w:noProof/>
        </w:rPr>
      </w:pPr>
      <w:r>
        <w:rPr>
          <w:noProof/>
        </w:rPr>
        <w:t>MSDN-Plattformen, 38</w:t>
      </w:r>
    </w:p>
    <w:p w:rsidR="00453E8A" w:rsidRDefault="00453E8A">
      <w:pPr>
        <w:pStyle w:val="Index1"/>
        <w:tabs>
          <w:tab w:val="right" w:pos="5030"/>
        </w:tabs>
        <w:rPr>
          <w:noProof/>
        </w:rPr>
      </w:pPr>
      <w:r w:rsidRPr="007F4153">
        <w:rPr>
          <w:noProof/>
          <w:lang w:val="de-DE"/>
        </w:rPr>
        <w:t>Office 2016</w:t>
      </w:r>
      <w:r>
        <w:rPr>
          <w:noProof/>
        </w:rPr>
        <w:t>, 23</w:t>
      </w:r>
    </w:p>
    <w:p w:rsidR="00453E8A" w:rsidRDefault="00453E8A">
      <w:pPr>
        <w:pStyle w:val="Index1"/>
        <w:tabs>
          <w:tab w:val="right" w:pos="5030"/>
        </w:tabs>
        <w:rPr>
          <w:noProof/>
        </w:rPr>
      </w:pPr>
      <w:r>
        <w:rPr>
          <w:noProof/>
        </w:rPr>
        <w:t>Office 2019 für Mac Standard, 24</w:t>
      </w:r>
    </w:p>
    <w:p w:rsidR="00453E8A" w:rsidRDefault="00453E8A">
      <w:pPr>
        <w:pStyle w:val="Index1"/>
        <w:tabs>
          <w:tab w:val="right" w:pos="5030"/>
        </w:tabs>
        <w:rPr>
          <w:noProof/>
        </w:rPr>
      </w:pPr>
      <w:r>
        <w:rPr>
          <w:noProof/>
        </w:rPr>
        <w:t>Office 365 A1, 65</w:t>
      </w:r>
    </w:p>
    <w:p w:rsidR="00453E8A" w:rsidRDefault="00453E8A">
      <w:pPr>
        <w:pStyle w:val="Index1"/>
        <w:tabs>
          <w:tab w:val="right" w:pos="5030"/>
        </w:tabs>
        <w:rPr>
          <w:noProof/>
        </w:rPr>
      </w:pPr>
      <w:r>
        <w:rPr>
          <w:noProof/>
        </w:rPr>
        <w:t>Office 365 A3, 65</w:t>
      </w:r>
    </w:p>
    <w:p w:rsidR="00453E8A" w:rsidRDefault="00453E8A">
      <w:pPr>
        <w:pStyle w:val="Index1"/>
        <w:tabs>
          <w:tab w:val="right" w:pos="5030"/>
        </w:tabs>
        <w:rPr>
          <w:noProof/>
        </w:rPr>
      </w:pPr>
      <w:r>
        <w:rPr>
          <w:noProof/>
        </w:rPr>
        <w:t>Office 365 A5, 65</w:t>
      </w:r>
    </w:p>
    <w:p w:rsidR="00453E8A" w:rsidRDefault="00453E8A">
      <w:pPr>
        <w:pStyle w:val="Index1"/>
        <w:tabs>
          <w:tab w:val="right" w:pos="5030"/>
        </w:tabs>
        <w:rPr>
          <w:noProof/>
        </w:rPr>
      </w:pPr>
      <w:r>
        <w:rPr>
          <w:noProof/>
        </w:rPr>
        <w:t>Office 365 Advanced Compliance, 67</w:t>
      </w:r>
    </w:p>
    <w:p w:rsidR="00453E8A" w:rsidRDefault="00453E8A">
      <w:pPr>
        <w:pStyle w:val="Index1"/>
        <w:tabs>
          <w:tab w:val="right" w:pos="5030"/>
        </w:tabs>
        <w:rPr>
          <w:noProof/>
        </w:rPr>
      </w:pPr>
      <w:r>
        <w:rPr>
          <w:noProof/>
        </w:rPr>
        <w:t>Office 365 Advanced Threat Protection, 67</w:t>
      </w:r>
    </w:p>
    <w:p w:rsidR="00453E8A" w:rsidRDefault="00453E8A">
      <w:pPr>
        <w:pStyle w:val="Index1"/>
        <w:tabs>
          <w:tab w:val="right" w:pos="5030"/>
        </w:tabs>
        <w:rPr>
          <w:noProof/>
        </w:rPr>
      </w:pPr>
      <w:r>
        <w:rPr>
          <w:noProof/>
        </w:rPr>
        <w:t>Office 365 Business, 64</w:t>
      </w:r>
    </w:p>
    <w:p w:rsidR="00453E8A" w:rsidRDefault="00453E8A">
      <w:pPr>
        <w:pStyle w:val="Index1"/>
        <w:tabs>
          <w:tab w:val="right" w:pos="5030"/>
        </w:tabs>
        <w:rPr>
          <w:noProof/>
        </w:rPr>
      </w:pPr>
      <w:r>
        <w:rPr>
          <w:noProof/>
        </w:rPr>
        <w:t>Office 365 Business Essentials, 65</w:t>
      </w:r>
    </w:p>
    <w:p w:rsidR="00453E8A" w:rsidRDefault="00453E8A">
      <w:pPr>
        <w:pStyle w:val="Index1"/>
        <w:tabs>
          <w:tab w:val="right" w:pos="5030"/>
        </w:tabs>
        <w:rPr>
          <w:noProof/>
        </w:rPr>
      </w:pPr>
      <w:r>
        <w:rPr>
          <w:noProof/>
        </w:rPr>
        <w:t>Office 365 Business Premium, 65</w:t>
      </w:r>
    </w:p>
    <w:p w:rsidR="00453E8A" w:rsidRDefault="00453E8A">
      <w:pPr>
        <w:pStyle w:val="Index1"/>
        <w:tabs>
          <w:tab w:val="right" w:pos="5030"/>
        </w:tabs>
        <w:rPr>
          <w:noProof/>
        </w:rPr>
      </w:pPr>
      <w:r>
        <w:rPr>
          <w:noProof/>
        </w:rPr>
        <w:t>Office 365 Enterprise E1, 17</w:t>
      </w:r>
    </w:p>
    <w:p w:rsidR="00453E8A" w:rsidRDefault="00453E8A">
      <w:pPr>
        <w:pStyle w:val="Index1"/>
        <w:tabs>
          <w:tab w:val="right" w:pos="5030"/>
        </w:tabs>
        <w:rPr>
          <w:noProof/>
        </w:rPr>
      </w:pPr>
      <w:r>
        <w:rPr>
          <w:noProof/>
        </w:rPr>
        <w:t>Office 365 Enterprise E1 und E3, 65</w:t>
      </w:r>
    </w:p>
    <w:p w:rsidR="00453E8A" w:rsidRDefault="00453E8A">
      <w:pPr>
        <w:pStyle w:val="Index1"/>
        <w:tabs>
          <w:tab w:val="right" w:pos="5030"/>
        </w:tabs>
        <w:rPr>
          <w:noProof/>
        </w:rPr>
      </w:pPr>
      <w:r>
        <w:rPr>
          <w:noProof/>
        </w:rPr>
        <w:t>Office 365 Enterprise E1 und E3 aus SA, 65</w:t>
      </w:r>
    </w:p>
    <w:p w:rsidR="00453E8A" w:rsidRDefault="00453E8A">
      <w:pPr>
        <w:pStyle w:val="Index1"/>
        <w:tabs>
          <w:tab w:val="right" w:pos="5030"/>
        </w:tabs>
        <w:rPr>
          <w:noProof/>
        </w:rPr>
      </w:pPr>
      <w:r w:rsidRPr="007F4153">
        <w:rPr>
          <w:noProof/>
          <w:lang w:val="de-DE"/>
        </w:rPr>
        <w:t>Office 365 Enterprise E1 und Microsoft Intune</w:t>
      </w:r>
      <w:r>
        <w:rPr>
          <w:noProof/>
        </w:rPr>
        <w:t>, 17</w:t>
      </w:r>
    </w:p>
    <w:p w:rsidR="00453E8A" w:rsidRDefault="00453E8A">
      <w:pPr>
        <w:pStyle w:val="Index1"/>
        <w:tabs>
          <w:tab w:val="right" w:pos="5030"/>
        </w:tabs>
        <w:rPr>
          <w:noProof/>
        </w:rPr>
      </w:pPr>
      <w:r>
        <w:rPr>
          <w:noProof/>
        </w:rPr>
        <w:t>Office 365 Enterprise E3, 17</w:t>
      </w:r>
    </w:p>
    <w:p w:rsidR="00453E8A" w:rsidRDefault="00453E8A">
      <w:pPr>
        <w:pStyle w:val="Index1"/>
        <w:tabs>
          <w:tab w:val="right" w:pos="5030"/>
        </w:tabs>
        <w:rPr>
          <w:noProof/>
        </w:rPr>
      </w:pPr>
      <w:r>
        <w:rPr>
          <w:noProof/>
        </w:rPr>
        <w:t>Office 365 Enterprise E3 ohne ProPlus Add-on, 66</w:t>
      </w:r>
    </w:p>
    <w:p w:rsidR="00453E8A" w:rsidRDefault="00453E8A">
      <w:pPr>
        <w:pStyle w:val="Index1"/>
        <w:tabs>
          <w:tab w:val="right" w:pos="5030"/>
        </w:tabs>
        <w:rPr>
          <w:noProof/>
        </w:rPr>
      </w:pPr>
      <w:r w:rsidRPr="007F4153">
        <w:rPr>
          <w:noProof/>
          <w:lang w:val="de-DE"/>
        </w:rPr>
        <w:t>Office 365 Enterprise E3 und Microsoft Intune</w:t>
      </w:r>
      <w:r>
        <w:rPr>
          <w:noProof/>
        </w:rPr>
        <w:t>, 17</w:t>
      </w:r>
    </w:p>
    <w:p w:rsidR="00453E8A" w:rsidRDefault="00453E8A">
      <w:pPr>
        <w:pStyle w:val="Index1"/>
        <w:tabs>
          <w:tab w:val="right" w:pos="5030"/>
        </w:tabs>
        <w:rPr>
          <w:noProof/>
        </w:rPr>
      </w:pPr>
      <w:r>
        <w:rPr>
          <w:noProof/>
        </w:rPr>
        <w:t>Office 365 Enterprise E5, 17</w:t>
      </w:r>
    </w:p>
    <w:p w:rsidR="00453E8A" w:rsidRDefault="00453E8A">
      <w:pPr>
        <w:pStyle w:val="Index1"/>
        <w:tabs>
          <w:tab w:val="right" w:pos="5030"/>
        </w:tabs>
        <w:rPr>
          <w:noProof/>
        </w:rPr>
      </w:pPr>
      <w:r>
        <w:rPr>
          <w:noProof/>
        </w:rPr>
        <w:t>Office 365 Enterprise E5 (Nutzer-AL), 65</w:t>
      </w:r>
    </w:p>
    <w:p w:rsidR="00453E8A" w:rsidRDefault="00453E8A">
      <w:pPr>
        <w:pStyle w:val="Index1"/>
        <w:tabs>
          <w:tab w:val="right" w:pos="5030"/>
        </w:tabs>
        <w:rPr>
          <w:noProof/>
        </w:rPr>
      </w:pPr>
      <w:r>
        <w:rPr>
          <w:noProof/>
        </w:rPr>
        <w:t>Office 365 Enterprise E5 aus SA, 66</w:t>
      </w:r>
    </w:p>
    <w:p w:rsidR="00453E8A" w:rsidRDefault="00453E8A">
      <w:pPr>
        <w:pStyle w:val="Index1"/>
        <w:tabs>
          <w:tab w:val="right" w:pos="5030"/>
        </w:tabs>
        <w:rPr>
          <w:noProof/>
        </w:rPr>
      </w:pPr>
      <w:r>
        <w:rPr>
          <w:noProof/>
        </w:rPr>
        <w:t>Office 365 Enterprise E5 und Microsoft Intune, 17</w:t>
      </w:r>
    </w:p>
    <w:p w:rsidR="00453E8A" w:rsidRDefault="00453E8A">
      <w:pPr>
        <w:pStyle w:val="Index1"/>
        <w:tabs>
          <w:tab w:val="right" w:pos="5030"/>
        </w:tabs>
        <w:rPr>
          <w:noProof/>
        </w:rPr>
      </w:pPr>
      <w:r>
        <w:rPr>
          <w:noProof/>
        </w:rPr>
        <w:t>Office 365 Enterprise F1, 66</w:t>
      </w:r>
    </w:p>
    <w:p w:rsidR="00453E8A" w:rsidRDefault="00453E8A">
      <w:pPr>
        <w:pStyle w:val="Index1"/>
        <w:tabs>
          <w:tab w:val="right" w:pos="5030"/>
        </w:tabs>
        <w:rPr>
          <w:noProof/>
        </w:rPr>
      </w:pPr>
      <w:r>
        <w:rPr>
          <w:noProof/>
        </w:rPr>
        <w:t>Office 365 Extra File Storage 1 GB, 68</w:t>
      </w:r>
    </w:p>
    <w:p w:rsidR="00453E8A" w:rsidRDefault="00453E8A">
      <w:pPr>
        <w:pStyle w:val="Index1"/>
        <w:tabs>
          <w:tab w:val="right" w:pos="5030"/>
        </w:tabs>
        <w:rPr>
          <w:noProof/>
        </w:rPr>
      </w:pPr>
      <w:r>
        <w:rPr>
          <w:noProof/>
        </w:rPr>
        <w:t>Office 365 Multi-Geo Add-on (Nutzer-SL), 64</w:t>
      </w:r>
    </w:p>
    <w:p w:rsidR="00453E8A" w:rsidRDefault="00453E8A">
      <w:pPr>
        <w:pStyle w:val="Index1"/>
        <w:tabs>
          <w:tab w:val="right" w:pos="5030"/>
        </w:tabs>
        <w:rPr>
          <w:noProof/>
        </w:rPr>
      </w:pPr>
      <w:r>
        <w:rPr>
          <w:noProof/>
        </w:rPr>
        <w:t>Office 365 ProPlus, 64</w:t>
      </w:r>
    </w:p>
    <w:p w:rsidR="00453E8A" w:rsidRDefault="00453E8A">
      <w:pPr>
        <w:pStyle w:val="Index1"/>
        <w:tabs>
          <w:tab w:val="right" w:pos="5030"/>
        </w:tabs>
        <w:rPr>
          <w:noProof/>
        </w:rPr>
      </w:pPr>
      <w:r>
        <w:rPr>
          <w:noProof/>
        </w:rPr>
        <w:t>Office 365 ProPlus aus SA, 64</w:t>
      </w:r>
    </w:p>
    <w:p w:rsidR="00453E8A" w:rsidRDefault="00453E8A">
      <w:pPr>
        <w:pStyle w:val="Index1"/>
        <w:tabs>
          <w:tab w:val="right" w:pos="5030"/>
        </w:tabs>
        <w:rPr>
          <w:noProof/>
        </w:rPr>
      </w:pPr>
      <w:r>
        <w:rPr>
          <w:noProof/>
        </w:rPr>
        <w:t>Office 365 Threat Intelligence, 67</w:t>
      </w:r>
    </w:p>
    <w:p w:rsidR="00453E8A" w:rsidRDefault="00453E8A">
      <w:pPr>
        <w:pStyle w:val="Index1"/>
        <w:tabs>
          <w:tab w:val="right" w:pos="5030"/>
        </w:tabs>
        <w:rPr>
          <w:noProof/>
        </w:rPr>
      </w:pPr>
      <w:r>
        <w:rPr>
          <w:noProof/>
        </w:rPr>
        <w:t>Office 365 Verhinderung von Datenverlust, 67</w:t>
      </w:r>
    </w:p>
    <w:p w:rsidR="00453E8A" w:rsidRDefault="00453E8A">
      <w:pPr>
        <w:pStyle w:val="Index1"/>
        <w:tabs>
          <w:tab w:val="right" w:pos="5030"/>
        </w:tabs>
        <w:rPr>
          <w:noProof/>
        </w:rPr>
      </w:pPr>
      <w:r w:rsidRPr="007F4153">
        <w:rPr>
          <w:noProof/>
          <w:lang w:val="de-DE"/>
        </w:rPr>
        <w:t>Office für Mac 2016</w:t>
      </w:r>
      <w:r>
        <w:rPr>
          <w:noProof/>
        </w:rPr>
        <w:t>, 24</w:t>
      </w:r>
    </w:p>
    <w:p w:rsidR="00453E8A" w:rsidRDefault="00453E8A">
      <w:pPr>
        <w:pStyle w:val="Index1"/>
        <w:tabs>
          <w:tab w:val="right" w:pos="5030"/>
        </w:tabs>
        <w:rPr>
          <w:noProof/>
        </w:rPr>
      </w:pPr>
      <w:r>
        <w:rPr>
          <w:noProof/>
        </w:rPr>
        <w:t>Office für Mac Standard, 85</w:t>
      </w:r>
    </w:p>
    <w:p w:rsidR="00453E8A" w:rsidRDefault="00453E8A">
      <w:pPr>
        <w:pStyle w:val="Index1"/>
        <w:tabs>
          <w:tab w:val="right" w:pos="5030"/>
        </w:tabs>
        <w:rPr>
          <w:noProof/>
        </w:rPr>
      </w:pPr>
      <w:r>
        <w:rPr>
          <w:noProof/>
        </w:rPr>
        <w:t>Office Multi-Language Pack 2013, 23</w:t>
      </w:r>
    </w:p>
    <w:p w:rsidR="00453E8A" w:rsidRDefault="00453E8A">
      <w:pPr>
        <w:pStyle w:val="Index1"/>
        <w:tabs>
          <w:tab w:val="right" w:pos="5030"/>
        </w:tabs>
        <w:rPr>
          <w:noProof/>
        </w:rPr>
      </w:pPr>
      <w:r>
        <w:rPr>
          <w:noProof/>
        </w:rPr>
        <w:lastRenderedPageBreak/>
        <w:t>Office Online für Office 365, 85</w:t>
      </w:r>
    </w:p>
    <w:p w:rsidR="00453E8A" w:rsidRDefault="00453E8A">
      <w:pPr>
        <w:pStyle w:val="Index1"/>
        <w:tabs>
          <w:tab w:val="right" w:pos="5030"/>
        </w:tabs>
        <w:rPr>
          <w:noProof/>
        </w:rPr>
      </w:pPr>
      <w:r>
        <w:rPr>
          <w:noProof/>
        </w:rPr>
        <w:t>Office Professional Plus, 65, 85, 92</w:t>
      </w:r>
    </w:p>
    <w:p w:rsidR="00453E8A" w:rsidRDefault="00453E8A">
      <w:pPr>
        <w:pStyle w:val="Index1"/>
        <w:tabs>
          <w:tab w:val="right" w:pos="5030"/>
        </w:tabs>
        <w:rPr>
          <w:noProof/>
        </w:rPr>
      </w:pPr>
      <w:r>
        <w:rPr>
          <w:noProof/>
        </w:rPr>
        <w:t>Office Professional Plus 2013, 64</w:t>
      </w:r>
    </w:p>
    <w:p w:rsidR="00453E8A" w:rsidRDefault="00453E8A">
      <w:pPr>
        <w:pStyle w:val="Index1"/>
        <w:tabs>
          <w:tab w:val="right" w:pos="5030"/>
        </w:tabs>
        <w:rPr>
          <w:noProof/>
        </w:rPr>
      </w:pPr>
      <w:r>
        <w:rPr>
          <w:noProof/>
        </w:rPr>
        <w:t>Office Professional Plus 2016, 39</w:t>
      </w:r>
    </w:p>
    <w:p w:rsidR="00453E8A" w:rsidRDefault="00453E8A">
      <w:pPr>
        <w:pStyle w:val="Index1"/>
        <w:tabs>
          <w:tab w:val="right" w:pos="5030"/>
        </w:tabs>
        <w:rPr>
          <w:noProof/>
        </w:rPr>
      </w:pPr>
      <w:r>
        <w:rPr>
          <w:noProof/>
        </w:rPr>
        <w:t>Office Professional Plus 2019, 23</w:t>
      </w:r>
    </w:p>
    <w:p w:rsidR="00453E8A" w:rsidRDefault="00453E8A">
      <w:pPr>
        <w:pStyle w:val="Index1"/>
        <w:tabs>
          <w:tab w:val="right" w:pos="5030"/>
        </w:tabs>
        <w:rPr>
          <w:noProof/>
        </w:rPr>
      </w:pPr>
      <w:r>
        <w:rPr>
          <w:noProof/>
        </w:rPr>
        <w:t>Office Standard, 65, 85, 92</w:t>
      </w:r>
    </w:p>
    <w:p w:rsidR="00453E8A" w:rsidRDefault="00453E8A">
      <w:pPr>
        <w:pStyle w:val="Index1"/>
        <w:tabs>
          <w:tab w:val="right" w:pos="5030"/>
        </w:tabs>
        <w:rPr>
          <w:noProof/>
        </w:rPr>
      </w:pPr>
      <w:r>
        <w:rPr>
          <w:noProof/>
        </w:rPr>
        <w:t>Office Standard 2019, 23</w:t>
      </w:r>
    </w:p>
    <w:p w:rsidR="00453E8A" w:rsidRDefault="00453E8A">
      <w:pPr>
        <w:pStyle w:val="Index1"/>
        <w:tabs>
          <w:tab w:val="right" w:pos="5030"/>
        </w:tabs>
        <w:rPr>
          <w:noProof/>
        </w:rPr>
      </w:pPr>
      <w:r>
        <w:rPr>
          <w:noProof/>
        </w:rPr>
        <w:t>OneDrive for Business Plan 1 und 2, 68</w:t>
      </w:r>
    </w:p>
    <w:p w:rsidR="00453E8A" w:rsidRDefault="00453E8A">
      <w:pPr>
        <w:pStyle w:val="Index1"/>
        <w:tabs>
          <w:tab w:val="right" w:pos="5030"/>
        </w:tabs>
        <w:rPr>
          <w:noProof/>
        </w:rPr>
      </w:pPr>
      <w:r>
        <w:rPr>
          <w:noProof/>
        </w:rPr>
        <w:t>Outlook 2019, 23</w:t>
      </w:r>
    </w:p>
    <w:p w:rsidR="00453E8A" w:rsidRDefault="00453E8A">
      <w:pPr>
        <w:pStyle w:val="Index1"/>
        <w:tabs>
          <w:tab w:val="right" w:pos="5030"/>
        </w:tabs>
        <w:rPr>
          <w:noProof/>
        </w:rPr>
      </w:pPr>
      <w:r>
        <w:rPr>
          <w:noProof/>
        </w:rPr>
        <w:t>Outlook 2019 für Mac, 24</w:t>
      </w:r>
    </w:p>
    <w:p w:rsidR="00453E8A" w:rsidRDefault="00453E8A">
      <w:pPr>
        <w:pStyle w:val="Index1"/>
        <w:tabs>
          <w:tab w:val="right" w:pos="5030"/>
        </w:tabs>
        <w:rPr>
          <w:noProof/>
        </w:rPr>
      </w:pPr>
      <w:r>
        <w:rPr>
          <w:noProof/>
        </w:rPr>
        <w:t>Phone System, 69</w:t>
      </w:r>
    </w:p>
    <w:p w:rsidR="00453E8A" w:rsidRDefault="00453E8A">
      <w:pPr>
        <w:pStyle w:val="Index1"/>
        <w:tabs>
          <w:tab w:val="right" w:pos="5030"/>
        </w:tabs>
        <w:rPr>
          <w:noProof/>
        </w:rPr>
      </w:pPr>
      <w:r>
        <w:rPr>
          <w:noProof/>
        </w:rPr>
        <w:t>Power BI Premium EM1, 71</w:t>
      </w:r>
    </w:p>
    <w:p w:rsidR="00453E8A" w:rsidRDefault="00453E8A">
      <w:pPr>
        <w:pStyle w:val="Index1"/>
        <w:tabs>
          <w:tab w:val="right" w:pos="5030"/>
        </w:tabs>
        <w:rPr>
          <w:noProof/>
        </w:rPr>
      </w:pPr>
      <w:r>
        <w:rPr>
          <w:noProof/>
        </w:rPr>
        <w:t>Power BI Premium EM1 A, 71</w:t>
      </w:r>
    </w:p>
    <w:p w:rsidR="00453E8A" w:rsidRDefault="00453E8A">
      <w:pPr>
        <w:pStyle w:val="Index1"/>
        <w:tabs>
          <w:tab w:val="right" w:pos="5030"/>
        </w:tabs>
        <w:rPr>
          <w:noProof/>
        </w:rPr>
      </w:pPr>
      <w:r>
        <w:rPr>
          <w:noProof/>
        </w:rPr>
        <w:t>Power BI Premium EM2, 71</w:t>
      </w:r>
    </w:p>
    <w:p w:rsidR="00453E8A" w:rsidRDefault="00453E8A">
      <w:pPr>
        <w:pStyle w:val="Index1"/>
        <w:tabs>
          <w:tab w:val="right" w:pos="5030"/>
        </w:tabs>
        <w:rPr>
          <w:noProof/>
        </w:rPr>
      </w:pPr>
      <w:r>
        <w:rPr>
          <w:noProof/>
        </w:rPr>
        <w:t>Power BI Premium EM2 A, 71</w:t>
      </w:r>
    </w:p>
    <w:p w:rsidR="00453E8A" w:rsidRDefault="00453E8A">
      <w:pPr>
        <w:pStyle w:val="Index1"/>
        <w:tabs>
          <w:tab w:val="right" w:pos="5030"/>
        </w:tabs>
        <w:rPr>
          <w:noProof/>
        </w:rPr>
      </w:pPr>
      <w:r>
        <w:rPr>
          <w:noProof/>
        </w:rPr>
        <w:t>Power BI Premium EM3, 71</w:t>
      </w:r>
    </w:p>
    <w:p w:rsidR="00453E8A" w:rsidRDefault="00453E8A">
      <w:pPr>
        <w:pStyle w:val="Index1"/>
        <w:tabs>
          <w:tab w:val="right" w:pos="5030"/>
        </w:tabs>
        <w:rPr>
          <w:noProof/>
        </w:rPr>
      </w:pPr>
      <w:r>
        <w:rPr>
          <w:noProof/>
        </w:rPr>
        <w:t>Power BI Premium EM3 A, 71</w:t>
      </w:r>
    </w:p>
    <w:p w:rsidR="00453E8A" w:rsidRDefault="00453E8A">
      <w:pPr>
        <w:pStyle w:val="Index1"/>
        <w:tabs>
          <w:tab w:val="right" w:pos="5030"/>
        </w:tabs>
        <w:rPr>
          <w:noProof/>
        </w:rPr>
      </w:pPr>
      <w:r>
        <w:rPr>
          <w:noProof/>
        </w:rPr>
        <w:t>Power BI Premium P1, 71</w:t>
      </w:r>
    </w:p>
    <w:p w:rsidR="00453E8A" w:rsidRDefault="00453E8A">
      <w:pPr>
        <w:pStyle w:val="Index1"/>
        <w:tabs>
          <w:tab w:val="right" w:pos="5030"/>
        </w:tabs>
        <w:rPr>
          <w:noProof/>
        </w:rPr>
      </w:pPr>
      <w:r>
        <w:rPr>
          <w:noProof/>
        </w:rPr>
        <w:t>Power BI Premium P2, 71</w:t>
      </w:r>
    </w:p>
    <w:p w:rsidR="00453E8A" w:rsidRDefault="00453E8A">
      <w:pPr>
        <w:pStyle w:val="Index1"/>
        <w:tabs>
          <w:tab w:val="right" w:pos="5030"/>
        </w:tabs>
        <w:rPr>
          <w:noProof/>
        </w:rPr>
      </w:pPr>
      <w:r>
        <w:rPr>
          <w:noProof/>
        </w:rPr>
        <w:t>Power BI Premium P3, 71</w:t>
      </w:r>
    </w:p>
    <w:p w:rsidR="00453E8A" w:rsidRDefault="00453E8A">
      <w:pPr>
        <w:pStyle w:val="Index1"/>
        <w:tabs>
          <w:tab w:val="right" w:pos="5030"/>
        </w:tabs>
        <w:rPr>
          <w:noProof/>
        </w:rPr>
      </w:pPr>
      <w:r>
        <w:rPr>
          <w:noProof/>
        </w:rPr>
        <w:t>Power BI Premium P4, 71</w:t>
      </w:r>
    </w:p>
    <w:p w:rsidR="00453E8A" w:rsidRDefault="00453E8A">
      <w:pPr>
        <w:pStyle w:val="Index1"/>
        <w:tabs>
          <w:tab w:val="right" w:pos="5030"/>
        </w:tabs>
        <w:rPr>
          <w:noProof/>
        </w:rPr>
      </w:pPr>
      <w:r>
        <w:rPr>
          <w:noProof/>
        </w:rPr>
        <w:t>Power BI Premium P5, 71</w:t>
      </w:r>
    </w:p>
    <w:p w:rsidR="00453E8A" w:rsidRDefault="00453E8A">
      <w:pPr>
        <w:pStyle w:val="Index1"/>
        <w:tabs>
          <w:tab w:val="right" w:pos="5030"/>
        </w:tabs>
        <w:rPr>
          <w:noProof/>
        </w:rPr>
      </w:pPr>
      <w:r>
        <w:rPr>
          <w:noProof/>
        </w:rPr>
        <w:t>Power BI Premium Promo, 71</w:t>
      </w:r>
    </w:p>
    <w:p w:rsidR="00453E8A" w:rsidRDefault="00453E8A">
      <w:pPr>
        <w:pStyle w:val="Index1"/>
        <w:tabs>
          <w:tab w:val="right" w:pos="5030"/>
        </w:tabs>
        <w:rPr>
          <w:noProof/>
        </w:rPr>
      </w:pPr>
      <w:r>
        <w:rPr>
          <w:noProof/>
        </w:rPr>
        <w:t>Power BI Pro, 71</w:t>
      </w:r>
    </w:p>
    <w:p w:rsidR="00453E8A" w:rsidRDefault="00453E8A">
      <w:pPr>
        <w:pStyle w:val="Index1"/>
        <w:tabs>
          <w:tab w:val="right" w:pos="5030"/>
        </w:tabs>
        <w:rPr>
          <w:noProof/>
        </w:rPr>
      </w:pPr>
      <w:r>
        <w:rPr>
          <w:noProof/>
        </w:rPr>
        <w:t>Power BI Pro A, 71</w:t>
      </w:r>
    </w:p>
    <w:p w:rsidR="00453E8A" w:rsidRDefault="00453E8A">
      <w:pPr>
        <w:pStyle w:val="Index1"/>
        <w:tabs>
          <w:tab w:val="right" w:pos="5030"/>
        </w:tabs>
        <w:rPr>
          <w:noProof/>
        </w:rPr>
      </w:pPr>
      <w:r>
        <w:rPr>
          <w:noProof/>
        </w:rPr>
        <w:t>Power BI Report Server-, 31</w:t>
      </w:r>
    </w:p>
    <w:p w:rsidR="00453E8A" w:rsidRDefault="00453E8A">
      <w:pPr>
        <w:pStyle w:val="Index1"/>
        <w:tabs>
          <w:tab w:val="right" w:pos="5030"/>
        </w:tabs>
        <w:rPr>
          <w:noProof/>
        </w:rPr>
      </w:pPr>
      <w:r>
        <w:rPr>
          <w:noProof/>
        </w:rPr>
        <w:t>PowerPoint 2019, 23</w:t>
      </w:r>
    </w:p>
    <w:p w:rsidR="00453E8A" w:rsidRDefault="00453E8A">
      <w:pPr>
        <w:pStyle w:val="Index1"/>
        <w:tabs>
          <w:tab w:val="right" w:pos="5030"/>
        </w:tabs>
        <w:rPr>
          <w:noProof/>
        </w:rPr>
      </w:pPr>
      <w:r>
        <w:rPr>
          <w:noProof/>
        </w:rPr>
        <w:t>PowerPoint 2019 für Mac, 24</w:t>
      </w:r>
    </w:p>
    <w:p w:rsidR="00453E8A" w:rsidRDefault="00453E8A">
      <w:pPr>
        <w:pStyle w:val="Index1"/>
        <w:tabs>
          <w:tab w:val="right" w:pos="5030"/>
        </w:tabs>
        <w:rPr>
          <w:noProof/>
        </w:rPr>
      </w:pPr>
      <w:r>
        <w:rPr>
          <w:noProof/>
        </w:rPr>
        <w:t>Premium Assurance-Add-On, 30, 49</w:t>
      </w:r>
    </w:p>
    <w:p w:rsidR="00453E8A" w:rsidRDefault="00453E8A">
      <w:pPr>
        <w:pStyle w:val="Index1"/>
        <w:tabs>
          <w:tab w:val="right" w:pos="5030"/>
        </w:tabs>
        <w:rPr>
          <w:noProof/>
        </w:rPr>
      </w:pPr>
      <w:r>
        <w:rPr>
          <w:noProof/>
        </w:rPr>
        <w:t>Professional Direct Support für Azure Active*, 56</w:t>
      </w:r>
    </w:p>
    <w:p w:rsidR="00453E8A" w:rsidRDefault="00453E8A">
      <w:pPr>
        <w:pStyle w:val="Index1"/>
        <w:tabs>
          <w:tab w:val="right" w:pos="5030"/>
        </w:tabs>
        <w:rPr>
          <w:noProof/>
        </w:rPr>
      </w:pPr>
      <w:r>
        <w:rPr>
          <w:noProof/>
        </w:rPr>
        <w:t>Project Online Essentials, 68</w:t>
      </w:r>
    </w:p>
    <w:p w:rsidR="00453E8A" w:rsidRDefault="00453E8A">
      <w:pPr>
        <w:pStyle w:val="Index1"/>
        <w:tabs>
          <w:tab w:val="right" w:pos="5030"/>
        </w:tabs>
        <w:rPr>
          <w:noProof/>
        </w:rPr>
      </w:pPr>
      <w:r>
        <w:rPr>
          <w:noProof/>
        </w:rPr>
        <w:t>Project Online Premium, 68</w:t>
      </w:r>
    </w:p>
    <w:p w:rsidR="00453E8A" w:rsidRDefault="00453E8A">
      <w:pPr>
        <w:pStyle w:val="Index1"/>
        <w:tabs>
          <w:tab w:val="right" w:pos="5030"/>
        </w:tabs>
        <w:rPr>
          <w:noProof/>
        </w:rPr>
      </w:pPr>
      <w:r>
        <w:rPr>
          <w:noProof/>
        </w:rPr>
        <w:t>Project Online Premium aus SA, 68</w:t>
      </w:r>
    </w:p>
    <w:p w:rsidR="00453E8A" w:rsidRDefault="00453E8A">
      <w:pPr>
        <w:pStyle w:val="Index1"/>
        <w:tabs>
          <w:tab w:val="right" w:pos="5030"/>
        </w:tabs>
        <w:rPr>
          <w:noProof/>
        </w:rPr>
      </w:pPr>
      <w:r>
        <w:rPr>
          <w:noProof/>
        </w:rPr>
        <w:t>Project Online Professional, 68</w:t>
      </w:r>
    </w:p>
    <w:p w:rsidR="00453E8A" w:rsidRDefault="00453E8A">
      <w:pPr>
        <w:pStyle w:val="Index1"/>
        <w:tabs>
          <w:tab w:val="right" w:pos="5030"/>
        </w:tabs>
        <w:rPr>
          <w:noProof/>
        </w:rPr>
      </w:pPr>
      <w:r>
        <w:rPr>
          <w:noProof/>
        </w:rPr>
        <w:t>Project Online Professional aus SA, 68</w:t>
      </w:r>
    </w:p>
    <w:p w:rsidR="00453E8A" w:rsidRDefault="00453E8A">
      <w:pPr>
        <w:pStyle w:val="Index1"/>
        <w:tabs>
          <w:tab w:val="right" w:pos="5030"/>
        </w:tabs>
        <w:rPr>
          <w:noProof/>
        </w:rPr>
      </w:pPr>
      <w:r>
        <w:rPr>
          <w:noProof/>
        </w:rPr>
        <w:t>Project Professional, 92</w:t>
      </w:r>
    </w:p>
    <w:p w:rsidR="00453E8A" w:rsidRDefault="00453E8A">
      <w:pPr>
        <w:pStyle w:val="Index1"/>
        <w:tabs>
          <w:tab w:val="right" w:pos="5030"/>
        </w:tabs>
        <w:rPr>
          <w:noProof/>
        </w:rPr>
      </w:pPr>
      <w:r>
        <w:rPr>
          <w:noProof/>
        </w:rPr>
        <w:t>Project Professional 2019, 23</w:t>
      </w:r>
    </w:p>
    <w:p w:rsidR="00453E8A" w:rsidRDefault="00453E8A">
      <w:pPr>
        <w:pStyle w:val="Index1"/>
        <w:tabs>
          <w:tab w:val="right" w:pos="5030"/>
        </w:tabs>
        <w:rPr>
          <w:noProof/>
        </w:rPr>
      </w:pPr>
      <w:r>
        <w:rPr>
          <w:noProof/>
        </w:rPr>
        <w:t>Project Server 2016, 26</w:t>
      </w:r>
    </w:p>
    <w:p w:rsidR="00453E8A" w:rsidRDefault="00453E8A">
      <w:pPr>
        <w:pStyle w:val="Index1"/>
        <w:tabs>
          <w:tab w:val="right" w:pos="5030"/>
        </w:tabs>
        <w:rPr>
          <w:noProof/>
        </w:rPr>
      </w:pPr>
      <w:r>
        <w:rPr>
          <w:noProof/>
        </w:rPr>
        <w:t>Project Server 2019, 26</w:t>
      </w:r>
    </w:p>
    <w:p w:rsidR="00453E8A" w:rsidRDefault="00453E8A">
      <w:pPr>
        <w:pStyle w:val="Index1"/>
        <w:tabs>
          <w:tab w:val="right" w:pos="5030"/>
        </w:tabs>
        <w:rPr>
          <w:noProof/>
        </w:rPr>
      </w:pPr>
      <w:r>
        <w:rPr>
          <w:noProof/>
        </w:rPr>
        <w:t>Project Standard, 86</w:t>
      </w:r>
    </w:p>
    <w:p w:rsidR="00453E8A" w:rsidRDefault="00453E8A">
      <w:pPr>
        <w:pStyle w:val="Index1"/>
        <w:tabs>
          <w:tab w:val="right" w:pos="5030"/>
        </w:tabs>
        <w:rPr>
          <w:noProof/>
        </w:rPr>
      </w:pPr>
      <w:r>
        <w:rPr>
          <w:noProof/>
        </w:rPr>
        <w:t>Project Standard, 92</w:t>
      </w:r>
    </w:p>
    <w:p w:rsidR="00453E8A" w:rsidRDefault="00453E8A">
      <w:pPr>
        <w:pStyle w:val="Index1"/>
        <w:tabs>
          <w:tab w:val="right" w:pos="5030"/>
        </w:tabs>
        <w:rPr>
          <w:noProof/>
        </w:rPr>
      </w:pPr>
      <w:r>
        <w:rPr>
          <w:noProof/>
        </w:rPr>
        <w:t>Project Standard 2019, 23</w:t>
      </w:r>
    </w:p>
    <w:p w:rsidR="00453E8A" w:rsidRDefault="00453E8A">
      <w:pPr>
        <w:pStyle w:val="Index1"/>
        <w:tabs>
          <w:tab w:val="right" w:pos="5030"/>
        </w:tabs>
        <w:rPr>
          <w:noProof/>
        </w:rPr>
      </w:pPr>
      <w:r>
        <w:rPr>
          <w:noProof/>
        </w:rPr>
        <w:t>Prüfungsgutscheine für Microsoft Learning MCP 1, 74</w:t>
      </w:r>
    </w:p>
    <w:p w:rsidR="00453E8A" w:rsidRDefault="00453E8A">
      <w:pPr>
        <w:pStyle w:val="Index1"/>
        <w:tabs>
          <w:tab w:val="right" w:pos="5030"/>
        </w:tabs>
        <w:rPr>
          <w:noProof/>
        </w:rPr>
      </w:pPr>
      <w:r>
        <w:rPr>
          <w:noProof/>
        </w:rPr>
        <w:t>Prüfungsgutscheine für Microsoft Learning MCP 30, 74</w:t>
      </w:r>
    </w:p>
    <w:p w:rsidR="00453E8A" w:rsidRDefault="00453E8A">
      <w:pPr>
        <w:pStyle w:val="Index1"/>
        <w:tabs>
          <w:tab w:val="right" w:pos="5030"/>
        </w:tabs>
        <w:rPr>
          <w:noProof/>
        </w:rPr>
      </w:pPr>
      <w:r>
        <w:rPr>
          <w:noProof/>
        </w:rPr>
        <w:t>Publisher 2019, 23</w:t>
      </w:r>
    </w:p>
    <w:p w:rsidR="00453E8A" w:rsidRDefault="00453E8A">
      <w:pPr>
        <w:pStyle w:val="Index1"/>
        <w:tabs>
          <w:tab w:val="right" w:pos="5030"/>
        </w:tabs>
        <w:rPr>
          <w:noProof/>
        </w:rPr>
      </w:pPr>
      <w:r>
        <w:rPr>
          <w:noProof/>
        </w:rPr>
        <w:t>SharePoint Online, 86</w:t>
      </w:r>
    </w:p>
    <w:p w:rsidR="00453E8A" w:rsidRDefault="00453E8A">
      <w:pPr>
        <w:pStyle w:val="Index1"/>
        <w:tabs>
          <w:tab w:val="right" w:pos="5030"/>
        </w:tabs>
        <w:rPr>
          <w:noProof/>
        </w:rPr>
      </w:pPr>
      <w:r>
        <w:rPr>
          <w:noProof/>
        </w:rPr>
        <w:t>SharePoint Online (Plan 1/2), 27</w:t>
      </w:r>
    </w:p>
    <w:p w:rsidR="00453E8A" w:rsidRDefault="00453E8A">
      <w:pPr>
        <w:pStyle w:val="Index1"/>
        <w:tabs>
          <w:tab w:val="right" w:pos="5030"/>
        </w:tabs>
        <w:rPr>
          <w:noProof/>
        </w:rPr>
      </w:pPr>
      <w:r>
        <w:rPr>
          <w:noProof/>
        </w:rPr>
        <w:t>SharePoint Online Plan 1 und 2, 68</w:t>
      </w:r>
    </w:p>
    <w:p w:rsidR="00453E8A" w:rsidRDefault="00453E8A">
      <w:pPr>
        <w:pStyle w:val="Index1"/>
        <w:tabs>
          <w:tab w:val="right" w:pos="5030"/>
        </w:tabs>
        <w:rPr>
          <w:noProof/>
        </w:rPr>
      </w:pPr>
      <w:r>
        <w:rPr>
          <w:noProof/>
        </w:rPr>
        <w:t>SharePoint Server, 58, 59, 91</w:t>
      </w:r>
    </w:p>
    <w:p w:rsidR="00453E8A" w:rsidRDefault="00453E8A">
      <w:pPr>
        <w:pStyle w:val="Index1"/>
        <w:tabs>
          <w:tab w:val="right" w:pos="5030"/>
        </w:tabs>
        <w:rPr>
          <w:noProof/>
        </w:rPr>
      </w:pPr>
      <w:r>
        <w:rPr>
          <w:noProof/>
        </w:rPr>
        <w:t>SharePoint Server 2016, 27</w:t>
      </w:r>
    </w:p>
    <w:p w:rsidR="00453E8A" w:rsidRDefault="00453E8A">
      <w:pPr>
        <w:pStyle w:val="Index1"/>
        <w:tabs>
          <w:tab w:val="right" w:pos="5030"/>
        </w:tabs>
        <w:rPr>
          <w:noProof/>
        </w:rPr>
      </w:pPr>
      <w:r>
        <w:rPr>
          <w:noProof/>
        </w:rPr>
        <w:t>SharePoint Server 2019, 27</w:t>
      </w:r>
    </w:p>
    <w:p w:rsidR="00453E8A" w:rsidRDefault="00453E8A">
      <w:pPr>
        <w:pStyle w:val="Index1"/>
        <w:tabs>
          <w:tab w:val="right" w:pos="5030"/>
        </w:tabs>
        <w:rPr>
          <w:noProof/>
        </w:rPr>
      </w:pPr>
      <w:r>
        <w:rPr>
          <w:noProof/>
        </w:rPr>
        <w:t>Skype for Business Online Plan 2, 69</w:t>
      </w:r>
    </w:p>
    <w:p w:rsidR="00453E8A" w:rsidRDefault="00453E8A">
      <w:pPr>
        <w:pStyle w:val="Index1"/>
        <w:tabs>
          <w:tab w:val="right" w:pos="5030"/>
        </w:tabs>
        <w:rPr>
          <w:noProof/>
        </w:rPr>
      </w:pPr>
      <w:r>
        <w:rPr>
          <w:noProof/>
        </w:rPr>
        <w:t>Skype for Business Server, 58, 59</w:t>
      </w:r>
    </w:p>
    <w:p w:rsidR="00453E8A" w:rsidRDefault="00453E8A">
      <w:pPr>
        <w:pStyle w:val="Index1"/>
        <w:tabs>
          <w:tab w:val="right" w:pos="5030"/>
        </w:tabs>
        <w:rPr>
          <w:noProof/>
        </w:rPr>
      </w:pPr>
      <w:r>
        <w:rPr>
          <w:noProof/>
        </w:rPr>
        <w:t>Skype for Business Server 2015, 28</w:t>
      </w:r>
    </w:p>
    <w:p w:rsidR="00453E8A" w:rsidRDefault="00453E8A">
      <w:pPr>
        <w:pStyle w:val="Index1"/>
        <w:tabs>
          <w:tab w:val="right" w:pos="5030"/>
        </w:tabs>
        <w:rPr>
          <w:noProof/>
        </w:rPr>
      </w:pPr>
      <w:r>
        <w:rPr>
          <w:noProof/>
        </w:rPr>
        <w:t>Skype for Business Server 2019, 28</w:t>
      </w:r>
    </w:p>
    <w:p w:rsidR="00453E8A" w:rsidRDefault="00453E8A">
      <w:pPr>
        <w:pStyle w:val="Index1"/>
        <w:tabs>
          <w:tab w:val="right" w:pos="5030"/>
        </w:tabs>
        <w:rPr>
          <w:noProof/>
        </w:rPr>
      </w:pPr>
      <w:r>
        <w:rPr>
          <w:noProof/>
        </w:rPr>
        <w:t>Skype für Business 2019, 23</w:t>
      </w:r>
    </w:p>
    <w:p w:rsidR="00453E8A" w:rsidRDefault="00453E8A">
      <w:pPr>
        <w:pStyle w:val="Index1"/>
        <w:tabs>
          <w:tab w:val="right" w:pos="5030"/>
        </w:tabs>
        <w:rPr>
          <w:noProof/>
        </w:rPr>
      </w:pPr>
      <w:r w:rsidRPr="007F4153">
        <w:rPr>
          <w:noProof/>
          <w:lang w:val="de-DE"/>
        </w:rPr>
        <w:t>Skype für Business für Mac 2019</w:t>
      </w:r>
      <w:r>
        <w:rPr>
          <w:noProof/>
        </w:rPr>
        <w:t>, 24</w:t>
      </w:r>
    </w:p>
    <w:p w:rsidR="00453E8A" w:rsidRDefault="00453E8A">
      <w:pPr>
        <w:pStyle w:val="Index1"/>
        <w:tabs>
          <w:tab w:val="right" w:pos="5030"/>
        </w:tabs>
        <w:rPr>
          <w:noProof/>
        </w:rPr>
      </w:pPr>
      <w:r>
        <w:rPr>
          <w:noProof/>
        </w:rPr>
        <w:t>Skype für Business Plus CAL Add-On für Microsoft 365 E3 (Nutzer-AL), 57</w:t>
      </w:r>
    </w:p>
    <w:p w:rsidR="00453E8A" w:rsidRDefault="00453E8A">
      <w:pPr>
        <w:pStyle w:val="Index1"/>
        <w:tabs>
          <w:tab w:val="right" w:pos="5030"/>
        </w:tabs>
        <w:rPr>
          <w:noProof/>
        </w:rPr>
      </w:pPr>
      <w:r>
        <w:rPr>
          <w:noProof/>
        </w:rPr>
        <w:t>SQL Parallel Data Warehouse, 86, 92</w:t>
      </w:r>
    </w:p>
    <w:p w:rsidR="00453E8A" w:rsidRDefault="00453E8A">
      <w:pPr>
        <w:pStyle w:val="Index1"/>
        <w:tabs>
          <w:tab w:val="right" w:pos="5030"/>
        </w:tabs>
        <w:rPr>
          <w:noProof/>
        </w:rPr>
      </w:pPr>
      <w:r>
        <w:rPr>
          <w:noProof/>
        </w:rPr>
        <w:t>SQL Server, 91</w:t>
      </w:r>
    </w:p>
    <w:p w:rsidR="00453E8A" w:rsidRDefault="00453E8A">
      <w:pPr>
        <w:pStyle w:val="Index1"/>
        <w:tabs>
          <w:tab w:val="right" w:pos="5030"/>
        </w:tabs>
        <w:rPr>
          <w:noProof/>
        </w:rPr>
      </w:pPr>
      <w:r>
        <w:rPr>
          <w:noProof/>
        </w:rPr>
        <w:t>SQL Server 2016, 29</w:t>
      </w:r>
    </w:p>
    <w:p w:rsidR="00453E8A" w:rsidRDefault="00453E8A">
      <w:pPr>
        <w:pStyle w:val="Index1"/>
        <w:tabs>
          <w:tab w:val="right" w:pos="5030"/>
        </w:tabs>
        <w:rPr>
          <w:noProof/>
        </w:rPr>
      </w:pPr>
      <w:r>
        <w:rPr>
          <w:noProof/>
        </w:rPr>
        <w:t>SQL Server 2017 Enterprise, 29</w:t>
      </w:r>
    </w:p>
    <w:p w:rsidR="00453E8A" w:rsidRDefault="00453E8A">
      <w:pPr>
        <w:pStyle w:val="Index1"/>
        <w:tabs>
          <w:tab w:val="right" w:pos="5030"/>
        </w:tabs>
        <w:rPr>
          <w:noProof/>
        </w:rPr>
      </w:pPr>
      <w:r>
        <w:rPr>
          <w:noProof/>
        </w:rPr>
        <w:t>SQL Server 2017 Enterprise Core, 29</w:t>
      </w:r>
    </w:p>
    <w:p w:rsidR="00453E8A" w:rsidRDefault="00453E8A">
      <w:pPr>
        <w:pStyle w:val="Index1"/>
        <w:tabs>
          <w:tab w:val="right" w:pos="5030"/>
        </w:tabs>
        <w:rPr>
          <w:noProof/>
        </w:rPr>
      </w:pPr>
      <w:r>
        <w:rPr>
          <w:noProof/>
        </w:rPr>
        <w:t>SQL Server 2017 Standard, 29</w:t>
      </w:r>
    </w:p>
    <w:p w:rsidR="00453E8A" w:rsidRDefault="00453E8A">
      <w:pPr>
        <w:pStyle w:val="Index1"/>
        <w:tabs>
          <w:tab w:val="right" w:pos="5030"/>
        </w:tabs>
        <w:rPr>
          <w:noProof/>
        </w:rPr>
      </w:pPr>
      <w:r>
        <w:rPr>
          <w:noProof/>
        </w:rPr>
        <w:t>SQL Server 2017 Standard Core, 29</w:t>
      </w:r>
    </w:p>
    <w:p w:rsidR="00453E8A" w:rsidRDefault="00453E8A">
      <w:pPr>
        <w:pStyle w:val="Index1"/>
        <w:tabs>
          <w:tab w:val="right" w:pos="5030"/>
        </w:tabs>
        <w:rPr>
          <w:noProof/>
        </w:rPr>
      </w:pPr>
      <w:r>
        <w:rPr>
          <w:noProof/>
        </w:rPr>
        <w:t>SQL Server Business Intelligence, 86, 92</w:t>
      </w:r>
    </w:p>
    <w:p w:rsidR="00453E8A" w:rsidRDefault="00453E8A">
      <w:pPr>
        <w:pStyle w:val="Index1"/>
        <w:tabs>
          <w:tab w:val="right" w:pos="5030"/>
        </w:tabs>
        <w:rPr>
          <w:noProof/>
        </w:rPr>
      </w:pPr>
      <w:r>
        <w:rPr>
          <w:noProof/>
        </w:rPr>
        <w:t>SQL Server Data Center, 86</w:t>
      </w:r>
    </w:p>
    <w:p w:rsidR="00453E8A" w:rsidRDefault="00453E8A">
      <w:pPr>
        <w:pStyle w:val="Index1"/>
        <w:tabs>
          <w:tab w:val="right" w:pos="5030"/>
        </w:tabs>
        <w:rPr>
          <w:noProof/>
        </w:rPr>
      </w:pPr>
      <w:r>
        <w:rPr>
          <w:noProof/>
        </w:rPr>
        <w:t>SQL Server Enterprise, 86</w:t>
      </w:r>
    </w:p>
    <w:p w:rsidR="00453E8A" w:rsidRDefault="00453E8A">
      <w:pPr>
        <w:pStyle w:val="Index1"/>
        <w:tabs>
          <w:tab w:val="right" w:pos="5030"/>
        </w:tabs>
        <w:rPr>
          <w:noProof/>
        </w:rPr>
      </w:pPr>
      <w:r>
        <w:rPr>
          <w:noProof/>
        </w:rPr>
        <w:t>SQL Server Standard, 86, 92</w:t>
      </w:r>
    </w:p>
    <w:p w:rsidR="00453E8A" w:rsidRDefault="00453E8A">
      <w:pPr>
        <w:pStyle w:val="Index1"/>
        <w:tabs>
          <w:tab w:val="right" w:pos="5030"/>
        </w:tabs>
        <w:rPr>
          <w:noProof/>
        </w:rPr>
      </w:pPr>
      <w:r>
        <w:rPr>
          <w:noProof/>
        </w:rPr>
        <w:t>Standard-CAL für Skype for Business Server 2019, 28</w:t>
      </w:r>
    </w:p>
    <w:p w:rsidR="00453E8A" w:rsidRDefault="00453E8A">
      <w:pPr>
        <w:pStyle w:val="Index1"/>
        <w:tabs>
          <w:tab w:val="right" w:pos="5030"/>
        </w:tabs>
        <w:rPr>
          <w:noProof/>
        </w:rPr>
      </w:pPr>
      <w:r>
        <w:rPr>
          <w:noProof/>
        </w:rPr>
        <w:t>Standardsupport für Azure Active*, 56</w:t>
      </w:r>
    </w:p>
    <w:p w:rsidR="00453E8A" w:rsidRDefault="00453E8A">
      <w:pPr>
        <w:pStyle w:val="Index1"/>
        <w:tabs>
          <w:tab w:val="right" w:pos="5030"/>
        </w:tabs>
        <w:rPr>
          <w:noProof/>
        </w:rPr>
      </w:pPr>
      <w:r>
        <w:rPr>
          <w:noProof/>
        </w:rPr>
        <w:t>System Center 2012 Datacenter Server Management-Lizenz, 86</w:t>
      </w:r>
    </w:p>
    <w:p w:rsidR="00453E8A" w:rsidRDefault="00453E8A">
      <w:pPr>
        <w:pStyle w:val="Index1"/>
        <w:tabs>
          <w:tab w:val="right" w:pos="5030"/>
        </w:tabs>
        <w:rPr>
          <w:noProof/>
        </w:rPr>
      </w:pPr>
      <w:r>
        <w:rPr>
          <w:noProof/>
        </w:rPr>
        <w:t>System Center 2012 R2 Configuration Manager, 32</w:t>
      </w:r>
    </w:p>
    <w:p w:rsidR="00453E8A" w:rsidRDefault="00453E8A">
      <w:pPr>
        <w:pStyle w:val="Index1"/>
        <w:tabs>
          <w:tab w:val="right" w:pos="5030"/>
        </w:tabs>
        <w:rPr>
          <w:noProof/>
        </w:rPr>
      </w:pPr>
      <w:r>
        <w:rPr>
          <w:noProof/>
        </w:rPr>
        <w:t>System Center 2012 R2 Endpoint Protection, 34</w:t>
      </w:r>
    </w:p>
    <w:p w:rsidR="00453E8A" w:rsidRDefault="00453E8A">
      <w:pPr>
        <w:pStyle w:val="Index1"/>
        <w:tabs>
          <w:tab w:val="right" w:pos="5030"/>
        </w:tabs>
        <w:rPr>
          <w:noProof/>
        </w:rPr>
      </w:pPr>
      <w:r>
        <w:rPr>
          <w:noProof/>
        </w:rPr>
        <w:t>System Center 2012 Standard Server Management License, 86</w:t>
      </w:r>
    </w:p>
    <w:p w:rsidR="00453E8A" w:rsidRDefault="00453E8A">
      <w:pPr>
        <w:pStyle w:val="Index1"/>
        <w:tabs>
          <w:tab w:val="right" w:pos="5030"/>
        </w:tabs>
        <w:rPr>
          <w:noProof/>
        </w:rPr>
      </w:pPr>
      <w:r>
        <w:rPr>
          <w:noProof/>
        </w:rPr>
        <w:t>System Center 2016, 31</w:t>
      </w:r>
    </w:p>
    <w:p w:rsidR="00453E8A" w:rsidRDefault="00453E8A">
      <w:pPr>
        <w:pStyle w:val="Index1"/>
        <w:tabs>
          <w:tab w:val="right" w:pos="5030"/>
        </w:tabs>
        <w:rPr>
          <w:noProof/>
        </w:rPr>
      </w:pPr>
      <w:r>
        <w:rPr>
          <w:noProof/>
        </w:rPr>
        <w:t>System Center 2019 Data Protection Manager, 33</w:t>
      </w:r>
    </w:p>
    <w:p w:rsidR="00453E8A" w:rsidRDefault="00453E8A">
      <w:pPr>
        <w:pStyle w:val="Index1"/>
        <w:tabs>
          <w:tab w:val="right" w:pos="5030"/>
        </w:tabs>
        <w:rPr>
          <w:noProof/>
        </w:rPr>
      </w:pPr>
      <w:r>
        <w:rPr>
          <w:noProof/>
        </w:rPr>
        <w:t>System Center 2019 Datacenter Server Management-Lizenz (16 Core-Lizenzen im Pack), 31</w:t>
      </w:r>
    </w:p>
    <w:p w:rsidR="00453E8A" w:rsidRDefault="00453E8A">
      <w:pPr>
        <w:pStyle w:val="Index1"/>
        <w:tabs>
          <w:tab w:val="right" w:pos="5030"/>
        </w:tabs>
        <w:rPr>
          <w:noProof/>
        </w:rPr>
      </w:pPr>
      <w:r>
        <w:rPr>
          <w:noProof/>
        </w:rPr>
        <w:t>System Center 2019 Datacenter Server Management-Lizenz (2 Core-Lizenzen im Pack), 31</w:t>
      </w:r>
    </w:p>
    <w:p w:rsidR="00453E8A" w:rsidRDefault="00453E8A">
      <w:pPr>
        <w:pStyle w:val="Index1"/>
        <w:tabs>
          <w:tab w:val="right" w:pos="5030"/>
        </w:tabs>
        <w:rPr>
          <w:noProof/>
        </w:rPr>
      </w:pPr>
      <w:r>
        <w:rPr>
          <w:noProof/>
        </w:rPr>
        <w:t>System Center 2019 Operations Manager, 35</w:t>
      </w:r>
    </w:p>
    <w:p w:rsidR="00453E8A" w:rsidRDefault="00453E8A">
      <w:pPr>
        <w:pStyle w:val="Index1"/>
        <w:tabs>
          <w:tab w:val="right" w:pos="5030"/>
        </w:tabs>
        <w:rPr>
          <w:noProof/>
        </w:rPr>
      </w:pPr>
      <w:r>
        <w:rPr>
          <w:noProof/>
        </w:rPr>
        <w:t>System Center 2019 Orchestrator, 36</w:t>
      </w:r>
    </w:p>
    <w:p w:rsidR="00453E8A" w:rsidRDefault="00453E8A">
      <w:pPr>
        <w:pStyle w:val="Index1"/>
        <w:tabs>
          <w:tab w:val="right" w:pos="5030"/>
        </w:tabs>
        <w:rPr>
          <w:noProof/>
        </w:rPr>
      </w:pPr>
      <w:r>
        <w:rPr>
          <w:noProof/>
        </w:rPr>
        <w:t>System Center 2019 Service Manager, 36</w:t>
      </w:r>
    </w:p>
    <w:p w:rsidR="00453E8A" w:rsidRDefault="00453E8A">
      <w:pPr>
        <w:pStyle w:val="Index1"/>
        <w:tabs>
          <w:tab w:val="right" w:pos="5030"/>
        </w:tabs>
        <w:rPr>
          <w:noProof/>
        </w:rPr>
      </w:pPr>
      <w:r>
        <w:rPr>
          <w:noProof/>
        </w:rPr>
        <w:t>System Center 2019 Standard Server Management-Lizenz (16 Core-Lizenzen im Pack), 31</w:t>
      </w:r>
    </w:p>
    <w:p w:rsidR="00453E8A" w:rsidRDefault="00453E8A">
      <w:pPr>
        <w:pStyle w:val="Index1"/>
        <w:tabs>
          <w:tab w:val="right" w:pos="5030"/>
        </w:tabs>
        <w:rPr>
          <w:noProof/>
        </w:rPr>
      </w:pPr>
      <w:r>
        <w:rPr>
          <w:noProof/>
        </w:rPr>
        <w:t>System Center 2019 Standard Server Management-Lizenz (2 Core-Lizenzen im Pack), 31</w:t>
      </w:r>
    </w:p>
    <w:p w:rsidR="00453E8A" w:rsidRDefault="00453E8A">
      <w:pPr>
        <w:pStyle w:val="Index1"/>
        <w:tabs>
          <w:tab w:val="right" w:pos="5030"/>
        </w:tabs>
        <w:rPr>
          <w:noProof/>
        </w:rPr>
      </w:pPr>
      <w:r>
        <w:rPr>
          <w:noProof/>
        </w:rPr>
        <w:t>System Center Datacenter, 91, 92</w:t>
      </w:r>
    </w:p>
    <w:p w:rsidR="00453E8A" w:rsidRDefault="00453E8A">
      <w:pPr>
        <w:pStyle w:val="Index1"/>
        <w:tabs>
          <w:tab w:val="right" w:pos="5030"/>
        </w:tabs>
        <w:rPr>
          <w:noProof/>
        </w:rPr>
      </w:pPr>
      <w:r>
        <w:rPr>
          <w:noProof/>
        </w:rPr>
        <w:t>System Center Datacenter (2 Core-Lizenzen im Pack), 19</w:t>
      </w:r>
    </w:p>
    <w:p w:rsidR="00453E8A" w:rsidRDefault="00453E8A">
      <w:pPr>
        <w:pStyle w:val="Index1"/>
        <w:tabs>
          <w:tab w:val="right" w:pos="5030"/>
        </w:tabs>
        <w:rPr>
          <w:noProof/>
        </w:rPr>
      </w:pPr>
      <w:r>
        <w:rPr>
          <w:noProof/>
        </w:rPr>
        <w:t>System Center Endpoint Protection 1606, 34</w:t>
      </w:r>
    </w:p>
    <w:p w:rsidR="00453E8A" w:rsidRDefault="00453E8A">
      <w:pPr>
        <w:pStyle w:val="Index1"/>
        <w:tabs>
          <w:tab w:val="right" w:pos="5030"/>
        </w:tabs>
        <w:rPr>
          <w:noProof/>
        </w:rPr>
      </w:pPr>
      <w:r>
        <w:rPr>
          <w:noProof/>
        </w:rPr>
        <w:t>System Center Standard, 91, 92</w:t>
      </w:r>
    </w:p>
    <w:p w:rsidR="00453E8A" w:rsidRDefault="00453E8A">
      <w:pPr>
        <w:pStyle w:val="Index1"/>
        <w:tabs>
          <w:tab w:val="right" w:pos="5030"/>
        </w:tabs>
        <w:rPr>
          <w:noProof/>
        </w:rPr>
      </w:pPr>
      <w:r>
        <w:rPr>
          <w:noProof/>
        </w:rPr>
        <w:t>System Center Standard (2 Core-Lizenzen im Pack), 19</w:t>
      </w:r>
    </w:p>
    <w:p w:rsidR="00453E8A" w:rsidRDefault="00453E8A">
      <w:pPr>
        <w:pStyle w:val="Index1"/>
        <w:tabs>
          <w:tab w:val="right" w:pos="5030"/>
        </w:tabs>
        <w:rPr>
          <w:noProof/>
        </w:rPr>
      </w:pPr>
      <w:r>
        <w:rPr>
          <w:noProof/>
        </w:rPr>
        <w:t>Telefon für gemeinsame Bereiche, 69</w:t>
      </w:r>
    </w:p>
    <w:p w:rsidR="00453E8A" w:rsidRDefault="00453E8A">
      <w:pPr>
        <w:pStyle w:val="Index1"/>
        <w:tabs>
          <w:tab w:val="right" w:pos="5030"/>
        </w:tabs>
        <w:rPr>
          <w:noProof/>
        </w:rPr>
      </w:pPr>
      <w:r>
        <w:rPr>
          <w:noProof/>
        </w:rPr>
        <w:t>VDI, 37</w:t>
      </w:r>
    </w:p>
    <w:p w:rsidR="00453E8A" w:rsidRDefault="00453E8A">
      <w:pPr>
        <w:pStyle w:val="Index1"/>
        <w:tabs>
          <w:tab w:val="right" w:pos="5030"/>
        </w:tabs>
        <w:rPr>
          <w:noProof/>
        </w:rPr>
      </w:pPr>
      <w:r w:rsidRPr="007F4153">
        <w:rPr>
          <w:noProof/>
          <w:lang w:val="de-DE"/>
        </w:rPr>
        <w:t>Verhinderung von Datenverlust</w:t>
      </w:r>
      <w:r>
        <w:rPr>
          <w:noProof/>
        </w:rPr>
        <w:t>, 26</w:t>
      </w:r>
    </w:p>
    <w:p w:rsidR="00453E8A" w:rsidRDefault="00453E8A">
      <w:pPr>
        <w:pStyle w:val="Index1"/>
        <w:tabs>
          <w:tab w:val="right" w:pos="5030"/>
        </w:tabs>
        <w:rPr>
          <w:noProof/>
        </w:rPr>
      </w:pPr>
      <w:r>
        <w:rPr>
          <w:noProof/>
        </w:rPr>
        <w:t>Visio 2019 Professional, 23</w:t>
      </w:r>
    </w:p>
    <w:p w:rsidR="00453E8A" w:rsidRDefault="00453E8A">
      <w:pPr>
        <w:pStyle w:val="Index1"/>
        <w:tabs>
          <w:tab w:val="right" w:pos="5030"/>
        </w:tabs>
        <w:rPr>
          <w:noProof/>
        </w:rPr>
      </w:pPr>
      <w:r>
        <w:rPr>
          <w:noProof/>
        </w:rPr>
        <w:t>Visio 2019 Standard, 23</w:t>
      </w:r>
    </w:p>
    <w:p w:rsidR="00453E8A" w:rsidRDefault="00453E8A">
      <w:pPr>
        <w:pStyle w:val="Index1"/>
        <w:tabs>
          <w:tab w:val="right" w:pos="5030"/>
        </w:tabs>
        <w:rPr>
          <w:noProof/>
        </w:rPr>
      </w:pPr>
      <w:r>
        <w:rPr>
          <w:noProof/>
        </w:rPr>
        <w:t>Visio Online Plan 1, 64</w:t>
      </w:r>
    </w:p>
    <w:p w:rsidR="00453E8A" w:rsidRDefault="00453E8A">
      <w:pPr>
        <w:pStyle w:val="Index1"/>
        <w:tabs>
          <w:tab w:val="right" w:pos="5030"/>
        </w:tabs>
        <w:rPr>
          <w:noProof/>
        </w:rPr>
      </w:pPr>
      <w:r>
        <w:rPr>
          <w:noProof/>
        </w:rPr>
        <w:t>Visio Online Plan 1 und 2 aus SA, 64</w:t>
      </w:r>
    </w:p>
    <w:p w:rsidR="00453E8A" w:rsidRDefault="00453E8A">
      <w:pPr>
        <w:pStyle w:val="Index1"/>
        <w:tabs>
          <w:tab w:val="right" w:pos="5030"/>
        </w:tabs>
        <w:rPr>
          <w:noProof/>
        </w:rPr>
      </w:pPr>
      <w:r>
        <w:rPr>
          <w:noProof/>
        </w:rPr>
        <w:t>Visio Online Plan 2, 64</w:t>
      </w:r>
    </w:p>
    <w:p w:rsidR="00453E8A" w:rsidRDefault="00453E8A">
      <w:pPr>
        <w:pStyle w:val="Index1"/>
        <w:tabs>
          <w:tab w:val="right" w:pos="5030"/>
        </w:tabs>
        <w:rPr>
          <w:noProof/>
        </w:rPr>
      </w:pPr>
      <w:r>
        <w:rPr>
          <w:noProof/>
        </w:rPr>
        <w:t>Visio Professional, 92</w:t>
      </w:r>
    </w:p>
    <w:p w:rsidR="00453E8A" w:rsidRDefault="00453E8A">
      <w:pPr>
        <w:pStyle w:val="Index1"/>
        <w:tabs>
          <w:tab w:val="right" w:pos="5030"/>
        </w:tabs>
        <w:rPr>
          <w:noProof/>
        </w:rPr>
      </w:pPr>
      <w:r>
        <w:rPr>
          <w:noProof/>
        </w:rPr>
        <w:t>Visio Standard, 86, 92</w:t>
      </w:r>
    </w:p>
    <w:p w:rsidR="00453E8A" w:rsidRDefault="00453E8A">
      <w:pPr>
        <w:pStyle w:val="Index1"/>
        <w:tabs>
          <w:tab w:val="right" w:pos="5030"/>
        </w:tabs>
        <w:rPr>
          <w:noProof/>
        </w:rPr>
      </w:pPr>
      <w:r>
        <w:rPr>
          <w:noProof/>
        </w:rPr>
        <w:t>Visual Studio 2017, 38</w:t>
      </w:r>
    </w:p>
    <w:p w:rsidR="00453E8A" w:rsidRDefault="00453E8A">
      <w:pPr>
        <w:pStyle w:val="Index1"/>
        <w:tabs>
          <w:tab w:val="right" w:pos="5030"/>
        </w:tabs>
        <w:rPr>
          <w:noProof/>
        </w:rPr>
      </w:pPr>
      <w:r>
        <w:rPr>
          <w:noProof/>
        </w:rPr>
        <w:t>Visual Studio Enterprise 2019-Abonnement, 38</w:t>
      </w:r>
    </w:p>
    <w:p w:rsidR="00453E8A" w:rsidRDefault="00453E8A">
      <w:pPr>
        <w:pStyle w:val="Index1"/>
        <w:tabs>
          <w:tab w:val="right" w:pos="5030"/>
        </w:tabs>
        <w:rPr>
          <w:noProof/>
        </w:rPr>
      </w:pPr>
      <w:r>
        <w:rPr>
          <w:noProof/>
        </w:rPr>
        <w:t>Visual Studio Enterprise-Abonnement, 86, 92</w:t>
      </w:r>
    </w:p>
    <w:p w:rsidR="00453E8A" w:rsidRDefault="00453E8A">
      <w:pPr>
        <w:pStyle w:val="Index1"/>
        <w:tabs>
          <w:tab w:val="right" w:pos="5030"/>
        </w:tabs>
        <w:rPr>
          <w:noProof/>
        </w:rPr>
      </w:pPr>
      <w:r>
        <w:rPr>
          <w:noProof/>
        </w:rPr>
        <w:t>Visual Studio Professional 2019, 37</w:t>
      </w:r>
    </w:p>
    <w:p w:rsidR="00453E8A" w:rsidRDefault="00453E8A">
      <w:pPr>
        <w:pStyle w:val="Index1"/>
        <w:tabs>
          <w:tab w:val="right" w:pos="5030"/>
        </w:tabs>
        <w:rPr>
          <w:noProof/>
        </w:rPr>
      </w:pPr>
      <w:r>
        <w:rPr>
          <w:noProof/>
        </w:rPr>
        <w:t>Visual Studio Professional 2019-Abonnement, 37</w:t>
      </w:r>
    </w:p>
    <w:p w:rsidR="00453E8A" w:rsidRDefault="00453E8A">
      <w:pPr>
        <w:pStyle w:val="Index1"/>
        <w:tabs>
          <w:tab w:val="right" w:pos="5030"/>
        </w:tabs>
        <w:rPr>
          <w:noProof/>
        </w:rPr>
      </w:pPr>
      <w:r>
        <w:rPr>
          <w:noProof/>
        </w:rPr>
        <w:t>Visual Studio Professional Subscription, 86</w:t>
      </w:r>
    </w:p>
    <w:p w:rsidR="00453E8A" w:rsidRDefault="00453E8A">
      <w:pPr>
        <w:pStyle w:val="Index1"/>
        <w:tabs>
          <w:tab w:val="right" w:pos="5030"/>
        </w:tabs>
        <w:rPr>
          <w:noProof/>
        </w:rPr>
      </w:pPr>
      <w:r>
        <w:rPr>
          <w:noProof/>
        </w:rPr>
        <w:t>Visual Studio Professional-Abonnement, 92</w:t>
      </w:r>
    </w:p>
    <w:p w:rsidR="00453E8A" w:rsidRDefault="00453E8A">
      <w:pPr>
        <w:pStyle w:val="Index1"/>
        <w:tabs>
          <w:tab w:val="right" w:pos="5030"/>
        </w:tabs>
        <w:rPr>
          <w:noProof/>
        </w:rPr>
      </w:pPr>
      <w:r>
        <w:rPr>
          <w:noProof/>
        </w:rPr>
        <w:t>Visual Studio Test Professional 2019-Abonnement, 38</w:t>
      </w:r>
    </w:p>
    <w:p w:rsidR="00453E8A" w:rsidRDefault="00453E8A">
      <w:pPr>
        <w:pStyle w:val="Index1"/>
        <w:tabs>
          <w:tab w:val="right" w:pos="5030"/>
        </w:tabs>
        <w:rPr>
          <w:noProof/>
        </w:rPr>
      </w:pPr>
      <w:r>
        <w:rPr>
          <w:noProof/>
        </w:rPr>
        <w:t>Visual Studio Test Professional Subscription, 86</w:t>
      </w:r>
    </w:p>
    <w:p w:rsidR="00453E8A" w:rsidRDefault="00453E8A">
      <w:pPr>
        <w:pStyle w:val="Index1"/>
        <w:tabs>
          <w:tab w:val="right" w:pos="5030"/>
        </w:tabs>
        <w:rPr>
          <w:noProof/>
        </w:rPr>
      </w:pPr>
      <w:r>
        <w:rPr>
          <w:noProof/>
        </w:rPr>
        <w:t>Visual Studio Test Professional-Abonnement, 92</w:t>
      </w:r>
    </w:p>
    <w:p w:rsidR="00453E8A" w:rsidRDefault="00453E8A">
      <w:pPr>
        <w:pStyle w:val="Index1"/>
        <w:tabs>
          <w:tab w:val="right" w:pos="5030"/>
        </w:tabs>
        <w:rPr>
          <w:noProof/>
        </w:rPr>
      </w:pPr>
      <w:r>
        <w:rPr>
          <w:noProof/>
        </w:rPr>
        <w:lastRenderedPageBreak/>
        <w:t>Windows 10, 42</w:t>
      </w:r>
    </w:p>
    <w:p w:rsidR="00453E8A" w:rsidRDefault="00453E8A">
      <w:pPr>
        <w:pStyle w:val="Index1"/>
        <w:tabs>
          <w:tab w:val="right" w:pos="5030"/>
        </w:tabs>
        <w:rPr>
          <w:noProof/>
        </w:rPr>
      </w:pPr>
      <w:r>
        <w:rPr>
          <w:noProof/>
        </w:rPr>
        <w:t>Windows 10 Education, 41</w:t>
      </w:r>
    </w:p>
    <w:p w:rsidR="00453E8A" w:rsidRDefault="00453E8A">
      <w:pPr>
        <w:pStyle w:val="Index1"/>
        <w:tabs>
          <w:tab w:val="right" w:pos="5030"/>
        </w:tabs>
        <w:rPr>
          <w:noProof/>
        </w:rPr>
      </w:pPr>
      <w:r>
        <w:rPr>
          <w:noProof/>
        </w:rPr>
        <w:t>Windows 10 Education A3, 41</w:t>
      </w:r>
    </w:p>
    <w:p w:rsidR="00453E8A" w:rsidRDefault="00453E8A">
      <w:pPr>
        <w:pStyle w:val="Index1"/>
        <w:tabs>
          <w:tab w:val="right" w:pos="5030"/>
        </w:tabs>
        <w:rPr>
          <w:noProof/>
        </w:rPr>
      </w:pPr>
      <w:r>
        <w:rPr>
          <w:noProof/>
        </w:rPr>
        <w:t>Windows 10 Education E3, 41</w:t>
      </w:r>
    </w:p>
    <w:p w:rsidR="00453E8A" w:rsidRDefault="00453E8A">
      <w:pPr>
        <w:pStyle w:val="Index1"/>
        <w:tabs>
          <w:tab w:val="right" w:pos="5030"/>
        </w:tabs>
        <w:rPr>
          <w:noProof/>
        </w:rPr>
      </w:pPr>
      <w:r>
        <w:rPr>
          <w:noProof/>
        </w:rPr>
        <w:t>Windows 10 Education E5, 41</w:t>
      </w:r>
    </w:p>
    <w:p w:rsidR="00453E8A" w:rsidRDefault="00453E8A">
      <w:pPr>
        <w:pStyle w:val="Index1"/>
        <w:tabs>
          <w:tab w:val="right" w:pos="5030"/>
        </w:tabs>
        <w:rPr>
          <w:noProof/>
        </w:rPr>
      </w:pPr>
      <w:r>
        <w:rPr>
          <w:noProof/>
        </w:rPr>
        <w:t>Windows 10 Enterprise (pro Gerät), 41</w:t>
      </w:r>
    </w:p>
    <w:p w:rsidR="00453E8A" w:rsidRDefault="00453E8A">
      <w:pPr>
        <w:pStyle w:val="Index1"/>
        <w:tabs>
          <w:tab w:val="right" w:pos="5030"/>
        </w:tabs>
        <w:rPr>
          <w:noProof/>
        </w:rPr>
      </w:pPr>
      <w:r>
        <w:rPr>
          <w:noProof/>
        </w:rPr>
        <w:t>Windows 10 Enterprise A5, 41</w:t>
      </w:r>
    </w:p>
    <w:p w:rsidR="00453E8A" w:rsidRDefault="00453E8A">
      <w:pPr>
        <w:pStyle w:val="Index1"/>
        <w:tabs>
          <w:tab w:val="right" w:pos="5030"/>
        </w:tabs>
        <w:rPr>
          <w:noProof/>
        </w:rPr>
      </w:pPr>
      <w:r>
        <w:rPr>
          <w:noProof/>
        </w:rPr>
        <w:t>Windows 10 Enterprise E3, 41</w:t>
      </w:r>
    </w:p>
    <w:p w:rsidR="00453E8A" w:rsidRDefault="00453E8A">
      <w:pPr>
        <w:pStyle w:val="Index1"/>
        <w:tabs>
          <w:tab w:val="right" w:pos="5030"/>
        </w:tabs>
        <w:rPr>
          <w:noProof/>
        </w:rPr>
      </w:pPr>
      <w:r>
        <w:rPr>
          <w:noProof/>
        </w:rPr>
        <w:t>Windows 10 Enterprise E3 aus SA, 41</w:t>
      </w:r>
    </w:p>
    <w:p w:rsidR="00453E8A" w:rsidRDefault="00453E8A">
      <w:pPr>
        <w:pStyle w:val="Index1"/>
        <w:tabs>
          <w:tab w:val="right" w:pos="5030"/>
        </w:tabs>
        <w:rPr>
          <w:noProof/>
        </w:rPr>
      </w:pPr>
      <w:r>
        <w:rPr>
          <w:noProof/>
        </w:rPr>
        <w:t>Windows 10 Enterprise E5, 41</w:t>
      </w:r>
    </w:p>
    <w:p w:rsidR="00453E8A" w:rsidRDefault="00453E8A">
      <w:pPr>
        <w:pStyle w:val="Index1"/>
        <w:tabs>
          <w:tab w:val="right" w:pos="5030"/>
        </w:tabs>
        <w:rPr>
          <w:noProof/>
        </w:rPr>
      </w:pPr>
      <w:r>
        <w:rPr>
          <w:noProof/>
        </w:rPr>
        <w:t>Windows 10 Enterprise E5 aus SA, 41</w:t>
      </w:r>
    </w:p>
    <w:p w:rsidR="00453E8A" w:rsidRDefault="00453E8A">
      <w:pPr>
        <w:pStyle w:val="Index1"/>
        <w:tabs>
          <w:tab w:val="right" w:pos="5030"/>
        </w:tabs>
        <w:rPr>
          <w:noProof/>
        </w:rPr>
      </w:pPr>
      <w:r>
        <w:rPr>
          <w:noProof/>
        </w:rPr>
        <w:t>Windows 10 Enterprise LTSC 2016, 41</w:t>
      </w:r>
    </w:p>
    <w:p w:rsidR="00453E8A" w:rsidRDefault="00453E8A">
      <w:pPr>
        <w:pStyle w:val="Index1"/>
        <w:tabs>
          <w:tab w:val="right" w:pos="5030"/>
        </w:tabs>
        <w:rPr>
          <w:noProof/>
        </w:rPr>
      </w:pPr>
      <w:r>
        <w:rPr>
          <w:noProof/>
        </w:rPr>
        <w:t>Windows 10 Enterprise LTSC 2019 (pro Gerät), 41</w:t>
      </w:r>
    </w:p>
    <w:p w:rsidR="00453E8A" w:rsidRDefault="00453E8A">
      <w:pPr>
        <w:pStyle w:val="Index1"/>
        <w:tabs>
          <w:tab w:val="right" w:pos="5030"/>
        </w:tabs>
        <w:rPr>
          <w:noProof/>
        </w:rPr>
      </w:pPr>
      <w:r>
        <w:rPr>
          <w:noProof/>
        </w:rPr>
        <w:t>Windows 10 Home to Pro Right Licensing, 41</w:t>
      </w:r>
    </w:p>
    <w:p w:rsidR="00453E8A" w:rsidRDefault="00453E8A">
      <w:pPr>
        <w:pStyle w:val="Index1"/>
        <w:tabs>
          <w:tab w:val="right" w:pos="5030"/>
        </w:tabs>
        <w:rPr>
          <w:noProof/>
        </w:rPr>
      </w:pPr>
      <w:r>
        <w:rPr>
          <w:noProof/>
        </w:rPr>
        <w:t>Windows 10 Home to Pro Upgrade für Microsoft 365 Business, 41</w:t>
      </w:r>
    </w:p>
    <w:p w:rsidR="00453E8A" w:rsidRDefault="00453E8A">
      <w:pPr>
        <w:pStyle w:val="Index1"/>
        <w:tabs>
          <w:tab w:val="right" w:pos="5030"/>
        </w:tabs>
        <w:rPr>
          <w:noProof/>
        </w:rPr>
      </w:pPr>
      <w:r>
        <w:rPr>
          <w:noProof/>
        </w:rPr>
        <w:t>Windows 10 IoT Enterprise, 42</w:t>
      </w:r>
    </w:p>
    <w:p w:rsidR="00453E8A" w:rsidRDefault="00453E8A">
      <w:pPr>
        <w:pStyle w:val="Index1"/>
        <w:tabs>
          <w:tab w:val="right" w:pos="5030"/>
        </w:tabs>
        <w:rPr>
          <w:noProof/>
        </w:rPr>
      </w:pPr>
      <w:r>
        <w:rPr>
          <w:noProof/>
        </w:rPr>
        <w:t>Windows 10 IoT Enterprise für Retail oder Thin Clients, 42</w:t>
      </w:r>
    </w:p>
    <w:p w:rsidR="00453E8A" w:rsidRDefault="00453E8A">
      <w:pPr>
        <w:pStyle w:val="Index1"/>
        <w:tabs>
          <w:tab w:val="right" w:pos="5030"/>
        </w:tabs>
        <w:rPr>
          <w:noProof/>
        </w:rPr>
      </w:pPr>
      <w:r>
        <w:rPr>
          <w:noProof/>
        </w:rPr>
        <w:t>Windows 10 Pro, 41</w:t>
      </w:r>
    </w:p>
    <w:p w:rsidR="00453E8A" w:rsidRDefault="00453E8A">
      <w:pPr>
        <w:pStyle w:val="Index1"/>
        <w:tabs>
          <w:tab w:val="right" w:pos="5030"/>
        </w:tabs>
        <w:rPr>
          <w:noProof/>
        </w:rPr>
      </w:pPr>
      <w:r>
        <w:rPr>
          <w:noProof/>
        </w:rPr>
        <w:t>Windows 2000 Professional for Embedded Systems, 42</w:t>
      </w:r>
    </w:p>
    <w:p w:rsidR="00453E8A" w:rsidRDefault="00453E8A">
      <w:pPr>
        <w:pStyle w:val="Index1"/>
        <w:tabs>
          <w:tab w:val="right" w:pos="5030"/>
        </w:tabs>
        <w:rPr>
          <w:noProof/>
        </w:rPr>
      </w:pPr>
      <w:r>
        <w:rPr>
          <w:noProof/>
        </w:rPr>
        <w:t>Windows 7, 42</w:t>
      </w:r>
    </w:p>
    <w:p w:rsidR="00453E8A" w:rsidRDefault="00453E8A">
      <w:pPr>
        <w:pStyle w:val="Index1"/>
        <w:tabs>
          <w:tab w:val="right" w:pos="5030"/>
        </w:tabs>
        <w:rPr>
          <w:noProof/>
        </w:rPr>
      </w:pPr>
      <w:r>
        <w:rPr>
          <w:noProof/>
        </w:rPr>
        <w:t>Windows 7 ESU 2020 (pro Gerät), 41</w:t>
      </w:r>
    </w:p>
    <w:p w:rsidR="00453E8A" w:rsidRDefault="00453E8A">
      <w:pPr>
        <w:pStyle w:val="Index1"/>
        <w:tabs>
          <w:tab w:val="right" w:pos="5030"/>
        </w:tabs>
        <w:rPr>
          <w:noProof/>
        </w:rPr>
      </w:pPr>
      <w:r>
        <w:rPr>
          <w:noProof/>
        </w:rPr>
        <w:t>Windows 7 ESU 2020 for M365 (pro Gerät), 41</w:t>
      </w:r>
    </w:p>
    <w:p w:rsidR="00453E8A" w:rsidRDefault="00453E8A">
      <w:pPr>
        <w:pStyle w:val="Index1"/>
        <w:tabs>
          <w:tab w:val="right" w:pos="5030"/>
        </w:tabs>
        <w:rPr>
          <w:noProof/>
        </w:rPr>
      </w:pPr>
      <w:r>
        <w:rPr>
          <w:noProof/>
        </w:rPr>
        <w:t>Windows 7 Professional/Ultimate for Embedded Systems, 42</w:t>
      </w:r>
    </w:p>
    <w:p w:rsidR="00453E8A" w:rsidRDefault="00453E8A">
      <w:pPr>
        <w:pStyle w:val="Index1"/>
        <w:tabs>
          <w:tab w:val="right" w:pos="5030"/>
        </w:tabs>
        <w:rPr>
          <w:noProof/>
        </w:rPr>
      </w:pPr>
      <w:r>
        <w:rPr>
          <w:noProof/>
        </w:rPr>
        <w:t>Windows 8.1 Enterprise Sideloading (pro Gerät), 41</w:t>
      </w:r>
    </w:p>
    <w:p w:rsidR="00453E8A" w:rsidRDefault="00453E8A">
      <w:pPr>
        <w:pStyle w:val="Index1"/>
        <w:tabs>
          <w:tab w:val="right" w:pos="5030"/>
        </w:tabs>
        <w:rPr>
          <w:noProof/>
        </w:rPr>
      </w:pPr>
      <w:r>
        <w:rPr>
          <w:noProof/>
        </w:rPr>
        <w:t>Windows 8/8.1, 42</w:t>
      </w:r>
    </w:p>
    <w:p w:rsidR="00453E8A" w:rsidRDefault="00453E8A">
      <w:pPr>
        <w:pStyle w:val="Index1"/>
        <w:tabs>
          <w:tab w:val="right" w:pos="5030"/>
        </w:tabs>
        <w:rPr>
          <w:noProof/>
        </w:rPr>
      </w:pPr>
      <w:r>
        <w:rPr>
          <w:noProof/>
        </w:rPr>
        <w:t>Windows Companion-Abonnement, 46</w:t>
      </w:r>
    </w:p>
    <w:p w:rsidR="00453E8A" w:rsidRDefault="00453E8A">
      <w:pPr>
        <w:pStyle w:val="Index1"/>
        <w:tabs>
          <w:tab w:val="right" w:pos="5030"/>
        </w:tabs>
        <w:rPr>
          <w:noProof/>
        </w:rPr>
      </w:pPr>
      <w:r>
        <w:rPr>
          <w:noProof/>
        </w:rPr>
        <w:t>Windows Embedded 8 Standard, 43</w:t>
      </w:r>
    </w:p>
    <w:p w:rsidR="00453E8A" w:rsidRDefault="00453E8A">
      <w:pPr>
        <w:pStyle w:val="Index1"/>
        <w:tabs>
          <w:tab w:val="right" w:pos="5030"/>
        </w:tabs>
        <w:rPr>
          <w:noProof/>
        </w:rPr>
      </w:pPr>
      <w:r>
        <w:rPr>
          <w:noProof/>
        </w:rPr>
        <w:t>Windows Embedded 8 Standard Enterprise Kit (100 Pack), 41</w:t>
      </w:r>
    </w:p>
    <w:p w:rsidR="00453E8A" w:rsidRDefault="00453E8A">
      <w:pPr>
        <w:pStyle w:val="Index1"/>
        <w:tabs>
          <w:tab w:val="right" w:pos="5030"/>
        </w:tabs>
        <w:rPr>
          <w:noProof/>
        </w:rPr>
      </w:pPr>
      <w:r>
        <w:rPr>
          <w:noProof/>
        </w:rPr>
        <w:t>Windows Embedded 8 und 8.1 Industry Retail, 43</w:t>
      </w:r>
    </w:p>
    <w:p w:rsidR="00453E8A" w:rsidRDefault="00453E8A">
      <w:pPr>
        <w:pStyle w:val="Index1"/>
        <w:tabs>
          <w:tab w:val="right" w:pos="5030"/>
        </w:tabs>
        <w:rPr>
          <w:noProof/>
        </w:rPr>
      </w:pPr>
      <w:r>
        <w:rPr>
          <w:noProof/>
        </w:rPr>
        <w:t>Windows Embedded 8.1 Industry, 41</w:t>
      </w:r>
    </w:p>
    <w:p w:rsidR="00453E8A" w:rsidRDefault="00453E8A">
      <w:pPr>
        <w:pStyle w:val="Index1"/>
        <w:tabs>
          <w:tab w:val="right" w:pos="5030"/>
        </w:tabs>
        <w:rPr>
          <w:noProof/>
        </w:rPr>
      </w:pPr>
      <w:r>
        <w:rPr>
          <w:noProof/>
        </w:rPr>
        <w:t>Windows Embedded 8/8.1 Pro, Industry Pro, 42</w:t>
      </w:r>
    </w:p>
    <w:p w:rsidR="00453E8A" w:rsidRDefault="00453E8A">
      <w:pPr>
        <w:pStyle w:val="Index1"/>
        <w:tabs>
          <w:tab w:val="right" w:pos="5030"/>
        </w:tabs>
        <w:rPr>
          <w:noProof/>
        </w:rPr>
      </w:pPr>
      <w:r>
        <w:rPr>
          <w:noProof/>
        </w:rPr>
        <w:t>Windows Embedded for Point of Service, 43</w:t>
      </w:r>
    </w:p>
    <w:p w:rsidR="00453E8A" w:rsidRDefault="00453E8A">
      <w:pPr>
        <w:pStyle w:val="Index1"/>
        <w:tabs>
          <w:tab w:val="right" w:pos="5030"/>
        </w:tabs>
        <w:rPr>
          <w:noProof/>
        </w:rPr>
      </w:pPr>
      <w:r>
        <w:rPr>
          <w:noProof/>
        </w:rPr>
        <w:t>Windows Embedded POSReady 2009, 43</w:t>
      </w:r>
    </w:p>
    <w:p w:rsidR="00453E8A" w:rsidRDefault="00453E8A">
      <w:pPr>
        <w:pStyle w:val="Index1"/>
        <w:tabs>
          <w:tab w:val="right" w:pos="5030"/>
        </w:tabs>
        <w:rPr>
          <w:noProof/>
        </w:rPr>
      </w:pPr>
      <w:r>
        <w:rPr>
          <w:noProof/>
        </w:rPr>
        <w:t>Windows Embedded POSReady 7, 43</w:t>
      </w:r>
    </w:p>
    <w:p w:rsidR="00453E8A" w:rsidRDefault="00453E8A">
      <w:pPr>
        <w:pStyle w:val="Index1"/>
        <w:tabs>
          <w:tab w:val="right" w:pos="5030"/>
        </w:tabs>
        <w:rPr>
          <w:noProof/>
        </w:rPr>
      </w:pPr>
      <w:r>
        <w:rPr>
          <w:noProof/>
        </w:rPr>
        <w:t>Windows Embedded POSReady 7 Pro, 43</w:t>
      </w:r>
    </w:p>
    <w:p w:rsidR="00453E8A" w:rsidRDefault="00453E8A">
      <w:pPr>
        <w:pStyle w:val="Index1"/>
        <w:tabs>
          <w:tab w:val="right" w:pos="5030"/>
        </w:tabs>
        <w:rPr>
          <w:noProof/>
        </w:rPr>
      </w:pPr>
      <w:r>
        <w:rPr>
          <w:noProof/>
        </w:rPr>
        <w:t>Windows Embedded Standard 2009, 43</w:t>
      </w:r>
    </w:p>
    <w:p w:rsidR="00453E8A" w:rsidRDefault="00453E8A">
      <w:pPr>
        <w:pStyle w:val="Index1"/>
        <w:tabs>
          <w:tab w:val="right" w:pos="5030"/>
        </w:tabs>
        <w:rPr>
          <w:noProof/>
        </w:rPr>
      </w:pPr>
      <w:r>
        <w:rPr>
          <w:noProof/>
        </w:rPr>
        <w:t>Windows Embedded Standard 7, 43</w:t>
      </w:r>
    </w:p>
    <w:p w:rsidR="00453E8A" w:rsidRDefault="00453E8A">
      <w:pPr>
        <w:pStyle w:val="Index1"/>
        <w:tabs>
          <w:tab w:val="right" w:pos="5030"/>
        </w:tabs>
        <w:rPr>
          <w:noProof/>
        </w:rPr>
      </w:pPr>
      <w:r>
        <w:rPr>
          <w:noProof/>
        </w:rPr>
        <w:t>Windows HPC Server, 50</w:t>
      </w:r>
    </w:p>
    <w:p w:rsidR="00453E8A" w:rsidRDefault="00453E8A">
      <w:pPr>
        <w:pStyle w:val="Index1"/>
        <w:tabs>
          <w:tab w:val="right" w:pos="5030"/>
        </w:tabs>
        <w:rPr>
          <w:noProof/>
        </w:rPr>
      </w:pPr>
      <w:r>
        <w:rPr>
          <w:noProof/>
        </w:rPr>
        <w:t>Windows MultiPoint Server 2012, 47</w:t>
      </w:r>
    </w:p>
    <w:p w:rsidR="00453E8A" w:rsidRDefault="00453E8A">
      <w:pPr>
        <w:pStyle w:val="Index1"/>
        <w:tabs>
          <w:tab w:val="right" w:pos="5030"/>
        </w:tabs>
        <w:rPr>
          <w:noProof/>
        </w:rPr>
      </w:pPr>
      <w:r>
        <w:rPr>
          <w:noProof/>
        </w:rPr>
        <w:t>Windows MultiPoint Server 2016 Premium, 47</w:t>
      </w:r>
    </w:p>
    <w:p w:rsidR="00453E8A" w:rsidRDefault="00453E8A">
      <w:pPr>
        <w:pStyle w:val="Index1"/>
        <w:tabs>
          <w:tab w:val="right" w:pos="5030"/>
        </w:tabs>
        <w:rPr>
          <w:noProof/>
        </w:rPr>
      </w:pPr>
      <w:r>
        <w:rPr>
          <w:noProof/>
        </w:rPr>
        <w:t>Windows Server, 93</w:t>
      </w:r>
    </w:p>
    <w:p w:rsidR="00453E8A" w:rsidRDefault="00453E8A">
      <w:pPr>
        <w:pStyle w:val="Index1"/>
        <w:tabs>
          <w:tab w:val="right" w:pos="5030"/>
        </w:tabs>
        <w:rPr>
          <w:noProof/>
        </w:rPr>
      </w:pPr>
      <w:r>
        <w:rPr>
          <w:noProof/>
        </w:rPr>
        <w:t>Windows Server 2016, 48</w:t>
      </w:r>
    </w:p>
    <w:p w:rsidR="00453E8A" w:rsidRDefault="00453E8A">
      <w:pPr>
        <w:pStyle w:val="Index1"/>
        <w:tabs>
          <w:tab w:val="right" w:pos="5030"/>
        </w:tabs>
        <w:rPr>
          <w:noProof/>
        </w:rPr>
      </w:pPr>
      <w:r>
        <w:rPr>
          <w:noProof/>
        </w:rPr>
        <w:t>Windows Server 2019 Datacenter (16 Core-Lizenzen im Pack), 48</w:t>
      </w:r>
    </w:p>
    <w:p w:rsidR="00453E8A" w:rsidRDefault="00453E8A">
      <w:pPr>
        <w:pStyle w:val="Index1"/>
        <w:tabs>
          <w:tab w:val="right" w:pos="5030"/>
        </w:tabs>
        <w:rPr>
          <w:noProof/>
        </w:rPr>
      </w:pPr>
      <w:r>
        <w:rPr>
          <w:noProof/>
        </w:rPr>
        <w:t>Windows Server 2019 Datacenter (2 Core-Lizenzen im Pack), 48</w:t>
      </w:r>
    </w:p>
    <w:p w:rsidR="00453E8A" w:rsidRDefault="00453E8A">
      <w:pPr>
        <w:pStyle w:val="Index1"/>
        <w:tabs>
          <w:tab w:val="right" w:pos="5030"/>
        </w:tabs>
        <w:rPr>
          <w:noProof/>
        </w:rPr>
      </w:pPr>
      <w:r>
        <w:rPr>
          <w:noProof/>
        </w:rPr>
        <w:t>Windows Server 2019 Essentials, 48</w:t>
      </w:r>
    </w:p>
    <w:p w:rsidR="00453E8A" w:rsidRDefault="00453E8A">
      <w:pPr>
        <w:pStyle w:val="Index1"/>
        <w:tabs>
          <w:tab w:val="right" w:pos="5030"/>
        </w:tabs>
        <w:rPr>
          <w:noProof/>
        </w:rPr>
      </w:pPr>
      <w:r>
        <w:rPr>
          <w:noProof/>
        </w:rPr>
        <w:t>Windows Server 2019 Standard (16 Core-Lizenzen im Pack), 48</w:t>
      </w:r>
    </w:p>
    <w:p w:rsidR="00453E8A" w:rsidRDefault="00453E8A">
      <w:pPr>
        <w:pStyle w:val="Index1"/>
        <w:tabs>
          <w:tab w:val="right" w:pos="5030"/>
        </w:tabs>
        <w:rPr>
          <w:noProof/>
        </w:rPr>
      </w:pPr>
      <w:r>
        <w:rPr>
          <w:noProof/>
        </w:rPr>
        <w:t>Windows Server 2019 Standard (2 Core-Lizenzen im Pack), 48</w:t>
      </w:r>
    </w:p>
    <w:p w:rsidR="00453E8A" w:rsidRDefault="00453E8A">
      <w:pPr>
        <w:pStyle w:val="Index1"/>
        <w:tabs>
          <w:tab w:val="right" w:pos="5030"/>
        </w:tabs>
        <w:rPr>
          <w:noProof/>
        </w:rPr>
      </w:pPr>
      <w:r>
        <w:rPr>
          <w:noProof/>
        </w:rPr>
        <w:t>Windows Server Container, 79</w:t>
      </w:r>
    </w:p>
    <w:p w:rsidR="00453E8A" w:rsidRDefault="00453E8A">
      <w:pPr>
        <w:pStyle w:val="Index1"/>
        <w:tabs>
          <w:tab w:val="right" w:pos="5030"/>
        </w:tabs>
        <w:rPr>
          <w:noProof/>
        </w:rPr>
      </w:pPr>
      <w:r>
        <w:rPr>
          <w:noProof/>
        </w:rPr>
        <w:t>Windows Server Datacenter, 86, 91, 93</w:t>
      </w:r>
    </w:p>
    <w:p w:rsidR="00453E8A" w:rsidRDefault="00453E8A">
      <w:pPr>
        <w:pStyle w:val="Index1"/>
        <w:tabs>
          <w:tab w:val="right" w:pos="5030"/>
        </w:tabs>
        <w:rPr>
          <w:noProof/>
        </w:rPr>
      </w:pPr>
      <w:r>
        <w:rPr>
          <w:noProof/>
        </w:rPr>
        <w:t>Windows Server Datacenter (2 Core-Lizenzen im Pack), 19</w:t>
      </w:r>
    </w:p>
    <w:p w:rsidR="00453E8A" w:rsidRDefault="00453E8A">
      <w:pPr>
        <w:pStyle w:val="Index1"/>
        <w:tabs>
          <w:tab w:val="right" w:pos="5030"/>
        </w:tabs>
        <w:rPr>
          <w:noProof/>
        </w:rPr>
      </w:pPr>
      <w:r>
        <w:rPr>
          <w:noProof/>
        </w:rPr>
        <w:t>Windows Server Enterprise, 50, 86</w:t>
      </w:r>
    </w:p>
    <w:p w:rsidR="00453E8A" w:rsidRDefault="00453E8A">
      <w:pPr>
        <w:pStyle w:val="Index1"/>
        <w:tabs>
          <w:tab w:val="right" w:pos="5030"/>
        </w:tabs>
        <w:rPr>
          <w:noProof/>
        </w:rPr>
      </w:pPr>
      <w:r>
        <w:rPr>
          <w:noProof/>
        </w:rPr>
        <w:t>Windows Server für Itanium-basierte Systeme, 50</w:t>
      </w:r>
    </w:p>
    <w:p w:rsidR="00453E8A" w:rsidRDefault="00453E8A">
      <w:pPr>
        <w:pStyle w:val="Index1"/>
        <w:tabs>
          <w:tab w:val="right" w:pos="5030"/>
        </w:tabs>
        <w:rPr>
          <w:noProof/>
        </w:rPr>
      </w:pPr>
      <w:r>
        <w:rPr>
          <w:noProof/>
        </w:rPr>
        <w:t>Windows Server HPC Edition, 50</w:t>
      </w:r>
    </w:p>
    <w:p w:rsidR="00453E8A" w:rsidRDefault="00453E8A">
      <w:pPr>
        <w:pStyle w:val="Index1"/>
        <w:tabs>
          <w:tab w:val="right" w:pos="5030"/>
        </w:tabs>
        <w:rPr>
          <w:noProof/>
        </w:rPr>
      </w:pPr>
      <w:r>
        <w:rPr>
          <w:noProof/>
        </w:rPr>
        <w:t>Windows Server Standard, 86, 91, 93</w:t>
      </w:r>
    </w:p>
    <w:p w:rsidR="00453E8A" w:rsidRDefault="00453E8A">
      <w:pPr>
        <w:pStyle w:val="Index1"/>
        <w:tabs>
          <w:tab w:val="right" w:pos="5030"/>
        </w:tabs>
        <w:rPr>
          <w:noProof/>
        </w:rPr>
      </w:pPr>
      <w:r>
        <w:rPr>
          <w:noProof/>
        </w:rPr>
        <w:t>Windows Server Standard (2 Core-Lizenzen im Pack), 19</w:t>
      </w:r>
    </w:p>
    <w:p w:rsidR="00453E8A" w:rsidRDefault="00453E8A">
      <w:pPr>
        <w:pStyle w:val="Index1"/>
        <w:tabs>
          <w:tab w:val="right" w:pos="5030"/>
        </w:tabs>
        <w:rPr>
          <w:noProof/>
        </w:rPr>
      </w:pPr>
      <w:r>
        <w:rPr>
          <w:noProof/>
        </w:rPr>
        <w:t>Windows Small Business Server, 50</w:t>
      </w:r>
    </w:p>
    <w:p w:rsidR="00453E8A" w:rsidRDefault="00453E8A">
      <w:pPr>
        <w:pStyle w:val="Index1"/>
        <w:tabs>
          <w:tab w:val="right" w:pos="5030"/>
        </w:tabs>
        <w:rPr>
          <w:noProof/>
        </w:rPr>
      </w:pPr>
      <w:r>
        <w:rPr>
          <w:noProof/>
        </w:rPr>
        <w:t>Windows VDA E3, 41</w:t>
      </w:r>
    </w:p>
    <w:p w:rsidR="00453E8A" w:rsidRDefault="00453E8A">
      <w:pPr>
        <w:pStyle w:val="Index1"/>
        <w:tabs>
          <w:tab w:val="right" w:pos="5030"/>
        </w:tabs>
        <w:rPr>
          <w:noProof/>
        </w:rPr>
      </w:pPr>
      <w:r>
        <w:rPr>
          <w:noProof/>
        </w:rPr>
        <w:t>Windows VDA E5, 41</w:t>
      </w:r>
    </w:p>
    <w:p w:rsidR="00453E8A" w:rsidRDefault="00453E8A">
      <w:pPr>
        <w:pStyle w:val="Index1"/>
        <w:tabs>
          <w:tab w:val="right" w:pos="5030"/>
        </w:tabs>
        <w:rPr>
          <w:noProof/>
        </w:rPr>
      </w:pPr>
      <w:r>
        <w:rPr>
          <w:noProof/>
        </w:rPr>
        <w:t>Windows VDA pro Gerät, 41</w:t>
      </w:r>
    </w:p>
    <w:p w:rsidR="00453E8A" w:rsidRDefault="00453E8A">
      <w:pPr>
        <w:pStyle w:val="Index1"/>
        <w:tabs>
          <w:tab w:val="right" w:pos="5030"/>
        </w:tabs>
        <w:rPr>
          <w:noProof/>
        </w:rPr>
      </w:pPr>
      <w:r>
        <w:rPr>
          <w:noProof/>
        </w:rPr>
        <w:t>Windows Vista, 42</w:t>
      </w:r>
    </w:p>
    <w:p w:rsidR="00453E8A" w:rsidRDefault="00453E8A">
      <w:pPr>
        <w:pStyle w:val="Index1"/>
        <w:tabs>
          <w:tab w:val="right" w:pos="5030"/>
        </w:tabs>
        <w:rPr>
          <w:noProof/>
        </w:rPr>
      </w:pPr>
      <w:r>
        <w:rPr>
          <w:noProof/>
        </w:rPr>
        <w:t>Windows Vista Business/Ultimate for Embedded Systems, 42</w:t>
      </w:r>
    </w:p>
    <w:p w:rsidR="00453E8A" w:rsidRDefault="00453E8A">
      <w:pPr>
        <w:pStyle w:val="Index1"/>
        <w:tabs>
          <w:tab w:val="right" w:pos="5030"/>
        </w:tabs>
        <w:rPr>
          <w:noProof/>
        </w:rPr>
      </w:pPr>
      <w:r>
        <w:rPr>
          <w:noProof/>
        </w:rPr>
        <w:t>Windows XP, 42</w:t>
      </w:r>
    </w:p>
    <w:p w:rsidR="00453E8A" w:rsidRDefault="00453E8A">
      <w:pPr>
        <w:pStyle w:val="Index1"/>
        <w:tabs>
          <w:tab w:val="right" w:pos="5030"/>
        </w:tabs>
        <w:rPr>
          <w:noProof/>
        </w:rPr>
      </w:pPr>
      <w:r>
        <w:rPr>
          <w:noProof/>
        </w:rPr>
        <w:t>Windows XP Embedded, 43</w:t>
      </w:r>
    </w:p>
    <w:p w:rsidR="00453E8A" w:rsidRDefault="00453E8A">
      <w:pPr>
        <w:pStyle w:val="Index1"/>
        <w:tabs>
          <w:tab w:val="right" w:pos="5030"/>
        </w:tabs>
        <w:rPr>
          <w:noProof/>
        </w:rPr>
      </w:pPr>
      <w:r>
        <w:rPr>
          <w:noProof/>
        </w:rPr>
        <w:t>Windows XP Professional for Embedded Systems, 42</w:t>
      </w:r>
    </w:p>
    <w:p w:rsidR="00453E8A" w:rsidRDefault="00453E8A">
      <w:pPr>
        <w:pStyle w:val="Index1"/>
        <w:tabs>
          <w:tab w:val="right" w:pos="5030"/>
        </w:tabs>
        <w:rPr>
          <w:noProof/>
        </w:rPr>
      </w:pPr>
      <w:r>
        <w:rPr>
          <w:noProof/>
        </w:rPr>
        <w:t>Word 2019, 23</w:t>
      </w:r>
    </w:p>
    <w:p w:rsidR="00453E8A" w:rsidRDefault="00453E8A">
      <w:pPr>
        <w:pStyle w:val="Index1"/>
        <w:tabs>
          <w:tab w:val="right" w:pos="5030"/>
        </w:tabs>
        <w:rPr>
          <w:noProof/>
        </w:rPr>
      </w:pPr>
      <w:r>
        <w:rPr>
          <w:noProof/>
        </w:rPr>
        <w:t>Word 2019 für Mac, 24</w:t>
      </w:r>
    </w:p>
    <w:p w:rsidR="00453E8A" w:rsidRDefault="00453E8A">
      <w:pPr>
        <w:pStyle w:val="Index1"/>
        <w:tabs>
          <w:tab w:val="right" w:pos="5030"/>
        </w:tabs>
        <w:rPr>
          <w:noProof/>
        </w:rPr>
      </w:pPr>
      <w:r>
        <w:rPr>
          <w:noProof/>
        </w:rPr>
        <w:t>Work at Home für Office Professional Plus 2019, 23</w:t>
      </w:r>
    </w:p>
    <w:p w:rsidR="00453E8A" w:rsidRDefault="00453E8A">
      <w:pPr>
        <w:pStyle w:val="Index1"/>
        <w:tabs>
          <w:tab w:val="right" w:pos="5030"/>
        </w:tabs>
        <w:rPr>
          <w:noProof/>
        </w:rPr>
      </w:pPr>
      <w:r>
        <w:rPr>
          <w:noProof/>
        </w:rPr>
        <w:t>Work-at-Home-Lizenz für Mac 2019, 24</w:t>
      </w:r>
    </w:p>
    <w:p w:rsidR="00453E8A" w:rsidRDefault="00453E8A">
      <w:pPr>
        <w:pStyle w:val="Index1"/>
        <w:tabs>
          <w:tab w:val="right" w:pos="5030"/>
        </w:tabs>
        <w:rPr>
          <w:noProof/>
        </w:rPr>
      </w:pPr>
      <w:r>
        <w:rPr>
          <w:noProof/>
        </w:rPr>
        <w:t>Work-at-Home-Lizenz für Office Standard 2019, 23</w:t>
      </w:r>
    </w:p>
    <w:p w:rsidR="00453E8A" w:rsidRDefault="00453E8A">
      <w:pPr>
        <w:pStyle w:val="Index1"/>
        <w:tabs>
          <w:tab w:val="right" w:pos="5030"/>
        </w:tabs>
        <w:rPr>
          <w:noProof/>
        </w:rPr>
      </w:pPr>
      <w:r>
        <w:rPr>
          <w:noProof/>
        </w:rPr>
        <w:t>Workplace Analytics, 69</w:t>
      </w:r>
    </w:p>
    <w:p w:rsidR="00453E8A" w:rsidRDefault="00453E8A">
      <w:pPr>
        <w:pStyle w:val="ProductList-Body"/>
        <w:rPr>
          <w:noProof/>
        </w:rPr>
        <w:sectPr w:rsidR="00453E8A" w:rsidSect="00453E8A">
          <w:type w:val="continuous"/>
          <w:pgSz w:w="12240" w:h="15840" w:code="1"/>
          <w:pgMar w:top="1170" w:right="720" w:bottom="720" w:left="720" w:header="432" w:footer="288" w:gutter="0"/>
          <w:cols w:num="2" w:space="720"/>
        </w:sectPr>
      </w:pPr>
    </w:p>
    <w:p w:rsidR="004B4263" w:rsidRDefault="0082330C">
      <w:pPr>
        <w:pStyle w:val="ProductList-Body"/>
        <w:sectPr w:rsidR="004B4263" w:rsidSect="00453E8A">
          <w:type w:val="continuous"/>
          <w:pgSz w:w="12240" w:h="15840" w:code="1"/>
          <w:pgMar w:top="1170" w:right="720" w:bottom="720" w:left="720" w:header="432" w:footer="288" w:gutter="0"/>
          <w:cols w:num="2" w:space="360"/>
        </w:sectPr>
      </w:pPr>
      <w:r>
        <w:fldChar w:fldCharType="end"/>
      </w:r>
    </w:p>
    <w:p w:rsidR="004B4263" w:rsidRDefault="004B4263">
      <w:pPr>
        <w:pStyle w:val="ProductList-Body"/>
      </w:pPr>
    </w:p>
    <w:sectPr w:rsidR="004B4263"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2330C" w:rsidRDefault="0082330C" w:rsidP="007C7D4D">
      <w:pPr>
        <w:spacing w:after="0"/>
      </w:pPr>
      <w:r>
        <w:separator/>
      </w:r>
    </w:p>
    <w:p w:rsidR="0082330C" w:rsidRDefault="0082330C"/>
  </w:endnote>
  <w:endnote w:type="continuationSeparator" w:id="0">
    <w:p w:rsidR="0082330C" w:rsidRDefault="0082330C" w:rsidP="007C7D4D">
      <w:pPr>
        <w:spacing w:after="0"/>
      </w:pPr>
      <w:r>
        <w:continuationSeparator/>
      </w:r>
    </w:p>
    <w:p w:rsidR="0082330C" w:rsidRDefault="0082330C"/>
  </w:endnote>
  <w:endnote w:type="continuationNotice" w:id="1">
    <w:p w:rsidR="0082330C" w:rsidRDefault="0082330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B426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4263" w:rsidRDefault="00976A76">
          <w:pPr>
            <w:pStyle w:val="PURFooterText"/>
            <w:jc w:val="center"/>
          </w:pPr>
          <w:hyperlink w:anchor="_Sec842">
            <w:r w:rsidR="008233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1">
            <w:r w:rsidR="008233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6">
            <w:r w:rsidR="008233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7">
            <w:r w:rsidR="008233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8">
            <w:r w:rsidR="008233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9">
            <w:r w:rsidR="008233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91">
            <w:r w:rsidR="008233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844">
            <w:r w:rsidR="0082330C">
              <w:rPr>
                <w:color w:val="00467F"/>
                <w:u w:val="single"/>
              </w:rPr>
              <w:t>Index</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B426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4263" w:rsidRDefault="00976A76">
          <w:pPr>
            <w:pStyle w:val="PURFooterText"/>
            <w:jc w:val="center"/>
          </w:pPr>
          <w:hyperlink w:anchor="_Sec842">
            <w:r w:rsidR="008233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1">
            <w:r w:rsidR="008233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6">
            <w:r w:rsidR="008233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7">
            <w:r w:rsidR="008233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8">
            <w:r w:rsidR="008233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9">
            <w:r w:rsidR="008233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91">
            <w:r w:rsidR="008233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844">
            <w:r w:rsidR="0082330C">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B426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4263" w:rsidRDefault="00976A76">
          <w:pPr>
            <w:pStyle w:val="PURFooterText"/>
            <w:jc w:val="center"/>
          </w:pPr>
          <w:hyperlink w:anchor="_Sec842">
            <w:r w:rsidR="008233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1">
            <w:r w:rsidR="008233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6">
            <w:r w:rsidR="008233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7">
            <w:r w:rsidR="008233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8">
            <w:r w:rsidR="008233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9">
            <w:r w:rsidR="008233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91">
            <w:r w:rsidR="008233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844">
            <w:r w:rsidR="0082330C">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B42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842">
            <w:r w:rsidR="008233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4263" w:rsidRDefault="00976A76">
          <w:pPr>
            <w:pStyle w:val="PURFooterText"/>
            <w:jc w:val="center"/>
          </w:pPr>
          <w:hyperlink w:anchor="_Sec531">
            <w:r w:rsidR="008233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6">
            <w:r w:rsidR="008233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7">
            <w:r w:rsidR="008233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8">
            <w:r w:rsidR="008233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9">
            <w:r w:rsidR="008233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91">
            <w:r w:rsidR="008233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844">
            <w:r w:rsidR="0082330C">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B42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842">
            <w:r w:rsidR="008233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1">
            <w:r w:rsidR="008233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4263" w:rsidRDefault="00976A76">
          <w:pPr>
            <w:pStyle w:val="PURFooterText"/>
            <w:jc w:val="center"/>
          </w:pPr>
          <w:hyperlink w:anchor="_Sec536">
            <w:r w:rsidR="008233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7">
            <w:r w:rsidR="008233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8">
            <w:r w:rsidR="008233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9">
            <w:r w:rsidR="008233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91">
            <w:r w:rsidR="008233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844">
            <w:r w:rsidR="0082330C">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B42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842">
            <w:r w:rsidR="008233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1">
            <w:r w:rsidR="008233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6">
            <w:r w:rsidR="008233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4263" w:rsidRDefault="00976A76">
          <w:pPr>
            <w:pStyle w:val="PURFooterText"/>
            <w:jc w:val="center"/>
          </w:pPr>
          <w:hyperlink w:anchor="_Sec547">
            <w:r w:rsidR="008233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8">
            <w:r w:rsidR="008233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9">
            <w:r w:rsidR="008233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91">
            <w:r w:rsidR="008233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844">
            <w:r w:rsidR="0082330C">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B42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842">
            <w:r w:rsidR="008233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1">
            <w:r w:rsidR="008233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6">
            <w:r w:rsidR="008233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7">
            <w:r w:rsidR="008233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4263" w:rsidRDefault="00976A76">
          <w:pPr>
            <w:pStyle w:val="PURFooterText"/>
            <w:jc w:val="center"/>
          </w:pPr>
          <w:hyperlink w:anchor="_Sec548">
            <w:r w:rsidR="008233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9">
            <w:r w:rsidR="008233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91">
            <w:r w:rsidR="008233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844">
            <w:r w:rsidR="0082330C">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B42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842">
            <w:r w:rsidR="008233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1">
            <w:r w:rsidR="008233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6">
            <w:r w:rsidR="008233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7">
            <w:r w:rsidR="008233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8">
            <w:r w:rsidR="008233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4263" w:rsidRDefault="00976A76">
          <w:pPr>
            <w:pStyle w:val="PURFooterText"/>
            <w:jc w:val="center"/>
          </w:pPr>
          <w:hyperlink w:anchor="_Sec549">
            <w:r w:rsidR="008233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91">
            <w:r w:rsidR="008233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844">
            <w:r w:rsidR="0082330C">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B42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842">
            <w:r w:rsidR="008233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1">
            <w:r w:rsidR="008233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6">
            <w:r w:rsidR="008233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7">
            <w:r w:rsidR="008233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8">
            <w:r w:rsidR="008233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9">
            <w:r w:rsidR="008233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4263" w:rsidRDefault="00976A76">
          <w:pPr>
            <w:pStyle w:val="PURFooterText"/>
            <w:jc w:val="center"/>
          </w:pPr>
          <w:hyperlink w:anchor="_Sec591">
            <w:r w:rsidR="008233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844">
            <w:r w:rsidR="0082330C">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B42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842">
            <w:r w:rsidR="008233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1">
            <w:r w:rsidR="008233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6">
            <w:r w:rsidR="008233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7">
            <w:r w:rsidR="008233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8">
            <w:r w:rsidR="008233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9">
            <w:r w:rsidR="008233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91">
            <w:r w:rsidR="008233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4263" w:rsidRDefault="00976A76">
          <w:pPr>
            <w:pStyle w:val="PURFooterText"/>
            <w:jc w:val="center"/>
          </w:pPr>
          <w:hyperlink w:anchor="_Sec844">
            <w:r w:rsidR="0082330C">
              <w:rPr>
                <w:color w:val="00467F"/>
                <w:u w:val="single"/>
              </w:rPr>
              <w:t>Index</w:t>
            </w:r>
          </w:hyperlink>
        </w:p>
      </w:tc>
    </w:tr>
  </w:tbl>
  <w:p w:rsidR="004B4263" w:rsidRDefault="004B4263"/>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B426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842">
            <w:r w:rsidR="008233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1">
            <w:r w:rsidR="008233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36">
            <w:r w:rsidR="008233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7">
            <w:r w:rsidR="008233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8">
            <w:r w:rsidR="008233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49">
            <w:r w:rsidR="008233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4263" w:rsidRDefault="00976A76">
          <w:pPr>
            <w:pStyle w:val="PURFooterText"/>
            <w:jc w:val="center"/>
          </w:pPr>
          <w:hyperlink w:anchor="_Sec591">
            <w:r w:rsidR="008233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4263" w:rsidRDefault="004B42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4263" w:rsidRDefault="00976A76">
          <w:pPr>
            <w:pStyle w:val="PURFooterText"/>
            <w:jc w:val="center"/>
          </w:pPr>
          <w:hyperlink w:anchor="_Sec844">
            <w:r w:rsidR="0082330C">
              <w:rPr>
                <w:color w:val="00467F"/>
                <w:u w:val="single"/>
              </w:rPr>
              <w:t>Index</w:t>
            </w:r>
          </w:hyperlink>
        </w:p>
      </w:tc>
    </w:tr>
  </w:tbl>
  <w:p w:rsidR="004B4263" w:rsidRDefault="004B426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2330C" w:rsidRDefault="0082330C" w:rsidP="007C7D4D">
      <w:pPr>
        <w:spacing w:after="0"/>
      </w:pPr>
      <w:r>
        <w:separator/>
      </w:r>
    </w:p>
    <w:p w:rsidR="0082330C" w:rsidRDefault="0082330C"/>
  </w:footnote>
  <w:footnote w:type="continuationSeparator" w:id="0">
    <w:p w:rsidR="0082330C" w:rsidRDefault="0082330C" w:rsidP="007C7D4D">
      <w:pPr>
        <w:spacing w:after="0"/>
      </w:pPr>
      <w:r>
        <w:continuationSeparator/>
      </w:r>
    </w:p>
    <w:p w:rsidR="0082330C" w:rsidRDefault="0082330C"/>
  </w:footnote>
  <w:footnote w:type="continuationNotice" w:id="1">
    <w:p w:rsidR="0082330C" w:rsidRDefault="0082330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4B4263">
      <w:tc>
        <w:tcPr>
          <w:tcW w:w="8560" w:type="dxa"/>
        </w:tcPr>
        <w:p w:rsidR="004B4263" w:rsidRPr="00453E8A" w:rsidRDefault="0082330C">
          <w:pPr>
            <w:pStyle w:val="PURHeaderText"/>
            <w:rPr>
              <w:lang w:val="de-DE"/>
            </w:rPr>
          </w:pPr>
          <w:r w:rsidRPr="00453E8A">
            <w:rPr>
              <w:lang w:val="de-DE"/>
            </w:rPr>
            <w:t>Microsoft-Produktbestimmungen für Volumenlizenzierung (</w:t>
          </w:r>
          <w:r w:rsidR="00453E8A" w:rsidRPr="00453E8A">
            <w:rPr>
              <w:lang w:val="de-DE"/>
            </w:rPr>
            <w:t>Deutsch</w:t>
          </w:r>
          <w:r w:rsidRPr="00453E8A">
            <w:rPr>
              <w:lang w:val="de-DE"/>
            </w:rPr>
            <w:t>, April 2019)</w:t>
          </w:r>
        </w:p>
      </w:tc>
      <w:tc>
        <w:tcPr>
          <w:tcW w:w="3680" w:type="dxa"/>
        </w:tcPr>
        <w:p w:rsidR="004B4263" w:rsidRDefault="0082330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4B4263">
      <w:tc>
        <w:tcPr>
          <w:tcW w:w="8560" w:type="dxa"/>
        </w:tcPr>
        <w:p w:rsidR="004B4263" w:rsidRPr="00453E8A" w:rsidRDefault="0082330C">
          <w:pPr>
            <w:pStyle w:val="PURHeaderText"/>
            <w:rPr>
              <w:lang w:val="de-DE"/>
            </w:rPr>
          </w:pPr>
          <w:r w:rsidRPr="00453E8A">
            <w:rPr>
              <w:lang w:val="de-DE"/>
            </w:rPr>
            <w:t>Microsoft-Produktbestimmungen für Volumenlizenzierung (</w:t>
          </w:r>
          <w:r w:rsidR="00453E8A">
            <w:rPr>
              <w:lang w:val="de-DE"/>
            </w:rPr>
            <w:t>Deutsch</w:t>
          </w:r>
          <w:r w:rsidRPr="00453E8A">
            <w:rPr>
              <w:lang w:val="de-DE"/>
            </w:rPr>
            <w:t>, April 2019)</w:t>
          </w:r>
        </w:p>
      </w:tc>
      <w:tc>
        <w:tcPr>
          <w:tcW w:w="3680" w:type="dxa"/>
        </w:tcPr>
        <w:p w:rsidR="004B4263" w:rsidRDefault="0082330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4B4263">
      <w:tc>
        <w:tcPr>
          <w:tcW w:w="8560" w:type="dxa"/>
        </w:tcPr>
        <w:p w:rsidR="004B4263" w:rsidRPr="00453E8A" w:rsidRDefault="0082330C">
          <w:pPr>
            <w:pStyle w:val="PURHeaderText"/>
            <w:rPr>
              <w:lang w:val="de-DE"/>
            </w:rPr>
          </w:pPr>
          <w:r w:rsidRPr="00453E8A">
            <w:rPr>
              <w:lang w:val="de-DE"/>
            </w:rPr>
            <w:t>Microsoft-Produktbestimmungen für Volumenlizenzierung (</w:t>
          </w:r>
          <w:r w:rsidR="00453E8A">
            <w:rPr>
              <w:lang w:val="de-DE"/>
            </w:rPr>
            <w:t>Deutsch</w:t>
          </w:r>
          <w:r w:rsidRPr="00453E8A">
            <w:rPr>
              <w:lang w:val="de-DE"/>
            </w:rPr>
            <w:t>, April 2019)</w:t>
          </w:r>
        </w:p>
      </w:tc>
      <w:tc>
        <w:tcPr>
          <w:tcW w:w="3680" w:type="dxa"/>
        </w:tcPr>
        <w:p w:rsidR="004B4263" w:rsidRDefault="0082330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4B4263">
      <w:tc>
        <w:tcPr>
          <w:tcW w:w="8560" w:type="dxa"/>
        </w:tcPr>
        <w:p w:rsidR="004B4263" w:rsidRPr="00453E8A" w:rsidRDefault="0082330C">
          <w:pPr>
            <w:pStyle w:val="PURHeaderText"/>
            <w:rPr>
              <w:lang w:val="de-DE"/>
            </w:rPr>
          </w:pPr>
          <w:r w:rsidRPr="00453E8A">
            <w:rPr>
              <w:lang w:val="de-DE"/>
            </w:rPr>
            <w:t>Microsoft-Produktbestimmungen für Volumenlizenzierung (</w:t>
          </w:r>
          <w:r w:rsidR="00453E8A" w:rsidRPr="00453E8A">
            <w:rPr>
              <w:lang w:val="de-DE"/>
            </w:rPr>
            <w:t>Deutsch</w:t>
          </w:r>
          <w:r w:rsidRPr="00453E8A">
            <w:rPr>
              <w:lang w:val="de-DE"/>
            </w:rPr>
            <w:t>, April 2019)</w:t>
          </w:r>
        </w:p>
      </w:tc>
      <w:tc>
        <w:tcPr>
          <w:tcW w:w="3680" w:type="dxa"/>
        </w:tcPr>
        <w:p w:rsidR="004B4263" w:rsidRDefault="0082330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4B4263">
      <w:tc>
        <w:tcPr>
          <w:tcW w:w="8560" w:type="dxa"/>
        </w:tcPr>
        <w:p w:rsidR="004B4263" w:rsidRPr="00453E8A" w:rsidRDefault="0082330C">
          <w:pPr>
            <w:pStyle w:val="PURHeaderText"/>
            <w:rPr>
              <w:lang w:val="de-DE"/>
            </w:rPr>
          </w:pPr>
          <w:r w:rsidRPr="00453E8A">
            <w:rPr>
              <w:lang w:val="de-DE"/>
            </w:rPr>
            <w:t>Microsoft-Produktbestimmungen für Volumenlizenzierung (</w:t>
          </w:r>
          <w:r w:rsidR="00453E8A">
            <w:rPr>
              <w:lang w:val="de-DE"/>
            </w:rPr>
            <w:t>Deutsch</w:t>
          </w:r>
          <w:r w:rsidRPr="00453E8A">
            <w:rPr>
              <w:lang w:val="de-DE"/>
            </w:rPr>
            <w:t>, April 2019)</w:t>
          </w:r>
        </w:p>
      </w:tc>
      <w:tc>
        <w:tcPr>
          <w:tcW w:w="3680" w:type="dxa"/>
        </w:tcPr>
        <w:p w:rsidR="004B4263" w:rsidRDefault="0082330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4B4263">
      <w:tc>
        <w:tcPr>
          <w:tcW w:w="8560" w:type="dxa"/>
        </w:tcPr>
        <w:p w:rsidR="004B4263" w:rsidRPr="00453E8A" w:rsidRDefault="0082330C">
          <w:pPr>
            <w:pStyle w:val="PURHeaderText"/>
            <w:rPr>
              <w:lang w:val="de-DE"/>
            </w:rPr>
          </w:pPr>
          <w:r w:rsidRPr="00453E8A">
            <w:rPr>
              <w:lang w:val="de-DE"/>
            </w:rPr>
            <w:t>Microsoft-Produktbestimmungen für Volumenlizenzierung (</w:t>
          </w:r>
          <w:r w:rsidR="00453E8A">
            <w:rPr>
              <w:lang w:val="de-DE"/>
            </w:rPr>
            <w:t>Deutsch</w:t>
          </w:r>
          <w:r w:rsidRPr="00453E8A">
            <w:rPr>
              <w:lang w:val="de-DE"/>
            </w:rPr>
            <w:t>, April 2019)</w:t>
          </w:r>
        </w:p>
      </w:tc>
      <w:tc>
        <w:tcPr>
          <w:tcW w:w="3680" w:type="dxa"/>
        </w:tcPr>
        <w:p w:rsidR="004B4263" w:rsidRDefault="0082330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4B4263">
      <w:tc>
        <w:tcPr>
          <w:tcW w:w="8560" w:type="dxa"/>
        </w:tcPr>
        <w:p w:rsidR="004B4263" w:rsidRPr="00453E8A" w:rsidRDefault="0082330C">
          <w:pPr>
            <w:pStyle w:val="PURHeaderText"/>
            <w:rPr>
              <w:lang w:val="de-DE"/>
            </w:rPr>
          </w:pPr>
          <w:r w:rsidRPr="00453E8A">
            <w:rPr>
              <w:lang w:val="de-DE"/>
            </w:rPr>
            <w:t>Microsoft-Produktbestimmungen für Volumenlizenzierung (</w:t>
          </w:r>
          <w:r w:rsidR="00453E8A">
            <w:rPr>
              <w:lang w:val="de-DE"/>
            </w:rPr>
            <w:t>Deutsch</w:t>
          </w:r>
          <w:r w:rsidRPr="00453E8A">
            <w:rPr>
              <w:lang w:val="de-DE"/>
            </w:rPr>
            <w:t>, April 2019)</w:t>
          </w:r>
        </w:p>
      </w:tc>
      <w:tc>
        <w:tcPr>
          <w:tcW w:w="3680" w:type="dxa"/>
        </w:tcPr>
        <w:p w:rsidR="004B4263" w:rsidRDefault="0082330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4B4263">
      <w:tc>
        <w:tcPr>
          <w:tcW w:w="8560" w:type="dxa"/>
        </w:tcPr>
        <w:p w:rsidR="004B4263" w:rsidRPr="00453E8A" w:rsidRDefault="0082330C">
          <w:pPr>
            <w:pStyle w:val="PURHeaderText"/>
            <w:rPr>
              <w:lang w:val="de-DE"/>
            </w:rPr>
          </w:pPr>
          <w:r w:rsidRPr="00453E8A">
            <w:rPr>
              <w:lang w:val="de-DE"/>
            </w:rPr>
            <w:t>Microsoft-Produktbestimmungen für Volumenlizenzierung (</w:t>
          </w:r>
          <w:r w:rsidR="00453E8A">
            <w:rPr>
              <w:lang w:val="de-DE"/>
            </w:rPr>
            <w:t>Deutsch</w:t>
          </w:r>
          <w:r w:rsidRPr="00453E8A">
            <w:rPr>
              <w:lang w:val="de-DE"/>
            </w:rPr>
            <w:t>, April 2019)</w:t>
          </w:r>
        </w:p>
      </w:tc>
      <w:tc>
        <w:tcPr>
          <w:tcW w:w="3680" w:type="dxa"/>
        </w:tcPr>
        <w:p w:rsidR="004B4263" w:rsidRDefault="0082330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4B4263">
      <w:tc>
        <w:tcPr>
          <w:tcW w:w="8560" w:type="dxa"/>
        </w:tcPr>
        <w:p w:rsidR="004B4263" w:rsidRPr="00453E8A" w:rsidRDefault="0082330C">
          <w:pPr>
            <w:pStyle w:val="PURHeaderText"/>
            <w:rPr>
              <w:lang w:val="de-DE"/>
            </w:rPr>
          </w:pPr>
          <w:r w:rsidRPr="00453E8A">
            <w:rPr>
              <w:lang w:val="de-DE"/>
            </w:rPr>
            <w:t>Microsoft-Produktbestimmungen für Volumenlizenzierung (</w:t>
          </w:r>
          <w:r w:rsidR="00453E8A">
            <w:rPr>
              <w:lang w:val="de-DE"/>
            </w:rPr>
            <w:t>Deutsch</w:t>
          </w:r>
          <w:r w:rsidRPr="00453E8A">
            <w:rPr>
              <w:lang w:val="de-DE"/>
            </w:rPr>
            <w:t>, April 2019)</w:t>
          </w:r>
        </w:p>
      </w:tc>
      <w:tc>
        <w:tcPr>
          <w:tcW w:w="3680" w:type="dxa"/>
        </w:tcPr>
        <w:p w:rsidR="004B4263" w:rsidRDefault="0082330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4B4263">
      <w:tc>
        <w:tcPr>
          <w:tcW w:w="8560" w:type="dxa"/>
        </w:tcPr>
        <w:p w:rsidR="004B4263" w:rsidRPr="00453E8A" w:rsidRDefault="0082330C">
          <w:pPr>
            <w:pStyle w:val="PURHeaderText"/>
            <w:rPr>
              <w:lang w:val="de-DE"/>
            </w:rPr>
          </w:pPr>
          <w:r w:rsidRPr="00453E8A">
            <w:rPr>
              <w:lang w:val="de-DE"/>
            </w:rPr>
            <w:t>Microsoft-Produktbestimmungen für Volumenlizenzierung (</w:t>
          </w:r>
          <w:r w:rsidR="00453E8A">
            <w:rPr>
              <w:lang w:val="de-DE"/>
            </w:rPr>
            <w:t>Deutsch</w:t>
          </w:r>
          <w:r w:rsidRPr="00453E8A">
            <w:rPr>
              <w:lang w:val="de-DE"/>
            </w:rPr>
            <w:t>, April 2019)</w:t>
          </w:r>
        </w:p>
      </w:tc>
      <w:tc>
        <w:tcPr>
          <w:tcW w:w="3680" w:type="dxa"/>
        </w:tcPr>
        <w:p w:rsidR="004B4263" w:rsidRDefault="0082330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4B4263">
      <w:tc>
        <w:tcPr>
          <w:tcW w:w="8560" w:type="dxa"/>
        </w:tcPr>
        <w:p w:rsidR="004B4263" w:rsidRPr="00453E8A" w:rsidRDefault="0082330C">
          <w:pPr>
            <w:pStyle w:val="PURHeaderText"/>
            <w:rPr>
              <w:lang w:val="de-DE"/>
            </w:rPr>
          </w:pPr>
          <w:r w:rsidRPr="00453E8A">
            <w:rPr>
              <w:lang w:val="de-DE"/>
            </w:rPr>
            <w:t>Microsoft-Produktbestimmungen für Volumenlizenzierung (</w:t>
          </w:r>
          <w:r w:rsidR="00453E8A">
            <w:rPr>
              <w:lang w:val="de-DE"/>
            </w:rPr>
            <w:t>Deutsch</w:t>
          </w:r>
          <w:r w:rsidRPr="00453E8A">
            <w:rPr>
              <w:lang w:val="de-DE"/>
            </w:rPr>
            <w:t>, April 2019)</w:t>
          </w:r>
        </w:p>
      </w:tc>
      <w:tc>
        <w:tcPr>
          <w:tcW w:w="3680" w:type="dxa"/>
        </w:tcPr>
        <w:p w:rsidR="004B4263" w:rsidRDefault="0082330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B7340"/>
    <w:multiLevelType w:val="multilevel"/>
    <w:tmpl w:val="406A92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65AFA"/>
    <w:multiLevelType w:val="multilevel"/>
    <w:tmpl w:val="F3745D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9269A9"/>
    <w:multiLevelType w:val="multilevel"/>
    <w:tmpl w:val="B1FEF0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6C7EFF"/>
    <w:multiLevelType w:val="multilevel"/>
    <w:tmpl w:val="A72CE4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E1114B"/>
    <w:multiLevelType w:val="multilevel"/>
    <w:tmpl w:val="2CF2AF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491A08"/>
    <w:multiLevelType w:val="multilevel"/>
    <w:tmpl w:val="B5F883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44251B"/>
    <w:multiLevelType w:val="multilevel"/>
    <w:tmpl w:val="515EEC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A8294D"/>
    <w:multiLevelType w:val="multilevel"/>
    <w:tmpl w:val="46F0E7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015443"/>
    <w:multiLevelType w:val="multilevel"/>
    <w:tmpl w:val="BE6847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642A0E"/>
    <w:multiLevelType w:val="multilevel"/>
    <w:tmpl w:val="3CB2E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996591"/>
    <w:multiLevelType w:val="multilevel"/>
    <w:tmpl w:val="7EFC18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226E75"/>
    <w:multiLevelType w:val="multilevel"/>
    <w:tmpl w:val="BA20E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9037CE"/>
    <w:multiLevelType w:val="multilevel"/>
    <w:tmpl w:val="378A0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3814AB"/>
    <w:multiLevelType w:val="multilevel"/>
    <w:tmpl w:val="51AC9A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6829BB"/>
    <w:multiLevelType w:val="multilevel"/>
    <w:tmpl w:val="33A833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47189E"/>
    <w:multiLevelType w:val="multilevel"/>
    <w:tmpl w:val="280E157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ED16D7"/>
    <w:multiLevelType w:val="multilevel"/>
    <w:tmpl w:val="DEDE71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F4645E"/>
    <w:multiLevelType w:val="multilevel"/>
    <w:tmpl w:val="79F8A1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7009C2"/>
    <w:multiLevelType w:val="multilevel"/>
    <w:tmpl w:val="33C0DC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3B30F3"/>
    <w:multiLevelType w:val="multilevel"/>
    <w:tmpl w:val="3EF22A8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EE7BC8"/>
    <w:multiLevelType w:val="multilevel"/>
    <w:tmpl w:val="D4A0B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D613B7"/>
    <w:multiLevelType w:val="multilevel"/>
    <w:tmpl w:val="04AE00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631281"/>
    <w:multiLevelType w:val="multilevel"/>
    <w:tmpl w:val="223A80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640DAC"/>
    <w:multiLevelType w:val="multilevel"/>
    <w:tmpl w:val="4518FD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8A58E3"/>
    <w:multiLevelType w:val="multilevel"/>
    <w:tmpl w:val="75A25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2925EF"/>
    <w:multiLevelType w:val="multilevel"/>
    <w:tmpl w:val="F43EA9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682765"/>
    <w:multiLevelType w:val="multilevel"/>
    <w:tmpl w:val="0B6C6B9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9759D4"/>
    <w:multiLevelType w:val="multilevel"/>
    <w:tmpl w:val="A8DEC0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D660D3"/>
    <w:multiLevelType w:val="multilevel"/>
    <w:tmpl w:val="8392D7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04401C"/>
    <w:multiLevelType w:val="multilevel"/>
    <w:tmpl w:val="74AED6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240420"/>
    <w:multiLevelType w:val="multilevel"/>
    <w:tmpl w:val="C388C0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D22A6E"/>
    <w:multiLevelType w:val="multilevel"/>
    <w:tmpl w:val="E4AEA0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055A6C"/>
    <w:multiLevelType w:val="multilevel"/>
    <w:tmpl w:val="6C34692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815454"/>
    <w:multiLevelType w:val="multilevel"/>
    <w:tmpl w:val="C94CF6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551B9B"/>
    <w:multiLevelType w:val="multilevel"/>
    <w:tmpl w:val="5B88CC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8750F1"/>
    <w:multiLevelType w:val="multilevel"/>
    <w:tmpl w:val="E60CFA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0D6DBC"/>
    <w:multiLevelType w:val="multilevel"/>
    <w:tmpl w:val="16BCA9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760FCC"/>
    <w:multiLevelType w:val="multilevel"/>
    <w:tmpl w:val="5A46B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5A080C"/>
    <w:multiLevelType w:val="multilevel"/>
    <w:tmpl w:val="C4941C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394CC8"/>
    <w:multiLevelType w:val="multilevel"/>
    <w:tmpl w:val="A21EE0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A5385D"/>
    <w:multiLevelType w:val="multilevel"/>
    <w:tmpl w:val="E996D7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563207"/>
    <w:multiLevelType w:val="multilevel"/>
    <w:tmpl w:val="E5104C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ED3056"/>
    <w:multiLevelType w:val="multilevel"/>
    <w:tmpl w:val="03D2DE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FBA621B"/>
    <w:multiLevelType w:val="multilevel"/>
    <w:tmpl w:val="04A6AC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1A49C1"/>
    <w:multiLevelType w:val="multilevel"/>
    <w:tmpl w:val="86B69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303D01"/>
    <w:multiLevelType w:val="multilevel"/>
    <w:tmpl w:val="32624E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E31CA5"/>
    <w:multiLevelType w:val="multilevel"/>
    <w:tmpl w:val="2C144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9D7FC7"/>
    <w:multiLevelType w:val="multilevel"/>
    <w:tmpl w:val="A8BEFD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0D4ED4"/>
    <w:multiLevelType w:val="multilevel"/>
    <w:tmpl w:val="A71E9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781A1F"/>
    <w:multiLevelType w:val="multilevel"/>
    <w:tmpl w:val="8970F4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9E0909"/>
    <w:multiLevelType w:val="multilevel"/>
    <w:tmpl w:val="9E9E92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CB319A"/>
    <w:multiLevelType w:val="multilevel"/>
    <w:tmpl w:val="210AF9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8C7742"/>
    <w:multiLevelType w:val="multilevel"/>
    <w:tmpl w:val="FE9C6B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522EEE"/>
    <w:multiLevelType w:val="multilevel"/>
    <w:tmpl w:val="457AD2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6469F8"/>
    <w:multiLevelType w:val="multilevel"/>
    <w:tmpl w:val="258CA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6123C8"/>
    <w:multiLevelType w:val="multilevel"/>
    <w:tmpl w:val="E9AC00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9D363B"/>
    <w:multiLevelType w:val="multilevel"/>
    <w:tmpl w:val="61E4D6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717308"/>
    <w:multiLevelType w:val="multilevel"/>
    <w:tmpl w:val="7CF0A0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F75903"/>
    <w:multiLevelType w:val="multilevel"/>
    <w:tmpl w:val="30883B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281040"/>
    <w:multiLevelType w:val="multilevel"/>
    <w:tmpl w:val="3126D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422723"/>
    <w:multiLevelType w:val="multilevel"/>
    <w:tmpl w:val="4372DA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474DFC"/>
    <w:multiLevelType w:val="multilevel"/>
    <w:tmpl w:val="EF564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7C55BB"/>
    <w:multiLevelType w:val="multilevel"/>
    <w:tmpl w:val="55900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62540C"/>
    <w:multiLevelType w:val="multilevel"/>
    <w:tmpl w:val="18EC5F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D337E1"/>
    <w:multiLevelType w:val="multilevel"/>
    <w:tmpl w:val="F4EA7E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330B7C"/>
    <w:multiLevelType w:val="multilevel"/>
    <w:tmpl w:val="9E0C9A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BC0F16"/>
    <w:multiLevelType w:val="multilevel"/>
    <w:tmpl w:val="CFF6C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032827"/>
    <w:multiLevelType w:val="multilevel"/>
    <w:tmpl w:val="1EAE713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277C77"/>
    <w:multiLevelType w:val="multilevel"/>
    <w:tmpl w:val="680295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5144BA"/>
    <w:multiLevelType w:val="multilevel"/>
    <w:tmpl w:val="9D3444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506043"/>
    <w:multiLevelType w:val="multilevel"/>
    <w:tmpl w:val="79DC5BA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2C55C3"/>
    <w:multiLevelType w:val="multilevel"/>
    <w:tmpl w:val="CB7A96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73"/>
  </w:num>
  <w:num w:numId="4">
    <w:abstractNumId w:val="50"/>
  </w:num>
  <w:num w:numId="5">
    <w:abstractNumId w:val="0"/>
  </w:num>
  <w:num w:numId="6">
    <w:abstractNumId w:val="20"/>
  </w:num>
  <w:num w:numId="7">
    <w:abstractNumId w:val="45"/>
  </w:num>
  <w:num w:numId="8">
    <w:abstractNumId w:val="7"/>
  </w:num>
  <w:num w:numId="9">
    <w:abstractNumId w:val="57"/>
  </w:num>
  <w:num w:numId="10">
    <w:abstractNumId w:val="42"/>
  </w:num>
  <w:num w:numId="11">
    <w:abstractNumId w:val="31"/>
  </w:num>
  <w:num w:numId="12">
    <w:abstractNumId w:val="41"/>
  </w:num>
  <w:num w:numId="13">
    <w:abstractNumId w:val="29"/>
  </w:num>
  <w:num w:numId="14">
    <w:abstractNumId w:val="6"/>
  </w:num>
  <w:num w:numId="15">
    <w:abstractNumId w:val="30"/>
  </w:num>
  <w:num w:numId="16">
    <w:abstractNumId w:val="71"/>
  </w:num>
  <w:num w:numId="17">
    <w:abstractNumId w:val="13"/>
  </w:num>
  <w:num w:numId="18">
    <w:abstractNumId w:val="44"/>
  </w:num>
  <w:num w:numId="19">
    <w:abstractNumId w:val="3"/>
  </w:num>
  <w:num w:numId="20">
    <w:abstractNumId w:val="68"/>
  </w:num>
  <w:num w:numId="21">
    <w:abstractNumId w:val="46"/>
  </w:num>
  <w:num w:numId="22">
    <w:abstractNumId w:val="22"/>
  </w:num>
  <w:num w:numId="23">
    <w:abstractNumId w:val="35"/>
  </w:num>
  <w:num w:numId="24">
    <w:abstractNumId w:val="21"/>
  </w:num>
  <w:num w:numId="25">
    <w:abstractNumId w:val="61"/>
  </w:num>
  <w:num w:numId="26">
    <w:abstractNumId w:val="62"/>
  </w:num>
  <w:num w:numId="27">
    <w:abstractNumId w:val="37"/>
  </w:num>
  <w:num w:numId="28">
    <w:abstractNumId w:val="14"/>
  </w:num>
  <w:num w:numId="29">
    <w:abstractNumId w:val="64"/>
  </w:num>
  <w:num w:numId="30">
    <w:abstractNumId w:val="36"/>
  </w:num>
  <w:num w:numId="31">
    <w:abstractNumId w:val="63"/>
  </w:num>
  <w:num w:numId="32">
    <w:abstractNumId w:val="49"/>
  </w:num>
  <w:num w:numId="33">
    <w:abstractNumId w:val="2"/>
  </w:num>
  <w:num w:numId="34">
    <w:abstractNumId w:val="1"/>
  </w:num>
  <w:num w:numId="35">
    <w:abstractNumId w:val="48"/>
  </w:num>
  <w:num w:numId="36">
    <w:abstractNumId w:val="34"/>
  </w:num>
  <w:num w:numId="37">
    <w:abstractNumId w:val="70"/>
  </w:num>
  <w:num w:numId="38">
    <w:abstractNumId w:val="11"/>
  </w:num>
  <w:num w:numId="39">
    <w:abstractNumId w:val="66"/>
  </w:num>
  <w:num w:numId="40">
    <w:abstractNumId w:val="25"/>
  </w:num>
  <w:num w:numId="41">
    <w:abstractNumId w:val="53"/>
  </w:num>
  <w:num w:numId="42">
    <w:abstractNumId w:val="16"/>
  </w:num>
  <w:num w:numId="43">
    <w:abstractNumId w:val="52"/>
  </w:num>
  <w:num w:numId="44">
    <w:abstractNumId w:val="56"/>
  </w:num>
  <w:num w:numId="45">
    <w:abstractNumId w:val="39"/>
  </w:num>
  <w:num w:numId="46">
    <w:abstractNumId w:val="55"/>
  </w:num>
  <w:num w:numId="47">
    <w:abstractNumId w:val="67"/>
  </w:num>
  <w:num w:numId="48">
    <w:abstractNumId w:val="9"/>
  </w:num>
  <w:num w:numId="49">
    <w:abstractNumId w:val="38"/>
  </w:num>
  <w:num w:numId="50">
    <w:abstractNumId w:val="12"/>
  </w:num>
  <w:num w:numId="51">
    <w:abstractNumId w:val="60"/>
  </w:num>
  <w:num w:numId="52">
    <w:abstractNumId w:val="5"/>
  </w:num>
  <w:num w:numId="53">
    <w:abstractNumId w:val="65"/>
  </w:num>
  <w:num w:numId="54">
    <w:abstractNumId w:val="23"/>
  </w:num>
  <w:num w:numId="55">
    <w:abstractNumId w:val="17"/>
  </w:num>
  <w:num w:numId="56">
    <w:abstractNumId w:val="32"/>
  </w:num>
  <w:num w:numId="57">
    <w:abstractNumId w:val="54"/>
  </w:num>
  <w:num w:numId="58">
    <w:abstractNumId w:val="47"/>
  </w:num>
  <w:num w:numId="59">
    <w:abstractNumId w:val="33"/>
  </w:num>
  <w:num w:numId="60">
    <w:abstractNumId w:val="4"/>
  </w:num>
  <w:num w:numId="61">
    <w:abstractNumId w:val="51"/>
  </w:num>
  <w:num w:numId="62">
    <w:abstractNumId w:val="58"/>
  </w:num>
  <w:num w:numId="63">
    <w:abstractNumId w:val="59"/>
  </w:num>
  <w:num w:numId="64">
    <w:abstractNumId w:val="27"/>
  </w:num>
  <w:num w:numId="65">
    <w:abstractNumId w:val="24"/>
  </w:num>
  <w:num w:numId="66">
    <w:abstractNumId w:val="18"/>
  </w:num>
  <w:num w:numId="67">
    <w:abstractNumId w:val="28"/>
  </w:num>
  <w:num w:numId="68">
    <w:abstractNumId w:val="72"/>
  </w:num>
  <w:num w:numId="69">
    <w:abstractNumId w:val="26"/>
  </w:num>
  <w:num w:numId="70">
    <w:abstractNumId w:val="19"/>
  </w:num>
  <w:num w:numId="71">
    <w:abstractNumId w:val="8"/>
  </w:num>
  <w:num w:numId="72">
    <w:abstractNumId w:val="69"/>
  </w:num>
  <w:num w:numId="73">
    <w:abstractNumId w:val="15"/>
  </w:num>
  <w:num w:numId="74">
    <w:abstractNumId w:val="10"/>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LaxRVg/TUgOyBZj/yA958Bd11zENPKNVTbEEosHJ9SoTMpaof2YTGWQex77NI8ObSuOZ/yC0bEJhfwE1+Rumw==" w:salt="YeT3ei922Hfp7jLmZbZ4U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3E8A"/>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4263"/>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330C"/>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6A76"/>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657D"/>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7E04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53E8A"/>
    <w:rPr>
      <w:color w:val="605E5C"/>
      <w:shd w:val="clear" w:color="auto" w:fill="E1DFDD"/>
    </w:rPr>
  </w:style>
  <w:style w:type="paragraph" w:styleId="Index2">
    <w:name w:val="index 2"/>
    <w:basedOn w:val="Normal"/>
    <w:next w:val="Normal"/>
    <w:autoRedefine/>
    <w:uiPriority w:val="99"/>
    <w:semiHidden/>
    <w:unhideWhenUsed/>
    <w:rsid w:val="00453E8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hyperlink" Target="http://go.microsoft.com/?linkid=9840733" TargetMode="External"/><Relationship Id="rId107" Type="http://schemas.openxmlformats.org/officeDocument/2006/relationships/hyperlink" Target="http://go.microsoft.com/?linkid=9840733" TargetMode="External"/><Relationship Id="rId11" Type="http://schemas.openxmlformats.org/officeDocument/2006/relationships/footer" Target="foot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7.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eader" Target="header9.xml"/><Relationship Id="rId165" Type="http://schemas.openxmlformats.org/officeDocument/2006/relationships/footer" Target="footer11.xml"/><Relationship Id="rId22" Type="http://schemas.openxmlformats.org/officeDocument/2006/relationships/image" Target="media/image5.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header" Target="header2.xml"/><Relationship Id="rId17" Type="http://schemas.openxmlformats.org/officeDocument/2006/relationships/hyperlink" Target="http://go.microsoft.com/?linkid=9839207" TargetMode="External"/><Relationship Id="rId33" Type="http://schemas.openxmlformats.org/officeDocument/2006/relationships/footer" Target="foot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9.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header" Target="head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25/" TargetMode="External"/><Relationship Id="rId109" Type="http://schemas.openxmlformats.org/officeDocument/2006/relationships/hyperlink" Target="http://microsoft.com/licensing/contracts"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s://aka.ms/github_terms"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upport.microsoft.com/gp/saphone" TargetMode="Externa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hyperlink" Target="http://www.aka.ms/privacy" TargetMode="External"/><Relationship Id="rId46" Type="http://schemas.openxmlformats.org/officeDocument/2006/relationships/hyperlink" Target="http://0.0.2.6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3.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96B3AA-1E18-4748-A5C7-E02C6AF87A07}">
  <ds:schemaRefs>
    <ds:schemaRef ds:uri="http://schemas.openxmlformats.org/officeDocument/2006/bibliography"/>
  </ds:schemaRefs>
</ds:datastoreItem>
</file>

<file path=customXml/itemProps2.xml><?xml version="1.0" encoding="utf-8"?>
<ds:datastoreItem xmlns:ds="http://schemas.openxmlformats.org/officeDocument/2006/customXml" ds:itemID="{0E775CD9-6660-4879-824D-D3E651ABA6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124</Pages>
  <Words>127303</Words>
  <Characters>725629</Characters>
  <Application>Microsoft Office Word</Application>
  <DocSecurity>8</DocSecurity>
  <Lines>6046</Lines>
  <Paragraphs>1702</Paragraphs>
  <ScaleCrop>false</ScaleCrop>
  <Company/>
  <LinksUpToDate>false</LinksUpToDate>
  <CharactersWithSpaces>851230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2019-03-28T05:37:00Z</dcterms:created>
  <dcterms:modified xsi:type="dcterms:W3CDTF">2019-03-28T05:37:00Z</dcterms:modified>
</cp:coreProperties>
</file>