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B5EA2" w:rsidRDefault="00CB5EA2">
      <w:pPr>
        <w:pStyle w:val="PURBody"/>
        <w:shd w:val="clear" w:color="auto" w:fill="00188F"/>
        <w:tabs>
          <w:tab w:val="clear" w:pos="360"/>
        </w:tabs>
        <w:ind w:right="7920" w:firstLine="360"/>
        <w:rPr>
          <w:color w:val="FFFFFF"/>
          <w:sz w:val="6"/>
          <w:szCs w:val="6"/>
        </w:rPr>
      </w:pPr>
    </w:p>
    <w:p w:rsidR="00CB5EA2" w:rsidRDefault="00912B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CB5EA2" w:rsidRDefault="00912B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CB5EA2" w:rsidRDefault="00CB5EA2">
      <w:pPr>
        <w:pStyle w:val="PURBody"/>
        <w:shd w:val="clear" w:color="auto" w:fill="00188F"/>
        <w:tabs>
          <w:tab w:val="clear" w:pos="360"/>
        </w:tabs>
        <w:spacing w:after="0"/>
        <w:ind w:right="7920" w:firstLine="360"/>
        <w:rPr>
          <w:color w:val="FFFFFF" w:themeColor="background1"/>
          <w:szCs w:val="18"/>
        </w:rPr>
      </w:pPr>
    </w:p>
    <w:p w:rsidR="00CB5EA2" w:rsidRDefault="00CB5EA2">
      <w:pPr>
        <w:pStyle w:val="PURBody"/>
        <w:shd w:val="clear" w:color="auto" w:fill="00188F"/>
        <w:tabs>
          <w:tab w:val="clear" w:pos="360"/>
        </w:tabs>
        <w:spacing w:after="0"/>
        <w:ind w:right="7920" w:firstLine="360"/>
        <w:rPr>
          <w:color w:val="FFFFFF" w:themeColor="background1"/>
          <w:szCs w:val="18"/>
        </w:rPr>
      </w:pPr>
    </w:p>
    <w:p w:rsidR="00CB5EA2" w:rsidRDefault="00CB5EA2">
      <w:pPr>
        <w:pStyle w:val="PURBody"/>
        <w:shd w:val="clear" w:color="auto" w:fill="00188F"/>
        <w:tabs>
          <w:tab w:val="clear" w:pos="360"/>
        </w:tabs>
        <w:spacing w:after="0"/>
        <w:ind w:right="7920" w:firstLine="360"/>
        <w:rPr>
          <w:color w:val="FFFFFF" w:themeColor="background1"/>
          <w:szCs w:val="18"/>
        </w:rPr>
      </w:pPr>
    </w:p>
    <w:p w:rsidR="00CB5EA2" w:rsidRDefault="00CB5EA2">
      <w:pPr>
        <w:pStyle w:val="PURBody"/>
        <w:shd w:val="clear" w:color="auto" w:fill="00188F"/>
        <w:tabs>
          <w:tab w:val="clear" w:pos="360"/>
        </w:tabs>
        <w:spacing w:after="0"/>
        <w:ind w:right="7920" w:firstLine="360"/>
        <w:rPr>
          <w:color w:val="FFFFFF" w:themeColor="background1"/>
          <w:szCs w:val="18"/>
        </w:rPr>
      </w:pPr>
    </w:p>
    <w:p w:rsidR="00CB5EA2" w:rsidRDefault="00CB5EA2">
      <w:pPr>
        <w:pStyle w:val="PURBody"/>
        <w:shd w:val="clear" w:color="auto" w:fill="00188F"/>
        <w:tabs>
          <w:tab w:val="clear" w:pos="360"/>
        </w:tabs>
        <w:spacing w:after="0"/>
        <w:ind w:right="7920" w:firstLine="360"/>
        <w:rPr>
          <w:color w:val="FFFFFF" w:themeColor="background1"/>
          <w:szCs w:val="18"/>
        </w:rPr>
      </w:pPr>
    </w:p>
    <w:p w:rsidR="00CB5EA2" w:rsidRDefault="00CB5EA2">
      <w:pPr>
        <w:pStyle w:val="PURBody"/>
        <w:shd w:val="clear" w:color="auto" w:fill="0072C6"/>
        <w:tabs>
          <w:tab w:val="clear" w:pos="360"/>
        </w:tabs>
        <w:ind w:right="1800" w:firstLine="360"/>
        <w:rPr>
          <w:sz w:val="72"/>
          <w:szCs w:val="72"/>
        </w:rPr>
      </w:pPr>
    </w:p>
    <w:p w:rsidR="00CB5EA2" w:rsidRDefault="00CB5EA2">
      <w:pPr>
        <w:pStyle w:val="PURBody"/>
        <w:shd w:val="clear" w:color="auto" w:fill="0072C6"/>
        <w:tabs>
          <w:tab w:val="clear" w:pos="360"/>
          <w:tab w:val="left" w:pos="180"/>
        </w:tabs>
        <w:ind w:right="1800" w:firstLine="360"/>
        <w:rPr>
          <w:color w:val="FFFFFF" w:themeColor="background1"/>
          <w:sz w:val="72"/>
          <w:szCs w:val="72"/>
        </w:rPr>
      </w:pPr>
    </w:p>
    <w:p w:rsidR="00CB5EA2" w:rsidRDefault="00912B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CB5EA2" w:rsidRDefault="00912B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április 1.</w:t>
      </w:r>
    </w:p>
    <w:p w:rsidR="00CB5EA2" w:rsidRDefault="00CB5EA2">
      <w:pPr>
        <w:pStyle w:val="PURBody"/>
        <w:shd w:val="clear" w:color="auto" w:fill="0072C6"/>
        <w:tabs>
          <w:tab w:val="clear" w:pos="360"/>
        </w:tabs>
        <w:spacing w:after="0" w:line="230" w:lineRule="auto"/>
        <w:ind w:right="1800" w:firstLine="360"/>
        <w:rPr>
          <w:color w:val="FFFFFF" w:themeColor="background1"/>
          <w:sz w:val="96"/>
          <w:szCs w:val="96"/>
        </w:rPr>
      </w:pPr>
    </w:p>
    <w:p w:rsidR="00CB5EA2" w:rsidRDefault="00912BE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B5EA2" w:rsidRDefault="00CB5EA2">
      <w:pPr>
        <w:sectPr w:rsidR="00CB5EA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B5EA2" w:rsidRDefault="00912BE9">
      <w:pPr>
        <w:pStyle w:val="ProductList-SectionHeading"/>
        <w:pageBreakBefore/>
      </w:pPr>
      <w:bookmarkStart w:id="0" w:name="_Sec842"/>
      <w:r>
        <w:lastRenderedPageBreak/>
        <w:t>Tartalomjegyzék</w:t>
      </w:r>
    </w:p>
    <w:p w:rsidR="00CB5EA2" w:rsidRDefault="00CB5EA2">
      <w:pPr>
        <w:pStyle w:val="ProductList-Body"/>
      </w:pPr>
    </w:p>
    <w:p w:rsidR="00CB5EA2" w:rsidRDefault="00CB5EA2">
      <w:pPr>
        <w:sectPr w:rsidR="00CB5EA2">
          <w:headerReference w:type="default" r:id="rId16"/>
          <w:footerReference w:type="default" r:id="rId17"/>
          <w:type w:val="continuous"/>
          <w:pgSz w:w="12240" w:h="15840" w:code="1"/>
          <w:pgMar w:top="1170" w:right="720" w:bottom="1620" w:left="720" w:header="432" w:footer="288" w:gutter="0"/>
          <w:cols w:space="360"/>
        </w:sectPr>
      </w:pPr>
    </w:p>
    <w:p w:rsidR="00912BE9" w:rsidRDefault="00912BE9">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4468" w:history="1">
        <w:r w:rsidRPr="00306650">
          <w:rPr>
            <w:rStyle w:val="Hyperlink"/>
            <w:noProof/>
          </w:rPr>
          <w:t>Bevezetés</w:t>
        </w:r>
        <w:r>
          <w:rPr>
            <w:noProof/>
          </w:rPr>
          <w:tab/>
        </w:r>
        <w:r>
          <w:rPr>
            <w:noProof/>
          </w:rPr>
          <w:fldChar w:fldCharType="begin"/>
        </w:r>
        <w:r>
          <w:rPr>
            <w:noProof/>
          </w:rPr>
          <w:instrText xml:space="preserve"> PAGEREF _Toc446544468 \h </w:instrText>
        </w:r>
        <w:r>
          <w:rPr>
            <w:noProof/>
          </w:rPr>
        </w:r>
        <w:r>
          <w:rPr>
            <w:noProof/>
          </w:rPr>
          <w:fldChar w:fldCharType="separate"/>
        </w:r>
        <w:r>
          <w:rPr>
            <w:noProof/>
          </w:rPr>
          <w:t>4</w:t>
        </w:r>
        <w:r>
          <w:rPr>
            <w:noProof/>
          </w:rPr>
          <w:fldChar w:fldCharType="end"/>
        </w:r>
      </w:hyperlink>
    </w:p>
    <w:p w:rsidR="00912BE9" w:rsidRDefault="00777EBD">
      <w:pPr>
        <w:pStyle w:val="TOC2"/>
        <w:rPr>
          <w:rFonts w:eastAsiaTheme="minorEastAsia"/>
          <w:smallCaps w:val="0"/>
          <w:sz w:val="22"/>
        </w:rPr>
      </w:pPr>
      <w:hyperlink w:anchor="_Toc446544469" w:history="1">
        <w:r w:rsidR="00912BE9" w:rsidRPr="00306650">
          <w:rPr>
            <w:rStyle w:val="Hyperlink"/>
          </w:rPr>
          <w:t>A jelen dokumentumról</w:t>
        </w:r>
        <w:r w:rsidR="00912BE9">
          <w:tab/>
        </w:r>
        <w:r w:rsidR="00912BE9">
          <w:fldChar w:fldCharType="begin"/>
        </w:r>
        <w:r w:rsidR="00912BE9">
          <w:instrText xml:space="preserve"> PAGEREF _Toc446544469 \h </w:instrText>
        </w:r>
        <w:r w:rsidR="00912BE9">
          <w:fldChar w:fldCharType="separate"/>
        </w:r>
        <w:r w:rsidR="00912BE9">
          <w:t>4</w:t>
        </w:r>
        <w:r w:rsidR="00912BE9">
          <w:fldChar w:fldCharType="end"/>
        </w:r>
      </w:hyperlink>
    </w:p>
    <w:p w:rsidR="00912BE9" w:rsidRDefault="00777EBD">
      <w:pPr>
        <w:pStyle w:val="TOC2"/>
        <w:rPr>
          <w:rFonts w:eastAsiaTheme="minorEastAsia"/>
          <w:smallCaps w:val="0"/>
          <w:sz w:val="22"/>
        </w:rPr>
      </w:pPr>
      <w:hyperlink w:anchor="_Toc446544470" w:history="1">
        <w:r w:rsidR="00912BE9" w:rsidRPr="00306650">
          <w:rPr>
            <w:rStyle w:val="Hyperlink"/>
          </w:rPr>
          <w:t>A jelen dokumentum tartalma</w:t>
        </w:r>
        <w:r w:rsidR="00912BE9">
          <w:tab/>
        </w:r>
        <w:r w:rsidR="00912BE9">
          <w:fldChar w:fldCharType="begin"/>
        </w:r>
        <w:r w:rsidR="00912BE9">
          <w:instrText xml:space="preserve"> PAGEREF _Toc446544470 \h </w:instrText>
        </w:r>
        <w:r w:rsidR="00912BE9">
          <w:fldChar w:fldCharType="separate"/>
        </w:r>
        <w:r w:rsidR="00912BE9">
          <w:t>4</w:t>
        </w:r>
        <w:r w:rsidR="00912BE9">
          <w:fldChar w:fldCharType="end"/>
        </w:r>
      </w:hyperlink>
    </w:p>
    <w:p w:rsidR="00912BE9" w:rsidRDefault="00777EBD">
      <w:pPr>
        <w:pStyle w:val="TOC2"/>
        <w:rPr>
          <w:rFonts w:eastAsiaTheme="minorEastAsia"/>
          <w:smallCaps w:val="0"/>
          <w:sz w:val="22"/>
        </w:rPr>
      </w:pPr>
      <w:hyperlink w:anchor="_Toc446544471" w:history="1">
        <w:r w:rsidR="00912BE9" w:rsidRPr="00306650">
          <w:rPr>
            <w:rStyle w:val="Hyperlink"/>
          </w:rPr>
          <w:t>Navigálás a Terméktételben</w:t>
        </w:r>
        <w:r w:rsidR="00912BE9">
          <w:tab/>
        </w:r>
        <w:r w:rsidR="00912BE9">
          <w:fldChar w:fldCharType="begin"/>
        </w:r>
        <w:r w:rsidR="00912BE9">
          <w:instrText xml:space="preserve"> PAGEREF _Toc446544471 \h </w:instrText>
        </w:r>
        <w:r w:rsidR="00912BE9">
          <w:fldChar w:fldCharType="separate"/>
        </w:r>
        <w:r w:rsidR="00912BE9">
          <w:t>4</w:t>
        </w:r>
        <w:r w:rsidR="00912BE9">
          <w:fldChar w:fldCharType="end"/>
        </w:r>
      </w:hyperlink>
    </w:p>
    <w:p w:rsidR="00912BE9" w:rsidRDefault="00777EBD">
      <w:pPr>
        <w:pStyle w:val="TOC2"/>
        <w:rPr>
          <w:rFonts w:eastAsiaTheme="minorEastAsia"/>
          <w:smallCaps w:val="0"/>
          <w:sz w:val="22"/>
        </w:rPr>
      </w:pPr>
      <w:hyperlink w:anchor="_Toc446544472" w:history="1">
        <w:r w:rsidR="00912BE9" w:rsidRPr="00306650">
          <w:rPr>
            <w:rStyle w:val="Hyperlink"/>
          </w:rPr>
          <w:t>A jelen dokumentum pontosításainak és a módosításainak összefoglalása</w:t>
        </w:r>
        <w:r w:rsidR="00912BE9">
          <w:tab/>
        </w:r>
        <w:r w:rsidR="00912BE9">
          <w:fldChar w:fldCharType="begin"/>
        </w:r>
        <w:r w:rsidR="00912BE9">
          <w:instrText xml:space="preserve"> PAGEREF _Toc446544472 \h </w:instrText>
        </w:r>
        <w:r w:rsidR="00912BE9">
          <w:fldChar w:fldCharType="separate"/>
        </w:r>
        <w:r w:rsidR="00912BE9">
          <w:t>5</w:t>
        </w:r>
        <w:r w:rsidR="00912BE9">
          <w:fldChar w:fldCharType="end"/>
        </w:r>
      </w:hyperlink>
    </w:p>
    <w:p w:rsidR="00912BE9" w:rsidRDefault="00777EBD">
      <w:pPr>
        <w:pStyle w:val="TOC1"/>
        <w:rPr>
          <w:rFonts w:eastAsiaTheme="minorEastAsia"/>
          <w:b w:val="0"/>
          <w:caps w:val="0"/>
          <w:noProof/>
          <w:sz w:val="22"/>
          <w:szCs w:val="22"/>
        </w:rPr>
      </w:pPr>
      <w:hyperlink w:anchor="_Toc446544473" w:history="1">
        <w:r w:rsidR="00912BE9" w:rsidRPr="00306650">
          <w:rPr>
            <w:rStyle w:val="Hyperlink"/>
            <w:noProof/>
          </w:rPr>
          <w:t>licencfeltételek</w:t>
        </w:r>
        <w:r w:rsidR="00912BE9">
          <w:rPr>
            <w:noProof/>
          </w:rPr>
          <w:tab/>
        </w:r>
        <w:r w:rsidR="00912BE9">
          <w:rPr>
            <w:noProof/>
          </w:rPr>
          <w:fldChar w:fldCharType="begin"/>
        </w:r>
        <w:r w:rsidR="00912BE9">
          <w:rPr>
            <w:noProof/>
          </w:rPr>
          <w:instrText xml:space="preserve"> PAGEREF _Toc446544473 \h </w:instrText>
        </w:r>
        <w:r w:rsidR="00912BE9">
          <w:rPr>
            <w:noProof/>
          </w:rPr>
        </w:r>
        <w:r w:rsidR="00912BE9">
          <w:rPr>
            <w:noProof/>
          </w:rPr>
          <w:fldChar w:fldCharType="separate"/>
        </w:r>
        <w:r w:rsidR="00912BE9">
          <w:rPr>
            <w:noProof/>
          </w:rPr>
          <w:t>6</w:t>
        </w:r>
        <w:r w:rsidR="00912BE9">
          <w:rPr>
            <w:noProof/>
          </w:rPr>
          <w:fldChar w:fldCharType="end"/>
        </w:r>
      </w:hyperlink>
    </w:p>
    <w:p w:rsidR="00912BE9" w:rsidRDefault="00777EBD">
      <w:pPr>
        <w:pStyle w:val="TOC2"/>
        <w:rPr>
          <w:rFonts w:eastAsiaTheme="minorEastAsia"/>
          <w:smallCaps w:val="0"/>
          <w:sz w:val="22"/>
        </w:rPr>
      </w:pPr>
      <w:hyperlink w:anchor="_Toc446544474" w:history="1">
        <w:r w:rsidR="00912BE9" w:rsidRPr="00306650">
          <w:rPr>
            <w:rStyle w:val="Hyperlink"/>
          </w:rPr>
          <w:t>Univerzális licencfeltételek</w:t>
        </w:r>
        <w:r w:rsidR="00912BE9">
          <w:tab/>
        </w:r>
        <w:r w:rsidR="00912BE9">
          <w:fldChar w:fldCharType="begin"/>
        </w:r>
        <w:r w:rsidR="00912BE9">
          <w:instrText xml:space="preserve"> PAGEREF _Toc446544474 \h </w:instrText>
        </w:r>
        <w:r w:rsidR="00912BE9">
          <w:fldChar w:fldCharType="separate"/>
        </w:r>
        <w:r w:rsidR="00912BE9">
          <w:t>6</w:t>
        </w:r>
        <w:r w:rsidR="00912BE9">
          <w:fldChar w:fldCharType="end"/>
        </w:r>
      </w:hyperlink>
    </w:p>
    <w:p w:rsidR="00912BE9" w:rsidRDefault="00777EBD">
      <w:pPr>
        <w:pStyle w:val="TOC2"/>
        <w:rPr>
          <w:rFonts w:eastAsiaTheme="minorEastAsia"/>
          <w:smallCaps w:val="0"/>
          <w:sz w:val="22"/>
        </w:rPr>
      </w:pPr>
      <w:hyperlink w:anchor="_Toc446544475" w:history="1">
        <w:r w:rsidR="00912BE9" w:rsidRPr="00306650">
          <w:rPr>
            <w:rStyle w:val="Hyperlink"/>
          </w:rPr>
          <w:t>Licencmodellre vonatkozó Feltételek</w:t>
        </w:r>
        <w:r w:rsidR="00912BE9">
          <w:tab/>
        </w:r>
        <w:r w:rsidR="00912BE9">
          <w:fldChar w:fldCharType="begin"/>
        </w:r>
        <w:r w:rsidR="00912BE9">
          <w:instrText xml:space="preserve"> PAGEREF _Toc446544475 \h </w:instrText>
        </w:r>
        <w:r w:rsidR="00912BE9">
          <w:fldChar w:fldCharType="separate"/>
        </w:r>
        <w:r w:rsidR="00912BE9">
          <w:t>9</w:t>
        </w:r>
        <w:r w:rsidR="00912BE9">
          <w:fldChar w:fldCharType="end"/>
        </w:r>
      </w:hyperlink>
    </w:p>
    <w:p w:rsidR="00912BE9" w:rsidRDefault="00777EBD">
      <w:pPr>
        <w:pStyle w:val="TOC3"/>
        <w:rPr>
          <w:rFonts w:eastAsiaTheme="minorEastAsia"/>
          <w:smallCaps w:val="0"/>
          <w:sz w:val="22"/>
        </w:rPr>
      </w:pPr>
      <w:hyperlink w:anchor="_Toc446544476" w:history="1">
        <w:r w:rsidR="00912BE9" w:rsidRPr="00306650">
          <w:rPr>
            <w:rStyle w:val="Hyperlink"/>
          </w:rPr>
          <w:t>Asztali alkalmazások</w:t>
        </w:r>
        <w:r w:rsidR="00912BE9">
          <w:tab/>
        </w:r>
        <w:r w:rsidR="00912BE9">
          <w:fldChar w:fldCharType="begin"/>
        </w:r>
        <w:r w:rsidR="00912BE9">
          <w:instrText xml:space="preserve"> PAGEREF _Toc446544476 \h </w:instrText>
        </w:r>
        <w:r w:rsidR="00912BE9">
          <w:fldChar w:fldCharType="separate"/>
        </w:r>
        <w:r w:rsidR="00912BE9">
          <w:t>9</w:t>
        </w:r>
        <w:r w:rsidR="00912BE9">
          <w:fldChar w:fldCharType="end"/>
        </w:r>
      </w:hyperlink>
    </w:p>
    <w:p w:rsidR="00912BE9" w:rsidRDefault="00777EBD">
      <w:pPr>
        <w:pStyle w:val="TOC3"/>
        <w:rPr>
          <w:rFonts w:eastAsiaTheme="minorEastAsia"/>
          <w:smallCaps w:val="0"/>
          <w:sz w:val="22"/>
        </w:rPr>
      </w:pPr>
      <w:hyperlink w:anchor="_Toc446544477" w:history="1">
        <w:r w:rsidR="00912BE9" w:rsidRPr="00306650">
          <w:rPr>
            <w:rStyle w:val="Hyperlink"/>
          </w:rPr>
          <w:t>Asztali operációs rendszerek</w:t>
        </w:r>
        <w:r w:rsidR="00912BE9">
          <w:tab/>
        </w:r>
        <w:r w:rsidR="00912BE9">
          <w:fldChar w:fldCharType="begin"/>
        </w:r>
        <w:r w:rsidR="00912BE9">
          <w:instrText xml:space="preserve"> PAGEREF _Toc446544477 \h </w:instrText>
        </w:r>
        <w:r w:rsidR="00912BE9">
          <w:fldChar w:fldCharType="separate"/>
        </w:r>
        <w:r w:rsidR="00912BE9">
          <w:t>9</w:t>
        </w:r>
        <w:r w:rsidR="00912BE9">
          <w:fldChar w:fldCharType="end"/>
        </w:r>
      </w:hyperlink>
    </w:p>
    <w:p w:rsidR="00912BE9" w:rsidRDefault="00777EBD">
      <w:pPr>
        <w:pStyle w:val="TOC3"/>
        <w:rPr>
          <w:rFonts w:eastAsiaTheme="minorEastAsia"/>
          <w:smallCaps w:val="0"/>
          <w:sz w:val="22"/>
        </w:rPr>
      </w:pPr>
      <w:hyperlink w:anchor="_Toc446544478" w:history="1">
        <w:r w:rsidR="00912BE9" w:rsidRPr="00306650">
          <w:rPr>
            <w:rStyle w:val="Hyperlink"/>
          </w:rPr>
          <w:t>Processzor/CAL</w:t>
        </w:r>
        <w:r w:rsidR="00912BE9">
          <w:tab/>
        </w:r>
        <w:r w:rsidR="00912BE9">
          <w:fldChar w:fldCharType="begin"/>
        </w:r>
        <w:r w:rsidR="00912BE9">
          <w:instrText xml:space="preserve"> PAGEREF _Toc446544478 \h </w:instrText>
        </w:r>
        <w:r w:rsidR="00912BE9">
          <w:fldChar w:fldCharType="separate"/>
        </w:r>
        <w:r w:rsidR="00912BE9">
          <w:t>9</w:t>
        </w:r>
        <w:r w:rsidR="00912BE9">
          <w:fldChar w:fldCharType="end"/>
        </w:r>
      </w:hyperlink>
    </w:p>
    <w:p w:rsidR="00912BE9" w:rsidRDefault="00777EBD">
      <w:pPr>
        <w:pStyle w:val="TOC3"/>
        <w:rPr>
          <w:rFonts w:eastAsiaTheme="minorEastAsia"/>
          <w:smallCaps w:val="0"/>
          <w:sz w:val="22"/>
        </w:rPr>
      </w:pPr>
      <w:hyperlink w:anchor="_Toc446544479" w:history="1">
        <w:r w:rsidR="00912BE9" w:rsidRPr="00306650">
          <w:rPr>
            <w:rStyle w:val="Hyperlink"/>
          </w:rPr>
          <w:t>Kiszolgáló/CAL</w:t>
        </w:r>
        <w:r w:rsidR="00912BE9">
          <w:tab/>
        </w:r>
        <w:r w:rsidR="00912BE9">
          <w:fldChar w:fldCharType="begin"/>
        </w:r>
        <w:r w:rsidR="00912BE9">
          <w:instrText xml:space="preserve"> PAGEREF _Toc446544479 \h </w:instrText>
        </w:r>
        <w:r w:rsidR="00912BE9">
          <w:fldChar w:fldCharType="separate"/>
        </w:r>
        <w:r w:rsidR="00912BE9">
          <w:t>10</w:t>
        </w:r>
        <w:r w:rsidR="00912BE9">
          <w:fldChar w:fldCharType="end"/>
        </w:r>
      </w:hyperlink>
    </w:p>
    <w:p w:rsidR="00912BE9" w:rsidRDefault="00777EBD">
      <w:pPr>
        <w:pStyle w:val="TOC3"/>
        <w:rPr>
          <w:rFonts w:eastAsiaTheme="minorEastAsia"/>
          <w:smallCaps w:val="0"/>
          <w:sz w:val="22"/>
        </w:rPr>
      </w:pPr>
      <w:hyperlink w:anchor="_Toc446544480" w:history="1">
        <w:r w:rsidR="00912BE9" w:rsidRPr="00306650">
          <w:rPr>
            <w:rStyle w:val="Hyperlink"/>
          </w:rPr>
          <w:t>Rendszermagonkénti licenc</w:t>
        </w:r>
        <w:r w:rsidR="00912BE9">
          <w:tab/>
        </w:r>
        <w:r w:rsidR="00912BE9">
          <w:fldChar w:fldCharType="begin"/>
        </w:r>
        <w:r w:rsidR="00912BE9">
          <w:instrText xml:space="preserve"> PAGEREF _Toc446544480 \h </w:instrText>
        </w:r>
        <w:r w:rsidR="00912BE9">
          <w:fldChar w:fldCharType="separate"/>
        </w:r>
        <w:r w:rsidR="00912BE9">
          <w:t>10</w:t>
        </w:r>
        <w:r w:rsidR="00912BE9">
          <w:fldChar w:fldCharType="end"/>
        </w:r>
      </w:hyperlink>
    </w:p>
    <w:p w:rsidR="00912BE9" w:rsidRDefault="00777EBD">
      <w:pPr>
        <w:pStyle w:val="TOC3"/>
        <w:rPr>
          <w:rFonts w:eastAsiaTheme="minorEastAsia"/>
          <w:smallCaps w:val="0"/>
          <w:sz w:val="22"/>
        </w:rPr>
      </w:pPr>
      <w:hyperlink w:anchor="_Toc446544481" w:history="1">
        <w:r w:rsidR="00912BE9" w:rsidRPr="00306650">
          <w:rPr>
            <w:rStyle w:val="Hyperlink"/>
          </w:rPr>
          <w:t>Felügyeleti kiszolgálók</w:t>
        </w:r>
        <w:r w:rsidR="00912BE9">
          <w:tab/>
        </w:r>
        <w:r w:rsidR="00912BE9">
          <w:fldChar w:fldCharType="begin"/>
        </w:r>
        <w:r w:rsidR="00912BE9">
          <w:instrText xml:space="preserve"> PAGEREF _Toc446544481 \h </w:instrText>
        </w:r>
        <w:r w:rsidR="00912BE9">
          <w:fldChar w:fldCharType="separate"/>
        </w:r>
        <w:r w:rsidR="00912BE9">
          <w:t>10</w:t>
        </w:r>
        <w:r w:rsidR="00912BE9">
          <w:fldChar w:fldCharType="end"/>
        </w:r>
      </w:hyperlink>
    </w:p>
    <w:p w:rsidR="00912BE9" w:rsidRDefault="00777EBD">
      <w:pPr>
        <w:pStyle w:val="TOC3"/>
        <w:rPr>
          <w:rFonts w:eastAsiaTheme="minorEastAsia"/>
          <w:smallCaps w:val="0"/>
          <w:sz w:val="22"/>
        </w:rPr>
      </w:pPr>
      <w:hyperlink w:anchor="_Toc446544482" w:history="1">
        <w:r w:rsidR="00912BE9" w:rsidRPr="00306650">
          <w:rPr>
            <w:rStyle w:val="Hyperlink"/>
          </w:rPr>
          <w:t>Speciális kiszolgálók</w:t>
        </w:r>
        <w:r w:rsidR="00912BE9">
          <w:tab/>
        </w:r>
        <w:r w:rsidR="00912BE9">
          <w:fldChar w:fldCharType="begin"/>
        </w:r>
        <w:r w:rsidR="00912BE9">
          <w:instrText xml:space="preserve"> PAGEREF _Toc446544482 \h </w:instrText>
        </w:r>
        <w:r w:rsidR="00912BE9">
          <w:fldChar w:fldCharType="separate"/>
        </w:r>
        <w:r w:rsidR="00912BE9">
          <w:t>11</w:t>
        </w:r>
        <w:r w:rsidR="00912BE9">
          <w:fldChar w:fldCharType="end"/>
        </w:r>
      </w:hyperlink>
    </w:p>
    <w:p w:rsidR="00912BE9" w:rsidRDefault="00777EBD">
      <w:pPr>
        <w:pStyle w:val="TOC3"/>
        <w:rPr>
          <w:rFonts w:eastAsiaTheme="minorEastAsia"/>
          <w:smallCaps w:val="0"/>
          <w:sz w:val="22"/>
        </w:rPr>
      </w:pPr>
      <w:hyperlink w:anchor="_Toc446544483" w:history="1">
        <w:r w:rsidR="00912BE9" w:rsidRPr="00306650">
          <w:rPr>
            <w:rStyle w:val="Hyperlink"/>
          </w:rPr>
          <w:t>Fejlesztőeszközök</w:t>
        </w:r>
        <w:r w:rsidR="00912BE9">
          <w:tab/>
        </w:r>
        <w:r w:rsidR="00912BE9">
          <w:fldChar w:fldCharType="begin"/>
        </w:r>
        <w:r w:rsidR="00912BE9">
          <w:instrText xml:space="preserve"> PAGEREF _Toc446544483 \h </w:instrText>
        </w:r>
        <w:r w:rsidR="00912BE9">
          <w:fldChar w:fldCharType="separate"/>
        </w:r>
        <w:r w:rsidR="00912BE9">
          <w:t>11</w:t>
        </w:r>
        <w:r w:rsidR="00912BE9">
          <w:fldChar w:fldCharType="end"/>
        </w:r>
      </w:hyperlink>
    </w:p>
    <w:p w:rsidR="00912BE9" w:rsidRDefault="00777EBD">
      <w:pPr>
        <w:pStyle w:val="TOC1"/>
        <w:rPr>
          <w:rFonts w:eastAsiaTheme="minorEastAsia"/>
          <w:b w:val="0"/>
          <w:caps w:val="0"/>
          <w:noProof/>
          <w:sz w:val="22"/>
          <w:szCs w:val="22"/>
        </w:rPr>
      </w:pPr>
      <w:hyperlink w:anchor="_Toc446544484" w:history="1">
        <w:r w:rsidR="00912BE9" w:rsidRPr="00306650">
          <w:rPr>
            <w:rStyle w:val="Hyperlink"/>
            <w:noProof/>
          </w:rPr>
          <w:t>Szoftver</w:t>
        </w:r>
        <w:r w:rsidR="00912BE9">
          <w:rPr>
            <w:noProof/>
          </w:rPr>
          <w:tab/>
        </w:r>
        <w:r w:rsidR="00912BE9">
          <w:rPr>
            <w:noProof/>
          </w:rPr>
          <w:fldChar w:fldCharType="begin"/>
        </w:r>
        <w:r w:rsidR="00912BE9">
          <w:rPr>
            <w:noProof/>
          </w:rPr>
          <w:instrText xml:space="preserve"> PAGEREF _Toc446544484 \h </w:instrText>
        </w:r>
        <w:r w:rsidR="00912BE9">
          <w:rPr>
            <w:noProof/>
          </w:rPr>
        </w:r>
        <w:r w:rsidR="00912BE9">
          <w:rPr>
            <w:noProof/>
          </w:rPr>
          <w:fldChar w:fldCharType="separate"/>
        </w:r>
        <w:r w:rsidR="00912BE9">
          <w:rPr>
            <w:noProof/>
          </w:rPr>
          <w:t>13</w:t>
        </w:r>
        <w:r w:rsidR="00912BE9">
          <w:rPr>
            <w:noProof/>
          </w:rPr>
          <w:fldChar w:fldCharType="end"/>
        </w:r>
      </w:hyperlink>
    </w:p>
    <w:p w:rsidR="00912BE9" w:rsidRDefault="00777EBD">
      <w:pPr>
        <w:pStyle w:val="TOC2"/>
        <w:rPr>
          <w:rFonts w:eastAsiaTheme="minorEastAsia"/>
          <w:smallCaps w:val="0"/>
          <w:sz w:val="22"/>
        </w:rPr>
      </w:pPr>
      <w:hyperlink w:anchor="_Toc446544485" w:history="1">
        <w:r w:rsidR="00912BE9" w:rsidRPr="00306650">
          <w:rPr>
            <w:rStyle w:val="Hyperlink"/>
          </w:rPr>
          <w:t>Advanced Threat Analytics</w:t>
        </w:r>
        <w:r w:rsidR="00912BE9">
          <w:tab/>
        </w:r>
        <w:r w:rsidR="00912BE9">
          <w:fldChar w:fldCharType="begin"/>
        </w:r>
        <w:r w:rsidR="00912BE9">
          <w:instrText xml:space="preserve"> PAGEREF _Toc446544485 \h </w:instrText>
        </w:r>
        <w:r w:rsidR="00912BE9">
          <w:fldChar w:fldCharType="separate"/>
        </w:r>
        <w:r w:rsidR="00912BE9">
          <w:t>13</w:t>
        </w:r>
        <w:r w:rsidR="00912BE9">
          <w:fldChar w:fldCharType="end"/>
        </w:r>
      </w:hyperlink>
    </w:p>
    <w:p w:rsidR="00912BE9" w:rsidRDefault="00777EBD">
      <w:pPr>
        <w:pStyle w:val="TOC2"/>
        <w:rPr>
          <w:rFonts w:eastAsiaTheme="minorEastAsia"/>
          <w:smallCaps w:val="0"/>
          <w:sz w:val="22"/>
        </w:rPr>
      </w:pPr>
      <w:hyperlink w:anchor="_Toc446544486" w:history="1">
        <w:r w:rsidR="00912BE9" w:rsidRPr="00306650">
          <w:rPr>
            <w:rStyle w:val="Hyperlink"/>
          </w:rPr>
          <w:t>BizTalk</w:t>
        </w:r>
        <w:r w:rsidR="00912BE9">
          <w:tab/>
        </w:r>
        <w:r w:rsidR="00912BE9">
          <w:fldChar w:fldCharType="begin"/>
        </w:r>
        <w:r w:rsidR="00912BE9">
          <w:instrText xml:space="preserve"> PAGEREF _Toc446544486 \h </w:instrText>
        </w:r>
        <w:r w:rsidR="00912BE9">
          <w:fldChar w:fldCharType="separate"/>
        </w:r>
        <w:r w:rsidR="00912BE9">
          <w:t>13</w:t>
        </w:r>
        <w:r w:rsidR="00912BE9">
          <w:fldChar w:fldCharType="end"/>
        </w:r>
      </w:hyperlink>
    </w:p>
    <w:p w:rsidR="00912BE9" w:rsidRDefault="00777EBD">
      <w:pPr>
        <w:pStyle w:val="TOC2"/>
        <w:rPr>
          <w:rFonts w:eastAsiaTheme="minorEastAsia"/>
          <w:smallCaps w:val="0"/>
          <w:sz w:val="22"/>
        </w:rPr>
      </w:pPr>
      <w:hyperlink w:anchor="_Toc446544487" w:history="1">
        <w:r w:rsidR="00912BE9" w:rsidRPr="00306650">
          <w:rPr>
            <w:rStyle w:val="Hyperlink"/>
          </w:rPr>
          <w:t>CAL Csomagok</w:t>
        </w:r>
        <w:r w:rsidR="00912BE9">
          <w:tab/>
        </w:r>
        <w:r w:rsidR="00912BE9">
          <w:fldChar w:fldCharType="begin"/>
        </w:r>
        <w:r w:rsidR="00912BE9">
          <w:instrText xml:space="preserve"> PAGEREF _Toc446544487 \h </w:instrText>
        </w:r>
        <w:r w:rsidR="00912BE9">
          <w:fldChar w:fldCharType="separate"/>
        </w:r>
        <w:r w:rsidR="00912BE9">
          <w:t>15</w:t>
        </w:r>
        <w:r w:rsidR="00912BE9">
          <w:fldChar w:fldCharType="end"/>
        </w:r>
      </w:hyperlink>
    </w:p>
    <w:p w:rsidR="00912BE9" w:rsidRDefault="00777EBD">
      <w:pPr>
        <w:pStyle w:val="TOC2"/>
        <w:rPr>
          <w:rFonts w:eastAsiaTheme="minorEastAsia"/>
          <w:smallCaps w:val="0"/>
          <w:sz w:val="22"/>
        </w:rPr>
      </w:pPr>
      <w:hyperlink w:anchor="_Toc446544488" w:history="1">
        <w:r w:rsidR="00912BE9" w:rsidRPr="00306650">
          <w:rPr>
            <w:rStyle w:val="Hyperlink"/>
          </w:rPr>
          <w:t>Core Infrastructure Server (CIS) Suite</w:t>
        </w:r>
        <w:r w:rsidR="00912BE9">
          <w:tab/>
        </w:r>
        <w:r w:rsidR="00912BE9">
          <w:fldChar w:fldCharType="begin"/>
        </w:r>
        <w:r w:rsidR="00912BE9">
          <w:instrText xml:space="preserve"> PAGEREF _Toc446544488 \h </w:instrText>
        </w:r>
        <w:r w:rsidR="00912BE9">
          <w:fldChar w:fldCharType="separate"/>
        </w:r>
        <w:r w:rsidR="00912BE9">
          <w:t>17</w:t>
        </w:r>
        <w:r w:rsidR="00912BE9">
          <w:fldChar w:fldCharType="end"/>
        </w:r>
      </w:hyperlink>
    </w:p>
    <w:p w:rsidR="00912BE9" w:rsidRDefault="00777EBD">
      <w:pPr>
        <w:pStyle w:val="TOC2"/>
        <w:rPr>
          <w:rFonts w:eastAsiaTheme="minorEastAsia"/>
          <w:smallCaps w:val="0"/>
          <w:sz w:val="22"/>
        </w:rPr>
      </w:pPr>
      <w:hyperlink w:anchor="_Toc446544489" w:history="1">
        <w:r w:rsidR="00912BE9" w:rsidRPr="00306650">
          <w:rPr>
            <w:rStyle w:val="Hyperlink"/>
          </w:rPr>
          <w:t>Forefront</w:t>
        </w:r>
        <w:r w:rsidR="00912BE9">
          <w:tab/>
        </w:r>
        <w:r w:rsidR="00912BE9">
          <w:fldChar w:fldCharType="begin"/>
        </w:r>
        <w:r w:rsidR="00912BE9">
          <w:instrText xml:space="preserve"> PAGEREF _Toc446544489 \h </w:instrText>
        </w:r>
        <w:r w:rsidR="00912BE9">
          <w:fldChar w:fldCharType="separate"/>
        </w:r>
        <w:r w:rsidR="00912BE9">
          <w:t>18</w:t>
        </w:r>
        <w:r w:rsidR="00912BE9">
          <w:fldChar w:fldCharType="end"/>
        </w:r>
      </w:hyperlink>
    </w:p>
    <w:p w:rsidR="00912BE9" w:rsidRDefault="00777EBD">
      <w:pPr>
        <w:pStyle w:val="TOC2"/>
        <w:rPr>
          <w:rFonts w:eastAsiaTheme="minorEastAsia"/>
          <w:smallCaps w:val="0"/>
          <w:sz w:val="22"/>
        </w:rPr>
      </w:pPr>
      <w:hyperlink w:anchor="_Toc446544490" w:history="1">
        <w:r w:rsidR="00912BE9" w:rsidRPr="00306650">
          <w:rPr>
            <w:rStyle w:val="Hyperlink"/>
          </w:rPr>
          <w:t>Microsoft Dynamics</w:t>
        </w:r>
        <w:r w:rsidR="00912BE9">
          <w:tab/>
        </w:r>
        <w:r w:rsidR="00912BE9">
          <w:fldChar w:fldCharType="begin"/>
        </w:r>
        <w:r w:rsidR="00912BE9">
          <w:instrText xml:space="preserve"> PAGEREF _Toc446544490 \h </w:instrText>
        </w:r>
        <w:r w:rsidR="00912BE9">
          <w:fldChar w:fldCharType="separate"/>
        </w:r>
        <w:r w:rsidR="00912BE9">
          <w:t>19</w:t>
        </w:r>
        <w:r w:rsidR="00912BE9">
          <w:fldChar w:fldCharType="end"/>
        </w:r>
      </w:hyperlink>
    </w:p>
    <w:p w:rsidR="00912BE9" w:rsidRDefault="00777EBD">
      <w:pPr>
        <w:pStyle w:val="TOC3"/>
        <w:rPr>
          <w:rFonts w:eastAsiaTheme="minorEastAsia"/>
          <w:smallCaps w:val="0"/>
          <w:sz w:val="22"/>
        </w:rPr>
      </w:pPr>
      <w:hyperlink w:anchor="_Toc446544491" w:history="1">
        <w:r w:rsidR="00912BE9" w:rsidRPr="00306650">
          <w:rPr>
            <w:rStyle w:val="Hyperlink"/>
          </w:rPr>
          <w:t>Microsoft Dynamics AX</w:t>
        </w:r>
        <w:r w:rsidR="00912BE9">
          <w:tab/>
        </w:r>
        <w:r w:rsidR="00912BE9">
          <w:fldChar w:fldCharType="begin"/>
        </w:r>
        <w:r w:rsidR="00912BE9">
          <w:instrText xml:space="preserve"> PAGEREF _Toc446544491 \h </w:instrText>
        </w:r>
        <w:r w:rsidR="00912BE9">
          <w:fldChar w:fldCharType="separate"/>
        </w:r>
        <w:r w:rsidR="00912BE9">
          <w:t>19</w:t>
        </w:r>
        <w:r w:rsidR="00912BE9">
          <w:fldChar w:fldCharType="end"/>
        </w:r>
      </w:hyperlink>
    </w:p>
    <w:p w:rsidR="00912BE9" w:rsidRDefault="00777EBD">
      <w:pPr>
        <w:pStyle w:val="TOC3"/>
        <w:rPr>
          <w:rFonts w:eastAsiaTheme="minorEastAsia"/>
          <w:smallCaps w:val="0"/>
          <w:sz w:val="22"/>
        </w:rPr>
      </w:pPr>
      <w:hyperlink w:anchor="_Toc446544492" w:history="1">
        <w:r w:rsidR="00912BE9" w:rsidRPr="00306650">
          <w:rPr>
            <w:rStyle w:val="Hyperlink"/>
          </w:rPr>
          <w:t>Microsoft Dynamics CRM</w:t>
        </w:r>
        <w:r w:rsidR="00912BE9">
          <w:tab/>
        </w:r>
        <w:r w:rsidR="00912BE9">
          <w:fldChar w:fldCharType="begin"/>
        </w:r>
        <w:r w:rsidR="00912BE9">
          <w:instrText xml:space="preserve"> PAGEREF _Toc446544492 \h </w:instrText>
        </w:r>
        <w:r w:rsidR="00912BE9">
          <w:fldChar w:fldCharType="separate"/>
        </w:r>
        <w:r w:rsidR="00912BE9">
          <w:t>20</w:t>
        </w:r>
        <w:r w:rsidR="00912BE9">
          <w:fldChar w:fldCharType="end"/>
        </w:r>
      </w:hyperlink>
    </w:p>
    <w:p w:rsidR="00912BE9" w:rsidRDefault="00777EBD">
      <w:pPr>
        <w:pStyle w:val="TOC2"/>
        <w:rPr>
          <w:rFonts w:eastAsiaTheme="minorEastAsia"/>
          <w:smallCaps w:val="0"/>
          <w:sz w:val="22"/>
        </w:rPr>
      </w:pPr>
      <w:hyperlink w:anchor="_Toc446544493" w:history="1">
        <w:r w:rsidR="00912BE9" w:rsidRPr="00306650">
          <w:rPr>
            <w:rStyle w:val="Hyperlink"/>
          </w:rPr>
          <w:t>Microsoft Identity Manager</w:t>
        </w:r>
        <w:r w:rsidR="00912BE9">
          <w:tab/>
        </w:r>
        <w:r w:rsidR="00912BE9">
          <w:fldChar w:fldCharType="begin"/>
        </w:r>
        <w:r w:rsidR="00912BE9">
          <w:instrText xml:space="preserve"> PAGEREF _Toc446544493 \h </w:instrText>
        </w:r>
        <w:r w:rsidR="00912BE9">
          <w:fldChar w:fldCharType="separate"/>
        </w:r>
        <w:r w:rsidR="00912BE9">
          <w:t>22</w:t>
        </w:r>
        <w:r w:rsidR="00912BE9">
          <w:fldChar w:fldCharType="end"/>
        </w:r>
      </w:hyperlink>
    </w:p>
    <w:p w:rsidR="00912BE9" w:rsidRDefault="00777EBD">
      <w:pPr>
        <w:pStyle w:val="TOC2"/>
        <w:rPr>
          <w:rFonts w:eastAsiaTheme="minorEastAsia"/>
          <w:smallCaps w:val="0"/>
          <w:sz w:val="22"/>
        </w:rPr>
      </w:pPr>
      <w:hyperlink w:anchor="_Toc446544494" w:history="1">
        <w:r w:rsidR="00912BE9" w:rsidRPr="00306650">
          <w:rPr>
            <w:rStyle w:val="Hyperlink"/>
          </w:rPr>
          <w:t>Office-alkalmazások</w:t>
        </w:r>
        <w:r w:rsidR="00912BE9">
          <w:tab/>
        </w:r>
        <w:r w:rsidR="00912BE9">
          <w:fldChar w:fldCharType="begin"/>
        </w:r>
        <w:r w:rsidR="00912BE9">
          <w:instrText xml:space="preserve"> PAGEREF _Toc446544494 \h </w:instrText>
        </w:r>
        <w:r w:rsidR="00912BE9">
          <w:fldChar w:fldCharType="separate"/>
        </w:r>
        <w:r w:rsidR="00912BE9">
          <w:t>23</w:t>
        </w:r>
        <w:r w:rsidR="00912BE9">
          <w:fldChar w:fldCharType="end"/>
        </w:r>
      </w:hyperlink>
    </w:p>
    <w:p w:rsidR="00912BE9" w:rsidRDefault="00777EBD">
      <w:pPr>
        <w:pStyle w:val="TOC3"/>
        <w:rPr>
          <w:rFonts w:eastAsiaTheme="minorEastAsia"/>
          <w:smallCaps w:val="0"/>
          <w:sz w:val="22"/>
        </w:rPr>
      </w:pPr>
      <w:hyperlink w:anchor="_Toc446544495" w:history="1">
        <w:r w:rsidR="00912BE9" w:rsidRPr="00306650">
          <w:rPr>
            <w:rStyle w:val="Hyperlink"/>
          </w:rPr>
          <w:t>Office Asztali alkalmazások</w:t>
        </w:r>
        <w:r w:rsidR="00912BE9">
          <w:tab/>
        </w:r>
        <w:r w:rsidR="00912BE9">
          <w:fldChar w:fldCharType="begin"/>
        </w:r>
        <w:r w:rsidR="00912BE9">
          <w:instrText xml:space="preserve"> PAGEREF _Toc446544495 \h </w:instrText>
        </w:r>
        <w:r w:rsidR="00912BE9">
          <w:fldChar w:fldCharType="separate"/>
        </w:r>
        <w:r w:rsidR="00912BE9">
          <w:t>23</w:t>
        </w:r>
        <w:r w:rsidR="00912BE9">
          <w:fldChar w:fldCharType="end"/>
        </w:r>
      </w:hyperlink>
    </w:p>
    <w:p w:rsidR="00912BE9" w:rsidRDefault="00777EBD">
      <w:pPr>
        <w:pStyle w:val="TOC3"/>
        <w:rPr>
          <w:rFonts w:eastAsiaTheme="minorEastAsia"/>
          <w:smallCaps w:val="0"/>
          <w:sz w:val="22"/>
        </w:rPr>
      </w:pPr>
      <w:hyperlink w:anchor="_Toc446544496" w:history="1">
        <w:r w:rsidR="00912BE9" w:rsidRPr="00306650">
          <w:rPr>
            <w:rStyle w:val="Hyperlink"/>
          </w:rPr>
          <w:t>Office for Mac</w:t>
        </w:r>
        <w:r w:rsidR="00912BE9">
          <w:tab/>
        </w:r>
        <w:r w:rsidR="00912BE9">
          <w:fldChar w:fldCharType="begin"/>
        </w:r>
        <w:r w:rsidR="00912BE9">
          <w:instrText xml:space="preserve"> PAGEREF _Toc446544496 \h </w:instrText>
        </w:r>
        <w:r w:rsidR="00912BE9">
          <w:fldChar w:fldCharType="separate"/>
        </w:r>
        <w:r w:rsidR="00912BE9">
          <w:t>24</w:t>
        </w:r>
        <w:r w:rsidR="00912BE9">
          <w:fldChar w:fldCharType="end"/>
        </w:r>
      </w:hyperlink>
    </w:p>
    <w:p w:rsidR="00912BE9" w:rsidRDefault="00777EBD">
      <w:pPr>
        <w:pStyle w:val="TOC2"/>
        <w:rPr>
          <w:rFonts w:eastAsiaTheme="minorEastAsia"/>
          <w:smallCaps w:val="0"/>
          <w:sz w:val="22"/>
        </w:rPr>
      </w:pPr>
      <w:hyperlink w:anchor="_Toc446544497" w:history="1">
        <w:r w:rsidR="00912BE9" w:rsidRPr="00306650">
          <w:rPr>
            <w:rStyle w:val="Hyperlink"/>
          </w:rPr>
          <w:t>Office-kiszolgálók</w:t>
        </w:r>
        <w:r w:rsidR="00912BE9">
          <w:tab/>
        </w:r>
        <w:r w:rsidR="00912BE9">
          <w:fldChar w:fldCharType="begin"/>
        </w:r>
        <w:r w:rsidR="00912BE9">
          <w:instrText xml:space="preserve"> PAGEREF _Toc446544497 \h </w:instrText>
        </w:r>
        <w:r w:rsidR="00912BE9">
          <w:fldChar w:fldCharType="separate"/>
        </w:r>
        <w:r w:rsidR="00912BE9">
          <w:t>25</w:t>
        </w:r>
        <w:r w:rsidR="00912BE9">
          <w:fldChar w:fldCharType="end"/>
        </w:r>
      </w:hyperlink>
    </w:p>
    <w:p w:rsidR="00912BE9" w:rsidRDefault="00777EBD">
      <w:pPr>
        <w:pStyle w:val="TOC3"/>
        <w:rPr>
          <w:rFonts w:eastAsiaTheme="minorEastAsia"/>
          <w:smallCaps w:val="0"/>
          <w:sz w:val="22"/>
        </w:rPr>
      </w:pPr>
      <w:hyperlink w:anchor="_Toc446544498" w:history="1">
        <w:r w:rsidR="00912BE9" w:rsidRPr="00306650">
          <w:rPr>
            <w:rStyle w:val="Hyperlink"/>
          </w:rPr>
          <w:t>Exchange Server</w:t>
        </w:r>
        <w:r w:rsidR="00912BE9">
          <w:tab/>
        </w:r>
        <w:r w:rsidR="00912BE9">
          <w:fldChar w:fldCharType="begin"/>
        </w:r>
        <w:r w:rsidR="00912BE9">
          <w:instrText xml:space="preserve"> PAGEREF _Toc446544498 \h </w:instrText>
        </w:r>
        <w:r w:rsidR="00912BE9">
          <w:fldChar w:fldCharType="separate"/>
        </w:r>
        <w:r w:rsidR="00912BE9">
          <w:t>25</w:t>
        </w:r>
        <w:r w:rsidR="00912BE9">
          <w:fldChar w:fldCharType="end"/>
        </w:r>
      </w:hyperlink>
    </w:p>
    <w:p w:rsidR="00912BE9" w:rsidRDefault="00777EBD">
      <w:pPr>
        <w:pStyle w:val="TOC3"/>
        <w:rPr>
          <w:rFonts w:eastAsiaTheme="minorEastAsia"/>
          <w:smallCaps w:val="0"/>
          <w:sz w:val="22"/>
        </w:rPr>
      </w:pPr>
      <w:hyperlink w:anchor="_Toc446544499" w:history="1">
        <w:r w:rsidR="00912BE9" w:rsidRPr="00306650">
          <w:rPr>
            <w:rStyle w:val="Hyperlink"/>
          </w:rPr>
          <w:t>Project Server</w:t>
        </w:r>
        <w:r w:rsidR="00912BE9">
          <w:tab/>
        </w:r>
        <w:r w:rsidR="00912BE9">
          <w:fldChar w:fldCharType="begin"/>
        </w:r>
        <w:r w:rsidR="00912BE9">
          <w:instrText xml:space="preserve"> PAGEREF _Toc446544499 \h </w:instrText>
        </w:r>
        <w:r w:rsidR="00912BE9">
          <w:fldChar w:fldCharType="separate"/>
        </w:r>
        <w:r w:rsidR="00912BE9">
          <w:t>26</w:t>
        </w:r>
        <w:r w:rsidR="00912BE9">
          <w:fldChar w:fldCharType="end"/>
        </w:r>
      </w:hyperlink>
    </w:p>
    <w:p w:rsidR="00912BE9" w:rsidRDefault="00777EBD">
      <w:pPr>
        <w:pStyle w:val="TOC3"/>
        <w:rPr>
          <w:rFonts w:eastAsiaTheme="minorEastAsia"/>
          <w:smallCaps w:val="0"/>
          <w:sz w:val="22"/>
        </w:rPr>
      </w:pPr>
      <w:hyperlink w:anchor="_Toc446544500" w:history="1">
        <w:r w:rsidR="00912BE9" w:rsidRPr="00306650">
          <w:rPr>
            <w:rStyle w:val="Hyperlink"/>
          </w:rPr>
          <w:t>SharePoint Server</w:t>
        </w:r>
        <w:r w:rsidR="00912BE9">
          <w:tab/>
        </w:r>
        <w:r w:rsidR="00912BE9">
          <w:fldChar w:fldCharType="begin"/>
        </w:r>
        <w:r w:rsidR="00912BE9">
          <w:instrText xml:space="preserve"> PAGEREF _Toc446544500 \h </w:instrText>
        </w:r>
        <w:r w:rsidR="00912BE9">
          <w:fldChar w:fldCharType="separate"/>
        </w:r>
        <w:r w:rsidR="00912BE9">
          <w:t>27</w:t>
        </w:r>
        <w:r w:rsidR="00912BE9">
          <w:fldChar w:fldCharType="end"/>
        </w:r>
      </w:hyperlink>
    </w:p>
    <w:p w:rsidR="00912BE9" w:rsidRDefault="00777EBD">
      <w:pPr>
        <w:pStyle w:val="TOC3"/>
        <w:rPr>
          <w:rFonts w:eastAsiaTheme="minorEastAsia"/>
          <w:smallCaps w:val="0"/>
          <w:sz w:val="22"/>
        </w:rPr>
      </w:pPr>
      <w:hyperlink w:anchor="_Toc446544501" w:history="1">
        <w:r w:rsidR="00912BE9" w:rsidRPr="00306650">
          <w:rPr>
            <w:rStyle w:val="Hyperlink"/>
          </w:rPr>
          <w:t>Skype Vállalati kiszolgáló</w:t>
        </w:r>
        <w:r w:rsidR="00912BE9">
          <w:tab/>
        </w:r>
        <w:r w:rsidR="00912BE9">
          <w:fldChar w:fldCharType="begin"/>
        </w:r>
        <w:r w:rsidR="00912BE9">
          <w:instrText xml:space="preserve"> PAGEREF _Toc446544501 \h </w:instrText>
        </w:r>
        <w:r w:rsidR="00912BE9">
          <w:fldChar w:fldCharType="separate"/>
        </w:r>
        <w:r w:rsidR="00912BE9">
          <w:t>28</w:t>
        </w:r>
        <w:r w:rsidR="00912BE9">
          <w:fldChar w:fldCharType="end"/>
        </w:r>
      </w:hyperlink>
    </w:p>
    <w:p w:rsidR="00912BE9" w:rsidRDefault="00777EBD">
      <w:pPr>
        <w:pStyle w:val="TOC2"/>
        <w:rPr>
          <w:rFonts w:eastAsiaTheme="minorEastAsia"/>
          <w:smallCaps w:val="0"/>
          <w:sz w:val="22"/>
        </w:rPr>
      </w:pPr>
      <w:hyperlink w:anchor="_Toc446544502" w:history="1">
        <w:r w:rsidR="00912BE9" w:rsidRPr="00306650">
          <w:rPr>
            <w:rStyle w:val="Hyperlink"/>
          </w:rPr>
          <w:t>R Server</w:t>
        </w:r>
        <w:r w:rsidR="00912BE9">
          <w:tab/>
        </w:r>
        <w:r w:rsidR="00912BE9">
          <w:fldChar w:fldCharType="begin"/>
        </w:r>
        <w:r w:rsidR="00912BE9">
          <w:instrText xml:space="preserve"> PAGEREF _Toc446544502 \h </w:instrText>
        </w:r>
        <w:r w:rsidR="00912BE9">
          <w:fldChar w:fldCharType="separate"/>
        </w:r>
        <w:r w:rsidR="00912BE9">
          <w:t>29</w:t>
        </w:r>
        <w:r w:rsidR="00912BE9">
          <w:fldChar w:fldCharType="end"/>
        </w:r>
      </w:hyperlink>
    </w:p>
    <w:p w:rsidR="00912BE9" w:rsidRDefault="00777EBD">
      <w:pPr>
        <w:pStyle w:val="TOC2"/>
        <w:rPr>
          <w:rFonts w:eastAsiaTheme="minorEastAsia"/>
          <w:smallCaps w:val="0"/>
          <w:sz w:val="22"/>
        </w:rPr>
      </w:pPr>
      <w:hyperlink w:anchor="_Toc446544503" w:history="1">
        <w:r w:rsidR="00912BE9" w:rsidRPr="00306650">
          <w:rPr>
            <w:rStyle w:val="Hyperlink"/>
          </w:rPr>
          <w:t>SQL Server</w:t>
        </w:r>
        <w:r w:rsidR="00912BE9">
          <w:tab/>
        </w:r>
        <w:r w:rsidR="00912BE9">
          <w:fldChar w:fldCharType="begin"/>
        </w:r>
        <w:r w:rsidR="00912BE9">
          <w:instrText xml:space="preserve"> PAGEREF _Toc446544503 \h </w:instrText>
        </w:r>
        <w:r w:rsidR="00912BE9">
          <w:fldChar w:fldCharType="separate"/>
        </w:r>
        <w:r w:rsidR="00912BE9">
          <w:t>30</w:t>
        </w:r>
        <w:r w:rsidR="00912BE9">
          <w:fldChar w:fldCharType="end"/>
        </w:r>
      </w:hyperlink>
    </w:p>
    <w:p w:rsidR="00912BE9" w:rsidRDefault="00777EBD">
      <w:pPr>
        <w:pStyle w:val="TOC2"/>
        <w:rPr>
          <w:rFonts w:eastAsiaTheme="minorEastAsia"/>
          <w:smallCaps w:val="0"/>
          <w:sz w:val="22"/>
        </w:rPr>
      </w:pPr>
      <w:hyperlink w:anchor="_Toc446544504" w:history="1">
        <w:r w:rsidR="00912BE9" w:rsidRPr="00306650">
          <w:rPr>
            <w:rStyle w:val="Hyperlink"/>
          </w:rPr>
          <w:t>System Center</w:t>
        </w:r>
        <w:r w:rsidR="00912BE9">
          <w:tab/>
        </w:r>
        <w:r w:rsidR="00912BE9">
          <w:fldChar w:fldCharType="begin"/>
        </w:r>
        <w:r w:rsidR="00912BE9">
          <w:instrText xml:space="preserve"> PAGEREF _Toc446544504 \h </w:instrText>
        </w:r>
        <w:r w:rsidR="00912BE9">
          <w:fldChar w:fldCharType="separate"/>
        </w:r>
        <w:r w:rsidR="00912BE9">
          <w:t>32</w:t>
        </w:r>
        <w:r w:rsidR="00912BE9">
          <w:fldChar w:fldCharType="end"/>
        </w:r>
      </w:hyperlink>
    </w:p>
    <w:p w:rsidR="00912BE9" w:rsidRDefault="00777EBD">
      <w:pPr>
        <w:pStyle w:val="TOC3"/>
        <w:rPr>
          <w:rFonts w:eastAsiaTheme="minorEastAsia"/>
          <w:smallCaps w:val="0"/>
          <w:sz w:val="22"/>
        </w:rPr>
      </w:pPr>
      <w:hyperlink w:anchor="_Toc446544505" w:history="1">
        <w:r w:rsidR="00912BE9" w:rsidRPr="00306650">
          <w:rPr>
            <w:rStyle w:val="Hyperlink"/>
          </w:rPr>
          <w:t>System Center Server</w:t>
        </w:r>
        <w:r w:rsidR="00912BE9">
          <w:tab/>
        </w:r>
        <w:r w:rsidR="00912BE9">
          <w:fldChar w:fldCharType="begin"/>
        </w:r>
        <w:r w:rsidR="00912BE9">
          <w:instrText xml:space="preserve"> PAGEREF _Toc446544505 \h </w:instrText>
        </w:r>
        <w:r w:rsidR="00912BE9">
          <w:fldChar w:fldCharType="separate"/>
        </w:r>
        <w:r w:rsidR="00912BE9">
          <w:t>32</w:t>
        </w:r>
        <w:r w:rsidR="00912BE9">
          <w:fldChar w:fldCharType="end"/>
        </w:r>
      </w:hyperlink>
    </w:p>
    <w:p w:rsidR="00912BE9" w:rsidRDefault="00777EBD">
      <w:pPr>
        <w:pStyle w:val="TOC3"/>
        <w:rPr>
          <w:rFonts w:eastAsiaTheme="minorEastAsia"/>
          <w:smallCaps w:val="0"/>
          <w:sz w:val="22"/>
        </w:rPr>
      </w:pPr>
      <w:hyperlink w:anchor="_Toc446544506" w:history="1">
        <w:r w:rsidR="00912BE9" w:rsidRPr="00306650">
          <w:rPr>
            <w:rStyle w:val="Hyperlink"/>
          </w:rPr>
          <w:t>System Center Client Management Suite</w:t>
        </w:r>
        <w:r w:rsidR="00912BE9">
          <w:tab/>
        </w:r>
        <w:r w:rsidR="00912BE9">
          <w:fldChar w:fldCharType="begin"/>
        </w:r>
        <w:r w:rsidR="00912BE9">
          <w:instrText xml:space="preserve"> PAGEREF _Toc446544506 \h </w:instrText>
        </w:r>
        <w:r w:rsidR="00912BE9">
          <w:fldChar w:fldCharType="separate"/>
        </w:r>
        <w:r w:rsidR="00912BE9">
          <w:t>33</w:t>
        </w:r>
        <w:r w:rsidR="00912BE9">
          <w:fldChar w:fldCharType="end"/>
        </w:r>
      </w:hyperlink>
    </w:p>
    <w:p w:rsidR="00912BE9" w:rsidRDefault="00777EBD">
      <w:pPr>
        <w:pStyle w:val="TOC3"/>
        <w:rPr>
          <w:rFonts w:eastAsiaTheme="minorEastAsia"/>
          <w:smallCaps w:val="0"/>
          <w:sz w:val="22"/>
        </w:rPr>
      </w:pPr>
      <w:hyperlink w:anchor="_Toc446544507" w:history="1">
        <w:r w:rsidR="00912BE9" w:rsidRPr="00306650">
          <w:rPr>
            <w:rStyle w:val="Hyperlink"/>
          </w:rPr>
          <w:t>System Center Configuration Manager</w:t>
        </w:r>
        <w:r w:rsidR="00912BE9">
          <w:tab/>
        </w:r>
        <w:r w:rsidR="00912BE9">
          <w:fldChar w:fldCharType="begin"/>
        </w:r>
        <w:r w:rsidR="00912BE9">
          <w:instrText xml:space="preserve"> PAGEREF _Toc446544507 \h </w:instrText>
        </w:r>
        <w:r w:rsidR="00912BE9">
          <w:fldChar w:fldCharType="separate"/>
        </w:r>
        <w:r w:rsidR="00912BE9">
          <w:t>34</w:t>
        </w:r>
        <w:r w:rsidR="00912BE9">
          <w:fldChar w:fldCharType="end"/>
        </w:r>
      </w:hyperlink>
    </w:p>
    <w:p w:rsidR="00912BE9" w:rsidRDefault="00777EBD">
      <w:pPr>
        <w:pStyle w:val="TOC3"/>
        <w:rPr>
          <w:rFonts w:eastAsiaTheme="minorEastAsia"/>
          <w:smallCaps w:val="0"/>
          <w:sz w:val="22"/>
        </w:rPr>
      </w:pPr>
      <w:hyperlink w:anchor="_Toc446544508" w:history="1">
        <w:r w:rsidR="00912BE9" w:rsidRPr="00306650">
          <w:rPr>
            <w:rStyle w:val="Hyperlink"/>
          </w:rPr>
          <w:t>System Center Data Protection Manager</w:t>
        </w:r>
        <w:r w:rsidR="00912BE9">
          <w:tab/>
        </w:r>
        <w:r w:rsidR="00912BE9">
          <w:fldChar w:fldCharType="begin"/>
        </w:r>
        <w:r w:rsidR="00912BE9">
          <w:instrText xml:space="preserve"> PAGEREF _Toc446544508 \h </w:instrText>
        </w:r>
        <w:r w:rsidR="00912BE9">
          <w:fldChar w:fldCharType="separate"/>
        </w:r>
        <w:r w:rsidR="00912BE9">
          <w:t>35</w:t>
        </w:r>
        <w:r w:rsidR="00912BE9">
          <w:fldChar w:fldCharType="end"/>
        </w:r>
      </w:hyperlink>
    </w:p>
    <w:p w:rsidR="00912BE9" w:rsidRDefault="00777EBD">
      <w:pPr>
        <w:pStyle w:val="TOC3"/>
        <w:rPr>
          <w:rFonts w:eastAsiaTheme="minorEastAsia"/>
          <w:smallCaps w:val="0"/>
          <w:sz w:val="22"/>
        </w:rPr>
      </w:pPr>
      <w:hyperlink w:anchor="_Toc446544509" w:history="1">
        <w:r w:rsidR="00912BE9" w:rsidRPr="00306650">
          <w:rPr>
            <w:rStyle w:val="Hyperlink"/>
          </w:rPr>
          <w:t>System Center Endpoint Protection</w:t>
        </w:r>
        <w:r w:rsidR="00912BE9">
          <w:tab/>
        </w:r>
        <w:r w:rsidR="00912BE9">
          <w:fldChar w:fldCharType="begin"/>
        </w:r>
        <w:r w:rsidR="00912BE9">
          <w:instrText xml:space="preserve"> PAGEREF _Toc446544509 \h </w:instrText>
        </w:r>
        <w:r w:rsidR="00912BE9">
          <w:fldChar w:fldCharType="separate"/>
        </w:r>
        <w:r w:rsidR="00912BE9">
          <w:t>35</w:t>
        </w:r>
        <w:r w:rsidR="00912BE9">
          <w:fldChar w:fldCharType="end"/>
        </w:r>
      </w:hyperlink>
    </w:p>
    <w:p w:rsidR="00912BE9" w:rsidRDefault="00777EBD">
      <w:pPr>
        <w:pStyle w:val="TOC3"/>
        <w:rPr>
          <w:rFonts w:eastAsiaTheme="minorEastAsia"/>
          <w:smallCaps w:val="0"/>
          <w:sz w:val="22"/>
        </w:rPr>
      </w:pPr>
      <w:hyperlink w:anchor="_Toc446544510" w:history="1">
        <w:r w:rsidR="00912BE9" w:rsidRPr="00306650">
          <w:rPr>
            <w:rStyle w:val="Hyperlink"/>
          </w:rPr>
          <w:t>System Center Operation Manager</w:t>
        </w:r>
        <w:r w:rsidR="00912BE9">
          <w:tab/>
        </w:r>
        <w:r w:rsidR="00912BE9">
          <w:fldChar w:fldCharType="begin"/>
        </w:r>
        <w:r w:rsidR="00912BE9">
          <w:instrText xml:space="preserve"> PAGEREF _Toc446544510 \h </w:instrText>
        </w:r>
        <w:r w:rsidR="00912BE9">
          <w:fldChar w:fldCharType="separate"/>
        </w:r>
        <w:r w:rsidR="00912BE9">
          <w:t>36</w:t>
        </w:r>
        <w:r w:rsidR="00912BE9">
          <w:fldChar w:fldCharType="end"/>
        </w:r>
      </w:hyperlink>
    </w:p>
    <w:p w:rsidR="00912BE9" w:rsidRDefault="00777EBD">
      <w:pPr>
        <w:pStyle w:val="TOC3"/>
        <w:rPr>
          <w:rFonts w:eastAsiaTheme="minorEastAsia"/>
          <w:smallCaps w:val="0"/>
          <w:sz w:val="22"/>
        </w:rPr>
      </w:pPr>
      <w:hyperlink w:anchor="_Toc446544511" w:history="1">
        <w:r w:rsidR="00912BE9" w:rsidRPr="00306650">
          <w:rPr>
            <w:rStyle w:val="Hyperlink"/>
          </w:rPr>
          <w:t>System Center Server Management Suite</w:t>
        </w:r>
        <w:r w:rsidR="00912BE9">
          <w:tab/>
        </w:r>
        <w:r w:rsidR="00912BE9">
          <w:fldChar w:fldCharType="begin"/>
        </w:r>
        <w:r w:rsidR="00912BE9">
          <w:instrText xml:space="preserve"> PAGEREF _Toc446544511 \h </w:instrText>
        </w:r>
        <w:r w:rsidR="00912BE9">
          <w:fldChar w:fldCharType="separate"/>
        </w:r>
        <w:r w:rsidR="00912BE9">
          <w:t>36</w:t>
        </w:r>
        <w:r w:rsidR="00912BE9">
          <w:fldChar w:fldCharType="end"/>
        </w:r>
      </w:hyperlink>
    </w:p>
    <w:p w:rsidR="00912BE9" w:rsidRDefault="00777EBD">
      <w:pPr>
        <w:pStyle w:val="TOC3"/>
        <w:rPr>
          <w:rFonts w:eastAsiaTheme="minorEastAsia"/>
          <w:smallCaps w:val="0"/>
          <w:sz w:val="22"/>
        </w:rPr>
      </w:pPr>
      <w:hyperlink w:anchor="_Toc446544512" w:history="1">
        <w:r w:rsidR="00912BE9" w:rsidRPr="00306650">
          <w:rPr>
            <w:rStyle w:val="Hyperlink"/>
          </w:rPr>
          <w:t>System Center Service Manager</w:t>
        </w:r>
        <w:r w:rsidR="00912BE9">
          <w:tab/>
        </w:r>
        <w:r w:rsidR="00912BE9">
          <w:fldChar w:fldCharType="begin"/>
        </w:r>
        <w:r w:rsidR="00912BE9">
          <w:instrText xml:space="preserve"> PAGEREF _Toc446544512 \h </w:instrText>
        </w:r>
        <w:r w:rsidR="00912BE9">
          <w:fldChar w:fldCharType="separate"/>
        </w:r>
        <w:r w:rsidR="00912BE9">
          <w:t>36</w:t>
        </w:r>
        <w:r w:rsidR="00912BE9">
          <w:fldChar w:fldCharType="end"/>
        </w:r>
      </w:hyperlink>
    </w:p>
    <w:p w:rsidR="00912BE9" w:rsidRDefault="00777EBD">
      <w:pPr>
        <w:pStyle w:val="TOC2"/>
        <w:rPr>
          <w:rFonts w:eastAsiaTheme="minorEastAsia"/>
          <w:smallCaps w:val="0"/>
          <w:sz w:val="22"/>
        </w:rPr>
      </w:pPr>
      <w:hyperlink w:anchor="_Toc446544513" w:history="1">
        <w:r w:rsidR="00912BE9" w:rsidRPr="00306650">
          <w:rPr>
            <w:rStyle w:val="Hyperlink"/>
          </w:rPr>
          <w:t>Virtual Desktop Infrastructure (VDI) termékcsomag</w:t>
        </w:r>
        <w:r w:rsidR="00912BE9">
          <w:tab/>
        </w:r>
        <w:r w:rsidR="00912BE9">
          <w:fldChar w:fldCharType="begin"/>
        </w:r>
        <w:r w:rsidR="00912BE9">
          <w:instrText xml:space="preserve"> PAGEREF _Toc446544513 \h </w:instrText>
        </w:r>
        <w:r w:rsidR="00912BE9">
          <w:fldChar w:fldCharType="separate"/>
        </w:r>
        <w:r w:rsidR="00912BE9">
          <w:t>36</w:t>
        </w:r>
        <w:r w:rsidR="00912BE9">
          <w:fldChar w:fldCharType="end"/>
        </w:r>
      </w:hyperlink>
    </w:p>
    <w:p w:rsidR="00912BE9" w:rsidRDefault="00777EBD">
      <w:pPr>
        <w:pStyle w:val="TOC2"/>
        <w:rPr>
          <w:rFonts w:eastAsiaTheme="minorEastAsia"/>
          <w:smallCaps w:val="0"/>
          <w:sz w:val="22"/>
        </w:rPr>
      </w:pPr>
      <w:hyperlink w:anchor="_Toc446544514" w:history="1">
        <w:r w:rsidR="00912BE9" w:rsidRPr="00306650">
          <w:rPr>
            <w:rStyle w:val="Hyperlink"/>
          </w:rPr>
          <w:t>Visual Studio</w:t>
        </w:r>
        <w:r w:rsidR="00912BE9">
          <w:tab/>
        </w:r>
        <w:r w:rsidR="00912BE9">
          <w:fldChar w:fldCharType="begin"/>
        </w:r>
        <w:r w:rsidR="00912BE9">
          <w:instrText xml:space="preserve"> PAGEREF _Toc446544514 \h </w:instrText>
        </w:r>
        <w:r w:rsidR="00912BE9">
          <w:fldChar w:fldCharType="separate"/>
        </w:r>
        <w:r w:rsidR="00912BE9">
          <w:t>36</w:t>
        </w:r>
        <w:r w:rsidR="00912BE9">
          <w:fldChar w:fldCharType="end"/>
        </w:r>
      </w:hyperlink>
    </w:p>
    <w:p w:rsidR="00912BE9" w:rsidRDefault="00777EBD">
      <w:pPr>
        <w:pStyle w:val="TOC3"/>
        <w:rPr>
          <w:rFonts w:eastAsiaTheme="minorEastAsia"/>
          <w:smallCaps w:val="0"/>
          <w:sz w:val="22"/>
        </w:rPr>
      </w:pPr>
      <w:hyperlink w:anchor="_Toc446544515" w:history="1">
        <w:r w:rsidR="00912BE9" w:rsidRPr="00306650">
          <w:rPr>
            <w:rStyle w:val="Hyperlink"/>
          </w:rPr>
          <w:t>Visual Studio</w:t>
        </w:r>
        <w:r w:rsidR="00912BE9">
          <w:tab/>
        </w:r>
        <w:r w:rsidR="00912BE9">
          <w:fldChar w:fldCharType="begin"/>
        </w:r>
        <w:r w:rsidR="00912BE9">
          <w:instrText xml:space="preserve"> PAGEREF _Toc446544515 \h </w:instrText>
        </w:r>
        <w:r w:rsidR="00912BE9">
          <w:fldChar w:fldCharType="separate"/>
        </w:r>
        <w:r w:rsidR="00912BE9">
          <w:t>36</w:t>
        </w:r>
        <w:r w:rsidR="00912BE9">
          <w:fldChar w:fldCharType="end"/>
        </w:r>
      </w:hyperlink>
    </w:p>
    <w:p w:rsidR="00912BE9" w:rsidRDefault="00777EBD">
      <w:pPr>
        <w:pStyle w:val="TOC3"/>
        <w:rPr>
          <w:rFonts w:eastAsiaTheme="minorEastAsia"/>
          <w:smallCaps w:val="0"/>
          <w:sz w:val="22"/>
        </w:rPr>
      </w:pPr>
      <w:hyperlink w:anchor="_Toc446544516" w:history="1">
        <w:r w:rsidR="00912BE9" w:rsidRPr="00306650">
          <w:rPr>
            <w:rStyle w:val="Hyperlink"/>
          </w:rPr>
          <w:t>Visual Studio Team Foundation Server</w:t>
        </w:r>
        <w:r w:rsidR="00912BE9">
          <w:tab/>
        </w:r>
        <w:r w:rsidR="00912BE9">
          <w:fldChar w:fldCharType="begin"/>
        </w:r>
        <w:r w:rsidR="00912BE9">
          <w:instrText xml:space="preserve"> PAGEREF _Toc446544516 \h </w:instrText>
        </w:r>
        <w:r w:rsidR="00912BE9">
          <w:fldChar w:fldCharType="separate"/>
        </w:r>
        <w:r w:rsidR="00912BE9">
          <w:t>38</w:t>
        </w:r>
        <w:r w:rsidR="00912BE9">
          <w:fldChar w:fldCharType="end"/>
        </w:r>
      </w:hyperlink>
    </w:p>
    <w:p w:rsidR="00912BE9" w:rsidRDefault="00777EBD">
      <w:pPr>
        <w:pStyle w:val="TOC2"/>
        <w:rPr>
          <w:rFonts w:eastAsiaTheme="minorEastAsia"/>
          <w:smallCaps w:val="0"/>
          <w:sz w:val="22"/>
        </w:rPr>
      </w:pPr>
      <w:hyperlink w:anchor="_Toc446544517" w:history="1">
        <w:r w:rsidR="00912BE9" w:rsidRPr="00306650">
          <w:rPr>
            <w:rStyle w:val="Hyperlink"/>
          </w:rPr>
          <w:t>Windows</w:t>
        </w:r>
        <w:r w:rsidR="00912BE9">
          <w:tab/>
        </w:r>
        <w:r w:rsidR="00912BE9">
          <w:fldChar w:fldCharType="begin"/>
        </w:r>
        <w:r w:rsidR="00912BE9">
          <w:instrText xml:space="preserve"> PAGEREF _Toc446544517 \h </w:instrText>
        </w:r>
        <w:r w:rsidR="00912BE9">
          <w:fldChar w:fldCharType="separate"/>
        </w:r>
        <w:r w:rsidR="00912BE9">
          <w:t>39</w:t>
        </w:r>
        <w:r w:rsidR="00912BE9">
          <w:fldChar w:fldCharType="end"/>
        </w:r>
      </w:hyperlink>
    </w:p>
    <w:p w:rsidR="00912BE9" w:rsidRDefault="00777EBD">
      <w:pPr>
        <w:pStyle w:val="TOC3"/>
        <w:rPr>
          <w:rFonts w:eastAsiaTheme="minorEastAsia"/>
          <w:smallCaps w:val="0"/>
          <w:sz w:val="22"/>
        </w:rPr>
      </w:pPr>
      <w:hyperlink w:anchor="_Toc446544518" w:history="1">
        <w:r w:rsidR="00912BE9" w:rsidRPr="00306650">
          <w:rPr>
            <w:rStyle w:val="Hyperlink"/>
          </w:rPr>
          <w:t>Windows asztali operációs rendszer</w:t>
        </w:r>
        <w:r w:rsidR="00912BE9">
          <w:tab/>
        </w:r>
        <w:r w:rsidR="00912BE9">
          <w:fldChar w:fldCharType="begin"/>
        </w:r>
        <w:r w:rsidR="00912BE9">
          <w:instrText xml:space="preserve"> PAGEREF _Toc446544518 \h </w:instrText>
        </w:r>
        <w:r w:rsidR="00912BE9">
          <w:fldChar w:fldCharType="separate"/>
        </w:r>
        <w:r w:rsidR="00912BE9">
          <w:t>39</w:t>
        </w:r>
        <w:r w:rsidR="00912BE9">
          <w:fldChar w:fldCharType="end"/>
        </w:r>
      </w:hyperlink>
    </w:p>
    <w:p w:rsidR="00912BE9" w:rsidRDefault="00777EBD">
      <w:pPr>
        <w:pStyle w:val="TOC2"/>
        <w:rPr>
          <w:rFonts w:eastAsiaTheme="minorEastAsia"/>
          <w:smallCaps w:val="0"/>
          <w:sz w:val="22"/>
        </w:rPr>
      </w:pPr>
      <w:hyperlink w:anchor="_Toc446544519" w:history="1">
        <w:r w:rsidR="00912BE9" w:rsidRPr="00306650">
          <w:rPr>
            <w:rStyle w:val="Hyperlink"/>
          </w:rPr>
          <w:t>Windows Server</w:t>
        </w:r>
        <w:r w:rsidR="00912BE9">
          <w:tab/>
        </w:r>
        <w:r w:rsidR="00912BE9">
          <w:fldChar w:fldCharType="begin"/>
        </w:r>
        <w:r w:rsidR="00912BE9">
          <w:instrText xml:space="preserve"> PAGEREF _Toc446544519 \h </w:instrText>
        </w:r>
        <w:r w:rsidR="00912BE9">
          <w:fldChar w:fldCharType="separate"/>
        </w:r>
        <w:r w:rsidR="00912BE9">
          <w:t>45</w:t>
        </w:r>
        <w:r w:rsidR="00912BE9">
          <w:fldChar w:fldCharType="end"/>
        </w:r>
      </w:hyperlink>
    </w:p>
    <w:p w:rsidR="00912BE9" w:rsidRDefault="00777EBD">
      <w:pPr>
        <w:pStyle w:val="TOC3"/>
        <w:rPr>
          <w:rFonts w:eastAsiaTheme="minorEastAsia"/>
          <w:smallCaps w:val="0"/>
          <w:sz w:val="22"/>
        </w:rPr>
      </w:pPr>
      <w:hyperlink w:anchor="_Toc446544520" w:history="1">
        <w:r w:rsidR="00912BE9" w:rsidRPr="00306650">
          <w:rPr>
            <w:rStyle w:val="Hyperlink"/>
          </w:rPr>
          <w:t>Windows MultiPoint Server</w:t>
        </w:r>
        <w:r w:rsidR="00912BE9">
          <w:tab/>
        </w:r>
        <w:r w:rsidR="00912BE9">
          <w:fldChar w:fldCharType="begin"/>
        </w:r>
        <w:r w:rsidR="00912BE9">
          <w:instrText xml:space="preserve"> PAGEREF _Toc446544520 \h </w:instrText>
        </w:r>
        <w:r w:rsidR="00912BE9">
          <w:fldChar w:fldCharType="separate"/>
        </w:r>
        <w:r w:rsidR="00912BE9">
          <w:t>45</w:t>
        </w:r>
        <w:r w:rsidR="00912BE9">
          <w:fldChar w:fldCharType="end"/>
        </w:r>
      </w:hyperlink>
    </w:p>
    <w:p w:rsidR="00912BE9" w:rsidRDefault="00777EBD">
      <w:pPr>
        <w:pStyle w:val="TOC3"/>
        <w:rPr>
          <w:rFonts w:eastAsiaTheme="minorEastAsia"/>
          <w:smallCaps w:val="0"/>
          <w:sz w:val="22"/>
        </w:rPr>
      </w:pPr>
      <w:hyperlink w:anchor="_Toc446544521" w:history="1">
        <w:r w:rsidR="00912BE9" w:rsidRPr="00306650">
          <w:rPr>
            <w:rStyle w:val="Hyperlink"/>
          </w:rPr>
          <w:t>Windows Server</w:t>
        </w:r>
        <w:r w:rsidR="00912BE9">
          <w:tab/>
        </w:r>
        <w:r w:rsidR="00912BE9">
          <w:fldChar w:fldCharType="begin"/>
        </w:r>
        <w:r w:rsidR="00912BE9">
          <w:instrText xml:space="preserve"> PAGEREF _Toc446544521 \h </w:instrText>
        </w:r>
        <w:r w:rsidR="00912BE9">
          <w:fldChar w:fldCharType="separate"/>
        </w:r>
        <w:r w:rsidR="00912BE9">
          <w:t>47</w:t>
        </w:r>
        <w:r w:rsidR="00912BE9">
          <w:fldChar w:fldCharType="end"/>
        </w:r>
      </w:hyperlink>
    </w:p>
    <w:p w:rsidR="00912BE9" w:rsidRDefault="00777EBD">
      <w:pPr>
        <w:pStyle w:val="TOC3"/>
        <w:rPr>
          <w:rFonts w:eastAsiaTheme="minorEastAsia"/>
          <w:smallCaps w:val="0"/>
          <w:sz w:val="22"/>
        </w:rPr>
      </w:pPr>
      <w:hyperlink w:anchor="_Toc446544522" w:history="1">
        <w:r w:rsidR="00912BE9" w:rsidRPr="00306650">
          <w:rPr>
            <w:rStyle w:val="Hyperlink"/>
          </w:rPr>
          <w:t>Windows Small Business Server</w:t>
        </w:r>
        <w:r w:rsidR="00912BE9">
          <w:tab/>
        </w:r>
        <w:r w:rsidR="00912BE9">
          <w:fldChar w:fldCharType="begin"/>
        </w:r>
        <w:r w:rsidR="00912BE9">
          <w:instrText xml:space="preserve"> PAGEREF _Toc446544522 \h </w:instrText>
        </w:r>
        <w:r w:rsidR="00912BE9">
          <w:fldChar w:fldCharType="separate"/>
        </w:r>
        <w:r w:rsidR="00912BE9">
          <w:t>49</w:t>
        </w:r>
        <w:r w:rsidR="00912BE9">
          <w:fldChar w:fldCharType="end"/>
        </w:r>
      </w:hyperlink>
    </w:p>
    <w:p w:rsidR="00912BE9" w:rsidRDefault="00777EBD">
      <w:pPr>
        <w:pStyle w:val="TOC1"/>
        <w:rPr>
          <w:rFonts w:eastAsiaTheme="minorEastAsia"/>
          <w:b w:val="0"/>
          <w:caps w:val="0"/>
          <w:noProof/>
          <w:sz w:val="22"/>
          <w:szCs w:val="22"/>
        </w:rPr>
      </w:pPr>
      <w:hyperlink w:anchor="_Toc446544523" w:history="1">
        <w:r w:rsidR="00912BE9" w:rsidRPr="00306650">
          <w:rPr>
            <w:rStyle w:val="Hyperlink"/>
            <w:noProof/>
          </w:rPr>
          <w:t>Online Szolgáltatások</w:t>
        </w:r>
        <w:r w:rsidR="00912BE9">
          <w:rPr>
            <w:noProof/>
          </w:rPr>
          <w:tab/>
        </w:r>
        <w:r w:rsidR="00912BE9">
          <w:rPr>
            <w:noProof/>
          </w:rPr>
          <w:fldChar w:fldCharType="begin"/>
        </w:r>
        <w:r w:rsidR="00912BE9">
          <w:rPr>
            <w:noProof/>
          </w:rPr>
          <w:instrText xml:space="preserve"> PAGEREF _Toc446544523 \h </w:instrText>
        </w:r>
        <w:r w:rsidR="00912BE9">
          <w:rPr>
            <w:noProof/>
          </w:rPr>
        </w:r>
        <w:r w:rsidR="00912BE9">
          <w:rPr>
            <w:noProof/>
          </w:rPr>
          <w:fldChar w:fldCharType="separate"/>
        </w:r>
        <w:r w:rsidR="00912BE9">
          <w:rPr>
            <w:noProof/>
          </w:rPr>
          <w:t>51</w:t>
        </w:r>
        <w:r w:rsidR="00912BE9">
          <w:rPr>
            <w:noProof/>
          </w:rPr>
          <w:fldChar w:fldCharType="end"/>
        </w:r>
      </w:hyperlink>
    </w:p>
    <w:p w:rsidR="00912BE9" w:rsidRDefault="00777EBD">
      <w:pPr>
        <w:pStyle w:val="TOC2"/>
        <w:rPr>
          <w:rFonts w:eastAsiaTheme="minorEastAsia"/>
          <w:smallCaps w:val="0"/>
          <w:sz w:val="22"/>
        </w:rPr>
      </w:pPr>
      <w:hyperlink w:anchor="_Toc446544524" w:history="1">
        <w:r w:rsidR="00912BE9" w:rsidRPr="00306650">
          <w:rPr>
            <w:rStyle w:val="Hyperlink"/>
          </w:rPr>
          <w:t>Az Online Szolgáltatások regionális elérhetősége</w:t>
        </w:r>
        <w:r w:rsidR="00912BE9">
          <w:tab/>
        </w:r>
        <w:r w:rsidR="00912BE9">
          <w:fldChar w:fldCharType="begin"/>
        </w:r>
        <w:r w:rsidR="00912BE9">
          <w:instrText xml:space="preserve"> PAGEREF _Toc446544524 \h </w:instrText>
        </w:r>
        <w:r w:rsidR="00912BE9">
          <w:fldChar w:fldCharType="separate"/>
        </w:r>
        <w:r w:rsidR="00912BE9">
          <w:t>51</w:t>
        </w:r>
        <w:r w:rsidR="00912BE9">
          <w:fldChar w:fldCharType="end"/>
        </w:r>
      </w:hyperlink>
    </w:p>
    <w:p w:rsidR="00912BE9" w:rsidRDefault="00777EBD">
      <w:pPr>
        <w:pStyle w:val="TOC2"/>
        <w:rPr>
          <w:rFonts w:eastAsiaTheme="minorEastAsia"/>
          <w:smallCaps w:val="0"/>
          <w:sz w:val="22"/>
        </w:rPr>
      </w:pPr>
      <w:hyperlink w:anchor="_Toc446544525" w:history="1">
        <w:r w:rsidR="00912BE9" w:rsidRPr="00306650">
          <w:rPr>
            <w:rStyle w:val="Hyperlink"/>
          </w:rPr>
          <w:t>Az Online Szolgáltatások megvásárlására vonatkozó szabályok</w:t>
        </w:r>
        <w:r w:rsidR="00912BE9">
          <w:tab/>
        </w:r>
        <w:r w:rsidR="00912BE9">
          <w:fldChar w:fldCharType="begin"/>
        </w:r>
        <w:r w:rsidR="00912BE9">
          <w:instrText xml:space="preserve"> PAGEREF _Toc446544525 \h </w:instrText>
        </w:r>
        <w:r w:rsidR="00912BE9">
          <w:fldChar w:fldCharType="separate"/>
        </w:r>
        <w:r w:rsidR="00912BE9">
          <w:t>51</w:t>
        </w:r>
        <w:r w:rsidR="00912BE9">
          <w:fldChar w:fldCharType="end"/>
        </w:r>
      </w:hyperlink>
    </w:p>
    <w:p w:rsidR="00912BE9" w:rsidRDefault="00777EBD">
      <w:pPr>
        <w:pStyle w:val="TOC2"/>
        <w:rPr>
          <w:rFonts w:eastAsiaTheme="minorEastAsia"/>
          <w:smallCaps w:val="0"/>
          <w:sz w:val="22"/>
        </w:rPr>
      </w:pPr>
      <w:hyperlink w:anchor="_Toc446544526" w:history="1">
        <w:r w:rsidR="00912BE9" w:rsidRPr="00306650">
          <w:rPr>
            <w:rStyle w:val="Hyperlink"/>
          </w:rPr>
          <w:t>Online Szolgáltatások megújítása</w:t>
        </w:r>
        <w:r w:rsidR="00912BE9">
          <w:tab/>
        </w:r>
        <w:r w:rsidR="00912BE9">
          <w:fldChar w:fldCharType="begin"/>
        </w:r>
        <w:r w:rsidR="00912BE9">
          <w:instrText xml:space="preserve"> PAGEREF _Toc446544526 \h </w:instrText>
        </w:r>
        <w:r w:rsidR="00912BE9">
          <w:fldChar w:fldCharType="separate"/>
        </w:r>
        <w:r w:rsidR="00912BE9">
          <w:t>51</w:t>
        </w:r>
        <w:r w:rsidR="00912BE9">
          <w:fldChar w:fldCharType="end"/>
        </w:r>
      </w:hyperlink>
    </w:p>
    <w:p w:rsidR="00912BE9" w:rsidRDefault="00777EBD">
      <w:pPr>
        <w:pStyle w:val="TOC2"/>
        <w:rPr>
          <w:rFonts w:eastAsiaTheme="minorEastAsia"/>
          <w:smallCaps w:val="0"/>
          <w:sz w:val="22"/>
        </w:rPr>
      </w:pPr>
      <w:hyperlink w:anchor="_Toc446544527" w:history="1">
        <w:r w:rsidR="00912BE9" w:rsidRPr="00306650">
          <w:rPr>
            <w:rStyle w:val="Hyperlink"/>
          </w:rPr>
          <w:t>Microsoft Azure Szolgáltatások</w:t>
        </w:r>
        <w:r w:rsidR="00912BE9">
          <w:tab/>
        </w:r>
        <w:r w:rsidR="00912BE9">
          <w:fldChar w:fldCharType="begin"/>
        </w:r>
        <w:r w:rsidR="00912BE9">
          <w:instrText xml:space="preserve"> PAGEREF _Toc446544527 \h </w:instrText>
        </w:r>
        <w:r w:rsidR="00912BE9">
          <w:fldChar w:fldCharType="separate"/>
        </w:r>
        <w:r w:rsidR="00912BE9">
          <w:t>51</w:t>
        </w:r>
        <w:r w:rsidR="00912BE9">
          <w:fldChar w:fldCharType="end"/>
        </w:r>
      </w:hyperlink>
    </w:p>
    <w:p w:rsidR="00912BE9" w:rsidRDefault="00777EBD">
      <w:pPr>
        <w:pStyle w:val="TOC3"/>
        <w:rPr>
          <w:rFonts w:eastAsiaTheme="minorEastAsia"/>
          <w:smallCaps w:val="0"/>
          <w:sz w:val="22"/>
        </w:rPr>
      </w:pPr>
      <w:hyperlink w:anchor="_Toc446544528" w:history="1">
        <w:r w:rsidR="00912BE9" w:rsidRPr="00306650">
          <w:rPr>
            <w:rStyle w:val="Hyperlink"/>
          </w:rPr>
          <w:t>Microsoft Azure Szolgáltatások</w:t>
        </w:r>
        <w:r w:rsidR="00912BE9">
          <w:tab/>
        </w:r>
        <w:r w:rsidR="00912BE9">
          <w:fldChar w:fldCharType="begin"/>
        </w:r>
        <w:r w:rsidR="00912BE9">
          <w:instrText xml:space="preserve"> PAGEREF _Toc446544528 \h </w:instrText>
        </w:r>
        <w:r w:rsidR="00912BE9">
          <w:fldChar w:fldCharType="separate"/>
        </w:r>
        <w:r w:rsidR="00912BE9">
          <w:t>53</w:t>
        </w:r>
        <w:r w:rsidR="00912BE9">
          <w:fldChar w:fldCharType="end"/>
        </w:r>
      </w:hyperlink>
    </w:p>
    <w:p w:rsidR="00912BE9" w:rsidRDefault="00777EBD">
      <w:pPr>
        <w:pStyle w:val="TOC3"/>
        <w:rPr>
          <w:rFonts w:eastAsiaTheme="minorEastAsia"/>
          <w:smallCaps w:val="0"/>
          <w:sz w:val="22"/>
        </w:rPr>
      </w:pPr>
      <w:hyperlink w:anchor="_Toc446544529" w:history="1">
        <w:r w:rsidR="00912BE9" w:rsidRPr="00306650">
          <w:rPr>
            <w:rStyle w:val="Hyperlink"/>
          </w:rPr>
          <w:t>Microsoft Azure Támogatás (csomag)</w:t>
        </w:r>
        <w:r w:rsidR="00912BE9">
          <w:tab/>
        </w:r>
        <w:r w:rsidR="00912BE9">
          <w:fldChar w:fldCharType="begin"/>
        </w:r>
        <w:r w:rsidR="00912BE9">
          <w:instrText xml:space="preserve"> PAGEREF _Toc446544529 \h </w:instrText>
        </w:r>
        <w:r w:rsidR="00912BE9">
          <w:fldChar w:fldCharType="separate"/>
        </w:r>
        <w:r w:rsidR="00912BE9">
          <w:t>53</w:t>
        </w:r>
        <w:r w:rsidR="00912BE9">
          <w:fldChar w:fldCharType="end"/>
        </w:r>
      </w:hyperlink>
    </w:p>
    <w:p w:rsidR="00912BE9" w:rsidRDefault="00777EBD">
      <w:pPr>
        <w:pStyle w:val="TOC3"/>
        <w:rPr>
          <w:rFonts w:eastAsiaTheme="minorEastAsia"/>
          <w:smallCaps w:val="0"/>
          <w:sz w:val="22"/>
        </w:rPr>
      </w:pPr>
      <w:hyperlink w:anchor="_Toc446544530" w:history="1">
        <w:r w:rsidR="00912BE9" w:rsidRPr="00306650">
          <w:rPr>
            <w:rStyle w:val="Hyperlink"/>
          </w:rPr>
          <w:t>Microsoft Azure Site Recovery (csomag)</w:t>
        </w:r>
        <w:r w:rsidR="00912BE9">
          <w:tab/>
        </w:r>
        <w:r w:rsidR="00912BE9">
          <w:fldChar w:fldCharType="begin"/>
        </w:r>
        <w:r w:rsidR="00912BE9">
          <w:instrText xml:space="preserve"> PAGEREF _Toc446544530 \h </w:instrText>
        </w:r>
        <w:r w:rsidR="00912BE9">
          <w:fldChar w:fldCharType="separate"/>
        </w:r>
        <w:r w:rsidR="00912BE9">
          <w:t>54</w:t>
        </w:r>
        <w:r w:rsidR="00912BE9">
          <w:fldChar w:fldCharType="end"/>
        </w:r>
      </w:hyperlink>
    </w:p>
    <w:p w:rsidR="00912BE9" w:rsidRDefault="00777EBD">
      <w:pPr>
        <w:pStyle w:val="TOC3"/>
        <w:rPr>
          <w:rFonts w:eastAsiaTheme="minorEastAsia"/>
          <w:smallCaps w:val="0"/>
          <w:sz w:val="22"/>
        </w:rPr>
      </w:pPr>
      <w:hyperlink w:anchor="_Toc446544531" w:history="1">
        <w:r w:rsidR="00912BE9" w:rsidRPr="00306650">
          <w:rPr>
            <w:rStyle w:val="Hyperlink"/>
          </w:rPr>
          <w:t>Nagyvállalati Mobilitási Csomag (csomag)</w:t>
        </w:r>
        <w:r w:rsidR="00912BE9">
          <w:tab/>
        </w:r>
        <w:r w:rsidR="00912BE9">
          <w:fldChar w:fldCharType="begin"/>
        </w:r>
        <w:r w:rsidR="00912BE9">
          <w:instrText xml:space="preserve"> PAGEREF _Toc446544531 \h </w:instrText>
        </w:r>
        <w:r w:rsidR="00912BE9">
          <w:fldChar w:fldCharType="separate"/>
        </w:r>
        <w:r w:rsidR="00912BE9">
          <w:t>54</w:t>
        </w:r>
        <w:r w:rsidR="00912BE9">
          <w:fldChar w:fldCharType="end"/>
        </w:r>
      </w:hyperlink>
    </w:p>
    <w:p w:rsidR="00912BE9" w:rsidRDefault="00777EBD">
      <w:pPr>
        <w:pStyle w:val="TOC3"/>
        <w:rPr>
          <w:rFonts w:eastAsiaTheme="minorEastAsia"/>
          <w:smallCaps w:val="0"/>
          <w:sz w:val="22"/>
        </w:rPr>
      </w:pPr>
      <w:hyperlink w:anchor="_Toc446544532" w:history="1">
        <w:r w:rsidR="00912BE9" w:rsidRPr="00306650">
          <w:rPr>
            <w:rStyle w:val="Hyperlink"/>
          </w:rPr>
          <w:t>Azure Active Directory (csomag)</w:t>
        </w:r>
        <w:r w:rsidR="00912BE9">
          <w:tab/>
        </w:r>
        <w:r w:rsidR="00912BE9">
          <w:fldChar w:fldCharType="begin"/>
        </w:r>
        <w:r w:rsidR="00912BE9">
          <w:instrText xml:space="preserve"> PAGEREF _Toc446544532 \h </w:instrText>
        </w:r>
        <w:r w:rsidR="00912BE9">
          <w:fldChar w:fldCharType="separate"/>
        </w:r>
        <w:r w:rsidR="00912BE9">
          <w:t>55</w:t>
        </w:r>
        <w:r w:rsidR="00912BE9">
          <w:fldChar w:fldCharType="end"/>
        </w:r>
      </w:hyperlink>
    </w:p>
    <w:p w:rsidR="00912BE9" w:rsidRDefault="00777EBD">
      <w:pPr>
        <w:pStyle w:val="TOC3"/>
        <w:rPr>
          <w:rFonts w:eastAsiaTheme="minorEastAsia"/>
          <w:smallCaps w:val="0"/>
          <w:sz w:val="22"/>
        </w:rPr>
      </w:pPr>
      <w:hyperlink w:anchor="_Toc446544533" w:history="1">
        <w:r w:rsidR="00912BE9" w:rsidRPr="00306650">
          <w:rPr>
            <w:rStyle w:val="Hyperlink"/>
          </w:rPr>
          <w:t>Azure Rights Management Premium (Csomag)</w:t>
        </w:r>
        <w:r w:rsidR="00912BE9">
          <w:tab/>
        </w:r>
        <w:r w:rsidR="00912BE9">
          <w:fldChar w:fldCharType="begin"/>
        </w:r>
        <w:r w:rsidR="00912BE9">
          <w:instrText xml:space="preserve"> PAGEREF _Toc446544533 \h </w:instrText>
        </w:r>
        <w:r w:rsidR="00912BE9">
          <w:fldChar w:fldCharType="separate"/>
        </w:r>
        <w:r w:rsidR="00912BE9">
          <w:t>56</w:t>
        </w:r>
        <w:r w:rsidR="00912BE9">
          <w:fldChar w:fldCharType="end"/>
        </w:r>
      </w:hyperlink>
    </w:p>
    <w:p w:rsidR="00912BE9" w:rsidRDefault="00777EBD">
      <w:pPr>
        <w:pStyle w:val="TOC3"/>
        <w:rPr>
          <w:rFonts w:eastAsiaTheme="minorEastAsia"/>
          <w:smallCaps w:val="0"/>
          <w:sz w:val="22"/>
        </w:rPr>
      </w:pPr>
      <w:hyperlink w:anchor="_Toc446544534" w:history="1">
        <w:r w:rsidR="00912BE9" w:rsidRPr="00306650">
          <w:rPr>
            <w:rStyle w:val="Hyperlink"/>
          </w:rPr>
          <w:t>Azure RemoteApp (Csomag)</w:t>
        </w:r>
        <w:r w:rsidR="00912BE9">
          <w:tab/>
        </w:r>
        <w:r w:rsidR="00912BE9">
          <w:fldChar w:fldCharType="begin"/>
        </w:r>
        <w:r w:rsidR="00912BE9">
          <w:instrText xml:space="preserve"> PAGEREF _Toc446544534 \h </w:instrText>
        </w:r>
        <w:r w:rsidR="00912BE9">
          <w:fldChar w:fldCharType="separate"/>
        </w:r>
        <w:r w:rsidR="00912BE9">
          <w:t>56</w:t>
        </w:r>
        <w:r w:rsidR="00912BE9">
          <w:fldChar w:fldCharType="end"/>
        </w:r>
      </w:hyperlink>
    </w:p>
    <w:p w:rsidR="00912BE9" w:rsidRDefault="00777EBD">
      <w:pPr>
        <w:pStyle w:val="TOC3"/>
        <w:rPr>
          <w:rFonts w:eastAsiaTheme="minorEastAsia"/>
          <w:smallCaps w:val="0"/>
          <w:sz w:val="22"/>
        </w:rPr>
      </w:pPr>
      <w:hyperlink w:anchor="_Toc446544535" w:history="1">
        <w:r w:rsidR="00912BE9" w:rsidRPr="00306650">
          <w:rPr>
            <w:rStyle w:val="Hyperlink"/>
          </w:rPr>
          <w:t>Operations Management Suite (Csomag)</w:t>
        </w:r>
        <w:r w:rsidR="00912BE9">
          <w:tab/>
        </w:r>
        <w:r w:rsidR="00912BE9">
          <w:fldChar w:fldCharType="begin"/>
        </w:r>
        <w:r w:rsidR="00912BE9">
          <w:instrText xml:space="preserve"> PAGEREF _Toc446544535 \h </w:instrText>
        </w:r>
        <w:r w:rsidR="00912BE9">
          <w:fldChar w:fldCharType="separate"/>
        </w:r>
        <w:r w:rsidR="00912BE9">
          <w:t>56</w:t>
        </w:r>
        <w:r w:rsidR="00912BE9">
          <w:fldChar w:fldCharType="end"/>
        </w:r>
      </w:hyperlink>
    </w:p>
    <w:p w:rsidR="00912BE9" w:rsidRDefault="00777EBD">
      <w:pPr>
        <w:pStyle w:val="TOC3"/>
        <w:rPr>
          <w:rFonts w:eastAsiaTheme="minorEastAsia"/>
          <w:smallCaps w:val="0"/>
          <w:sz w:val="22"/>
        </w:rPr>
      </w:pPr>
      <w:hyperlink w:anchor="_Toc446544536" w:history="1">
        <w:r w:rsidR="00912BE9" w:rsidRPr="00306650">
          <w:rPr>
            <w:rStyle w:val="Hyperlink"/>
          </w:rPr>
          <w:t>Microsoft MultiFactor Authentication (csomag)</w:t>
        </w:r>
        <w:r w:rsidR="00912BE9">
          <w:tab/>
        </w:r>
        <w:r w:rsidR="00912BE9">
          <w:fldChar w:fldCharType="begin"/>
        </w:r>
        <w:r w:rsidR="00912BE9">
          <w:instrText xml:space="preserve"> PAGEREF _Toc446544536 \h </w:instrText>
        </w:r>
        <w:r w:rsidR="00912BE9">
          <w:fldChar w:fldCharType="separate"/>
        </w:r>
        <w:r w:rsidR="00912BE9">
          <w:t>57</w:t>
        </w:r>
        <w:r w:rsidR="00912BE9">
          <w:fldChar w:fldCharType="end"/>
        </w:r>
      </w:hyperlink>
    </w:p>
    <w:p w:rsidR="00912BE9" w:rsidRDefault="00777EBD">
      <w:pPr>
        <w:pStyle w:val="TOC3"/>
        <w:rPr>
          <w:rFonts w:eastAsiaTheme="minorEastAsia"/>
          <w:smallCaps w:val="0"/>
          <w:sz w:val="22"/>
        </w:rPr>
      </w:pPr>
      <w:hyperlink w:anchor="_Toc446544537" w:history="1">
        <w:r w:rsidR="00912BE9" w:rsidRPr="00306650">
          <w:rPr>
            <w:rStyle w:val="Hyperlink"/>
          </w:rPr>
          <w:t>Microsoft Cloud App Security</w:t>
        </w:r>
        <w:r w:rsidR="00912BE9">
          <w:tab/>
        </w:r>
        <w:r w:rsidR="00912BE9">
          <w:fldChar w:fldCharType="begin"/>
        </w:r>
        <w:r w:rsidR="00912BE9">
          <w:instrText xml:space="preserve"> PAGEREF _Toc446544537 \h </w:instrText>
        </w:r>
        <w:r w:rsidR="00912BE9">
          <w:fldChar w:fldCharType="separate"/>
        </w:r>
        <w:r w:rsidR="00912BE9">
          <w:t>57</w:t>
        </w:r>
        <w:r w:rsidR="00912BE9">
          <w:fldChar w:fldCharType="end"/>
        </w:r>
      </w:hyperlink>
    </w:p>
    <w:p w:rsidR="00912BE9" w:rsidRDefault="00777EBD">
      <w:pPr>
        <w:pStyle w:val="TOC3"/>
        <w:rPr>
          <w:rFonts w:eastAsiaTheme="minorEastAsia"/>
          <w:smallCaps w:val="0"/>
          <w:sz w:val="22"/>
        </w:rPr>
      </w:pPr>
      <w:hyperlink w:anchor="_Toc446544538" w:history="1">
        <w:r w:rsidR="00912BE9" w:rsidRPr="00306650">
          <w:rPr>
            <w:rStyle w:val="Hyperlink"/>
          </w:rPr>
          <w:t>Microsoft Azure StorSimple</w:t>
        </w:r>
        <w:r w:rsidR="00912BE9">
          <w:tab/>
        </w:r>
        <w:r w:rsidR="00912BE9">
          <w:fldChar w:fldCharType="begin"/>
        </w:r>
        <w:r w:rsidR="00912BE9">
          <w:instrText xml:space="preserve"> PAGEREF _Toc446544538 \h </w:instrText>
        </w:r>
        <w:r w:rsidR="00912BE9">
          <w:fldChar w:fldCharType="separate"/>
        </w:r>
        <w:r w:rsidR="00912BE9">
          <w:t>57</w:t>
        </w:r>
        <w:r w:rsidR="00912BE9">
          <w:fldChar w:fldCharType="end"/>
        </w:r>
      </w:hyperlink>
    </w:p>
    <w:p w:rsidR="00912BE9" w:rsidRDefault="00777EBD">
      <w:pPr>
        <w:pStyle w:val="TOC2"/>
        <w:rPr>
          <w:rFonts w:eastAsiaTheme="minorEastAsia"/>
          <w:smallCaps w:val="0"/>
          <w:sz w:val="22"/>
        </w:rPr>
      </w:pPr>
      <w:hyperlink w:anchor="_Toc446544539" w:history="1">
        <w:r w:rsidR="00912BE9" w:rsidRPr="00306650">
          <w:rPr>
            <w:rStyle w:val="Hyperlink"/>
          </w:rPr>
          <w:t>Nagyvállalati Felhő Csomag</w:t>
        </w:r>
        <w:r w:rsidR="00912BE9">
          <w:tab/>
        </w:r>
        <w:r w:rsidR="00912BE9">
          <w:fldChar w:fldCharType="begin"/>
        </w:r>
        <w:r w:rsidR="00912BE9">
          <w:instrText xml:space="preserve"> PAGEREF _Toc446544539 \h </w:instrText>
        </w:r>
        <w:r w:rsidR="00912BE9">
          <w:fldChar w:fldCharType="separate"/>
        </w:r>
        <w:r w:rsidR="00912BE9">
          <w:t>58</w:t>
        </w:r>
        <w:r w:rsidR="00912BE9">
          <w:fldChar w:fldCharType="end"/>
        </w:r>
      </w:hyperlink>
    </w:p>
    <w:p w:rsidR="00912BE9" w:rsidRDefault="00777EBD">
      <w:pPr>
        <w:pStyle w:val="TOC2"/>
        <w:rPr>
          <w:rFonts w:eastAsiaTheme="minorEastAsia"/>
          <w:smallCaps w:val="0"/>
          <w:sz w:val="22"/>
        </w:rPr>
      </w:pPr>
      <w:hyperlink w:anchor="_Toc446544540" w:history="1">
        <w:r w:rsidR="00912BE9" w:rsidRPr="00306650">
          <w:rPr>
            <w:rStyle w:val="Hyperlink"/>
          </w:rPr>
          <w:t>Microsoft Intune</w:t>
        </w:r>
        <w:r w:rsidR="00912BE9">
          <w:tab/>
        </w:r>
        <w:r w:rsidR="00912BE9">
          <w:fldChar w:fldCharType="begin"/>
        </w:r>
        <w:r w:rsidR="00912BE9">
          <w:instrText xml:space="preserve"> PAGEREF _Toc446544540 \h </w:instrText>
        </w:r>
        <w:r w:rsidR="00912BE9">
          <w:fldChar w:fldCharType="separate"/>
        </w:r>
        <w:r w:rsidR="00912BE9">
          <w:t>58</w:t>
        </w:r>
        <w:r w:rsidR="00912BE9">
          <w:fldChar w:fldCharType="end"/>
        </w:r>
      </w:hyperlink>
    </w:p>
    <w:p w:rsidR="00912BE9" w:rsidRDefault="00777EBD">
      <w:pPr>
        <w:pStyle w:val="TOC2"/>
        <w:rPr>
          <w:rFonts w:eastAsiaTheme="minorEastAsia"/>
          <w:smallCaps w:val="0"/>
          <w:sz w:val="22"/>
        </w:rPr>
      </w:pPr>
      <w:hyperlink w:anchor="_Toc446544541" w:history="1">
        <w:r w:rsidR="00912BE9" w:rsidRPr="00306650">
          <w:rPr>
            <w:rStyle w:val="Hyperlink"/>
          </w:rPr>
          <w:t>Microsoft Dynamics Online szolgáltatások</w:t>
        </w:r>
        <w:r w:rsidR="00912BE9">
          <w:tab/>
        </w:r>
        <w:r w:rsidR="00912BE9">
          <w:fldChar w:fldCharType="begin"/>
        </w:r>
        <w:r w:rsidR="00912BE9">
          <w:instrText xml:space="preserve"> PAGEREF _Toc446544541 \h </w:instrText>
        </w:r>
        <w:r w:rsidR="00912BE9">
          <w:fldChar w:fldCharType="separate"/>
        </w:r>
        <w:r w:rsidR="00912BE9">
          <w:t>59</w:t>
        </w:r>
        <w:r w:rsidR="00912BE9">
          <w:fldChar w:fldCharType="end"/>
        </w:r>
      </w:hyperlink>
    </w:p>
    <w:p w:rsidR="00912BE9" w:rsidRDefault="00777EBD">
      <w:pPr>
        <w:pStyle w:val="TOC3"/>
        <w:rPr>
          <w:rFonts w:eastAsiaTheme="minorEastAsia"/>
          <w:smallCaps w:val="0"/>
          <w:sz w:val="22"/>
        </w:rPr>
      </w:pPr>
      <w:hyperlink w:anchor="_Toc446544542" w:history="1">
        <w:r w:rsidR="00912BE9" w:rsidRPr="00306650">
          <w:rPr>
            <w:rStyle w:val="Hyperlink"/>
          </w:rPr>
          <w:t>Microsoft Dynamics AX</w:t>
        </w:r>
        <w:r w:rsidR="00912BE9">
          <w:tab/>
        </w:r>
        <w:r w:rsidR="00912BE9">
          <w:fldChar w:fldCharType="begin"/>
        </w:r>
        <w:r w:rsidR="00912BE9">
          <w:instrText xml:space="preserve"> PAGEREF _Toc446544542 \h </w:instrText>
        </w:r>
        <w:r w:rsidR="00912BE9">
          <w:fldChar w:fldCharType="separate"/>
        </w:r>
        <w:r w:rsidR="00912BE9">
          <w:t>59</w:t>
        </w:r>
        <w:r w:rsidR="00912BE9">
          <w:fldChar w:fldCharType="end"/>
        </w:r>
      </w:hyperlink>
    </w:p>
    <w:p w:rsidR="00912BE9" w:rsidRDefault="00777EBD">
      <w:pPr>
        <w:pStyle w:val="TOC3"/>
        <w:rPr>
          <w:rFonts w:eastAsiaTheme="minorEastAsia"/>
          <w:smallCaps w:val="0"/>
          <w:sz w:val="22"/>
        </w:rPr>
      </w:pPr>
      <w:hyperlink w:anchor="_Toc446544543" w:history="1">
        <w:r w:rsidR="00912BE9" w:rsidRPr="00306650">
          <w:rPr>
            <w:rStyle w:val="Hyperlink"/>
          </w:rPr>
          <w:t>Microsoft Dynamics CRM Online</w:t>
        </w:r>
        <w:r w:rsidR="00912BE9">
          <w:tab/>
        </w:r>
        <w:r w:rsidR="00912BE9">
          <w:fldChar w:fldCharType="begin"/>
        </w:r>
        <w:r w:rsidR="00912BE9">
          <w:instrText xml:space="preserve"> PAGEREF _Toc446544543 \h </w:instrText>
        </w:r>
        <w:r w:rsidR="00912BE9">
          <w:fldChar w:fldCharType="separate"/>
        </w:r>
        <w:r w:rsidR="00912BE9">
          <w:t>60</w:t>
        </w:r>
        <w:r w:rsidR="00912BE9">
          <w:fldChar w:fldCharType="end"/>
        </w:r>
      </w:hyperlink>
    </w:p>
    <w:p w:rsidR="00912BE9" w:rsidRDefault="00777EBD">
      <w:pPr>
        <w:pStyle w:val="TOC3"/>
        <w:rPr>
          <w:rFonts w:eastAsiaTheme="minorEastAsia"/>
          <w:smallCaps w:val="0"/>
          <w:sz w:val="22"/>
        </w:rPr>
      </w:pPr>
      <w:hyperlink w:anchor="_Toc446544544" w:history="1">
        <w:r w:rsidR="00912BE9" w:rsidRPr="00306650">
          <w:rPr>
            <w:rStyle w:val="Hyperlink"/>
          </w:rPr>
          <w:t>Microsoft Dynamics Marketing</w:t>
        </w:r>
        <w:r w:rsidR="00912BE9">
          <w:tab/>
        </w:r>
        <w:r w:rsidR="00912BE9">
          <w:fldChar w:fldCharType="begin"/>
        </w:r>
        <w:r w:rsidR="00912BE9">
          <w:instrText xml:space="preserve"> PAGEREF _Toc446544544 \h </w:instrText>
        </w:r>
        <w:r w:rsidR="00912BE9">
          <w:fldChar w:fldCharType="separate"/>
        </w:r>
        <w:r w:rsidR="00912BE9">
          <w:t>61</w:t>
        </w:r>
        <w:r w:rsidR="00912BE9">
          <w:fldChar w:fldCharType="end"/>
        </w:r>
      </w:hyperlink>
    </w:p>
    <w:p w:rsidR="00912BE9" w:rsidRDefault="00777EBD">
      <w:pPr>
        <w:pStyle w:val="TOC3"/>
        <w:rPr>
          <w:rFonts w:eastAsiaTheme="minorEastAsia"/>
          <w:smallCaps w:val="0"/>
          <w:sz w:val="22"/>
        </w:rPr>
      </w:pPr>
      <w:hyperlink w:anchor="_Toc446544545" w:history="1">
        <w:r w:rsidR="00912BE9" w:rsidRPr="00306650">
          <w:rPr>
            <w:rStyle w:val="Hyperlink"/>
          </w:rPr>
          <w:t>Microsoft Social Engagement</w:t>
        </w:r>
        <w:r w:rsidR="00912BE9">
          <w:tab/>
        </w:r>
        <w:r w:rsidR="00912BE9">
          <w:fldChar w:fldCharType="begin"/>
        </w:r>
        <w:r w:rsidR="00912BE9">
          <w:instrText xml:space="preserve"> PAGEREF _Toc446544545 \h </w:instrText>
        </w:r>
        <w:r w:rsidR="00912BE9">
          <w:fldChar w:fldCharType="separate"/>
        </w:r>
        <w:r w:rsidR="00912BE9">
          <w:t>61</w:t>
        </w:r>
        <w:r w:rsidR="00912BE9">
          <w:fldChar w:fldCharType="end"/>
        </w:r>
      </w:hyperlink>
    </w:p>
    <w:p w:rsidR="00912BE9" w:rsidRDefault="00777EBD">
      <w:pPr>
        <w:pStyle w:val="TOC3"/>
        <w:rPr>
          <w:rFonts w:eastAsiaTheme="minorEastAsia"/>
          <w:smallCaps w:val="0"/>
          <w:sz w:val="22"/>
        </w:rPr>
      </w:pPr>
      <w:hyperlink w:anchor="_Toc446544546" w:history="1">
        <w:r w:rsidR="00912BE9" w:rsidRPr="00306650">
          <w:rPr>
            <w:rStyle w:val="Hyperlink"/>
          </w:rPr>
          <w:t>Parature a Microsofttól</w:t>
        </w:r>
        <w:r w:rsidR="00912BE9">
          <w:tab/>
        </w:r>
        <w:r w:rsidR="00912BE9">
          <w:fldChar w:fldCharType="begin"/>
        </w:r>
        <w:r w:rsidR="00912BE9">
          <w:instrText xml:space="preserve"> PAGEREF _Toc446544546 \h </w:instrText>
        </w:r>
        <w:r w:rsidR="00912BE9">
          <w:fldChar w:fldCharType="separate"/>
        </w:r>
        <w:r w:rsidR="00912BE9">
          <w:t>62</w:t>
        </w:r>
        <w:r w:rsidR="00912BE9">
          <w:fldChar w:fldCharType="end"/>
        </w:r>
      </w:hyperlink>
    </w:p>
    <w:p w:rsidR="00912BE9" w:rsidRDefault="00777EBD">
      <w:pPr>
        <w:pStyle w:val="TOC2"/>
        <w:rPr>
          <w:rFonts w:eastAsiaTheme="minorEastAsia"/>
          <w:smallCaps w:val="0"/>
          <w:sz w:val="22"/>
        </w:rPr>
      </w:pPr>
      <w:hyperlink w:anchor="_Toc446544547" w:history="1">
        <w:r w:rsidR="00912BE9" w:rsidRPr="00306650">
          <w:rPr>
            <w:rStyle w:val="Hyperlink"/>
          </w:rPr>
          <w:t>Office 365-szolgáltatások</w:t>
        </w:r>
        <w:r w:rsidR="00912BE9">
          <w:tab/>
        </w:r>
        <w:r w:rsidR="00912BE9">
          <w:fldChar w:fldCharType="begin"/>
        </w:r>
        <w:r w:rsidR="00912BE9">
          <w:instrText xml:space="preserve"> PAGEREF _Toc446544547 \h </w:instrText>
        </w:r>
        <w:r w:rsidR="00912BE9">
          <w:fldChar w:fldCharType="separate"/>
        </w:r>
        <w:r w:rsidR="00912BE9">
          <w:t>62</w:t>
        </w:r>
        <w:r w:rsidR="00912BE9">
          <w:fldChar w:fldCharType="end"/>
        </w:r>
      </w:hyperlink>
    </w:p>
    <w:p w:rsidR="00912BE9" w:rsidRDefault="00777EBD">
      <w:pPr>
        <w:pStyle w:val="TOC3"/>
        <w:rPr>
          <w:rFonts w:eastAsiaTheme="minorEastAsia"/>
          <w:smallCaps w:val="0"/>
          <w:sz w:val="22"/>
        </w:rPr>
      </w:pPr>
      <w:hyperlink w:anchor="_Toc446544548" w:history="1">
        <w:r w:rsidR="00912BE9" w:rsidRPr="00306650">
          <w:rPr>
            <w:rStyle w:val="Hyperlink"/>
          </w:rPr>
          <w:t>Office 365-alkalmazások</w:t>
        </w:r>
        <w:r w:rsidR="00912BE9">
          <w:tab/>
        </w:r>
        <w:r w:rsidR="00912BE9">
          <w:fldChar w:fldCharType="begin"/>
        </w:r>
        <w:r w:rsidR="00912BE9">
          <w:instrText xml:space="preserve"> PAGEREF _Toc446544548 \h </w:instrText>
        </w:r>
        <w:r w:rsidR="00912BE9">
          <w:fldChar w:fldCharType="separate"/>
        </w:r>
        <w:r w:rsidR="00912BE9">
          <w:t>62</w:t>
        </w:r>
        <w:r w:rsidR="00912BE9">
          <w:fldChar w:fldCharType="end"/>
        </w:r>
      </w:hyperlink>
    </w:p>
    <w:p w:rsidR="00912BE9" w:rsidRDefault="00777EBD">
      <w:pPr>
        <w:pStyle w:val="TOC3"/>
        <w:rPr>
          <w:rFonts w:eastAsiaTheme="minorEastAsia"/>
          <w:smallCaps w:val="0"/>
          <w:sz w:val="22"/>
        </w:rPr>
      </w:pPr>
      <w:hyperlink w:anchor="_Toc446544549" w:history="1">
        <w:r w:rsidR="00912BE9" w:rsidRPr="00306650">
          <w:rPr>
            <w:rStyle w:val="Hyperlink"/>
          </w:rPr>
          <w:t>Office 365 csomagok</w:t>
        </w:r>
        <w:r w:rsidR="00912BE9">
          <w:tab/>
        </w:r>
        <w:r w:rsidR="00912BE9">
          <w:fldChar w:fldCharType="begin"/>
        </w:r>
        <w:r w:rsidR="00912BE9">
          <w:instrText xml:space="preserve"> PAGEREF _Toc446544549 \h </w:instrText>
        </w:r>
        <w:r w:rsidR="00912BE9">
          <w:fldChar w:fldCharType="separate"/>
        </w:r>
        <w:r w:rsidR="00912BE9">
          <w:t>64</w:t>
        </w:r>
        <w:r w:rsidR="00912BE9">
          <w:fldChar w:fldCharType="end"/>
        </w:r>
      </w:hyperlink>
    </w:p>
    <w:p w:rsidR="00912BE9" w:rsidRDefault="00777EBD">
      <w:pPr>
        <w:pStyle w:val="TOC3"/>
        <w:rPr>
          <w:rFonts w:eastAsiaTheme="minorEastAsia"/>
          <w:smallCaps w:val="0"/>
          <w:sz w:val="22"/>
        </w:rPr>
      </w:pPr>
      <w:hyperlink w:anchor="_Toc446544550" w:history="1">
        <w:r w:rsidR="00912BE9" w:rsidRPr="00306650">
          <w:rPr>
            <w:rStyle w:val="Hyperlink"/>
          </w:rPr>
          <w:t>Office 365 Ügyfél Kulcstároló</w:t>
        </w:r>
        <w:r w:rsidR="00912BE9">
          <w:tab/>
        </w:r>
        <w:r w:rsidR="00912BE9">
          <w:fldChar w:fldCharType="begin"/>
        </w:r>
        <w:r w:rsidR="00912BE9">
          <w:instrText xml:space="preserve"> PAGEREF _Toc446544550 \h </w:instrText>
        </w:r>
        <w:r w:rsidR="00912BE9">
          <w:fldChar w:fldCharType="separate"/>
        </w:r>
        <w:r w:rsidR="00912BE9">
          <w:t>67</w:t>
        </w:r>
        <w:r w:rsidR="00912BE9">
          <w:fldChar w:fldCharType="end"/>
        </w:r>
      </w:hyperlink>
    </w:p>
    <w:p w:rsidR="00912BE9" w:rsidRDefault="00777EBD">
      <w:pPr>
        <w:pStyle w:val="TOC3"/>
        <w:rPr>
          <w:rFonts w:eastAsiaTheme="minorEastAsia"/>
          <w:smallCaps w:val="0"/>
          <w:sz w:val="22"/>
        </w:rPr>
      </w:pPr>
      <w:hyperlink w:anchor="_Toc446544551" w:history="1">
        <w:r w:rsidR="00912BE9" w:rsidRPr="00306650">
          <w:rPr>
            <w:rStyle w:val="Hyperlink"/>
          </w:rPr>
          <w:t>Office 365 Delve Analytics</w:t>
        </w:r>
        <w:r w:rsidR="00912BE9">
          <w:tab/>
        </w:r>
        <w:r w:rsidR="00912BE9">
          <w:fldChar w:fldCharType="begin"/>
        </w:r>
        <w:r w:rsidR="00912BE9">
          <w:instrText xml:space="preserve"> PAGEREF _Toc446544551 \h </w:instrText>
        </w:r>
        <w:r w:rsidR="00912BE9">
          <w:fldChar w:fldCharType="separate"/>
        </w:r>
        <w:r w:rsidR="00912BE9">
          <w:t>67</w:t>
        </w:r>
        <w:r w:rsidR="00912BE9">
          <w:fldChar w:fldCharType="end"/>
        </w:r>
      </w:hyperlink>
    </w:p>
    <w:p w:rsidR="00912BE9" w:rsidRDefault="00777EBD">
      <w:pPr>
        <w:pStyle w:val="TOC3"/>
        <w:rPr>
          <w:rFonts w:eastAsiaTheme="minorEastAsia"/>
          <w:smallCaps w:val="0"/>
          <w:sz w:val="22"/>
        </w:rPr>
      </w:pPr>
      <w:hyperlink w:anchor="_Toc446544552" w:history="1">
        <w:r w:rsidR="00912BE9" w:rsidRPr="00306650">
          <w:rPr>
            <w:rStyle w:val="Hyperlink"/>
          </w:rPr>
          <w:t>Office 365 Advanced eDiscovery</w:t>
        </w:r>
        <w:r w:rsidR="00912BE9">
          <w:tab/>
        </w:r>
        <w:r w:rsidR="00912BE9">
          <w:fldChar w:fldCharType="begin"/>
        </w:r>
        <w:r w:rsidR="00912BE9">
          <w:instrText xml:space="preserve"> PAGEREF _Toc446544552 \h </w:instrText>
        </w:r>
        <w:r w:rsidR="00912BE9">
          <w:fldChar w:fldCharType="separate"/>
        </w:r>
        <w:r w:rsidR="00912BE9">
          <w:t>67</w:t>
        </w:r>
        <w:r w:rsidR="00912BE9">
          <w:fldChar w:fldCharType="end"/>
        </w:r>
      </w:hyperlink>
    </w:p>
    <w:p w:rsidR="00912BE9" w:rsidRDefault="00777EBD">
      <w:pPr>
        <w:pStyle w:val="TOC3"/>
        <w:rPr>
          <w:rFonts w:eastAsiaTheme="minorEastAsia"/>
          <w:smallCaps w:val="0"/>
          <w:sz w:val="22"/>
        </w:rPr>
      </w:pPr>
      <w:hyperlink w:anchor="_Toc446544553" w:history="1">
        <w:r w:rsidR="00912BE9" w:rsidRPr="00306650">
          <w:rPr>
            <w:rStyle w:val="Hyperlink"/>
          </w:rPr>
          <w:t>Exchange Online</w:t>
        </w:r>
        <w:r w:rsidR="00912BE9">
          <w:tab/>
        </w:r>
        <w:r w:rsidR="00912BE9">
          <w:fldChar w:fldCharType="begin"/>
        </w:r>
        <w:r w:rsidR="00912BE9">
          <w:instrText xml:space="preserve"> PAGEREF _Toc446544553 \h </w:instrText>
        </w:r>
        <w:r w:rsidR="00912BE9">
          <w:fldChar w:fldCharType="separate"/>
        </w:r>
        <w:r w:rsidR="00912BE9">
          <w:t>67</w:t>
        </w:r>
        <w:r w:rsidR="00912BE9">
          <w:fldChar w:fldCharType="end"/>
        </w:r>
      </w:hyperlink>
    </w:p>
    <w:p w:rsidR="00912BE9" w:rsidRDefault="00777EBD">
      <w:pPr>
        <w:pStyle w:val="TOC3"/>
        <w:rPr>
          <w:rFonts w:eastAsiaTheme="minorEastAsia"/>
          <w:smallCaps w:val="0"/>
          <w:sz w:val="22"/>
        </w:rPr>
      </w:pPr>
      <w:hyperlink w:anchor="_Toc446544554" w:history="1">
        <w:r w:rsidR="00912BE9" w:rsidRPr="00306650">
          <w:rPr>
            <w:rStyle w:val="Hyperlink"/>
          </w:rPr>
          <w:t>OneDrive Vállalati verzió</w:t>
        </w:r>
        <w:r w:rsidR="00912BE9">
          <w:tab/>
        </w:r>
        <w:r w:rsidR="00912BE9">
          <w:fldChar w:fldCharType="begin"/>
        </w:r>
        <w:r w:rsidR="00912BE9">
          <w:instrText xml:space="preserve"> PAGEREF _Toc446544554 \h </w:instrText>
        </w:r>
        <w:r w:rsidR="00912BE9">
          <w:fldChar w:fldCharType="separate"/>
        </w:r>
        <w:r w:rsidR="00912BE9">
          <w:t>68</w:t>
        </w:r>
        <w:r w:rsidR="00912BE9">
          <w:fldChar w:fldCharType="end"/>
        </w:r>
      </w:hyperlink>
    </w:p>
    <w:p w:rsidR="00912BE9" w:rsidRDefault="00777EBD">
      <w:pPr>
        <w:pStyle w:val="TOC3"/>
        <w:rPr>
          <w:rFonts w:eastAsiaTheme="minorEastAsia"/>
          <w:smallCaps w:val="0"/>
          <w:sz w:val="22"/>
        </w:rPr>
      </w:pPr>
      <w:hyperlink w:anchor="_Toc446544555" w:history="1">
        <w:r w:rsidR="00912BE9" w:rsidRPr="00306650">
          <w:rPr>
            <w:rStyle w:val="Hyperlink"/>
          </w:rPr>
          <w:t>Project Online</w:t>
        </w:r>
        <w:r w:rsidR="00912BE9">
          <w:tab/>
        </w:r>
        <w:r w:rsidR="00912BE9">
          <w:fldChar w:fldCharType="begin"/>
        </w:r>
        <w:r w:rsidR="00912BE9">
          <w:instrText xml:space="preserve"> PAGEREF _Toc446544555 \h </w:instrText>
        </w:r>
        <w:r w:rsidR="00912BE9">
          <w:fldChar w:fldCharType="separate"/>
        </w:r>
        <w:r w:rsidR="00912BE9">
          <w:t>69</w:t>
        </w:r>
        <w:r w:rsidR="00912BE9">
          <w:fldChar w:fldCharType="end"/>
        </w:r>
      </w:hyperlink>
    </w:p>
    <w:p w:rsidR="00912BE9" w:rsidRDefault="00777EBD">
      <w:pPr>
        <w:pStyle w:val="TOC3"/>
        <w:rPr>
          <w:rFonts w:eastAsiaTheme="minorEastAsia"/>
          <w:smallCaps w:val="0"/>
          <w:sz w:val="22"/>
        </w:rPr>
      </w:pPr>
      <w:hyperlink w:anchor="_Toc446544556" w:history="1">
        <w:r w:rsidR="00912BE9" w:rsidRPr="00306650">
          <w:rPr>
            <w:rStyle w:val="Hyperlink"/>
          </w:rPr>
          <w:t>SharePoint Online</w:t>
        </w:r>
        <w:r w:rsidR="00912BE9">
          <w:tab/>
        </w:r>
        <w:r w:rsidR="00912BE9">
          <w:fldChar w:fldCharType="begin"/>
        </w:r>
        <w:r w:rsidR="00912BE9">
          <w:instrText xml:space="preserve"> PAGEREF _Toc446544556 \h </w:instrText>
        </w:r>
        <w:r w:rsidR="00912BE9">
          <w:fldChar w:fldCharType="separate"/>
        </w:r>
        <w:r w:rsidR="00912BE9">
          <w:t>69</w:t>
        </w:r>
        <w:r w:rsidR="00912BE9">
          <w:fldChar w:fldCharType="end"/>
        </w:r>
      </w:hyperlink>
    </w:p>
    <w:p w:rsidR="00912BE9" w:rsidRDefault="00777EBD">
      <w:pPr>
        <w:pStyle w:val="TOC3"/>
        <w:rPr>
          <w:rFonts w:eastAsiaTheme="minorEastAsia"/>
          <w:smallCaps w:val="0"/>
          <w:sz w:val="22"/>
        </w:rPr>
      </w:pPr>
      <w:hyperlink w:anchor="_Toc446544557" w:history="1">
        <w:r w:rsidR="00912BE9" w:rsidRPr="00306650">
          <w:rPr>
            <w:rStyle w:val="Hyperlink"/>
          </w:rPr>
          <w:t>Skype Vállalati online verzió</w:t>
        </w:r>
        <w:r w:rsidR="00912BE9">
          <w:tab/>
        </w:r>
        <w:r w:rsidR="00912BE9">
          <w:fldChar w:fldCharType="begin"/>
        </w:r>
        <w:r w:rsidR="00912BE9">
          <w:instrText xml:space="preserve"> PAGEREF _Toc446544557 \h </w:instrText>
        </w:r>
        <w:r w:rsidR="00912BE9">
          <w:fldChar w:fldCharType="separate"/>
        </w:r>
        <w:r w:rsidR="00912BE9">
          <w:t>69</w:t>
        </w:r>
        <w:r w:rsidR="00912BE9">
          <w:fldChar w:fldCharType="end"/>
        </w:r>
      </w:hyperlink>
    </w:p>
    <w:p w:rsidR="00912BE9" w:rsidRDefault="00777EBD">
      <w:pPr>
        <w:pStyle w:val="TOC2"/>
        <w:rPr>
          <w:rFonts w:eastAsiaTheme="minorEastAsia"/>
          <w:smallCaps w:val="0"/>
          <w:sz w:val="22"/>
        </w:rPr>
      </w:pPr>
      <w:hyperlink w:anchor="_Toc446544558" w:history="1">
        <w:r w:rsidR="00912BE9" w:rsidRPr="00306650">
          <w:rPr>
            <w:rStyle w:val="Hyperlink"/>
          </w:rPr>
          <w:t>Egyéb online szolgáltatások</w:t>
        </w:r>
        <w:r w:rsidR="00912BE9">
          <w:tab/>
        </w:r>
        <w:r w:rsidR="00912BE9">
          <w:fldChar w:fldCharType="begin"/>
        </w:r>
        <w:r w:rsidR="00912BE9">
          <w:instrText xml:space="preserve"> PAGEREF _Toc446544558 \h </w:instrText>
        </w:r>
        <w:r w:rsidR="00912BE9">
          <w:fldChar w:fldCharType="separate"/>
        </w:r>
        <w:r w:rsidR="00912BE9">
          <w:t>70</w:t>
        </w:r>
        <w:r w:rsidR="00912BE9">
          <w:fldChar w:fldCharType="end"/>
        </w:r>
      </w:hyperlink>
    </w:p>
    <w:p w:rsidR="00912BE9" w:rsidRDefault="00777EBD">
      <w:pPr>
        <w:pStyle w:val="TOC3"/>
        <w:rPr>
          <w:rFonts w:eastAsiaTheme="minorEastAsia"/>
          <w:smallCaps w:val="0"/>
          <w:sz w:val="22"/>
        </w:rPr>
      </w:pPr>
      <w:hyperlink w:anchor="_Toc446544559" w:history="1">
        <w:r w:rsidR="00912BE9" w:rsidRPr="00306650">
          <w:rPr>
            <w:rStyle w:val="Hyperlink"/>
          </w:rPr>
          <w:t>Bing Maps</w:t>
        </w:r>
        <w:r w:rsidR="00912BE9">
          <w:tab/>
        </w:r>
        <w:r w:rsidR="00912BE9">
          <w:fldChar w:fldCharType="begin"/>
        </w:r>
        <w:r w:rsidR="00912BE9">
          <w:instrText xml:space="preserve"> PAGEREF _Toc446544559 \h </w:instrText>
        </w:r>
        <w:r w:rsidR="00912BE9">
          <w:fldChar w:fldCharType="separate"/>
        </w:r>
        <w:r w:rsidR="00912BE9">
          <w:t>70</w:t>
        </w:r>
        <w:r w:rsidR="00912BE9">
          <w:fldChar w:fldCharType="end"/>
        </w:r>
      </w:hyperlink>
    </w:p>
    <w:p w:rsidR="00912BE9" w:rsidRDefault="00777EBD">
      <w:pPr>
        <w:pStyle w:val="TOC3"/>
        <w:rPr>
          <w:rFonts w:eastAsiaTheme="minorEastAsia"/>
          <w:smallCaps w:val="0"/>
          <w:sz w:val="22"/>
        </w:rPr>
      </w:pPr>
      <w:hyperlink w:anchor="_Toc446544560" w:history="1">
        <w:r w:rsidR="00912BE9" w:rsidRPr="00306650">
          <w:rPr>
            <w:rStyle w:val="Hyperlink"/>
          </w:rPr>
          <w:t>Microsoft Learning</w:t>
        </w:r>
        <w:r w:rsidR="00912BE9">
          <w:tab/>
        </w:r>
        <w:r w:rsidR="00912BE9">
          <w:fldChar w:fldCharType="begin"/>
        </w:r>
        <w:r w:rsidR="00912BE9">
          <w:instrText xml:space="preserve"> PAGEREF _Toc446544560 \h </w:instrText>
        </w:r>
        <w:r w:rsidR="00912BE9">
          <w:fldChar w:fldCharType="separate"/>
        </w:r>
        <w:r w:rsidR="00912BE9">
          <w:t>71</w:t>
        </w:r>
        <w:r w:rsidR="00912BE9">
          <w:fldChar w:fldCharType="end"/>
        </w:r>
      </w:hyperlink>
    </w:p>
    <w:p w:rsidR="00912BE9" w:rsidRDefault="00777EBD">
      <w:pPr>
        <w:pStyle w:val="TOC3"/>
        <w:rPr>
          <w:rFonts w:eastAsiaTheme="minorEastAsia"/>
          <w:smallCaps w:val="0"/>
          <w:sz w:val="22"/>
        </w:rPr>
      </w:pPr>
      <w:hyperlink w:anchor="_Toc446544561" w:history="1">
        <w:r w:rsidR="00912BE9" w:rsidRPr="00306650">
          <w:rPr>
            <w:rStyle w:val="Hyperlink"/>
          </w:rPr>
          <w:t>Microsoft Translator</w:t>
        </w:r>
        <w:r w:rsidR="00912BE9">
          <w:tab/>
        </w:r>
        <w:r w:rsidR="00912BE9">
          <w:fldChar w:fldCharType="begin"/>
        </w:r>
        <w:r w:rsidR="00912BE9">
          <w:instrText xml:space="preserve"> PAGEREF _Toc446544561 \h </w:instrText>
        </w:r>
        <w:r w:rsidR="00912BE9">
          <w:fldChar w:fldCharType="separate"/>
        </w:r>
        <w:r w:rsidR="00912BE9">
          <w:t>71</w:t>
        </w:r>
        <w:r w:rsidR="00912BE9">
          <w:fldChar w:fldCharType="end"/>
        </w:r>
      </w:hyperlink>
    </w:p>
    <w:p w:rsidR="00912BE9" w:rsidRDefault="00777EBD">
      <w:pPr>
        <w:pStyle w:val="TOC3"/>
        <w:rPr>
          <w:rFonts w:eastAsiaTheme="minorEastAsia"/>
          <w:smallCaps w:val="0"/>
          <w:sz w:val="22"/>
        </w:rPr>
      </w:pPr>
      <w:hyperlink w:anchor="_Toc446544562" w:history="1">
        <w:r w:rsidR="00912BE9" w:rsidRPr="00306650">
          <w:rPr>
            <w:rStyle w:val="Hyperlink"/>
          </w:rPr>
          <w:t>Power BI Pro</w:t>
        </w:r>
        <w:r w:rsidR="00912BE9">
          <w:tab/>
        </w:r>
        <w:r w:rsidR="00912BE9">
          <w:fldChar w:fldCharType="begin"/>
        </w:r>
        <w:r w:rsidR="00912BE9">
          <w:instrText xml:space="preserve"> PAGEREF _Toc446544562 \h </w:instrText>
        </w:r>
        <w:r w:rsidR="00912BE9">
          <w:fldChar w:fldCharType="separate"/>
        </w:r>
        <w:r w:rsidR="00912BE9">
          <w:t>71</w:t>
        </w:r>
        <w:r w:rsidR="00912BE9">
          <w:fldChar w:fldCharType="end"/>
        </w:r>
      </w:hyperlink>
    </w:p>
    <w:p w:rsidR="00912BE9" w:rsidRDefault="00777EBD">
      <w:pPr>
        <w:pStyle w:val="TOC3"/>
        <w:rPr>
          <w:rFonts w:eastAsiaTheme="minorEastAsia"/>
          <w:smallCaps w:val="0"/>
          <w:sz w:val="22"/>
        </w:rPr>
      </w:pPr>
      <w:hyperlink w:anchor="_Toc446544563" w:history="1">
        <w:r w:rsidR="00912BE9" w:rsidRPr="00306650">
          <w:rPr>
            <w:rStyle w:val="Hyperlink"/>
          </w:rPr>
          <w:t>Yammer Enterprise</w:t>
        </w:r>
        <w:r w:rsidR="00912BE9">
          <w:tab/>
        </w:r>
        <w:r w:rsidR="00912BE9">
          <w:fldChar w:fldCharType="begin"/>
        </w:r>
        <w:r w:rsidR="00912BE9">
          <w:instrText xml:space="preserve"> PAGEREF _Toc446544563 \h </w:instrText>
        </w:r>
        <w:r w:rsidR="00912BE9">
          <w:fldChar w:fldCharType="separate"/>
        </w:r>
        <w:r w:rsidR="00912BE9">
          <w:t>72</w:t>
        </w:r>
        <w:r w:rsidR="00912BE9">
          <w:fldChar w:fldCharType="end"/>
        </w:r>
      </w:hyperlink>
    </w:p>
    <w:p w:rsidR="00912BE9" w:rsidRDefault="00777EBD">
      <w:pPr>
        <w:pStyle w:val="TOC1"/>
        <w:rPr>
          <w:rFonts w:eastAsiaTheme="minorEastAsia"/>
          <w:b w:val="0"/>
          <w:caps w:val="0"/>
          <w:noProof/>
          <w:sz w:val="22"/>
          <w:szCs w:val="22"/>
        </w:rPr>
      </w:pPr>
      <w:hyperlink w:anchor="_Toc446544564" w:history="1">
        <w:r w:rsidR="00912BE9" w:rsidRPr="00306650">
          <w:rPr>
            <w:rStyle w:val="Hyperlink"/>
            <w:noProof/>
          </w:rPr>
          <w:t>Szószedet</w:t>
        </w:r>
        <w:r w:rsidR="00912BE9">
          <w:rPr>
            <w:noProof/>
          </w:rPr>
          <w:tab/>
        </w:r>
        <w:r w:rsidR="00912BE9">
          <w:rPr>
            <w:noProof/>
          </w:rPr>
          <w:fldChar w:fldCharType="begin"/>
        </w:r>
        <w:r w:rsidR="00912BE9">
          <w:rPr>
            <w:noProof/>
          </w:rPr>
          <w:instrText xml:space="preserve"> PAGEREF _Toc446544564 \h </w:instrText>
        </w:r>
        <w:r w:rsidR="00912BE9">
          <w:rPr>
            <w:noProof/>
          </w:rPr>
        </w:r>
        <w:r w:rsidR="00912BE9">
          <w:rPr>
            <w:noProof/>
          </w:rPr>
          <w:fldChar w:fldCharType="separate"/>
        </w:r>
        <w:r w:rsidR="00912BE9">
          <w:rPr>
            <w:noProof/>
          </w:rPr>
          <w:t>73</w:t>
        </w:r>
        <w:r w:rsidR="00912BE9">
          <w:rPr>
            <w:noProof/>
          </w:rPr>
          <w:fldChar w:fldCharType="end"/>
        </w:r>
      </w:hyperlink>
    </w:p>
    <w:p w:rsidR="00912BE9" w:rsidRDefault="00777EBD">
      <w:pPr>
        <w:pStyle w:val="TOC2"/>
        <w:rPr>
          <w:rFonts w:eastAsiaTheme="minorEastAsia"/>
          <w:smallCaps w:val="0"/>
          <w:sz w:val="22"/>
        </w:rPr>
      </w:pPr>
      <w:hyperlink w:anchor="_Toc446544565" w:history="1">
        <w:r w:rsidR="00912BE9" w:rsidRPr="00306650">
          <w:rPr>
            <w:rStyle w:val="Hyperlink"/>
          </w:rPr>
          <w:t>Attribútumok</w:t>
        </w:r>
        <w:r w:rsidR="00912BE9">
          <w:tab/>
        </w:r>
        <w:r w:rsidR="00912BE9">
          <w:fldChar w:fldCharType="begin"/>
        </w:r>
        <w:r w:rsidR="00912BE9">
          <w:instrText xml:space="preserve"> PAGEREF _Toc446544565 \h </w:instrText>
        </w:r>
        <w:r w:rsidR="00912BE9">
          <w:fldChar w:fldCharType="separate"/>
        </w:r>
        <w:r w:rsidR="00912BE9">
          <w:t>73</w:t>
        </w:r>
        <w:r w:rsidR="00912BE9">
          <w:fldChar w:fldCharType="end"/>
        </w:r>
      </w:hyperlink>
    </w:p>
    <w:p w:rsidR="00912BE9" w:rsidRDefault="00777EBD">
      <w:pPr>
        <w:pStyle w:val="TOC2"/>
        <w:rPr>
          <w:rFonts w:eastAsiaTheme="minorEastAsia"/>
          <w:smallCaps w:val="0"/>
          <w:sz w:val="22"/>
        </w:rPr>
      </w:pPr>
      <w:hyperlink w:anchor="_Toc446544566" w:history="1">
        <w:r w:rsidR="00912BE9" w:rsidRPr="00306650">
          <w:rPr>
            <w:rStyle w:val="Hyperlink"/>
          </w:rPr>
          <w:t>Cellabeli értékek</w:t>
        </w:r>
        <w:r w:rsidR="00912BE9">
          <w:tab/>
        </w:r>
        <w:r w:rsidR="00912BE9">
          <w:fldChar w:fldCharType="begin"/>
        </w:r>
        <w:r w:rsidR="00912BE9">
          <w:instrText xml:space="preserve"> PAGEREF _Toc446544566 \h </w:instrText>
        </w:r>
        <w:r w:rsidR="00912BE9">
          <w:fldChar w:fldCharType="separate"/>
        </w:r>
        <w:r w:rsidR="00912BE9">
          <w:t>74</w:t>
        </w:r>
        <w:r w:rsidR="00912BE9">
          <w:fldChar w:fldCharType="end"/>
        </w:r>
      </w:hyperlink>
    </w:p>
    <w:p w:rsidR="00912BE9" w:rsidRDefault="00777EBD">
      <w:pPr>
        <w:pStyle w:val="TOC2"/>
        <w:rPr>
          <w:rFonts w:eastAsiaTheme="minorEastAsia"/>
          <w:smallCaps w:val="0"/>
          <w:sz w:val="22"/>
        </w:rPr>
      </w:pPr>
      <w:hyperlink w:anchor="_Toc446544567" w:history="1">
        <w:r w:rsidR="00912BE9" w:rsidRPr="00306650">
          <w:rPr>
            <w:rStyle w:val="Hyperlink"/>
          </w:rPr>
          <w:t>Fejlécek</w:t>
        </w:r>
        <w:r w:rsidR="00912BE9">
          <w:tab/>
        </w:r>
        <w:r w:rsidR="00912BE9">
          <w:fldChar w:fldCharType="begin"/>
        </w:r>
        <w:r w:rsidR="00912BE9">
          <w:instrText xml:space="preserve"> PAGEREF _Toc446544567 \h </w:instrText>
        </w:r>
        <w:r w:rsidR="00912BE9">
          <w:fldChar w:fldCharType="separate"/>
        </w:r>
        <w:r w:rsidR="00912BE9">
          <w:t>75</w:t>
        </w:r>
        <w:r w:rsidR="00912BE9">
          <w:fldChar w:fldCharType="end"/>
        </w:r>
      </w:hyperlink>
    </w:p>
    <w:p w:rsidR="00912BE9" w:rsidRDefault="00777EBD">
      <w:pPr>
        <w:pStyle w:val="TOC2"/>
        <w:rPr>
          <w:rFonts w:eastAsiaTheme="minorEastAsia"/>
          <w:smallCaps w:val="0"/>
          <w:sz w:val="22"/>
        </w:rPr>
      </w:pPr>
      <w:hyperlink w:anchor="_Toc446544568" w:history="1">
        <w:r w:rsidR="00912BE9" w:rsidRPr="00306650">
          <w:rPr>
            <w:rStyle w:val="Hyperlink"/>
          </w:rPr>
          <w:t>Meghatározások</w:t>
        </w:r>
        <w:r w:rsidR="00912BE9">
          <w:tab/>
        </w:r>
        <w:r w:rsidR="00912BE9">
          <w:fldChar w:fldCharType="begin"/>
        </w:r>
        <w:r w:rsidR="00912BE9">
          <w:instrText xml:space="preserve"> PAGEREF _Toc446544568 \h </w:instrText>
        </w:r>
        <w:r w:rsidR="00912BE9">
          <w:fldChar w:fldCharType="separate"/>
        </w:r>
        <w:r w:rsidR="00912BE9">
          <w:t>75</w:t>
        </w:r>
        <w:r w:rsidR="00912BE9">
          <w:fldChar w:fldCharType="end"/>
        </w:r>
      </w:hyperlink>
    </w:p>
    <w:p w:rsidR="00912BE9" w:rsidRDefault="00777EBD">
      <w:pPr>
        <w:pStyle w:val="TOC1"/>
        <w:rPr>
          <w:rFonts w:eastAsiaTheme="minorEastAsia"/>
          <w:b w:val="0"/>
          <w:caps w:val="0"/>
          <w:noProof/>
          <w:sz w:val="22"/>
          <w:szCs w:val="22"/>
        </w:rPr>
      </w:pPr>
      <w:hyperlink w:anchor="_Toc446544569" w:history="1">
        <w:r w:rsidR="00912BE9" w:rsidRPr="00306650">
          <w:rPr>
            <w:rStyle w:val="Hyperlink"/>
            <w:noProof/>
          </w:rPr>
          <w:t>A függelék – CAL Licenccel/Felügyeleti Licenccel Egyenértékű Licencek</w:t>
        </w:r>
        <w:r w:rsidR="00912BE9">
          <w:rPr>
            <w:noProof/>
          </w:rPr>
          <w:tab/>
        </w:r>
        <w:r w:rsidR="00912BE9">
          <w:rPr>
            <w:noProof/>
          </w:rPr>
          <w:fldChar w:fldCharType="begin"/>
        </w:r>
        <w:r w:rsidR="00912BE9">
          <w:rPr>
            <w:noProof/>
          </w:rPr>
          <w:instrText xml:space="preserve"> PAGEREF _Toc446544569 \h </w:instrText>
        </w:r>
        <w:r w:rsidR="00912BE9">
          <w:rPr>
            <w:noProof/>
          </w:rPr>
        </w:r>
        <w:r w:rsidR="00912BE9">
          <w:rPr>
            <w:noProof/>
          </w:rPr>
          <w:fldChar w:fldCharType="separate"/>
        </w:r>
        <w:r w:rsidR="00912BE9">
          <w:rPr>
            <w:noProof/>
          </w:rPr>
          <w:t>78</w:t>
        </w:r>
        <w:r w:rsidR="00912BE9">
          <w:rPr>
            <w:noProof/>
          </w:rPr>
          <w:fldChar w:fldCharType="end"/>
        </w:r>
      </w:hyperlink>
    </w:p>
    <w:p w:rsidR="00912BE9" w:rsidRDefault="00777EBD">
      <w:pPr>
        <w:pStyle w:val="TOC1"/>
        <w:rPr>
          <w:rFonts w:eastAsiaTheme="minorEastAsia"/>
          <w:b w:val="0"/>
          <w:caps w:val="0"/>
          <w:noProof/>
          <w:sz w:val="22"/>
          <w:szCs w:val="22"/>
        </w:rPr>
      </w:pPr>
      <w:hyperlink w:anchor="_Toc446544570" w:history="1">
        <w:r w:rsidR="00912BE9" w:rsidRPr="00306650">
          <w:rPr>
            <w:rStyle w:val="Hyperlink"/>
            <w:noProof/>
          </w:rPr>
          <w:t>B függelék – Frissítési Garancia</w:t>
        </w:r>
        <w:r w:rsidR="00912BE9">
          <w:rPr>
            <w:noProof/>
          </w:rPr>
          <w:tab/>
        </w:r>
        <w:r w:rsidR="00912BE9">
          <w:rPr>
            <w:noProof/>
          </w:rPr>
          <w:fldChar w:fldCharType="begin"/>
        </w:r>
        <w:r w:rsidR="00912BE9">
          <w:rPr>
            <w:noProof/>
          </w:rPr>
          <w:instrText xml:space="preserve"> PAGEREF _Toc446544570 \h </w:instrText>
        </w:r>
        <w:r w:rsidR="00912BE9">
          <w:rPr>
            <w:noProof/>
          </w:rPr>
        </w:r>
        <w:r w:rsidR="00912BE9">
          <w:rPr>
            <w:noProof/>
          </w:rPr>
          <w:fldChar w:fldCharType="separate"/>
        </w:r>
        <w:r w:rsidR="00912BE9">
          <w:rPr>
            <w:noProof/>
          </w:rPr>
          <w:t>79</w:t>
        </w:r>
        <w:r w:rsidR="00912BE9">
          <w:rPr>
            <w:noProof/>
          </w:rPr>
          <w:fldChar w:fldCharType="end"/>
        </w:r>
      </w:hyperlink>
    </w:p>
    <w:p w:rsidR="00912BE9" w:rsidRDefault="00777EBD">
      <w:pPr>
        <w:pStyle w:val="TOC2"/>
        <w:rPr>
          <w:rFonts w:eastAsiaTheme="minorEastAsia"/>
          <w:smallCaps w:val="0"/>
          <w:sz w:val="22"/>
        </w:rPr>
      </w:pPr>
      <w:hyperlink w:anchor="_Toc446544571" w:history="1">
        <w:r w:rsidR="00912BE9" w:rsidRPr="00306650">
          <w:rPr>
            <w:rStyle w:val="Hyperlink"/>
          </w:rPr>
          <w:t>Frissítési Garancia vásárlása</w:t>
        </w:r>
        <w:r w:rsidR="00912BE9">
          <w:tab/>
        </w:r>
        <w:r w:rsidR="00912BE9">
          <w:fldChar w:fldCharType="begin"/>
        </w:r>
        <w:r w:rsidR="00912BE9">
          <w:instrText xml:space="preserve"> PAGEREF _Toc446544571 \h </w:instrText>
        </w:r>
        <w:r w:rsidR="00912BE9">
          <w:fldChar w:fldCharType="separate"/>
        </w:r>
        <w:r w:rsidR="00912BE9">
          <w:t>79</w:t>
        </w:r>
        <w:r w:rsidR="00912BE9">
          <w:fldChar w:fldCharType="end"/>
        </w:r>
      </w:hyperlink>
    </w:p>
    <w:p w:rsidR="00912BE9" w:rsidRDefault="00777EBD">
      <w:pPr>
        <w:pStyle w:val="TOC2"/>
        <w:rPr>
          <w:rFonts w:eastAsiaTheme="minorEastAsia"/>
          <w:smallCaps w:val="0"/>
          <w:sz w:val="22"/>
        </w:rPr>
      </w:pPr>
      <w:hyperlink w:anchor="_Toc446544572" w:history="1">
        <w:r w:rsidR="00912BE9" w:rsidRPr="00306650">
          <w:rPr>
            <w:rStyle w:val="Hyperlink"/>
          </w:rPr>
          <w:t>A Frissítési Garancia megújítása</w:t>
        </w:r>
        <w:r w:rsidR="00912BE9">
          <w:tab/>
        </w:r>
        <w:r w:rsidR="00912BE9">
          <w:fldChar w:fldCharType="begin"/>
        </w:r>
        <w:r w:rsidR="00912BE9">
          <w:instrText xml:space="preserve"> PAGEREF _Toc446544572 \h </w:instrText>
        </w:r>
        <w:r w:rsidR="00912BE9">
          <w:fldChar w:fldCharType="separate"/>
        </w:r>
        <w:r w:rsidR="00912BE9">
          <w:t>79</w:t>
        </w:r>
        <w:r w:rsidR="00912BE9">
          <w:fldChar w:fldCharType="end"/>
        </w:r>
      </w:hyperlink>
    </w:p>
    <w:p w:rsidR="00912BE9" w:rsidRDefault="00777EBD">
      <w:pPr>
        <w:pStyle w:val="TOC2"/>
        <w:rPr>
          <w:rFonts w:eastAsiaTheme="minorEastAsia"/>
          <w:smallCaps w:val="0"/>
          <w:sz w:val="22"/>
        </w:rPr>
      </w:pPr>
      <w:hyperlink w:anchor="_Toc446544573" w:history="1">
        <w:r w:rsidR="00912BE9" w:rsidRPr="00306650">
          <w:rPr>
            <w:rStyle w:val="Hyperlink"/>
          </w:rPr>
          <w:t>Megszüntetett vagy élettartamuk végére ért termékek Áttérési Licence</w:t>
        </w:r>
        <w:r w:rsidR="00912BE9">
          <w:tab/>
        </w:r>
        <w:r w:rsidR="00912BE9">
          <w:fldChar w:fldCharType="begin"/>
        </w:r>
        <w:r w:rsidR="00912BE9">
          <w:instrText xml:space="preserve"> PAGEREF _Toc446544573 \h </w:instrText>
        </w:r>
        <w:r w:rsidR="00912BE9">
          <w:fldChar w:fldCharType="separate"/>
        </w:r>
        <w:r w:rsidR="00912BE9">
          <w:t>80</w:t>
        </w:r>
        <w:r w:rsidR="00912BE9">
          <w:fldChar w:fldCharType="end"/>
        </w:r>
      </w:hyperlink>
    </w:p>
    <w:p w:rsidR="00912BE9" w:rsidRDefault="00777EBD">
      <w:pPr>
        <w:pStyle w:val="TOC2"/>
        <w:rPr>
          <w:rFonts w:eastAsiaTheme="minorEastAsia"/>
          <w:smallCaps w:val="0"/>
          <w:sz w:val="22"/>
        </w:rPr>
      </w:pPr>
      <w:hyperlink w:anchor="_Toc446544574" w:history="1">
        <w:r w:rsidR="00912BE9" w:rsidRPr="00306650">
          <w:rPr>
            <w:rStyle w:val="Hyperlink"/>
          </w:rPr>
          <w:t>Frissítési Garancia előnyök</w:t>
        </w:r>
        <w:r w:rsidR="00912BE9">
          <w:tab/>
        </w:r>
        <w:r w:rsidR="00912BE9">
          <w:fldChar w:fldCharType="begin"/>
        </w:r>
        <w:r w:rsidR="00912BE9">
          <w:instrText xml:space="preserve"> PAGEREF _Toc446544574 \h </w:instrText>
        </w:r>
        <w:r w:rsidR="00912BE9">
          <w:fldChar w:fldCharType="separate"/>
        </w:r>
        <w:r w:rsidR="00912BE9">
          <w:t>80</w:t>
        </w:r>
        <w:r w:rsidR="00912BE9">
          <w:fldChar w:fldCharType="end"/>
        </w:r>
      </w:hyperlink>
    </w:p>
    <w:p w:rsidR="00912BE9" w:rsidRDefault="00777EBD">
      <w:pPr>
        <w:pStyle w:val="TOC1"/>
        <w:rPr>
          <w:rFonts w:eastAsiaTheme="minorEastAsia"/>
          <w:b w:val="0"/>
          <w:caps w:val="0"/>
          <w:noProof/>
          <w:sz w:val="22"/>
          <w:szCs w:val="22"/>
        </w:rPr>
      </w:pPr>
      <w:hyperlink w:anchor="_Toc446544575" w:history="1">
        <w:r w:rsidR="00912BE9" w:rsidRPr="00306650">
          <w:rPr>
            <w:rStyle w:val="Hyperlink"/>
            <w:noProof/>
          </w:rPr>
          <w:t>C függelék – Szakmai Szolgáltatások</w:t>
        </w:r>
        <w:r w:rsidR="00912BE9">
          <w:rPr>
            <w:noProof/>
          </w:rPr>
          <w:tab/>
        </w:r>
        <w:r w:rsidR="00912BE9">
          <w:rPr>
            <w:noProof/>
          </w:rPr>
          <w:fldChar w:fldCharType="begin"/>
        </w:r>
        <w:r w:rsidR="00912BE9">
          <w:rPr>
            <w:noProof/>
          </w:rPr>
          <w:instrText xml:space="preserve"> PAGEREF _Toc446544575 \h </w:instrText>
        </w:r>
        <w:r w:rsidR="00912BE9">
          <w:rPr>
            <w:noProof/>
          </w:rPr>
        </w:r>
        <w:r w:rsidR="00912BE9">
          <w:rPr>
            <w:noProof/>
          </w:rPr>
          <w:fldChar w:fldCharType="separate"/>
        </w:r>
        <w:r w:rsidR="00912BE9">
          <w:rPr>
            <w:noProof/>
          </w:rPr>
          <w:t>92</w:t>
        </w:r>
        <w:r w:rsidR="00912BE9">
          <w:rPr>
            <w:noProof/>
          </w:rPr>
          <w:fldChar w:fldCharType="end"/>
        </w:r>
      </w:hyperlink>
    </w:p>
    <w:p w:rsidR="00912BE9" w:rsidRDefault="00777EBD">
      <w:pPr>
        <w:pStyle w:val="TOC2"/>
        <w:rPr>
          <w:rFonts w:eastAsiaTheme="minorEastAsia"/>
          <w:smallCaps w:val="0"/>
          <w:sz w:val="22"/>
        </w:rPr>
      </w:pPr>
      <w:hyperlink w:anchor="_Toc446544576" w:history="1">
        <w:r w:rsidR="00912BE9" w:rsidRPr="00306650">
          <w:rPr>
            <w:rStyle w:val="Hyperlink"/>
          </w:rPr>
          <w:t>Microsoft Premier Támogatási ajánlatok</w:t>
        </w:r>
        <w:r w:rsidR="00912BE9">
          <w:tab/>
        </w:r>
        <w:r w:rsidR="00912BE9">
          <w:fldChar w:fldCharType="begin"/>
        </w:r>
        <w:r w:rsidR="00912BE9">
          <w:instrText xml:space="preserve"> PAGEREF _Toc446544576 \h </w:instrText>
        </w:r>
        <w:r w:rsidR="00912BE9">
          <w:fldChar w:fldCharType="separate"/>
        </w:r>
        <w:r w:rsidR="00912BE9">
          <w:t>92</w:t>
        </w:r>
        <w:r w:rsidR="00912BE9">
          <w:fldChar w:fldCharType="end"/>
        </w:r>
      </w:hyperlink>
    </w:p>
    <w:p w:rsidR="00912BE9" w:rsidRDefault="00777EBD">
      <w:pPr>
        <w:pStyle w:val="TOC2"/>
        <w:rPr>
          <w:rFonts w:eastAsiaTheme="minorEastAsia"/>
          <w:smallCaps w:val="0"/>
          <w:sz w:val="22"/>
        </w:rPr>
      </w:pPr>
      <w:hyperlink w:anchor="_Toc446544577" w:history="1">
        <w:r w:rsidR="00912BE9" w:rsidRPr="00306650">
          <w:rPr>
            <w:rStyle w:val="Hyperlink"/>
          </w:rPr>
          <w:t>A Microsoft Nagyvállalati Stratégia Program ajánlatai</w:t>
        </w:r>
        <w:r w:rsidR="00912BE9">
          <w:tab/>
        </w:r>
        <w:r w:rsidR="00912BE9">
          <w:fldChar w:fldCharType="begin"/>
        </w:r>
        <w:r w:rsidR="00912BE9">
          <w:instrText xml:space="preserve"> PAGEREF _Toc446544577 \h </w:instrText>
        </w:r>
        <w:r w:rsidR="00912BE9">
          <w:fldChar w:fldCharType="separate"/>
        </w:r>
        <w:r w:rsidR="00912BE9">
          <w:t>93</w:t>
        </w:r>
        <w:r w:rsidR="00912BE9">
          <w:fldChar w:fldCharType="end"/>
        </w:r>
      </w:hyperlink>
    </w:p>
    <w:p w:rsidR="00912BE9" w:rsidRDefault="00777EBD">
      <w:pPr>
        <w:pStyle w:val="TOC2"/>
        <w:rPr>
          <w:rFonts w:eastAsiaTheme="minorEastAsia"/>
          <w:smallCaps w:val="0"/>
          <w:sz w:val="22"/>
        </w:rPr>
      </w:pPr>
      <w:hyperlink w:anchor="_Toc446544578" w:history="1">
        <w:r w:rsidR="00912BE9" w:rsidRPr="00306650">
          <w:rPr>
            <w:rStyle w:val="Hyperlink"/>
          </w:rPr>
          <w:t>Értékesítési Hatékonyságnövelőre vonatkozó ajánlatok</w:t>
        </w:r>
        <w:r w:rsidR="00912BE9">
          <w:tab/>
        </w:r>
        <w:r w:rsidR="00912BE9">
          <w:fldChar w:fldCharType="begin"/>
        </w:r>
        <w:r w:rsidR="00912BE9">
          <w:instrText xml:space="preserve"> PAGEREF _Toc446544578 \h </w:instrText>
        </w:r>
        <w:r w:rsidR="00912BE9">
          <w:fldChar w:fldCharType="separate"/>
        </w:r>
        <w:r w:rsidR="00912BE9">
          <w:t>93</w:t>
        </w:r>
        <w:r w:rsidR="00912BE9">
          <w:fldChar w:fldCharType="end"/>
        </w:r>
      </w:hyperlink>
    </w:p>
    <w:p w:rsidR="00912BE9" w:rsidRDefault="00777EBD">
      <w:pPr>
        <w:pStyle w:val="TOC1"/>
        <w:rPr>
          <w:rFonts w:eastAsiaTheme="minorEastAsia"/>
          <w:b w:val="0"/>
          <w:caps w:val="0"/>
          <w:noProof/>
          <w:sz w:val="22"/>
          <w:szCs w:val="22"/>
        </w:rPr>
      </w:pPr>
      <w:hyperlink w:anchor="_Toc446544579" w:history="1">
        <w:r w:rsidR="00912BE9" w:rsidRPr="00306650">
          <w:rPr>
            <w:rStyle w:val="Hyperlink"/>
            <w:noProof/>
          </w:rPr>
          <w:t>D függelék – A Program Szerződésének Kiegészítő Feltételei</w:t>
        </w:r>
        <w:r w:rsidR="00912BE9">
          <w:rPr>
            <w:noProof/>
          </w:rPr>
          <w:tab/>
        </w:r>
        <w:r w:rsidR="00912BE9">
          <w:rPr>
            <w:noProof/>
          </w:rPr>
          <w:fldChar w:fldCharType="begin"/>
        </w:r>
        <w:r w:rsidR="00912BE9">
          <w:rPr>
            <w:noProof/>
          </w:rPr>
          <w:instrText xml:space="preserve"> PAGEREF _Toc446544579 \h </w:instrText>
        </w:r>
        <w:r w:rsidR="00912BE9">
          <w:rPr>
            <w:noProof/>
          </w:rPr>
        </w:r>
        <w:r w:rsidR="00912BE9">
          <w:rPr>
            <w:noProof/>
          </w:rPr>
          <w:fldChar w:fldCharType="separate"/>
        </w:r>
        <w:r w:rsidR="00912BE9">
          <w:rPr>
            <w:noProof/>
          </w:rPr>
          <w:t>95</w:t>
        </w:r>
        <w:r w:rsidR="00912BE9">
          <w:rPr>
            <w:noProof/>
          </w:rPr>
          <w:fldChar w:fldCharType="end"/>
        </w:r>
      </w:hyperlink>
    </w:p>
    <w:p w:rsidR="00912BE9" w:rsidRDefault="00777EBD">
      <w:pPr>
        <w:pStyle w:val="TOC2"/>
        <w:rPr>
          <w:rFonts w:eastAsiaTheme="minorEastAsia"/>
          <w:smallCaps w:val="0"/>
          <w:sz w:val="22"/>
        </w:rPr>
      </w:pPr>
      <w:hyperlink w:anchor="_Toc446544580" w:history="1">
        <w:r w:rsidR="00912BE9" w:rsidRPr="00306650">
          <w:rPr>
            <w:rStyle w:val="Hyperlink"/>
          </w:rPr>
          <w:t>A Select Plus programra vonatkozó kiegészítő feltételek</w:t>
        </w:r>
        <w:r w:rsidR="00912BE9">
          <w:tab/>
        </w:r>
        <w:r w:rsidR="00912BE9">
          <w:fldChar w:fldCharType="begin"/>
        </w:r>
        <w:r w:rsidR="00912BE9">
          <w:instrText xml:space="preserve"> PAGEREF _Toc446544580 \h </w:instrText>
        </w:r>
        <w:r w:rsidR="00912BE9">
          <w:fldChar w:fldCharType="separate"/>
        </w:r>
        <w:r w:rsidR="00912BE9">
          <w:t>95</w:t>
        </w:r>
        <w:r w:rsidR="00912BE9">
          <w:fldChar w:fldCharType="end"/>
        </w:r>
      </w:hyperlink>
    </w:p>
    <w:p w:rsidR="00912BE9" w:rsidRDefault="00777EBD">
      <w:pPr>
        <w:pStyle w:val="TOC2"/>
        <w:rPr>
          <w:rFonts w:eastAsiaTheme="minorEastAsia"/>
          <w:smallCaps w:val="0"/>
          <w:sz w:val="22"/>
        </w:rPr>
      </w:pPr>
      <w:hyperlink w:anchor="_Toc446544581" w:history="1">
        <w:r w:rsidR="00912BE9" w:rsidRPr="00306650">
          <w:rPr>
            <w:rStyle w:val="Hyperlink"/>
          </w:rPr>
          <w:t>A</w:t>
        </w:r>
        <w:r w:rsidR="00912BE9">
          <w:tab/>
        </w:r>
        <w:r w:rsidR="00912BE9">
          <w:fldChar w:fldCharType="begin"/>
        </w:r>
        <w:r w:rsidR="00912BE9">
          <w:instrText xml:space="preserve"> PAGEREF _Toc446544581 \h </w:instrText>
        </w:r>
        <w:r w:rsidR="00912BE9">
          <w:fldChar w:fldCharType="separate"/>
        </w:r>
        <w:r w:rsidR="00912BE9">
          <w:t>95</w:t>
        </w:r>
        <w:r w:rsidR="00912BE9">
          <w:fldChar w:fldCharType="end"/>
        </w:r>
      </w:hyperlink>
    </w:p>
    <w:p w:rsidR="00912BE9" w:rsidRDefault="00777EBD">
      <w:pPr>
        <w:pStyle w:val="TOC2"/>
        <w:rPr>
          <w:rFonts w:eastAsiaTheme="minorEastAsia"/>
          <w:smallCaps w:val="0"/>
          <w:sz w:val="22"/>
        </w:rPr>
      </w:pPr>
      <w:hyperlink w:anchor="_Toc446544582" w:history="1">
        <w:r w:rsidR="00912BE9" w:rsidRPr="00306650">
          <w:rPr>
            <w:rStyle w:val="Hyperlink"/>
          </w:rPr>
          <w:t>Online Szolgáltatások az Open programokban</w:t>
        </w:r>
        <w:r w:rsidR="00912BE9">
          <w:tab/>
        </w:r>
        <w:r w:rsidR="00912BE9">
          <w:fldChar w:fldCharType="begin"/>
        </w:r>
        <w:r w:rsidR="00912BE9">
          <w:instrText xml:space="preserve"> PAGEREF _Toc446544582 \h </w:instrText>
        </w:r>
        <w:r w:rsidR="00912BE9">
          <w:fldChar w:fldCharType="separate"/>
        </w:r>
        <w:r w:rsidR="00912BE9">
          <w:t>95</w:t>
        </w:r>
        <w:r w:rsidR="00912BE9">
          <w:fldChar w:fldCharType="end"/>
        </w:r>
      </w:hyperlink>
    </w:p>
    <w:p w:rsidR="00912BE9" w:rsidRDefault="00777EBD">
      <w:pPr>
        <w:pStyle w:val="TOC2"/>
        <w:rPr>
          <w:rFonts w:eastAsiaTheme="minorEastAsia"/>
          <w:smallCaps w:val="0"/>
          <w:sz w:val="22"/>
        </w:rPr>
      </w:pPr>
      <w:hyperlink w:anchor="_Toc446544583" w:history="1">
        <w:r w:rsidR="00912BE9" w:rsidRPr="00306650">
          <w:rPr>
            <w:rStyle w:val="Hyperlink"/>
          </w:rPr>
          <w:t>Szakmai Szolgáltatások kiegészítő feltételei – Korábbi szerződések</w:t>
        </w:r>
        <w:r w:rsidR="00912BE9">
          <w:tab/>
        </w:r>
        <w:r w:rsidR="00912BE9">
          <w:fldChar w:fldCharType="begin"/>
        </w:r>
        <w:r w:rsidR="00912BE9">
          <w:instrText xml:space="preserve"> PAGEREF _Toc446544583 \h </w:instrText>
        </w:r>
        <w:r w:rsidR="00912BE9">
          <w:fldChar w:fldCharType="separate"/>
        </w:r>
        <w:r w:rsidR="00912BE9">
          <w:t>95</w:t>
        </w:r>
        <w:r w:rsidR="00912BE9">
          <w:fldChar w:fldCharType="end"/>
        </w:r>
      </w:hyperlink>
    </w:p>
    <w:p w:rsidR="00912BE9" w:rsidRDefault="00777EBD">
      <w:pPr>
        <w:pStyle w:val="TOC1"/>
        <w:rPr>
          <w:rFonts w:eastAsiaTheme="minorEastAsia"/>
          <w:b w:val="0"/>
          <w:caps w:val="0"/>
          <w:noProof/>
          <w:sz w:val="22"/>
          <w:szCs w:val="22"/>
        </w:rPr>
      </w:pPr>
      <w:hyperlink w:anchor="_Toc446544584" w:history="1">
        <w:r w:rsidR="00912BE9" w:rsidRPr="00306650">
          <w:rPr>
            <w:rStyle w:val="Hyperlink"/>
            <w:noProof/>
          </w:rPr>
          <w:t>E függelék – Akciók</w:t>
        </w:r>
        <w:r w:rsidR="00912BE9">
          <w:rPr>
            <w:noProof/>
          </w:rPr>
          <w:tab/>
        </w:r>
        <w:r w:rsidR="00912BE9">
          <w:rPr>
            <w:noProof/>
          </w:rPr>
          <w:fldChar w:fldCharType="begin"/>
        </w:r>
        <w:r w:rsidR="00912BE9">
          <w:rPr>
            <w:noProof/>
          </w:rPr>
          <w:instrText xml:space="preserve"> PAGEREF _Toc446544584 \h </w:instrText>
        </w:r>
        <w:r w:rsidR="00912BE9">
          <w:rPr>
            <w:noProof/>
          </w:rPr>
        </w:r>
        <w:r w:rsidR="00912BE9">
          <w:rPr>
            <w:noProof/>
          </w:rPr>
          <w:fldChar w:fldCharType="separate"/>
        </w:r>
        <w:r w:rsidR="00912BE9">
          <w:rPr>
            <w:noProof/>
          </w:rPr>
          <w:t>97</w:t>
        </w:r>
        <w:r w:rsidR="00912BE9">
          <w:rPr>
            <w:noProof/>
          </w:rPr>
          <w:fldChar w:fldCharType="end"/>
        </w:r>
      </w:hyperlink>
    </w:p>
    <w:p w:rsidR="00912BE9" w:rsidRDefault="00777EBD">
      <w:pPr>
        <w:pStyle w:val="TOC2"/>
        <w:rPr>
          <w:rFonts w:eastAsiaTheme="minorEastAsia"/>
          <w:smallCaps w:val="0"/>
          <w:sz w:val="22"/>
        </w:rPr>
      </w:pPr>
      <w:hyperlink w:anchor="_Toc446544585" w:history="1">
        <w:r w:rsidR="00912BE9" w:rsidRPr="00306650">
          <w:rPr>
            <w:rStyle w:val="Hyperlink"/>
          </w:rPr>
          <w:t>System Center Client Management Suite Promóció</w:t>
        </w:r>
        <w:r w:rsidR="00912BE9">
          <w:tab/>
        </w:r>
        <w:r w:rsidR="00912BE9">
          <w:fldChar w:fldCharType="begin"/>
        </w:r>
        <w:r w:rsidR="00912BE9">
          <w:instrText xml:space="preserve"> PAGEREF _Toc446544585 \h </w:instrText>
        </w:r>
        <w:r w:rsidR="00912BE9">
          <w:fldChar w:fldCharType="separate"/>
        </w:r>
        <w:r w:rsidR="00912BE9">
          <w:t>97</w:t>
        </w:r>
        <w:r w:rsidR="00912BE9">
          <w:fldChar w:fldCharType="end"/>
        </w:r>
      </w:hyperlink>
    </w:p>
    <w:p w:rsidR="00912BE9" w:rsidRDefault="00777EBD">
      <w:pPr>
        <w:pStyle w:val="TOC2"/>
        <w:rPr>
          <w:rFonts w:eastAsiaTheme="minorEastAsia"/>
          <w:smallCaps w:val="0"/>
          <w:sz w:val="22"/>
        </w:rPr>
      </w:pPr>
      <w:hyperlink w:anchor="_Toc446544586" w:history="1">
        <w:r w:rsidR="00912BE9" w:rsidRPr="00306650">
          <w:rPr>
            <w:rStyle w:val="Hyperlink"/>
          </w:rPr>
          <w:t>Azure Számítási Kapacitás akció</w:t>
        </w:r>
        <w:r w:rsidR="00912BE9">
          <w:tab/>
        </w:r>
        <w:r w:rsidR="00912BE9">
          <w:fldChar w:fldCharType="begin"/>
        </w:r>
        <w:r w:rsidR="00912BE9">
          <w:instrText xml:space="preserve"> PAGEREF _Toc446544586 \h </w:instrText>
        </w:r>
        <w:r w:rsidR="00912BE9">
          <w:fldChar w:fldCharType="separate"/>
        </w:r>
        <w:r w:rsidR="00912BE9">
          <w:t>97</w:t>
        </w:r>
        <w:r w:rsidR="00912BE9">
          <w:fldChar w:fldCharType="end"/>
        </w:r>
      </w:hyperlink>
    </w:p>
    <w:p w:rsidR="00912BE9" w:rsidRDefault="00777EBD">
      <w:pPr>
        <w:pStyle w:val="TOC1"/>
        <w:rPr>
          <w:rFonts w:eastAsiaTheme="minorEastAsia"/>
          <w:b w:val="0"/>
          <w:caps w:val="0"/>
          <w:noProof/>
          <w:sz w:val="22"/>
          <w:szCs w:val="22"/>
        </w:rPr>
      </w:pPr>
      <w:hyperlink w:anchor="_Toc446544587" w:history="1">
        <w:r w:rsidR="00912BE9" w:rsidRPr="00306650">
          <w:rPr>
            <w:rStyle w:val="Hyperlink"/>
            <w:noProof/>
          </w:rPr>
          <w:t>F függelék – Adattároló Eszközök feltételei</w:t>
        </w:r>
        <w:r w:rsidR="00912BE9">
          <w:rPr>
            <w:noProof/>
          </w:rPr>
          <w:tab/>
        </w:r>
        <w:r w:rsidR="00912BE9">
          <w:rPr>
            <w:noProof/>
          </w:rPr>
          <w:fldChar w:fldCharType="begin"/>
        </w:r>
        <w:r w:rsidR="00912BE9">
          <w:rPr>
            <w:noProof/>
          </w:rPr>
          <w:instrText xml:space="preserve"> PAGEREF _Toc446544587 \h </w:instrText>
        </w:r>
        <w:r w:rsidR="00912BE9">
          <w:rPr>
            <w:noProof/>
          </w:rPr>
        </w:r>
        <w:r w:rsidR="00912BE9">
          <w:rPr>
            <w:noProof/>
          </w:rPr>
          <w:fldChar w:fldCharType="separate"/>
        </w:r>
        <w:r w:rsidR="00912BE9">
          <w:rPr>
            <w:noProof/>
          </w:rPr>
          <w:t>98</w:t>
        </w:r>
        <w:r w:rsidR="00912BE9">
          <w:rPr>
            <w:noProof/>
          </w:rPr>
          <w:fldChar w:fldCharType="end"/>
        </w:r>
      </w:hyperlink>
    </w:p>
    <w:p w:rsidR="00912BE9" w:rsidRDefault="00777EBD">
      <w:pPr>
        <w:pStyle w:val="TOC2"/>
        <w:rPr>
          <w:rFonts w:eastAsiaTheme="minorEastAsia"/>
          <w:smallCaps w:val="0"/>
          <w:sz w:val="22"/>
        </w:rPr>
      </w:pPr>
      <w:hyperlink w:anchor="_Toc446544588" w:history="1">
        <w:r w:rsidR="00912BE9" w:rsidRPr="00306650">
          <w:rPr>
            <w:rStyle w:val="Hyperlink"/>
          </w:rPr>
          <w:t>Rendelkezésre állás</w:t>
        </w:r>
        <w:r w:rsidR="00912BE9">
          <w:tab/>
        </w:r>
        <w:r w:rsidR="00912BE9">
          <w:fldChar w:fldCharType="begin"/>
        </w:r>
        <w:r w:rsidR="00912BE9">
          <w:instrText xml:space="preserve"> PAGEREF _Toc446544588 \h </w:instrText>
        </w:r>
        <w:r w:rsidR="00912BE9">
          <w:fldChar w:fldCharType="separate"/>
        </w:r>
        <w:r w:rsidR="00912BE9">
          <w:t>98</w:t>
        </w:r>
        <w:r w:rsidR="00912BE9">
          <w:fldChar w:fldCharType="end"/>
        </w:r>
      </w:hyperlink>
    </w:p>
    <w:p w:rsidR="00912BE9" w:rsidRDefault="00777EBD">
      <w:pPr>
        <w:pStyle w:val="TOC2"/>
        <w:rPr>
          <w:rFonts w:eastAsiaTheme="minorEastAsia"/>
          <w:smallCaps w:val="0"/>
          <w:sz w:val="22"/>
        </w:rPr>
      </w:pPr>
      <w:hyperlink w:anchor="_Toc446544589" w:history="1">
        <w:r w:rsidR="00912BE9" w:rsidRPr="00306650">
          <w:rPr>
            <w:rStyle w:val="Hyperlink"/>
          </w:rPr>
          <w:t>Szállítás és jogcím</w:t>
        </w:r>
        <w:r w:rsidR="00912BE9">
          <w:tab/>
        </w:r>
        <w:r w:rsidR="00912BE9">
          <w:fldChar w:fldCharType="begin"/>
        </w:r>
        <w:r w:rsidR="00912BE9">
          <w:instrText xml:space="preserve"> PAGEREF _Toc446544589 \h </w:instrText>
        </w:r>
        <w:r w:rsidR="00912BE9">
          <w:fldChar w:fldCharType="separate"/>
        </w:r>
        <w:r w:rsidR="00912BE9">
          <w:t>98</w:t>
        </w:r>
        <w:r w:rsidR="00912BE9">
          <w:fldChar w:fldCharType="end"/>
        </w:r>
      </w:hyperlink>
    </w:p>
    <w:p w:rsidR="00912BE9" w:rsidRDefault="00777EBD">
      <w:pPr>
        <w:pStyle w:val="TOC2"/>
        <w:rPr>
          <w:rFonts w:eastAsiaTheme="minorEastAsia"/>
          <w:smallCaps w:val="0"/>
          <w:sz w:val="22"/>
        </w:rPr>
      </w:pPr>
      <w:hyperlink w:anchor="_Toc446544590" w:history="1">
        <w:r w:rsidR="00912BE9" w:rsidRPr="00306650">
          <w:rPr>
            <w:rStyle w:val="Hyperlink"/>
          </w:rPr>
          <w:t>Adattároló Eszköz Szoftvere</w:t>
        </w:r>
        <w:r w:rsidR="00912BE9">
          <w:tab/>
        </w:r>
        <w:r w:rsidR="00912BE9">
          <w:fldChar w:fldCharType="begin"/>
        </w:r>
        <w:r w:rsidR="00912BE9">
          <w:instrText xml:space="preserve"> PAGEREF _Toc446544590 \h </w:instrText>
        </w:r>
        <w:r w:rsidR="00912BE9">
          <w:fldChar w:fldCharType="separate"/>
        </w:r>
        <w:r w:rsidR="00912BE9">
          <w:t>98</w:t>
        </w:r>
        <w:r w:rsidR="00912BE9">
          <w:fldChar w:fldCharType="end"/>
        </w:r>
      </w:hyperlink>
    </w:p>
    <w:p w:rsidR="00912BE9" w:rsidRDefault="00777EBD">
      <w:pPr>
        <w:pStyle w:val="TOC2"/>
        <w:rPr>
          <w:rFonts w:eastAsiaTheme="minorEastAsia"/>
          <w:smallCaps w:val="0"/>
          <w:sz w:val="22"/>
        </w:rPr>
      </w:pPr>
      <w:hyperlink w:anchor="_Toc446544591" w:history="1">
        <w:r w:rsidR="00912BE9" w:rsidRPr="00306650">
          <w:rPr>
            <w:rStyle w:val="Hyperlink"/>
          </w:rPr>
          <w:t>Korlátozott szavatosság a hardverre</w:t>
        </w:r>
        <w:r w:rsidR="00912BE9">
          <w:tab/>
        </w:r>
        <w:r w:rsidR="00912BE9">
          <w:fldChar w:fldCharType="begin"/>
        </w:r>
        <w:r w:rsidR="00912BE9">
          <w:instrText xml:space="preserve"> PAGEREF _Toc446544591 \h </w:instrText>
        </w:r>
        <w:r w:rsidR="00912BE9">
          <w:fldChar w:fldCharType="separate"/>
        </w:r>
        <w:r w:rsidR="00912BE9">
          <w:t>98</w:t>
        </w:r>
        <w:r w:rsidR="00912BE9">
          <w:fldChar w:fldCharType="end"/>
        </w:r>
      </w:hyperlink>
    </w:p>
    <w:p w:rsidR="00912BE9" w:rsidRDefault="00777EBD">
      <w:pPr>
        <w:pStyle w:val="TOC2"/>
        <w:rPr>
          <w:rFonts w:eastAsiaTheme="minorEastAsia"/>
          <w:smallCaps w:val="0"/>
          <w:sz w:val="22"/>
        </w:rPr>
      </w:pPr>
      <w:hyperlink w:anchor="_Toc446544592" w:history="1">
        <w:r w:rsidR="00912BE9" w:rsidRPr="00306650">
          <w:rPr>
            <w:rStyle w:val="Hyperlink"/>
          </w:rPr>
          <w:t>Kártalanítás. Védelem harmadik fél igényeivel szemben</w:t>
        </w:r>
        <w:r w:rsidR="00912BE9">
          <w:tab/>
        </w:r>
        <w:r w:rsidR="00912BE9">
          <w:fldChar w:fldCharType="begin"/>
        </w:r>
        <w:r w:rsidR="00912BE9">
          <w:instrText xml:space="preserve"> PAGEREF _Toc446544592 \h </w:instrText>
        </w:r>
        <w:r w:rsidR="00912BE9">
          <w:fldChar w:fldCharType="separate"/>
        </w:r>
        <w:r w:rsidR="00912BE9">
          <w:t>99</w:t>
        </w:r>
        <w:r w:rsidR="00912BE9">
          <w:fldChar w:fldCharType="end"/>
        </w:r>
      </w:hyperlink>
    </w:p>
    <w:p w:rsidR="00912BE9" w:rsidRDefault="00777EBD">
      <w:pPr>
        <w:pStyle w:val="TOC2"/>
        <w:rPr>
          <w:rFonts w:eastAsiaTheme="minorEastAsia"/>
          <w:smallCaps w:val="0"/>
          <w:sz w:val="22"/>
        </w:rPr>
      </w:pPr>
      <w:hyperlink w:anchor="_Toc446544593" w:history="1">
        <w:r w:rsidR="00912BE9" w:rsidRPr="00306650">
          <w:rPr>
            <w:rStyle w:val="Hyperlink"/>
          </w:rPr>
          <w:t>A felelősség korlátozása</w:t>
        </w:r>
        <w:r w:rsidR="00912BE9">
          <w:tab/>
        </w:r>
        <w:r w:rsidR="00912BE9">
          <w:fldChar w:fldCharType="begin"/>
        </w:r>
        <w:r w:rsidR="00912BE9">
          <w:instrText xml:space="preserve"> PAGEREF _Toc446544593 \h </w:instrText>
        </w:r>
        <w:r w:rsidR="00912BE9">
          <w:fldChar w:fldCharType="separate"/>
        </w:r>
        <w:r w:rsidR="00912BE9">
          <w:t>99</w:t>
        </w:r>
        <w:r w:rsidR="00912BE9">
          <w:fldChar w:fldCharType="end"/>
        </w:r>
      </w:hyperlink>
    </w:p>
    <w:p w:rsidR="00912BE9" w:rsidRDefault="00777EBD">
      <w:pPr>
        <w:pStyle w:val="TOC2"/>
        <w:rPr>
          <w:rFonts w:eastAsiaTheme="minorEastAsia"/>
          <w:smallCaps w:val="0"/>
          <w:sz w:val="22"/>
        </w:rPr>
      </w:pPr>
      <w:hyperlink w:anchor="_Toc446544594" w:history="1">
        <w:r w:rsidR="00912BE9" w:rsidRPr="00306650">
          <w:rPr>
            <w:rStyle w:val="Hyperlink"/>
          </w:rPr>
          <w:t>Az Egyesült Államok exportszabályozási törvényei</w:t>
        </w:r>
        <w:r w:rsidR="00912BE9">
          <w:tab/>
        </w:r>
        <w:r w:rsidR="00912BE9">
          <w:fldChar w:fldCharType="begin"/>
        </w:r>
        <w:r w:rsidR="00912BE9">
          <w:instrText xml:space="preserve"> PAGEREF _Toc446544594 \h </w:instrText>
        </w:r>
        <w:r w:rsidR="00912BE9">
          <w:fldChar w:fldCharType="separate"/>
        </w:r>
        <w:r w:rsidR="00912BE9">
          <w:t>99</w:t>
        </w:r>
        <w:r w:rsidR="00912BE9">
          <w:fldChar w:fldCharType="end"/>
        </w:r>
      </w:hyperlink>
    </w:p>
    <w:p w:rsidR="00912BE9" w:rsidRDefault="00777EBD">
      <w:pPr>
        <w:pStyle w:val="TOC2"/>
        <w:rPr>
          <w:rFonts w:eastAsiaTheme="minorEastAsia"/>
          <w:smallCaps w:val="0"/>
          <w:sz w:val="22"/>
        </w:rPr>
      </w:pPr>
      <w:hyperlink w:anchor="_Toc446544595" w:history="1">
        <w:r w:rsidR="00912BE9" w:rsidRPr="00306650">
          <w:rPr>
            <w:rStyle w:val="Hyperlink"/>
          </w:rPr>
          <w:t>Diagnosztikai adatok gyűjtése</w:t>
        </w:r>
        <w:r w:rsidR="00912BE9">
          <w:tab/>
        </w:r>
        <w:r w:rsidR="00912BE9">
          <w:fldChar w:fldCharType="begin"/>
        </w:r>
        <w:r w:rsidR="00912BE9">
          <w:instrText xml:space="preserve"> PAGEREF _Toc446544595 \h </w:instrText>
        </w:r>
        <w:r w:rsidR="00912BE9">
          <w:fldChar w:fldCharType="separate"/>
        </w:r>
        <w:r w:rsidR="00912BE9">
          <w:t>99</w:t>
        </w:r>
        <w:r w:rsidR="00912BE9">
          <w:fldChar w:fldCharType="end"/>
        </w:r>
      </w:hyperlink>
    </w:p>
    <w:p w:rsidR="00912BE9" w:rsidRDefault="00777EBD">
      <w:pPr>
        <w:pStyle w:val="TOC2"/>
        <w:rPr>
          <w:rFonts w:eastAsiaTheme="minorEastAsia"/>
          <w:smallCaps w:val="0"/>
          <w:sz w:val="22"/>
        </w:rPr>
      </w:pPr>
      <w:hyperlink w:anchor="_Toc446544596" w:history="1">
        <w:r w:rsidR="00912BE9" w:rsidRPr="00306650">
          <w:rPr>
            <w:rStyle w:val="Hyperlink"/>
          </w:rPr>
          <w:t>Kormányzati felhasználás</w:t>
        </w:r>
        <w:r w:rsidR="00912BE9">
          <w:tab/>
        </w:r>
        <w:r w:rsidR="00912BE9">
          <w:fldChar w:fldCharType="begin"/>
        </w:r>
        <w:r w:rsidR="00912BE9">
          <w:instrText xml:space="preserve"> PAGEREF _Toc446544596 \h </w:instrText>
        </w:r>
        <w:r w:rsidR="00912BE9">
          <w:fldChar w:fldCharType="separate"/>
        </w:r>
        <w:r w:rsidR="00912BE9">
          <w:t>99</w:t>
        </w:r>
        <w:r w:rsidR="00912BE9">
          <w:fldChar w:fldCharType="end"/>
        </w:r>
      </w:hyperlink>
    </w:p>
    <w:p w:rsidR="00912BE9" w:rsidRDefault="00777EBD">
      <w:pPr>
        <w:pStyle w:val="TOC1"/>
        <w:rPr>
          <w:rFonts w:eastAsiaTheme="minorEastAsia"/>
          <w:b w:val="0"/>
          <w:caps w:val="0"/>
          <w:noProof/>
          <w:sz w:val="22"/>
          <w:szCs w:val="22"/>
        </w:rPr>
      </w:pPr>
      <w:hyperlink w:anchor="_Toc446544597" w:history="1">
        <w:r w:rsidR="00912BE9" w:rsidRPr="00306650">
          <w:rPr>
            <w:rStyle w:val="Hyperlink"/>
            <w:noProof/>
          </w:rPr>
          <w:t>Szolgáltatásmutató</w:t>
        </w:r>
        <w:r w:rsidR="00912BE9">
          <w:rPr>
            <w:noProof/>
          </w:rPr>
          <w:tab/>
        </w:r>
        <w:r w:rsidR="00912BE9">
          <w:rPr>
            <w:noProof/>
          </w:rPr>
          <w:fldChar w:fldCharType="begin"/>
        </w:r>
        <w:r w:rsidR="00912BE9">
          <w:rPr>
            <w:noProof/>
          </w:rPr>
          <w:instrText xml:space="preserve"> PAGEREF _Toc446544597 \h </w:instrText>
        </w:r>
        <w:r w:rsidR="00912BE9">
          <w:rPr>
            <w:noProof/>
          </w:rPr>
        </w:r>
        <w:r w:rsidR="00912BE9">
          <w:rPr>
            <w:noProof/>
          </w:rPr>
          <w:fldChar w:fldCharType="separate"/>
        </w:r>
        <w:r w:rsidR="00912BE9">
          <w:rPr>
            <w:noProof/>
          </w:rPr>
          <w:t>100</w:t>
        </w:r>
        <w:r w:rsidR="00912BE9">
          <w:rPr>
            <w:noProof/>
          </w:rPr>
          <w:fldChar w:fldCharType="end"/>
        </w:r>
      </w:hyperlink>
    </w:p>
    <w:p w:rsidR="00CB5EA2" w:rsidRDefault="00912BE9">
      <w:pPr>
        <w:pStyle w:val="ProductList-Body"/>
        <w:sectPr w:rsidR="00CB5EA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B5EA2" w:rsidRDefault="00CB5EA2">
      <w:pPr>
        <w:pStyle w:val="ProductList-Body"/>
      </w:pPr>
    </w:p>
    <w:p w:rsidR="00CB5EA2" w:rsidRDefault="00CB5EA2">
      <w:pPr>
        <w:sectPr w:rsidR="00CB5EA2">
          <w:headerReference w:type="default" r:id="rId20"/>
          <w:footerReference w:type="default" r:id="rId21"/>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46544468"/>
      <w:r>
        <w:instrText>Bevezetés</w:instrText>
      </w:r>
      <w:bookmarkEnd w:id="2"/>
      <w:r>
        <w:instrText>" \l 1</w:instrText>
      </w:r>
      <w:r>
        <w:fldChar w:fldCharType="end"/>
      </w:r>
    </w:p>
    <w:p w:rsidR="00CB5EA2" w:rsidRDefault="00CB5EA2">
      <w:pPr>
        <w:pStyle w:val="ProductList-Body"/>
      </w:pPr>
    </w:p>
    <w:p w:rsidR="00CB5EA2" w:rsidRDefault="00912BE9">
      <w:pPr>
        <w:pStyle w:val="ProductList-Offering1Heading"/>
        <w:outlineLvl w:val="1"/>
      </w:pPr>
      <w:bookmarkStart w:id="3" w:name="_Sec532"/>
      <w:r>
        <w:t>A jelen dokumentumról</w:t>
      </w:r>
      <w:bookmarkEnd w:id="3"/>
      <w:r>
        <w:fldChar w:fldCharType="begin"/>
      </w:r>
      <w:r>
        <w:instrText xml:space="preserve"> TC "</w:instrText>
      </w:r>
      <w:bookmarkStart w:id="4" w:name="_Toc446544469"/>
      <w:r>
        <w:instrText>A jelen dokumentumról</w:instrText>
      </w:r>
      <w:bookmarkEnd w:id="4"/>
      <w:r>
        <w:instrText>" \l 2</w:instrText>
      </w:r>
      <w:r>
        <w:fldChar w:fldCharType="end"/>
      </w:r>
    </w:p>
    <w:p w:rsidR="00CB5EA2" w:rsidRDefault="00912BE9">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CB5EA2" w:rsidRDefault="00CB5EA2">
      <w:pPr>
        <w:pStyle w:val="ProductList-Body"/>
      </w:pPr>
    </w:p>
    <w:p w:rsidR="00CB5EA2" w:rsidRDefault="00912BE9">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CB5EA2" w:rsidRDefault="00912BE9">
      <w:pPr>
        <w:pStyle w:val="ProductList-Offering1Heading"/>
        <w:outlineLvl w:val="1"/>
      </w:pPr>
      <w:bookmarkStart w:id="5" w:name="_Sec533"/>
      <w:r>
        <w:t>A jelen dokumentum tartalma</w:t>
      </w:r>
      <w:bookmarkEnd w:id="5"/>
      <w:r>
        <w:fldChar w:fldCharType="begin"/>
      </w:r>
      <w:r>
        <w:instrText xml:space="preserve"> TC "</w:instrText>
      </w:r>
      <w:bookmarkStart w:id="6" w:name="_Toc446544470"/>
      <w:r>
        <w:instrText>A jelen dokumentum tartalma</w:instrText>
      </w:r>
      <w:bookmarkEnd w:id="6"/>
      <w:r>
        <w:instrText>" \l 2</w:instrText>
      </w:r>
      <w:r>
        <w:fldChar w:fldCharType="end"/>
      </w:r>
    </w:p>
    <w:p w:rsidR="00CB5EA2" w:rsidRDefault="00912BE9">
      <w:pPr>
        <w:pStyle w:val="ProductList-Body"/>
      </w:pPr>
      <w:r>
        <w:t>A Termékfeltételek dokumentum a következő szakaszokat tartalmazza:</w:t>
      </w:r>
    </w:p>
    <w:p w:rsidR="00CB5EA2" w:rsidRDefault="00777EBD" w:rsidP="00912BE9">
      <w:pPr>
        <w:pStyle w:val="ProductList-Bullet"/>
        <w:numPr>
          <w:ilvl w:val="0"/>
          <w:numId w:val="3"/>
        </w:numPr>
      </w:pPr>
      <w:hyperlink w:anchor="_Sec531">
        <w:r w:rsidR="00912BE9">
          <w:rPr>
            <w:color w:val="00467F"/>
            <w:u w:val="single"/>
          </w:rPr>
          <w:t>Bevezetés</w:t>
        </w:r>
      </w:hyperlink>
      <w:r w:rsidR="00912BE9">
        <w:t xml:space="preserve">, amely a legutóbbi módosításokat sorolja fel. </w:t>
      </w:r>
    </w:p>
    <w:p w:rsidR="00CB5EA2" w:rsidRDefault="00777EBD" w:rsidP="00912BE9">
      <w:pPr>
        <w:pStyle w:val="ProductList-Bullet"/>
        <w:numPr>
          <w:ilvl w:val="0"/>
          <w:numId w:val="3"/>
        </w:numPr>
      </w:pPr>
      <w:hyperlink w:anchor="_Sec536">
        <w:r w:rsidR="00912BE9">
          <w:rPr>
            <w:color w:val="00467F"/>
            <w:u w:val="single"/>
          </w:rPr>
          <w:t>Licencfeltételek</w:t>
        </w:r>
      </w:hyperlink>
      <w:r w:rsidR="00912BE9">
        <w:t xml:space="preserve">, amely felsorolja a Szoftvertermékekre alkalmazandó Univerzális Licencfeltételeket és Licencmodellre vonatkozó Feltételeket. </w:t>
      </w:r>
    </w:p>
    <w:p w:rsidR="00CB5EA2" w:rsidRDefault="00777EBD" w:rsidP="00912BE9">
      <w:pPr>
        <w:pStyle w:val="ProductList-Bullet"/>
        <w:numPr>
          <w:ilvl w:val="0"/>
          <w:numId w:val="3"/>
        </w:numPr>
      </w:pPr>
      <w:hyperlink w:anchor="_Sec547">
        <w:r w:rsidR="00912BE9">
          <w:rPr>
            <w:color w:val="00467F"/>
            <w:u w:val="single"/>
          </w:rPr>
          <w:t>Szoftvertermékek</w:t>
        </w:r>
      </w:hyperlink>
      <w:r w:rsidR="00912BE9">
        <w:t xml:space="preserve">, amely felsorolja a Szoftver Terméktételeket. </w:t>
      </w:r>
    </w:p>
    <w:p w:rsidR="00CB5EA2" w:rsidRDefault="00777EBD" w:rsidP="00912BE9">
      <w:pPr>
        <w:pStyle w:val="ProductList-Bullet"/>
        <w:numPr>
          <w:ilvl w:val="0"/>
          <w:numId w:val="3"/>
        </w:numPr>
      </w:pPr>
      <w:hyperlink w:anchor="_Sec548">
        <w:r w:rsidR="00912BE9">
          <w:rPr>
            <w:color w:val="00467F"/>
            <w:u w:val="single"/>
          </w:rPr>
          <w:t>Online Szolgáltatások Termékek</w:t>
        </w:r>
      </w:hyperlink>
      <w:r w:rsidR="00912BE9">
        <w:t xml:space="preserve">, amely felsorolja az Online Szolgáltatások Terméktételeket. </w:t>
      </w:r>
    </w:p>
    <w:p w:rsidR="00CB5EA2" w:rsidRDefault="00777EBD" w:rsidP="00912BE9">
      <w:pPr>
        <w:pStyle w:val="ProductList-Bullet"/>
        <w:numPr>
          <w:ilvl w:val="0"/>
          <w:numId w:val="3"/>
        </w:numPr>
      </w:pPr>
      <w:hyperlink w:anchor="_Sec549">
        <w:r w:rsidR="00912BE9">
          <w:rPr>
            <w:color w:val="00467F"/>
            <w:u w:val="single"/>
          </w:rPr>
          <w:t>Szószedet</w:t>
        </w:r>
      </w:hyperlink>
      <w:r w:rsidR="00912BE9">
        <w:t xml:space="preserve">, amely meghatározza a Termékfeltételekben használt Attribútumok, Cellaértékek, Oszlopfejlécek és más nagybetűs fogalmak jelentését. </w:t>
      </w:r>
    </w:p>
    <w:p w:rsidR="00CB5EA2" w:rsidRDefault="00912BE9" w:rsidP="00912BE9">
      <w:pPr>
        <w:pStyle w:val="ProductList-Bullet"/>
        <w:numPr>
          <w:ilvl w:val="0"/>
          <w:numId w:val="3"/>
        </w:numPr>
      </w:pPr>
      <w:r>
        <w:t xml:space="preserve">Tartalmazza még a következő függelékeket: </w:t>
      </w:r>
    </w:p>
    <w:p w:rsidR="00CB5EA2" w:rsidRDefault="00777EBD" w:rsidP="00912BE9">
      <w:pPr>
        <w:pStyle w:val="ProductList-Bullet"/>
        <w:numPr>
          <w:ilvl w:val="1"/>
          <w:numId w:val="3"/>
        </w:numPr>
      </w:pPr>
      <w:hyperlink w:anchor="_Sec591">
        <w:r w:rsidR="00912BE9">
          <w:rPr>
            <w:color w:val="00467F"/>
            <w:u w:val="single"/>
          </w:rPr>
          <w:t>A függelék – CAL/ML Licenccel Egyenértékű Licencek táblázata</w:t>
        </w:r>
      </w:hyperlink>
      <w:r w:rsidR="00912BE9">
        <w:t xml:space="preserve">, amely azokat az elérhető CAL csomagokat és Online Szolgáltatásokra vonatkozó előfizetési Licenceket határozza meg, amelyek Kiszolgálótermékekhez biztosítanak hozzáférést. </w:t>
      </w:r>
    </w:p>
    <w:p w:rsidR="00CB5EA2" w:rsidRDefault="00777EBD" w:rsidP="00912BE9">
      <w:pPr>
        <w:pStyle w:val="ProductList-Bullet"/>
        <w:numPr>
          <w:ilvl w:val="1"/>
          <w:numId w:val="3"/>
        </w:numPr>
      </w:pPr>
      <w:hyperlink w:anchor="_Sec564">
        <w:r w:rsidR="00912BE9">
          <w:rPr>
            <w:color w:val="00467F"/>
            <w:u w:val="single"/>
          </w:rPr>
          <w:t>B függelék – Frissítési Garancia</w:t>
        </w:r>
      </w:hyperlink>
      <w:r w:rsidR="00912BE9">
        <w:t xml:space="preserve">, amely a Frissítési Garancia és a Frissítési Garanciával rendelkező ügyfelek számára elérhető további előnyök megvásárlására vonatkozó szabályokat ismerteti. </w:t>
      </w:r>
    </w:p>
    <w:p w:rsidR="00CB5EA2" w:rsidRDefault="00777EBD" w:rsidP="00912BE9">
      <w:pPr>
        <w:pStyle w:val="ProductList-Bullet"/>
        <w:numPr>
          <w:ilvl w:val="1"/>
          <w:numId w:val="3"/>
        </w:numPr>
      </w:pPr>
      <w:hyperlink w:anchor="_Sec562">
        <w:r w:rsidR="00912BE9">
          <w:rPr>
            <w:color w:val="00467F"/>
            <w:u w:val="single"/>
          </w:rPr>
          <w:t>C függelék – Szakmai Szolgáltatások</w:t>
        </w:r>
      </w:hyperlink>
      <w:r w:rsidR="00912BE9">
        <w:t xml:space="preserve">, amely a Microsoft Mennyiségi Licencprogram keretében kínált online Szakmai Szolgáltatásokat sorolja fel. </w:t>
      </w:r>
    </w:p>
    <w:p w:rsidR="00CB5EA2" w:rsidRDefault="00777EBD" w:rsidP="00912BE9">
      <w:pPr>
        <w:pStyle w:val="ProductList-Bullet"/>
        <w:numPr>
          <w:ilvl w:val="1"/>
          <w:numId w:val="3"/>
        </w:numPr>
      </w:pPr>
      <w:hyperlink w:anchor="_Sec563">
        <w:r w:rsidR="00912BE9">
          <w:rPr>
            <w:color w:val="00467F"/>
            <w:u w:val="single"/>
          </w:rPr>
          <w:t>D függelék – A Program Szerződésének Kiegészítő Feltételei</w:t>
        </w:r>
      </w:hyperlink>
      <w:r w:rsidR="00912BE9">
        <w:t xml:space="preserve">, amely a Microsoft Mennyiségi Licencszerződésekre vonatkozó további feltételeket tartalmazza. </w:t>
      </w:r>
    </w:p>
    <w:p w:rsidR="00CB5EA2" w:rsidRDefault="00777EBD" w:rsidP="00912BE9">
      <w:pPr>
        <w:pStyle w:val="ProductList-Bullet"/>
        <w:numPr>
          <w:ilvl w:val="1"/>
          <w:numId w:val="3"/>
        </w:numPr>
      </w:pPr>
      <w:hyperlink w:anchor="_Sec572">
        <w:r w:rsidR="00912BE9">
          <w:rPr>
            <w:color w:val="00467F"/>
            <w:u w:val="single"/>
          </w:rPr>
          <w:t>E függelék – A Termékekre vonatkozó akciók</w:t>
        </w:r>
      </w:hyperlink>
      <w:r w:rsidR="00912BE9">
        <w:t xml:space="preserve">, amely az Árlistán nem szereplő Termékekre vonatkozó akciókat sorolja fel. </w:t>
      </w:r>
    </w:p>
    <w:p w:rsidR="00CB5EA2" w:rsidRDefault="00777EBD" w:rsidP="00912BE9">
      <w:pPr>
        <w:pStyle w:val="ProductList-Bullet"/>
        <w:numPr>
          <w:ilvl w:val="1"/>
          <w:numId w:val="3"/>
        </w:numPr>
      </w:pPr>
      <w:hyperlink w:anchor="_Sec899">
        <w:r w:rsidR="00912BE9">
          <w:rPr>
            <w:color w:val="00467F"/>
            <w:u w:val="single"/>
          </w:rPr>
          <w:t>F függelék – Adattároló Eszköz feltételei</w:t>
        </w:r>
      </w:hyperlink>
      <w:r w:rsidR="00912BE9">
        <w:t>, amely az Adattároló Eszközökkel kapcsolatos kiegészítő feltételeket tartalmazza.</w:t>
      </w:r>
    </w:p>
    <w:p w:rsidR="00CB5EA2" w:rsidRDefault="00777EBD" w:rsidP="00912BE9">
      <w:pPr>
        <w:pStyle w:val="ProductList-Bullet"/>
        <w:numPr>
          <w:ilvl w:val="0"/>
          <w:numId w:val="3"/>
        </w:numPr>
      </w:pPr>
      <w:hyperlink w:anchor="_Sec844">
        <w:r w:rsidR="00912BE9">
          <w:rPr>
            <w:color w:val="00467F"/>
            <w:u w:val="single"/>
          </w:rPr>
          <w:t>Tárgymutató</w:t>
        </w:r>
      </w:hyperlink>
      <w:r w:rsidR="00912BE9">
        <w:t>, amely felsorolja a Termékfeltételekben hivatkozott összes Terméket, és megmutatja, hogy azok hol találhatók.</w:t>
      </w:r>
    </w:p>
    <w:p w:rsidR="00CB5EA2" w:rsidRDefault="00912BE9">
      <w:pPr>
        <w:pStyle w:val="ProductList-Offering1Heading"/>
        <w:outlineLvl w:val="1"/>
      </w:pPr>
      <w:bookmarkStart w:id="7" w:name="_Sec534"/>
      <w:r>
        <w:t>Navigálás a Terméktételben</w:t>
      </w:r>
      <w:bookmarkEnd w:id="7"/>
      <w:r>
        <w:fldChar w:fldCharType="begin"/>
      </w:r>
      <w:r>
        <w:instrText xml:space="preserve"> TC "</w:instrText>
      </w:r>
      <w:bookmarkStart w:id="8" w:name="_Toc446544471"/>
      <w:r>
        <w:instrText>Navigálás a Terméktételben</w:instrText>
      </w:r>
      <w:bookmarkEnd w:id="8"/>
      <w:r>
        <w:instrText>" \l 2</w:instrText>
      </w:r>
      <w:r>
        <w:fldChar w:fldCharType="end"/>
      </w:r>
    </w:p>
    <w:p w:rsidR="00CB5EA2" w:rsidRDefault="00912BE9">
      <w:pPr>
        <w:pStyle w:val="ProductList-Body"/>
      </w:pPr>
      <w:r>
        <w:t>Mindegyik Szoftver Terméktétel négy szakaszból áll: Programbeli elérhetőség, A termékre vonatkozó feltételek, Használati Jogok és Frissítési Garancia.</w:t>
      </w:r>
    </w:p>
    <w:p w:rsidR="00CB5EA2" w:rsidRDefault="00912BE9">
      <w:pPr>
        <w:pStyle w:val="ProductList-Body"/>
      </w:pPr>
      <w:r>
        <w:t>Mindegyik Online Szolgáltatások Terméktétel két szakaszból áll: Programbeli elérhetőség és A termékre vonatkozó feltételek.</w:t>
      </w:r>
    </w:p>
    <w:p w:rsidR="00CB5EA2" w:rsidRDefault="00CB5EA2">
      <w:pPr>
        <w:pStyle w:val="ProductList-Body"/>
      </w:pPr>
    </w:p>
    <w:p w:rsidR="00CB5EA2" w:rsidRDefault="00912BE9">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CB5EA2" w:rsidRDefault="00912BE9">
      <w:pPr>
        <w:pStyle w:val="ProductList-Body"/>
      </w:pPr>
      <w:r>
        <w:rPr>
          <w:noProof/>
        </w:rPr>
        <w:drawing>
          <wp:inline distT="0" distB="0" distL="0" distR="0">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CB5EA2" w:rsidRDefault="00CB5EA2">
      <w:pPr>
        <w:pStyle w:val="ProductList-Body"/>
      </w:pPr>
    </w:p>
    <w:p w:rsidR="00CB5EA2" w:rsidRDefault="00912BE9">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CB5EA2" w:rsidRDefault="00912BE9">
      <w:pPr>
        <w:pStyle w:val="ProductList-Body"/>
      </w:pPr>
      <w:r>
        <w:rPr>
          <w:noProof/>
        </w:rPr>
        <w:lastRenderedPageBreak/>
        <w:drawing>
          <wp:inline distT="0" distB="0" distL="0" distR="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CB5EA2" w:rsidRDefault="00CB5EA2">
      <w:pPr>
        <w:pStyle w:val="ProductList-Body"/>
      </w:pPr>
    </w:p>
    <w:p w:rsidR="00CB5EA2" w:rsidRDefault="00912BE9">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CB5EA2" w:rsidRDefault="00912BE9">
      <w:pPr>
        <w:pStyle w:val="ProductList-Body"/>
      </w:pPr>
      <w:r>
        <w:rPr>
          <w:noProof/>
        </w:rPr>
        <w:drawing>
          <wp:inline distT="0" distB="0" distL="0" distR="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CB5EA2" w:rsidRDefault="00CB5EA2">
      <w:pPr>
        <w:pStyle w:val="ProductList-Body"/>
      </w:pPr>
    </w:p>
    <w:p w:rsidR="00CB5EA2" w:rsidRDefault="00912BE9">
      <w:pPr>
        <w:pStyle w:val="ProductList-Body"/>
      </w:pPr>
      <w:r>
        <w:rPr>
          <w:b/>
          <w:color w:val="00188F"/>
        </w:rPr>
        <w:t xml:space="preserve">4. A Frissítési Garancia </w:t>
      </w:r>
      <w:r>
        <w:t>a Frissítési Garancia fedezethez tartozó feltételeket és kikötéseket határozza meg.</w:t>
      </w:r>
    </w:p>
    <w:p w:rsidR="00CB5EA2" w:rsidRDefault="00912BE9">
      <w:pPr>
        <w:pStyle w:val="ProductList-Body"/>
      </w:pPr>
      <w:r>
        <w:rPr>
          <w:noProof/>
        </w:rPr>
        <w:drawing>
          <wp:inline distT="0" distB="0" distL="0" distR="0">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CB5EA2" w:rsidRDefault="00912BE9">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46544472"/>
      <w:r>
        <w:instrText>A jelen dokumentum pontosításainak és a módosításainak összefoglalása</w:instrText>
      </w:r>
      <w:bookmarkEnd w:id="10"/>
      <w:r>
        <w:instrText>" \l 2</w:instrText>
      </w:r>
      <w:r>
        <w:fldChar w:fldCharType="end"/>
      </w:r>
    </w:p>
    <w:p w:rsidR="00CB5EA2" w:rsidRDefault="00912BE9">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08"/>
        <w:gridCol w:w="5382"/>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Törlések</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2014 Developer</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Nagyvállalati Frissítési Garanciához</w:t>
            </w:r>
          </w:p>
        </w:tc>
        <w:tc>
          <w:tcPr>
            <w:tcW w:w="612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Eszköz Frissítési Garanciához</w:t>
            </w:r>
          </w:p>
        </w:tc>
        <w:tc>
          <w:tcPr>
            <w:tcW w:w="612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Önkiszolgáló Frissítési Garanciához</w:t>
            </w:r>
          </w:p>
        </w:tc>
        <w:tc>
          <w:tcPr>
            <w:tcW w:w="612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Feladat Frissítési Garanciához</w:t>
            </w:r>
          </w:p>
        </w:tc>
        <w:tc>
          <w:tcPr>
            <w:tcW w:w="612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2"/>
      </w:pPr>
      <w:r>
        <w:t>Szoftver</w:t>
      </w:r>
    </w:p>
    <w:p w:rsidR="00CB5EA2" w:rsidRDefault="00777EBD">
      <w:pPr>
        <w:pStyle w:val="ProductList-Body"/>
      </w:pPr>
      <w:hyperlink w:anchor="_Sec602">
        <w:r w:rsidR="00912BE9">
          <w:rPr>
            <w:color w:val="00188F"/>
            <w:u w:val="single"/>
          </w:rPr>
          <w:t>Core Infrastructure Server (CIS) Suite</w:t>
        </w:r>
      </w:hyperlink>
      <w:r w:rsidR="00912BE9">
        <w:t>: A Kiszolgáló és Felhő Beléptetés (a továbbiakban SCE) – Microsoft Azure-beli Operációsrendszer-környezetek felügyeletének joga CIS Licencek esetén szakasz a System Center Server részből átkerült a Core Infrastructure Server (CIS) Suite részbe.</w:t>
      </w:r>
    </w:p>
    <w:p w:rsidR="00CB5EA2" w:rsidRDefault="00CB5EA2">
      <w:pPr>
        <w:pStyle w:val="ProductList-Body"/>
      </w:pPr>
    </w:p>
    <w:p w:rsidR="00CB5EA2" w:rsidRDefault="00912BE9">
      <w:pPr>
        <w:pStyle w:val="ProductList-ClauseHeading"/>
        <w:outlineLvl w:val="2"/>
      </w:pPr>
      <w:r>
        <w:t>Online Szolgáltatások</w:t>
      </w:r>
    </w:p>
    <w:p w:rsidR="00CB5EA2" w:rsidRDefault="00777EBD">
      <w:pPr>
        <w:pStyle w:val="ProductList-Body"/>
      </w:pPr>
      <w:hyperlink w:anchor="_Sec659">
        <w:r w:rsidR="00912BE9">
          <w:rPr>
            <w:color w:val="00188F"/>
            <w:u w:val="single"/>
          </w:rPr>
          <w:t>Azure Rights Management Premium</w:t>
        </w:r>
      </w:hyperlink>
      <w:r w:rsidR="00912BE9">
        <w:t>: Az Azure Rights Management termék elnevezése mostantól Azure Rights Management Premium.</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CB5EA2">
      <w:pPr>
        <w:sectPr w:rsidR="00CB5EA2">
          <w:headerReference w:type="default" r:id="rId29"/>
          <w:footerReference w:type="default" r:id="rId30"/>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46544473"/>
      <w:r>
        <w:instrText>licencfeltételek</w:instrText>
      </w:r>
      <w:bookmarkEnd w:id="12"/>
      <w:r>
        <w:instrText>" \l 1</w:instrText>
      </w:r>
      <w:r>
        <w:fldChar w:fldCharType="end"/>
      </w:r>
    </w:p>
    <w:p w:rsidR="00CB5EA2" w:rsidRDefault="00912BE9">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CB5EA2" w:rsidRDefault="00CB5EA2">
      <w:pPr>
        <w:pStyle w:val="ProductList-Body"/>
      </w:pPr>
    </w:p>
    <w:p w:rsidR="00CB5EA2" w:rsidRDefault="00912BE9">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CB5EA2" w:rsidRDefault="00912BE9">
      <w:pPr>
        <w:pStyle w:val="ProductList-OfferingGroupHeading"/>
        <w:outlineLvl w:val="1"/>
      </w:pPr>
      <w:bookmarkStart w:id="13" w:name="_Sec537"/>
      <w:r>
        <w:t>Univerzális licencfeltételek</w:t>
      </w:r>
      <w:bookmarkEnd w:id="13"/>
      <w:r>
        <w:fldChar w:fldCharType="begin"/>
      </w:r>
      <w:r>
        <w:instrText xml:space="preserve"> TC "</w:instrText>
      </w:r>
      <w:bookmarkStart w:id="14" w:name="_Toc446544474"/>
      <w:r>
        <w:instrText>Univerzális licencfeltételek</w:instrText>
      </w:r>
      <w:bookmarkEnd w:id="14"/>
      <w:r>
        <w:instrText>" \l 2</w:instrText>
      </w:r>
      <w:r>
        <w:fldChar w:fldCharType="end"/>
      </w:r>
    </w:p>
    <w:p w:rsidR="00CB5EA2" w:rsidRDefault="00912BE9">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CB5EA2" w:rsidRDefault="00CB5EA2">
      <w:pPr>
        <w:pStyle w:val="ProductList-Body"/>
      </w:pPr>
    </w:p>
    <w:p w:rsidR="00CB5EA2" w:rsidRDefault="00912BE9">
      <w:pPr>
        <w:pStyle w:val="ProductList-ClauseHeading"/>
        <w:outlineLvl w:val="2"/>
      </w:pPr>
      <w:r>
        <w:t>1. Meghatározások</w:t>
      </w:r>
    </w:p>
    <w:p w:rsidR="00CB5EA2" w:rsidRDefault="00912BE9">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CB5EA2" w:rsidRDefault="00CB5EA2">
      <w:pPr>
        <w:pStyle w:val="ProductList-Body"/>
      </w:pPr>
    </w:p>
    <w:p w:rsidR="00CB5EA2" w:rsidRDefault="00912BE9">
      <w:pPr>
        <w:pStyle w:val="ProductList-ClauseHeading"/>
        <w:outlineLvl w:val="2"/>
      </w:pPr>
      <w:r>
        <w:t>2. Az Ügyfél használati jogai</w:t>
      </w:r>
    </w:p>
    <w:p w:rsidR="00CB5EA2" w:rsidRDefault="00912BE9">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CB5EA2" w:rsidRDefault="00CB5EA2">
      <w:pPr>
        <w:pStyle w:val="ProductList-Body"/>
      </w:pPr>
    </w:p>
    <w:p w:rsidR="00CB5EA2" w:rsidRDefault="00912BE9">
      <w:pPr>
        <w:pStyle w:val="ProductList-ClauseHeading"/>
        <w:outlineLvl w:val="2"/>
      </w:pPr>
      <w:r>
        <w:t>3. Egyéb verziók és alacsonyabb verziójú kiadások használatára vonatkozó jogok</w:t>
      </w:r>
    </w:p>
    <w:p w:rsidR="00CB5EA2" w:rsidRDefault="00912BE9">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CB5EA2" w:rsidRDefault="00CB5EA2">
      <w:pPr>
        <w:pStyle w:val="ProductList-Body"/>
      </w:pPr>
    </w:p>
    <w:p w:rsidR="00CB5EA2" w:rsidRDefault="00912BE9">
      <w:pPr>
        <w:pStyle w:val="ProductList-ClauseHeading"/>
        <w:outlineLvl w:val="2"/>
      </w:pPr>
      <w:r>
        <w:t>4. Harmadik féltől származó szoftverek</w:t>
      </w:r>
    </w:p>
    <w:p w:rsidR="00CB5EA2" w:rsidRDefault="00912BE9">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CB5EA2" w:rsidRDefault="00CB5EA2">
      <w:pPr>
        <w:pStyle w:val="ProductList-Body"/>
      </w:pPr>
    </w:p>
    <w:p w:rsidR="00CB5EA2" w:rsidRDefault="00912BE9">
      <w:pPr>
        <w:pStyle w:val="ProductList-ClauseHeading"/>
        <w:outlineLvl w:val="2"/>
      </w:pPr>
      <w:r>
        <w:t>5. Kibocsátás előtti kód, frissítések vagy kiegészítések, további funkciók</w:t>
      </w:r>
    </w:p>
    <w:p w:rsidR="00CB5EA2" w:rsidRDefault="00912BE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CB5EA2" w:rsidRDefault="00CB5EA2">
      <w:pPr>
        <w:pStyle w:val="ProductList-Body"/>
      </w:pPr>
    </w:p>
    <w:p w:rsidR="00CB5EA2" w:rsidRDefault="00912BE9">
      <w:pPr>
        <w:pStyle w:val="ProductList-ClauseHeading"/>
        <w:outlineLvl w:val="2"/>
      </w:pPr>
      <w:r>
        <w:t>6. Korlátozások</w:t>
      </w:r>
    </w:p>
    <w:p w:rsidR="00CB5EA2" w:rsidRDefault="00912BE9">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CB5EA2" w:rsidRDefault="00CB5EA2">
      <w:pPr>
        <w:pStyle w:val="ProductList-Body"/>
      </w:pPr>
    </w:p>
    <w:p w:rsidR="00CB5EA2" w:rsidRDefault="00912BE9">
      <w:pPr>
        <w:pStyle w:val="ProductList-ClauseHeading"/>
        <w:outlineLvl w:val="2"/>
      </w:pPr>
      <w:r>
        <w:t>7. Frissítési Garancia</w:t>
      </w:r>
    </w:p>
    <w:p w:rsidR="00CB5EA2" w:rsidRDefault="00912BE9">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CB5EA2" w:rsidRDefault="00CB5EA2">
      <w:pPr>
        <w:pStyle w:val="ProductList-Body"/>
      </w:pPr>
    </w:p>
    <w:p w:rsidR="00CB5EA2" w:rsidRDefault="00912BE9">
      <w:pPr>
        <w:pStyle w:val="ProductList-ClauseHeading"/>
        <w:outlineLvl w:val="2"/>
      </w:pPr>
      <w:r>
        <w:t>8. Szoftverfelügyelet kiszervezése</w:t>
      </w:r>
    </w:p>
    <w:p w:rsidR="00CB5EA2" w:rsidRDefault="00912BE9">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CB5EA2" w:rsidRDefault="00CB5EA2">
      <w:pPr>
        <w:pStyle w:val="ProductList-Body"/>
      </w:pPr>
    </w:p>
    <w:p w:rsidR="00CB5EA2" w:rsidRDefault="00912BE9">
      <w:pPr>
        <w:pStyle w:val="ProductList-ClauseHeading"/>
        <w:outlineLvl w:val="2"/>
      </w:pPr>
      <w:r>
        <w:t>9. Licencek hozzárendelése és átrendelése</w:t>
      </w:r>
    </w:p>
    <w:p w:rsidR="00CB5EA2" w:rsidRDefault="00912BE9">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CB5EA2" w:rsidRDefault="00CB5EA2">
      <w:pPr>
        <w:pStyle w:val="ProductList-Body"/>
      </w:pPr>
    </w:p>
    <w:p w:rsidR="00CB5EA2" w:rsidRDefault="00912BE9">
      <w:pPr>
        <w:pStyle w:val="ProductList-ClauseHeading"/>
        <w:outlineLvl w:val="2"/>
      </w:pPr>
      <w:r>
        <w:t>10. Technikai intézkedések</w:t>
      </w:r>
    </w:p>
    <w:p w:rsidR="00CB5EA2" w:rsidRDefault="00912BE9">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CB5EA2" w:rsidRDefault="00CB5EA2">
      <w:pPr>
        <w:pStyle w:val="ProductList-Body"/>
      </w:pPr>
    </w:p>
    <w:p w:rsidR="00CB5EA2" w:rsidRDefault="00912BE9">
      <w:pPr>
        <w:pStyle w:val="ProductList-SubClauseHeading"/>
        <w:outlineLvl w:val="3"/>
      </w:pPr>
      <w:r>
        <w:t>10.1 Aktiválás és érvényesítés</w:t>
      </w:r>
    </w:p>
    <w:p w:rsidR="00CB5EA2" w:rsidRDefault="00912BE9">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CB5EA2" w:rsidRDefault="00CB5EA2">
      <w:pPr>
        <w:pStyle w:val="ProductList-BodyIndented"/>
      </w:pPr>
    </w:p>
    <w:p w:rsidR="00CB5EA2" w:rsidRDefault="00912BE9">
      <w:pPr>
        <w:pStyle w:val="ProductList-SubClauseHeading"/>
        <w:outlineLvl w:val="3"/>
      </w:pPr>
      <w:r>
        <w:t>10.2 Termékkulcsok</w:t>
      </w:r>
    </w:p>
    <w:p w:rsidR="00CB5EA2" w:rsidRDefault="00912BE9">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CB5EA2" w:rsidRDefault="00CB5EA2">
      <w:pPr>
        <w:pStyle w:val="ProductList-BodyIndented"/>
      </w:pPr>
    </w:p>
    <w:p w:rsidR="00CB5EA2" w:rsidRDefault="00912BE9">
      <w:pPr>
        <w:pStyle w:val="ProductList-ClauseHeading"/>
        <w:outlineLvl w:val="2"/>
      </w:pPr>
      <w:r>
        <w:t>11. Értesítések</w:t>
      </w:r>
    </w:p>
    <w:p w:rsidR="00CB5EA2" w:rsidRDefault="00912BE9">
      <w:pPr>
        <w:pStyle w:val="ProductList-Body"/>
      </w:pPr>
      <w:r>
        <w:t>Ahol az egyes Terméktétel részek Használati Jogok szakaszában ezt jelezzük, a következő értesítés alkalmazandó:</w:t>
      </w:r>
    </w:p>
    <w:p w:rsidR="00CB5EA2" w:rsidRDefault="00CB5EA2">
      <w:pPr>
        <w:pStyle w:val="ProductList-Body"/>
      </w:pPr>
    </w:p>
    <w:p w:rsidR="00CB5EA2" w:rsidRDefault="00912BE9">
      <w:pPr>
        <w:pStyle w:val="ProductList-SubClauseHeading"/>
        <w:outlineLvl w:val="3"/>
      </w:pPr>
      <w:r>
        <w:t>11. 1 Internetalapú Szolgáltatások</w:t>
      </w:r>
    </w:p>
    <w:p w:rsidR="00CB5EA2" w:rsidRDefault="00912BE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CB5EA2" w:rsidRDefault="00CB5EA2">
      <w:pPr>
        <w:pStyle w:val="ProductList-BodyIndented"/>
      </w:pPr>
    </w:p>
    <w:p w:rsidR="00CB5EA2" w:rsidRDefault="00912BE9">
      <w:pPr>
        <w:pStyle w:val="ProductList-SubClauseHeading"/>
        <w:outlineLvl w:val="3"/>
      </w:pPr>
      <w:r>
        <w:t>11.2 Bing Térképek</w:t>
      </w:r>
    </w:p>
    <w:p w:rsidR="00CB5EA2" w:rsidRDefault="00912BE9">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CB5EA2" w:rsidRDefault="00CB5EA2">
      <w:pPr>
        <w:pStyle w:val="ProductList-BodyIndented"/>
      </w:pPr>
    </w:p>
    <w:p w:rsidR="00CB5EA2" w:rsidRDefault="00912BE9">
      <w:pPr>
        <w:pStyle w:val="ProductList-SubClauseHeading"/>
        <w:outlineLvl w:val="3"/>
      </w:pPr>
      <w:r>
        <w:t>11.3 A H.264/AVC képi szabvány, a VC-1 videoszabvány és az MPEG-4 Part 2 képi szabvány</w:t>
      </w:r>
    </w:p>
    <w:p w:rsidR="00CB5EA2" w:rsidRDefault="00912BE9">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CB5EA2" w:rsidRDefault="00CB5EA2">
      <w:pPr>
        <w:pStyle w:val="ProductList-BodyIndented"/>
      </w:pPr>
    </w:p>
    <w:p w:rsidR="00CB5EA2" w:rsidRDefault="00912BE9">
      <w:pPr>
        <w:pStyle w:val="ProductList-ClauseHeading"/>
        <w:outlineLvl w:val="2"/>
      </w:pPr>
      <w:r>
        <w:t>12. Betűkészlet-összetevők, képek és hangok</w:t>
      </w:r>
    </w:p>
    <w:p w:rsidR="00CB5EA2" w:rsidRDefault="00912BE9">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CB5EA2" w:rsidRDefault="00CB5EA2">
      <w:pPr>
        <w:pStyle w:val="ProductList-Body"/>
      </w:pPr>
    </w:p>
    <w:p w:rsidR="00CB5EA2" w:rsidRDefault="00912BE9">
      <w:pPr>
        <w:pStyle w:val="ProductList-ClauseHeading"/>
        <w:outlineLvl w:val="2"/>
      </w:pPr>
      <w:r>
        <w:lastRenderedPageBreak/>
        <w:t>13. A szoftverhez tartozó technológiák</w:t>
      </w:r>
    </w:p>
    <w:p w:rsidR="00CB5EA2" w:rsidRDefault="00912BE9">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CB5EA2" w:rsidRDefault="00CB5EA2">
      <w:pPr>
        <w:pStyle w:val="ProductList-Body"/>
      </w:pPr>
    </w:p>
    <w:p w:rsidR="00CB5EA2" w:rsidRDefault="00912BE9">
      <w:pPr>
        <w:pStyle w:val="ProductList-ClauseHeading"/>
        <w:outlineLvl w:val="2"/>
      </w:pPr>
      <w:r>
        <w:t>14. Teljesítményvizsgálat</w:t>
      </w:r>
    </w:p>
    <w:p w:rsidR="00CB5EA2" w:rsidRDefault="00912BE9">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CB5EA2" w:rsidRDefault="00CB5EA2">
      <w:pPr>
        <w:pStyle w:val="ProductList-Body"/>
      </w:pPr>
    </w:p>
    <w:p w:rsidR="00CB5EA2" w:rsidRDefault="00912BE9">
      <w:pPr>
        <w:pStyle w:val="ProductList-ClauseHeading"/>
        <w:outlineLvl w:val="2"/>
      </w:pPr>
      <w:r>
        <w:t>15. Multiplexelés</w:t>
      </w:r>
    </w:p>
    <w:p w:rsidR="00CB5EA2" w:rsidRDefault="00912BE9">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CB5EA2" w:rsidRDefault="00CB5EA2">
      <w:pPr>
        <w:pStyle w:val="ProductList-Body"/>
      </w:pPr>
    </w:p>
    <w:p w:rsidR="00CB5EA2" w:rsidRDefault="00912BE9">
      <w:pPr>
        <w:pStyle w:val="ProductList-ClauseHeading"/>
        <w:outlineLvl w:val="2"/>
      </w:pPr>
      <w:r>
        <w:t>16. Felügyeleti és támogatási jogok</w:t>
      </w:r>
    </w:p>
    <w:p w:rsidR="00CB5EA2" w:rsidRDefault="00912BE9">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CB5EA2" w:rsidRDefault="00CB5EA2">
      <w:pPr>
        <w:pStyle w:val="ProductList-Body"/>
      </w:pPr>
    </w:p>
    <w:p w:rsidR="00CB5EA2" w:rsidRDefault="00912BE9">
      <w:pPr>
        <w:pStyle w:val="ProductList-ClauseHeading"/>
        <w:outlineLvl w:val="2"/>
      </w:pPr>
      <w:r>
        <w:t>17. Újraterjeszthető kód</w:t>
      </w:r>
    </w:p>
    <w:p w:rsidR="00CB5EA2" w:rsidRDefault="00912BE9">
      <w:pPr>
        <w:pStyle w:val="ProductList-Body"/>
      </w:pPr>
      <w:r>
        <w:t xml:space="preserve">A szoftver olyan kódot tartalmazhat, amely terjeszthető az Ügyfél által fejlesztett programokban, amennyiben az Ügyfél betartja az alábbi feltételeket. </w:t>
      </w:r>
    </w:p>
    <w:p w:rsidR="00CB5EA2" w:rsidRDefault="00CB5EA2">
      <w:pPr>
        <w:pStyle w:val="ProductList-Body"/>
      </w:pPr>
    </w:p>
    <w:p w:rsidR="00CB5EA2" w:rsidRDefault="00912BE9">
      <w:pPr>
        <w:pStyle w:val="ProductList-SubClauseHeading"/>
        <w:outlineLvl w:val="3"/>
      </w:pPr>
      <w:r>
        <w:t>17.1 Használati és terjesztési jog</w:t>
      </w:r>
    </w:p>
    <w:p w:rsidR="00CB5EA2" w:rsidRDefault="00912BE9">
      <w:pPr>
        <w:pStyle w:val="ProductList-BodyIndented"/>
      </w:pPr>
      <w:r>
        <w:t xml:space="preserve">A kód és az alább felsorolt szövegfájlok elnevezése „Újraterjeszthető kód”. </w:t>
      </w:r>
    </w:p>
    <w:p w:rsidR="00CB5EA2" w:rsidRDefault="00912BE9" w:rsidP="00912BE9">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CB5EA2" w:rsidRDefault="00912BE9" w:rsidP="00912BE9">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CB5EA2" w:rsidRDefault="00912BE9" w:rsidP="00912BE9">
      <w:pPr>
        <w:pStyle w:val="ProductList-Bullet"/>
        <w:numPr>
          <w:ilvl w:val="1"/>
          <w:numId w:val="4"/>
        </w:numPr>
      </w:pPr>
      <w:r>
        <w:t>Harmadik fél általi terjesztés: Az Ügyfél programjainak terjesztői az adott programok részeként másolhatják és terjeszthetik az Újraterjeszthető kódot.</w:t>
      </w:r>
    </w:p>
    <w:p w:rsidR="00CB5EA2" w:rsidRDefault="00912BE9" w:rsidP="00912BE9">
      <w:pPr>
        <w:pStyle w:val="ProductList-Bullet"/>
        <w:numPr>
          <w:ilvl w:val="1"/>
          <w:numId w:val="4"/>
        </w:numPr>
      </w:pPr>
      <w:r>
        <w:t>Képtár: A képtárban található képeket, grafikákat és animációkat az Ügyfél a szoftver dokumentációjában leírtaknak megfelelően másolhatja és terjesztheti.</w:t>
      </w:r>
    </w:p>
    <w:p w:rsidR="00CB5EA2" w:rsidRDefault="00CB5EA2">
      <w:pPr>
        <w:pStyle w:val="ProductList-BodyIndented"/>
      </w:pPr>
    </w:p>
    <w:p w:rsidR="00CB5EA2" w:rsidRDefault="00912BE9">
      <w:pPr>
        <w:pStyle w:val="ProductList-SubClauseHeading"/>
        <w:outlineLvl w:val="3"/>
      </w:pPr>
      <w:r>
        <w:t>17.2 A terjesztésre vonatkozó követelmények</w:t>
      </w:r>
    </w:p>
    <w:p w:rsidR="00CB5EA2" w:rsidRDefault="00912BE9">
      <w:pPr>
        <w:pStyle w:val="ProductList-BodyIndented"/>
      </w:pPr>
      <w:r>
        <w:t>Ha az Ügyfél bármilyen Újraterjeszthető kódot terjeszt, akkor az Ügyfélnek a következőket kell, illetve szabad tennie:</w:t>
      </w:r>
    </w:p>
    <w:p w:rsidR="00CB5EA2" w:rsidRDefault="00912BE9" w:rsidP="00912BE9">
      <w:pPr>
        <w:pStyle w:val="ProductList-Bullet"/>
        <w:numPr>
          <w:ilvl w:val="1"/>
          <w:numId w:val="5"/>
        </w:numPr>
      </w:pPr>
      <w:r>
        <w:t>csak az Ügyfél programjaival együtt terjesztheti, ahol az Ügyfél programjai jelentős elsődleges funkciókkal egészítik ki az Újraterjeszthető Kódot;</w:t>
      </w:r>
    </w:p>
    <w:p w:rsidR="00CB5EA2" w:rsidRDefault="00912BE9" w:rsidP="00912BE9">
      <w:pPr>
        <w:pStyle w:val="ProductList-Bullet"/>
        <w:numPr>
          <w:ilvl w:val="1"/>
          <w:numId w:val="5"/>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CB5EA2" w:rsidRDefault="00912BE9" w:rsidP="00912BE9">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CB5EA2" w:rsidRDefault="00CB5EA2">
      <w:pPr>
        <w:pStyle w:val="ProductList-BodyIndented"/>
      </w:pPr>
    </w:p>
    <w:p w:rsidR="00CB5EA2" w:rsidRDefault="00912BE9">
      <w:pPr>
        <w:pStyle w:val="ProductList-SubClauseHeading"/>
        <w:outlineLvl w:val="3"/>
      </w:pPr>
      <w:r>
        <w:t>17.3 A terjesztésre vonatkozó korlátozások</w:t>
      </w:r>
    </w:p>
    <w:p w:rsidR="00CB5EA2" w:rsidRDefault="00912BE9">
      <w:pPr>
        <w:pStyle w:val="ProductList-BodyIndented"/>
      </w:pPr>
      <w:r>
        <w:t>Az Ügyfél számára tilos:</w:t>
      </w:r>
    </w:p>
    <w:p w:rsidR="00CB5EA2" w:rsidRDefault="00912BE9" w:rsidP="00912BE9">
      <w:pPr>
        <w:pStyle w:val="ProductList-Bullet"/>
        <w:numPr>
          <w:ilvl w:val="1"/>
          <w:numId w:val="6"/>
        </w:numPr>
      </w:pPr>
      <w:r>
        <w:t xml:space="preserve">az Újraterjeszthető kódban található bármilyen szerzői jogi nyilatkozatot, illetve szabadalmi vagy védjegyre vonatkozó értesítés módosítása; </w:t>
      </w:r>
    </w:p>
    <w:p w:rsidR="00CB5EA2" w:rsidRDefault="00912BE9" w:rsidP="00912BE9">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CB5EA2" w:rsidRDefault="00912BE9" w:rsidP="00912BE9">
      <w:pPr>
        <w:pStyle w:val="ProductList-Bullet"/>
        <w:numPr>
          <w:ilvl w:val="1"/>
          <w:numId w:val="6"/>
        </w:numPr>
      </w:pPr>
      <w:r>
        <w:t>az Újraterjeszthető kód terjesztése bármilyen rosszindulatú vagy megtévesztő programban vagy törvénybe ütköző módon; valamint</w:t>
      </w:r>
    </w:p>
    <w:p w:rsidR="00CB5EA2" w:rsidRDefault="00912BE9" w:rsidP="00912BE9">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CB5EA2" w:rsidRDefault="00CB5EA2">
      <w:pPr>
        <w:pStyle w:val="ProductList-BodyIndented"/>
      </w:pPr>
    </w:p>
    <w:p w:rsidR="00CB5EA2" w:rsidRDefault="00912BE9">
      <w:pPr>
        <w:pStyle w:val="ProductList-ClauseHeading"/>
        <w:outlineLvl w:val="2"/>
      </w:pPr>
      <w:r>
        <w:t>18. A szoftverek pluszszolgáltatásai</w:t>
      </w:r>
    </w:p>
    <w:p w:rsidR="00CB5EA2" w:rsidRDefault="00912BE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46544475"/>
      <w:r>
        <w:instrText>Licencmodellre vonatkozó Feltételek</w:instrText>
      </w:r>
      <w:bookmarkEnd w:id="16"/>
      <w:r>
        <w:instrText>" \l 2</w:instrText>
      </w:r>
      <w:r>
        <w:fldChar w:fldCharType="end"/>
      </w:r>
    </w:p>
    <w:p w:rsidR="00CB5EA2" w:rsidRDefault="00912BE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CB5EA2" w:rsidRDefault="00912BE9">
      <w:pPr>
        <w:pStyle w:val="ProductList-Offering2Heading"/>
        <w:outlineLvl w:val="2"/>
      </w:pPr>
      <w:bookmarkStart w:id="17" w:name="_Sec539"/>
      <w:r>
        <w:t>Asztali alkalmazások</w:t>
      </w:r>
      <w:bookmarkEnd w:id="17"/>
      <w:r>
        <w:fldChar w:fldCharType="begin"/>
      </w:r>
      <w:r>
        <w:instrText xml:space="preserve"> TC "</w:instrText>
      </w:r>
      <w:bookmarkStart w:id="18" w:name="_Toc446544476"/>
      <w:r>
        <w:instrText>Asztali alkalmazások</w:instrText>
      </w:r>
      <w:bookmarkEnd w:id="18"/>
      <w:r>
        <w:instrText>" \l 3</w:instrText>
      </w:r>
      <w:r>
        <w:fldChar w:fldCharType="end"/>
      </w:r>
    </w:p>
    <w:p w:rsidR="00CB5EA2" w:rsidRDefault="00912BE9">
      <w:pPr>
        <w:pStyle w:val="ProductList-ClauseHeading"/>
        <w:outlineLvl w:val="3"/>
      </w:pPr>
      <w:r>
        <w:t>Eszköz Licenc</w:t>
      </w:r>
    </w:p>
    <w:p w:rsidR="00CB5EA2" w:rsidRDefault="00912BE9" w:rsidP="00912BE9">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CB5EA2" w:rsidRDefault="00912BE9" w:rsidP="00912BE9">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CB5EA2" w:rsidRDefault="00912BE9" w:rsidP="00912BE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CB5EA2" w:rsidRDefault="00912BE9" w:rsidP="00912BE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CB5EA2" w:rsidRDefault="00912BE9" w:rsidP="00912BE9">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CB5EA2" w:rsidRDefault="00CB5EA2">
      <w:pPr>
        <w:pStyle w:val="ProductList-Body"/>
      </w:pPr>
    </w:p>
    <w:p w:rsidR="00CB5EA2" w:rsidRDefault="00912BE9">
      <w:pPr>
        <w:pStyle w:val="ProductList-ClauseHeading"/>
        <w:outlineLvl w:val="3"/>
      </w:pPr>
      <w:r>
        <w:t>Multimédiás elemek és sablonok</w:t>
      </w:r>
    </w:p>
    <w:p w:rsidR="00CB5EA2" w:rsidRDefault="00912BE9">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CB5EA2" w:rsidRDefault="00912BE9">
      <w:pPr>
        <w:pStyle w:val="ProductList-Offering2Heading"/>
        <w:outlineLvl w:val="2"/>
      </w:pPr>
      <w:bookmarkStart w:id="19" w:name="_Sec540"/>
      <w:r>
        <w:t>Asztali operációs rendszerek</w:t>
      </w:r>
      <w:bookmarkEnd w:id="19"/>
      <w:r>
        <w:fldChar w:fldCharType="begin"/>
      </w:r>
      <w:r>
        <w:instrText xml:space="preserve"> TC "</w:instrText>
      </w:r>
      <w:bookmarkStart w:id="20" w:name="_Toc446544477"/>
      <w:r>
        <w:instrText>Asztali operációs rendszerek</w:instrText>
      </w:r>
      <w:bookmarkEnd w:id="20"/>
      <w:r>
        <w:instrText>" \l 3</w:instrText>
      </w:r>
      <w:r>
        <w:fldChar w:fldCharType="end"/>
      </w:r>
    </w:p>
    <w:p w:rsidR="00CB5EA2" w:rsidRDefault="00912BE9">
      <w:pPr>
        <w:pStyle w:val="ProductList-ClauseHeading"/>
        <w:outlineLvl w:val="3"/>
      </w:pPr>
      <w:r>
        <w:t>Eszköz Licenc</w:t>
      </w:r>
    </w:p>
    <w:p w:rsidR="00CB5EA2" w:rsidRDefault="00912BE9" w:rsidP="00912BE9">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CB5EA2" w:rsidRDefault="00912BE9" w:rsidP="00912BE9">
      <w:pPr>
        <w:pStyle w:val="ProductList-Bullet"/>
        <w:numPr>
          <w:ilvl w:val="0"/>
          <w:numId w:val="8"/>
        </w:numPr>
      </w:pPr>
      <w:r>
        <w:t>Az Ügyfél a szoftvert legfeljebb két processzorral használhatja.</w:t>
      </w:r>
    </w:p>
    <w:p w:rsidR="00CB5EA2" w:rsidRDefault="00912BE9" w:rsidP="00912BE9">
      <w:pPr>
        <w:pStyle w:val="ProductList-Bullet"/>
        <w:numPr>
          <w:ilvl w:val="0"/>
          <w:numId w:val="8"/>
        </w:numPr>
      </w:pPr>
      <w:r>
        <w:t>A helyi használat bármely felhasználónak engedélyezett.</w:t>
      </w:r>
    </w:p>
    <w:p w:rsidR="00CB5EA2" w:rsidRDefault="00912BE9" w:rsidP="00912BE9">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CB5EA2" w:rsidRDefault="00912BE9" w:rsidP="00912BE9">
      <w:pPr>
        <w:pStyle w:val="ProductList-Bullet"/>
        <w:numPr>
          <w:ilvl w:val="0"/>
          <w:numId w:val="8"/>
        </w:numPr>
      </w:pPr>
      <w:r>
        <w:t>Egyszerre csak egy felhasználó érheti el és használhatja a szoftvert.</w:t>
      </w:r>
    </w:p>
    <w:p w:rsidR="00CB5EA2" w:rsidRDefault="00912BE9" w:rsidP="00912BE9">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CB5EA2" w:rsidRDefault="00912BE9" w:rsidP="00912BE9">
      <w:pPr>
        <w:pStyle w:val="ProductList-Bullet"/>
        <w:numPr>
          <w:ilvl w:val="0"/>
          <w:numId w:val="8"/>
        </w:numPr>
      </w:pPr>
      <w:r>
        <w:t>Korlátlan számú kapcsolat engedélyezett KMS szolgáltatásokkal (Kulcskezelési szolgáltatásokkal) vagy hasonló technológiával történő aktiválás érdekében.</w:t>
      </w:r>
    </w:p>
    <w:p w:rsidR="00CB5EA2" w:rsidRDefault="00CB5EA2">
      <w:pPr>
        <w:pStyle w:val="ProductList-Body"/>
      </w:pPr>
    </w:p>
    <w:p w:rsidR="00CB5EA2" w:rsidRDefault="00912BE9">
      <w:pPr>
        <w:pStyle w:val="ProductList-ClauseHeading"/>
        <w:outlineLvl w:val="3"/>
      </w:pPr>
      <w:r>
        <w:t>Adobe Flash Player</w:t>
      </w:r>
    </w:p>
    <w:p w:rsidR="00CB5EA2" w:rsidRDefault="00912BE9">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CB5EA2" w:rsidRDefault="00912BE9">
      <w:pPr>
        <w:pStyle w:val="ProductList-Offering2Heading"/>
        <w:outlineLvl w:val="2"/>
      </w:pPr>
      <w:bookmarkStart w:id="21" w:name="_Sec541"/>
      <w:r>
        <w:t>Processzor/CAL</w:t>
      </w:r>
      <w:bookmarkEnd w:id="21"/>
      <w:r>
        <w:fldChar w:fldCharType="begin"/>
      </w:r>
      <w:r>
        <w:instrText xml:space="preserve"> TC "</w:instrText>
      </w:r>
      <w:bookmarkStart w:id="22" w:name="_Toc446544478"/>
      <w:r>
        <w:instrText>Processzor/CAL</w:instrText>
      </w:r>
      <w:bookmarkEnd w:id="22"/>
      <w:r>
        <w:instrText>" \l 3</w:instrText>
      </w:r>
      <w:r>
        <w:fldChar w:fldCharType="end"/>
      </w:r>
    </w:p>
    <w:p w:rsidR="00CB5EA2" w:rsidRDefault="00912BE9">
      <w:pPr>
        <w:pStyle w:val="ProductList-ClauseHeading"/>
        <w:outlineLvl w:val="3"/>
      </w:pPr>
      <w:r>
        <w:t>Kiszolgálólicencek (processzoronkénti)</w:t>
      </w:r>
    </w:p>
    <w:p w:rsidR="00CB5EA2" w:rsidRDefault="00912BE9" w:rsidP="00912BE9">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CB5EA2" w:rsidRDefault="00912BE9" w:rsidP="00912BE9">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CB5EA2" w:rsidRDefault="00912BE9" w:rsidP="00912BE9">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CB5EA2" w:rsidRDefault="00912BE9" w:rsidP="00912BE9">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CB5EA2" w:rsidRDefault="00912BE9" w:rsidP="00912BE9">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CB5EA2" w:rsidRDefault="00912BE9" w:rsidP="00912BE9">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CB5EA2" w:rsidRDefault="00912BE9" w:rsidP="00912BE9">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CB5EA2" w:rsidRDefault="00912BE9" w:rsidP="00912BE9">
      <w:pPr>
        <w:pStyle w:val="ProductList-Bullet"/>
        <w:numPr>
          <w:ilvl w:val="0"/>
          <w:numId w:val="9"/>
        </w:numPr>
      </w:pPr>
      <w:r>
        <w:lastRenderedPageBreak/>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CB5EA2" w:rsidRDefault="00CB5EA2">
      <w:pPr>
        <w:pStyle w:val="ProductList-Body"/>
      </w:pPr>
    </w:p>
    <w:p w:rsidR="00CB5EA2" w:rsidRDefault="00912BE9">
      <w:pPr>
        <w:pStyle w:val="ProductList-ClauseHeading"/>
        <w:outlineLvl w:val="3"/>
      </w:pPr>
      <w:r>
        <w:t>Hozzáférési licencek</w:t>
      </w:r>
    </w:p>
    <w:p w:rsidR="00CB5EA2" w:rsidRDefault="00912BE9" w:rsidP="00912BE9">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CB5EA2" w:rsidRDefault="00912BE9" w:rsidP="00912BE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CB5EA2" w:rsidRDefault="00912BE9" w:rsidP="00912BE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CB5EA2" w:rsidRDefault="00912BE9" w:rsidP="00912BE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CB5EA2" w:rsidRDefault="00912BE9">
      <w:pPr>
        <w:pStyle w:val="ProductList-Offering2Heading"/>
        <w:outlineLvl w:val="2"/>
      </w:pPr>
      <w:bookmarkStart w:id="23" w:name="_Sec542"/>
      <w:r>
        <w:t>Kiszolgáló/CAL</w:t>
      </w:r>
      <w:bookmarkEnd w:id="23"/>
      <w:r>
        <w:fldChar w:fldCharType="begin"/>
      </w:r>
      <w:r>
        <w:instrText xml:space="preserve"> TC "</w:instrText>
      </w:r>
      <w:bookmarkStart w:id="24" w:name="_Toc446544479"/>
      <w:r>
        <w:instrText>Kiszolgáló/CAL</w:instrText>
      </w:r>
      <w:bookmarkEnd w:id="24"/>
      <w:r>
        <w:instrText>" \l 3</w:instrText>
      </w:r>
      <w:r>
        <w:fldChar w:fldCharType="end"/>
      </w:r>
    </w:p>
    <w:p w:rsidR="00CB5EA2" w:rsidRDefault="00912BE9">
      <w:pPr>
        <w:pStyle w:val="ProductList-ClauseHeading"/>
        <w:outlineLvl w:val="3"/>
      </w:pPr>
      <w:r>
        <w:t>Kiszolgálólicencek (Példányonkénti)</w:t>
      </w:r>
    </w:p>
    <w:p w:rsidR="00CB5EA2" w:rsidRDefault="00912BE9">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CB5EA2" w:rsidRDefault="00CB5EA2">
      <w:pPr>
        <w:pStyle w:val="ProductList-Body"/>
      </w:pPr>
    </w:p>
    <w:p w:rsidR="00CB5EA2" w:rsidRDefault="00912BE9">
      <w:pPr>
        <w:pStyle w:val="ProductList-ClauseHeading"/>
        <w:outlineLvl w:val="3"/>
      </w:pPr>
      <w:r>
        <w:t>Hozzáférési licencek</w:t>
      </w:r>
    </w:p>
    <w:p w:rsidR="00CB5EA2" w:rsidRDefault="00912BE9" w:rsidP="00912BE9">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CB5EA2" w:rsidRDefault="00912BE9" w:rsidP="00912BE9">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25" w:name="_Sec543"/>
      <w:r>
        <w:t>Rendszermagonkénti licenc</w:t>
      </w:r>
      <w:bookmarkEnd w:id="25"/>
      <w:r>
        <w:fldChar w:fldCharType="begin"/>
      </w:r>
      <w:r>
        <w:instrText xml:space="preserve"> TC "</w:instrText>
      </w:r>
      <w:bookmarkStart w:id="26" w:name="_Toc446544480"/>
      <w:r>
        <w:instrText>Rendszermagonkénti licenc</w:instrText>
      </w:r>
      <w:bookmarkEnd w:id="26"/>
      <w:r>
        <w:instrText>" \l 3</w:instrText>
      </w:r>
      <w:r>
        <w:fldChar w:fldCharType="end"/>
      </w:r>
    </w:p>
    <w:p w:rsidR="00CB5EA2" w:rsidRDefault="00912BE9">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CB5EA2" w:rsidRDefault="00CB5EA2">
      <w:pPr>
        <w:pStyle w:val="ProductList-Body"/>
      </w:pPr>
    </w:p>
    <w:p w:rsidR="00CB5EA2" w:rsidRDefault="00912BE9">
      <w:pPr>
        <w:pStyle w:val="ProductList-ClauseHeading"/>
        <w:outlineLvl w:val="3"/>
      </w:pPr>
      <w:r>
        <w:t>Kiszolgálólicencek (rendszermagonként) – Licencelés a Kiszolgáló Fizikai rendszermagjai alapján</w:t>
      </w:r>
    </w:p>
    <w:p w:rsidR="00CB5EA2" w:rsidRDefault="00912BE9" w:rsidP="00912BE9">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CB5EA2" w:rsidRDefault="00912BE9" w:rsidP="00912BE9">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5">
        <w:r>
          <w:rPr>
            <w:color w:val="00467F"/>
            <w:u w:val="single"/>
          </w:rPr>
          <w:t>http://go.microsoft.com/fwlink/?LinkID=229882</w:t>
        </w:r>
      </w:hyperlink>
      <w:r>
        <w:t xml:space="preserve"> webhelyen tekintheti meg.</w:t>
      </w:r>
    </w:p>
    <w:p w:rsidR="00CB5EA2" w:rsidRDefault="00912BE9" w:rsidP="00912BE9">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CB5EA2" w:rsidRDefault="00912BE9" w:rsidP="00912BE9">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CB5EA2" w:rsidRDefault="00912BE9" w:rsidP="00912BE9">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CB5EA2" w:rsidRDefault="00CB5EA2">
      <w:pPr>
        <w:pStyle w:val="ProductList-Body"/>
      </w:pPr>
    </w:p>
    <w:p w:rsidR="00CB5EA2" w:rsidRDefault="00912BE9">
      <w:pPr>
        <w:pStyle w:val="ProductList-ClauseHeading"/>
        <w:outlineLvl w:val="3"/>
      </w:pPr>
      <w:r>
        <w:t>Kiszolgálólicencek (rendszermagonkénti) – Egyedi Virtuális Operációsrendszer-környezetek szerinti licencelés</w:t>
      </w:r>
    </w:p>
    <w:p w:rsidR="00CB5EA2" w:rsidRDefault="00912BE9" w:rsidP="00912BE9">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CB5EA2" w:rsidRDefault="00912BE9" w:rsidP="00912BE9">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CB5EA2" w:rsidRDefault="00912BE9" w:rsidP="00912BE9">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CB5EA2" w:rsidRDefault="00912BE9">
      <w:pPr>
        <w:pStyle w:val="ProductList-Offering2Heading"/>
        <w:outlineLvl w:val="2"/>
      </w:pPr>
      <w:bookmarkStart w:id="27" w:name="_Sec544"/>
      <w:r>
        <w:t>Felügyeleti kiszolgálók</w:t>
      </w:r>
      <w:bookmarkEnd w:id="27"/>
      <w:r>
        <w:fldChar w:fldCharType="begin"/>
      </w:r>
      <w:r>
        <w:instrText xml:space="preserve"> TC "</w:instrText>
      </w:r>
      <w:bookmarkStart w:id="28" w:name="_Toc446544481"/>
      <w:r>
        <w:instrText>Felügyeleti kiszolgálók</w:instrText>
      </w:r>
      <w:bookmarkEnd w:id="28"/>
      <w:r>
        <w:instrText>" \l 3</w:instrText>
      </w:r>
      <w:r>
        <w:fldChar w:fldCharType="end"/>
      </w:r>
    </w:p>
    <w:p w:rsidR="00CB5EA2" w:rsidRDefault="00912BE9">
      <w:pPr>
        <w:pStyle w:val="ProductList-ClauseHeading"/>
        <w:outlineLvl w:val="3"/>
      </w:pPr>
      <w:r>
        <w:t>Felügyeleti licencek</w:t>
      </w:r>
    </w:p>
    <w:p w:rsidR="00CB5EA2" w:rsidRDefault="00912BE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CB5EA2" w:rsidRDefault="00CB5EA2">
      <w:pPr>
        <w:pStyle w:val="ProductList-Body"/>
      </w:pPr>
    </w:p>
    <w:p w:rsidR="00CB5EA2" w:rsidRDefault="00912BE9">
      <w:pPr>
        <w:pStyle w:val="ProductList-ClauseHeading"/>
        <w:outlineLvl w:val="3"/>
      </w:pPr>
      <w:r>
        <w:t>Kiszolgálófelügyeleti Licencek (processzoronkénti)</w:t>
      </w:r>
    </w:p>
    <w:p w:rsidR="00CB5EA2" w:rsidRDefault="00912BE9" w:rsidP="00912BE9">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CB5EA2" w:rsidRDefault="00912BE9" w:rsidP="00912BE9">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CB5EA2" w:rsidRDefault="00912BE9" w:rsidP="00912BE9">
      <w:pPr>
        <w:pStyle w:val="ProductList-Bullet"/>
        <w:numPr>
          <w:ilvl w:val="0"/>
          <w:numId w:val="14"/>
        </w:numPr>
      </w:pPr>
      <w:r>
        <w:t>A Licencelt Kiszolgáló két-két processzorához egy-egy Licenc kell.</w:t>
      </w:r>
    </w:p>
    <w:p w:rsidR="00CB5EA2" w:rsidRDefault="00912BE9" w:rsidP="00912BE9">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CB5EA2" w:rsidRDefault="00912BE9" w:rsidP="00912BE9">
      <w:pPr>
        <w:pStyle w:val="ProductList-Bullet"/>
        <w:numPr>
          <w:ilvl w:val="0"/>
          <w:numId w:val="14"/>
        </w:numPr>
      </w:pPr>
      <w:r>
        <w:lastRenderedPageBreak/>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CB5EA2" w:rsidRDefault="00912BE9" w:rsidP="00912BE9">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CB5EA2" w:rsidRDefault="00912BE9" w:rsidP="00912BE9">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CB5EA2" w:rsidRDefault="00CB5EA2">
      <w:pPr>
        <w:pStyle w:val="ProductList-Body"/>
      </w:pPr>
    </w:p>
    <w:p w:rsidR="00CB5EA2" w:rsidRDefault="00912BE9">
      <w:pPr>
        <w:pStyle w:val="ProductList-ClauseHeading"/>
        <w:outlineLvl w:val="3"/>
      </w:pPr>
      <w:r>
        <w:t>Ügyfél-felügyeleti licencek (Operációsrendszer-környezetenkénti vagy felhasználónkénti)</w:t>
      </w:r>
    </w:p>
    <w:p w:rsidR="00CB5EA2" w:rsidRDefault="00912BE9" w:rsidP="00912BE9">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CB5EA2" w:rsidRDefault="00912BE9" w:rsidP="00912BE9">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CB5EA2" w:rsidRDefault="00912BE9" w:rsidP="00912BE9">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CB5EA2" w:rsidRDefault="00912BE9" w:rsidP="00912BE9">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CB5EA2" w:rsidRDefault="00CB5EA2">
      <w:pPr>
        <w:pStyle w:val="ProductList-Body"/>
      </w:pPr>
    </w:p>
    <w:p w:rsidR="00CB5EA2" w:rsidRDefault="00912BE9">
      <w:pPr>
        <w:pStyle w:val="ProductList-ClauseHeading"/>
        <w:outlineLvl w:val="3"/>
      </w:pPr>
      <w:r>
        <w:t>Nincs szükség Felügyeleti licencre:</w:t>
      </w:r>
    </w:p>
    <w:p w:rsidR="00CB5EA2" w:rsidRDefault="00912BE9" w:rsidP="00912BE9">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CB5EA2" w:rsidRDefault="00912BE9" w:rsidP="00912BE9">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CB5EA2" w:rsidRDefault="00912BE9" w:rsidP="00912BE9">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CB5EA2" w:rsidRDefault="00912BE9" w:rsidP="00912BE9">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CB5EA2" w:rsidRDefault="00CB5EA2">
      <w:pPr>
        <w:pStyle w:val="ProductList-Body"/>
      </w:pPr>
    </w:p>
    <w:p w:rsidR="00CB5EA2" w:rsidRDefault="00912BE9">
      <w:pPr>
        <w:pStyle w:val="ProductList-ClauseHeading"/>
        <w:outlineLvl w:val="3"/>
      </w:pPr>
      <w:r>
        <w:t>Adathalmazok</w:t>
      </w:r>
    </w:p>
    <w:p w:rsidR="00CB5EA2" w:rsidRDefault="00912BE9">
      <w:pPr>
        <w:pStyle w:val="ProductList-Body"/>
      </w:pPr>
      <w:r>
        <w:t>Az Ügyfél nem másolhatja le és nem terjesztheti a szoftverben lévő adathalmazokat (sem azok bármely részét).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29" w:name="_Sec545"/>
      <w:r>
        <w:t>Speciális kiszolgálók</w:t>
      </w:r>
      <w:bookmarkEnd w:id="29"/>
      <w:r>
        <w:fldChar w:fldCharType="begin"/>
      </w:r>
      <w:r>
        <w:instrText xml:space="preserve"> TC "</w:instrText>
      </w:r>
      <w:bookmarkStart w:id="30" w:name="_Toc446544482"/>
      <w:r>
        <w:instrText>Speciális kiszolgálók</w:instrText>
      </w:r>
      <w:bookmarkEnd w:id="30"/>
      <w:r>
        <w:instrText>" \l 3</w:instrText>
      </w:r>
      <w:r>
        <w:fldChar w:fldCharType="end"/>
      </w:r>
    </w:p>
    <w:p w:rsidR="00CB5EA2" w:rsidRDefault="00912BE9">
      <w:pPr>
        <w:pStyle w:val="ProductList-ClauseHeading"/>
        <w:outlineLvl w:val="3"/>
      </w:pPr>
      <w:r>
        <w:t>Kiszolgálólicencek (Példányonkénti)</w:t>
      </w:r>
    </w:p>
    <w:p w:rsidR="00CB5EA2" w:rsidRDefault="00912BE9">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CB5EA2" w:rsidRDefault="00912BE9">
      <w:pPr>
        <w:pStyle w:val="ProductList-Offering2Heading"/>
        <w:outlineLvl w:val="2"/>
      </w:pPr>
      <w:bookmarkStart w:id="31" w:name="_Sec546"/>
      <w:r>
        <w:t>Fejlesztőeszközök</w:t>
      </w:r>
      <w:bookmarkEnd w:id="31"/>
      <w:r>
        <w:fldChar w:fldCharType="begin"/>
      </w:r>
      <w:r>
        <w:instrText xml:space="preserve"> TC "</w:instrText>
      </w:r>
      <w:bookmarkStart w:id="32" w:name="_Toc446544483"/>
      <w:r>
        <w:instrText>Fejlesztőeszközök</w:instrText>
      </w:r>
      <w:bookmarkEnd w:id="32"/>
      <w:r>
        <w:instrText>" \l 3</w:instrText>
      </w:r>
      <w:r>
        <w:fldChar w:fldCharType="end"/>
      </w:r>
    </w:p>
    <w:p w:rsidR="00CB5EA2" w:rsidRDefault="00912BE9">
      <w:pPr>
        <w:pStyle w:val="ProductList-ClauseHeading"/>
        <w:outlineLvl w:val="3"/>
      </w:pPr>
      <w:r>
        <w:t>Felhasználói Licencek</w:t>
      </w:r>
    </w:p>
    <w:p w:rsidR="00CB5EA2" w:rsidRDefault="00912BE9" w:rsidP="00912BE9">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CB5EA2" w:rsidRDefault="00912BE9" w:rsidP="00912BE9">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CB5EA2" w:rsidRDefault="00912BE9" w:rsidP="00912BE9">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CB5EA2" w:rsidRDefault="00CB5EA2">
      <w:pPr>
        <w:pStyle w:val="ProductList-Body"/>
      </w:pPr>
    </w:p>
    <w:p w:rsidR="00CB5EA2" w:rsidRDefault="00912BE9">
      <w:pPr>
        <w:pStyle w:val="ProductList-ClauseHeading"/>
        <w:outlineLvl w:val="3"/>
      </w:pPr>
      <w:r>
        <w:t>További licencfeltételek az MSDN előfizetésekre vonatkozóan</w:t>
      </w:r>
    </w:p>
    <w:p w:rsidR="00CB5EA2" w:rsidRDefault="00912BE9">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CB5EA2" w:rsidRDefault="00CB5EA2">
      <w:pPr>
        <w:pStyle w:val="ProductList-Body"/>
      </w:pPr>
    </w:p>
    <w:p w:rsidR="00CB5EA2" w:rsidRDefault="00912BE9">
      <w:pPr>
        <w:pStyle w:val="ProductList-SubClauseHeading"/>
        <w:outlineLvl w:val="4"/>
      </w:pPr>
      <w:r>
        <w:t>A szoftver futtatása Microsoft Azure Platformszolgáltatásokon</w:t>
      </w:r>
    </w:p>
    <w:p w:rsidR="00CB5EA2" w:rsidRDefault="00912BE9" w:rsidP="00912BE9">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CB5EA2" w:rsidRDefault="00912BE9" w:rsidP="00912BE9">
      <w:pPr>
        <w:pStyle w:val="ProductList-Bullet"/>
        <w:numPr>
          <w:ilvl w:val="1"/>
          <w:numId w:val="18"/>
        </w:numPr>
      </w:pPr>
      <w:r>
        <w:t>A Szoftver használatára továbbra is az Ügyfél mennyiségi licencszerződésének feltételei és kikötései, valamint a Szoftverhez mellékelt feltételek vonatkoznak.</w:t>
      </w:r>
    </w:p>
    <w:p w:rsidR="00CB5EA2" w:rsidRDefault="00912BE9" w:rsidP="00912BE9">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CB5EA2" w:rsidRDefault="00CB5EA2">
      <w:pPr>
        <w:pStyle w:val="ProductList-BodyIndented"/>
      </w:pPr>
    </w:p>
    <w:p w:rsidR="00CB5EA2" w:rsidRDefault="00912BE9">
      <w:pPr>
        <w:pStyle w:val="ProductList-SubClauseHeading"/>
        <w:outlineLvl w:val="4"/>
      </w:pPr>
      <w:r>
        <w:t>További követelmények</w:t>
      </w:r>
    </w:p>
    <w:p w:rsidR="00CB5EA2" w:rsidRDefault="00912BE9">
      <w:pPr>
        <w:pStyle w:val="ProductList-BodyIndented"/>
      </w:pPr>
      <w:r>
        <w:t>Ahhoz, hogy az Ügyfél a Szoftvert Microsoft Azure Platformszolgáltatásokon futtathassa, az Ügyfélnek aktiválnia kell MSDN-előfizetését úgy, hogy Microsoft-fiókját az MSDN-előfizetéshez kapcsolja.</w:t>
      </w:r>
    </w:p>
    <w:p w:rsidR="00CB5EA2" w:rsidRDefault="00CB5EA2">
      <w:pPr>
        <w:pStyle w:val="ProductList-BodyIndented"/>
      </w:pPr>
    </w:p>
    <w:p w:rsidR="00CB5EA2" w:rsidRDefault="00912BE9">
      <w:pPr>
        <w:pStyle w:val="ProductList-SubClauseHeading"/>
        <w:outlineLvl w:val="4"/>
      </w:pPr>
      <w:r>
        <w:lastRenderedPageBreak/>
        <w:t>Elfogadásra vonatkozó tesztek és visszajelzések</w:t>
      </w:r>
    </w:p>
    <w:p w:rsidR="00CB5EA2" w:rsidRDefault="00912BE9">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CB5EA2" w:rsidRDefault="00CB5EA2">
      <w:pPr>
        <w:pStyle w:val="ProductList-BodyIndented"/>
      </w:pPr>
    </w:p>
    <w:p w:rsidR="00CB5EA2" w:rsidRDefault="00912BE9">
      <w:pPr>
        <w:pStyle w:val="ProductList-SubClauseHeading"/>
        <w:outlineLvl w:val="4"/>
      </w:pPr>
      <w:r>
        <w:t>Windows Server 2012 R2 Távoli asztali szolgáltatások</w:t>
      </w:r>
    </w:p>
    <w:p w:rsidR="00CB5EA2" w:rsidRDefault="00912BE9">
      <w:pPr>
        <w:pStyle w:val="ProductList-BodyIndented"/>
      </w:pPr>
      <w:r>
        <w:t>Egyszerre legfeljebb 200 név nélküli felhasználó használhatja a Windows Server szoftver Távoli asztali szolgáltatásait az Ügyfél programjait ismertető online bemutatók megtekintésére.</w:t>
      </w:r>
    </w:p>
    <w:p w:rsidR="00CB5EA2" w:rsidRDefault="00CB5EA2">
      <w:pPr>
        <w:pStyle w:val="ProductList-BodyIndented"/>
      </w:pPr>
    </w:p>
    <w:p w:rsidR="00CB5EA2" w:rsidRDefault="00912BE9">
      <w:pPr>
        <w:pStyle w:val="ProductList-SubClauseHeading"/>
        <w:outlineLvl w:val="4"/>
      </w:pPr>
      <w:r>
        <w:t>A Windows rendszerbe beágyazott termék</w:t>
      </w:r>
    </w:p>
    <w:p w:rsidR="00CB5EA2" w:rsidRDefault="00912BE9">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CB5EA2" w:rsidRDefault="00CB5EA2">
      <w:pPr>
        <w:pStyle w:val="ProductList-BodyIndented"/>
        <w:jc w:val="right"/>
      </w:pPr>
    </w:p>
    <w:tbl>
      <w:tblPr>
        <w:tblStyle w:val="PURTable0"/>
        <w:tblW w:w="0" w:type="dxa"/>
        <w:tblLook w:val="04A0" w:firstRow="1" w:lastRow="0" w:firstColumn="1" w:lastColumn="0" w:noHBand="0" w:noVBand="1"/>
      </w:tblPr>
      <w:tblGrid>
        <w:gridCol w:w="1044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Indented"/>
      </w:pPr>
    </w:p>
    <w:p w:rsidR="00CB5EA2" w:rsidRDefault="00CB5EA2">
      <w:pPr>
        <w:sectPr w:rsidR="00CB5EA2">
          <w:headerReference w:type="default" r:id="rId36"/>
          <w:footerReference w:type="default" r:id="rId37"/>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46544484"/>
      <w:r>
        <w:instrText>Szoftver</w:instrText>
      </w:r>
      <w:bookmarkEnd w:id="34"/>
      <w:r>
        <w:instrText>" \l 1</w:instrText>
      </w:r>
      <w:r>
        <w:fldChar w:fldCharType="end"/>
      </w:r>
    </w:p>
    <w:p w:rsidR="00CB5EA2" w:rsidRDefault="00912BE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4485"/>
      <w:r>
        <w:instrText>Advanced Threat Analytics</w:instrText>
      </w:r>
      <w:bookmarkEnd w:id="36"/>
      <w:r>
        <w:instrText>" \l 2</w:instrText>
      </w:r>
      <w:r>
        <w:fldChar w:fldCharType="end"/>
      </w:r>
    </w:p>
    <w:p w:rsidR="00CB5EA2" w:rsidRDefault="00912BE9">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rsidRPr="00DB0D2D">
              <w:fldChar w:fldCharType="begin"/>
            </w:r>
            <w:r w:rsidRPr="00DB0D2D">
              <w:instrText xml:space="preserve"> AutoTextList   \s NoStyle \t "További Termék" </w:instrText>
            </w:r>
            <w:r w:rsidRPr="00DB0D2D">
              <w:fldChar w:fldCharType="separate"/>
            </w:r>
            <w:r w:rsidRPr="00DB0D2D">
              <w:t xml:space="preserve"> A</w:t>
            </w:r>
            <w:r w:rsidRPr="00DB0D2D">
              <w:fldChar w:fldCharType="end"/>
            </w:r>
            <w:r w:rsidRPr="00DB0D2D">
              <w:t>,</w:t>
            </w:r>
            <w:r w:rsidRPr="00DB0D2D">
              <w:fldChar w:fldCharType="begin"/>
            </w:r>
            <w:r w:rsidRPr="00DB0D2D">
              <w:instrText xml:space="preserve"> AutoTextList   \s NoStyle \t "Hallgatói Ajánlat" </w:instrText>
            </w:r>
            <w:r w:rsidRPr="00DB0D2D">
              <w:fldChar w:fldCharType="separate"/>
            </w:r>
            <w:r w:rsidRPr="00DB0D2D">
              <w:t>ST</w:t>
            </w:r>
            <w:r w:rsidRPr="00DB0D2D">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2.1 Országokra vonatkozó korlátozások</w:t>
      </w:r>
    </w:p>
    <w:p w:rsidR="00CB5EA2" w:rsidRDefault="00912BE9">
      <w:pPr>
        <w:pStyle w:val="ProductList-Body"/>
      </w:pPr>
      <w:r>
        <w:t>Az Advanced Threat Analytics 2016 terméket az ügyfelek nem tölthetik le annak érdekében, hogy a Kínai Népköztársaságban használják vagy terjesszék.</w:t>
      </w:r>
    </w:p>
    <w:p w:rsidR="00CB5EA2" w:rsidRDefault="00912BE9">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84"/>
        <w:gridCol w:w="3594"/>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 xml:space="preserve">Felügyeleti Licenccel Egyenértékű Licenc (lásd az </w:t>
            </w:r>
            <w:hyperlink w:anchor="_Sec591">
              <w:r>
                <w:rPr>
                  <w:color w:val="00467F"/>
                  <w:u w:val="single"/>
                </w:rPr>
                <w:t>A függeléket</w:t>
              </w:r>
            </w:hyperlink>
            <w:r>
              <w:t>)</w:t>
            </w:r>
          </w:p>
        </w:tc>
      </w:tr>
    </w:tbl>
    <w:p w:rsidR="00CB5EA2" w:rsidRDefault="00CB5EA2">
      <w:pPr>
        <w:pStyle w:val="ProductList-Body"/>
      </w:pPr>
    </w:p>
    <w:p w:rsidR="00CB5EA2" w:rsidRDefault="00912BE9">
      <w:pPr>
        <w:pStyle w:val="ProductList-ClauseHeading"/>
        <w:outlineLvl w:val="3"/>
      </w:pPr>
      <w:r>
        <w:t>3.2 Felügyeleti licencet igénylő használat</w:t>
      </w:r>
    </w:p>
    <w:p w:rsidR="00CB5EA2" w:rsidRDefault="00912BE9">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CB5EA2" w:rsidRDefault="00CB5EA2">
      <w:pPr>
        <w:pStyle w:val="ProductList-Body"/>
      </w:pPr>
    </w:p>
    <w:p w:rsidR="00CB5EA2" w:rsidRDefault="00912BE9">
      <w:pPr>
        <w:pStyle w:val="ProductList-ClauseHeading"/>
        <w:outlineLvl w:val="3"/>
      </w:pPr>
      <w:r>
        <w:t>3.3 GNU Lesser Általános Nyilvános Licenccel licencelt függvénytárak</w:t>
      </w:r>
    </w:p>
    <w:p w:rsidR="00CB5EA2" w:rsidRDefault="00912BE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CB5EA2" w:rsidRDefault="00912BE9">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41" w:name="_Sec592"/>
      <w:r>
        <w:t>BizTalk</w:t>
      </w:r>
      <w:bookmarkEnd w:id="41"/>
      <w:r>
        <w:fldChar w:fldCharType="begin"/>
      </w:r>
      <w:r>
        <w:instrText xml:space="preserve"> TC "</w:instrText>
      </w:r>
      <w:bookmarkStart w:id="42" w:name="_Toc446544486"/>
      <w:r>
        <w:instrText>BizTalk</w:instrText>
      </w:r>
      <w:bookmarkEnd w:id="42"/>
      <w:r>
        <w:instrText>" \l 2</w:instrText>
      </w:r>
      <w:r>
        <w:fldChar w:fldCharType="end"/>
      </w:r>
    </w:p>
    <w:p w:rsidR="00CB5EA2" w:rsidRDefault="00912BE9">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B5EA2" w:rsidRDefault="00912B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5EA2" w:rsidRDefault="00912B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5EA2" w:rsidRDefault="00912B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6E6E6E"/>
              <w:right w:val="none" w:sz="4" w:space="0" w:color="6E6E6E"/>
            </w:tcBorders>
          </w:tcPr>
          <w:p w:rsidR="00CB5EA2" w:rsidRDefault="00912BE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5EA2" w:rsidRDefault="00912BE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5EA2" w:rsidRDefault="00CB5E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BizTalk Server 2013 R2 Branch és Standard Edition</w:t>
      </w:r>
    </w:p>
    <w:p w:rsidR="00CB5EA2" w:rsidRDefault="00912BE9">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CB5EA2" w:rsidRDefault="00CB5EA2">
      <w:pPr>
        <w:pStyle w:val="ProductList-Body"/>
      </w:pPr>
    </w:p>
    <w:p w:rsidR="00CB5EA2" w:rsidRDefault="00912BE9">
      <w:pPr>
        <w:pStyle w:val="ProductList-ClauseHeading"/>
        <w:outlineLvl w:val="3"/>
      </w:pPr>
      <w:r>
        <w:t>3.2 BizTalk Server 2013 R2 Branch Edition</w:t>
      </w:r>
    </w:p>
    <w:p w:rsidR="00CB5EA2" w:rsidRDefault="00912BE9">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CB5EA2" w:rsidRDefault="00912BE9" w:rsidP="00912BE9">
      <w:pPr>
        <w:pStyle w:val="ProductList-Bullet"/>
        <w:numPr>
          <w:ilvl w:val="0"/>
          <w:numId w:val="19"/>
        </w:numPr>
      </w:pPr>
      <w:r>
        <w:t xml:space="preserve">nem működhet központi csomópontként egy úgynevezett „hub and spoke” (kerékagy és küllők) hálózati modellben, </w:t>
      </w:r>
    </w:p>
    <w:p w:rsidR="00CB5EA2" w:rsidRDefault="00912BE9" w:rsidP="00912BE9">
      <w:pPr>
        <w:pStyle w:val="ProductList-Bullet"/>
        <w:numPr>
          <w:ilvl w:val="0"/>
          <w:numId w:val="19"/>
        </w:numPr>
      </w:pPr>
      <w:r>
        <w:t xml:space="preserve">nem központosíthatja a vállalatra kiterjedő kommunikációt más Kiszolgálókkal vagy eszközökkel, illetve </w:t>
      </w:r>
    </w:p>
    <w:p w:rsidR="00CB5EA2" w:rsidRDefault="00912BE9" w:rsidP="00912BE9">
      <w:pPr>
        <w:pStyle w:val="ProductList-Bullet"/>
        <w:numPr>
          <w:ilvl w:val="0"/>
          <w:numId w:val="19"/>
        </w:numPr>
      </w:pPr>
      <w:r>
        <w:t>nem automatizálhatja az üzleti folyamatokat divíziók, üzleti egységek vagy fiókirodák között.</w:t>
      </w:r>
    </w:p>
    <w:p w:rsidR="00CB5EA2" w:rsidRDefault="00CB5EA2">
      <w:pPr>
        <w:pStyle w:val="ProductList-Body"/>
      </w:pPr>
    </w:p>
    <w:p w:rsidR="00CB5EA2" w:rsidRDefault="00912BE9">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A BizTalk Server szoftverhez kapcsolódó sémák és sablonok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BAM eseménykezelő API-k, eseményérzékelők és felügyeleti eszközök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Fejlesztőeszközök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MQHelper.dll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SOAP-vételi adapter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UDDI</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2"/>
      </w:pPr>
      <w:bookmarkStart w:id="46" w:name="_Sec596"/>
      <w:r>
        <w:t>4. Frissítési Garancia</w:t>
      </w:r>
      <w:bookmarkEnd w:id="46"/>
    </w:p>
    <w:p w:rsidR="00CB5EA2" w:rsidRDefault="00CB5EA2">
      <w:pPr>
        <w:pStyle w:val="ProductList-Body"/>
      </w:pPr>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lastRenderedPageBreak/>
        <w:t>4.1 Biz Talk Server 2013 R2 Enterprise – Korlátlan virtualizáció</w:t>
      </w:r>
    </w:p>
    <w:p w:rsidR="00CB5EA2" w:rsidRDefault="00912BE9">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47" w:name="_Sec597"/>
      <w:r>
        <w:t>CAL Csomagok</w:t>
      </w:r>
      <w:bookmarkEnd w:id="47"/>
      <w:r>
        <w:fldChar w:fldCharType="begin"/>
      </w:r>
      <w:r>
        <w:instrText xml:space="preserve"> TC "</w:instrText>
      </w:r>
      <w:bookmarkStart w:id="48" w:name="_Toc446544487"/>
      <w:r>
        <w:instrText>CAL Csomagok</w:instrText>
      </w:r>
      <w:bookmarkEnd w:id="48"/>
      <w:r>
        <w:instrText>" \l 2</w:instrText>
      </w:r>
      <w:r>
        <w:fldChar w:fldCharType="end"/>
      </w:r>
    </w:p>
    <w:p w:rsidR="00CB5EA2" w:rsidRDefault="00912BE9">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CB5EA2">
      <w:pPr>
        <w:pStyle w:val="ProductList-Body"/>
      </w:pPr>
    </w:p>
    <w:p w:rsidR="00CB5EA2" w:rsidRDefault="00912BE9">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2.1 A CAL Csomagok esetén alkalmazandó használati jogok meghatározásának folyamata</w:t>
      </w:r>
    </w:p>
    <w:p w:rsidR="00CB5EA2" w:rsidRDefault="00912BE9">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CB5EA2" w:rsidRDefault="00CB5EA2">
      <w:pPr>
        <w:pStyle w:val="ProductList-Body"/>
      </w:pPr>
    </w:p>
    <w:p w:rsidR="00CB5EA2" w:rsidRDefault="00912BE9">
      <w:pPr>
        <w:pStyle w:val="ProductList-ClauseHeading"/>
        <w:outlineLvl w:val="3"/>
      </w:pPr>
      <w:r>
        <w:t>2.2 A CAL Csomag összetevői</w:t>
      </w:r>
    </w:p>
    <w:p w:rsidR="00CB5EA2" w:rsidRDefault="00912BE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CB5EA2" w:rsidRDefault="00CB5EA2">
      <w:pPr>
        <w:pStyle w:val="ProductList-Body"/>
      </w:pPr>
    </w:p>
    <w:p w:rsidR="00CB5EA2" w:rsidRDefault="00912BE9">
      <w:pPr>
        <w:pStyle w:val="ProductList-ClauseHeading"/>
        <w:outlineLvl w:val="3"/>
      </w:pPr>
      <w:r>
        <w:t>2.3 A Nagyvállalati CAL Csomagba tartozó Online Szolgáltatások</w:t>
      </w:r>
    </w:p>
    <w:p w:rsidR="00CB5EA2" w:rsidRDefault="00912BE9">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CB5EA2" w:rsidRDefault="00CB5EA2">
      <w:pPr>
        <w:pStyle w:val="ProductList-Body"/>
      </w:pPr>
    </w:p>
    <w:p w:rsidR="00CB5EA2" w:rsidRDefault="00912BE9">
      <w:pPr>
        <w:pStyle w:val="ProductList-ClauseHeading"/>
        <w:outlineLvl w:val="3"/>
      </w:pPr>
      <w:r>
        <w:lastRenderedPageBreak/>
        <w:t>2.4 CAL Suite Bridge for O365, for O365 &amp; Intune és for Intune</w:t>
      </w:r>
    </w:p>
    <w:p w:rsidR="00CB5EA2" w:rsidRDefault="00912BE9">
      <w:pPr>
        <w:pStyle w:val="ProductList-SubClauseHeading"/>
        <w:outlineLvl w:val="4"/>
      </w:pPr>
      <w:r>
        <w:t>2.4.1 Mikor van szükség CAL Suite Bridge licencre?</w:t>
      </w:r>
    </w:p>
    <w:p w:rsidR="00CB5EA2" w:rsidRDefault="00912BE9">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CB5EA2" w:rsidRDefault="00CB5EA2">
      <w:pPr>
        <w:pStyle w:val="ProductList-BodyIndented"/>
      </w:pPr>
    </w:p>
    <w:p w:rsidR="00CB5EA2" w:rsidRDefault="00912BE9">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Online Szolgáltatások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CB5EA2" w:rsidRDefault="00912BE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CB5EA2" w:rsidRDefault="00912BE9">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Intune</w:t>
            </w:r>
            <w:r>
              <w:fldChar w:fldCharType="begin"/>
            </w:r>
            <w:r>
              <w:instrText xml:space="preserve"> XE "Microsoft Intune"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Mobilitási Csomag</w:t>
            </w:r>
            <w:r>
              <w:fldChar w:fldCharType="begin"/>
            </w:r>
            <w:r>
              <w:instrText xml:space="preserve"> XE "Nagyvállalati Mobilitási Csomag"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CB5EA2" w:rsidRDefault="00912BE9">
            <w:pPr>
              <w:pStyle w:val="ProductList-TableBody"/>
            </w:pPr>
            <w:r>
              <w:t>Office 365 Enterprise E4</w:t>
            </w:r>
            <w:r>
              <w:fldChar w:fldCharType="begin"/>
            </w:r>
            <w:r>
              <w:instrText xml:space="preserve"> XE "Office 365 Enterprise E4"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CB5EA2" w:rsidRDefault="00912BE9">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Intune</w:t>
            </w:r>
            <w:r>
              <w:fldChar w:fldCharType="begin"/>
            </w:r>
            <w:r>
              <w:instrText xml:space="preserve"> XE "Microsoft Intune" </w:instrText>
            </w:r>
            <w:r>
              <w:fldChar w:fldCharType="end"/>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Mobilitási Csomag</w:t>
            </w:r>
            <w:r>
              <w:fldChar w:fldCharType="begin"/>
            </w:r>
            <w:r>
              <w:instrText xml:space="preserve"> XE "Nagyvállalati Mobilitási Csomag" </w:instrText>
            </w:r>
            <w:r>
              <w:fldChar w:fldCharType="end"/>
            </w:r>
          </w:p>
        </w:tc>
      </w:tr>
    </w:tbl>
    <w:p w:rsidR="00CB5EA2" w:rsidRDefault="00912BE9">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CB5EA2" w:rsidRDefault="00CB5EA2">
      <w:pPr>
        <w:pStyle w:val="ProductList-BodyIndented"/>
      </w:pPr>
    </w:p>
    <w:p w:rsidR="00CB5EA2" w:rsidRDefault="00912BE9">
      <w:pPr>
        <w:pStyle w:val="ProductList-SubClauseHeading"/>
        <w:outlineLvl w:val="4"/>
      </w:pPr>
      <w:r>
        <w:t>2.4.2 Student Only CAL licencek (Academic Open License és Academic Select)</w:t>
      </w:r>
    </w:p>
    <w:p w:rsidR="00CB5EA2" w:rsidRDefault="00912BE9">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CB5EA2" w:rsidRDefault="00912BE9">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p w:rsidR="00CB5EA2" w:rsidRDefault="00912BE9">
      <w:pPr>
        <w:pStyle w:val="ProductList-ClauseHeading"/>
        <w:outlineLvl w:val="3"/>
      </w:pPr>
      <w:r>
        <w:t>4.1 Kiterjesztett használati jogok a Nagyvállalati Felhő Csomag licencével rendelkező ügyfelek számára</w:t>
      </w:r>
    </w:p>
    <w:p w:rsidR="00CB5EA2" w:rsidRDefault="00912BE9">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CB5EA2" w:rsidRDefault="00CB5EA2">
      <w:pPr>
        <w:pStyle w:val="ProductList-Body"/>
      </w:pPr>
    </w:p>
    <w:p w:rsidR="00CB5EA2" w:rsidRDefault="00912BE9">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4488"/>
      <w:r>
        <w:instrText>Core Infrastructure Server (CIS) Suite</w:instrText>
      </w:r>
      <w:bookmarkEnd w:id="54"/>
      <w:r>
        <w:instrText>" \l 2</w:instrText>
      </w:r>
      <w:r>
        <w:fldChar w:fldCharType="end"/>
      </w:r>
    </w:p>
    <w:p w:rsidR="00CB5EA2" w:rsidRDefault="00912BE9">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Alkalmazandó Használati Jogok</w:t>
      </w:r>
    </w:p>
    <w:p w:rsidR="00CB5EA2" w:rsidRDefault="00912BE9">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CB5EA2" w:rsidRDefault="00CB5EA2">
      <w:pPr>
        <w:pStyle w:val="ProductList-Body"/>
      </w:pPr>
    </w:p>
    <w:p w:rsidR="00CB5EA2" w:rsidRDefault="00912BE9">
      <w:pPr>
        <w:pStyle w:val="ProductList-ClauseHeading"/>
        <w:outlineLvl w:val="3"/>
      </w:pPr>
      <w:r>
        <w:t>3.2 A CIS Suite Standardba tartozó szoftverek</w:t>
      </w:r>
    </w:p>
    <w:p w:rsidR="00CB5EA2" w:rsidRDefault="00912BE9">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CB5EA2" w:rsidRDefault="00912BE9" w:rsidP="00912BE9">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CB5EA2" w:rsidRDefault="00912BE9" w:rsidP="00912BE9">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CB5EA2" w:rsidRDefault="00912BE9">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CB5EA2" w:rsidRDefault="00CB5EA2">
      <w:pPr>
        <w:pStyle w:val="ProductList-Body"/>
      </w:pPr>
    </w:p>
    <w:p w:rsidR="00CB5EA2" w:rsidRDefault="00912BE9">
      <w:pPr>
        <w:pStyle w:val="ProductList-ClauseHeading"/>
        <w:outlineLvl w:val="3"/>
      </w:pPr>
      <w:r>
        <w:t>3.3 A CIS Suite Datacenterbe tartozó szoftverek</w:t>
      </w:r>
    </w:p>
    <w:p w:rsidR="00CB5EA2" w:rsidRDefault="00912BE9">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CB5EA2" w:rsidRDefault="00CB5EA2">
      <w:pPr>
        <w:pStyle w:val="ProductList-Body"/>
      </w:pPr>
    </w:p>
    <w:p w:rsidR="00CB5EA2" w:rsidRDefault="00912BE9">
      <w:pPr>
        <w:pStyle w:val="ProductList-ClauseHeading"/>
        <w:outlineLvl w:val="3"/>
      </w:pPr>
      <w:r>
        <w:t>3.4 Felügyeleti licencek</w:t>
      </w:r>
    </w:p>
    <w:p w:rsidR="00CB5EA2" w:rsidRDefault="00912BE9">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CB5EA2" w:rsidRDefault="00CB5EA2">
      <w:pPr>
        <w:pStyle w:val="ProductList-Body"/>
      </w:pPr>
    </w:p>
    <w:p w:rsidR="00CB5EA2" w:rsidRDefault="00912BE9">
      <w:pPr>
        <w:pStyle w:val="ProductList-ClauseHeading"/>
        <w:outlineLvl w:val="3"/>
      </w:pPr>
      <w:r>
        <w:t>3.5 További feltételek</w:t>
      </w:r>
    </w:p>
    <w:p w:rsidR="00CB5EA2" w:rsidRDefault="00912BE9">
      <w:pPr>
        <w:pStyle w:val="ProductList-Body"/>
      </w:pPr>
      <w:r>
        <w:t>Az Ügyfél a CIS Suite-be tartozó egyes Termékek korábbi verzióit vagy alacsonyabb verzióit a Termékfeltételekben az adott Termékre vonatkozó licencfeltételek által megengedett módon futtathatja.</w:t>
      </w:r>
    </w:p>
    <w:p w:rsidR="00CB5EA2" w:rsidRDefault="00CB5EA2">
      <w:pPr>
        <w:pStyle w:val="ProductList-Body"/>
      </w:pPr>
    </w:p>
    <w:p w:rsidR="00CB5EA2" w:rsidRDefault="00912BE9">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CB5EA2" w:rsidRDefault="00CB5EA2">
      <w:pPr>
        <w:pStyle w:val="ProductList-Body"/>
      </w:pPr>
    </w:p>
    <w:p w:rsidR="00CB5EA2" w:rsidRDefault="00912BE9">
      <w:pPr>
        <w:pStyle w:val="ProductList-ClauseHeading"/>
        <w:outlineLvl w:val="3"/>
      </w:pPr>
      <w:r>
        <w:t>3.6 Különleges alacsonyabb verzióra váltási jogok – Core Infrastructure Server Suite Standard</w:t>
      </w:r>
    </w:p>
    <w:p w:rsidR="00CB5EA2" w:rsidRDefault="00912BE9">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CB5EA2" w:rsidRDefault="00912BE9">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4.1 Kiszolgáló és Felhő Beléptetés (a továbbiakban SCE) – Microsoft Azure-beli Operációsrendszer-környezetek felügyeletének joga CIS Licencek esetén</w:t>
      </w:r>
    </w:p>
    <w:p w:rsidR="00CB5EA2" w:rsidRDefault="00912BE9">
      <w:pPr>
        <w:pStyle w:val="ProductList-Body"/>
      </w:pPr>
      <w:r>
        <w:t>Azok az SCE Ügyfelek, akik teljesítették a beléptetési fedezetre vonatkozó követelményeket, licenccel rendelkeznek a Core Infrastructure Server (a továbbiakban „CIS”) Csomagra, és használják is azt saját adatközpontjukban Operációsrendszer-környezetek felügyeletére, a CIS alapján licencelt System Center szoftvert is használhatják a Microsoft Azure-ban futtatott saját megfelelő Virtuális Operációsrendszer-környezeteik felügyeletére.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rsidR="00CB5EA2" w:rsidRDefault="00912BE9">
      <w:pPr>
        <w:pStyle w:val="ProductList-Body"/>
        <w:ind w:left="720"/>
      </w:pPr>
      <w:r>
        <w:t>• Windows Server Virtuális Gép példányai (ideértve az Azure HUB alatt telepített Példányokat is);</w:t>
      </w:r>
    </w:p>
    <w:p w:rsidR="00CB5EA2" w:rsidRDefault="00912BE9">
      <w:pPr>
        <w:pStyle w:val="ProductList-Body"/>
        <w:ind w:left="720"/>
      </w:pPr>
      <w:r>
        <w:t>• a Felhőszolgáltatások példányai (Webes szerepkör és Dolgozó szerepkör);</w:t>
      </w:r>
    </w:p>
    <w:p w:rsidR="00CB5EA2" w:rsidRDefault="00912BE9">
      <w:pPr>
        <w:pStyle w:val="ProductList-Body"/>
        <w:ind w:left="720"/>
      </w:pPr>
      <w:r>
        <w:t>• Tárfiókok;</w:t>
      </w:r>
    </w:p>
    <w:p w:rsidR="00CB5EA2" w:rsidRDefault="00912BE9">
      <w:pPr>
        <w:pStyle w:val="ProductList-Body"/>
        <w:ind w:left="720"/>
      </w:pPr>
      <w:r>
        <w:t>• SQL Adatbázisok;</w:t>
      </w:r>
    </w:p>
    <w:p w:rsidR="00CB5EA2" w:rsidRDefault="00912BE9">
      <w:pPr>
        <w:pStyle w:val="ProductList-Body"/>
        <w:ind w:left="720"/>
      </w:pPr>
      <w:r>
        <w:t>• webhelyek példányai.</w:t>
      </w:r>
    </w:p>
    <w:p w:rsidR="00CB5EA2" w:rsidRDefault="00CB5EA2">
      <w:pPr>
        <w:pStyle w:val="ProductList-Body"/>
      </w:pPr>
    </w:p>
    <w:p w:rsidR="00CB5EA2" w:rsidRDefault="00912BE9">
      <w:pPr>
        <w:pStyle w:val="ProductList-ClauseHeading"/>
        <w:outlineLvl w:val="3"/>
      </w:pPr>
      <w:r>
        <w:t>4.2 Microsoft Azure Hibrid Használati Előny</w:t>
      </w:r>
    </w:p>
    <w:p w:rsidR="00CB5EA2" w:rsidRDefault="00912BE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CB5EA2" w:rsidRDefault="00CB5EA2">
      <w:pPr>
        <w:pStyle w:val="ProductList-Body"/>
      </w:pPr>
    </w:p>
    <w:p w:rsidR="00CB5EA2" w:rsidRDefault="00912BE9">
      <w:pPr>
        <w:pStyle w:val="ProductList-ClauseHeading"/>
        <w:outlineLvl w:val="3"/>
      </w:pPr>
      <w:r>
        <w:t>4.3 Megújítási ajánlat Frissítési Garanciára Windows Server és System Center esetén</w:t>
      </w:r>
    </w:p>
    <w:p w:rsidR="00CB5EA2" w:rsidRDefault="00912BE9">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B oszlop</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Windows Server Standard </w:t>
            </w:r>
            <w:r>
              <w:fldChar w:fldCharType="begin"/>
            </w:r>
            <w:r>
              <w:instrText xml:space="preserve"> XE "Windows Server Standard " </w:instrText>
            </w:r>
            <w:r>
              <w:fldChar w:fldCharType="end"/>
            </w:r>
          </w:p>
          <w:p w:rsidR="00CB5EA2" w:rsidRDefault="00912B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Suite Standard</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Server Datacenter</w:t>
            </w:r>
            <w:r>
              <w:fldChar w:fldCharType="begin"/>
            </w:r>
            <w:r>
              <w:instrText xml:space="preserve"> XE "Windows Server Datacenter" </w:instrText>
            </w:r>
            <w:r>
              <w:fldChar w:fldCharType="end"/>
            </w:r>
          </w:p>
          <w:p w:rsidR="00CB5EA2" w:rsidRDefault="00912BE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Suite Datacenter</w:t>
            </w:r>
          </w:p>
        </w:tc>
      </w:tr>
    </w:tbl>
    <w:p w:rsidR="00CB5EA2" w:rsidRDefault="00912BE9">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CB5EA2" w:rsidRDefault="00CB5EA2">
      <w:pPr>
        <w:pStyle w:val="ProductList-Body"/>
      </w:pPr>
    </w:p>
    <w:p w:rsidR="00CB5EA2" w:rsidRDefault="00912BE9">
      <w:pPr>
        <w:pStyle w:val="ProductList-ClauseHeading"/>
        <w:outlineLvl w:val="3"/>
      </w:pPr>
      <w:r>
        <w:t>4.4 Előfizetési Licencekre vonatkozó Frissítési Garancia jogok és előnyök</w:t>
      </w:r>
    </w:p>
    <w:p w:rsidR="00CB5EA2" w:rsidRDefault="00912BE9">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59" w:name="_Sec862"/>
      <w:r>
        <w:t>Forefront</w:t>
      </w:r>
      <w:bookmarkEnd w:id="59"/>
      <w:r>
        <w:fldChar w:fldCharType="begin"/>
      </w:r>
      <w:r>
        <w:instrText xml:space="preserve"> TC "</w:instrText>
      </w:r>
      <w:bookmarkStart w:id="60" w:name="_Toc446544489"/>
      <w:r>
        <w:instrText>Forefront</w:instrText>
      </w:r>
      <w:bookmarkEnd w:id="60"/>
      <w:r>
        <w:instrText>" \l 2</w:instrText>
      </w:r>
      <w:r>
        <w:fldChar w:fldCharType="end"/>
      </w:r>
    </w:p>
    <w:p w:rsidR="00CB5EA2" w:rsidRDefault="00912BE9">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BFBFBF"/>
              <w:bottom w:val="none" w:sz="4" w:space="0" w:color="BFBFBF"/>
              <w:right w:val="none" w:sz="4" w:space="0" w:color="6E6E6E"/>
            </w:tcBorders>
          </w:tcPr>
          <w:p w:rsidR="00CB5EA2" w:rsidRDefault="00912BE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2.1 Forefront Identity Manager 2010 – Windows Live Edition</w:t>
      </w:r>
    </w:p>
    <w:p w:rsidR="00CB5EA2" w:rsidRDefault="00912BE9">
      <w:pPr>
        <w:pStyle w:val="ProductList-Body"/>
      </w:pPr>
      <w:r>
        <w:t>A Forefront Identity Manager 2010 – Windows Live Edition az Identity Lifecycle Manager 2007 – Windows Live Edition következő verziója.</w:t>
      </w:r>
    </w:p>
    <w:p w:rsidR="00CB5EA2" w:rsidRDefault="00912BE9">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Azonosító adatok importálása Forefront Identity Manager 2010 R2 Windows Live Edition</w:t>
      </w:r>
    </w:p>
    <w:p w:rsidR="00CB5EA2" w:rsidRDefault="00912BE9">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CB5EA2" w:rsidRDefault="00CB5EA2">
      <w:pPr>
        <w:pStyle w:val="ProductList-Body"/>
      </w:pPr>
    </w:p>
    <w:p w:rsidR="00CB5EA2" w:rsidRDefault="00912BE9">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65" w:name="_Sec608"/>
      <w:r>
        <w:t>Microsoft Dynamics</w:t>
      </w:r>
      <w:bookmarkEnd w:id="65"/>
      <w:r>
        <w:fldChar w:fldCharType="begin"/>
      </w:r>
      <w:r>
        <w:instrText xml:space="preserve"> TC "</w:instrText>
      </w:r>
      <w:bookmarkStart w:id="66" w:name="_Toc446544490"/>
      <w:r>
        <w:instrText>Microsoft Dynamics</w:instrText>
      </w:r>
      <w:bookmarkEnd w:id="66"/>
      <w:r>
        <w:instrText>" \l 2</w:instrText>
      </w:r>
      <w:r>
        <w:fldChar w:fldCharType="end"/>
      </w:r>
    </w:p>
    <w:p w:rsidR="00CB5EA2" w:rsidRDefault="00912BE9">
      <w:pPr>
        <w:pStyle w:val="ProductList-Offering2HeadingNoBorder"/>
        <w:outlineLvl w:val="2"/>
      </w:pPr>
      <w:bookmarkStart w:id="67" w:name="_Sec609"/>
      <w:r>
        <w:t>Microsoft Dynamics AX</w:t>
      </w:r>
      <w:bookmarkEnd w:id="67"/>
      <w:r>
        <w:fldChar w:fldCharType="begin"/>
      </w:r>
      <w:r>
        <w:instrText xml:space="preserve"> TC "</w:instrText>
      </w:r>
      <w:bookmarkStart w:id="68" w:name="_Toc446544491"/>
      <w:r>
        <w:instrText>Microsoft Dynamics AX</w:instrText>
      </w:r>
      <w:bookmarkEnd w:id="68"/>
      <w:r>
        <w:instrText>" \l 3</w:instrText>
      </w:r>
      <w:r>
        <w:fldChar w:fldCharType="end"/>
      </w:r>
    </w:p>
    <w:p w:rsidR="00CB5EA2" w:rsidRDefault="00912BE9">
      <w:pPr>
        <w:pStyle w:val="ProductList-Offering1SubSection"/>
        <w:outlineLvl w:val="3"/>
      </w:pPr>
      <w:bookmarkStart w:id="69" w:name="_Sec678"/>
      <w:r>
        <w:t>1. Programbeli elérhetőség</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70" w:name="_Sec734"/>
      <w:r>
        <w:t>2. A termékre vonatkozó feltételek</w:t>
      </w:r>
      <w:bookmarkEnd w:id="70"/>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71" w:name="_Sec789"/>
      <w:r>
        <w:t>3. Használati jogok</w:t>
      </w:r>
      <w:bookmarkEnd w:id="71"/>
    </w:p>
    <w:tbl>
      <w:tblPr>
        <w:tblStyle w:val="PURTable"/>
        <w:tblW w:w="0" w:type="dxa"/>
        <w:tblLook w:val="04A0" w:firstRow="1" w:lastRow="0" w:firstColumn="1" w:lastColumn="0" w:noHBand="0" w:noVBand="1"/>
      </w:tblPr>
      <w:tblGrid>
        <w:gridCol w:w="3635"/>
        <w:gridCol w:w="3597"/>
        <w:gridCol w:w="355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p w:rsidR="00CB5EA2" w:rsidRDefault="00912BE9">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Microsoft Dynamics AX Önkiszolgáló (Felhasználói SL)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912BE9">
            <w:pPr>
              <w:pStyle w:val="ProductList-TableBody"/>
            </w:pPr>
            <w:r>
              <w:t>Microsoft Dynamics AX Nagyvállalati (Felhasználói SL)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SubClauseHeading"/>
        <w:outlineLvl w:val="5"/>
      </w:pPr>
      <w:r>
        <w:t>3.1.1 A Microsoft Dynamics AX 2012 R3 Feladatra vonatkozó CAL további funkciói</w:t>
      </w:r>
    </w:p>
    <w:p w:rsidR="00CB5EA2" w:rsidRDefault="00912BE9">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Microsoft Dynamics AX 2012 R3 Feladatra vonatkozó Kiegészítő CAL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912BE9">
            <w:pPr>
              <w:pStyle w:val="ProductList-TableBody"/>
            </w:pPr>
            <w:r>
              <w:t>Microsoft Dynamics AX Nagyvállalati (Felhasználói SL)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3.1.2 A Microsoft Dynamics AX 2012 R3 Funkcionális CAL további funkciói</w:t>
      </w:r>
    </w:p>
    <w:p w:rsidR="00CB5EA2" w:rsidRDefault="00912BE9">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Microsoft Dynamics AX 2012 R3 Funkcionális Kiegészítő CAL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3.1.3 A Microsoft Dynamics AX 2012 R3 Nagyvállalati CAL további funkciói</w:t>
      </w:r>
    </w:p>
    <w:p w:rsidR="00CB5EA2" w:rsidRDefault="00912BE9">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Microsoft Dynamics AX 2012 R3 Nagyvállalati Kiegészítő CAL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ClauseHeading"/>
        <w:outlineLvl w:val="4"/>
      </w:pPr>
      <w:r>
        <w:t>3.2 Módosítási jog</w:t>
      </w:r>
    </w:p>
    <w:p w:rsidR="00CB5EA2" w:rsidRDefault="00912BE9">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CB5EA2" w:rsidRDefault="00CB5EA2">
      <w:pPr>
        <w:pStyle w:val="ProductList-Body"/>
      </w:pPr>
    </w:p>
    <w:p w:rsidR="00CB5EA2" w:rsidRDefault="00912BE9">
      <w:pPr>
        <w:pStyle w:val="ProductList-ClauseHeading"/>
        <w:outlineLvl w:val="4"/>
      </w:pPr>
      <w:r>
        <w:t>3.3 További Szoftverek</w:t>
      </w:r>
    </w:p>
    <w:tbl>
      <w:tblPr>
        <w:tblStyle w:val="PURTable"/>
        <w:tblW w:w="0" w:type="dxa"/>
        <w:tblLook w:val="04A0" w:firstRow="1" w:lastRow="0" w:firstColumn="1" w:lastColumn="0" w:noHBand="0" w:noVBand="1"/>
      </w:tblPr>
      <w:tblGrid>
        <w:gridCol w:w="3644"/>
        <w:gridCol w:w="3613"/>
        <w:gridCol w:w="353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72" w:name="_Sec817"/>
      <w:r>
        <w:t>4. Frissítési Garancia</w:t>
      </w:r>
      <w:bookmarkEnd w:id="72"/>
    </w:p>
    <w:tbl>
      <w:tblPr>
        <w:tblStyle w:val="PURTable"/>
        <w:tblW w:w="0" w:type="dxa"/>
        <w:tblLook w:val="04A0" w:firstRow="1" w:lastRow="0" w:firstColumn="1" w:lastColumn="0" w:noHBand="0" w:noVBand="1"/>
      </w:tblPr>
      <w:tblGrid>
        <w:gridCol w:w="3624"/>
        <w:gridCol w:w="3558"/>
        <w:gridCol w:w="360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Honosítás és frissítések</w:t>
      </w:r>
    </w:p>
    <w:p w:rsidR="00CB5EA2" w:rsidRDefault="00912BE9">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73" w:name="_Sec610"/>
      <w:r>
        <w:t>Microsoft Dynamics CRM</w:t>
      </w:r>
      <w:bookmarkEnd w:id="73"/>
      <w:r>
        <w:fldChar w:fldCharType="begin"/>
      </w:r>
      <w:r>
        <w:instrText xml:space="preserve"> TC "</w:instrText>
      </w:r>
      <w:bookmarkStart w:id="74" w:name="_Toc446544492"/>
      <w:r>
        <w:instrText>Microsoft Dynamics CRM</w:instrText>
      </w:r>
      <w:bookmarkEnd w:id="74"/>
      <w:r>
        <w:instrText>" \l 3</w:instrText>
      </w:r>
      <w:r>
        <w:fldChar w:fldCharType="end"/>
      </w:r>
    </w:p>
    <w:p w:rsidR="00CB5EA2" w:rsidRDefault="00912BE9">
      <w:pPr>
        <w:pStyle w:val="ProductList-Offering1SubSection"/>
        <w:outlineLvl w:val="3"/>
      </w:pPr>
      <w:bookmarkStart w:id="75" w:name="_Sec679"/>
      <w:r>
        <w:t>1. Programbeli elérhetőség</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lastRenderedPageBreak/>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76" w:name="_Sec735"/>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77" w:name="_Sec790"/>
      <w:r>
        <w:t>3. Használati jogok</w:t>
      </w:r>
      <w:bookmarkEnd w:id="77"/>
    </w:p>
    <w:tbl>
      <w:tblPr>
        <w:tblStyle w:val="PURTable"/>
        <w:tblW w:w="0" w:type="dxa"/>
        <w:tblLook w:val="04A0" w:firstRow="1" w:lastRow="0" w:firstColumn="1" w:lastColumn="0" w:noHBand="0" w:noVBand="1"/>
      </w:tblPr>
      <w:tblGrid>
        <w:gridCol w:w="3596"/>
        <w:gridCol w:w="3628"/>
        <w:gridCol w:w="356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p w:rsidR="00CB5EA2" w:rsidRDefault="00912BE9">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Microsoft Dynamics CRM Online Essential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Microsoft Dynamics CRM Online Professional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SubClauseHeading"/>
        <w:outlineLvl w:val="5"/>
      </w:pPr>
      <w:r>
        <w:t>3.1.1 A Microsoft Dynamics CRM 2016 Basic Használati Kiegészítő CAL további funkciói</w:t>
      </w:r>
    </w:p>
    <w:p w:rsidR="00CB5EA2" w:rsidRDefault="00912BE9">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Microsoft Dynamics CRM Online Basic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Microsoft Dynamics CRM Online Professional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3.1.2 A Microsoft Dynamics CRM 2016 Professional Használati Kiegészítő CAL további funkciói</w:t>
      </w:r>
    </w:p>
    <w:p w:rsidR="00CB5EA2" w:rsidRDefault="00912BE9">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lastRenderedPageBreak/>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Microsoft Dynamics CRM Online Professional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Online Enterprise (Felhasználói SL)</w:t>
            </w:r>
          </w:p>
        </w:tc>
      </w:tr>
    </w:tbl>
    <w:p w:rsidR="00CB5EA2" w:rsidRDefault="00CB5EA2">
      <w:pPr>
        <w:pStyle w:val="ProductList-BodyIndented"/>
      </w:pPr>
    </w:p>
    <w:p w:rsidR="00CB5EA2" w:rsidRDefault="00912BE9">
      <w:pPr>
        <w:pStyle w:val="ProductList-ClauseHeading"/>
        <w:outlineLvl w:val="4"/>
      </w:pPr>
      <w:r>
        <w:t>3.2 Yammer</w:t>
      </w:r>
    </w:p>
    <w:p w:rsidR="00CB5EA2" w:rsidRDefault="00912BE9">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CB5EA2" w:rsidRDefault="00CB5EA2">
      <w:pPr>
        <w:pStyle w:val="ProductList-Body"/>
      </w:pPr>
    </w:p>
    <w:p w:rsidR="00CB5EA2" w:rsidRDefault="00912BE9">
      <w:pPr>
        <w:pStyle w:val="ProductList-ClauseHeading"/>
        <w:outlineLvl w:val="4"/>
      </w:pPr>
      <w:r>
        <w:t>3.3 Feladatátvételi Jogok</w:t>
      </w:r>
    </w:p>
    <w:p w:rsidR="00CB5EA2" w:rsidRDefault="00912BE9">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CB5EA2" w:rsidRDefault="00CB5EA2">
      <w:pPr>
        <w:pStyle w:val="ProductList-Body"/>
      </w:pPr>
    </w:p>
    <w:p w:rsidR="00CB5EA2" w:rsidRDefault="00912BE9">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Microsoft Dynamics CRM 2016 for Microsoft Office Outlook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jelentéskészítési bővítmények a Microsoft Dynamics CRM 2016 szoftverhez</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Marketing Connector for Microsoft Dynamics CRM (a Workgroup Server kivételével)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78" w:name="_Sec818"/>
      <w:r>
        <w:t>4. Frissítési Garancia</w:t>
      </w:r>
      <w:bookmarkEnd w:id="78"/>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Microsoft Dynamics CRM 2016 Professional Kiegészítő CAL – Egyesített Ügyfélszolgálat</w:t>
      </w:r>
    </w:p>
    <w:p w:rsidR="00CB5EA2" w:rsidRDefault="00912BE9">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CB5EA2" w:rsidRDefault="00CB5EA2">
      <w:pPr>
        <w:pStyle w:val="ProductList-Body"/>
      </w:pPr>
    </w:p>
    <w:p w:rsidR="00CB5EA2" w:rsidRDefault="00912BE9">
      <w:pPr>
        <w:pStyle w:val="ProductList-ClauseHeading"/>
        <w:outlineLvl w:val="4"/>
      </w:pPr>
      <w:r>
        <w:t>4.2 Microsoft Dynamics CustomerSource</w:t>
      </w:r>
    </w:p>
    <w:p w:rsidR="00CB5EA2" w:rsidRDefault="00912BE9">
      <w:pPr>
        <w:pStyle w:val="ProductList-Body"/>
      </w:pPr>
      <w:r>
        <w:t xml:space="preserve">A Microsoft Dynamics terméket érvényes Frissítési Garanciával vagy Online Előfizetésként használó ügyfelek elérhetik a CustomerSource előnyt. </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4493"/>
      <w:r>
        <w:instrText>Microsoft Identity Manager</w:instrText>
      </w:r>
      <w:bookmarkEnd w:id="80"/>
      <w:r>
        <w:instrText>" \l 2</w:instrText>
      </w:r>
      <w:r>
        <w:fldChar w:fldCharType="end"/>
      </w:r>
    </w:p>
    <w:p w:rsidR="00CB5EA2" w:rsidRDefault="00912BE9">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BFBFBF"/>
              <w:bottom w:val="dashed" w:sz="4" w:space="0" w:color="BFBFBF"/>
              <w:right w:val="none" w:sz="4" w:space="0" w:color="6E6E6E"/>
            </w:tcBorders>
          </w:tcPr>
          <w:p w:rsidR="00CB5EA2" w:rsidRDefault="00912BE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BFBFBF"/>
              <w:bottom w:val="none" w:sz="4" w:space="0" w:color="BFBFBF"/>
              <w:right w:val="none" w:sz="4" w:space="0" w:color="6E6E6E"/>
            </w:tcBorders>
          </w:tcPr>
          <w:p w:rsidR="00CB5EA2" w:rsidRDefault="00912BE9">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2"/>
      </w:pPr>
      <w:bookmarkStart w:id="83" w:name="_Sec788"/>
      <w:r>
        <w:lastRenderedPageBreak/>
        <w:t>3. Használati jogok</w:t>
      </w:r>
      <w:bookmarkEnd w:id="83"/>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B5EA2" w:rsidRDefault="00CB5EA2">
            <w:pPr>
              <w:pStyle w:val="ProductList-TableBody"/>
            </w:pPr>
          </w:p>
        </w:tc>
      </w:tr>
    </w:tbl>
    <w:p w:rsidR="00CB5EA2" w:rsidRDefault="00912BE9">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85" w:name="_Sec611"/>
      <w:r>
        <w:t>Office-alkalmazások</w:t>
      </w:r>
      <w:bookmarkEnd w:id="85"/>
      <w:r>
        <w:fldChar w:fldCharType="begin"/>
      </w:r>
      <w:r>
        <w:instrText xml:space="preserve"> TC "</w:instrText>
      </w:r>
      <w:bookmarkStart w:id="86" w:name="_Toc446544494"/>
      <w:r>
        <w:instrText>Office-alkalmazások</w:instrText>
      </w:r>
      <w:bookmarkEnd w:id="86"/>
      <w:r>
        <w:instrText>" \l 2</w:instrText>
      </w:r>
      <w:r>
        <w:fldChar w:fldCharType="end"/>
      </w:r>
    </w:p>
    <w:p w:rsidR="00CB5EA2" w:rsidRDefault="00912BE9">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46544495"/>
      <w:r>
        <w:instrText>Office Asztali alkalmazások</w:instrText>
      </w:r>
      <w:bookmarkEnd w:id="88"/>
      <w:r>
        <w:instrText>" \l 3</w:instrText>
      </w:r>
      <w:r>
        <w:fldChar w:fldCharType="end"/>
      </w:r>
    </w:p>
    <w:p w:rsidR="00CB5EA2" w:rsidRDefault="00912BE9">
      <w:pPr>
        <w:pStyle w:val="ProductList-Offering1SubSection"/>
        <w:outlineLvl w:val="3"/>
      </w:pPr>
      <w:bookmarkStart w:id="89" w:name="_Sec681"/>
      <w:r>
        <w:t>1. Programbeli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000000"/>
              <w:bottom w:val="dashed" w:sz="4" w:space="0" w:color="BFBFBF"/>
              <w:right w:val="single" w:sz="6" w:space="0" w:color="FFFFFF"/>
            </w:tcBorders>
          </w:tcPr>
          <w:p w:rsidR="00CB5EA2" w:rsidRDefault="00912BE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dashed" w:sz="4" w:space="0" w:color="BFBFBF"/>
              <w:right w:val="single" w:sz="6" w:space="0" w:color="FFFFFF"/>
            </w:tcBorders>
          </w:tcPr>
          <w:p w:rsidR="00CB5EA2" w:rsidRDefault="00912BE9">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5EA2" w:rsidRDefault="00CB5E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000000"/>
              <w:bottom w:val="none" w:sz="4" w:space="0" w:color="BFBFBF"/>
              <w:right w:val="single" w:sz="6" w:space="0" w:color="FFFFFF"/>
            </w:tcBorders>
          </w:tcPr>
          <w:p w:rsidR="00CB5EA2" w:rsidRDefault="00912BE9">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B5EA2" w:rsidRDefault="00912BE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B5EA2" w:rsidRDefault="00CB5E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Project Professional 2016</w:t>
      </w:r>
    </w:p>
    <w:p w:rsidR="00CB5EA2" w:rsidRDefault="00912BE9">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CB5EA2" w:rsidRDefault="00CB5EA2">
      <w:pPr>
        <w:pStyle w:val="ProductList-Body"/>
      </w:pPr>
    </w:p>
    <w:p w:rsidR="00CB5EA2" w:rsidRDefault="00912BE9">
      <w:pPr>
        <w:pStyle w:val="ProductList-ClauseHeading"/>
        <w:outlineLvl w:val="4"/>
      </w:pPr>
      <w:r>
        <w:lastRenderedPageBreak/>
        <w:t>2.2 Otthoni Munkavégzés</w:t>
      </w:r>
    </w:p>
    <w:p w:rsidR="00CB5EA2" w:rsidRDefault="00912BE9">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CB5EA2" w:rsidRDefault="00CB5EA2">
      <w:pPr>
        <w:pStyle w:val="ProductList-Body"/>
      </w:pPr>
    </w:p>
    <w:p w:rsidR="00CB5EA2" w:rsidRDefault="00912BE9">
      <w:pPr>
        <w:pStyle w:val="ProductList-ClauseHeading"/>
        <w:outlineLvl w:val="4"/>
      </w:pPr>
      <w:r>
        <w:t>2.3 Platformfüggetlen</w:t>
      </w:r>
    </w:p>
    <w:p w:rsidR="00CB5EA2" w:rsidRDefault="00912BE9">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CB5EA2" w:rsidRDefault="00CB5EA2">
      <w:pPr>
        <w:pStyle w:val="ProductList-Body"/>
      </w:pPr>
    </w:p>
    <w:p w:rsidR="00CB5EA2" w:rsidRDefault="00912BE9">
      <w:pPr>
        <w:pStyle w:val="ProductList-ClauseHeading"/>
        <w:outlineLvl w:val="4"/>
      </w:pPr>
      <w:r>
        <w:t>2.4 Következő verziók</w:t>
      </w:r>
    </w:p>
    <w:p w:rsidR="00CB5EA2" w:rsidRDefault="00912BE9">
      <w:pPr>
        <w:pStyle w:val="ProductList-Body"/>
      </w:pPr>
      <w:r>
        <w:t>A Skype 2016 Vállalati verzió a Lync 2013 következő verziója.</w:t>
      </w:r>
    </w:p>
    <w:p w:rsidR="00CB5EA2" w:rsidRDefault="00912BE9">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Office 2013 RT Otthoni és diákverzió Kereskedelmi Használati Jogok</w:t>
      </w:r>
    </w:p>
    <w:p w:rsidR="00CB5EA2" w:rsidRDefault="00912BE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CB5EA2" w:rsidRDefault="00CB5EA2">
      <w:pPr>
        <w:pStyle w:val="ProductList-Body"/>
      </w:pPr>
    </w:p>
    <w:p w:rsidR="00CB5EA2" w:rsidRDefault="00912BE9">
      <w:pPr>
        <w:pStyle w:val="ProductList-ClauseHeading"/>
        <w:outlineLvl w:val="4"/>
      </w:pPr>
      <w:r>
        <w:t>3.2 Az Office Professional Plus 2016 és az Office Standard 2016 – Office 2013 RT Otthoni és diákverzió kereskedelmi célú használata</w:t>
      </w:r>
    </w:p>
    <w:p w:rsidR="00CB5EA2" w:rsidRDefault="00912BE9">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CB5EA2" w:rsidRDefault="00912BE9">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Project Professional 2016</w:t>
      </w:r>
    </w:p>
    <w:p w:rsidR="00CB5EA2" w:rsidRDefault="00912BE9">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93" w:name="_Sec680"/>
      <w:r>
        <w:t>Office for Mac</w:t>
      </w:r>
      <w:bookmarkEnd w:id="93"/>
      <w:r>
        <w:fldChar w:fldCharType="begin"/>
      </w:r>
      <w:r>
        <w:instrText xml:space="preserve"> TC "</w:instrText>
      </w:r>
      <w:bookmarkStart w:id="94" w:name="_Toc446544496"/>
      <w:r>
        <w:instrText>Office for Mac</w:instrText>
      </w:r>
      <w:bookmarkEnd w:id="94"/>
      <w:r>
        <w:instrText>" \l 3</w:instrText>
      </w:r>
      <w:r>
        <w:fldChar w:fldCharType="end"/>
      </w:r>
    </w:p>
    <w:p w:rsidR="00CB5EA2" w:rsidRDefault="00912BE9">
      <w:pPr>
        <w:pStyle w:val="ProductList-Offering1SubSection"/>
        <w:outlineLvl w:val="3"/>
      </w:pPr>
      <w:bookmarkStart w:id="95" w:name="_Sec682"/>
      <w:r>
        <w:t>1. Programbeli elérhetőség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lastRenderedPageBreak/>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96" w:name="_Sec737"/>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Következő verziók</w:t>
      </w:r>
    </w:p>
    <w:p w:rsidR="00CB5EA2" w:rsidRDefault="00912BE9">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CB5EA2" w:rsidRDefault="00CB5EA2">
      <w:pPr>
        <w:pStyle w:val="ProductList-Body"/>
      </w:pPr>
    </w:p>
    <w:p w:rsidR="00CB5EA2" w:rsidRDefault="00912BE9">
      <w:pPr>
        <w:pStyle w:val="ProductList-ClauseHeading"/>
        <w:outlineLvl w:val="4"/>
      </w:pPr>
      <w:r>
        <w:t>2.2 Otthoni Munkavégzés</w:t>
      </w:r>
    </w:p>
    <w:p w:rsidR="00CB5EA2" w:rsidRDefault="00912BE9">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CB5EA2" w:rsidRDefault="00CB5EA2">
      <w:pPr>
        <w:pStyle w:val="ProductList-Body"/>
      </w:pPr>
    </w:p>
    <w:p w:rsidR="00CB5EA2" w:rsidRDefault="00912BE9">
      <w:pPr>
        <w:pStyle w:val="ProductList-ClauseHeading"/>
        <w:outlineLvl w:val="4"/>
      </w:pPr>
      <w:r>
        <w:t>2.3 Platformfüggetlen</w:t>
      </w:r>
    </w:p>
    <w:p w:rsidR="00CB5EA2" w:rsidRDefault="00912BE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CB5EA2" w:rsidRDefault="00912BE9">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Az Office 2013 RT Otthoni és diákverzió kereskedelmi használata</w:t>
      </w:r>
    </w:p>
    <w:p w:rsidR="00CB5EA2" w:rsidRDefault="00912BE9">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CB5EA2" w:rsidRDefault="00912BE9">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99" w:name="_Sec612"/>
      <w:r>
        <w:t>Office-kiszolgálók</w:t>
      </w:r>
      <w:bookmarkEnd w:id="99"/>
      <w:r>
        <w:fldChar w:fldCharType="begin"/>
      </w:r>
      <w:r>
        <w:instrText xml:space="preserve"> TC "</w:instrText>
      </w:r>
      <w:bookmarkStart w:id="100" w:name="_Toc446544497"/>
      <w:r>
        <w:instrText>Office-kiszolgálók</w:instrText>
      </w:r>
      <w:bookmarkEnd w:id="100"/>
      <w:r>
        <w:instrText>" \l 2</w:instrText>
      </w:r>
      <w:r>
        <w:fldChar w:fldCharType="end"/>
      </w:r>
    </w:p>
    <w:p w:rsidR="00CB5EA2" w:rsidRDefault="00912BE9">
      <w:pPr>
        <w:pStyle w:val="ProductList-Offering2HeadingNoBorder"/>
        <w:outlineLvl w:val="2"/>
      </w:pPr>
      <w:bookmarkStart w:id="101" w:name="_Sec638"/>
      <w:r>
        <w:t>Exchange Server</w:t>
      </w:r>
      <w:bookmarkEnd w:id="101"/>
      <w:r>
        <w:fldChar w:fldCharType="begin"/>
      </w:r>
      <w:r>
        <w:instrText xml:space="preserve"> TC "</w:instrText>
      </w:r>
      <w:bookmarkStart w:id="102" w:name="_Toc446544498"/>
      <w:r>
        <w:instrText>Exchange Server</w:instrText>
      </w:r>
      <w:bookmarkEnd w:id="102"/>
      <w:r>
        <w:instrText>" \l 3</w:instrText>
      </w:r>
      <w:r>
        <w:fldChar w:fldCharType="end"/>
      </w:r>
    </w:p>
    <w:p w:rsidR="00CB5EA2" w:rsidRDefault="00912BE9">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104" w:name="_Sec738"/>
      <w:r>
        <w:lastRenderedPageBreak/>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Exchange Online 1.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Exchange Online 2.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Exchange Online 2G csomag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SubClauseHeading"/>
        <w:outlineLvl w:val="5"/>
      </w:pPr>
      <w:r>
        <w:t>3.1.1 Az Exchange Nagyvállalati CAL további funkciói</w:t>
      </w:r>
    </w:p>
    <w:p w:rsidR="00CB5EA2" w:rsidRDefault="00912BE9">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Exchange Online 2.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Exchange Online 2G csomag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Az Exchange Nagyvállalati CAL Szolgáltatásokkal 2016 kiegészítő feltételei és kikötései</w:t>
      </w:r>
    </w:p>
    <w:p w:rsidR="00CB5EA2" w:rsidRDefault="00912BE9">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07" w:name="_Sec639"/>
      <w:r>
        <w:t>Project Server</w:t>
      </w:r>
      <w:bookmarkEnd w:id="107"/>
      <w:r>
        <w:fldChar w:fldCharType="begin"/>
      </w:r>
      <w:r>
        <w:instrText xml:space="preserve"> TC "</w:instrText>
      </w:r>
      <w:bookmarkStart w:id="108" w:name="_Toc446544499"/>
      <w:r>
        <w:instrText>Project Server</w:instrText>
      </w:r>
      <w:bookmarkEnd w:id="108"/>
      <w:r>
        <w:instrText>" \l 3</w:instrText>
      </w:r>
      <w:r>
        <w:fldChar w:fldCharType="end"/>
      </w:r>
    </w:p>
    <w:p w:rsidR="00CB5EA2" w:rsidRDefault="00912BE9">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110" w:name="_Sec739"/>
      <w:r>
        <w:lastRenderedPageBreak/>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11" w:name="_Sec795"/>
      <w:r>
        <w:t>3. Használati jogok</w:t>
      </w:r>
      <w:bookmarkEnd w:id="111"/>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Project Lite</w:t>
            </w:r>
            <w:r>
              <w:fldChar w:fldCharType="begin"/>
            </w:r>
            <w:r>
              <w:instrText xml:space="preserve"> XE "Project Lite" </w:instrText>
            </w:r>
            <w:r>
              <w:fldChar w:fldCharType="end"/>
            </w:r>
            <w:r>
              <w:t xml:space="preserve">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912BE9">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CB5EA2" w:rsidRDefault="00CB5EA2">
      <w:pPr>
        <w:pStyle w:val="ProductList-Body"/>
      </w:pPr>
    </w:p>
    <w:p w:rsidR="00CB5EA2" w:rsidRDefault="00912BE9">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13" w:name="_Sec640"/>
      <w:r>
        <w:t>SharePoint Server</w:t>
      </w:r>
      <w:bookmarkEnd w:id="113"/>
      <w:r>
        <w:fldChar w:fldCharType="begin"/>
      </w:r>
      <w:r>
        <w:instrText xml:space="preserve"> TC "</w:instrText>
      </w:r>
      <w:bookmarkStart w:id="114" w:name="_Toc446544500"/>
      <w:r>
        <w:instrText>SharePoint Server</w:instrText>
      </w:r>
      <w:bookmarkEnd w:id="114"/>
      <w:r>
        <w:instrText>" \l 3</w:instrText>
      </w:r>
      <w:r>
        <w:fldChar w:fldCharType="end"/>
      </w:r>
    </w:p>
    <w:p w:rsidR="00CB5EA2" w:rsidRDefault="00912BE9">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912BE9">
            <w:pPr>
              <w:pStyle w:val="ProductList-TableBody"/>
            </w:pPr>
            <w:r>
              <w:t>SharePoint Online 2. csomag Felhasználói SL</w:t>
            </w:r>
          </w:p>
        </w:tc>
      </w:tr>
    </w:tbl>
    <w:p w:rsidR="00CB5EA2" w:rsidRDefault="00CB5EA2">
      <w:pPr>
        <w:pStyle w:val="ProductList-Body"/>
      </w:pPr>
    </w:p>
    <w:p w:rsidR="00CB5EA2" w:rsidRDefault="00912BE9">
      <w:pPr>
        <w:pStyle w:val="ProductList-SubClauseHeading"/>
        <w:outlineLvl w:val="5"/>
      </w:pPr>
      <w:r>
        <w:t>3.2.1 A SharePoint Nagyvállalati CAL további SharePoint Server-funkciói</w:t>
      </w:r>
    </w:p>
    <w:p w:rsidR="00CB5EA2" w:rsidRDefault="00912BE9">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SharePoint Online 2. csomag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ClauseHeading"/>
        <w:outlineLvl w:val="4"/>
      </w:pPr>
      <w:r>
        <w:t>3.3 A nyilvánosan elérhető tartalmakhoz hozzáférő felhasználók számára nem kell CAL licenc</w:t>
      </w:r>
    </w:p>
    <w:p w:rsidR="00CB5EA2" w:rsidRDefault="00912BE9">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CB5EA2" w:rsidRDefault="00CB5EA2">
      <w:pPr>
        <w:pStyle w:val="ProductList-Body"/>
      </w:pPr>
    </w:p>
    <w:p w:rsidR="00CB5EA2" w:rsidRDefault="00912BE9">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46544501"/>
      <w:r>
        <w:instrText>Skype Vállalati kiszolgáló</w:instrText>
      </w:r>
      <w:bookmarkEnd w:id="120"/>
      <w:r>
        <w:instrText>" \l 3</w:instrText>
      </w:r>
      <w:r>
        <w:fldChar w:fldCharType="end"/>
      </w:r>
    </w:p>
    <w:p w:rsidR="00CB5EA2" w:rsidRDefault="00912BE9">
      <w:pPr>
        <w:pStyle w:val="ProductList-Offering1SubSection"/>
        <w:outlineLvl w:val="3"/>
      </w:pPr>
      <w:bookmarkStart w:id="121" w:name="_Sec686"/>
      <w:r>
        <w:t>1. Programbeli elérhetőség</w:t>
      </w:r>
      <w:bookmarkEnd w:id="121"/>
    </w:p>
    <w:p w:rsidR="00CB5EA2" w:rsidRDefault="00CB5EA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23" w:name="_Sec799"/>
      <w:r>
        <w:lastRenderedPageBreak/>
        <w:t>3. Használati jogok</w:t>
      </w:r>
      <w:bookmarkEnd w:id="123"/>
    </w:p>
    <w:tbl>
      <w:tblPr>
        <w:tblStyle w:val="PURTable"/>
        <w:tblW w:w="0" w:type="dxa"/>
        <w:tblLook w:val="04A0" w:firstRow="1" w:lastRow="0" w:firstColumn="1" w:lastColumn="0" w:noHBand="0" w:noVBand="1"/>
      </w:tblPr>
      <w:tblGrid>
        <w:gridCol w:w="3584"/>
        <w:gridCol w:w="3594"/>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Skype Vállalati online verzió 1.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Skype Vállalati online verzió 2.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Skype Vállalati online verzió 2G csomag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SubClauseHeading"/>
        <w:outlineLvl w:val="5"/>
      </w:pPr>
      <w:r>
        <w:t>3.1.1 A Skype Vállalati kiszolgáló Nagyvállalati CAL további funkciói</w:t>
      </w:r>
    </w:p>
    <w:p w:rsidR="00CB5EA2" w:rsidRDefault="00912BE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Skype Vállalati online verzió 2.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Skype Vállalati online verzió 2G csomag Felhasználói SL</w:t>
            </w:r>
          </w:p>
        </w:tc>
      </w:tr>
      <w:tr w:rsidR="00CB5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5EA2" w:rsidRDefault="00912BE9">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CB5EA2" w:rsidRDefault="00912BE9">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3.1.2 A Skype Plus Vállalati kiszolgáló CAL további funkciói</w:t>
      </w:r>
    </w:p>
    <w:p w:rsidR="00CB5EA2" w:rsidRDefault="00912BE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912BE9">
            <w:pPr>
              <w:pStyle w:val="ProductList-TableBody"/>
            </w:pPr>
            <w:r>
              <w:t>Skype Plus Vállalati verzió CAL (Felhasználói SL)</w:t>
            </w:r>
          </w:p>
        </w:tc>
      </w:tr>
    </w:tbl>
    <w:p w:rsidR="00CB5EA2" w:rsidRDefault="00CB5EA2">
      <w:pPr>
        <w:pStyle w:val="ProductList-BodyIndented"/>
      </w:pPr>
    </w:p>
    <w:p w:rsidR="00CB5EA2" w:rsidRDefault="00912BE9">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Audio/Video Conferencing Server szerepkör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Director szerepkör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Mediation Server szerepkör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Lync Server 2013 – Group Chat felügyeleti eszköz</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PowerShell beépülő modul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Survivable Branch Appliance szerepkör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Video Interop Server szerepkör</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125" w:name="_Sec883"/>
      <w:r>
        <w:t>R Server</w:t>
      </w:r>
      <w:bookmarkEnd w:id="125"/>
      <w:r>
        <w:fldChar w:fldCharType="begin"/>
      </w:r>
      <w:r>
        <w:instrText xml:space="preserve"> TC "</w:instrText>
      </w:r>
      <w:bookmarkStart w:id="126" w:name="_Toc446544502"/>
      <w:r>
        <w:instrText>R Server</w:instrText>
      </w:r>
      <w:bookmarkEnd w:id="126"/>
      <w:r>
        <w:instrText xml:space="preserve"> " \l 2</w:instrText>
      </w:r>
      <w:r>
        <w:fldChar w:fldCharType="end"/>
      </w:r>
    </w:p>
    <w:p w:rsidR="00CB5EA2" w:rsidRDefault="00912BE9">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none" w:sz="4" w:space="0" w:color="FFFFFF"/>
              <w:left w:val="none" w:sz="4" w:space="0" w:color="FFFFFF"/>
              <w:bottom w:val="dashed" w:sz="4" w:space="0" w:color="BFBFBF"/>
              <w:right w:val="none" w:sz="4" w:space="0" w:color="FFFFFF"/>
            </w:tcBorders>
          </w:tcPr>
          <w:p w:rsidR="00CB5EA2" w:rsidRDefault="00912BE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lastRenderedPageBreak/>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2"/>
      </w:pPr>
      <w:bookmarkStart w:id="128" w:name="_Sec885"/>
      <w:r>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2"/>
      </w:pPr>
      <w:bookmarkStart w:id="129" w:name="_Sec886"/>
      <w:r>
        <w:t>3. Használati jogok</w:t>
      </w:r>
      <w:bookmarkEnd w:id="129"/>
    </w:p>
    <w:tbl>
      <w:tblPr>
        <w:tblStyle w:val="PURTable"/>
        <w:tblW w:w="0" w:type="dxa"/>
        <w:tblLook w:val="04A0" w:firstRow="1" w:lastRow="0" w:firstColumn="1" w:lastColumn="0" w:noHBand="0" w:noVBand="1"/>
      </w:tblPr>
      <w:tblGrid>
        <w:gridCol w:w="3631"/>
        <w:gridCol w:w="3599"/>
        <w:gridCol w:w="3560"/>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2">
              <w:r>
                <w:rPr>
                  <w:color w:val="00467F"/>
                  <w:u w:val="single"/>
                </w:rPr>
                <w:t>Univerzális</w:t>
              </w:r>
            </w:hyperlink>
            <w:r>
              <w:t xml:space="preserve">; </w:t>
            </w:r>
            <w:hyperlink w:anchor="_Sec543">
              <w:r>
                <w:rPr>
                  <w:color w:val="00467F"/>
                  <w:u w:val="single"/>
                </w:rPr>
                <w:t xml:space="preserve">rendszermagonkénti </w:t>
              </w:r>
            </w:hyperlink>
            <w:r>
              <w:t xml:space="preserve">– Red Hat Linux és 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R Server 2016 for Hadoop on Red Hat és R Server for Teradata DB</w:t>
      </w:r>
    </w:p>
    <w:p w:rsidR="00CB5EA2" w:rsidRDefault="00912BE9">
      <w:pPr>
        <w:pStyle w:val="ProductList-Body"/>
      </w:pPr>
      <w:r>
        <w:t xml:space="preserve">Az R Server 2016 for Hadoop on Red Hat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CB5EA2" w:rsidRDefault="00912BE9">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131" w:name="_Sec614"/>
      <w:r>
        <w:t>SQL Server</w:t>
      </w:r>
      <w:bookmarkEnd w:id="131"/>
      <w:r>
        <w:fldChar w:fldCharType="begin"/>
      </w:r>
      <w:r>
        <w:instrText xml:space="preserve"> TC "</w:instrText>
      </w:r>
      <w:bookmarkStart w:id="132" w:name="_Toc446544503"/>
      <w:r>
        <w:instrText>SQL Server</w:instrText>
      </w:r>
      <w:bookmarkEnd w:id="132"/>
      <w:r>
        <w:instrText>" \l 2</w:instrText>
      </w:r>
      <w:r>
        <w:fldChar w:fldCharType="end"/>
      </w:r>
    </w:p>
    <w:p w:rsidR="00CB5EA2" w:rsidRDefault="00912BE9">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sidR="00DB0D2D">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2.1 SQL Server 2014 Enterprise</w:t>
      </w:r>
    </w:p>
    <w:p w:rsidR="00CB5EA2" w:rsidRDefault="00912BE9">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3">
        <w:r>
          <w:rPr>
            <w:color w:val="00467F"/>
            <w:u w:val="single"/>
          </w:rPr>
          <w:t>http://go.microsoft.com/?linkid=9839206</w:t>
        </w:r>
      </w:hyperlink>
      <w:r>
        <w:t xml:space="preserve"> webhelyen elérhető 2014. áprilisi PUR-ban találhatják.</w:t>
      </w:r>
    </w:p>
    <w:p w:rsidR="00CB5EA2" w:rsidRDefault="00CB5EA2">
      <w:pPr>
        <w:pStyle w:val="ProductList-Body"/>
      </w:pPr>
    </w:p>
    <w:p w:rsidR="00CB5EA2" w:rsidRDefault="00912BE9">
      <w:pPr>
        <w:pStyle w:val="ProductList-ClauseHeading"/>
        <w:outlineLvl w:val="3"/>
      </w:pPr>
      <w:r>
        <w:t>2.2 SQL Server Parallel Data Warehouse Opcionális Build Oracle Java nélkül</w:t>
      </w:r>
    </w:p>
    <w:p w:rsidR="00CB5EA2" w:rsidRDefault="00912BE9">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CB5EA2" w:rsidRDefault="00CB5EA2">
      <w:pPr>
        <w:pStyle w:val="ProductList-Body"/>
      </w:pPr>
    </w:p>
    <w:p w:rsidR="00CB5EA2" w:rsidRDefault="00912BE9">
      <w:pPr>
        <w:pStyle w:val="ProductList-ClauseHeading"/>
        <w:outlineLvl w:val="3"/>
      </w:pPr>
      <w:r>
        <w:t>2.3 SQL Server Parallel Data Warehouse</w:t>
      </w:r>
    </w:p>
    <w:p w:rsidR="00CB5EA2" w:rsidRDefault="00912BE9">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CB5EA2" w:rsidRDefault="00912BE9">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kiadások kivételével)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3.2 Az SQL Server korábbi verziónak automatikus frissítése</w:t>
      </w:r>
    </w:p>
    <w:p w:rsidR="00CB5EA2" w:rsidRDefault="00912BE9">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CB5EA2" w:rsidRDefault="00CB5EA2">
      <w:pPr>
        <w:pStyle w:val="ProductList-Body"/>
      </w:pPr>
    </w:p>
    <w:p w:rsidR="00CB5EA2" w:rsidRDefault="00912BE9">
      <w:pPr>
        <w:pStyle w:val="ProductList-ClauseHeading"/>
        <w:outlineLvl w:val="3"/>
      </w:pPr>
      <w:r>
        <w:t>3.3 A Business Intelligence és Standard kiadások Futó Példányai</w:t>
      </w:r>
    </w:p>
    <w:p w:rsidR="00CB5EA2" w:rsidRDefault="00912BE9">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CB5EA2" w:rsidRDefault="00CB5EA2">
      <w:pPr>
        <w:pStyle w:val="ProductList-Body"/>
      </w:pPr>
    </w:p>
    <w:p w:rsidR="00CB5EA2" w:rsidRDefault="00912BE9">
      <w:pPr>
        <w:pStyle w:val="ProductList-ClauseHeading"/>
        <w:outlineLvl w:val="3"/>
      </w:pPr>
      <w:r>
        <w:t>3.4 SQL Server Business Intelligence (2012 és 2014): Kötegelt feladatokhoz nem kell CAL licenc</w:t>
      </w:r>
    </w:p>
    <w:p w:rsidR="00CB5EA2" w:rsidRDefault="00912BE9">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CB5EA2" w:rsidRDefault="00CB5EA2">
      <w:pPr>
        <w:pStyle w:val="ProductList-Body"/>
      </w:pPr>
    </w:p>
    <w:p w:rsidR="00CB5EA2" w:rsidRDefault="00912BE9">
      <w:pPr>
        <w:pStyle w:val="ProductList-ClauseHeading"/>
        <w:outlineLvl w:val="3"/>
      </w:pPr>
      <w:r>
        <w:t>3.5 A Parallel Data Warehouse (PDW) Feladatátvételi kiszolgálói</w:t>
      </w:r>
    </w:p>
    <w:p w:rsidR="00CB5EA2" w:rsidRDefault="00912BE9">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CB5EA2" w:rsidRDefault="00CB5EA2">
      <w:pPr>
        <w:pStyle w:val="ProductList-Body"/>
      </w:pPr>
    </w:p>
    <w:p w:rsidR="00CB5EA2" w:rsidRDefault="00912BE9">
      <w:pPr>
        <w:pStyle w:val="ProductList-ClauseHeading"/>
        <w:outlineLvl w:val="3"/>
      </w:pPr>
      <w:r>
        <w:t>3.6 SQL Server 2014 Developer Edition: Bemutatást célzó használat</w:t>
      </w:r>
    </w:p>
    <w:p w:rsidR="00CB5EA2" w:rsidRDefault="00912BE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CB5EA2" w:rsidRDefault="00CB5EA2">
      <w:pPr>
        <w:pStyle w:val="ProductList-Body"/>
      </w:pPr>
    </w:p>
    <w:p w:rsidR="00CB5EA2" w:rsidRDefault="00912BE9">
      <w:pPr>
        <w:pStyle w:val="ProductList-ClauseHeading"/>
        <w:outlineLvl w:val="3"/>
      </w:pPr>
      <w:r>
        <w:t>3.7 További Szoftverek – Összes (a Developer kivételével)</w:t>
      </w:r>
    </w:p>
    <w:p w:rsidR="00CB5EA2" w:rsidRDefault="00912BE9">
      <w:pPr>
        <w:pStyle w:val="ProductList-SubClauseHeading"/>
        <w:outlineLvl w:val="4"/>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Client Tools Connectivity</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Distributed Replay Client</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Felügyeleti eszközök – Teljes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URBreadcrumb"/>
      </w:pPr>
    </w:p>
    <w:p w:rsidR="00CB5EA2" w:rsidRDefault="00912BE9">
      <w:pPr>
        <w:pStyle w:val="ProductList-ClauseHeading"/>
        <w:outlineLvl w:val="3"/>
      </w:pPr>
      <w:r>
        <w:t>4.1 SQL Server 2014 Enterprise Core – Korlátlan virtualizáció</w:t>
      </w:r>
    </w:p>
    <w:p w:rsidR="00CB5EA2" w:rsidRDefault="00912BE9">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CB5EA2" w:rsidRDefault="00CB5EA2">
      <w:pPr>
        <w:pStyle w:val="ProductList-Body"/>
      </w:pPr>
    </w:p>
    <w:p w:rsidR="00CB5EA2" w:rsidRDefault="00912BE9">
      <w:pPr>
        <w:pStyle w:val="ProductList-ClauseHeading"/>
        <w:outlineLvl w:val="3"/>
      </w:pPr>
      <w:r>
        <w:t>4.2 RRE for Windows—SQL Server Enterprise Core és SQL Server Enterprise</w:t>
      </w:r>
    </w:p>
    <w:p w:rsidR="00CB5EA2" w:rsidRDefault="00912BE9">
      <w:pPr>
        <w:pStyle w:val="ProductList-Body"/>
      </w:pPr>
      <w:r>
        <w:t>Az olyan kiszolgálókkal rendelkező Ügyfelek, amely kiszolgálók licenccel rendelkeznek az SQL Server Enterprise Core Frissítési Garanciával vagy az SQL Server Enterprise Frissítési Garanciával termék futtatására, a Licencelt Kiszolgálókon használhatják az RRW for Windows terméket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RRE for Windows használatára vonatkozó joga lejár, amikor lejár a Frissítési Garanciájuk.</w:t>
      </w:r>
    </w:p>
    <w:p w:rsidR="00CB5EA2" w:rsidRDefault="00CB5EA2">
      <w:pPr>
        <w:pStyle w:val="ProductList-ClauseHeading"/>
        <w:outlineLvl w:val="3"/>
      </w:pPr>
    </w:p>
    <w:p w:rsidR="00CB5EA2" w:rsidRDefault="00912BE9">
      <w:pPr>
        <w:pStyle w:val="ProductList-ClauseHeading"/>
        <w:outlineLvl w:val="3"/>
      </w:pPr>
      <w:r>
        <w:t>4.3 SQL Server 2012 Parallel Data Warehouse – Funkcionális frissítések</w:t>
      </w:r>
    </w:p>
    <w:p w:rsidR="00CB5EA2" w:rsidRDefault="00912BE9">
      <w:pPr>
        <w:pStyle w:val="ProductList-Body"/>
      </w:pPr>
      <w:r>
        <w:t>A Frissítési Garancia fedezettel rendelkező Ügyfelek jogosultak a nagy termékfrissítések között funkcionális frissítésekre (például eszközre vonatkozó frissítésekre).</w:t>
      </w:r>
    </w:p>
    <w:p w:rsidR="00CB5EA2" w:rsidRDefault="00CB5EA2">
      <w:pPr>
        <w:pStyle w:val="ProductList-Body"/>
      </w:pPr>
    </w:p>
    <w:p w:rsidR="00CB5EA2" w:rsidRDefault="00912BE9">
      <w:pPr>
        <w:pStyle w:val="ProductList-ClauseHeading"/>
        <w:outlineLvl w:val="3"/>
      </w:pPr>
      <w:r>
        <w:t>4.4 Az SQL Server Kivásárlási Opciója az Enrollment for Application Platform (EAP) keretében</w:t>
      </w:r>
    </w:p>
    <w:p w:rsidR="00CB5EA2" w:rsidRDefault="00912BE9">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CB5EA2" w:rsidRDefault="00CB5EA2">
      <w:pPr>
        <w:pStyle w:val="ProductList-Body"/>
      </w:pPr>
    </w:p>
    <w:p w:rsidR="00CB5EA2" w:rsidRDefault="00912BE9">
      <w:pPr>
        <w:pStyle w:val="ProductList-ClauseHeading"/>
        <w:outlineLvl w:val="3"/>
      </w:pPr>
      <w:r>
        <w:t>4.5 Az SQL Server Parallel Data Warehouse üzembe helyezése SQL Server Enterprise Core Licencek keretében (lásd: Korábbi Kiadások)</w:t>
      </w:r>
    </w:p>
    <w:p w:rsidR="00CB5EA2" w:rsidRDefault="00912BE9">
      <w:pPr>
        <w:pStyle w:val="ProductList-Body"/>
      </w:pPr>
      <w:r>
        <w:t>Az SQL Server Parallel Data Warehouse funkcionális frissítéseinek eléréséhez Frissítési Garanciára van szükség az így üzembe helyezett összes SQL Enterprise Rendszermagonkénti licenc esetén.</w:t>
      </w:r>
    </w:p>
    <w:p w:rsidR="00CB5EA2" w:rsidRDefault="00CB5EA2">
      <w:pPr>
        <w:pStyle w:val="ProductList-Body"/>
      </w:pPr>
    </w:p>
    <w:p w:rsidR="00CB5EA2" w:rsidRDefault="00912BE9">
      <w:pPr>
        <w:pStyle w:val="ProductList-ClauseHeading"/>
        <w:outlineLvl w:val="3"/>
      </w:pPr>
      <w:r>
        <w:t>4.6 SQL Server 2012 Parallel Data Warehouse (PDW) Opcionális Build Oracle Java nélkül</w:t>
      </w:r>
    </w:p>
    <w:p w:rsidR="00CB5EA2" w:rsidRDefault="00912BE9">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CB5EA2" w:rsidRDefault="00CB5EA2">
      <w:pPr>
        <w:pStyle w:val="ProductList-Body"/>
      </w:pPr>
    </w:p>
    <w:p w:rsidR="00CB5EA2" w:rsidRDefault="00912BE9">
      <w:pPr>
        <w:pStyle w:val="ProductList-ClauseHeading"/>
        <w:outlineLvl w:val="3"/>
      </w:pPr>
      <w:r>
        <w:t>4.7 Előfizetési Licencekre vonatkozó Frissítési Garancia jogok és előnyök</w:t>
      </w:r>
    </w:p>
    <w:p w:rsidR="00CB5EA2" w:rsidRDefault="00912BE9">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138" w:name="_Sec615"/>
      <w:r>
        <w:t>System Center</w:t>
      </w:r>
      <w:bookmarkEnd w:id="138"/>
      <w:r>
        <w:fldChar w:fldCharType="begin"/>
      </w:r>
      <w:r>
        <w:instrText xml:space="preserve"> TC "</w:instrText>
      </w:r>
      <w:bookmarkStart w:id="139" w:name="_Toc446544504"/>
      <w:r>
        <w:instrText>System Center</w:instrText>
      </w:r>
      <w:bookmarkEnd w:id="139"/>
      <w:r>
        <w:instrText>" \l 2</w:instrText>
      </w:r>
      <w:r>
        <w:fldChar w:fldCharType="end"/>
      </w:r>
    </w:p>
    <w:p w:rsidR="00CB5EA2" w:rsidRDefault="00912BE9">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4505"/>
      <w:r>
        <w:instrText>System Center Server</w:instrText>
      </w:r>
      <w:bookmarkEnd w:id="141"/>
      <w:r>
        <w:instrText>" \l 3</w:instrText>
      </w:r>
      <w:r>
        <w:fldChar w:fldCharType="end"/>
      </w:r>
    </w:p>
    <w:p w:rsidR="00CB5EA2" w:rsidRDefault="00912BE9">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143" w:name="_Sec744"/>
      <w:r>
        <w:lastRenderedPageBreak/>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3.3 SQL Server technológia</w:t>
      </w:r>
    </w:p>
    <w:p w:rsidR="00CB5EA2" w:rsidRDefault="00912BE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CB5EA2" w:rsidRDefault="00912BE9">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System Center Globális Szolgáltatásfigyelő</w:t>
      </w:r>
    </w:p>
    <w:p w:rsidR="00CB5EA2" w:rsidRDefault="00912BE9">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4506"/>
      <w:r>
        <w:instrText>System Center Client Management Suite</w:instrText>
      </w:r>
      <w:bookmarkEnd w:id="147"/>
      <w:r>
        <w:instrText>" \l 3</w:instrText>
      </w:r>
      <w:r>
        <w:fldChar w:fldCharType="end"/>
      </w:r>
    </w:p>
    <w:p w:rsidR="00CB5EA2" w:rsidRDefault="00912BE9">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50" w:name="_Sec801"/>
      <w:r>
        <w:lastRenderedPageBreak/>
        <w:t>3. Használati jogok</w:t>
      </w:r>
      <w:bookmarkEnd w:id="150"/>
    </w:p>
    <w:tbl>
      <w:tblPr>
        <w:tblStyle w:val="PURTable"/>
        <w:tblW w:w="0" w:type="dxa"/>
        <w:tblLook w:val="04A0" w:firstRow="1" w:lastRow="0" w:firstColumn="1" w:lastColumn="0" w:noHBand="0" w:noVBand="1"/>
      </w:tblPr>
      <w:tblGrid>
        <w:gridCol w:w="3584"/>
        <w:gridCol w:w="3594"/>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3.2 SQL Server technológia</w:t>
      </w:r>
    </w:p>
    <w:p w:rsidR="00CB5EA2" w:rsidRDefault="00912BE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CB5EA2" w:rsidRDefault="00912BE9">
      <w:pPr>
        <w:pStyle w:val="ProductList-Offering1SubSection"/>
        <w:outlineLvl w:val="3"/>
      </w:pPr>
      <w:bookmarkStart w:id="151" w:name="_Sec816"/>
      <w:r>
        <w:t>4. Frissítési Garancia</w:t>
      </w:r>
      <w:bookmarkEnd w:id="151"/>
    </w:p>
    <w:p w:rsidR="00CB5EA2" w:rsidRDefault="00CB5EA2">
      <w:pPr>
        <w:pStyle w:val="ProductList-ClauseHeading"/>
        <w:outlineLvl w:val="4"/>
      </w:pPr>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4507"/>
      <w:r>
        <w:instrText>System Center Configuration Manager</w:instrText>
      </w:r>
      <w:bookmarkEnd w:id="153"/>
      <w:r>
        <w:instrText>" \l 3</w:instrText>
      </w:r>
      <w:r>
        <w:fldChar w:fldCharType="end"/>
      </w:r>
    </w:p>
    <w:p w:rsidR="00CB5EA2" w:rsidRDefault="00912BE9">
      <w:pPr>
        <w:pStyle w:val="ProductList-Offering1SubSection"/>
        <w:outlineLvl w:val="3"/>
      </w:pPr>
      <w:bookmarkStart w:id="154" w:name="_Sec691"/>
      <w:r>
        <w:t>1. Programbeli elérhetőség</w:t>
      </w:r>
      <w:bookmarkEnd w:id="154"/>
    </w:p>
    <w:p w:rsidR="00CB5EA2" w:rsidRDefault="00CB5EA2">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 xml:space="preserve">Felügyeleti Licenccel Egyenértékű Licenc (lásd az </w:t>
            </w:r>
            <w:hyperlink w:anchor="_Sec591">
              <w:r>
                <w:rPr>
                  <w:color w:val="00467F"/>
                  <w:u w:val="single"/>
                </w:rPr>
                <w:t>A függeléket</w:t>
              </w:r>
            </w:hyperlink>
            <w:r>
              <w:t>)</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lastRenderedPageBreak/>
        <w:t>3.2 SQL Server technológia</w:t>
      </w:r>
    </w:p>
    <w:p w:rsidR="00CB5EA2" w:rsidRDefault="00912BE9">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CB5EA2" w:rsidRDefault="00912BE9">
      <w:pPr>
        <w:pStyle w:val="ProductList-Offering1SubSection"/>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System Center Configuration Manager – VDI szoftverre vonatkozó jogok</w:t>
      </w:r>
    </w:p>
    <w:p w:rsidR="00CB5EA2" w:rsidRDefault="00912BE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CB5EA2" w:rsidRDefault="00CB5EA2">
      <w:pPr>
        <w:pStyle w:val="ProductList-Body"/>
      </w:pPr>
    </w:p>
    <w:p w:rsidR="00CB5EA2" w:rsidRDefault="00912BE9">
      <w:pPr>
        <w:pStyle w:val="ProductList-ClauseHeading"/>
        <w:outlineLvl w:val="4"/>
      </w:pPr>
      <w:r>
        <w:t>4.2 System Center Configuration Manager (aktuális ág) szoftverre vonatkozó jogok</w:t>
      </w:r>
    </w:p>
    <w:p w:rsidR="00CB5EA2" w:rsidRDefault="00912BE9">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4508"/>
      <w:r>
        <w:instrText>System Center Data Protection Manager</w:instrText>
      </w:r>
      <w:bookmarkEnd w:id="159"/>
      <w:r>
        <w:instrText>" \l 3</w:instrText>
      </w:r>
      <w:r>
        <w:fldChar w:fldCharType="end"/>
      </w:r>
    </w:p>
    <w:p w:rsidR="00CB5EA2" w:rsidRDefault="00912BE9">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9">
        <w:r>
          <w:rPr>
            <w:color w:val="00467F"/>
            <w:u w:val="single"/>
          </w:rPr>
          <w:t>http://go.microsoft.com/?linkid=9839206</w:t>
        </w:r>
      </w:hyperlink>
      <w:r>
        <w:t>) és a 2015. júniusi Terméklistát (</w:t>
      </w:r>
      <w:hyperlink r:id="rId60">
        <w:r>
          <w:rPr>
            <w:color w:val="00467F"/>
            <w:u w:val="single"/>
          </w:rPr>
          <w:t>http://go.microsoft.com/?linkid=9839207</w:t>
        </w:r>
      </w:hyperlink>
      <w:r>
        <w: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4509"/>
      <w:r>
        <w:instrText>System Center Endpoint Protection</w:instrText>
      </w:r>
      <w:bookmarkEnd w:id="161"/>
      <w:r>
        <w:instrText>" \l 3</w:instrText>
      </w:r>
      <w:r>
        <w:fldChar w:fldCharType="end"/>
      </w:r>
    </w:p>
    <w:p w:rsidR="00CB5EA2" w:rsidRDefault="00912BE9">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(Frissítési Garancia):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Eszköz és Felhasználói SL-ek</w:t>
      </w:r>
    </w:p>
    <w:p w:rsidR="00CB5EA2" w:rsidRDefault="00912BE9">
      <w:pPr>
        <w:pStyle w:val="ProductList-Body"/>
      </w:pPr>
      <w:r>
        <w:t>A Felügyeleti kiszolgálók Licencmodell keretében az Ügyfél az Ügyfél-felügyeleti Licencre vonatkozó követelmények teljesítése érdekében Eszköz és Felhasználói SL licenceket vásárolhat.</w:t>
      </w:r>
    </w:p>
    <w:p w:rsidR="00CB5EA2" w:rsidRDefault="00CB5EA2">
      <w:pPr>
        <w:pStyle w:val="ProductList-Body"/>
      </w:pPr>
    </w:p>
    <w:p w:rsidR="00CB5EA2" w:rsidRDefault="00912BE9">
      <w:pPr>
        <w:pStyle w:val="ProductList-ClauseHeading"/>
        <w:outlineLvl w:val="4"/>
      </w:pPr>
      <w:r>
        <w:lastRenderedPageBreak/>
        <w:t>3.2 Kiszolgálófelügyeleti SL-ek</w:t>
      </w:r>
    </w:p>
    <w:p w:rsidR="00CB5EA2" w:rsidRDefault="00912BE9">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CB5EA2" w:rsidRDefault="00CB5EA2">
      <w:pPr>
        <w:pStyle w:val="ProductList-Body"/>
      </w:pPr>
    </w:p>
    <w:p w:rsidR="00CB5EA2" w:rsidRDefault="00912BE9">
      <w:pPr>
        <w:pStyle w:val="ProductList-ClauseHeading"/>
        <w:outlineLvl w:val="4"/>
      </w:pPr>
      <w:r>
        <w:t>3.3 Ellenőrzőmotorok helyettesítése</w:t>
      </w:r>
    </w:p>
    <w:p w:rsidR="00CB5EA2" w:rsidRDefault="00912BE9">
      <w:pPr>
        <w:pStyle w:val="ProductList-Body"/>
      </w:pPr>
      <w:r>
        <w:t>Az Online Szolgáltatás következő összetevőihez tartozó szoftvert és fájlokat a Microsoft velük összemérhetőkkel helyettesítheti:</w:t>
      </w:r>
    </w:p>
    <w:p w:rsidR="00CB5EA2" w:rsidRDefault="00912BE9" w:rsidP="00912BE9">
      <w:pPr>
        <w:pStyle w:val="ProductList-Bullet"/>
        <w:numPr>
          <w:ilvl w:val="0"/>
          <w:numId w:val="21"/>
        </w:numPr>
      </w:pPr>
      <w:r>
        <w:t>vírusvédelmi és levélszemétszűrő szoftver; valamint</w:t>
      </w:r>
    </w:p>
    <w:p w:rsidR="00CB5EA2" w:rsidRDefault="00912BE9" w:rsidP="00912BE9">
      <w:pPr>
        <w:pStyle w:val="ProductList-Bullet"/>
        <w:numPr>
          <w:ilvl w:val="0"/>
          <w:numId w:val="21"/>
        </w:numPr>
      </w:pPr>
      <w:r>
        <w:t>aláírásfájlok és tartalomszűrési célú adatfájlok.</w:t>
      </w:r>
    </w:p>
    <w:p w:rsidR="00CB5EA2" w:rsidRDefault="00912BE9">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4510"/>
      <w:r>
        <w:instrText>System Center Operation Manager</w:instrText>
      </w:r>
      <w:bookmarkEnd w:id="167"/>
      <w:r>
        <w:instrText>" \l 3</w:instrText>
      </w:r>
      <w:r>
        <w:fldChar w:fldCharType="end"/>
      </w:r>
    </w:p>
    <w:p w:rsidR="00CB5EA2" w:rsidRDefault="00912BE9">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4511"/>
      <w:r>
        <w:instrText>System Center Server Management Suite</w:instrText>
      </w:r>
      <w:bookmarkEnd w:id="169"/>
      <w:r>
        <w:instrText>" \l 3</w:instrText>
      </w:r>
      <w:r>
        <w:fldChar w:fldCharType="end"/>
      </w:r>
    </w:p>
    <w:p w:rsidR="00CB5EA2" w:rsidRDefault="00912BE9">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4512"/>
      <w:r>
        <w:instrText>System Center Service Manager</w:instrText>
      </w:r>
      <w:bookmarkEnd w:id="171"/>
      <w:r>
        <w:instrText>" \l 3</w:instrText>
      </w:r>
      <w:r>
        <w:fldChar w:fldCharType="end"/>
      </w:r>
    </w:p>
    <w:p w:rsidR="00CB5EA2" w:rsidRDefault="00912BE9">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46544513"/>
      <w:r>
        <w:instrText>Virtual Desktop Infrastructure (VDI) termékcsomag</w:instrText>
      </w:r>
      <w:bookmarkEnd w:id="173"/>
      <w:r>
        <w:instrText>" \l 2</w:instrText>
      </w:r>
      <w:r>
        <w:fldChar w:fldCharType="end"/>
      </w:r>
    </w:p>
    <w:p w:rsidR="00CB5EA2" w:rsidRDefault="00912BE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174" w:name="_Sec617"/>
      <w:r>
        <w:t>Visual Studio</w:t>
      </w:r>
      <w:bookmarkEnd w:id="174"/>
      <w:r>
        <w:fldChar w:fldCharType="begin"/>
      </w:r>
      <w:r>
        <w:instrText xml:space="preserve"> TC "</w:instrText>
      </w:r>
      <w:bookmarkStart w:id="175" w:name="_Toc446544514"/>
      <w:r>
        <w:instrText>Visual Studio</w:instrText>
      </w:r>
      <w:bookmarkEnd w:id="175"/>
      <w:r>
        <w:instrText>" \l 2</w:instrText>
      </w:r>
      <w:r>
        <w:fldChar w:fldCharType="end"/>
      </w:r>
    </w:p>
    <w:p w:rsidR="00CB5EA2" w:rsidRDefault="00912BE9">
      <w:pPr>
        <w:pStyle w:val="ProductList-Offering2HeadingNoBorder"/>
        <w:outlineLvl w:val="2"/>
      </w:pPr>
      <w:bookmarkStart w:id="176" w:name="_Sec649"/>
      <w:r>
        <w:t>Visual Studio</w:t>
      </w:r>
      <w:bookmarkEnd w:id="176"/>
      <w:r>
        <w:fldChar w:fldCharType="begin"/>
      </w:r>
      <w:r>
        <w:instrText xml:space="preserve"> TC "</w:instrText>
      </w:r>
      <w:bookmarkStart w:id="177" w:name="_Toc446544515"/>
      <w:r>
        <w:instrText>Visual Studio</w:instrText>
      </w:r>
      <w:bookmarkEnd w:id="177"/>
      <w:r>
        <w:instrText>" \l 3</w:instrText>
      </w:r>
      <w:r>
        <w:fldChar w:fldCharType="end"/>
      </w:r>
    </w:p>
    <w:p w:rsidR="00CB5EA2" w:rsidRDefault="00912BE9">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179" w:name="_Sec75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Visual Studio Premium 2013 MSDN-nel és Visual Studio Ultimate 2013 MSDN-nel</w:t>
      </w:r>
    </w:p>
    <w:p w:rsidR="00CB5EA2" w:rsidRDefault="00912BE9">
      <w:pPr>
        <w:pStyle w:val="ProductList-Body"/>
      </w:pPr>
      <w:r>
        <w:t>A Visual Studio Premium 2013 MSDN-nel és a Visual Studio Ultimate 2013 MSDN-nel következő verziója a Visual Studio Enterprise 2015 MSDN-nel.</w:t>
      </w:r>
    </w:p>
    <w:p w:rsidR="00CB5EA2" w:rsidRDefault="00CB5EA2">
      <w:pPr>
        <w:pStyle w:val="ProductList-Body"/>
      </w:pPr>
    </w:p>
    <w:p w:rsidR="00CB5EA2" w:rsidRDefault="00912BE9">
      <w:pPr>
        <w:pStyle w:val="ProductList-ClauseHeading"/>
        <w:outlineLvl w:val="4"/>
      </w:pPr>
      <w:r>
        <w:t>2.2 Az SQL Server Parallel Data Warehouse Developer licencének terjedelme</w:t>
      </w:r>
    </w:p>
    <w:p w:rsidR="00CB5EA2" w:rsidRDefault="00912BE9">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CB5EA2" w:rsidRDefault="00CB5EA2">
      <w:pPr>
        <w:pStyle w:val="ProductList-Body"/>
      </w:pPr>
    </w:p>
    <w:p w:rsidR="00CB5EA2" w:rsidRDefault="00912BE9">
      <w:pPr>
        <w:pStyle w:val="ProductList-ClauseHeading"/>
        <w:outlineLvl w:val="4"/>
      </w:pPr>
      <w:r>
        <w:t>2.3 A Visual Studio Team Foundation Server 2015 licencének terjedelme</w:t>
      </w:r>
    </w:p>
    <w:p w:rsidR="00CB5EA2" w:rsidRDefault="00912BE9">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CB5EA2" w:rsidRDefault="00CB5EA2">
      <w:pPr>
        <w:pStyle w:val="ProductList-Body"/>
      </w:pPr>
    </w:p>
    <w:p w:rsidR="00CB5EA2" w:rsidRDefault="00912BE9">
      <w:pPr>
        <w:pStyle w:val="ProductList-ClauseHeading"/>
        <w:outlineLvl w:val="4"/>
      </w:pPr>
      <w:r>
        <w:t>2.4 A Microsoft Azure Platform szolgáltatásai</w:t>
      </w:r>
    </w:p>
    <w:p w:rsidR="00CB5EA2" w:rsidRDefault="00912BE9">
      <w:pPr>
        <w:pStyle w:val="ProductList-Body"/>
      </w:pPr>
      <w:r>
        <w:t>A Microsoft Azure előnyei nem kombinálhatók több MSDN-előfizetésből egyetlen Microsoft Azure-fiókba.</w:t>
      </w:r>
    </w:p>
    <w:p w:rsidR="00CB5EA2" w:rsidRDefault="00912BE9">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A BUILDSERVER.TXT fájl</w:t>
      </w:r>
    </w:p>
    <w:p w:rsidR="00CB5EA2" w:rsidRDefault="00912BE9">
      <w:pPr>
        <w:pStyle w:val="ProductList-Body"/>
      </w:pPr>
      <w:r>
        <w:t xml:space="preserve">Az Ügyfél telepítheti a </w:t>
      </w:r>
      <w:hyperlink r:id="rId70">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CB5EA2" w:rsidRDefault="00CB5EA2">
      <w:pPr>
        <w:pStyle w:val="ProductList-Body"/>
      </w:pPr>
    </w:p>
    <w:p w:rsidR="00CB5EA2" w:rsidRDefault="00912BE9">
      <w:pPr>
        <w:pStyle w:val="ProductList-ClauseHeading"/>
        <w:outlineLvl w:val="4"/>
      </w:pPr>
      <w:r>
        <w:t>3.2 Segédprogramok</w:t>
      </w:r>
    </w:p>
    <w:p w:rsidR="00CB5EA2" w:rsidRDefault="00912BE9">
      <w:pPr>
        <w:pStyle w:val="ProductList-Body"/>
      </w:pPr>
      <w:r>
        <w:t xml:space="preserve">Az Ügyfél a </w:t>
      </w:r>
      <w:hyperlink r:id="rId71">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CB5EA2" w:rsidRDefault="00CB5EA2">
      <w:pPr>
        <w:pStyle w:val="ProductList-Body"/>
      </w:pPr>
    </w:p>
    <w:p w:rsidR="00CB5EA2" w:rsidRDefault="00912BE9">
      <w:pPr>
        <w:pStyle w:val="ProductList-ClauseHeading"/>
        <w:outlineLvl w:val="4"/>
      </w:pPr>
      <w:r>
        <w:t>3.3 System Center – Virtual Machine Manager (SCVMM) – Visual Studio Enterprise MSDN-nel és Visual Studio Test Professional MSDN-nel</w:t>
      </w:r>
    </w:p>
    <w:p w:rsidR="00CB5EA2" w:rsidRDefault="00912BE9">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CB5EA2" w:rsidRDefault="00CB5EA2">
      <w:pPr>
        <w:pStyle w:val="ProductList-Body"/>
      </w:pPr>
    </w:p>
    <w:p w:rsidR="00CB5EA2" w:rsidRDefault="00912BE9">
      <w:pPr>
        <w:pStyle w:val="ProductList-ClauseHeading"/>
        <w:outlineLvl w:val="4"/>
      </w:pPr>
      <w:r>
        <w:t>3.4 Office Professional Plus 2016 – Visual Studio Enterprise MSDN-nel</w:t>
      </w:r>
    </w:p>
    <w:p w:rsidR="00CB5EA2" w:rsidRDefault="00912BE9">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CB5EA2" w:rsidRDefault="00CB5EA2">
      <w:pPr>
        <w:pStyle w:val="ProductList-Body"/>
      </w:pPr>
    </w:p>
    <w:p w:rsidR="00CB5EA2" w:rsidRDefault="00912BE9">
      <w:pPr>
        <w:pStyle w:val="ProductList-ClauseHeading"/>
        <w:outlineLvl w:val="4"/>
      </w:pPr>
      <w:r>
        <w:t>3.5 GNU Lesser Általános Nyilvános Licenccel licencelt függvénytárak</w:t>
      </w:r>
    </w:p>
    <w:p w:rsidR="00CB5EA2" w:rsidRDefault="00912BE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CB5EA2" w:rsidRDefault="00912BE9">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Jogosultság Frissítési Garanciára</w:t>
      </w:r>
    </w:p>
    <w:p w:rsidR="00CB5EA2" w:rsidRDefault="00912BE9">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CB5EA2" w:rsidRDefault="00CB5EA2">
      <w:pPr>
        <w:pStyle w:val="ProductList-Body"/>
      </w:pPr>
    </w:p>
    <w:p w:rsidR="00CB5EA2" w:rsidRDefault="00912BE9">
      <w:pPr>
        <w:pStyle w:val="ProductList-ClauseHeading"/>
        <w:outlineLvl w:val="4"/>
      </w:pPr>
      <w:r>
        <w:t>4.2 MSDN végleges jogok</w:t>
      </w:r>
    </w:p>
    <w:p w:rsidR="00CB5EA2" w:rsidRDefault="00912BE9">
      <w:pPr>
        <w:pStyle w:val="ProductList-Body"/>
      </w:pPr>
      <w:r>
        <w:t>Az Ügyfélnek az MSDN konstrukcióban licencelt bármely szoftver használatára vonatkozó joga akkor válik véglegessé, amikor az Ügyfélnek a Visual Studio használatára vonatkozó joga véglegessé válik.</w:t>
      </w:r>
    </w:p>
    <w:p w:rsidR="00CB5EA2" w:rsidRDefault="00CB5EA2">
      <w:pPr>
        <w:pStyle w:val="ProductList-Body"/>
      </w:pPr>
    </w:p>
    <w:p w:rsidR="00CB5EA2" w:rsidRDefault="00912BE9">
      <w:pPr>
        <w:pStyle w:val="ProductList-ClauseHeading"/>
        <w:outlineLvl w:val="4"/>
      </w:pPr>
      <w:r>
        <w:t>4.3 Előfizetési Licencekre vonatkozó Frissítési Garancia jogok és előnyök</w:t>
      </w:r>
    </w:p>
    <w:p w:rsidR="00CB5EA2" w:rsidRDefault="00912BE9">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4516"/>
      <w:r>
        <w:instrText>Visual Studio Team Foundation Server</w:instrText>
      </w:r>
      <w:bookmarkEnd w:id="183"/>
      <w:r>
        <w:instrText>" \l 3</w:instrText>
      </w:r>
      <w:r>
        <w:fldChar w:fldCharType="end"/>
      </w:r>
    </w:p>
    <w:p w:rsidR="00CB5EA2" w:rsidRDefault="00912BE9">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5EA2" w:rsidRDefault="00CB5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B5EA2" w:rsidRDefault="00CB5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186" w:name="_Sec811"/>
      <w:r>
        <w:t>3. Használati jogok</w:t>
      </w:r>
      <w:bookmarkEnd w:id="186"/>
    </w:p>
    <w:tbl>
      <w:tblPr>
        <w:tblStyle w:val="PURTable"/>
        <w:tblW w:w="0" w:type="dxa"/>
        <w:tblLook w:val="04A0" w:firstRow="1" w:lastRow="0" w:firstColumn="1" w:lastColumn="0" w:noHBand="0" w:noVBand="1"/>
      </w:tblPr>
      <w:tblGrid>
        <w:gridCol w:w="3582"/>
        <w:gridCol w:w="3592"/>
        <w:gridCol w:w="361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Visual Studio Team Services díjköteles felhasználó</w:t>
            </w:r>
          </w:p>
        </w:tc>
      </w:tr>
    </w:tbl>
    <w:p w:rsidR="00CB5EA2" w:rsidRDefault="00CB5EA2">
      <w:pPr>
        <w:pStyle w:val="ProductList-Body"/>
      </w:pPr>
    </w:p>
    <w:p w:rsidR="00CB5EA2" w:rsidRDefault="00912BE9">
      <w:pPr>
        <w:pStyle w:val="ProductList-SubClauseHeading"/>
        <w:outlineLvl w:val="5"/>
      </w:pPr>
      <w:r>
        <w:t>3.1.1 További funkciók</w:t>
      </w:r>
    </w:p>
    <w:p w:rsidR="00CB5EA2" w:rsidRDefault="00912BE9">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Visual Studio Enterprise 2015 MSDN-nel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3.1.2 További funkciók</w:t>
      </w:r>
    </w:p>
    <w:p w:rsidR="00CB5EA2" w:rsidRDefault="00912BE9">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Visual Studio Enterprise 2015 MSDN-nel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CB5EA2" w:rsidRDefault="00912BE9">
            <w:pPr>
              <w:pStyle w:val="ProductList-TableBody"/>
            </w:pPr>
            <w:r>
              <w:t>Visual Studio Team Services Test Manager Bővítmény</w:t>
            </w:r>
          </w:p>
        </w:tc>
      </w:tr>
    </w:tbl>
    <w:p w:rsidR="00CB5EA2" w:rsidRDefault="00CB5EA2">
      <w:pPr>
        <w:pStyle w:val="ProductList-BodyIndented"/>
      </w:pPr>
    </w:p>
    <w:p w:rsidR="00CB5EA2" w:rsidRDefault="00912BE9">
      <w:pPr>
        <w:pStyle w:val="ProductList-ClauseHeading"/>
        <w:outlineLvl w:val="4"/>
      </w:pPr>
      <w:r>
        <w:t>3.2 CAL licencet nem igénylő használat</w:t>
      </w:r>
    </w:p>
    <w:p w:rsidR="00CB5EA2" w:rsidRDefault="00912BE9">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CB5EA2" w:rsidRDefault="00CB5EA2">
      <w:pPr>
        <w:pStyle w:val="ProductList-Body"/>
      </w:pPr>
    </w:p>
    <w:p w:rsidR="00CB5EA2" w:rsidRDefault="00912BE9">
      <w:pPr>
        <w:pStyle w:val="ProductList-ClauseHeading"/>
        <w:outlineLvl w:val="4"/>
      </w:pPr>
      <w:r>
        <w:t>3.3 SQL Server technológia</w:t>
      </w:r>
    </w:p>
    <w:p w:rsidR="00CB5EA2" w:rsidRDefault="00912BE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CB5EA2" w:rsidRDefault="00CB5EA2">
      <w:pPr>
        <w:pStyle w:val="ProductList-Body"/>
      </w:pPr>
    </w:p>
    <w:p w:rsidR="00CB5EA2" w:rsidRDefault="00912BE9">
      <w:pPr>
        <w:pStyle w:val="ProductList-ClauseHeading"/>
        <w:outlineLvl w:val="4"/>
      </w:pPr>
      <w:r>
        <w:t>3.4 GNU Lesser Általános Nyilvános Licenccel licencelt függvénytárak</w:t>
      </w:r>
    </w:p>
    <w:p w:rsidR="00CB5EA2" w:rsidRDefault="00912BE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CB5EA2" w:rsidRDefault="00CB5EA2">
      <w:pPr>
        <w:pStyle w:val="ProductList-Body"/>
      </w:pPr>
    </w:p>
    <w:p w:rsidR="00CB5EA2" w:rsidRDefault="00912BE9">
      <w:pPr>
        <w:pStyle w:val="ProductList-ClauseHeading"/>
        <w:outlineLvl w:val="4"/>
      </w:pPr>
      <w:r>
        <w:t>3.5 Visual Studio Team Foundation Server Build Services</w:t>
      </w:r>
    </w:p>
    <w:p w:rsidR="00CB5EA2" w:rsidRDefault="00912BE9">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CB5EA2" w:rsidRDefault="00CB5EA2">
      <w:pPr>
        <w:pStyle w:val="ProductList-Body"/>
      </w:pPr>
    </w:p>
    <w:p w:rsidR="00CB5EA2" w:rsidRDefault="00912BE9">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Visual Studio Team Foundation Server SharePoint Extensions</w:t>
            </w:r>
          </w:p>
        </w:tc>
      </w:tr>
    </w:tbl>
    <w:p w:rsidR="00CB5EA2" w:rsidRDefault="00912BE9">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CB5EA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r w:rsidR="00CB5EA2">
        <w:tc>
          <w:tcPr>
            <w:tcW w:w="12240" w:type="dxa"/>
            <w:gridSpan w:val="4"/>
            <w:tcBorders>
              <w:top w:val="none" w:sz="4" w:space="0" w:color="6E6E6E"/>
              <w:left w:val="none" w:sz="4" w:space="0" w:color="6E6E6E"/>
              <w:bottom w:val="none" w:sz="4" w:space="0" w:color="6E6E6E"/>
              <w:right w:val="none" w:sz="4" w:space="0" w:color="6E6E6E"/>
            </w:tcBorders>
          </w:tcPr>
          <w:p w:rsidR="00CB5EA2" w:rsidRDefault="00CB5EA2">
            <w:pPr>
              <w:pStyle w:val="PURBreadcrumb"/>
            </w:pPr>
          </w:p>
          <w:tbl>
            <w:tblPr>
              <w:tblW w:w="0" w:type="dxa"/>
              <w:tblLook w:val="04A0" w:firstRow="1" w:lastRow="0" w:firstColumn="1" w:lastColumn="0" w:noHBand="0" w:noVBand="1"/>
            </w:tblPr>
            <w:tblGrid>
              <w:gridCol w:w="10674"/>
            </w:tblGrid>
            <w:tr w:rsidR="00CB5EA2">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TableBody"/>
            </w:pPr>
          </w:p>
        </w:tc>
      </w:tr>
    </w:tbl>
    <w:p w:rsidR="00CB5EA2" w:rsidRDefault="00CB5EA2">
      <w:pPr>
        <w:pStyle w:val="ProductList-Body"/>
      </w:pPr>
    </w:p>
    <w:p w:rsidR="00CB5EA2" w:rsidRDefault="00912BE9">
      <w:pPr>
        <w:pStyle w:val="ProductList-OfferingGroupHeading"/>
        <w:outlineLvl w:val="1"/>
      </w:pPr>
      <w:bookmarkStart w:id="188" w:name="_Sec618"/>
      <w:r>
        <w:t>Windows</w:t>
      </w:r>
      <w:bookmarkEnd w:id="188"/>
      <w:r>
        <w:fldChar w:fldCharType="begin"/>
      </w:r>
      <w:r>
        <w:instrText xml:space="preserve"> TC "</w:instrText>
      </w:r>
      <w:bookmarkStart w:id="189" w:name="_Toc446544517"/>
      <w:r>
        <w:instrText>Windows</w:instrText>
      </w:r>
      <w:bookmarkEnd w:id="189"/>
      <w:r>
        <w:instrText>" \l 2</w:instrText>
      </w:r>
      <w:r>
        <w:fldChar w:fldCharType="end"/>
      </w:r>
    </w:p>
    <w:p w:rsidR="00CB5EA2" w:rsidRDefault="00912BE9">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46544518"/>
      <w:r>
        <w:instrText>Windows asztali operációs rendszer</w:instrText>
      </w:r>
      <w:bookmarkEnd w:id="191"/>
      <w:r>
        <w:instrText>" \l 3</w:instrText>
      </w:r>
      <w:r>
        <w:fldChar w:fldCharType="end"/>
      </w:r>
    </w:p>
    <w:p w:rsidR="00CB5EA2" w:rsidRDefault="00912BE9">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4"/>
        <w:gridCol w:w="613"/>
        <w:gridCol w:w="605"/>
        <w:gridCol w:w="607"/>
        <w:gridCol w:w="599"/>
        <w:gridCol w:w="600"/>
        <w:gridCol w:w="607"/>
        <w:gridCol w:w="612"/>
        <w:gridCol w:w="634"/>
        <w:gridCol w:w="619"/>
        <w:gridCol w:w="609"/>
        <w:gridCol w:w="689"/>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lastRenderedPageBreak/>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single" w:sz="9" w:space="0" w:color="FFFFFF"/>
              <w:bottom w:val="none" w:sz="4" w:space="0" w:color="BFBFBF"/>
              <w:right w:val="single" w:sz="9" w:space="0" w:color="FFFFFF"/>
            </w:tcBorders>
          </w:tcPr>
          <w:p w:rsidR="00CB5EA2" w:rsidRDefault="00912BE9">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B5EA2" w:rsidRDefault="00912BE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B5EA2" w:rsidRDefault="00CB5E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193" w:name="_Sec755"/>
      <w:r>
        <w:t>2. A termékre vonatkozó feltételek</w:t>
      </w:r>
      <w:bookmarkEnd w:id="193"/>
    </w:p>
    <w:tbl>
      <w:tblPr>
        <w:tblStyle w:val="PURTable"/>
        <w:tblW w:w="0" w:type="dxa"/>
        <w:tblLook w:val="04A0" w:firstRow="1" w:lastRow="0" w:firstColumn="1" w:lastColumn="0" w:noHBand="0" w:noVBand="1"/>
      </w:tblPr>
      <w:tblGrid>
        <w:gridCol w:w="3605"/>
        <w:gridCol w:w="3582"/>
        <w:gridCol w:w="360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Megfelelő operációs rendszerek (a továbbiakban OS)</w:t>
      </w:r>
    </w:p>
    <w:p w:rsidR="00CB5EA2" w:rsidRDefault="00912BE9">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CB5EA2" w:rsidRDefault="00CB5EA2">
      <w:pPr>
        <w:pStyle w:val="ProductList-Body"/>
      </w:pPr>
    </w:p>
    <w:p w:rsidR="00CB5EA2" w:rsidRDefault="00912BE9">
      <w:pPr>
        <w:pStyle w:val="ProductList-SubClauseHeading"/>
        <w:outlineLvl w:val="5"/>
      </w:pPr>
      <w:r>
        <w:t>2.1.1 Megfelelő operációs rendszerek (a továbbiakban „OS”) táblázata</w:t>
      </w:r>
    </w:p>
    <w:p w:rsidR="00CB5EA2" w:rsidRDefault="00912BE9">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CB5E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Academic és Charity</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none" w:sz="4" w:space="0" w:color="000000"/>
            </w:tcBorders>
          </w:tcPr>
          <w:p w:rsidR="00CB5EA2" w:rsidRDefault="00912BE9">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5EA2" w:rsidRDefault="00CB5EA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5EA2" w:rsidRDefault="00CB5EA2">
            <w:pPr>
              <w:pStyle w:val="ProductList-TableBody"/>
              <w:jc w:val="center"/>
            </w:pP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bl>
    <w:p w:rsidR="00CB5EA2" w:rsidRDefault="00912BE9">
      <w:pPr>
        <w:pStyle w:val="ProductList-BodyIndented"/>
      </w:pPr>
      <w:r>
        <w:rPr>
          <w:i/>
          <w:vertAlign w:val="superscript"/>
        </w:rPr>
        <w:t>1</w:t>
      </w:r>
      <w:r>
        <w:rPr>
          <w:i/>
        </w:rPr>
        <w:t xml:space="preserve">32 bites és 64 bites operációs rendszerek is. </w:t>
      </w:r>
    </w:p>
    <w:p w:rsidR="00CB5EA2" w:rsidRDefault="00912BE9">
      <w:pPr>
        <w:pStyle w:val="ProductList-BodyIndented"/>
      </w:pPr>
      <w:r>
        <w:rPr>
          <w:i/>
          <w:vertAlign w:val="superscript"/>
        </w:rPr>
        <w:t>2</w:t>
      </w:r>
      <w:r>
        <w:rPr>
          <w:i/>
        </w:rPr>
        <w:t xml:space="preserve">Az egyesülés vagy felvásárlás során megszerzett Megfelelő Eszközökre is alkalmazandó. </w:t>
      </w:r>
    </w:p>
    <w:p w:rsidR="00CB5EA2" w:rsidRDefault="00912BE9">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CB5EA2" w:rsidRDefault="00912BE9">
      <w:pPr>
        <w:pStyle w:val="ProductList-BodyIndented"/>
      </w:pPr>
      <w:r>
        <w:rPr>
          <w:i/>
          <w:vertAlign w:val="superscript"/>
        </w:rPr>
        <w:t>4</w:t>
      </w:r>
      <w:r>
        <w:rPr>
          <w:i/>
        </w:rPr>
        <w:t>Academic, Charity és OV-CW esetén nem alkalmazandó.</w:t>
      </w:r>
    </w:p>
    <w:p w:rsidR="00CB5EA2" w:rsidRDefault="00912BE9">
      <w:pPr>
        <w:pStyle w:val="ProductList-BodyIndented"/>
      </w:pPr>
      <w:r>
        <w:rPr>
          <w:i/>
          <w:vertAlign w:val="superscript"/>
        </w:rPr>
        <w:t>5</w:t>
      </w:r>
      <w:r>
        <w:rPr>
          <w:i/>
        </w:rPr>
        <w:t>Az N, a K, és a KN egyes országokra, térségekre specializált kiadások.</w:t>
      </w:r>
    </w:p>
    <w:p w:rsidR="00CB5EA2" w:rsidRDefault="00CB5EA2">
      <w:pPr>
        <w:pStyle w:val="ProductList-BodyIndented"/>
      </w:pPr>
    </w:p>
    <w:p w:rsidR="00CB5EA2" w:rsidRDefault="00912BE9">
      <w:pPr>
        <w:pStyle w:val="ProductList-SubClauseHeading"/>
        <w:outlineLvl w:val="5"/>
      </w:pPr>
      <w:r>
        <w:t>2.1.2 Korlátozott használatot biztosító Megfelelő operációs rendszerek (a továbbiakban „OS”) táblázata</w:t>
      </w:r>
    </w:p>
    <w:p w:rsidR="00CB5EA2" w:rsidRDefault="00912BE9">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CB5E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Academic és Charity</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6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bl>
    <w:p w:rsidR="00CB5EA2" w:rsidRDefault="00912BE9">
      <w:pPr>
        <w:pStyle w:val="ProductList-BodyIndented"/>
      </w:pPr>
      <w:r>
        <w:rPr>
          <w:i/>
          <w:vertAlign w:val="superscript"/>
        </w:rPr>
        <w:t>1</w:t>
      </w:r>
      <w:r>
        <w:rPr>
          <w:i/>
        </w:rPr>
        <w:t xml:space="preserve">32 bites és 64 bites operációs rendszerek is. </w:t>
      </w:r>
    </w:p>
    <w:p w:rsidR="00CB5EA2" w:rsidRDefault="00912BE9">
      <w:pPr>
        <w:pStyle w:val="ProductList-BodyIndented"/>
      </w:pPr>
      <w:r>
        <w:rPr>
          <w:i/>
          <w:vertAlign w:val="superscript"/>
        </w:rPr>
        <w:t>2</w:t>
      </w:r>
      <w:r>
        <w:rPr>
          <w:i/>
        </w:rPr>
        <w:t xml:space="preserve">Az egyesülés vagy felvásárlás során megszerzett Megfelelő Eszközökre is alkalmazandó. </w:t>
      </w:r>
    </w:p>
    <w:p w:rsidR="00CB5EA2" w:rsidRDefault="00912BE9">
      <w:pPr>
        <w:pStyle w:val="ProductList-BodyIndented"/>
      </w:pPr>
      <w:r>
        <w:rPr>
          <w:i/>
          <w:vertAlign w:val="superscript"/>
        </w:rPr>
        <w:t>3</w:t>
      </w:r>
      <w:r>
        <w:rPr>
          <w:i/>
        </w:rPr>
        <w:t>Academic, Charity és OV-CW esetén nem alkalmazandó.</w:t>
      </w:r>
    </w:p>
    <w:p w:rsidR="00CB5EA2" w:rsidRDefault="00CB5EA2">
      <w:pPr>
        <w:pStyle w:val="ProductList-BodyIndented"/>
      </w:pPr>
    </w:p>
    <w:p w:rsidR="00CB5EA2" w:rsidRDefault="00912BE9">
      <w:pPr>
        <w:pStyle w:val="ProductList-BodyIndented"/>
      </w:pPr>
      <w:r>
        <w:rPr>
          <w:b/>
        </w:rPr>
        <w:t>2.1.2.1 Használati korlátozások Megfelelő Windows beágyazott Operációs Rendszerek esetén</w:t>
      </w:r>
    </w:p>
    <w:p w:rsidR="00CB5EA2" w:rsidRDefault="00912BE9" w:rsidP="00912BE9">
      <w:pPr>
        <w:pStyle w:val="ProductList-Bullet"/>
        <w:numPr>
          <w:ilvl w:val="1"/>
          <w:numId w:val="22"/>
        </w:numPr>
      </w:pPr>
      <w:r>
        <w:t xml:space="preserve">Ha a frissítő szoftvert a Feltételesen Megfelelő Operációs Rendszerek bármely támogatott kiadására licencelt és korábban azt futtató eszközre telepítik, akkor a következők alkalmazandók: </w:t>
      </w:r>
    </w:p>
    <w:p w:rsidR="00CB5EA2" w:rsidRDefault="00912BE9" w:rsidP="00912BE9">
      <w:pPr>
        <w:pStyle w:val="ProductList-Bullet"/>
        <w:numPr>
          <w:ilvl w:val="2"/>
          <w:numId w:val="22"/>
        </w:numPr>
      </w:pPr>
      <w:r>
        <w:t xml:space="preserve">Specifikus Használat. Az Ügyfél Licencelt Eszköze valamilyen konkrét használatra készült. Az Ügyfél a szoftvert csak erre a célra használhatja. </w:t>
      </w:r>
    </w:p>
    <w:p w:rsidR="00CB5EA2" w:rsidRDefault="00912BE9" w:rsidP="00912BE9">
      <w:pPr>
        <w:pStyle w:val="ProductList-Bullet"/>
        <w:numPr>
          <w:ilvl w:val="2"/>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CB5EA2" w:rsidRDefault="00912BE9" w:rsidP="00912BE9">
      <w:pPr>
        <w:pStyle w:val="ProductList-Bullet"/>
        <w:numPr>
          <w:ilvl w:val="1"/>
          <w:numId w:val="22"/>
        </w:numPr>
      </w:pPr>
      <w:r>
        <w:t xml:space="preserve">Az Ügyfél továbbá a szoftvert helyileg csak olyan eszközökön használhatja, amelyeket Windows 10 IoT Enterprise kiskereskedelmi vagy vékony ügyfelek számára készített verzió termékre frissítettek: </w:t>
      </w:r>
    </w:p>
    <w:p w:rsidR="00CB5EA2" w:rsidRDefault="00912BE9" w:rsidP="00912BE9">
      <w:pPr>
        <w:pStyle w:val="ProductList-Bullet"/>
        <w:numPr>
          <w:ilvl w:val="2"/>
          <w:numId w:val="22"/>
        </w:numPr>
      </w:pPr>
      <w:r>
        <w:t xml:space="preserve">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w:t>
      </w:r>
      <w:r>
        <w:lastRenderedPageBreak/>
        <w:t>valamint az elérhető termékekre és szolgáltatásokra vonatkozó információk biztosítása az ügyfelek számára, közvetlenül vagy közvetett módon.</w:t>
      </w:r>
    </w:p>
    <w:p w:rsidR="00CB5EA2" w:rsidRDefault="00CB5EA2">
      <w:pPr>
        <w:pStyle w:val="ProductList-BodyIndented"/>
      </w:pPr>
    </w:p>
    <w:p w:rsidR="00CB5EA2" w:rsidRDefault="00912BE9">
      <w:pPr>
        <w:pStyle w:val="ProductList-SubClauseHeading"/>
        <w:outlineLvl w:val="5"/>
      </w:pPr>
      <w:r>
        <w:t>2.1.3 Megfelelő OS-re vonatkozó szabályok Windows VL Frissítési licencek esetén</w:t>
      </w:r>
    </w:p>
    <w:p w:rsidR="00CB5EA2" w:rsidRDefault="00912BE9" w:rsidP="00912BE9">
      <w:pPr>
        <w:pStyle w:val="ProductList-Bullet"/>
        <w:numPr>
          <w:ilvl w:val="1"/>
          <w:numId w:val="23"/>
        </w:numPr>
      </w:pPr>
      <w:r>
        <w:t xml:space="preserve">A megfelelő OS-t arra az eszközre kell telepíteni, amelyhez a VL Frissítési Licenc hozzá lesz rendelve. </w:t>
      </w:r>
    </w:p>
    <w:p w:rsidR="00CB5EA2" w:rsidRDefault="00912BE9" w:rsidP="00912BE9">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CB5EA2" w:rsidRDefault="00912BE9" w:rsidP="00912BE9">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rsidR="00CB5EA2" w:rsidRDefault="00912BE9" w:rsidP="00912BE9">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CB5EA2" w:rsidRDefault="00CB5EA2">
      <w:pPr>
        <w:pStyle w:val="ProductList-BodyIndented"/>
      </w:pPr>
    </w:p>
    <w:p w:rsidR="00CB5EA2" w:rsidRDefault="00912BE9">
      <w:pPr>
        <w:pStyle w:val="ProductList-ClauseHeading"/>
        <w:outlineLvl w:val="4"/>
      </w:pPr>
      <w:r>
        <w:t>2.2 Windows Enterprise Frissítés (verzió nélküli) és Windows Professional Frissítés (verzió nélküli)</w:t>
      </w:r>
    </w:p>
    <w:p w:rsidR="00CB5EA2" w:rsidRDefault="00912BE9">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CB5EA2" w:rsidRDefault="00CB5EA2">
      <w:pPr>
        <w:pStyle w:val="ProductList-Body"/>
      </w:pPr>
    </w:p>
    <w:p w:rsidR="00CB5EA2" w:rsidRDefault="00912BE9">
      <w:pPr>
        <w:pStyle w:val="ProductList-ClauseHeading"/>
        <w:outlineLvl w:val="4"/>
      </w:pPr>
      <w:r>
        <w:t>2.3 Felülírási jogok Windows 10 esetén</w:t>
      </w:r>
    </w:p>
    <w:p w:rsidR="00CB5EA2" w:rsidRDefault="00912BE9">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CB5EA2" w:rsidRDefault="00CB5EA2">
      <w:pPr>
        <w:pStyle w:val="ProductList-Body"/>
      </w:pPr>
    </w:p>
    <w:p w:rsidR="00CB5EA2" w:rsidRDefault="00912BE9">
      <w:pPr>
        <w:pStyle w:val="ProductList-ClauseHeading"/>
        <w:outlineLvl w:val="4"/>
      </w:pPr>
      <w:r>
        <w:t>2.4 Regionális szállítási lehetőségek</w:t>
      </w:r>
    </w:p>
    <w:p w:rsidR="00CB5EA2" w:rsidRDefault="00912BE9">
      <w:pPr>
        <w:pStyle w:val="ProductList-SubClauseHeading"/>
        <w:outlineLvl w:val="5"/>
      </w:pPr>
      <w:r>
        <w:t>2.4.1 A Microsoft Windows XP Professional, Vista Business és 7 Professional N (Windows Media Player nélküli) verziói</w:t>
      </w:r>
    </w:p>
    <w:p w:rsidR="00CB5EA2" w:rsidRDefault="00912BE9">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3">
        <w:r>
          <w:rPr>
            <w:color w:val="00467F"/>
            <w:u w:val="single"/>
          </w:rPr>
          <w:t>http://go.microsoft.com/?linkid=9839207</w:t>
        </w:r>
      </w:hyperlink>
      <w:r>
        <w:t xml:space="preserve"> webhelyen.</w:t>
      </w:r>
    </w:p>
    <w:p w:rsidR="00CB5EA2" w:rsidRDefault="00CB5EA2">
      <w:pPr>
        <w:pStyle w:val="ProductList-BodyIndented"/>
      </w:pPr>
    </w:p>
    <w:p w:rsidR="00CB5EA2" w:rsidRDefault="00912BE9">
      <w:pPr>
        <w:pStyle w:val="ProductList-SubClauseHeading"/>
        <w:outlineLvl w:val="5"/>
      </w:pPr>
      <w:r>
        <w:t>2.4.2 A Microsoft Windows XP Professional, Vista Business és 7 Professional K és KN verziói</w:t>
      </w:r>
    </w:p>
    <w:p w:rsidR="00CB5EA2" w:rsidRDefault="00912BE9">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4">
        <w:r>
          <w:rPr>
            <w:color w:val="00467F"/>
            <w:u w:val="single"/>
          </w:rPr>
          <w:t>http://go.microsoft.com/?linkid=9839207</w:t>
        </w:r>
      </w:hyperlink>
      <w:r>
        <w:t xml:space="preserve"> webhelyen.</w:t>
      </w:r>
    </w:p>
    <w:p w:rsidR="00CB5EA2" w:rsidRDefault="00CB5EA2">
      <w:pPr>
        <w:pStyle w:val="ProductList-BodyIndented"/>
      </w:pPr>
    </w:p>
    <w:p w:rsidR="00CB5EA2" w:rsidRDefault="00912BE9">
      <w:pPr>
        <w:pStyle w:val="ProductList-SubClauseHeading"/>
        <w:outlineLvl w:val="5"/>
      </w:pPr>
      <w:r>
        <w:t>2.4.3 Windows 8/8.1 Pro KN és Windows 10 Pro KN</w:t>
      </w:r>
    </w:p>
    <w:p w:rsidR="00CB5EA2" w:rsidRDefault="00912BE9">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CB5EA2" w:rsidRDefault="00CB5EA2">
      <w:pPr>
        <w:pStyle w:val="ProductList-BodyIndented"/>
      </w:pPr>
    </w:p>
    <w:p w:rsidR="00CB5EA2" w:rsidRDefault="00912BE9">
      <w:pPr>
        <w:pStyle w:val="ProductList-SubClauseHeading"/>
        <w:outlineLvl w:val="5"/>
      </w:pPr>
      <w:r>
        <w:t>2.4.4 Windows 8/8.1 Pro N és Windows 10 Pro N (Windows Media Player nélkül)</w:t>
      </w:r>
    </w:p>
    <w:p w:rsidR="00CB5EA2" w:rsidRDefault="00912BE9">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CB5EA2" w:rsidRDefault="00CB5EA2">
      <w:pPr>
        <w:pStyle w:val="ProductList-BodyIndented"/>
      </w:pPr>
    </w:p>
    <w:p w:rsidR="00CB5EA2" w:rsidRDefault="00912BE9">
      <w:pPr>
        <w:pStyle w:val="ProductList-ClauseHeading"/>
        <w:outlineLvl w:val="4"/>
      </w:pPr>
      <w:r>
        <w:t>2.5 Windows Embedded 8 Standard Enterprise Kit</w:t>
      </w:r>
    </w:p>
    <w:p w:rsidR="00CB5EA2" w:rsidRDefault="00912BE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CB5EA2" w:rsidRDefault="00912BE9">
      <w:pPr>
        <w:pStyle w:val="ProductList-Offering1SubSection"/>
        <w:outlineLvl w:val="3"/>
      </w:pPr>
      <w:bookmarkStart w:id="194" w:name="_Sec813"/>
      <w:r>
        <w:t>3. Használati jogok</w:t>
      </w:r>
      <w:bookmarkEnd w:id="194"/>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lastRenderedPageBreak/>
        <w:t>3.1 Licenc-hozzárendelés</w:t>
      </w:r>
    </w:p>
    <w:p w:rsidR="00CB5EA2" w:rsidRDefault="00912BE9">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CB5EA2" w:rsidRDefault="00CB5EA2">
      <w:pPr>
        <w:pStyle w:val="ProductList-Body"/>
      </w:pPr>
    </w:p>
    <w:p w:rsidR="00CB5EA2" w:rsidRDefault="00912BE9">
      <w:pPr>
        <w:pStyle w:val="ProductList-ClauseHeading"/>
        <w:outlineLvl w:val="4"/>
      </w:pPr>
      <w:r>
        <w:t>3.2 Windows-alkalmazások</w:t>
      </w:r>
    </w:p>
    <w:p w:rsidR="00CB5EA2" w:rsidRDefault="00912BE9">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6">
        <w:r>
          <w:rPr>
            <w:color w:val="00467F"/>
            <w:u w:val="single"/>
          </w:rPr>
          <w:t>http://xbox.com/legal/livetou</w:t>
        </w:r>
      </w:hyperlink>
      <w:r>
        <w:t xml:space="preserve"> webhelyen olvasható használati feltételei vonatkoznak.</w:t>
      </w:r>
    </w:p>
    <w:p w:rsidR="00CB5EA2" w:rsidRDefault="00912BE9">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0"/>
        <w:gridCol w:w="3576"/>
        <w:gridCol w:w="3574"/>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8">
              <w:r>
                <w:rPr>
                  <w:color w:val="00467F"/>
                  <w:u w:val="single"/>
                </w:rPr>
                <w:t>2016. február – Termékfeltételek</w:t>
              </w:r>
            </w:hyperlink>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rsidR="00CB5EA2" w:rsidRDefault="00912BE9">
      <w:pPr>
        <w:pStyle w:val="ProductList-Body"/>
      </w:pPr>
      <w:r>
        <w:t>A „</w:t>
      </w:r>
      <w:r>
        <w:rPr>
          <w:b/>
          <w:color w:val="00188F"/>
        </w:rPr>
        <w:t>Szoftver</w:t>
      </w:r>
      <w:r>
        <w:t xml:space="preserve">” itt a Windows 10 Enterprise Current Branch vagy a Windows Enterprise LTSB szoftvert jelenti. </w:t>
      </w:r>
    </w:p>
    <w:p w:rsidR="00CB5EA2" w:rsidRDefault="00912BE9">
      <w:pPr>
        <w:pStyle w:val="ProductList-Body"/>
      </w:pPr>
      <w:r>
        <w:t>A „</w:t>
      </w:r>
      <w:r>
        <w:rPr>
          <w:b/>
          <w:color w:val="00188F"/>
        </w:rPr>
        <w:t>Licencelt Eszköz</w:t>
      </w:r>
      <w:r>
        <w:t>” itt olyan eszközt jelent, amelyhez az Ügyfél érvényes fedezetet rendel hozzá.</w:t>
      </w:r>
    </w:p>
    <w:p w:rsidR="00CB5EA2" w:rsidRDefault="00912BE9">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CB5EA2" w:rsidRDefault="00912BE9" w:rsidP="00912BE9">
      <w:pPr>
        <w:pStyle w:val="ProductList-Bullet"/>
        <w:numPr>
          <w:ilvl w:val="0"/>
          <w:numId w:val="24"/>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CB5EA2" w:rsidRDefault="00912BE9" w:rsidP="00912BE9">
      <w:pPr>
        <w:pStyle w:val="ProductList-Bullet"/>
        <w:numPr>
          <w:ilvl w:val="0"/>
          <w:numId w:val="24"/>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CB5EA2" w:rsidRDefault="00912BE9" w:rsidP="00912BE9">
      <w:pPr>
        <w:pStyle w:val="ProductList-Bullet"/>
        <w:numPr>
          <w:ilvl w:val="0"/>
          <w:numId w:val="24"/>
        </w:numPr>
      </w:pPr>
      <w:r>
        <w:t xml:space="preserve">Az Ügyfél a Windows 10 Pro szoftvert, illetve a Szoftver bármelyik korábbi verzióját futtathatja a jelen szakaszban engedélyezett bármelyik Példány helyett. </w:t>
      </w:r>
    </w:p>
    <w:p w:rsidR="00CB5EA2" w:rsidRDefault="00912BE9" w:rsidP="00912BE9">
      <w:pPr>
        <w:pStyle w:val="ProductList-Bullet"/>
        <w:numPr>
          <w:ilvl w:val="0"/>
          <w:numId w:val="24"/>
        </w:numPr>
      </w:pPr>
      <w:r>
        <w:t>Az Ügyfélnek az engedélyezett Példányok olyan eléréséhez nincs szüksége Licencre, amelynek kizárólagos célja a Szoftver adminisztrálása.</w:t>
      </w:r>
    </w:p>
    <w:p w:rsidR="00CB5EA2" w:rsidRDefault="00CB5EA2">
      <w:pPr>
        <w:pStyle w:val="ProductList-Body"/>
      </w:pPr>
    </w:p>
    <w:p w:rsidR="00CB5EA2" w:rsidRDefault="00912BE9">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CB5EA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B5EA2" w:rsidRDefault="00CB5E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5EA2" w:rsidRDefault="00912BE9">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5EA2" w:rsidRDefault="00912BE9">
            <w:pPr>
              <w:pStyle w:val="ProductList-TableBody"/>
              <w:jc w:val="center"/>
            </w:pPr>
            <w:r>
              <w:rPr>
                <w:color w:val="FFFFFF"/>
              </w:rPr>
              <w:t>Windows VDA</w:t>
            </w:r>
          </w:p>
        </w:tc>
      </w:tr>
      <w:tr w:rsidR="00CB5EA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B5EA2" w:rsidRDefault="00CB5E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Felhasználói</w:t>
            </w:r>
          </w:p>
        </w:tc>
      </w:tr>
      <w:tr w:rsidR="00CB5EA2">
        <w:tc>
          <w:tcPr>
            <w:tcW w:w="80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80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80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bl>
    <w:p w:rsidR="00CB5EA2" w:rsidRDefault="00CB5EA2">
      <w:pPr>
        <w:pStyle w:val="ProductList-Body"/>
      </w:pPr>
    </w:p>
    <w:p w:rsidR="00CB5EA2" w:rsidRDefault="00912BE9">
      <w:pPr>
        <w:pStyle w:val="ProductList-SubClauseHeading"/>
        <w:outlineLvl w:val="5"/>
      </w:pPr>
      <w:r>
        <w:t>4.1.1 A Windows 10 Enterprise Current Branch termékre vonatkozó jogok</w:t>
      </w:r>
    </w:p>
    <w:p w:rsidR="00CB5EA2" w:rsidRDefault="00912BE9">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rsidR="00CB5EA2" w:rsidRDefault="00CB5EA2">
      <w:pPr>
        <w:pStyle w:val="ProductList-BodyIndented"/>
      </w:pPr>
    </w:p>
    <w:p w:rsidR="00CB5EA2" w:rsidRDefault="00912BE9">
      <w:pPr>
        <w:pStyle w:val="ProductList-ClauseHeading"/>
        <w:outlineLvl w:val="4"/>
      </w:pPr>
      <w:r>
        <w:t>4.2 Megfelelő operációs rendszerek (a továbbiakban OS)</w:t>
      </w:r>
    </w:p>
    <w:p w:rsidR="00CB5EA2" w:rsidRDefault="00912BE9">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CB5EA2" w:rsidRDefault="00912BE9" w:rsidP="00912BE9">
      <w:pPr>
        <w:pStyle w:val="ProductList-Bullet"/>
        <w:numPr>
          <w:ilvl w:val="0"/>
          <w:numId w:val="25"/>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CB5EA2" w:rsidRDefault="00912BE9" w:rsidP="00912BE9">
      <w:pPr>
        <w:pStyle w:val="ProductList-Bullet"/>
        <w:numPr>
          <w:ilvl w:val="0"/>
          <w:numId w:val="25"/>
        </w:numPr>
      </w:pPr>
      <w:r>
        <w:lastRenderedPageBreak/>
        <w:t>Az az Ügyfél, aki korábban Windows Pro Frissítés + Frissítési Garancia csomagot vásárolt, továbbra is megvásárolhatja a Pro Frissítés + Frissítési Garancia csomagot egészen beléptetésének, illetve szerződésének végéig.</w:t>
      </w:r>
    </w:p>
    <w:p w:rsidR="00CB5EA2" w:rsidRDefault="00CB5EA2">
      <w:pPr>
        <w:pStyle w:val="ProductList-Body"/>
      </w:pPr>
    </w:p>
    <w:p w:rsidR="00CB5EA2" w:rsidRDefault="00912BE9">
      <w:pPr>
        <w:pStyle w:val="ProductList-ClauseHeading"/>
        <w:outlineLvl w:val="4"/>
      </w:pPr>
      <w:r>
        <w:t>4.3 A Windows Frissítési Garancia eszközönkénti átrendelése</w:t>
      </w:r>
    </w:p>
    <w:p w:rsidR="00CB5EA2" w:rsidRDefault="00912BE9">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CB5EA2" w:rsidRDefault="00CB5EA2">
      <w:pPr>
        <w:pStyle w:val="ProductList-Body"/>
      </w:pPr>
    </w:p>
    <w:p w:rsidR="00CB5EA2" w:rsidRDefault="00912BE9">
      <w:pPr>
        <w:pStyle w:val="ProductList-ClauseHeading"/>
        <w:outlineLvl w:val="4"/>
      </w:pPr>
      <w:r>
        <w:t>4.4 A Windows Frissítési Garancia Felhasználónkénti Licenc hozzárendelésére vonatkozó szabályok</w:t>
      </w:r>
    </w:p>
    <w:p w:rsidR="00CB5EA2" w:rsidRDefault="00912BE9">
      <w:pPr>
        <w:pStyle w:val="ProductList-SubClauseHeading"/>
        <w:outlineLvl w:val="5"/>
      </w:pPr>
      <w:r>
        <w:t>4.4.1 Windows Enterprise Frissítési Garancia Felhasználónkénti SL</w:t>
      </w:r>
    </w:p>
    <w:p w:rsidR="00CB5EA2" w:rsidRDefault="00912BE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CB5EA2" w:rsidRDefault="00CB5EA2">
      <w:pPr>
        <w:pStyle w:val="ProductList-BodyIndented"/>
      </w:pPr>
    </w:p>
    <w:p w:rsidR="00CB5EA2" w:rsidRDefault="00912BE9">
      <w:pPr>
        <w:pStyle w:val="ProductList-SubClauseHeading"/>
        <w:outlineLvl w:val="5"/>
      </w:pPr>
      <w:r>
        <w:t>4.4.2 Windows Enterprise Frissítési Garancia Felhasználónkénti Kiegészítő</w:t>
      </w:r>
    </w:p>
    <w:p w:rsidR="00CB5EA2" w:rsidRDefault="00912BE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CB5EA2" w:rsidRDefault="00CB5EA2">
      <w:pPr>
        <w:pStyle w:val="ProductList-BodyIndented"/>
      </w:pPr>
    </w:p>
    <w:p w:rsidR="00CB5EA2" w:rsidRDefault="00912BE9">
      <w:pPr>
        <w:pStyle w:val="ProductList-ClauseHeading"/>
        <w:outlineLvl w:val="4"/>
      </w:pPr>
      <w:r>
        <w:t>4.5 Windows Asztali Operációs Rendszer Frissítési Garancia Felhasználónkénti Kiegészítő</w:t>
      </w:r>
    </w:p>
    <w:p w:rsidR="00CB5EA2" w:rsidRDefault="00912BE9">
      <w:pPr>
        <w:pStyle w:val="ProductList-Body"/>
      </w:pPr>
      <w:r>
        <w:t xml:space="preserve">A Windows Asztali operációs rendszer Frissítési Garancia Felhasználónkénti Kiegészítő egy olyan Előfizetési licenc, </w:t>
      </w:r>
    </w:p>
    <w:p w:rsidR="00CB5EA2" w:rsidRDefault="00912BE9" w:rsidP="00912BE9">
      <w:pPr>
        <w:pStyle w:val="ProductList-Bullet"/>
        <w:numPr>
          <w:ilvl w:val="0"/>
          <w:numId w:val="26"/>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CB5EA2" w:rsidRDefault="00912BE9" w:rsidP="00912BE9">
      <w:pPr>
        <w:pStyle w:val="ProductList-Bullet"/>
        <w:numPr>
          <w:ilvl w:val="0"/>
          <w:numId w:val="26"/>
        </w:numPr>
      </w:pPr>
      <w:r>
        <w:t>amely az adott eszköz Elsődleges Felhasználójához van hozzárendelve (és ez az eszköz az Elsődleges Felhasználó elsődleges munkaeszköze is),</w:t>
      </w:r>
    </w:p>
    <w:p w:rsidR="00CB5EA2" w:rsidRDefault="00912BE9" w:rsidP="00912BE9">
      <w:pPr>
        <w:pStyle w:val="ProductList-Bullet"/>
        <w:numPr>
          <w:ilvl w:val="0"/>
          <w:numId w:val="26"/>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CB5EA2" w:rsidRDefault="00912BE9" w:rsidP="00912BE9">
      <w:pPr>
        <w:pStyle w:val="ProductList-Bullet"/>
        <w:numPr>
          <w:ilvl w:val="0"/>
          <w:numId w:val="26"/>
        </w:numPr>
      </w:pPr>
      <w:r>
        <w:t xml:space="preserve">amely a Megfelelő Fedezet, illetve a Megfelelő Licenc lejártakor lejár. </w:t>
      </w:r>
    </w:p>
    <w:p w:rsidR="00CB5EA2" w:rsidRDefault="00912BE9">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CB5EA2" w:rsidRDefault="00CB5EA2">
      <w:pPr>
        <w:pStyle w:val="ProductList-Body"/>
      </w:pPr>
    </w:p>
    <w:p w:rsidR="00CB5EA2" w:rsidRDefault="00912BE9">
      <w:pPr>
        <w:pStyle w:val="ProductList-ClauseHeading"/>
        <w:outlineLvl w:val="4"/>
      </w:pPr>
      <w:r>
        <w:t>4.6 Nagyvállalati Beléptetések Windows Felhasználónkénti vagy Eszközönkénti Frissítési Garancia vagy VDA fedezet kombinációjával</w:t>
      </w:r>
    </w:p>
    <w:p w:rsidR="00CB5EA2" w:rsidRDefault="00912BE9">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CB5EA2" w:rsidRDefault="00912BE9" w:rsidP="00912BE9">
      <w:pPr>
        <w:pStyle w:val="ProductList-Bullet"/>
        <w:numPr>
          <w:ilvl w:val="0"/>
          <w:numId w:val="27"/>
        </w:numPr>
      </w:pPr>
      <w:r>
        <w:t xml:space="preserve">az összes olyan felhasználó, aki Megfelelő Eszközt használ, Windows Felhasználónkénti Frissítési Garanciával (Felhasználói SL-el vagy Kiegészítő Felhasználói SL-lel) van licencelve, továbbá </w:t>
      </w:r>
    </w:p>
    <w:p w:rsidR="00CB5EA2" w:rsidRDefault="00912BE9" w:rsidP="00912BE9">
      <w:pPr>
        <w:pStyle w:val="ProductList-Bullet"/>
        <w:numPr>
          <w:ilvl w:val="0"/>
          <w:numId w:val="27"/>
        </w:numPr>
      </w:pPr>
      <w:r>
        <w:t>a licencelt felhasználók által használt összes Megfelelő Eszköz Windows Eszközönkénti Frissítési Garanciával van licencelve.</w:t>
      </w:r>
    </w:p>
    <w:p w:rsidR="00CB5EA2" w:rsidRDefault="00CB5EA2">
      <w:pPr>
        <w:pStyle w:val="ProductList-Body"/>
      </w:pPr>
    </w:p>
    <w:p w:rsidR="00CB5EA2" w:rsidRDefault="00912BE9">
      <w:pPr>
        <w:pStyle w:val="ProductList-ClauseHeading"/>
        <w:outlineLvl w:val="4"/>
      </w:pPr>
      <w:r>
        <w:t>4.7 Windows Asztali Operációs Rendszer (Felhasználónkénti) Frissítési Garanciából USL-ekre vonatkozó vásárlási jogosultság</w:t>
      </w:r>
    </w:p>
    <w:p w:rsidR="00CB5EA2" w:rsidRDefault="00912BE9">
      <w:pPr>
        <w:pStyle w:val="ProductList-SubClauseHeading"/>
        <w:outlineLvl w:val="5"/>
      </w:pPr>
      <w:r>
        <w:t>4.7.1 Nagyvállalati Szerződések</w:t>
      </w:r>
    </w:p>
    <w:p w:rsidR="00CB5EA2" w:rsidRDefault="00912BE9">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megfelelő Frissítési Garanciából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asztali operációs rendszer Frissítési Garancia (Felhasználónkénti) Frissítési Garanciából Felhasználói SL</w:t>
            </w:r>
            <w:r>
              <w:rPr>
                <w:vertAlign w:val="superscript"/>
              </w:rPr>
              <w:t>1</w:t>
            </w:r>
          </w:p>
        </w:tc>
      </w:tr>
    </w:tbl>
    <w:p w:rsidR="00CB5EA2" w:rsidRDefault="00912BE9">
      <w:pPr>
        <w:pStyle w:val="ProductList-BodyIndented"/>
      </w:pPr>
      <w:r>
        <w:rPr>
          <w:i/>
          <w:vertAlign w:val="superscript"/>
        </w:rPr>
        <w:t>1</w:t>
      </w:r>
      <w:r>
        <w:rPr>
          <w:i/>
        </w:rPr>
        <w:t>Csak egy beléptetés évfordulóján vagy egy új beléptetési időszak kezdetekor vásárolható meg.</w:t>
      </w:r>
    </w:p>
    <w:p w:rsidR="00CB5EA2" w:rsidRDefault="00CB5EA2">
      <w:pPr>
        <w:pStyle w:val="ProductList-BodyIndented"/>
      </w:pPr>
    </w:p>
    <w:p w:rsidR="00CB5EA2" w:rsidRDefault="00912BE9">
      <w:pPr>
        <w:pStyle w:val="ProductList-SubClauseHeading"/>
        <w:outlineLvl w:val="5"/>
      </w:pPr>
      <w:r>
        <w:t>4.7.2 Nagyvállalati Előfizetői Szerződések</w:t>
      </w:r>
    </w:p>
    <w:p w:rsidR="00CB5EA2" w:rsidRDefault="00912BE9">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CB5EA2" w:rsidRDefault="00CB5EA2">
      <w:pPr>
        <w:pStyle w:val="ProductList-BodyIndented"/>
      </w:pPr>
    </w:p>
    <w:p w:rsidR="00CB5EA2" w:rsidRDefault="00912BE9">
      <w:pPr>
        <w:pStyle w:val="ProductList-ClauseHeading"/>
        <w:outlineLvl w:val="4"/>
      </w:pPr>
      <w:r>
        <w:t>4.8 Microsoft Desktop Optimization Pack (MDOP)</w:t>
      </w:r>
    </w:p>
    <w:p w:rsidR="00CB5EA2" w:rsidRDefault="00912BE9">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CB5EA2" w:rsidRDefault="00CB5EA2">
      <w:pPr>
        <w:pStyle w:val="ProductList-Body"/>
      </w:pPr>
    </w:p>
    <w:p w:rsidR="00CB5EA2" w:rsidRDefault="00912BE9">
      <w:pPr>
        <w:pStyle w:val="ProductList-SubClauseHeading"/>
        <w:outlineLvl w:val="5"/>
      </w:pPr>
      <w:r>
        <w:t>4.8.1 Az MDOP által biztosított jogosultság</w:t>
      </w:r>
    </w:p>
    <w:p w:rsidR="00CB5EA2" w:rsidRDefault="00912BE9">
      <w:pPr>
        <w:pStyle w:val="ProductList-BodyIndented"/>
      </w:pPr>
      <w:r>
        <w:t>A következő Ügyfelek a Windows Frissítési Garancia és a Windows VDA részeként MDOP használati jogokkal is rendelkeznek, és nem kell külön MDOP-t vásárolniuk.</w:t>
      </w:r>
    </w:p>
    <w:p w:rsidR="00CB5EA2" w:rsidRDefault="00912BE9" w:rsidP="00912BE9">
      <w:pPr>
        <w:pStyle w:val="ProductList-Bullet"/>
        <w:numPr>
          <w:ilvl w:val="1"/>
          <w:numId w:val="28"/>
        </w:numPr>
      </w:pPr>
      <w:r>
        <w:t xml:space="preserve">Az összes olyan Ügyfél, akik érvényes Windows Frissítési Garancia Felhasználónkénti SL vagy VDA Felhasználónkénti SL licenccel rendelkezik. </w:t>
      </w:r>
    </w:p>
    <w:p w:rsidR="00CB5EA2" w:rsidRDefault="00912BE9" w:rsidP="00912BE9">
      <w:pPr>
        <w:pStyle w:val="ProductList-Bullet"/>
        <w:numPr>
          <w:ilvl w:val="1"/>
          <w:numId w:val="28"/>
        </w:numPr>
      </w:pPr>
      <w:r>
        <w:t>Az olyan érvényes Windows Frissítési Garancia Eszközönkénti és/vagy VDA Eszközönkénti licenccel rendelkező Ügyfelek, akik szerződése hatálybalépésének napja 2015. augusztus 1 vagy későbbi.</w:t>
      </w:r>
    </w:p>
    <w:p w:rsidR="00CB5EA2" w:rsidRDefault="00CB5EA2">
      <w:pPr>
        <w:pStyle w:val="ProductList-BodyIndented"/>
      </w:pPr>
    </w:p>
    <w:p w:rsidR="00CB5EA2" w:rsidRDefault="00912BE9">
      <w:pPr>
        <w:pStyle w:val="ProductList-ClauseHeading"/>
        <w:outlineLvl w:val="4"/>
      </w:pPr>
      <w:r>
        <w:t>4.9 Oktatási programok</w:t>
      </w:r>
    </w:p>
    <w:p w:rsidR="00CB5EA2" w:rsidRDefault="00912BE9">
      <w:pPr>
        <w:pStyle w:val="ProductList-Body"/>
      </w:pPr>
      <w:r>
        <w:t>Az alábbiak az összes Oktatási Mennyiségi Licencprogramban részt vevő ügyfélre alkalmazandók:</w:t>
      </w:r>
    </w:p>
    <w:p w:rsidR="00CB5EA2" w:rsidRDefault="00912BE9">
      <w:pPr>
        <w:pStyle w:val="ProductList-SubClauseHeading"/>
        <w:outlineLvl w:val="5"/>
      </w:pPr>
      <w:r>
        <w:t>4.9.1 A Windows Enterprise LTSB termékre vonatkozó jogok</w:t>
      </w:r>
    </w:p>
    <w:p w:rsidR="00CB5EA2" w:rsidRDefault="00912BE9">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CB5EA2" w:rsidRDefault="00CB5EA2">
      <w:pPr>
        <w:pStyle w:val="ProductList-BodyIndented"/>
      </w:pPr>
    </w:p>
    <w:p w:rsidR="00CB5EA2" w:rsidRDefault="00912BE9">
      <w:pPr>
        <w:pStyle w:val="ProductList-SubClauseHeading"/>
        <w:outlineLvl w:val="5"/>
      </w:pPr>
      <w:r>
        <w:t>4.9.2 A Windows 10 Enterprise, illetve a Windows 10 Education Edition termékre vonatkozó jogok</w:t>
      </w:r>
    </w:p>
    <w:p w:rsidR="00CB5EA2" w:rsidRDefault="00912BE9">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CB5EA2" w:rsidRDefault="00CB5EA2">
      <w:pPr>
        <w:pStyle w:val="ProductList-BodyIndented"/>
      </w:pPr>
    </w:p>
    <w:p w:rsidR="00CB5EA2" w:rsidRDefault="00912BE9">
      <w:pPr>
        <w:pStyle w:val="ProductList-SubClauseHeading"/>
        <w:outlineLvl w:val="5"/>
      </w:pPr>
      <w:r>
        <w:t>4.9.3 Korábbi verziójú termék használatára vonatkozó jogok</w:t>
      </w:r>
    </w:p>
    <w:p w:rsidR="00CB5EA2" w:rsidRDefault="00912BE9">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CB5EA2" w:rsidRDefault="00CB5EA2">
      <w:pPr>
        <w:pStyle w:val="ProductList-BodyIndented"/>
      </w:pPr>
    </w:p>
    <w:p w:rsidR="00CB5EA2" w:rsidRDefault="00912BE9">
      <w:pPr>
        <w:pStyle w:val="ProductList-SubClauseHeading"/>
        <w:outlineLvl w:val="5"/>
      </w:pPr>
      <w:r>
        <w:t>4.9.4 Az MDOP által biztosított jogosultság</w:t>
      </w:r>
    </w:p>
    <w:p w:rsidR="00CB5EA2" w:rsidRDefault="00912BE9">
      <w:pPr>
        <w:pStyle w:val="ProductList-BodyIndented"/>
      </w:pPr>
      <w:r>
        <w:t>A Windows Enterprise vagy a Windows Education termékre Frissítési Garanciával rendelkező Oktatási Intézményeknek jogában áll az MDOP telepítése és használata.</w:t>
      </w:r>
    </w:p>
    <w:p w:rsidR="00CB5EA2" w:rsidRDefault="00CB5EA2">
      <w:pPr>
        <w:pStyle w:val="ProductList-BodyIndented"/>
      </w:pPr>
    </w:p>
    <w:p w:rsidR="00CB5EA2" w:rsidRDefault="00912BE9">
      <w:pPr>
        <w:pStyle w:val="ProductList-SubClauseHeading"/>
        <w:outlineLvl w:val="5"/>
      </w:pPr>
      <w:r>
        <w:t>4.9.5 Windows To Go Hallgatói Lehetőség</w:t>
      </w:r>
    </w:p>
    <w:p w:rsidR="00CB5EA2" w:rsidRDefault="00912BE9">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CB5EA2" w:rsidRDefault="00CB5EA2">
      <w:pPr>
        <w:pStyle w:val="ProductList-BodyIndented"/>
      </w:pPr>
    </w:p>
    <w:p w:rsidR="00CB5EA2" w:rsidRDefault="00912BE9">
      <w:pPr>
        <w:pStyle w:val="ProductList-ClauseHeading"/>
        <w:outlineLvl w:val="4"/>
      </w:pPr>
      <w:r>
        <w:t>4.10 Windows 10 Mobile Enterprise</w:t>
      </w:r>
    </w:p>
    <w:p w:rsidR="00CB5EA2" w:rsidRDefault="00912BE9">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CB5EA2" w:rsidRDefault="00CB5EA2">
      <w:pPr>
        <w:pStyle w:val="ProductList-Body"/>
      </w:pPr>
    </w:p>
    <w:p w:rsidR="00CB5EA2" w:rsidRDefault="00912BE9">
      <w:pPr>
        <w:pStyle w:val="ProductList-ClauseHeading"/>
        <w:outlineLvl w:val="4"/>
      </w:pPr>
      <w:r>
        <w:t>4.11 Windows asztali operációs rendszer – „Fürtözött HPC-alkalmazások” futtatási joga</w:t>
      </w:r>
    </w:p>
    <w:p w:rsidR="00CB5EA2" w:rsidRDefault="00CB5EA2">
      <w:pPr>
        <w:pStyle w:val="ProductList-Body"/>
      </w:pPr>
    </w:p>
    <w:p w:rsidR="00CB5EA2" w:rsidRDefault="00912BE9">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CB5EA2" w:rsidRDefault="00CB5EA2">
      <w:pPr>
        <w:pStyle w:val="ProductList-Body"/>
      </w:pPr>
    </w:p>
    <w:p w:rsidR="00CB5EA2" w:rsidRDefault="00912BE9">
      <w:pPr>
        <w:pStyle w:val="ProductList-ClauseHeading"/>
        <w:outlineLvl w:val="4"/>
      </w:pPr>
      <w:r>
        <w:t>4.12 Windows Asztali operációs rendszer – Windows Thin PC</w:t>
      </w:r>
    </w:p>
    <w:p w:rsidR="00CB5EA2" w:rsidRDefault="00912BE9">
      <w:pPr>
        <w:pStyle w:val="ProductList-Body"/>
      </w:pPr>
      <w:r>
        <w:t>Az Ügyfél a Windows Asztali operációs rendszer helyett használhatja a Windows Thin PC szoftvert, de kizárólag az alább felsorolt típusú alkalmazások futtatására.</w:t>
      </w:r>
    </w:p>
    <w:p w:rsidR="00CB5EA2" w:rsidRDefault="00912BE9" w:rsidP="00912BE9">
      <w:pPr>
        <w:pStyle w:val="ProductList-Bullet"/>
        <w:numPr>
          <w:ilvl w:val="0"/>
          <w:numId w:val="29"/>
        </w:numPr>
      </w:pPr>
      <w:r>
        <w:t>biztonsági,</w:t>
      </w:r>
    </w:p>
    <w:p w:rsidR="00CB5EA2" w:rsidRDefault="00912BE9" w:rsidP="00912BE9">
      <w:pPr>
        <w:pStyle w:val="ProductList-Bullet"/>
        <w:numPr>
          <w:ilvl w:val="0"/>
          <w:numId w:val="29"/>
        </w:numPr>
      </w:pPr>
      <w:r>
        <w:t>felügyeleti,</w:t>
      </w:r>
    </w:p>
    <w:p w:rsidR="00CB5EA2" w:rsidRDefault="00912BE9" w:rsidP="00912BE9">
      <w:pPr>
        <w:pStyle w:val="ProductList-Bullet"/>
        <w:numPr>
          <w:ilvl w:val="0"/>
          <w:numId w:val="29"/>
        </w:numPr>
      </w:pPr>
      <w:r>
        <w:t>terminálemuláció,</w:t>
      </w:r>
    </w:p>
    <w:p w:rsidR="00CB5EA2" w:rsidRDefault="00912BE9" w:rsidP="00912BE9">
      <w:pPr>
        <w:pStyle w:val="ProductList-Bullet"/>
        <w:numPr>
          <w:ilvl w:val="0"/>
          <w:numId w:val="29"/>
        </w:numPr>
      </w:pPr>
      <w:r>
        <w:t>Távoli asztal és hasonló technológiák,</w:t>
      </w:r>
    </w:p>
    <w:p w:rsidR="00CB5EA2" w:rsidRDefault="00912BE9" w:rsidP="00912BE9">
      <w:pPr>
        <w:pStyle w:val="ProductList-Bullet"/>
        <w:numPr>
          <w:ilvl w:val="0"/>
          <w:numId w:val="29"/>
        </w:numPr>
      </w:pPr>
      <w:r>
        <w:t>webböngésző,</w:t>
      </w:r>
    </w:p>
    <w:p w:rsidR="00CB5EA2" w:rsidRDefault="00912BE9" w:rsidP="00912BE9">
      <w:pPr>
        <w:pStyle w:val="ProductList-Bullet"/>
        <w:numPr>
          <w:ilvl w:val="0"/>
          <w:numId w:val="29"/>
        </w:numPr>
      </w:pPr>
      <w:r>
        <w:t>médialejátszó,</w:t>
      </w:r>
    </w:p>
    <w:p w:rsidR="00CB5EA2" w:rsidRDefault="00912BE9" w:rsidP="00912BE9">
      <w:pPr>
        <w:pStyle w:val="ProductList-Bullet"/>
        <w:numPr>
          <w:ilvl w:val="0"/>
          <w:numId w:val="29"/>
        </w:numPr>
      </w:pPr>
      <w:r>
        <w:t>azonnali üzenetküldő ügyfélprogram,</w:t>
      </w:r>
    </w:p>
    <w:p w:rsidR="00CB5EA2" w:rsidRDefault="00912BE9" w:rsidP="00912BE9">
      <w:pPr>
        <w:pStyle w:val="ProductList-Bullet"/>
        <w:numPr>
          <w:ilvl w:val="0"/>
          <w:numId w:val="29"/>
        </w:numPr>
      </w:pPr>
      <w:r>
        <w:t>dokumentummegtekintők,</w:t>
      </w:r>
    </w:p>
    <w:p w:rsidR="00CB5EA2" w:rsidRDefault="00912BE9" w:rsidP="00912BE9">
      <w:pPr>
        <w:pStyle w:val="ProductList-Bullet"/>
        <w:numPr>
          <w:ilvl w:val="0"/>
          <w:numId w:val="29"/>
        </w:numPr>
      </w:pPr>
      <w:r>
        <w:t>.NET-keretrendszer és Java virtuális gép.</w:t>
      </w:r>
    </w:p>
    <w:p w:rsidR="00CB5EA2" w:rsidRDefault="00912BE9">
      <w:pPr>
        <w:pStyle w:val="ProductList-Body"/>
      </w:pPr>
      <w:r>
        <w:t>Az Ügyfél a szoftvert az első telepítési eszköztől különböző eszközön is használhatja, ha a megfelelő Frissítési Garancia fedezetet áthelyezi erre a másik eszközre.</w:t>
      </w:r>
    </w:p>
    <w:p w:rsidR="00CB5EA2" w:rsidRDefault="00CB5EA2">
      <w:pPr>
        <w:pStyle w:val="ProductList-Body"/>
      </w:pPr>
    </w:p>
    <w:p w:rsidR="00CB5EA2" w:rsidRDefault="00912BE9">
      <w:pPr>
        <w:pStyle w:val="ProductList-ClauseHeading"/>
        <w:outlineLvl w:val="4"/>
      </w:pPr>
      <w:r>
        <w:t>4.13 A Windows Embedded Industry Enterprise termékre vonatkozó Frissítési Garancia</w:t>
      </w:r>
    </w:p>
    <w:p w:rsidR="00CB5EA2" w:rsidRDefault="00912BE9">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196" w:name="_Sec619"/>
      <w:r>
        <w:t>Windows Server</w:t>
      </w:r>
      <w:bookmarkEnd w:id="196"/>
      <w:r>
        <w:fldChar w:fldCharType="begin"/>
      </w:r>
      <w:r>
        <w:instrText xml:space="preserve"> TC "</w:instrText>
      </w:r>
      <w:bookmarkStart w:id="197" w:name="_Toc446544519"/>
      <w:r>
        <w:instrText>Windows Server</w:instrText>
      </w:r>
      <w:bookmarkEnd w:id="197"/>
      <w:r>
        <w:instrText>" \l 2</w:instrText>
      </w:r>
      <w:r>
        <w:fldChar w:fldCharType="end"/>
      </w:r>
    </w:p>
    <w:p w:rsidR="00CB5EA2" w:rsidRDefault="00912BE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4520"/>
      <w:r>
        <w:instrText>Windows MultiPoint Server</w:instrText>
      </w:r>
      <w:bookmarkEnd w:id="199"/>
      <w:r>
        <w:instrText>" \l 3</w:instrText>
      </w:r>
      <w:r>
        <w:fldChar w:fldCharType="end"/>
      </w:r>
    </w:p>
    <w:p w:rsidR="00CB5EA2" w:rsidRDefault="00912BE9">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CB5EA2">
        <w:tc>
          <w:tcPr>
            <w:tcW w:w="416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(Frissítési Garancia):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 xml:space="preserve">Windows MultiPoint Server 2012 CAL és </w:t>
            </w:r>
          </w:p>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r>
    </w:tbl>
    <w:p w:rsidR="00CB5EA2" w:rsidRDefault="00CB5EA2">
      <w:pPr>
        <w:pStyle w:val="ProductList-Body"/>
      </w:pPr>
    </w:p>
    <w:p w:rsidR="00CB5EA2" w:rsidRDefault="00912BE9">
      <w:pPr>
        <w:pStyle w:val="ProductList-SubClauseHeading"/>
        <w:outlineLvl w:val="5"/>
      </w:pPr>
      <w:r>
        <w:t>3.1.1 A Windows Server 2012 Active Directory Tartalomvédelmi Szolgáltatások CAL további funkciói</w:t>
      </w:r>
    </w:p>
    <w:p w:rsidR="00CB5EA2" w:rsidRDefault="00912BE9">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r>
    </w:tbl>
    <w:p w:rsidR="00CB5EA2" w:rsidRDefault="00CB5EA2">
      <w:pPr>
        <w:pStyle w:val="ProductList-BodyIndented"/>
      </w:pPr>
    </w:p>
    <w:p w:rsidR="00CB5EA2" w:rsidRDefault="00912BE9">
      <w:pPr>
        <w:pStyle w:val="ProductList-ClauseHeading"/>
        <w:outlineLvl w:val="4"/>
      </w:pPr>
      <w:r>
        <w:t>3.2 A szoftver példányainak futtatása</w:t>
      </w:r>
    </w:p>
    <w:p w:rsidR="00CB5EA2" w:rsidRDefault="00912BE9">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CB5EA2" w:rsidRDefault="00CB5EA2">
      <w:pPr>
        <w:pStyle w:val="ProductList-Body"/>
      </w:pPr>
    </w:p>
    <w:p w:rsidR="00CB5EA2" w:rsidRDefault="00912BE9">
      <w:pPr>
        <w:pStyle w:val="ProductList-ClauseHeading"/>
        <w:outlineLvl w:val="4"/>
      </w:pPr>
      <w:r>
        <w:t>3.3 Hozzáférési licencek</w:t>
      </w:r>
    </w:p>
    <w:p w:rsidR="00CB5EA2" w:rsidRDefault="00912BE9">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CB5EA2" w:rsidRDefault="00CB5EA2">
      <w:pPr>
        <w:pStyle w:val="ProductList-Body"/>
      </w:pPr>
    </w:p>
    <w:p w:rsidR="00CB5EA2" w:rsidRDefault="00912BE9">
      <w:pPr>
        <w:pStyle w:val="ProductList-ClauseHeading"/>
        <w:outlineLvl w:val="4"/>
      </w:pPr>
      <w:r>
        <w:lastRenderedPageBreak/>
        <w:t>3.4 Windows MultiPoint Server 2012 Connector</w:t>
      </w:r>
    </w:p>
    <w:p w:rsidR="00CB5EA2" w:rsidRDefault="00912BE9">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CB5EA2" w:rsidRDefault="00CB5EA2">
      <w:pPr>
        <w:pStyle w:val="ProductList-Body"/>
      </w:pPr>
    </w:p>
    <w:p w:rsidR="00CB5EA2" w:rsidRDefault="00912BE9">
      <w:pPr>
        <w:pStyle w:val="ProductList-ClauseHeading"/>
        <w:outlineLvl w:val="4"/>
      </w:pPr>
      <w:r>
        <w:t>3.5 További Szoftverek</w:t>
      </w:r>
    </w:p>
    <w:p w:rsidR="00CB5EA2" w:rsidRDefault="00912BE9">
      <w:pPr>
        <w:pStyle w:val="ProductList-Body"/>
      </w:pPr>
      <w:r>
        <w:t xml:space="preserve">A További Szoftverek listája itt található: </w:t>
      </w:r>
      <w:hyperlink r:id="rId79">
        <w:r>
          <w:rPr>
            <w:color w:val="00467F"/>
            <w:u w:val="single"/>
          </w:rPr>
          <w:t>http://go.microsoft.com/fwlink/?LinkId=245856</w:t>
        </w:r>
      </w:hyperlink>
      <w:r>
        <w:t>.</w:t>
      </w:r>
    </w:p>
    <w:p w:rsidR="00CB5EA2" w:rsidRDefault="00912BE9">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04" w:name="_Sec655"/>
      <w:r>
        <w:t>Windows Server</w:t>
      </w:r>
      <w:bookmarkEnd w:id="204"/>
      <w:r>
        <w:fldChar w:fldCharType="begin"/>
      </w:r>
      <w:r>
        <w:instrText xml:space="preserve"> TC "</w:instrText>
      </w:r>
      <w:bookmarkStart w:id="205" w:name="_Toc446544521"/>
      <w:r>
        <w:instrText>Windows Server</w:instrText>
      </w:r>
      <w:bookmarkEnd w:id="205"/>
      <w:r>
        <w:instrText>" \l 3</w:instrText>
      </w:r>
      <w:r>
        <w:fldChar w:fldCharType="end"/>
      </w:r>
    </w:p>
    <w:p w:rsidR="00CB5EA2" w:rsidRDefault="00912BE9">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20"/>
        <w:gridCol w:w="614"/>
        <w:gridCol w:w="608"/>
        <w:gridCol w:w="610"/>
        <w:gridCol w:w="604"/>
        <w:gridCol w:w="605"/>
        <w:gridCol w:w="610"/>
        <w:gridCol w:w="614"/>
        <w:gridCol w:w="634"/>
        <w:gridCol w:w="618"/>
        <w:gridCol w:w="611"/>
        <w:gridCol w:w="630"/>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A,AO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B5EA2" w:rsidRDefault="00912B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416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B5EA2" w:rsidRDefault="00912B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(Frissítési Garancia):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r>
    </w:tbl>
    <w:p w:rsidR="00CB5EA2" w:rsidRDefault="00CB5EA2">
      <w:pPr>
        <w:pStyle w:val="ProductList-Body"/>
      </w:pPr>
    </w:p>
    <w:p w:rsidR="00CB5EA2" w:rsidRDefault="00912BE9">
      <w:pPr>
        <w:pStyle w:val="ProductList-SubClauseHeading"/>
        <w:outlineLvl w:val="5"/>
      </w:pPr>
      <w:r>
        <w:lastRenderedPageBreak/>
        <w:t>3.1.1 A Windows Server 2012 Távoli asztali szolgáltatások CAL további funkciói</w:t>
      </w:r>
    </w:p>
    <w:p w:rsidR="00CB5EA2" w:rsidRDefault="00912BE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CB5EA2" w:rsidRDefault="00912BE9">
            <w:pPr>
              <w:pStyle w:val="ProductList-TableBody"/>
            </w:pPr>
            <w:r>
              <w:t>Windows Server 2012 Távoli asztali szolgáltatások felhasználói SL</w:t>
            </w:r>
          </w:p>
        </w:tc>
      </w:tr>
    </w:tbl>
    <w:p w:rsidR="00CB5EA2" w:rsidRDefault="00912BE9">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CB5EA2" w:rsidRDefault="00CB5EA2">
      <w:pPr>
        <w:pStyle w:val="ProductList-BodyIndented"/>
      </w:pPr>
    </w:p>
    <w:p w:rsidR="00CB5EA2" w:rsidRDefault="00912BE9">
      <w:pPr>
        <w:pStyle w:val="ProductList-SubClauseHeading"/>
        <w:outlineLvl w:val="5"/>
      </w:pPr>
      <w:r>
        <w:t>3.1.2 A Windows Server 2012 Tartalomvédelmi Szolgáltatások CAL további funkciói</w:t>
      </w:r>
    </w:p>
    <w:p w:rsidR="00CB5EA2" w:rsidRDefault="00912BE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Azure Rights Management Premium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Azure Rights Management Premium A Felhasználói SL</w:t>
            </w:r>
          </w:p>
        </w:tc>
        <w:tc>
          <w:tcPr>
            <w:tcW w:w="4040" w:type="dxa"/>
            <w:tcBorders>
              <w:top w:val="none" w:sz="4" w:space="0" w:color="000000"/>
              <w:left w:val="none" w:sz="4" w:space="0" w:color="000000"/>
              <w:bottom w:val="single" w:sz="4" w:space="0" w:color="000000"/>
              <w:right w:val="singl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r>
    </w:tbl>
    <w:p w:rsidR="00CB5EA2" w:rsidRDefault="00CB5EA2">
      <w:pPr>
        <w:pStyle w:val="ProductList-BodyIndented"/>
      </w:pPr>
    </w:p>
    <w:p w:rsidR="00CB5EA2" w:rsidRDefault="00912BE9">
      <w:pPr>
        <w:pStyle w:val="ProductList-SubClauseHeading"/>
        <w:outlineLvl w:val="5"/>
      </w:pPr>
      <w:r>
        <w:t>3.1.3 A Microsoft Identity Manager Felhasználói CAL további funkciói</w:t>
      </w:r>
    </w:p>
    <w:p w:rsidR="00CB5EA2" w:rsidRDefault="00912BE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65"/>
        <w:gridCol w:w="3477"/>
        <w:gridCol w:w="3488"/>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CB5EA2" w:rsidRDefault="00912BE9">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CB5EA2" w:rsidRDefault="00912BE9">
            <w:pPr>
              <w:pStyle w:val="ProductList-TableBody"/>
            </w:pPr>
            <w:r>
              <w:t>Azure Rights Management Premium Felhasználói SL</w:t>
            </w:r>
          </w:p>
        </w:tc>
      </w:tr>
      <w:tr w:rsidR="00CB5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5EA2" w:rsidRDefault="00CB5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5EA2" w:rsidRDefault="00912BE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BodyIndented"/>
      </w:pPr>
      <w:r>
        <w:t xml:space="preserve">*Minden olyan személy esetén is szükséges, aki számára a szoftver azonosítási adatokat ad ki vagy kezel. </w:t>
      </w:r>
    </w:p>
    <w:p w:rsidR="00CB5EA2" w:rsidRDefault="00CB5EA2">
      <w:pPr>
        <w:pStyle w:val="ProductList-BodyIndented"/>
      </w:pPr>
    </w:p>
    <w:p w:rsidR="00CB5EA2" w:rsidRDefault="00912BE9">
      <w:pPr>
        <w:pStyle w:val="ProductList-SubClauseHeading"/>
        <w:outlineLvl w:val="5"/>
      </w:pPr>
      <w:r>
        <w:t>3.1.4 Szinkronizálási szolgáltatás</w:t>
      </w:r>
    </w:p>
    <w:p w:rsidR="00CB5EA2" w:rsidRDefault="00912BE9">
      <w:pPr>
        <w:pStyle w:val="ProductList-BodyIndented"/>
      </w:pPr>
      <w:r>
        <w:t>Azon felhasználók számára, akik kizárólag a Microsoft Identity Manager szinkronizálási szolgáltatását használják, nem kell Microsoft Identity Manager 2016 CAL licenc.</w:t>
      </w:r>
    </w:p>
    <w:p w:rsidR="00CB5EA2" w:rsidRDefault="00CB5EA2">
      <w:pPr>
        <w:pStyle w:val="ProductList-BodyIndented"/>
      </w:pPr>
    </w:p>
    <w:p w:rsidR="00CB5EA2" w:rsidRDefault="00912BE9">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SubClauseHeading"/>
        <w:outlineLvl w:val="5"/>
      </w:pPr>
      <w:r>
        <w:t>3.2.1 A Windows Server 2012 Távoli asztali szolgáltatások Külső Csatlakozó Licenc további funkciói</w:t>
      </w:r>
    </w:p>
    <w:p w:rsidR="00CB5EA2" w:rsidRDefault="00912BE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CB5EA2" w:rsidRDefault="00CB5EA2">
      <w:pPr>
        <w:pStyle w:val="ProductList-BodyIndented"/>
      </w:pPr>
    </w:p>
    <w:p w:rsidR="00CB5EA2" w:rsidRDefault="00912BE9">
      <w:pPr>
        <w:pStyle w:val="ProductList-SubClauseHeading"/>
        <w:outlineLvl w:val="5"/>
      </w:pPr>
      <w:r>
        <w:t>3.2.2 A Windows Server 2012 Tartalomvédelmi szolgáltatások Külső Csatlakozó Licenc további funkciói</w:t>
      </w:r>
    </w:p>
    <w:p w:rsidR="00CB5EA2" w:rsidRDefault="00912BE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Indented"/>
      </w:pPr>
    </w:p>
    <w:p w:rsidR="00CB5EA2" w:rsidRDefault="00912BE9">
      <w:pPr>
        <w:pStyle w:val="ProductList-SubClauseHeading"/>
        <w:outlineLvl w:val="5"/>
      </w:pPr>
      <w:r>
        <w:t>3.2.3 A Microsoft Identity Manager Külső Csatlakozó Licenc további funkciói</w:t>
      </w:r>
    </w:p>
    <w:p w:rsidR="00CB5EA2" w:rsidRDefault="00912BE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CB5EA2" w:rsidRDefault="00912BE9">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CB5EA2" w:rsidRDefault="00CB5EA2">
            <w:pPr>
              <w:pStyle w:val="ProductList-TableBody"/>
            </w:pPr>
          </w:p>
        </w:tc>
      </w:tr>
    </w:tbl>
    <w:p w:rsidR="00CB5EA2" w:rsidRDefault="00912BE9">
      <w:pPr>
        <w:pStyle w:val="ProductList-BodyIndented"/>
      </w:pPr>
      <w:r>
        <w:rPr>
          <w:i/>
        </w:rPr>
        <w:t>*Minden olyan Külső Felhasználó esetén is szükséges, aki számára a szoftver azonosítási adatokat ad ki vagy kezel (ha nincs Microsoft Identity Manager 2016 CAL licenc).</w:t>
      </w:r>
    </w:p>
    <w:p w:rsidR="00CB5EA2" w:rsidRDefault="00CB5EA2">
      <w:pPr>
        <w:pStyle w:val="ProductList-BodyIndented"/>
      </w:pPr>
    </w:p>
    <w:p w:rsidR="00CB5EA2" w:rsidRDefault="00912BE9">
      <w:pPr>
        <w:pStyle w:val="ProductList-ClauseHeading"/>
        <w:outlineLvl w:val="4"/>
      </w:pPr>
      <w:r>
        <w:t>3.3 További feltételek a Windows Server 2012 R2 Essentials termékre vonatkozóan</w:t>
      </w:r>
    </w:p>
    <w:p w:rsidR="00CB5EA2" w:rsidRDefault="00912BE9">
      <w:pPr>
        <w:pStyle w:val="ProductList-SubClauseHeading"/>
        <w:outlineLvl w:val="5"/>
      </w:pPr>
      <w:r>
        <w:t>3.3.1 Használatra vonatkozó korlátozások</w:t>
      </w:r>
    </w:p>
    <w:p w:rsidR="00CB5EA2" w:rsidRDefault="00912BE9" w:rsidP="00912BE9">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CB5EA2" w:rsidRDefault="00912BE9" w:rsidP="00912BE9">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CB5EA2" w:rsidRDefault="00CB5EA2">
      <w:pPr>
        <w:pStyle w:val="ProductList-BodyIndented"/>
      </w:pPr>
    </w:p>
    <w:p w:rsidR="00CB5EA2" w:rsidRDefault="00912BE9">
      <w:pPr>
        <w:pStyle w:val="ProductList-SubClauseHeading"/>
        <w:outlineLvl w:val="5"/>
      </w:pPr>
      <w:r>
        <w:t>3.3.2 A kiszolgálószoftver használata</w:t>
      </w:r>
    </w:p>
    <w:p w:rsidR="00CB5EA2" w:rsidRDefault="00912BE9">
      <w:pPr>
        <w:pStyle w:val="ProductList-BodyIndented"/>
      </w:pPr>
      <w:r>
        <w:t xml:space="preserve">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w:t>
      </w:r>
      <w:r>
        <w:lastRenderedPageBreak/>
        <w:t>használja a kiszolgálószoftvert az adott kiszolgálón. A felhasználói fiókot átrendelheti egyik felhasználóról a másikra, amennyiben az átrendelés nem az utolsó hozzárendeléstől számított 90 napon belül történik.</w:t>
      </w:r>
    </w:p>
    <w:p w:rsidR="00CB5EA2" w:rsidRDefault="00CB5EA2">
      <w:pPr>
        <w:pStyle w:val="ProductList-BodyIndented"/>
      </w:pPr>
    </w:p>
    <w:p w:rsidR="00CB5EA2" w:rsidRDefault="00912BE9">
      <w:pPr>
        <w:pStyle w:val="ProductList-SubClauseHeading"/>
        <w:outlineLvl w:val="5"/>
      </w:pPr>
      <w:r>
        <w:t>3.3.3 Windows Server 2012 R2 Essentials Connector</w:t>
      </w:r>
    </w:p>
    <w:p w:rsidR="00CB5EA2" w:rsidRDefault="00912BE9">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CB5EA2" w:rsidRDefault="00CB5EA2">
      <w:pPr>
        <w:pStyle w:val="ProductList-BodyIndented"/>
      </w:pPr>
    </w:p>
    <w:p w:rsidR="00CB5EA2" w:rsidRDefault="00912BE9">
      <w:pPr>
        <w:pStyle w:val="ProductList-SubClauseHeading"/>
        <w:outlineLvl w:val="5"/>
      </w:pPr>
      <w:r>
        <w:t>3.3.4 A Windows Server 2012 R2 Active Directory Tartalomvédelmi Szolgáltatások elérése</w:t>
      </w:r>
    </w:p>
    <w:p w:rsidR="00CB5EA2" w:rsidRDefault="00912BE9">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CB5EA2" w:rsidRDefault="00CB5EA2">
      <w:pPr>
        <w:pStyle w:val="ProductList-BodyIndented"/>
      </w:pPr>
    </w:p>
    <w:p w:rsidR="00CB5EA2" w:rsidRDefault="00912BE9">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0">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5EA2" w:rsidRDefault="00CB5EA2">
            <w:pPr>
              <w:pStyle w:val="ProductList-TableBody"/>
            </w:pPr>
          </w:p>
        </w:tc>
      </w:tr>
    </w:tbl>
    <w:p w:rsidR="00CB5EA2" w:rsidRDefault="00912BE9">
      <w:pPr>
        <w:pStyle w:val="ProductList-ClauseHeading"/>
        <w:outlineLvl w:val="4"/>
      </w:pPr>
      <w:r>
        <w:t>4.1 Távoli asztali szolgáltatások („RDS”) felhasználói CAL – Kiterjesztett engedélyek</w:t>
      </w:r>
    </w:p>
    <w:p w:rsidR="00CB5EA2" w:rsidRDefault="00912BE9">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CB5EA2" w:rsidRDefault="00CB5EA2">
      <w:pPr>
        <w:pStyle w:val="ProductList-Body"/>
      </w:pPr>
    </w:p>
    <w:p w:rsidR="00CB5EA2" w:rsidRDefault="00912BE9">
      <w:pPr>
        <w:pStyle w:val="ProductList-ClauseHeading"/>
        <w:outlineLvl w:val="4"/>
      </w:pPr>
      <w:r>
        <w:t>4.2 Microsoft Azure Hibrid Használati Előny</w:t>
      </w:r>
    </w:p>
    <w:p w:rsidR="00CB5EA2" w:rsidRDefault="00912BE9">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CB5EA2" w:rsidRDefault="00CB5EA2">
      <w:pPr>
        <w:pStyle w:val="PURBreadcrumb"/>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4522"/>
      <w:r>
        <w:instrText>Windows Small Business Server</w:instrText>
      </w:r>
      <w:bookmarkEnd w:id="211"/>
      <w:r>
        <w:instrText>" \l 3</w:instrText>
      </w:r>
      <w:r>
        <w:fldChar w:fldCharType="end"/>
      </w:r>
    </w:p>
    <w:p w:rsidR="00CB5EA2" w:rsidRDefault="00912BE9">
      <w:pPr>
        <w:pStyle w:val="ProductList-Offering1SubSection"/>
        <w:outlineLvl w:val="3"/>
      </w:pPr>
      <w:bookmarkStart w:id="212" w:name="_Sec704"/>
      <w:r>
        <w:t>1. Programbeli elérhetőség</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CB5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160" w:type="dxa"/>
            <w:tcBorders>
              <w:top w:val="none" w:sz="4" w:space="0" w:color="FFFFFF"/>
              <w:left w:val="none" w:sz="4" w:space="0" w:color="FFFFFF"/>
              <w:bottom w:val="dashed" w:sz="4" w:space="0" w:color="BFBFBF"/>
              <w:right w:val="none" w:sz="4" w:space="0" w:color="FFFFFF"/>
            </w:tcBorders>
          </w:tcPr>
          <w:p w:rsidR="00CB5EA2" w:rsidRDefault="00912BE9">
            <w:pPr>
              <w:pStyle w:val="ProductList-TableBody"/>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B5EA2" w:rsidRDefault="00912BE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5EA2" w:rsidRDefault="00912BE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r w:rsidR="00CB5EA2">
        <w:tc>
          <w:tcPr>
            <w:tcW w:w="4160" w:type="dxa"/>
            <w:tcBorders>
              <w:top w:val="dashed" w:sz="4" w:space="0" w:color="BFBFBF"/>
              <w:left w:val="none" w:sz="4" w:space="0" w:color="FFFFFF"/>
              <w:bottom w:val="none" w:sz="4" w:space="0" w:color="000000"/>
              <w:right w:val="none" w:sz="4" w:space="0" w:color="FFFFFF"/>
            </w:tcBorders>
          </w:tcPr>
          <w:p w:rsidR="00CB5EA2" w:rsidRDefault="00912BE9">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CB5EA2" w:rsidRDefault="00912BE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B5EA2" w:rsidRDefault="00912BE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B5EA2" w:rsidRDefault="00CB5EA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B5EA2" w:rsidRDefault="00CB5EA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213" w:name="_Sec759"/>
      <w:r>
        <w:lastRenderedPageBreak/>
        <w:t>2. A termékre vonatkozó feltételek</w:t>
      </w:r>
      <w:bookmarkEnd w:id="213"/>
    </w:p>
    <w:tbl>
      <w:tblPr>
        <w:tblStyle w:val="PURTable"/>
        <w:tblW w:w="0" w:type="dxa"/>
        <w:tblLook w:val="04A0" w:firstRow="1" w:lastRow="0" w:firstColumn="1" w:lastColumn="0" w:noHBand="0" w:noVBand="1"/>
      </w:tblPr>
      <w:tblGrid>
        <w:gridCol w:w="3614"/>
        <w:gridCol w:w="3591"/>
        <w:gridCol w:w="358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Korábbi Kiadások: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(Frissítési Garancia):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214" w:name="_Sec808"/>
      <w:r>
        <w:t>3. Használati jogok</w:t>
      </w:r>
      <w:bookmarkEnd w:id="214"/>
    </w:p>
    <w:tbl>
      <w:tblPr>
        <w:tblStyle w:val="PURTable"/>
        <w:tblW w:w="0" w:type="dxa"/>
        <w:tblLook w:val="04A0" w:firstRow="1" w:lastRow="0" w:firstColumn="1" w:lastColumn="0" w:noHBand="0" w:noVBand="1"/>
      </w:tblPr>
      <w:tblGrid>
        <w:gridCol w:w="3603"/>
        <w:gridCol w:w="3612"/>
        <w:gridCol w:w="3575"/>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További Szoftverek: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 szoftverhez tartozó technológiák: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912BE9">
      <w:pPr>
        <w:pStyle w:val="ProductList-Offering1SubSection"/>
        <w:outlineLvl w:val="3"/>
      </w:pPr>
      <w:bookmarkStart w:id="215" w:name="_Sec835"/>
      <w:r>
        <w:t>4. Frissítési Garancia</w:t>
      </w:r>
      <w:bookmarkEnd w:id="215"/>
    </w:p>
    <w:tbl>
      <w:tblPr>
        <w:tblStyle w:val="PURTable"/>
        <w:tblW w:w="0" w:type="dxa"/>
        <w:tblLook w:val="04A0" w:firstRow="1" w:lastRow="0" w:firstColumn="1" w:lastColumn="0" w:noHBand="0" w:noVBand="1"/>
      </w:tblPr>
      <w:tblGrid>
        <w:gridCol w:w="3647"/>
        <w:gridCol w:w="3584"/>
        <w:gridCol w:w="3559"/>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Feladatátvételi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Barangolási Jogok: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CB5EA2">
      <w:pPr>
        <w:sectPr w:rsidR="00CB5EA2">
          <w:headerReference w:type="default" r:id="rId83"/>
          <w:footerReference w:type="default" r:id="rId84"/>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216" w:name="_Sec548"/>
      <w:bookmarkEnd w:id="33"/>
      <w:r>
        <w:lastRenderedPageBreak/>
        <w:t>Online Szolgáltatások</w:t>
      </w:r>
      <w:r>
        <w:fldChar w:fldCharType="begin"/>
      </w:r>
      <w:r>
        <w:instrText xml:space="preserve"> TC "</w:instrText>
      </w:r>
      <w:bookmarkStart w:id="217" w:name="_Toc446544523"/>
      <w:r>
        <w:instrText>Online Szolgáltatások</w:instrText>
      </w:r>
      <w:bookmarkEnd w:id="217"/>
      <w:r>
        <w:instrText>" \l 1</w:instrText>
      </w:r>
      <w:r>
        <w:fldChar w:fldCharType="end"/>
      </w:r>
    </w:p>
    <w:p w:rsidR="00CB5EA2" w:rsidRDefault="00912BE9">
      <w:pPr>
        <w:pStyle w:val="ProductList-Body"/>
      </w:pPr>
      <w:r>
        <w:t xml:space="preserve">A Microsoft Online Szolgáltatások Ügyfél általi megvásárlására és használatára a Termékfeltételek és a </w:t>
      </w:r>
      <w:hyperlink r:id="rId8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CB5EA2" w:rsidRDefault="00912BE9">
      <w:pPr>
        <w:pStyle w:val="ProductList-Offering1Heading"/>
        <w:outlineLvl w:val="1"/>
      </w:pPr>
      <w:bookmarkStart w:id="218" w:name="_Sec620"/>
      <w:r>
        <w:t>Az Online Szolgáltatások regionális elérhetősége</w:t>
      </w:r>
      <w:bookmarkEnd w:id="218"/>
      <w:r>
        <w:fldChar w:fldCharType="begin"/>
      </w:r>
      <w:r>
        <w:instrText xml:space="preserve"> TC "</w:instrText>
      </w:r>
      <w:bookmarkStart w:id="219" w:name="_Toc446544524"/>
      <w:r>
        <w:instrText>Az Online Szolgáltatások regionális elérhetősége</w:instrText>
      </w:r>
      <w:bookmarkEnd w:id="219"/>
      <w:r>
        <w:instrText>" \l 2</w:instrText>
      </w:r>
      <w:r>
        <w:fldChar w:fldCharType="end"/>
      </w:r>
    </w:p>
    <w:p w:rsidR="00CB5EA2" w:rsidRDefault="00912BE9">
      <w:pPr>
        <w:pStyle w:val="ProductList-Body"/>
      </w:pPr>
      <w:r>
        <w:t xml:space="preserve">Azoknak az országoknak és térségeknek a listája, amelyekben az Online Szolgáltatások elérhetők, a </w:t>
      </w:r>
      <w:hyperlink r:id="rId86" w:anchor="international">
        <w:r>
          <w:rPr>
            <w:color w:val="00467F"/>
            <w:u w:val="single"/>
          </w:rPr>
          <w:t>http://www.microsoft.com/online/faq.aspx#international</w:t>
        </w:r>
      </w:hyperlink>
      <w:r>
        <w:t xml:space="preserve"> webhelyen található.</w:t>
      </w:r>
    </w:p>
    <w:p w:rsidR="00CB5EA2" w:rsidRDefault="00912BE9">
      <w:pPr>
        <w:pStyle w:val="ProductList-Offering1Heading"/>
        <w:outlineLvl w:val="1"/>
      </w:pPr>
      <w:bookmarkStart w:id="220" w:name="_Sec621"/>
      <w:r>
        <w:t>Az Online Szolgáltatások megvásárlására vonatkozó szabályok</w:t>
      </w:r>
      <w:bookmarkEnd w:id="220"/>
      <w:r>
        <w:fldChar w:fldCharType="begin"/>
      </w:r>
      <w:r>
        <w:instrText xml:space="preserve"> TC "</w:instrText>
      </w:r>
      <w:bookmarkStart w:id="221" w:name="_Toc446544525"/>
      <w:r>
        <w:instrText>Az Online Szolgáltatások megvásárlására vonatkozó szabályok</w:instrText>
      </w:r>
      <w:bookmarkEnd w:id="221"/>
      <w:r>
        <w:instrText>" \l 2</w:instrText>
      </w:r>
      <w:r>
        <w:fldChar w:fldCharType="end"/>
      </w:r>
    </w:p>
    <w:p w:rsidR="00CB5EA2" w:rsidRDefault="00912BE9">
      <w:pPr>
        <w:pStyle w:val="ProductList-Body"/>
      </w:pPr>
      <w:r>
        <w:t>Az Online Szolgáltatásokra a következő vásárlási szabályok alkalmazandók:</w:t>
      </w:r>
    </w:p>
    <w:p w:rsidR="00CB5EA2" w:rsidRDefault="00912BE9" w:rsidP="00912BE9">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CB5EA2" w:rsidRDefault="00912BE9" w:rsidP="00912BE9">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CB5EA2" w:rsidRDefault="00912BE9" w:rsidP="00912BE9">
      <w:pPr>
        <w:pStyle w:val="ProductList-Bullet"/>
        <w:numPr>
          <w:ilvl w:val="0"/>
          <w:numId w:val="31"/>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CB5EA2" w:rsidRDefault="00912BE9" w:rsidP="00912BE9">
      <w:pPr>
        <w:pStyle w:val="ProductList-Bullet"/>
        <w:numPr>
          <w:ilvl w:val="0"/>
          <w:numId w:val="31"/>
        </w:numPr>
      </w:pPr>
      <w:r>
        <w:t xml:space="preserve">A Microsoft Azure-ra vonatkozó feltételek a Microsoft Azure Terméktétel részben találhatók. </w:t>
      </w:r>
    </w:p>
    <w:p w:rsidR="00CB5EA2" w:rsidRDefault="00912BE9" w:rsidP="00912BE9">
      <w:pPr>
        <w:pStyle w:val="ProductList-Bullet"/>
        <w:numPr>
          <w:ilvl w:val="0"/>
          <w:numId w:val="31"/>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CB5EA2" w:rsidRDefault="00912BE9">
      <w:pPr>
        <w:pStyle w:val="ProductList-Offering1Heading"/>
        <w:outlineLvl w:val="1"/>
      </w:pPr>
      <w:bookmarkStart w:id="222" w:name="_Sec623"/>
      <w:r>
        <w:t>Online Szolgáltatások megújítása</w:t>
      </w:r>
      <w:bookmarkEnd w:id="222"/>
      <w:r>
        <w:fldChar w:fldCharType="begin"/>
      </w:r>
      <w:r>
        <w:instrText xml:space="preserve"> TC "</w:instrText>
      </w:r>
      <w:bookmarkStart w:id="223" w:name="_Toc446544526"/>
      <w:r>
        <w:instrText>Online Szolgáltatások megújítása</w:instrText>
      </w:r>
      <w:bookmarkEnd w:id="223"/>
      <w:r>
        <w:instrText>" \l 2</w:instrText>
      </w:r>
      <w:r>
        <w:fldChar w:fldCharType="end"/>
      </w:r>
    </w:p>
    <w:p w:rsidR="00CB5EA2" w:rsidRDefault="00912BE9">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224" w:name="_Sec624"/>
      <w:r>
        <w:t>Microsoft Azure Szolgáltatások</w:t>
      </w:r>
      <w:bookmarkEnd w:id="224"/>
      <w:r>
        <w:fldChar w:fldCharType="begin"/>
      </w:r>
      <w:r>
        <w:instrText xml:space="preserve"> TC "</w:instrText>
      </w:r>
      <w:bookmarkStart w:id="225" w:name="_Toc446544527"/>
      <w:r>
        <w:instrText>Microsoft Azure Szolgáltatások</w:instrText>
      </w:r>
      <w:bookmarkEnd w:id="225"/>
      <w:r>
        <w:instrText>" \l 2</w:instrText>
      </w:r>
      <w:r>
        <w:fldChar w:fldCharType="end"/>
      </w:r>
    </w:p>
    <w:p w:rsidR="00CB5EA2" w:rsidRDefault="00912BE9">
      <w:pPr>
        <w:pStyle w:val="ProductList-ClauseHeading"/>
        <w:outlineLvl w:val="2"/>
      </w:pPr>
      <w:r>
        <w:t>1. Meghatározások</w:t>
      </w:r>
    </w:p>
    <w:p w:rsidR="00CB5EA2" w:rsidRDefault="00912BE9">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CB5EA2" w:rsidRDefault="00912BE9">
      <w:pPr>
        <w:pStyle w:val="ProductList-Body"/>
      </w:pPr>
      <w:r>
        <w:t>A</w:t>
      </w:r>
      <w:r>
        <w:rPr>
          <w:b/>
          <w:color w:val="00188F"/>
        </w:rPr>
        <w:t>Vállalt Árak</w:t>
      </w:r>
      <w:r>
        <w:t xml:space="preserve"> a Microsoft Azure Szolgáltatáscsomagok kivételével az összes Microsoft Azure Szolgáltatás használatára vonatkozó árakat jelenti, de nem haladja meg a Kiosztott Éves Kötelezettségvállalást.</w:t>
      </w:r>
    </w:p>
    <w:p w:rsidR="00CB5EA2" w:rsidRDefault="00912BE9">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CB5EA2" w:rsidRDefault="00912BE9">
      <w:pPr>
        <w:pStyle w:val="ProductList-Body"/>
      </w:pPr>
      <w:r>
        <w:t>A</w:t>
      </w:r>
      <w:r>
        <w:rPr>
          <w:b/>
          <w:color w:val="00188F"/>
        </w:rPr>
        <w:t xml:space="preserve">Felhasználási Árak </w:t>
      </w:r>
      <w:r>
        <w:t>a Microsoft Azure Szolgáltatások használata árának a Kiosztott Éves Kötelezettségvállalást meghaladó összegét, illetve bizonyos Microsoft Azure Szolgáltatáscsomagok esetén egy meghatározott mennyiség feletti bármely használat árát jelenti. A Felhasználási Árak további elnevezése egyéb Microsoft- vagy Microsoft Azure-dokumentumokban: „Extra Árak” vagy „Extrák”. A Vállalt Árak egyenlőek a Felhasználási Árakkal.</w:t>
      </w:r>
    </w:p>
    <w:p w:rsidR="00CB5EA2" w:rsidRDefault="00912BE9">
      <w:pPr>
        <w:pStyle w:val="ProductList-Body"/>
      </w:pPr>
      <w:r>
        <w:t>A</w:t>
      </w:r>
      <w:r>
        <w:rPr>
          <w:b/>
          <w:color w:val="00188F"/>
        </w:rPr>
        <w:t>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CB5EA2" w:rsidRDefault="00912BE9">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rsidR="00CB5EA2" w:rsidRDefault="00CB5EA2">
      <w:pPr>
        <w:pStyle w:val="ProductList-Body"/>
      </w:pPr>
    </w:p>
    <w:p w:rsidR="00CB5EA2" w:rsidRDefault="00912BE9">
      <w:pPr>
        <w:pStyle w:val="ProductList-ClauseHeading"/>
        <w:outlineLvl w:val="2"/>
      </w:pPr>
      <w:r>
        <w:t>2. Az Előfizetés tartama</w:t>
      </w:r>
    </w:p>
    <w:p w:rsidR="00CB5EA2" w:rsidRDefault="00912BE9">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CB5EA2" w:rsidRDefault="00CB5EA2">
      <w:pPr>
        <w:pStyle w:val="ProductList-Body"/>
      </w:pPr>
    </w:p>
    <w:p w:rsidR="00CB5EA2" w:rsidRDefault="00912BE9">
      <w:pPr>
        <w:pStyle w:val="ProductList-ClauseHeading"/>
        <w:outlineLvl w:val="2"/>
      </w:pPr>
      <w:r>
        <w:lastRenderedPageBreak/>
        <w:t>3. Szolgáltatások vásárlása</w:t>
      </w:r>
    </w:p>
    <w:p w:rsidR="00CB5EA2" w:rsidRDefault="00912BE9">
      <w:pPr>
        <w:pStyle w:val="ProductList-Body"/>
      </w:pPr>
      <w:r>
        <w:t>Microsoft Azure Szolgáltatások egyenként vagy kombinációban vásárolhatók a következő módokon:</w:t>
      </w:r>
    </w:p>
    <w:p w:rsidR="00CB5EA2" w:rsidRDefault="00912BE9" w:rsidP="00912BE9">
      <w:pPr>
        <w:pStyle w:val="ProductList-Bullet"/>
        <w:numPr>
          <w:ilvl w:val="0"/>
          <w:numId w:val="32"/>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CB5EA2" w:rsidRDefault="00912BE9" w:rsidP="00912BE9">
      <w:pPr>
        <w:pStyle w:val="ProductList-Bullet"/>
        <w:numPr>
          <w:ilvl w:val="1"/>
          <w:numId w:val="32"/>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CB5EA2" w:rsidRDefault="00912BE9" w:rsidP="00912BE9">
      <w:pPr>
        <w:pStyle w:val="ProductList-Bullet"/>
        <w:numPr>
          <w:ilvl w:val="1"/>
          <w:numId w:val="32"/>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CB5EA2" w:rsidRDefault="00912BE9" w:rsidP="00912BE9">
      <w:pPr>
        <w:pStyle w:val="ProductList-Bullet"/>
        <w:numPr>
          <w:ilvl w:val="0"/>
          <w:numId w:val="32"/>
        </w:numPr>
      </w:pPr>
      <w:r>
        <w:rPr>
          <w:b/>
          <w:color w:val="00188F"/>
        </w:rPr>
        <w:t>Felhasználás</w:t>
      </w:r>
      <w:r>
        <w:t>: Az Ügyfelek a számlázási időszak során felhasznált Microsoft Azure Szolgáltatások mennyisége alapján fizetnek. A Microsoft Azure Szolgáltatások bizonyos szolgáltatásai csak felhasználási alapon vásárolhatók meg.</w:t>
      </w:r>
    </w:p>
    <w:p w:rsidR="00CB5EA2" w:rsidRDefault="00912BE9" w:rsidP="00912BE9">
      <w:pPr>
        <w:pStyle w:val="ProductList-Bullet"/>
        <w:numPr>
          <w:ilvl w:val="0"/>
          <w:numId w:val="32"/>
        </w:numPr>
      </w:pPr>
      <w:r>
        <w:rPr>
          <w:b/>
          <w:color w:val="00188F"/>
        </w:rPr>
        <w:t>Microsoft Azure Szolgáltatáscsomagok</w:t>
      </w:r>
      <w:r>
        <w:t>: Előfordulhat, hogy az Ügyfelek egy Microsoft Azure Szolgáltatásra Microsoft Azure Szolgáltatáscsomagként is előfizethetnek.</w:t>
      </w:r>
    </w:p>
    <w:p w:rsidR="00CB5EA2" w:rsidRDefault="00912BE9" w:rsidP="00912BE9">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CB5EA2" w:rsidRDefault="00CB5EA2">
      <w:pPr>
        <w:pStyle w:val="ProductList-Body"/>
      </w:pPr>
    </w:p>
    <w:p w:rsidR="00CB5EA2" w:rsidRDefault="00912BE9">
      <w:pPr>
        <w:pStyle w:val="ProductList-ClauseHeading"/>
        <w:outlineLvl w:val="2"/>
      </w:pPr>
      <w:r>
        <w:t>4. Árképzés</w:t>
      </w:r>
    </w:p>
    <w:p w:rsidR="00CB5EA2" w:rsidRDefault="00912BE9">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CB5EA2" w:rsidRDefault="00CB5EA2">
      <w:pPr>
        <w:pStyle w:val="ProductList-Body"/>
      </w:pPr>
    </w:p>
    <w:p w:rsidR="00CB5EA2" w:rsidRDefault="00912BE9">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CB5EA2" w:rsidRDefault="00CB5EA2">
      <w:pPr>
        <w:pStyle w:val="ProductList-Body"/>
      </w:pPr>
    </w:p>
    <w:p w:rsidR="00CB5EA2" w:rsidRDefault="00912BE9">
      <w:pPr>
        <w:pStyle w:val="ProductList-ClauseHeading"/>
        <w:outlineLvl w:val="2"/>
      </w:pPr>
      <w:r>
        <w:t>5. Fizetés és díjak</w:t>
      </w:r>
    </w:p>
    <w:p w:rsidR="00CB5EA2" w:rsidRDefault="00912BE9">
      <w:pPr>
        <w:pStyle w:val="ProductList-Body"/>
      </w:pPr>
      <w:r>
        <w:t>Azok az Ügyfelek, akik Pénzügyi Kötelezettségvállalás nélkül vesznek igénybe Microsoft Azure Szolgáltatásokat, havonta, a Felhasználási Árak alapján kapnak számlát.</w:t>
      </w:r>
    </w:p>
    <w:p w:rsidR="00CB5EA2" w:rsidRDefault="00CB5EA2">
      <w:pPr>
        <w:pStyle w:val="ProductList-Body"/>
      </w:pPr>
    </w:p>
    <w:p w:rsidR="00CB5EA2" w:rsidRDefault="00912BE9">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CB5EA2" w:rsidRDefault="00CB5EA2">
      <w:pPr>
        <w:pStyle w:val="ProductList-Body"/>
      </w:pPr>
    </w:p>
    <w:p w:rsidR="00CB5EA2" w:rsidRDefault="00912BE9">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Felhasználási Árakon kerül sor. </w:t>
      </w:r>
    </w:p>
    <w:p w:rsidR="00CB5EA2" w:rsidRDefault="00CB5EA2">
      <w:pPr>
        <w:pStyle w:val="ProductList-Body"/>
      </w:pPr>
    </w:p>
    <w:p w:rsidR="00CB5EA2" w:rsidRDefault="00912BE9">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CB5EA2" w:rsidRDefault="00CB5EA2">
      <w:pPr>
        <w:pStyle w:val="ProductList-Body"/>
      </w:pPr>
    </w:p>
    <w:p w:rsidR="00CB5EA2" w:rsidRDefault="00912BE9">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CB5EA2" w:rsidRDefault="00CB5EA2">
      <w:pPr>
        <w:pStyle w:val="ProductList-Body"/>
      </w:pPr>
    </w:p>
    <w:p w:rsidR="00CB5EA2" w:rsidRDefault="00912BE9">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CB5EA2" w:rsidRDefault="00CB5EA2">
      <w:pPr>
        <w:pStyle w:val="ProductList-Body"/>
      </w:pPr>
    </w:p>
    <w:p w:rsidR="00CB5EA2" w:rsidRDefault="00912BE9">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CB5EA2" w:rsidRDefault="00CB5EA2">
      <w:pPr>
        <w:pStyle w:val="ProductList-Body"/>
      </w:pPr>
    </w:p>
    <w:p w:rsidR="00CB5EA2" w:rsidRDefault="00912BE9">
      <w:pPr>
        <w:pStyle w:val="ProductList-ClauseHeading"/>
        <w:outlineLvl w:val="2"/>
      </w:pPr>
      <w:r>
        <w:lastRenderedPageBreak/>
        <w:t>6. Open License, Open Value és Open Value Subscription program</w:t>
      </w:r>
    </w:p>
    <w:p w:rsidR="00CB5EA2" w:rsidRDefault="00912BE9">
      <w:pPr>
        <w:pStyle w:val="ProductList-SubClauseHeading"/>
        <w:outlineLvl w:val="3"/>
      </w:pPr>
      <w:r>
        <w:t>6.1 Meghatározások</w:t>
      </w:r>
    </w:p>
    <w:p w:rsidR="00CB5EA2" w:rsidRDefault="00912BE9">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rsidR="00CB5EA2" w:rsidRDefault="00912BE9">
      <w:pPr>
        <w:pStyle w:val="ProductList-BodyIndented"/>
      </w:pPr>
      <w:r>
        <w:t>A</w:t>
      </w:r>
      <w:r>
        <w:rPr>
          <w:b/>
          <w:color w:val="00188F"/>
        </w:rPr>
        <w:t>Portál</w:t>
      </w:r>
      <w:r>
        <w:t xml:space="preserve"> azt a portált jelenti, amelyen keresztül az Ügyfél az Előfizetését kezeli.</w:t>
      </w:r>
    </w:p>
    <w:p w:rsidR="00CB5EA2" w:rsidRDefault="00912BE9">
      <w:pPr>
        <w:pStyle w:val="ProductList-BodyIndented"/>
      </w:pPr>
      <w:r>
        <w:t>Az</w:t>
      </w:r>
      <w:r>
        <w:rPr>
          <w:b/>
          <w:color w:val="00188F"/>
        </w:rPr>
        <w:t>Előfizetés</w:t>
      </w:r>
      <w:r>
        <w:t xml:space="preserve"> olyan előfizetést jelent, amelyben megrendeléskor rögzítettek egy, valamennyi Microsoft Azure Szolgáltatásra beváltható értéket.</w:t>
      </w:r>
    </w:p>
    <w:p w:rsidR="00CB5EA2" w:rsidRDefault="00CB5EA2">
      <w:pPr>
        <w:pStyle w:val="ProductList-BodyIndented"/>
      </w:pPr>
    </w:p>
    <w:p w:rsidR="00CB5EA2" w:rsidRDefault="00912BE9">
      <w:pPr>
        <w:pStyle w:val="ProductList-SubClauseHeading"/>
        <w:outlineLvl w:val="3"/>
      </w:pPr>
      <w:r>
        <w:t>6.2 Az Előfizetés tartama</w:t>
      </w:r>
    </w:p>
    <w:p w:rsidR="00CB5EA2" w:rsidRDefault="00912BE9">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CB5EA2" w:rsidRDefault="00CB5EA2">
      <w:pPr>
        <w:pStyle w:val="ProductList-BodyIndented"/>
      </w:pPr>
    </w:p>
    <w:p w:rsidR="00CB5EA2" w:rsidRDefault="00912BE9">
      <w:pPr>
        <w:pStyle w:val="ProductList-ClauseHeading"/>
        <w:outlineLvl w:val="2"/>
      </w:pPr>
      <w:r>
        <w:t>7. Microsoft Azure Hibrid Használati Előny</w:t>
      </w:r>
    </w:p>
    <w:p w:rsidR="00CB5EA2" w:rsidRDefault="00912BE9">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CB5EA2" w:rsidRDefault="00CB5EA2">
      <w:pPr>
        <w:pStyle w:val="ProductList-Body"/>
      </w:pPr>
    </w:p>
    <w:p w:rsidR="00CB5EA2" w:rsidRDefault="00912BE9">
      <w:pPr>
        <w:pStyle w:val="ProductList-Body"/>
      </w:pPr>
      <w:r>
        <w:t>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darab, legfeljebb kettő Azure Alap Példányon szétosztott Virtuális Rendszermagon használjon Windows Servert. Az Azure Alap Példány költsége nem tartozik bele a HUB-ba.</w:t>
      </w:r>
    </w:p>
    <w:p w:rsidR="00CB5EA2" w:rsidRDefault="00CB5EA2">
      <w:pPr>
        <w:pStyle w:val="ProductList-Body"/>
      </w:pPr>
    </w:p>
    <w:p w:rsidR="00CB5EA2" w:rsidRDefault="00912BE9">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CB5EA2" w:rsidRDefault="00CB5EA2">
      <w:pPr>
        <w:pStyle w:val="ProductList-Body"/>
      </w:pPr>
    </w:p>
    <w:p w:rsidR="00CB5EA2" w:rsidRDefault="00912BE9">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CB5EA2" w:rsidRDefault="00912BE9">
      <w:pPr>
        <w:pStyle w:val="ProductList-Offering2HeadingNoBorder"/>
        <w:outlineLvl w:val="2"/>
      </w:pPr>
      <w:bookmarkStart w:id="226" w:name="_Sec625"/>
      <w:r>
        <w:t>Microsoft Azure Szolgáltatások</w:t>
      </w:r>
      <w:bookmarkEnd w:id="226"/>
      <w:r>
        <w:fldChar w:fldCharType="begin"/>
      </w:r>
      <w:r>
        <w:instrText xml:space="preserve"> TC "</w:instrText>
      </w:r>
      <w:bookmarkStart w:id="227" w:name="_Toc446544528"/>
      <w:r>
        <w:instrText>Microsoft Azure Szolgáltatások</w:instrText>
      </w:r>
      <w:bookmarkEnd w:id="227"/>
      <w:r>
        <w:instrText>" \l 3</w:instrText>
      </w:r>
      <w:r>
        <w:fldChar w:fldCharType="end"/>
      </w:r>
    </w:p>
    <w:p w:rsidR="00CB5EA2" w:rsidRDefault="00912BE9">
      <w:pPr>
        <w:pStyle w:val="ProductList-Offering1SubSection"/>
        <w:outlineLvl w:val="3"/>
      </w:pPr>
      <w:bookmarkStart w:id="228" w:name="_Sec705"/>
      <w:r>
        <w:t>1. Programbeli elérhetőség</w:t>
      </w:r>
      <w:bookmarkEnd w:id="228"/>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29" w:name="_Sec760"/>
      <w:r>
        <w:t>2. A termékre vonatkozó feltételek</w:t>
      </w:r>
      <w:bookmarkEnd w:id="229"/>
    </w:p>
    <w:tbl>
      <w:tblPr>
        <w:tblStyle w:val="PURTable"/>
        <w:tblW w:w="0" w:type="dxa"/>
        <w:tblLook w:val="04A0" w:firstRow="1" w:lastRow="0" w:firstColumn="1" w:lastColumn="0" w:noHBand="0" w:noVBand="1"/>
      </w:tblPr>
      <w:tblGrid>
        <w:gridCol w:w="3542"/>
        <w:gridCol w:w="3624"/>
        <w:gridCol w:w="3624"/>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Microsoft Azure Szolgáltatáscsomagok</w:t>
      </w:r>
    </w:p>
    <w:p w:rsidR="00CB5EA2" w:rsidRDefault="00912BE9">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5EA2" w:rsidRDefault="00CB5EA2">
            <w:pPr>
              <w:pStyle w:val="PURBreadcrumb"/>
            </w:pPr>
          </w:p>
          <w:tbl>
            <w:tblPr>
              <w:tblW w:w="0" w:type="dxa"/>
              <w:tblLook w:val="04A0" w:firstRow="1" w:lastRow="0" w:firstColumn="1" w:lastColumn="0" w:noHBand="0" w:noVBand="1"/>
            </w:tblPr>
            <w:tblGrid>
              <w:gridCol w:w="10684"/>
            </w:tblGrid>
            <w:tr w:rsidR="00CB5EA2">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TableBody"/>
            </w:pPr>
          </w:p>
        </w:tc>
      </w:tr>
    </w:tbl>
    <w:p w:rsidR="00CB5EA2" w:rsidRDefault="00912BE9">
      <w:pPr>
        <w:pStyle w:val="ProductList-Offering2HeadingNoBorder"/>
        <w:outlineLvl w:val="2"/>
      </w:pPr>
      <w:bookmarkStart w:id="230" w:name="_Sec626"/>
      <w:r>
        <w:t>Microsoft Azure Támogatás (csomag)</w:t>
      </w:r>
      <w:bookmarkEnd w:id="230"/>
      <w:r>
        <w:fldChar w:fldCharType="begin"/>
      </w:r>
      <w:r>
        <w:instrText xml:space="preserve"> TC "</w:instrText>
      </w:r>
      <w:bookmarkStart w:id="231" w:name="_Toc446544529"/>
      <w:r>
        <w:instrText>Microsoft Azure Támogatás (csomag)</w:instrText>
      </w:r>
      <w:bookmarkEnd w:id="231"/>
      <w:r>
        <w:instrText>" \l 3</w:instrText>
      </w:r>
      <w:r>
        <w:fldChar w:fldCharType="end"/>
      </w:r>
    </w:p>
    <w:p w:rsidR="00CB5EA2" w:rsidRDefault="00912BE9">
      <w:pPr>
        <w:pStyle w:val="ProductList-Offering1SubSection"/>
        <w:outlineLvl w:val="3"/>
      </w:pPr>
      <w:bookmarkStart w:id="232" w:name="_Sec706"/>
      <w:r>
        <w:t>1. Programbeli elérhetőség</w:t>
      </w:r>
      <w:bookmarkEnd w:id="23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33" w:name="_Sec761"/>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Microsoft Azure Támogatási ajánlatok</w:t>
      </w:r>
    </w:p>
    <w:p w:rsidR="00CB5EA2" w:rsidRDefault="00912BE9">
      <w:pPr>
        <w:pStyle w:val="ProductList-Body"/>
      </w:pPr>
      <w:r>
        <w:t xml:space="preserve">A Microsoft Azure támogatási ajánlatok részletei a </w:t>
      </w:r>
      <w:hyperlink r:id="rId90">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5EA2" w:rsidRDefault="00CB5EA2">
            <w:pPr>
              <w:pStyle w:val="PURBreadcrumb"/>
            </w:pPr>
          </w:p>
          <w:tbl>
            <w:tblPr>
              <w:tblW w:w="0" w:type="dxa"/>
              <w:tblLook w:val="04A0" w:firstRow="1" w:lastRow="0" w:firstColumn="1" w:lastColumn="0" w:noHBand="0" w:noVBand="1"/>
            </w:tblPr>
            <w:tblGrid>
              <w:gridCol w:w="10684"/>
            </w:tblGrid>
            <w:tr w:rsidR="00CB5EA2">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TableBody"/>
            </w:pPr>
          </w:p>
        </w:tc>
      </w:tr>
    </w:tbl>
    <w:p w:rsidR="00CB5EA2" w:rsidRDefault="00912BE9">
      <w:pPr>
        <w:pStyle w:val="ProductList-Offering2HeadingNoBorder"/>
        <w:outlineLvl w:val="2"/>
      </w:pPr>
      <w:bookmarkStart w:id="234" w:name="_Sec628"/>
      <w:r>
        <w:t>Microsoft Azure Site Recovery (csomag)</w:t>
      </w:r>
      <w:bookmarkEnd w:id="234"/>
      <w:r>
        <w:fldChar w:fldCharType="begin"/>
      </w:r>
      <w:r>
        <w:instrText xml:space="preserve"> TC "</w:instrText>
      </w:r>
      <w:bookmarkStart w:id="235" w:name="_Toc446544530"/>
      <w:r>
        <w:instrText>Microsoft Azure Site Recovery (csomag)</w:instrText>
      </w:r>
      <w:bookmarkEnd w:id="235"/>
      <w:r>
        <w:instrText>" \l 3</w:instrText>
      </w:r>
      <w:r>
        <w:fldChar w:fldCharType="end"/>
      </w:r>
    </w:p>
    <w:p w:rsidR="00CB5EA2" w:rsidRDefault="00912BE9">
      <w:pPr>
        <w:pStyle w:val="ProductList-Offering1SubSection"/>
        <w:outlineLvl w:val="3"/>
      </w:pPr>
      <w:bookmarkStart w:id="236" w:name="_Sec708"/>
      <w:r>
        <w:t>1. Programbeli elérhetőség</w:t>
      </w:r>
      <w:bookmarkEnd w:id="236"/>
    </w:p>
    <w:p w:rsidR="00CB5EA2" w:rsidRDefault="00CB5EA2">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37" w:name="_Sec763"/>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Kezdeti Mennyiség</w:t>
      </w:r>
    </w:p>
    <w:p w:rsidR="00CB5EA2" w:rsidRDefault="00912BE9">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38" w:name="_Sec657"/>
      <w:r>
        <w:t>Nagyvállalati Mobilitási Csomag (csomag)</w:t>
      </w:r>
      <w:bookmarkEnd w:id="238"/>
      <w:r>
        <w:fldChar w:fldCharType="begin"/>
      </w:r>
      <w:r>
        <w:instrText xml:space="preserve"> TC "</w:instrText>
      </w:r>
      <w:bookmarkStart w:id="239" w:name="_Toc446544531"/>
      <w:r>
        <w:instrText>Nagyvállalati Mobilitási Csomag (csomag)</w:instrText>
      </w:r>
      <w:bookmarkEnd w:id="239"/>
      <w:r>
        <w:instrText>" \l 3</w:instrText>
      </w:r>
      <w:r>
        <w:fldChar w:fldCharType="end"/>
      </w:r>
    </w:p>
    <w:p w:rsidR="00CB5EA2" w:rsidRDefault="00912BE9">
      <w:pPr>
        <w:pStyle w:val="ProductList-Offering1SubSection"/>
        <w:outlineLvl w:val="3"/>
      </w:pPr>
      <w:bookmarkStart w:id="240" w:name="_Sec709"/>
      <w:r>
        <w:t>1. Programbeli elérhetőség</w:t>
      </w:r>
      <w:bookmarkEnd w:id="240"/>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241" w:name="_Sec764"/>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Jogosultság Kiegészítő Felhasználói SL vásárlására</w:t>
      </w:r>
    </w:p>
    <w:p w:rsidR="00CB5EA2" w:rsidRDefault="00912BE9">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CB5EA2" w:rsidRDefault="00CB5EA2">
      <w:pPr>
        <w:pStyle w:val="ProductList-Body"/>
      </w:pPr>
    </w:p>
    <w:p w:rsidR="00CB5EA2" w:rsidRDefault="00912BE9">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5EA2" w:rsidRDefault="00912BE9">
            <w:pPr>
              <w:pStyle w:val="ProductList-TableBody"/>
            </w:pPr>
            <w:r>
              <w:t>Nagyvállalati Mobilitási Csomag</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2.3 A Kiegészítő Felhasználói SL vásárlására vonatkozó korlátozások</w:t>
      </w:r>
    </w:p>
    <w:p w:rsidR="00CB5EA2" w:rsidRDefault="00912BE9">
      <w:pPr>
        <w:pStyle w:val="ProductList-Body"/>
      </w:pPr>
      <w:r>
        <w:t>Minden egyes Megfelelő Licenchez (illetve a Megfelelő Licencek minden egyes készletéhez) csak egyetlen Kiegészítő Felhasználói SL vásárolható.</w:t>
      </w:r>
    </w:p>
    <w:p w:rsidR="00CB5EA2" w:rsidRDefault="00CB5EA2">
      <w:pPr>
        <w:pStyle w:val="ProductList-Body"/>
      </w:pPr>
    </w:p>
    <w:p w:rsidR="00CB5EA2" w:rsidRDefault="00912BE9">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CB5EA2" w:rsidRDefault="00CB5EA2">
      <w:pPr>
        <w:pStyle w:val="ProductList-Body"/>
      </w:pPr>
    </w:p>
    <w:p w:rsidR="00CB5EA2" w:rsidRDefault="00912BE9">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rsidR="00CB5EA2" w:rsidRDefault="00CB5EA2">
      <w:pPr>
        <w:pStyle w:val="ProductList-Body"/>
      </w:pPr>
    </w:p>
    <w:p w:rsidR="00CB5EA2" w:rsidRDefault="00912BE9">
      <w:pPr>
        <w:pStyle w:val="ProductList-ClauseHeading"/>
        <w:outlineLvl w:val="4"/>
      </w:pPr>
      <w:r>
        <w:t>2.4 A Nagyvállalati Mobilitási Csomag Frissítési Garanciából Felhasználói SL licencek vásárlására vonatkozó jogosultság</w:t>
      </w:r>
    </w:p>
    <w:p w:rsidR="00CB5EA2" w:rsidRDefault="00912BE9">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szükséges CAL Suite Bridge</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Bridge Nagyvállalati Mobilitási Csomaghoz</w:t>
            </w:r>
            <w:r>
              <w:rPr>
                <w:vertAlign w:val="superscript"/>
              </w:rPr>
              <w:t>2,3</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Bridge Nagyvállalati Mobilitási Csomaghoz</w:t>
            </w:r>
            <w:r>
              <w:rPr>
                <w:vertAlign w:val="superscript"/>
              </w:rPr>
              <w:t>2,4</w:t>
            </w:r>
          </w:p>
        </w:tc>
      </w:tr>
    </w:tbl>
    <w:p w:rsidR="00CB5EA2" w:rsidRDefault="00912BE9">
      <w:pPr>
        <w:pStyle w:val="ProductList-Body"/>
      </w:pPr>
      <w:r>
        <w:rPr>
          <w:i/>
          <w:vertAlign w:val="superscript"/>
        </w:rPr>
        <w:t>1</w:t>
      </w:r>
      <w:r>
        <w:rPr>
          <w:i/>
        </w:rPr>
        <w:t>Csak egy beléptetés évfordulóján vagy egy új beléptetési időszak kezdetekor vásárolható meg.</w:t>
      </w:r>
    </w:p>
    <w:p w:rsidR="00CB5EA2" w:rsidRDefault="00912BE9">
      <w:pPr>
        <w:pStyle w:val="ProductList-Body"/>
      </w:pPr>
      <w:r>
        <w:rPr>
          <w:i/>
          <w:vertAlign w:val="superscript"/>
        </w:rPr>
        <w:t>2</w:t>
      </w:r>
      <w:r>
        <w:rPr>
          <w:i/>
        </w:rPr>
        <w:t>Csak a beléptetés évfordulóján történő Vásárláshoz szükséges.</w:t>
      </w:r>
    </w:p>
    <w:p w:rsidR="00CB5EA2" w:rsidRDefault="00912BE9">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CB5EA2" w:rsidRDefault="00912BE9">
      <w:pPr>
        <w:pStyle w:val="ProductList-Body"/>
      </w:pPr>
      <w:r>
        <w:rPr>
          <w:i/>
          <w:vertAlign w:val="superscript"/>
        </w:rPr>
        <w:t>4</w:t>
      </w:r>
      <w:r>
        <w:rPr>
          <w:i/>
        </w:rPr>
        <w:t>Az Office 365 (Nagyvállalati és Kormányzati verzió E3, E4 csomag) licenccel is rendelkező felhasználóknak nem kell megvásárolniuk.</w:t>
      </w:r>
    </w:p>
    <w:p w:rsidR="00CB5EA2" w:rsidRDefault="00CB5EA2">
      <w:pPr>
        <w:pStyle w:val="ProductList-Body"/>
      </w:pPr>
    </w:p>
    <w:p w:rsidR="00CB5EA2" w:rsidRDefault="00912BE9">
      <w:pPr>
        <w:pStyle w:val="ProductList-ClauseHeading"/>
        <w:outlineLvl w:val="4"/>
      </w:pPr>
      <w:r>
        <w:t>2.5 Frissítési Garanciából Felhasználói SL licencek vásárlása</w:t>
      </w:r>
    </w:p>
    <w:p w:rsidR="00CB5EA2" w:rsidRDefault="00912BE9">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CB5EA2" w:rsidRDefault="00CB5EA2">
      <w:pPr>
        <w:pStyle w:val="ProductList-Body"/>
      </w:pPr>
    </w:p>
    <w:p w:rsidR="00CB5EA2" w:rsidRDefault="00912BE9">
      <w:pPr>
        <w:pStyle w:val="ProductList-ClauseHeading"/>
        <w:outlineLvl w:val="4"/>
      </w:pPr>
      <w:r>
        <w:t>2.6 A Nagyvállalati Mobilitási Csomag Frissítési Garanciából Felhasználói SL licencekhez tatozó Frissítési Garancia Előnyök</w:t>
      </w:r>
    </w:p>
    <w:p w:rsidR="00CB5EA2" w:rsidRDefault="00912BE9">
      <w:pPr>
        <w:pStyle w:val="ProductList-Body"/>
      </w:pPr>
      <w:r>
        <w:t>A Nagyvállalati Mobilitási Csomag Frissítési Garanciából Felhasználói SL licencekkel rendelkező Ügyfelek a 2.4 szakaszban említett Megfelelő Licencek alapján jogosultak Frissítési Garancia Előnyökre.</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42" w:name="_Sec658"/>
      <w:r>
        <w:t>Azure Active Directory (csomag)</w:t>
      </w:r>
      <w:bookmarkEnd w:id="242"/>
      <w:r>
        <w:fldChar w:fldCharType="begin"/>
      </w:r>
      <w:r>
        <w:instrText xml:space="preserve"> TC "</w:instrText>
      </w:r>
      <w:bookmarkStart w:id="243" w:name="_Toc446544532"/>
      <w:r>
        <w:instrText>Azure Active Directory (csomag)</w:instrText>
      </w:r>
      <w:bookmarkEnd w:id="243"/>
      <w:r>
        <w:instrText>" \l 3</w:instrText>
      </w:r>
      <w:r>
        <w:fldChar w:fldCharType="end"/>
      </w:r>
    </w:p>
    <w:p w:rsidR="00CB5EA2" w:rsidRDefault="00912BE9">
      <w:pPr>
        <w:pStyle w:val="ProductList-Offering1SubSection"/>
        <w:outlineLvl w:val="3"/>
      </w:pPr>
      <w:bookmarkStart w:id="244" w:name="_Sec710"/>
      <w:r>
        <w:t>1. Programbeli elérhetőség</w:t>
      </w:r>
      <w:bookmarkEnd w:id="244"/>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Azure Active Directory Premium (Felhasználói SL)</w:t>
            </w:r>
            <w:r>
              <w:fldChar w:fldCharType="begin"/>
            </w:r>
            <w:r>
              <w:instrText xml:space="preserve"> XE "Azure Active Directory Premium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45" w:name="_Sec765"/>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Egyszeri bejelentkezés (SSO)</w:t>
      </w:r>
    </w:p>
    <w:p w:rsidR="00CB5EA2" w:rsidRDefault="00912BE9">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46" w:name="_Sec659"/>
      <w:r>
        <w:lastRenderedPageBreak/>
        <w:t>Azure Rights Management Premium (Csomag)</w:t>
      </w:r>
      <w:bookmarkEnd w:id="246"/>
      <w:r>
        <w:fldChar w:fldCharType="begin"/>
      </w:r>
      <w:r>
        <w:instrText xml:space="preserve"> TC "</w:instrText>
      </w:r>
      <w:bookmarkStart w:id="247" w:name="_Toc446544533"/>
      <w:r>
        <w:instrText>Azure Rights Management Premium (Csomag)</w:instrText>
      </w:r>
      <w:bookmarkEnd w:id="247"/>
      <w:r>
        <w:instrText>" \l 3</w:instrText>
      </w:r>
      <w:r>
        <w:fldChar w:fldCharType="end"/>
      </w:r>
    </w:p>
    <w:p w:rsidR="00CB5EA2" w:rsidRDefault="00912BE9">
      <w:pPr>
        <w:pStyle w:val="ProductList-Offering1SubSection"/>
        <w:outlineLvl w:val="3"/>
      </w:pPr>
      <w:bookmarkStart w:id="248" w:name="_Sec711"/>
      <w:r>
        <w:t>1. Programbeli elérhetőség</w:t>
      </w:r>
      <w:bookmarkEnd w:id="248"/>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249" w:name="_Sec766"/>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Premium (Felhasználói SL)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50" w:name="_Sec660"/>
      <w:r>
        <w:t>Azure RemoteApp (Csomag)</w:t>
      </w:r>
      <w:bookmarkEnd w:id="250"/>
      <w:r>
        <w:fldChar w:fldCharType="begin"/>
      </w:r>
      <w:r>
        <w:instrText xml:space="preserve"> TC "</w:instrText>
      </w:r>
      <w:bookmarkStart w:id="251" w:name="_Toc446544534"/>
      <w:r>
        <w:instrText>Azure RemoteApp (Csomag)</w:instrText>
      </w:r>
      <w:bookmarkEnd w:id="251"/>
      <w:r>
        <w:instrText>" \l 3</w:instrText>
      </w:r>
      <w:r>
        <w:fldChar w:fldCharType="end"/>
      </w:r>
    </w:p>
    <w:p w:rsidR="00CB5EA2" w:rsidRDefault="00912BE9">
      <w:pPr>
        <w:pStyle w:val="ProductList-Offering1SubSection"/>
        <w:outlineLvl w:val="3"/>
      </w:pPr>
      <w:bookmarkStart w:id="252" w:name="_Sec712"/>
      <w:r>
        <w:t>1. Programbeli elérhetőség</w:t>
      </w:r>
      <w:bookmarkEnd w:id="25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53" w:name="_Sec767"/>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54" w:name="_Sec854"/>
      <w:r>
        <w:t>Operations Management Suite (Csomag)</w:t>
      </w:r>
      <w:bookmarkEnd w:id="254"/>
      <w:r>
        <w:fldChar w:fldCharType="begin"/>
      </w:r>
      <w:r>
        <w:instrText xml:space="preserve"> TC "</w:instrText>
      </w:r>
      <w:bookmarkStart w:id="255" w:name="_Toc446544535"/>
      <w:r>
        <w:instrText>Operations Management Suite (Csomag)</w:instrText>
      </w:r>
      <w:bookmarkEnd w:id="255"/>
      <w:r>
        <w:instrText>" \l 3</w:instrText>
      </w:r>
      <w:r>
        <w:fldChar w:fldCharType="end"/>
      </w:r>
    </w:p>
    <w:p w:rsidR="00CB5EA2" w:rsidRDefault="00912BE9">
      <w:pPr>
        <w:pStyle w:val="ProductList-Offering1SubSection"/>
        <w:outlineLvl w:val="3"/>
      </w:pPr>
      <w:bookmarkStart w:id="256" w:name="_Sec855"/>
      <w:r>
        <w:t>1. Programbeli elérhetőség</w:t>
      </w:r>
      <w:bookmarkEnd w:id="2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57" w:name="_Sec856"/>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SL licenc</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Standard</w:t>
            </w:r>
            <w:r>
              <w:rPr>
                <w:vertAlign w:val="superscript"/>
              </w:rPr>
              <w:t>1</w:t>
            </w:r>
          </w:p>
          <w:p w:rsidR="00CB5EA2" w:rsidRDefault="00912BE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Operations Management Suite Standard kiadás Kiegészítő</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Suite Datacenter</w:t>
            </w:r>
            <w:r>
              <w:rPr>
                <w:vertAlign w:val="superscript"/>
              </w:rPr>
              <w:t>1</w:t>
            </w:r>
          </w:p>
          <w:p w:rsidR="00CB5EA2" w:rsidRDefault="00912BE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Operations Management Suite Datacenter kiadás Kiegészítő</w:t>
            </w:r>
          </w:p>
        </w:tc>
      </w:tr>
    </w:tbl>
    <w:p w:rsidR="00CB5EA2" w:rsidRDefault="00912BE9">
      <w:pPr>
        <w:pStyle w:val="ProductList-Body"/>
      </w:pPr>
      <w:r>
        <w:rPr>
          <w:i/>
          <w:vertAlign w:val="superscript"/>
        </w:rPr>
        <w:t>1</w:t>
      </w:r>
      <w:r>
        <w:rPr>
          <w:i/>
        </w:rPr>
        <w:t>Érvényes Frissítési Garanciával</w:t>
      </w:r>
    </w:p>
    <w:p w:rsidR="00CB5EA2" w:rsidRDefault="00CB5EA2">
      <w:pPr>
        <w:pStyle w:val="ProductList-Body"/>
      </w:pPr>
    </w:p>
    <w:p w:rsidR="00CB5EA2" w:rsidRDefault="00912BE9">
      <w:pPr>
        <w:pStyle w:val="ProductList-ClauseHeading"/>
        <w:outlineLvl w:val="4"/>
      </w:pPr>
      <w:r>
        <w:lastRenderedPageBreak/>
        <w:t>2.2 Azure Site Recovery with Operations Management Suite</w:t>
      </w:r>
    </w:p>
    <w:p w:rsidR="00CB5EA2" w:rsidRDefault="00912BE9">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58" w:name="_Sec888"/>
      <w:r>
        <w:t>Microsoft MultiFactor Authentication (csomag)</w:t>
      </w:r>
      <w:bookmarkEnd w:id="258"/>
      <w:r>
        <w:fldChar w:fldCharType="begin"/>
      </w:r>
      <w:r>
        <w:instrText xml:space="preserve"> TC "</w:instrText>
      </w:r>
      <w:bookmarkStart w:id="259" w:name="_Toc446544536"/>
      <w:r>
        <w:instrText>Microsoft MultiFactor Authentication (csomag)</w:instrText>
      </w:r>
      <w:bookmarkEnd w:id="259"/>
      <w:r>
        <w:instrText>" \l 3</w:instrText>
      </w:r>
      <w:r>
        <w:fldChar w:fldCharType="end"/>
      </w:r>
    </w:p>
    <w:p w:rsidR="00CB5EA2" w:rsidRDefault="00912BE9">
      <w:pPr>
        <w:pStyle w:val="ProductList-Offering1SubSection"/>
        <w:outlineLvl w:val="3"/>
      </w:pPr>
      <w:bookmarkStart w:id="260" w:name="_Sec889"/>
      <w:r>
        <w:t>1. Programbeli elérhetőség</w:t>
      </w:r>
      <w:bookmarkEnd w:id="260"/>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61" w:name="_Sec89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4537"/>
      <w:r>
        <w:instrText>Microsoft Cloud App Security</w:instrText>
      </w:r>
      <w:bookmarkEnd w:id="263"/>
      <w:r>
        <w:instrText>" \l 3</w:instrText>
      </w:r>
      <w:r>
        <w:fldChar w:fldCharType="end"/>
      </w:r>
    </w:p>
    <w:p w:rsidR="00CB5EA2" w:rsidRDefault="00912BE9">
      <w:pPr>
        <w:pStyle w:val="ProductList-Offering1SubSection"/>
        <w:outlineLvl w:val="3"/>
      </w:pPr>
      <w:bookmarkStart w:id="264" w:name="_Sec914"/>
      <w:r>
        <w:t>1. Programbeli elérhetőség</w:t>
      </w:r>
      <w:bookmarkEnd w:id="264"/>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Cloud App Security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Cloud App Security K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CB5EA2">
      <w:pPr>
        <w:pStyle w:val="ProductList-Body"/>
      </w:pPr>
    </w:p>
    <w:p w:rsidR="00CB5EA2" w:rsidRDefault="00CB5EA2">
      <w:pPr>
        <w:pStyle w:val="ProductList-Body"/>
      </w:pPr>
    </w:p>
    <w:p w:rsidR="00CB5EA2" w:rsidRDefault="00912BE9">
      <w:pPr>
        <w:pStyle w:val="ProductList-Offering1SubSection"/>
        <w:outlineLvl w:val="3"/>
      </w:pPr>
      <w:bookmarkStart w:id="265" w:name="_Sec916"/>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t>Meghosszabbított Időszakra Jogosító: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Csökkentésre Jogosító (SCE):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4538"/>
      <w:r>
        <w:instrText>Microsoft Azure StorSimple</w:instrText>
      </w:r>
      <w:bookmarkEnd w:id="267"/>
      <w:r>
        <w:instrText>" \l 3</w:instrText>
      </w:r>
      <w:r>
        <w:fldChar w:fldCharType="end"/>
      </w:r>
    </w:p>
    <w:p w:rsidR="00CB5EA2" w:rsidRDefault="00912BE9">
      <w:pPr>
        <w:pStyle w:val="ProductList-Offering1SubSection"/>
        <w:outlineLvl w:val="3"/>
      </w:pPr>
      <w:bookmarkStart w:id="268" w:name="_Sec910"/>
      <w:r>
        <w:t>1. Programbeli elérhetőség</w:t>
      </w:r>
      <w:bookmarkEnd w:id="268"/>
    </w:p>
    <w:tbl>
      <w:tblPr>
        <w:tblStyle w:val="PURTable"/>
        <w:tblW w:w="0" w:type="dxa"/>
        <w:tblLook w:val="04A0" w:firstRow="1" w:lastRow="0" w:firstColumn="1" w:lastColumn="0" w:noHBand="0" w:noVBand="1"/>
      </w:tblPr>
      <w:tblGrid>
        <w:gridCol w:w="4492"/>
        <w:gridCol w:w="794"/>
        <w:gridCol w:w="775"/>
        <w:gridCol w:w="792"/>
        <w:gridCol w:w="704"/>
        <w:gridCol w:w="827"/>
        <w:gridCol w:w="819"/>
        <w:gridCol w:w="797"/>
        <w:gridCol w:w="784"/>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1 (8100-as eszköz)</w:t>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2 (8600-as eszköz)</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Alap StorSimple-támogatás</w:t>
            </w:r>
            <w:r>
              <w:fldChar w:fldCharType="begin"/>
            </w:r>
            <w:r>
              <w:instrText xml:space="preserve"> XE "Alap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Alap StorSimple-támogatás átváltása Prémium StorSimple-támogatásra</w:t>
            </w:r>
            <w:r>
              <w:fldChar w:fldCharType="begin"/>
            </w:r>
            <w:r>
              <w:instrText xml:space="preserve"> XE "Alap StorSimple-támogatás átváltása Prémium StorSimple-támogatásra"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none" w:sz="4" w:space="0" w:color="BFBFBF"/>
              <w:left w:val="none" w:sz="4" w:space="0" w:color="6E6E6E"/>
              <w:bottom w:val="none" w:sz="4" w:space="0" w:color="BFBFBF"/>
              <w:right w:val="none" w:sz="4" w:space="0" w:color="6E6E6E"/>
            </w:tcBorders>
          </w:tcPr>
          <w:p w:rsidR="00CB5EA2" w:rsidRDefault="00912BE9">
            <w:pPr>
              <w:pStyle w:val="ProductList-TableBody"/>
            </w:pPr>
            <w:r>
              <w:t>Prémium StorSimple-támogatás</w:t>
            </w:r>
            <w:r>
              <w:fldChar w:fldCharType="begin"/>
            </w:r>
            <w:r>
              <w:instrText xml:space="preserve"> XE "Prémium StorSimple-támogatás"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269" w:name="_Sec911"/>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Csökkentésre Jogosító (SCE):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r>
    </w:tbl>
    <w:p w:rsidR="00CB5EA2" w:rsidRDefault="00CB5EA2">
      <w:pPr>
        <w:pStyle w:val="ProductList-Body"/>
      </w:pPr>
    </w:p>
    <w:p w:rsidR="00CB5EA2" w:rsidRDefault="00912BE9">
      <w:pPr>
        <w:pStyle w:val="ProductList-ClauseHeading"/>
        <w:outlineLvl w:val="4"/>
      </w:pPr>
      <w:r>
        <w:t>2.1 StorSimple Pénzügyi Kötelezettségvállalási Ajánlatok</w:t>
      </w:r>
    </w:p>
    <w:p w:rsidR="00CB5EA2" w:rsidRDefault="00912BE9">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az illetékekkel kapcsolatos feltételeket is, az </w:t>
      </w:r>
      <w:hyperlink w:anchor="_Sec899">
        <w:r>
          <w:rPr>
            <w:color w:val="00467F"/>
            <w:u w:val="single"/>
          </w:rPr>
          <w:t>F függelék – Adattároló Eszközök feltételei</w:t>
        </w:r>
      </w:hyperlink>
      <w:r>
        <w:t xml:space="preserve"> részben találhatók.</w:t>
      </w:r>
    </w:p>
    <w:p w:rsidR="00CB5EA2" w:rsidRDefault="00CB5EA2">
      <w:pPr>
        <w:pStyle w:val="ProductList-Body"/>
      </w:pPr>
    </w:p>
    <w:p w:rsidR="00CB5EA2" w:rsidRDefault="00912BE9">
      <w:pPr>
        <w:pStyle w:val="ProductList-ClauseHeading"/>
        <w:outlineLvl w:val="4"/>
      </w:pPr>
      <w:r>
        <w:t>2.2 A Microsoft StorSimple támogatási ajánlatai</w:t>
      </w:r>
    </w:p>
    <w:p w:rsidR="00CB5EA2" w:rsidRDefault="00912BE9">
      <w:pPr>
        <w:pStyle w:val="ProductList-Body"/>
      </w:pPr>
      <w:r>
        <w:t>A StoreSimple támogatási ajánlatainak részletei a https://msdn.microsoft.com/en-US/library/mt433077(TechNet.10).aspx webhelyen találhatók.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270" w:name="_Sec629"/>
      <w:r>
        <w:t>Nagyvállalati Felhő Csomag</w:t>
      </w:r>
      <w:bookmarkEnd w:id="270"/>
      <w:r>
        <w:fldChar w:fldCharType="begin"/>
      </w:r>
      <w:r>
        <w:instrText xml:space="preserve"> TC "</w:instrText>
      </w:r>
      <w:bookmarkStart w:id="271" w:name="_Toc446544539"/>
      <w:r>
        <w:instrText>Nagyvállalati Felhő Csomag</w:instrText>
      </w:r>
      <w:bookmarkEnd w:id="271"/>
      <w:r>
        <w:instrText>" \l 2</w:instrText>
      </w:r>
      <w:r>
        <w:fldChar w:fldCharType="end"/>
      </w:r>
    </w:p>
    <w:p w:rsidR="00CB5EA2" w:rsidRDefault="00912BE9">
      <w:pPr>
        <w:pStyle w:val="ProductList-Offering1SubSection"/>
        <w:outlineLvl w:val="2"/>
      </w:pPr>
      <w:bookmarkStart w:id="272" w:name="_Sec713"/>
      <w:r>
        <w:t>1. Programbeli elérhetőség</w:t>
      </w:r>
      <w:bookmarkEnd w:id="27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2"/>
      </w:pPr>
      <w:bookmarkStart w:id="273" w:name="_Sec768"/>
      <w:r>
        <w:t>2. A 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3"/>
      </w:pPr>
      <w:r>
        <w:t>2.1 Kiegészítő Felhasználói SL licencek és Frissítési Garanciából Felhasználói SL licencek</w:t>
      </w:r>
    </w:p>
    <w:p w:rsidR="00CB5EA2" w:rsidRDefault="00912BE9">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CB5EA2" w:rsidRDefault="00CB5EA2">
      <w:pPr>
        <w:pStyle w:val="ProductList-Body"/>
      </w:pPr>
    </w:p>
    <w:p w:rsidR="00CB5EA2" w:rsidRDefault="00912BE9">
      <w:pPr>
        <w:pStyle w:val="ProductList-ClauseHeading"/>
        <w:outlineLvl w:val="3"/>
      </w:pPr>
      <w:r>
        <w:t>2.2 Frissítési Garanciából Felhasználói SL licencek vásárlása</w:t>
      </w:r>
    </w:p>
    <w:p w:rsidR="00CB5EA2" w:rsidRDefault="00912BE9">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CB5EA2" w:rsidRDefault="00CB5EA2">
      <w:pPr>
        <w:pStyle w:val="ProductList-Body"/>
      </w:pPr>
    </w:p>
    <w:p w:rsidR="00CB5EA2" w:rsidRDefault="00912BE9">
      <w:pPr>
        <w:pStyle w:val="ProductList-ClauseHeading"/>
        <w:outlineLvl w:val="3"/>
      </w:pPr>
      <w:r>
        <w:t>2.3 A Nagyvállalati Felhő Csomag Frissítési Garanciából Felhasználói SL licencekhez tatozó Frissítési Garancia Előnyök</w:t>
      </w:r>
    </w:p>
    <w:p w:rsidR="00CB5EA2" w:rsidRDefault="00912BE9">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CB5EA2" w:rsidRDefault="00CB5EA2">
      <w:pPr>
        <w:pStyle w:val="ProductList-Body"/>
      </w:pPr>
    </w:p>
    <w:p w:rsidR="00CB5EA2" w:rsidRDefault="00912BE9">
      <w:pPr>
        <w:pStyle w:val="ProductList-ClauseHeading"/>
        <w:outlineLvl w:val="3"/>
      </w:pPr>
      <w:r>
        <w:t>2.4 USA Kormányzati Közösségi Felhőszolgáltatás</w:t>
      </w:r>
    </w:p>
    <w:p w:rsidR="00CB5EA2" w:rsidRDefault="00912BE9">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NoBorder"/>
        <w:outlineLvl w:val="1"/>
      </w:pPr>
      <w:bookmarkStart w:id="274" w:name="_Sec630"/>
      <w:r>
        <w:t>Microsoft Intune</w:t>
      </w:r>
      <w:bookmarkEnd w:id="274"/>
      <w:r>
        <w:fldChar w:fldCharType="begin"/>
      </w:r>
      <w:r>
        <w:instrText xml:space="preserve"> TC "</w:instrText>
      </w:r>
      <w:bookmarkStart w:id="275" w:name="_Toc446544540"/>
      <w:r>
        <w:instrText>Microsoft Intune</w:instrText>
      </w:r>
      <w:bookmarkEnd w:id="275"/>
      <w:r>
        <w:instrText>" \l 2</w:instrText>
      </w:r>
      <w:r>
        <w:fldChar w:fldCharType="end"/>
      </w:r>
    </w:p>
    <w:p w:rsidR="00CB5EA2" w:rsidRDefault="00912BE9">
      <w:pPr>
        <w:pStyle w:val="ProductList-Offering1SubSection"/>
        <w:outlineLvl w:val="2"/>
      </w:pPr>
      <w:bookmarkStart w:id="276" w:name="_Sec714"/>
      <w:r>
        <w:lastRenderedPageBreak/>
        <w:t>1. Programbeli elérhetőség</w:t>
      </w:r>
      <w:bookmarkEnd w:id="276"/>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B5EA2" w:rsidRDefault="00912BE9">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4900" w:type="dxa"/>
            <w:tcBorders>
              <w:top w:val="none" w:sz="4" w:space="0" w:color="BFBFBF"/>
              <w:left w:val="none" w:sz="4" w:space="0" w:color="000000"/>
              <w:bottom w:val="dashed" w:sz="4" w:space="0" w:color="7F7F7F"/>
              <w:right w:val="none" w:sz="4" w:space="0" w:color="000000"/>
            </w:tcBorders>
          </w:tcPr>
          <w:p w:rsidR="00CB5EA2" w:rsidRDefault="00912BE9">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900" w:type="dxa"/>
            <w:tcBorders>
              <w:top w:val="dashed" w:sz="4" w:space="0" w:color="7F7F7F"/>
              <w:left w:val="none" w:sz="4" w:space="0" w:color="6E6E6E"/>
              <w:bottom w:val="dashed" w:sz="4" w:space="0" w:color="7F7F7F"/>
              <w:right w:val="none" w:sz="4" w:space="0" w:color="6E6E6E"/>
            </w:tcBorders>
          </w:tcPr>
          <w:p w:rsidR="00CB5EA2" w:rsidRDefault="00912BE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4900" w:type="dxa"/>
            <w:tcBorders>
              <w:top w:val="dashed" w:sz="4" w:space="0" w:color="7F7F7F"/>
              <w:left w:val="none" w:sz="4" w:space="0" w:color="6E6E6E"/>
              <w:bottom w:val="none" w:sz="4" w:space="0" w:color="BFBFBF"/>
              <w:right w:val="none" w:sz="4" w:space="0" w:color="6E6E6E"/>
            </w:tcBorders>
          </w:tcPr>
          <w:p w:rsidR="00CB5EA2" w:rsidRDefault="00912BE9">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2"/>
      </w:pPr>
      <w:bookmarkStart w:id="277" w:name="_Sec769"/>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278" w:name="_Sec631"/>
      <w:r>
        <w:t>Microsoft Dynamics Online szolgáltatások</w:t>
      </w:r>
      <w:bookmarkEnd w:id="278"/>
      <w:r>
        <w:fldChar w:fldCharType="begin"/>
      </w:r>
      <w:r>
        <w:instrText xml:space="preserve"> TC "</w:instrText>
      </w:r>
      <w:bookmarkStart w:id="279" w:name="_Toc446544541"/>
      <w:r>
        <w:instrText>Microsoft Dynamics Online szolgáltatások</w:instrText>
      </w:r>
      <w:bookmarkEnd w:id="279"/>
      <w:r>
        <w:instrText>" \l 2</w:instrText>
      </w:r>
      <w:r>
        <w:fldChar w:fldCharType="end"/>
      </w:r>
    </w:p>
    <w:p w:rsidR="00CB5EA2" w:rsidRDefault="00912BE9">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4542"/>
      <w:r>
        <w:instrText>Microsoft Dynamics AX</w:instrText>
      </w:r>
      <w:bookmarkEnd w:id="281"/>
      <w:r>
        <w:instrText>" \l 3</w:instrText>
      </w:r>
      <w:r>
        <w:fldChar w:fldCharType="end"/>
      </w:r>
    </w:p>
    <w:p w:rsidR="00CB5EA2" w:rsidRDefault="00912BE9">
      <w:pPr>
        <w:pStyle w:val="ProductList-Offering1SubSection"/>
        <w:outlineLvl w:val="3"/>
      </w:pPr>
      <w:bookmarkStart w:id="282" w:name="_Sec897"/>
      <w:r>
        <w:t>1. Programbeli elérhetőség</w:t>
      </w:r>
      <w:bookmarkEnd w:id="282"/>
    </w:p>
    <w:tbl>
      <w:tblPr>
        <w:tblStyle w:val="PURTable"/>
        <w:tblW w:w="0" w:type="dxa"/>
        <w:tblLook w:val="04A0" w:firstRow="1" w:lastRow="0" w:firstColumn="1" w:lastColumn="0" w:noHBand="0" w:noVBand="1"/>
      </w:tblPr>
      <w:tblGrid>
        <w:gridCol w:w="4490"/>
        <w:gridCol w:w="794"/>
        <w:gridCol w:w="774"/>
        <w:gridCol w:w="791"/>
        <w:gridCol w:w="703"/>
        <w:gridCol w:w="826"/>
        <w:gridCol w:w="819"/>
        <w:gridCol w:w="796"/>
        <w:gridCol w:w="791"/>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83" w:name="_Sec898"/>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Önkiszolgáló Frissítési Garanciához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rsidR="00CB5EA2" w:rsidRDefault="00912BE9">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AX Feladat Frissítési Garancia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CB5EA2" w:rsidRDefault="00912BE9">
            <w:pPr>
              <w:pStyle w:val="ProductList-TableBody"/>
            </w:pPr>
            <w:r>
              <w:lastRenderedPageBreak/>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Microsoft Dynamics AX Feladat Frissítési Garanciához Eszköz SL</w:t>
            </w:r>
          </w:p>
          <w:p w:rsidR="00CB5EA2" w:rsidRDefault="00CB5EA2">
            <w:pPr>
              <w:pStyle w:val="ProductList-TableBody"/>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CB5EA2" w:rsidRDefault="00912BE9">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CB5EA2" w:rsidRDefault="00912BE9">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rsidR="00CB5EA2" w:rsidRDefault="00912BE9">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Dynamics AX Nagyvállalati Frissítési Garanciához Felhasználói SL</w:t>
            </w:r>
          </w:p>
        </w:tc>
      </w:tr>
    </w:tbl>
    <w:p w:rsidR="00CB5EA2" w:rsidRDefault="00912BE9">
      <w:pPr>
        <w:pStyle w:val="ProductList-Body"/>
      </w:pPr>
      <w:r>
        <w:rPr>
          <w:i/>
          <w:vertAlign w:val="superscript"/>
        </w:rPr>
        <w:t>1</w:t>
      </w:r>
      <w:r>
        <w:rPr>
          <w:i/>
        </w:rPr>
        <w:t>Érvényes Frissítési Garanciával</w:t>
      </w:r>
    </w:p>
    <w:p w:rsidR="00CB5EA2" w:rsidRDefault="00CB5EA2">
      <w:pPr>
        <w:pStyle w:val="ProductList-Body"/>
      </w:pPr>
    </w:p>
    <w:p w:rsidR="00CB5EA2" w:rsidRDefault="00912BE9">
      <w:pPr>
        <w:pStyle w:val="ProductList-ClauseHeading"/>
        <w:outlineLvl w:val="4"/>
      </w:pPr>
      <w:r>
        <w:t>2.2 Microsoft Dynamics AX Támogatási ajánlatok</w:t>
      </w:r>
    </w:p>
    <w:p w:rsidR="00CB5EA2" w:rsidRDefault="00912BE9">
      <w:pPr>
        <w:pStyle w:val="ProductList-Body"/>
      </w:pPr>
      <w:r>
        <w:t xml:space="preserve">A Microsoft Dynamics AX-re vonatkozó támogatási ajánlatok részletei a </w:t>
      </w:r>
      <w:hyperlink r:id="rId103">
        <w:r>
          <w:rPr>
            <w:color w:val="00467F"/>
            <w:u w:val="single"/>
          </w:rPr>
          <w:t>http://www.microsoft.com/en-us/dynamics/dynamics-online-support.aspx</w:t>
        </w:r>
      </w:hyperlink>
      <w:r>
        <w:t xml:space="preserve"> webhelyen találhatók.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4543"/>
      <w:r>
        <w:instrText>Microsoft Dynamics CRM Online</w:instrText>
      </w:r>
      <w:bookmarkEnd w:id="285"/>
      <w:r>
        <w:instrText>" \l 3</w:instrText>
      </w:r>
      <w:r>
        <w:fldChar w:fldCharType="end"/>
      </w:r>
    </w:p>
    <w:p w:rsidR="00CB5EA2" w:rsidRDefault="00912BE9">
      <w:pPr>
        <w:pStyle w:val="ProductList-Offering1SubSection"/>
        <w:outlineLvl w:val="3"/>
      </w:pPr>
      <w:bookmarkStart w:id="286" w:name="_Sec715"/>
      <w:r>
        <w:t>1. Programbeli elérhetőség</w:t>
      </w:r>
      <w:bookmarkEnd w:id="28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287" w:name="_Sec770"/>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Dynamics CRM Online Essentials Frissítési Garanciához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CB5EA2" w:rsidRDefault="00912BE9">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Dynamics CRM Online Basic Frissítési Garanciához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CB5EA2" w:rsidRDefault="00912BE9">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Dynamics CRM Online Professional Frissítési Garanciához Felhasználói SL</w:t>
            </w:r>
          </w:p>
          <w:p w:rsidR="00CB5EA2" w:rsidRDefault="00912BE9">
            <w:pPr>
              <w:pStyle w:val="ProductList-TableBody"/>
            </w:pPr>
            <w:r>
              <w:t>Dynamics CRM Online Enterprise Frissítési Garanciához Felhasználói SL</w:t>
            </w:r>
          </w:p>
        </w:tc>
      </w:tr>
    </w:tbl>
    <w:p w:rsidR="00CB5EA2" w:rsidRDefault="00912BE9">
      <w:pPr>
        <w:pStyle w:val="ProductList-Body"/>
      </w:pPr>
      <w:r>
        <w:rPr>
          <w:i/>
          <w:vertAlign w:val="superscript"/>
        </w:rPr>
        <w:t>1</w:t>
      </w:r>
      <w:r>
        <w:rPr>
          <w:i/>
        </w:rPr>
        <w:t>Érvényes Frissítési Garanciával</w:t>
      </w:r>
    </w:p>
    <w:p w:rsidR="00CB5EA2" w:rsidRDefault="00CB5EA2">
      <w:pPr>
        <w:pStyle w:val="ProductList-Body"/>
      </w:pPr>
    </w:p>
    <w:p w:rsidR="00CB5EA2" w:rsidRDefault="00912BE9">
      <w:pPr>
        <w:pStyle w:val="ProductList-ClauseHeading"/>
        <w:outlineLvl w:val="4"/>
      </w:pPr>
      <w:r>
        <w:t>2.2 Microsoft Dynamics CRM Online Professional for Government</w:t>
      </w:r>
    </w:p>
    <w:p w:rsidR="00CB5EA2" w:rsidRDefault="00912BE9">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CB5EA2" w:rsidRDefault="00CB5EA2">
      <w:pPr>
        <w:pStyle w:val="ProductList-Body"/>
      </w:pPr>
    </w:p>
    <w:p w:rsidR="00CB5EA2" w:rsidRDefault="00912BE9">
      <w:pPr>
        <w:pStyle w:val="ProductList-ClauseHeading"/>
        <w:outlineLvl w:val="4"/>
      </w:pPr>
      <w:r>
        <w:t>2.3 Microsoft Dynamics CRM Online támogatási ajánlatok</w:t>
      </w:r>
    </w:p>
    <w:p w:rsidR="00CB5EA2" w:rsidRDefault="00912BE9">
      <w:pPr>
        <w:pStyle w:val="ProductList-Body"/>
      </w:pPr>
      <w:r>
        <w:t xml:space="preserve">A Microsoft Dynamics CRM Online-ra vonatkozó támogatási ajánlatok részletei a </w:t>
      </w:r>
      <w:hyperlink r:id="rId105">
        <w:r>
          <w:rPr>
            <w:color w:val="00467F"/>
            <w:u w:val="single"/>
          </w:rPr>
          <w:t>http://www.microsoft.com/en-us/dynamics/dynamics-online-support.aspx</w:t>
        </w:r>
      </w:hyperlink>
      <w:r>
        <w:t xml:space="preserve"> webhelyen találhatók.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4544"/>
      <w:r>
        <w:instrText>Microsoft Dynamics Marketing</w:instrText>
      </w:r>
      <w:bookmarkEnd w:id="289"/>
      <w:r>
        <w:instrText>" \l 3</w:instrText>
      </w:r>
      <w:r>
        <w:fldChar w:fldCharType="end"/>
      </w:r>
    </w:p>
    <w:p w:rsidR="00CB5EA2" w:rsidRDefault="00912BE9">
      <w:pPr>
        <w:pStyle w:val="ProductList-Offering1SubSection"/>
        <w:outlineLvl w:val="3"/>
      </w:pPr>
      <w:bookmarkStart w:id="290" w:name="_Sec716"/>
      <w:r>
        <w:t>1. Programbeli elérhetőség</w:t>
      </w:r>
      <w:bookmarkEnd w:id="29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none"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291" w:name="_Sec771"/>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Hallgatói Használati Előny: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Microsoft Dynamics Marketing támogatási ajánlatok</w:t>
      </w:r>
    </w:p>
    <w:p w:rsidR="00CB5EA2" w:rsidRDefault="00912BE9">
      <w:pPr>
        <w:pStyle w:val="ProductList-Body"/>
      </w:pPr>
      <w:r>
        <w:t xml:space="preserve">A Microsoft Dynamics Marketingre vonatkozó támogatási ajánlatok részletei a </w:t>
      </w:r>
      <w:hyperlink r:id="rId107">
        <w:r>
          <w:rPr>
            <w:color w:val="00467F"/>
            <w:u w:val="single"/>
          </w:rPr>
          <w:t>http://www.microsoft.com/en-us/dynamics/dynamics-online-support.aspx</w:t>
        </w:r>
      </w:hyperlink>
      <w:r>
        <w:t xml:space="preserve"> webhelyen találhatók.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4545"/>
      <w:r>
        <w:instrText>Microsoft Social Engagement</w:instrText>
      </w:r>
      <w:bookmarkEnd w:id="293"/>
      <w:r>
        <w:instrText>" \l 3</w:instrText>
      </w:r>
      <w:r>
        <w:fldChar w:fldCharType="end"/>
      </w:r>
    </w:p>
    <w:p w:rsidR="00CB5EA2" w:rsidRDefault="00912BE9">
      <w:pPr>
        <w:pStyle w:val="ProductList-Offering1SubSection"/>
        <w:outlineLvl w:val="3"/>
      </w:pPr>
      <w:bookmarkStart w:id="294" w:name="_Sec717"/>
      <w:r>
        <w:t>1. Programbeli elérhetőség</w:t>
      </w:r>
      <w:bookmarkEnd w:id="29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95" w:name="_Sec772"/>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Social Engagement Professional Kiegészítő</w:t>
            </w:r>
          </w:p>
          <w:p w:rsidR="00CB5EA2" w:rsidRDefault="00912BE9">
            <w:pPr>
              <w:pStyle w:val="ProductList-TableBody"/>
            </w:pPr>
            <w:r>
              <w:t>Microsoft Social Engagement Professional További bejegyzések</w:t>
            </w:r>
          </w:p>
          <w:p w:rsidR="00CB5EA2" w:rsidRDefault="00912BE9">
            <w:pPr>
              <w:pStyle w:val="ProductList-TableBody"/>
            </w:pPr>
            <w:r>
              <w:t>Microsoft Social Engagement Professional Education További bejegyzések</w:t>
            </w:r>
          </w:p>
        </w:tc>
      </w:tr>
    </w:tbl>
    <w:p w:rsidR="00CB5EA2" w:rsidRDefault="00912BE9">
      <w:pPr>
        <w:pStyle w:val="ProductList-Body"/>
      </w:pPr>
      <w:r>
        <w:rPr>
          <w:i/>
          <w:vertAlign w:val="superscript"/>
        </w:rPr>
        <w:t>1</w:t>
      </w:r>
      <w:r>
        <w:rPr>
          <w:i/>
        </w:rPr>
        <w:t>Mindegyik Megfelelő Licenchez tartoznia kell érvényes Frissítési Garanciának</w:t>
      </w:r>
    </w:p>
    <w:p w:rsidR="00CB5EA2" w:rsidRDefault="00CB5EA2">
      <w:pPr>
        <w:pStyle w:val="ProductList-Body"/>
      </w:pPr>
    </w:p>
    <w:p w:rsidR="00CB5EA2" w:rsidRDefault="00912BE9">
      <w:pPr>
        <w:pStyle w:val="ProductList-ClauseHeading"/>
        <w:outlineLvl w:val="4"/>
      </w:pPr>
      <w:r>
        <w:t>2.2 Microsoft Social Engagement támogatási ajánlatok</w:t>
      </w:r>
    </w:p>
    <w:p w:rsidR="00CB5EA2" w:rsidRDefault="00912BE9">
      <w:pPr>
        <w:pStyle w:val="ProductList-Body"/>
      </w:pPr>
      <w:r>
        <w:t xml:space="preserve">A Microsoft Social Engagementre vonatkozó támogatási ajánlatok részletei a </w:t>
      </w:r>
      <w:hyperlink r:id="rId109">
        <w:r>
          <w:rPr>
            <w:color w:val="00467F"/>
            <w:u w:val="single"/>
          </w:rPr>
          <w:t>http://www.microsoft.com/en-us/dynamics/dynamics-online-support.aspx</w:t>
        </w:r>
      </w:hyperlink>
      <w:r>
        <w:t xml:space="preserve"> webhelyen találhatók.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296" w:name="_Sec664"/>
      <w:r>
        <w:t>Parature a Microsofttól</w:t>
      </w:r>
      <w:bookmarkEnd w:id="296"/>
      <w:r>
        <w:fldChar w:fldCharType="begin"/>
      </w:r>
      <w:r>
        <w:instrText xml:space="preserve"> TC "</w:instrText>
      </w:r>
      <w:bookmarkStart w:id="297" w:name="_Toc446544546"/>
      <w:r>
        <w:instrText>Parature a Microsofttól</w:instrText>
      </w:r>
      <w:bookmarkEnd w:id="297"/>
      <w:r>
        <w:instrText>" \l 3</w:instrText>
      </w:r>
      <w:r>
        <w:fldChar w:fldCharType="end"/>
      </w:r>
    </w:p>
    <w:p w:rsidR="00CB5EA2" w:rsidRDefault="00912BE9">
      <w:pPr>
        <w:pStyle w:val="ProductList-Offering1SubSection"/>
        <w:outlineLvl w:val="3"/>
      </w:pPr>
      <w:bookmarkStart w:id="298" w:name="_Sec718"/>
      <w:r>
        <w:t>1. Programbeli elérhetőség</w:t>
      </w:r>
      <w:bookmarkEnd w:id="29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299" w:name="_Sec773"/>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Parature támogatási ajánlatok</w:t>
      </w:r>
    </w:p>
    <w:p w:rsidR="00CB5EA2" w:rsidRDefault="00912BE9">
      <w:pPr>
        <w:pStyle w:val="ProductList-Body"/>
      </w:pPr>
      <w:r>
        <w:t xml:space="preserve">A Parature-ra vonatkozó támogatási ajánlatok részletei a </w:t>
      </w:r>
      <w:hyperlink r:id="rId111">
        <w:r>
          <w:rPr>
            <w:color w:val="00467F"/>
            <w:u w:val="single"/>
          </w:rPr>
          <w:t>http://www.microsoft.com/en-us/dynamics/dynamics-online-support.aspx</w:t>
        </w:r>
      </w:hyperlink>
      <w:r>
        <w:t xml:space="preserve"> webhelyen találhatók.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300" w:name="_Sec632"/>
      <w:r>
        <w:t>Office 365-szolgáltatások</w:t>
      </w:r>
      <w:bookmarkEnd w:id="300"/>
      <w:r>
        <w:fldChar w:fldCharType="begin"/>
      </w:r>
      <w:r>
        <w:instrText xml:space="preserve"> TC "</w:instrText>
      </w:r>
      <w:bookmarkStart w:id="301" w:name="_Toc446544547"/>
      <w:r>
        <w:instrText>Office 365-szolgáltatások</w:instrText>
      </w:r>
      <w:bookmarkEnd w:id="301"/>
      <w:r>
        <w:instrText>" \l 2</w:instrText>
      </w:r>
      <w:r>
        <w:fldChar w:fldCharType="end"/>
      </w:r>
    </w:p>
    <w:p w:rsidR="00CB5EA2" w:rsidRDefault="00912BE9">
      <w:pPr>
        <w:pStyle w:val="ProductList-Offering2HeadingNoBorder"/>
        <w:outlineLvl w:val="2"/>
      </w:pPr>
      <w:bookmarkStart w:id="302" w:name="_Sec633"/>
      <w:r>
        <w:t>Office 365-alkalmazások</w:t>
      </w:r>
      <w:bookmarkEnd w:id="302"/>
      <w:r>
        <w:fldChar w:fldCharType="begin"/>
      </w:r>
      <w:r>
        <w:instrText xml:space="preserve"> TC "</w:instrText>
      </w:r>
      <w:bookmarkStart w:id="303" w:name="_Toc446544548"/>
      <w:r>
        <w:instrText>Office 365-alkalmazások</w:instrText>
      </w:r>
      <w:bookmarkEnd w:id="303"/>
      <w:r>
        <w:instrText>" \l 3</w:instrText>
      </w:r>
      <w:r>
        <w:fldChar w:fldCharType="end"/>
      </w:r>
    </w:p>
    <w:p w:rsidR="00CB5EA2" w:rsidRDefault="00912BE9">
      <w:pPr>
        <w:pStyle w:val="ProductList-Offering1SubSection"/>
        <w:outlineLvl w:val="3"/>
      </w:pPr>
      <w:bookmarkStart w:id="304" w:name="_Sec719"/>
      <w:r>
        <w:t>1. Programbeli elérhetőség</w:t>
      </w:r>
      <w:bookmarkEnd w:id="304"/>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05" w:name="_Sec774"/>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Az Office 365-alkalmazások Frissítési Garanciából Felhasználói SL licencek vásárlására vonatkozó jogosultság</w:t>
      </w:r>
    </w:p>
    <w:p w:rsidR="00CB5EA2" w:rsidRDefault="00912BE9">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megfelelő Frissítési Garanciából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ProPlus Frissítési Garanciából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365-höz készült Project Pro</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Visio Pro for Office 365</w:t>
            </w:r>
          </w:p>
        </w:tc>
      </w:tr>
    </w:tbl>
    <w:p w:rsidR="00CB5EA2" w:rsidRDefault="00CB5EA2">
      <w:pPr>
        <w:pStyle w:val="ProductList-Body"/>
      </w:pPr>
    </w:p>
    <w:p w:rsidR="00CB5EA2" w:rsidRDefault="00912BE9">
      <w:pPr>
        <w:pStyle w:val="ProductList-ClauseHeading"/>
        <w:outlineLvl w:val="4"/>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CB5EA2" w:rsidRDefault="00912BE9">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CB5EA2" w:rsidRDefault="00CB5EA2">
      <w:pPr>
        <w:pStyle w:val="ProductList-Body"/>
      </w:pPr>
    </w:p>
    <w:p w:rsidR="00CB5EA2" w:rsidRDefault="00912BE9">
      <w:pPr>
        <w:pStyle w:val="ProductList-ClauseHeading"/>
        <w:outlineLvl w:val="4"/>
      </w:pPr>
      <w:r>
        <w:t>2.3 Az Office 365 Pro Plus Windows To Go Jogokkal adathordozójának használatára vonatkozó jogosultság</w:t>
      </w:r>
    </w:p>
    <w:p w:rsidR="00CB5EA2" w:rsidRDefault="00912BE9">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CB5EA2" w:rsidRDefault="00CB5EA2">
      <w:pPr>
        <w:pStyle w:val="ProductList-Body"/>
      </w:pPr>
    </w:p>
    <w:p w:rsidR="00CB5EA2" w:rsidRDefault="00912BE9">
      <w:pPr>
        <w:pStyle w:val="ProductList-ClauseHeading"/>
        <w:outlineLvl w:val="4"/>
      </w:pPr>
      <w:r>
        <w:t>2.4 Campus és School Szerződés, Enrollment for Education Solutions és Open Value Subscriptions – Education Solutions</w:t>
      </w:r>
    </w:p>
    <w:p w:rsidR="00CB5EA2" w:rsidRDefault="00912BE9">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CB5EA2" w:rsidRDefault="00CB5EA2">
      <w:pPr>
        <w:pStyle w:val="ProductList-Body"/>
      </w:pPr>
    </w:p>
    <w:p w:rsidR="00CB5EA2" w:rsidRDefault="00912BE9">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CB5EA2" w:rsidRDefault="00CB5EA2">
      <w:pPr>
        <w:pStyle w:val="ProductList-Body"/>
      </w:pPr>
    </w:p>
    <w:p w:rsidR="00CB5EA2" w:rsidRDefault="00912BE9">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rsidR="00CB5EA2" w:rsidRDefault="00CB5EA2">
      <w:pPr>
        <w:pStyle w:val="ProductList-Body"/>
      </w:pPr>
    </w:p>
    <w:p w:rsidR="00CB5EA2" w:rsidRDefault="00912BE9">
      <w:pPr>
        <w:pStyle w:val="ProductList-ClauseHeading"/>
        <w:outlineLvl w:val="4"/>
      </w:pPr>
      <w:r>
        <w:t>2.5 Office Multi Language Pack</w:t>
      </w:r>
    </w:p>
    <w:p w:rsidR="00CB5EA2" w:rsidRDefault="00912BE9">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CB5EA2" w:rsidRDefault="00CB5EA2">
      <w:pPr>
        <w:pStyle w:val="ProductList-Body"/>
      </w:pPr>
    </w:p>
    <w:p w:rsidR="00CB5EA2" w:rsidRDefault="00912BE9">
      <w:pPr>
        <w:pStyle w:val="ProductList-ClauseHeading"/>
        <w:outlineLvl w:val="4"/>
      </w:pPr>
      <w:r>
        <w:t>2.6 E-Learning</w:t>
      </w:r>
    </w:p>
    <w:p w:rsidR="00CB5EA2" w:rsidRDefault="00912BE9">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CB5EA2" w:rsidRDefault="00CB5EA2">
      <w:pPr>
        <w:pStyle w:val="ProductList-Body"/>
      </w:pPr>
    </w:p>
    <w:p w:rsidR="00CB5EA2" w:rsidRDefault="00912BE9">
      <w:pPr>
        <w:pStyle w:val="ProductList-ClauseHeading"/>
        <w:outlineLvl w:val="4"/>
      </w:pPr>
      <w:r>
        <w:t>2.7 Office Online</w:t>
      </w:r>
    </w:p>
    <w:p w:rsidR="00CB5EA2" w:rsidRDefault="00912BE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CB5EA2" w:rsidRDefault="00CB5EA2">
      <w:pPr>
        <w:pStyle w:val="ProductList-Body"/>
      </w:pPr>
    </w:p>
    <w:p w:rsidR="00CB5EA2" w:rsidRDefault="00912BE9">
      <w:pPr>
        <w:pStyle w:val="ProductList-ClauseHeading"/>
        <w:outlineLvl w:val="4"/>
      </w:pPr>
      <w:r>
        <w:lastRenderedPageBreak/>
        <w:t>2.8 Az Open Value Subscription áttérési időszaka</w:t>
      </w:r>
    </w:p>
    <w:p w:rsidR="00CB5EA2" w:rsidRDefault="00912BE9">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06" w:name="_Sec634"/>
      <w:r>
        <w:t>Office 365 csomagok</w:t>
      </w:r>
      <w:bookmarkEnd w:id="306"/>
      <w:r>
        <w:fldChar w:fldCharType="begin"/>
      </w:r>
      <w:r>
        <w:instrText xml:space="preserve"> TC "</w:instrText>
      </w:r>
      <w:bookmarkStart w:id="307" w:name="_Toc446544549"/>
      <w:r>
        <w:instrText>Office 365 csomagok</w:instrText>
      </w:r>
      <w:bookmarkEnd w:id="307"/>
      <w:r>
        <w:instrText>" \l 3</w:instrText>
      </w:r>
      <w:r>
        <w:fldChar w:fldCharType="end"/>
      </w:r>
    </w:p>
    <w:p w:rsidR="00CB5EA2" w:rsidRDefault="00912BE9">
      <w:pPr>
        <w:pStyle w:val="ProductList-Offering1SubSection"/>
        <w:outlineLvl w:val="3"/>
      </w:pPr>
      <w:bookmarkStart w:id="308" w:name="_Sec720"/>
      <w:r>
        <w:t>1. Programbeli elérhetőség</w:t>
      </w:r>
      <w:bookmarkEnd w:id="308"/>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09" w:name="_Sec775"/>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USA Kormányzati Közösségi Felhőszolgáltatás</w:t>
      </w:r>
    </w:p>
    <w:p w:rsidR="00CB5EA2" w:rsidRDefault="00912BE9">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CB5EA2" w:rsidRDefault="00CB5EA2">
      <w:pPr>
        <w:pStyle w:val="ProductList-Body"/>
      </w:pPr>
    </w:p>
    <w:p w:rsidR="00CB5EA2" w:rsidRDefault="00912BE9">
      <w:pPr>
        <w:pStyle w:val="ProductList-ClauseHeading"/>
        <w:outlineLvl w:val="4"/>
      </w:pPr>
      <w:r>
        <w:t>2.2 Beszerzések Campus és School esetén</w:t>
      </w:r>
    </w:p>
    <w:p w:rsidR="00CB5EA2" w:rsidRDefault="00912BE9">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CB5EA2" w:rsidRDefault="00CB5EA2">
      <w:pPr>
        <w:pStyle w:val="ProductList-Body"/>
      </w:pPr>
    </w:p>
    <w:p w:rsidR="00CB5EA2" w:rsidRDefault="00912BE9">
      <w:pPr>
        <w:pStyle w:val="ProductList-ClauseHeading"/>
        <w:outlineLvl w:val="4"/>
      </w:pPr>
      <w:r>
        <w:lastRenderedPageBreak/>
        <w:t>2.3 Oktatók/személyzet fedezetén alapuló ingyenes Office 365 ProPlus hallgatói licencelés</w:t>
      </w:r>
    </w:p>
    <w:p w:rsidR="00CB5EA2" w:rsidRDefault="00912BE9">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CB5EA2" w:rsidRDefault="00CB5EA2">
      <w:pPr>
        <w:pStyle w:val="ProductList-Body"/>
      </w:pPr>
    </w:p>
    <w:p w:rsidR="00CB5EA2" w:rsidRDefault="00912BE9">
      <w:pPr>
        <w:pStyle w:val="ProductList-ClauseHeading"/>
        <w:outlineLvl w:val="4"/>
      </w:pPr>
      <w:r>
        <w:t>2.4 A Campus és School laboratóriumi vagy könyvtári használata</w:t>
      </w:r>
    </w:p>
    <w:p w:rsidR="00CB5EA2" w:rsidRDefault="00912BE9">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CB5EA2" w:rsidRDefault="00CB5EA2">
      <w:pPr>
        <w:pStyle w:val="ProductList-Body"/>
      </w:pPr>
    </w:p>
    <w:p w:rsidR="00CB5EA2" w:rsidRDefault="00912BE9">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Kiegészítő Felhasználói SL</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Office 365 Enterprise E1 Kiegészítő</w:t>
            </w:r>
            <w:r>
              <w:rPr>
                <w:vertAlign w:val="superscript"/>
              </w:rPr>
              <w:t>2</w:t>
            </w:r>
          </w:p>
          <w:p w:rsidR="00CB5EA2" w:rsidRDefault="00912BE9">
            <w:pPr>
              <w:pStyle w:val="ProductList-TableBody"/>
            </w:pPr>
            <w:r>
              <w:t>– Office 365 Enterprise E1 csomag Exchange Online Archiving szolgáltatással Kiegészítő</w:t>
            </w:r>
            <w:r>
              <w:rPr>
                <w:vertAlign w:val="superscript"/>
              </w:rPr>
              <w:t>2,3,4</w:t>
            </w:r>
          </w:p>
          <w:p w:rsidR="00CB5EA2" w:rsidRDefault="00912BE9">
            <w:pPr>
              <w:pStyle w:val="ProductList-TableBody"/>
            </w:pPr>
            <w:r>
              <w:t>– Office 365 Kormányzati verzió E1 csomag Kiegészítő</w:t>
            </w:r>
          </w:p>
          <w:p w:rsidR="00CB5EA2" w:rsidRDefault="00912BE9">
            <w:pPr>
              <w:pStyle w:val="ProductList-TableBody"/>
            </w:pPr>
            <w:r>
              <w:t>– Office 365 Nagyvállalati és Kormányzati verzió E3 csomag ProPlus nélkül Kiegészítők</w:t>
            </w:r>
          </w:p>
          <w:p w:rsidR="00CB5EA2" w:rsidRDefault="00912BE9">
            <w:pPr>
              <w:pStyle w:val="ProductList-TableBody"/>
            </w:pPr>
            <w:r>
              <w:t>– Office 365 Nagyvállalati és Kormányzati verzió E4 csomag ProPlus nélkül Kiegészítők</w:t>
            </w:r>
          </w:p>
          <w:p w:rsidR="00CB5EA2" w:rsidRDefault="00912BE9">
            <w:pPr>
              <w:pStyle w:val="ProductList-TableBody"/>
            </w:pPr>
            <w:r>
              <w:t>– Exchange Online 1. csomag Kiegészítő</w:t>
            </w:r>
            <w:r>
              <w:fldChar w:fldCharType="begin"/>
            </w:r>
            <w:r>
              <w:instrText xml:space="preserve"> XE "Exchange Online 1. csomag Kiegészítő" </w:instrText>
            </w:r>
            <w:r>
              <w:fldChar w:fldCharType="end"/>
            </w:r>
          </w:p>
          <w:p w:rsidR="00CB5EA2" w:rsidRDefault="00912BE9">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CB5EA2" w:rsidRDefault="00912BE9">
            <w:pPr>
              <w:pStyle w:val="ProductList-TableBody"/>
            </w:pPr>
            <w:r>
              <w:t>– SharePoint Online 1. csomag Kiegészítő</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Office 365 Nagyvállalati verzió E1 csomag / Kormányzati verzió E1 csomag Kiegészítő</w:t>
            </w:r>
          </w:p>
          <w:p w:rsidR="00CB5EA2" w:rsidRDefault="00912BE9">
            <w:pPr>
              <w:pStyle w:val="ProductList-TableBody"/>
            </w:pPr>
            <w:r>
              <w:t>– Office 365 Enterprise E3 Kiegészítő</w:t>
            </w:r>
            <w:r>
              <w:rPr>
                <w:vertAlign w:val="superscript"/>
              </w:rPr>
              <w:t>2</w:t>
            </w:r>
          </w:p>
          <w:p w:rsidR="00CB5EA2" w:rsidRDefault="00912BE9">
            <w:pPr>
              <w:pStyle w:val="ProductList-TableBody"/>
            </w:pPr>
            <w:r>
              <w:t>– Office 365 Kormányzati verzió E3 csomag Kiegészítő</w:t>
            </w:r>
            <w:r>
              <w:rPr>
                <w:vertAlign w:val="superscript"/>
              </w:rPr>
              <w:t>4</w:t>
            </w:r>
          </w:p>
          <w:p w:rsidR="00CB5EA2" w:rsidRDefault="00912BE9">
            <w:pPr>
              <w:pStyle w:val="ProductList-TableBody"/>
            </w:pPr>
            <w:r>
              <w:t>– Office 365 Nagyvállalati és Kormányzati verzió E4, E5 csomag Kiegészítők</w:t>
            </w:r>
          </w:p>
          <w:p w:rsidR="00CB5EA2" w:rsidRDefault="00912BE9">
            <w:pPr>
              <w:pStyle w:val="ProductList-TableBody"/>
            </w:pPr>
            <w:r>
              <w:t>– Office 365 Nagyvállalati és Kormányzati verzió E3 csomag ProPlus nélkül Kiegészítők</w:t>
            </w:r>
          </w:p>
          <w:p w:rsidR="00CB5EA2" w:rsidRDefault="00912BE9">
            <w:pPr>
              <w:pStyle w:val="ProductList-TableBody"/>
            </w:pPr>
            <w:r>
              <w:t>– Office 365 Nagyvállalati és Kormányzati verzió E4 csomag ProPlus nélkül Kiegészítők</w:t>
            </w:r>
          </w:p>
          <w:p w:rsidR="00CB5EA2" w:rsidRDefault="00912BE9">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CB5EA2" w:rsidRDefault="00912BE9">
            <w:pPr>
              <w:pStyle w:val="ProductList-TableBody"/>
            </w:pPr>
            <w:r>
              <w:t xml:space="preserve">– Exchange Online 1. csomag Kiegészítő </w:t>
            </w:r>
          </w:p>
          <w:p w:rsidR="00CB5EA2" w:rsidRDefault="00912BE9">
            <w:pPr>
              <w:pStyle w:val="ProductList-TableBody"/>
            </w:pPr>
            <w:r>
              <w:t>– Skype Vállalati online verzió 1. csomag Kiegészítő</w:t>
            </w:r>
          </w:p>
          <w:p w:rsidR="00CB5EA2" w:rsidRDefault="00912BE9">
            <w:pPr>
              <w:pStyle w:val="ProductList-TableBody"/>
            </w:pPr>
            <w:r>
              <w:t>– SharePoint Online 1. csomag Kiegészítő</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Office 365 Nagyvállalati és Kormányzati verzió E3 csomag ProPlus nélkül Kiegészítők</w:t>
            </w:r>
          </w:p>
          <w:p w:rsidR="00CB5EA2" w:rsidRDefault="00912BE9">
            <w:pPr>
              <w:pStyle w:val="ProductList-TableBody"/>
            </w:pPr>
            <w:r>
              <w:t>– Office 365 Nagyvállalati és Kormányzati verzió E4 csomag ProPlus nélkül Kiegészítők</w:t>
            </w:r>
          </w:p>
          <w:p w:rsidR="00CB5EA2" w:rsidRDefault="00912BE9">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Office 365 Nagyvállalati és Kormányzati verzió E3</w:t>
            </w:r>
            <w:r>
              <w:rPr>
                <w:vertAlign w:val="superscript"/>
              </w:rPr>
              <w:t>2</w:t>
            </w:r>
            <w:r>
              <w:t>, E4 vagy E5 csomag Kiegészítők</w:t>
            </w:r>
          </w:p>
          <w:p w:rsidR="00CB5EA2" w:rsidRDefault="00912BE9">
            <w:pPr>
              <w:pStyle w:val="ProductList-TableBody"/>
            </w:pPr>
            <w:r>
              <w:t>– Office 365 Nagyvállalati és Kormányzati verzió E3</w:t>
            </w:r>
            <w:r>
              <w:rPr>
                <w:vertAlign w:val="superscript"/>
              </w:rPr>
              <w:t>2</w:t>
            </w:r>
            <w:r>
              <w:t xml:space="preserve"> vagy E4 csomag ProPlus nélkül Kiegészítők</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Office 365 Midsize Business Kiegészítő</w:t>
            </w:r>
            <w:r>
              <w:rPr>
                <w:vertAlign w:val="superscript"/>
              </w:rPr>
              <w:t>2,3</w:t>
            </w:r>
          </w:p>
          <w:p w:rsidR="00CB5EA2" w:rsidRDefault="00912BE9">
            <w:pPr>
              <w:pStyle w:val="ProductList-TableBody"/>
            </w:pPr>
            <w:r>
              <w:t>– Office 365 Nagyvállalati verzió E3 csomag Kiegészítő</w:t>
            </w:r>
            <w:r>
              <w:rPr>
                <w:vertAlign w:val="superscript"/>
              </w:rPr>
              <w:t>2,3</w:t>
            </w:r>
          </w:p>
        </w:tc>
      </w:tr>
    </w:tbl>
    <w:p w:rsidR="00CB5EA2" w:rsidRDefault="00912BE9">
      <w:pPr>
        <w:pStyle w:val="ProductList-Body"/>
      </w:pPr>
      <w:r>
        <w:rPr>
          <w:i/>
          <w:vertAlign w:val="superscript"/>
        </w:rPr>
        <w:t>1</w:t>
      </w:r>
      <w:r>
        <w:rPr>
          <w:i/>
        </w:rPr>
        <w:t>Mindegyik Megfelelő Licenchez tartoznia kell érvényes Frissítési Garanciának</w:t>
      </w:r>
    </w:p>
    <w:p w:rsidR="00CB5EA2" w:rsidRDefault="00912BE9">
      <w:pPr>
        <w:pStyle w:val="ProductList-Body"/>
      </w:pPr>
      <w:r>
        <w:rPr>
          <w:i/>
          <w:vertAlign w:val="superscript"/>
        </w:rPr>
        <w:t>2</w:t>
      </w:r>
      <w:r>
        <w:rPr>
          <w:i/>
        </w:rPr>
        <w:t>Az Open Value vagy Open Value Subscription licenccel rendelkező ügyfelek számára csak ezek az ajánlatok elérhetők el.</w:t>
      </w:r>
    </w:p>
    <w:p w:rsidR="00CB5EA2" w:rsidRDefault="00912BE9">
      <w:pPr>
        <w:pStyle w:val="ProductList-Body"/>
      </w:pPr>
      <w:r>
        <w:rPr>
          <w:i/>
          <w:vertAlign w:val="superscript"/>
        </w:rPr>
        <w:t>3</w:t>
      </w:r>
      <w:r>
        <w:rPr>
          <w:i/>
        </w:rPr>
        <w:t>Ez a Kiegészítő Felhasználói SL csak Open Value (Szervezetre Kiterjedő) és Open Value Előfizetési szerződés keretében érhető el.</w:t>
      </w:r>
    </w:p>
    <w:p w:rsidR="00CB5EA2" w:rsidRDefault="00912BE9">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CB5EA2" w:rsidRDefault="00CB5EA2">
      <w:pPr>
        <w:pStyle w:val="ProductList-Body"/>
      </w:pPr>
    </w:p>
    <w:p w:rsidR="00CB5EA2" w:rsidRDefault="00912BE9">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CB5EA2" w:rsidRDefault="00CB5EA2">
      <w:pPr>
        <w:pStyle w:val="ProductList-Body"/>
      </w:pPr>
    </w:p>
    <w:p w:rsidR="00CB5EA2" w:rsidRDefault="00912BE9">
      <w:pPr>
        <w:pStyle w:val="ProductList-ClauseHeading"/>
        <w:outlineLvl w:val="4"/>
      </w:pPr>
      <w:r>
        <w:t>2.6 Vásárlásra vonatkozó korlátozások</w:t>
      </w:r>
    </w:p>
    <w:p w:rsidR="00CB5EA2" w:rsidRDefault="00912BE9">
      <w:pPr>
        <w:pStyle w:val="ProductList-Body"/>
      </w:pPr>
      <w:r>
        <w:t xml:space="preserve">Minden egyes Megfelelő Licenchez (illetve a Megfelelő Licencek minden egyes készletéhez) csak egyetlen Kiegészítő Felhasználói SL vásárolható. </w:t>
      </w:r>
    </w:p>
    <w:p w:rsidR="00CB5EA2" w:rsidRDefault="00CB5EA2">
      <w:pPr>
        <w:pStyle w:val="ProductList-Body"/>
      </w:pPr>
    </w:p>
    <w:p w:rsidR="00CB5EA2" w:rsidRDefault="00912BE9">
      <w:pPr>
        <w:pStyle w:val="ProductList-Body"/>
      </w:pPr>
      <w:r>
        <w:t xml:space="preserve">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w:t>
      </w:r>
      <w:r>
        <w:lastRenderedPageBreak/>
        <w:t>Megfelelő Licencek beszerzése előtt), de erre a beszerzésre is ugyanaz a korlátozás vonatkozik: megfelelő Licencenként (illetve Megfelelő Licencek készleteinként) egy (1) Kiegészítő Felhasználói SL szerezhető be.</w:t>
      </w:r>
    </w:p>
    <w:p w:rsidR="00CB5EA2" w:rsidRDefault="00CB5EA2">
      <w:pPr>
        <w:pStyle w:val="ProductList-Body"/>
      </w:pPr>
    </w:p>
    <w:p w:rsidR="00CB5EA2" w:rsidRDefault="00912BE9">
      <w:pPr>
        <w:pStyle w:val="ProductList-ClauseHeading"/>
        <w:outlineLvl w:val="4"/>
      </w:pPr>
      <w:r>
        <w:t>2.7 A Mennyiségi Licencprogram feltételei</w:t>
      </w:r>
    </w:p>
    <w:p w:rsidR="00CB5EA2" w:rsidRDefault="00912BE9">
      <w:pPr>
        <w:pStyle w:val="ProductList-Body"/>
      </w:pPr>
      <w:r>
        <w:t xml:space="preserve">A programnak a megfelelő Online Szolgáltatás Felhasználói SL licencre alkalmazandó feltételei alkalmazandók a Kiegészítő Felhasználói SL licencekre is. </w:t>
      </w:r>
    </w:p>
    <w:p w:rsidR="00CB5EA2" w:rsidRDefault="00CB5EA2">
      <w:pPr>
        <w:pStyle w:val="ProductList-Body"/>
      </w:pPr>
    </w:p>
    <w:p w:rsidR="00CB5EA2" w:rsidRDefault="00912BE9">
      <w:pPr>
        <w:pStyle w:val="ProductList-ClauseHeading"/>
        <w:outlineLvl w:val="4"/>
      </w:pPr>
      <w:r>
        <w:t>2.8 Az Office 365 Frissítési Garanciából Felhasználói SL licencek vásárlására vonatkozó jogosultság</w:t>
      </w:r>
    </w:p>
    <w:p w:rsidR="00CB5EA2" w:rsidRDefault="00912BE9">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szükséges CAL Suite Bridge</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Bridge Office 365 szolgáltatáshoz</w:t>
            </w:r>
            <w:r>
              <w:rPr>
                <w:vertAlign w:val="superscript"/>
              </w:rPr>
              <w:t>2,3</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CB5EA2" w:rsidRDefault="00912BE9">
      <w:pPr>
        <w:pStyle w:val="ProductList-Body"/>
      </w:pPr>
      <w:r>
        <w:rPr>
          <w:i/>
          <w:vertAlign w:val="superscript"/>
        </w:rPr>
        <w:t>1</w:t>
      </w:r>
      <w:r>
        <w:rPr>
          <w:i/>
        </w:rPr>
        <w:t>Csak egy beléptetés évfordulóján vagy egy új beléptetési időszak kezdetekor vásárolható meg.</w:t>
      </w:r>
    </w:p>
    <w:p w:rsidR="00CB5EA2" w:rsidRDefault="00912BE9">
      <w:pPr>
        <w:pStyle w:val="ProductList-Body"/>
      </w:pPr>
      <w:r>
        <w:rPr>
          <w:i/>
          <w:vertAlign w:val="superscript"/>
        </w:rPr>
        <w:t>2</w:t>
      </w:r>
      <w:r>
        <w:rPr>
          <w:i/>
        </w:rPr>
        <w:t>Csak a beléptetés évfordulóján történő Vásárláshoz szükséges.</w:t>
      </w:r>
    </w:p>
    <w:p w:rsidR="00CB5EA2" w:rsidRDefault="00912BE9">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CB5EA2" w:rsidRDefault="00CB5EA2">
      <w:pPr>
        <w:pStyle w:val="ProductList-Body"/>
      </w:pPr>
    </w:p>
    <w:p w:rsidR="00CB5EA2" w:rsidRDefault="00912BE9">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CB5EA2" w:rsidRDefault="00CB5EA2">
      <w:pPr>
        <w:pStyle w:val="ProductList-Body"/>
      </w:pPr>
    </w:p>
    <w:p w:rsidR="00CB5EA2" w:rsidRDefault="00912BE9">
      <w:pPr>
        <w:pStyle w:val="ProductList-ClauseHeading"/>
        <w:outlineLvl w:val="4"/>
      </w:pPr>
      <w:r>
        <w:t>2.9 Frissítési Garanciából Felhasználói SL licencek vásárlása</w:t>
      </w:r>
    </w:p>
    <w:p w:rsidR="00CB5EA2" w:rsidRDefault="00912BE9">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CB5EA2" w:rsidRDefault="00CB5EA2">
      <w:pPr>
        <w:pStyle w:val="ProductList-Body"/>
      </w:pPr>
    </w:p>
    <w:p w:rsidR="00CB5EA2" w:rsidRDefault="00912BE9">
      <w:pPr>
        <w:pStyle w:val="ProductList-ClauseHeading"/>
        <w:outlineLvl w:val="4"/>
      </w:pPr>
      <w:r>
        <w:t>2.10 Az Office 365 Frissítési Garanciából Felhasználói SL licencekhez tatozó Frissítési Garancia Előnyök</w:t>
      </w:r>
    </w:p>
    <w:p w:rsidR="00CB5EA2" w:rsidRDefault="00912BE9">
      <w:pPr>
        <w:pStyle w:val="ProductList-Body"/>
      </w:pPr>
      <w:r>
        <w:t>Az Office 365 (Nagyvállalati és Kormányzati verzió E1, E3, E4 csomag) Frissítési Garanciából Felhasználói SL licencek ugyanazokat a Frissítési Garancia Előnyöket biztosítják, mint a 2.8 szakaszban említett Megfelelő Termékek.</w:t>
      </w:r>
    </w:p>
    <w:p w:rsidR="00CB5EA2" w:rsidRDefault="00CB5EA2">
      <w:pPr>
        <w:pStyle w:val="ProductList-Body"/>
      </w:pPr>
    </w:p>
    <w:p w:rsidR="00CB5EA2" w:rsidRDefault="00912BE9">
      <w:pPr>
        <w:pStyle w:val="ProductList-ClauseHeading"/>
        <w:outlineLvl w:val="4"/>
      </w:pPr>
      <w:r>
        <w:t>2.11 Office 365 Enterprise K1 csomag</w:t>
      </w:r>
    </w:p>
    <w:p w:rsidR="00CB5EA2" w:rsidRDefault="00912BE9">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CB5EA2" w:rsidRDefault="00CB5EA2">
      <w:pPr>
        <w:pStyle w:val="ProductList-Body"/>
      </w:pPr>
    </w:p>
    <w:p w:rsidR="00CB5EA2" w:rsidRDefault="00912BE9">
      <w:pPr>
        <w:pStyle w:val="ProductList-ClauseHeading"/>
        <w:outlineLvl w:val="4"/>
      </w:pPr>
      <w:r>
        <w:t>2.12 Office Multi Language Pack</w:t>
      </w:r>
    </w:p>
    <w:p w:rsidR="00CB5EA2" w:rsidRDefault="00912BE9">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CB5EA2" w:rsidRDefault="00CB5EA2">
      <w:pPr>
        <w:pStyle w:val="ProductList-Body"/>
      </w:pPr>
    </w:p>
    <w:p w:rsidR="00CB5EA2" w:rsidRDefault="00912BE9">
      <w:pPr>
        <w:pStyle w:val="ProductList-ClauseHeading"/>
        <w:outlineLvl w:val="4"/>
      </w:pPr>
      <w:r>
        <w:t>2.13 E-Learning</w:t>
      </w:r>
    </w:p>
    <w:p w:rsidR="00CB5EA2" w:rsidRDefault="00912BE9">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CB5EA2" w:rsidRDefault="00CB5EA2">
      <w:pPr>
        <w:pStyle w:val="ProductList-Body"/>
      </w:pPr>
    </w:p>
    <w:p w:rsidR="00CB5EA2" w:rsidRDefault="00912BE9">
      <w:pPr>
        <w:pStyle w:val="ProductList-ClauseHeading"/>
        <w:outlineLvl w:val="4"/>
      </w:pPr>
      <w:r>
        <w:t>2.14 Office 365 Midsize Business termékkulcsának beváltása</w:t>
      </w:r>
    </w:p>
    <w:p w:rsidR="00CB5EA2" w:rsidRDefault="00912BE9">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10" w:name="_Sec874"/>
      <w:r>
        <w:lastRenderedPageBreak/>
        <w:t>Office 365 Ügyfél Kulcstároló</w:t>
      </w:r>
      <w:bookmarkEnd w:id="310"/>
      <w:r>
        <w:fldChar w:fldCharType="begin"/>
      </w:r>
      <w:r>
        <w:instrText xml:space="preserve"> TC "</w:instrText>
      </w:r>
      <w:bookmarkStart w:id="311" w:name="_Toc446544550"/>
      <w:r>
        <w:instrText>Office 365 Ügyfél Kulcstároló</w:instrText>
      </w:r>
      <w:bookmarkEnd w:id="311"/>
      <w:r>
        <w:instrText>" \l 3</w:instrText>
      </w:r>
      <w:r>
        <w:fldChar w:fldCharType="end"/>
      </w:r>
    </w:p>
    <w:p w:rsidR="00CB5EA2" w:rsidRDefault="00912BE9">
      <w:pPr>
        <w:pStyle w:val="ProductList-Offering1SubSection"/>
        <w:outlineLvl w:val="3"/>
      </w:pPr>
      <w:bookmarkStart w:id="312" w:name="_Sec875"/>
      <w:r>
        <w:t>1. Programbeli elérhetőség</w:t>
      </w:r>
      <w:bookmarkEnd w:id="31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CB5EA2" w:rsidRDefault="00CB5EA2">
      <w:pPr>
        <w:pStyle w:val="ProductList-Body"/>
      </w:pPr>
    </w:p>
    <w:p w:rsidR="00CB5EA2" w:rsidRDefault="00912BE9">
      <w:pPr>
        <w:pStyle w:val="ProductList-Offering1SubSection"/>
        <w:outlineLvl w:val="3"/>
      </w:pPr>
      <w:bookmarkStart w:id="313" w:name="_Sec876"/>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4551"/>
      <w:r>
        <w:instrText>Office 365 Delve Analytics</w:instrText>
      </w:r>
      <w:bookmarkEnd w:id="315"/>
      <w:r>
        <w:instrText>" \l 3</w:instrText>
      </w:r>
      <w:r>
        <w:fldChar w:fldCharType="end"/>
      </w:r>
    </w:p>
    <w:p w:rsidR="00CB5EA2" w:rsidRDefault="00912BE9">
      <w:pPr>
        <w:pStyle w:val="ProductList-Offering1SubSection"/>
        <w:outlineLvl w:val="3"/>
      </w:pPr>
      <w:bookmarkStart w:id="316" w:name="_Sec878"/>
      <w:r>
        <w:t>1. Programbeli elérhetőség</w:t>
      </w:r>
      <w:bookmarkEnd w:id="31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17" w:name="_Sec879"/>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4552"/>
      <w:r>
        <w:instrText>Office 365 Advanced eDiscovery</w:instrText>
      </w:r>
      <w:bookmarkEnd w:id="319"/>
      <w:r>
        <w:instrText>" \l 3</w:instrText>
      </w:r>
      <w:r>
        <w:fldChar w:fldCharType="end"/>
      </w:r>
    </w:p>
    <w:p w:rsidR="00CB5EA2" w:rsidRDefault="00912BE9">
      <w:pPr>
        <w:pStyle w:val="ProductList-Offering1SubSection"/>
        <w:outlineLvl w:val="3"/>
      </w:pPr>
      <w:bookmarkStart w:id="320" w:name="_Sec881"/>
      <w:r>
        <w:t>1. Programbeli elérhetőség</w:t>
      </w:r>
      <w:bookmarkEnd w:id="320"/>
    </w:p>
    <w:tbl>
      <w:tblPr>
        <w:tblStyle w:val="PURTable"/>
        <w:tblW w:w="0" w:type="dxa"/>
        <w:tblLook w:val="04A0" w:firstRow="1" w:lastRow="0" w:firstColumn="1" w:lastColumn="0" w:noHBand="0" w:noVBand="1"/>
      </w:tblPr>
      <w:tblGrid>
        <w:gridCol w:w="4505"/>
        <w:gridCol w:w="792"/>
        <w:gridCol w:w="774"/>
        <w:gridCol w:w="790"/>
        <w:gridCol w:w="703"/>
        <w:gridCol w:w="826"/>
        <w:gridCol w:w="818"/>
        <w:gridCol w:w="795"/>
        <w:gridCol w:w="781"/>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21" w:name="_Sec882"/>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22" w:name="_Sec665"/>
      <w:r>
        <w:t>Exchange Online</w:t>
      </w:r>
      <w:bookmarkEnd w:id="322"/>
      <w:r>
        <w:fldChar w:fldCharType="begin"/>
      </w:r>
      <w:r>
        <w:instrText xml:space="preserve"> TC "</w:instrText>
      </w:r>
      <w:bookmarkStart w:id="323" w:name="_Toc446544553"/>
      <w:r>
        <w:instrText>Exchange Online</w:instrText>
      </w:r>
      <w:bookmarkEnd w:id="323"/>
      <w:r>
        <w:instrText>" \l 3</w:instrText>
      </w:r>
      <w:r>
        <w:fldChar w:fldCharType="end"/>
      </w:r>
    </w:p>
    <w:p w:rsidR="00CB5EA2" w:rsidRDefault="00912BE9">
      <w:pPr>
        <w:pStyle w:val="ProductList-Offering1SubSection"/>
        <w:outlineLvl w:val="3"/>
      </w:pPr>
      <w:bookmarkStart w:id="324" w:name="_Sec721"/>
      <w:r>
        <w:t>1. Programbeli elérhetőség</w:t>
      </w:r>
      <w:bookmarkEnd w:id="324"/>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lastRenderedPageBreak/>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25" w:name="_Sec776"/>
      <w:r>
        <w:t>2. A termékre vonatkozó feltételek</w:t>
      </w:r>
      <w:bookmarkEnd w:id="325"/>
    </w:p>
    <w:tbl>
      <w:tblPr>
        <w:tblStyle w:val="PURTable"/>
        <w:tblW w:w="0" w:type="dxa"/>
        <w:tblLook w:val="04A0" w:firstRow="1" w:lastRow="0" w:firstColumn="1" w:lastColumn="0" w:noHBand="0" w:noVBand="1"/>
      </w:tblPr>
      <w:tblGrid>
        <w:gridCol w:w="3604"/>
        <w:gridCol w:w="3582"/>
        <w:gridCol w:w="3604"/>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Exchange Serverhez készült Exchange Online Archiválás</w:t>
      </w:r>
    </w:p>
    <w:p w:rsidR="00CB5EA2" w:rsidRDefault="00912BE9">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CB5EA2" w:rsidRDefault="00CB5EA2">
      <w:pPr>
        <w:pStyle w:val="ProductList-Body"/>
      </w:pPr>
    </w:p>
    <w:p w:rsidR="00CB5EA2" w:rsidRDefault="00912BE9">
      <w:pPr>
        <w:pStyle w:val="ProductList-ClauseHeading"/>
        <w:outlineLvl w:val="4"/>
      </w:pPr>
      <w:r>
        <w:t>2.2 Exchange Serverhez készült Exchange Online Archiválás A</w:t>
      </w:r>
    </w:p>
    <w:p w:rsidR="00CB5EA2" w:rsidRDefault="00912BE9">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CB5EA2" w:rsidRDefault="00CB5EA2">
      <w:pPr>
        <w:pStyle w:val="ProductList-Body"/>
      </w:pPr>
    </w:p>
    <w:p w:rsidR="00CB5EA2" w:rsidRDefault="00912BE9">
      <w:pPr>
        <w:pStyle w:val="ProductList-ClauseHeading"/>
        <w:outlineLvl w:val="4"/>
      </w:pPr>
      <w:r>
        <w:t>2.3 Exchange Online Védelmi szolgáltatás</w:t>
      </w:r>
    </w:p>
    <w:p w:rsidR="00CB5EA2" w:rsidRDefault="00912BE9">
      <w:pPr>
        <w:pStyle w:val="ProductList-Body"/>
      </w:pPr>
      <w:r>
        <w:t>Mivel ez az Online Szolgáltatás tartományonként vehető igénybe, az Ügyfélnek Felhasználói SL licencet kell hozzárendelnie bármely lefedett tartomány (vagy altartomány) összes felhasználójához.</w:t>
      </w:r>
    </w:p>
    <w:p w:rsidR="00CB5EA2" w:rsidRDefault="00CB5EA2">
      <w:pPr>
        <w:pStyle w:val="ProductList-Body"/>
      </w:pPr>
    </w:p>
    <w:p w:rsidR="00CB5EA2" w:rsidRDefault="00912BE9">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CB5EA2" w:rsidRDefault="00CB5EA2">
      <w:pPr>
        <w:pStyle w:val="ProductList-Body"/>
      </w:pPr>
    </w:p>
    <w:p w:rsidR="00CB5EA2" w:rsidRDefault="00912BE9">
      <w:pPr>
        <w:pStyle w:val="ProductList-ClauseHeading"/>
        <w:outlineLvl w:val="4"/>
      </w:pPr>
      <w:r>
        <w:t>2.4 Előfeltétel: Kiegészítő Felhasználói SL licencek</w:t>
      </w:r>
    </w:p>
    <w:p w:rsidR="00CB5EA2" w:rsidRDefault="00912BE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26" w:name="_Sec666"/>
      <w:r>
        <w:t>OneDrive Vállalati verzió</w:t>
      </w:r>
      <w:bookmarkEnd w:id="326"/>
      <w:r>
        <w:fldChar w:fldCharType="begin"/>
      </w:r>
      <w:r>
        <w:instrText xml:space="preserve"> TC "</w:instrText>
      </w:r>
      <w:bookmarkStart w:id="327" w:name="_Toc446544554"/>
      <w:r>
        <w:instrText>OneDrive Vállalati verzió</w:instrText>
      </w:r>
      <w:bookmarkEnd w:id="327"/>
      <w:r>
        <w:instrText>" \l 3</w:instrText>
      </w:r>
      <w:r>
        <w:fldChar w:fldCharType="end"/>
      </w:r>
    </w:p>
    <w:p w:rsidR="00CB5EA2" w:rsidRDefault="00912BE9">
      <w:pPr>
        <w:pStyle w:val="ProductList-Offering1SubSection"/>
        <w:outlineLvl w:val="3"/>
      </w:pPr>
      <w:bookmarkStart w:id="328" w:name="_Sec722"/>
      <w:r>
        <w:t>1. Programbeli elérhetőség</w:t>
      </w:r>
      <w:bookmarkEnd w:id="328"/>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7F7F7F"/>
              <w:right w:val="none" w:sz="4" w:space="0" w:color="6E6E6E"/>
            </w:tcBorders>
          </w:tcPr>
          <w:p w:rsidR="00CB5EA2" w:rsidRDefault="00912BE9">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7F7F7F"/>
              <w:left w:val="none" w:sz="4" w:space="0" w:color="6E6E6E"/>
              <w:bottom w:val="none" w:sz="4" w:space="0" w:color="BFBFBF"/>
              <w:right w:val="none" w:sz="4" w:space="0" w:color="6E6E6E"/>
            </w:tcBorders>
          </w:tcPr>
          <w:p w:rsidR="00CB5EA2" w:rsidRDefault="00912BE9">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29" w:name="_Sec777"/>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30" w:name="_Sec667"/>
      <w:r>
        <w:lastRenderedPageBreak/>
        <w:t>Project Online</w:t>
      </w:r>
      <w:bookmarkEnd w:id="330"/>
      <w:r>
        <w:fldChar w:fldCharType="begin"/>
      </w:r>
      <w:r>
        <w:instrText xml:space="preserve"> TC "</w:instrText>
      </w:r>
      <w:bookmarkStart w:id="331" w:name="_Toc446544555"/>
      <w:r>
        <w:instrText>Project Online</w:instrText>
      </w:r>
      <w:bookmarkEnd w:id="331"/>
      <w:r>
        <w:instrText>" \l 3</w:instrText>
      </w:r>
      <w:r>
        <w:fldChar w:fldCharType="end"/>
      </w:r>
    </w:p>
    <w:p w:rsidR="00CB5EA2" w:rsidRDefault="00912BE9">
      <w:pPr>
        <w:pStyle w:val="ProductList-Offering1SubSection"/>
        <w:outlineLvl w:val="3"/>
      </w:pPr>
      <w:bookmarkStart w:id="332" w:name="_Sec723"/>
      <w:r>
        <w:t>1. Programbeli elérhetőség</w:t>
      </w:r>
      <w:bookmarkEnd w:id="33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33" w:name="_Sec778"/>
      <w:r>
        <w:t>2. A termékre vonatkozó feltételek</w:t>
      </w:r>
      <w:bookmarkEnd w:id="33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34" w:name="_Sec668"/>
      <w:r>
        <w:t>SharePoint Online</w:t>
      </w:r>
      <w:bookmarkEnd w:id="334"/>
      <w:r>
        <w:fldChar w:fldCharType="begin"/>
      </w:r>
      <w:r>
        <w:instrText xml:space="preserve"> TC "</w:instrText>
      </w:r>
      <w:bookmarkStart w:id="335" w:name="_Toc446544556"/>
      <w:r>
        <w:instrText>SharePoint Online</w:instrText>
      </w:r>
      <w:bookmarkEnd w:id="335"/>
      <w:r>
        <w:instrText>" \l 3</w:instrText>
      </w:r>
      <w:r>
        <w:fldChar w:fldCharType="end"/>
      </w:r>
    </w:p>
    <w:p w:rsidR="00CB5EA2" w:rsidRDefault="00912BE9">
      <w:pPr>
        <w:pStyle w:val="ProductList-Offering1SubSection"/>
        <w:outlineLvl w:val="3"/>
      </w:pPr>
      <w:bookmarkStart w:id="336" w:name="_Sec724"/>
      <w:r>
        <w:t>1. Programbeli elérhetőség</w:t>
      </w:r>
      <w:bookmarkEnd w:id="33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7F7F7F"/>
              <w:right w:val="none" w:sz="4" w:space="0" w:color="6E6E6E"/>
            </w:tcBorders>
          </w:tcPr>
          <w:p w:rsidR="00CB5EA2" w:rsidRDefault="00912BE9">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7F7F7F"/>
              <w:left w:val="none" w:sz="4" w:space="0" w:color="6E6E6E"/>
              <w:bottom w:val="dashed" w:sz="4" w:space="0" w:color="7F7F7F"/>
              <w:right w:val="none" w:sz="4" w:space="0" w:color="6E6E6E"/>
            </w:tcBorders>
          </w:tcPr>
          <w:p w:rsidR="00CB5EA2" w:rsidRDefault="00912BE9">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7F7F7F"/>
              <w:left w:val="none" w:sz="4" w:space="0" w:color="6E6E6E"/>
              <w:bottom w:val="dashed" w:sz="4" w:space="0" w:color="7F7F7F"/>
              <w:right w:val="none" w:sz="4" w:space="0" w:color="6E6E6E"/>
            </w:tcBorders>
          </w:tcPr>
          <w:p w:rsidR="00CB5EA2" w:rsidRDefault="00912BE9">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7F7F7F"/>
              <w:left w:val="none" w:sz="4" w:space="0" w:color="6E6E6E"/>
              <w:bottom w:val="none" w:sz="4" w:space="0" w:color="BFBFBF"/>
              <w:right w:val="none" w:sz="4" w:space="0" w:color="6E6E6E"/>
            </w:tcBorders>
          </w:tcPr>
          <w:p w:rsidR="00CB5EA2" w:rsidRDefault="00912BE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337" w:name="_Sec779"/>
      <w:r>
        <w:t>2. A termékre vonatkozó feltételek</w:t>
      </w:r>
      <w:bookmarkEnd w:id="33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Előfeltétel: Kiegészítő Felhasználói SL licencek</w:t>
      </w:r>
    </w:p>
    <w:p w:rsidR="00CB5EA2" w:rsidRDefault="00912BE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CB5EA2" w:rsidRDefault="00CB5EA2">
      <w:pPr>
        <w:pStyle w:val="ProductList-Body"/>
      </w:pPr>
    </w:p>
    <w:p w:rsidR="00CB5EA2" w:rsidRDefault="00912BE9">
      <w:pPr>
        <w:pStyle w:val="ProductList-ClauseHeading"/>
        <w:outlineLvl w:val="4"/>
      </w:pPr>
      <w:r>
        <w:t>2.2 A SharePoint Online 1. csomag Yammerrel és a SharePoint Online 2. csomag Yammerrel termékkulcsának beváltása</w:t>
      </w:r>
    </w:p>
    <w:p w:rsidR="00CB5EA2" w:rsidRDefault="00912BE9">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38" w:name="_Sec669"/>
      <w:r>
        <w:t>Skype Vállalati online verzió</w:t>
      </w:r>
      <w:bookmarkEnd w:id="338"/>
      <w:r>
        <w:fldChar w:fldCharType="begin"/>
      </w:r>
      <w:r>
        <w:instrText xml:space="preserve"> TC "</w:instrText>
      </w:r>
      <w:bookmarkStart w:id="339" w:name="_Toc446544557"/>
      <w:r>
        <w:instrText>Skype Vállalati online verzió</w:instrText>
      </w:r>
      <w:bookmarkEnd w:id="339"/>
      <w:r>
        <w:instrText>" \l 3</w:instrText>
      </w:r>
      <w:r>
        <w:fldChar w:fldCharType="end"/>
      </w:r>
    </w:p>
    <w:p w:rsidR="00CB5EA2" w:rsidRDefault="00912BE9">
      <w:pPr>
        <w:pStyle w:val="ProductList-Offering1SubSection"/>
        <w:outlineLvl w:val="3"/>
      </w:pPr>
      <w:bookmarkStart w:id="340" w:name="_Sec725"/>
      <w:r>
        <w:t>1. Programbeli elérhetőség</w:t>
      </w:r>
      <w:bookmarkEnd w:id="340"/>
    </w:p>
    <w:tbl>
      <w:tblPr>
        <w:tblStyle w:val="PURTable"/>
        <w:tblW w:w="0" w:type="dxa"/>
        <w:tblLook w:val="04A0" w:firstRow="1" w:lastRow="0" w:firstColumn="1" w:lastColumn="0" w:noHBand="0" w:noVBand="1"/>
      </w:tblPr>
      <w:tblGrid>
        <w:gridCol w:w="4475"/>
        <w:gridCol w:w="797"/>
        <w:gridCol w:w="779"/>
        <w:gridCol w:w="794"/>
        <w:gridCol w:w="705"/>
        <w:gridCol w:w="828"/>
        <w:gridCol w:w="821"/>
        <w:gridCol w:w="799"/>
        <w:gridCol w:w="786"/>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A5A5A5"/>
              <w:right w:val="none" w:sz="4" w:space="0" w:color="6E6E6E"/>
            </w:tcBorders>
          </w:tcPr>
          <w:p w:rsidR="00CB5EA2" w:rsidRDefault="00912BE9">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dashed" w:sz="4" w:space="0" w:color="A5A5A5"/>
              <w:right w:val="none" w:sz="4" w:space="0" w:color="6E6E6E"/>
            </w:tcBorders>
          </w:tcPr>
          <w:p w:rsidR="00CB5EA2" w:rsidRDefault="00912BE9">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dashed" w:sz="4" w:space="0" w:color="A5A5A5"/>
              <w:right w:val="none" w:sz="4" w:space="0" w:color="6E6E6E"/>
            </w:tcBorders>
          </w:tcPr>
          <w:p w:rsidR="00CB5EA2" w:rsidRDefault="00912BE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dashed" w:sz="4" w:space="0" w:color="A5A5A5"/>
              <w:right w:val="none" w:sz="4" w:space="0" w:color="6E6E6E"/>
            </w:tcBorders>
          </w:tcPr>
          <w:p w:rsidR="00CB5EA2" w:rsidRDefault="00912BE9">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dashed" w:sz="4" w:space="0" w:color="A5A5A5"/>
              <w:right w:val="none" w:sz="4" w:space="0" w:color="6E6E6E"/>
            </w:tcBorders>
          </w:tcPr>
          <w:p w:rsidR="00CB5EA2" w:rsidRDefault="00912BE9">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dashed" w:sz="4" w:space="0" w:color="A5A5A5"/>
              <w:right w:val="none" w:sz="4" w:space="0" w:color="6E6E6E"/>
            </w:tcBorders>
          </w:tcPr>
          <w:p w:rsidR="00CB5EA2" w:rsidRDefault="00912BE9">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A5A5A5"/>
              <w:left w:val="none" w:sz="4" w:space="0" w:color="6E6E6E"/>
              <w:bottom w:val="none" w:sz="4" w:space="0" w:color="BFBFBF"/>
              <w:right w:val="none" w:sz="4" w:space="0" w:color="6E6E6E"/>
            </w:tcBorders>
          </w:tcPr>
          <w:p w:rsidR="00CB5EA2" w:rsidRDefault="00912BE9">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A5A5A5"/>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41" w:name="_Sec780"/>
      <w:r>
        <w:lastRenderedPageBreak/>
        <w:t>2. A termékre vonatkozó feltételek</w:t>
      </w:r>
      <w:bookmarkEnd w:id="34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Lync for Mac 2011</w:t>
      </w:r>
    </w:p>
    <w:p w:rsidR="00CB5EA2" w:rsidRDefault="00912BE9">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CB5EA2" w:rsidRDefault="00CB5EA2">
      <w:pPr>
        <w:pStyle w:val="ProductList-Body"/>
      </w:pPr>
    </w:p>
    <w:p w:rsidR="00CB5EA2" w:rsidRDefault="00912BE9">
      <w:pPr>
        <w:pStyle w:val="ProductList-ClauseHeading"/>
        <w:outlineLvl w:val="4"/>
      </w:pPr>
      <w:r>
        <w:t>2.2 Előfeltétel: Kiegészítő Felhasználói SL licencek</w:t>
      </w:r>
    </w:p>
    <w:p w:rsidR="00CB5EA2" w:rsidRDefault="00912BE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GroupHeading"/>
        <w:outlineLvl w:val="1"/>
      </w:pPr>
      <w:bookmarkStart w:id="342" w:name="_Sec635"/>
      <w:r>
        <w:t>Egyéb online szolgáltatások</w:t>
      </w:r>
      <w:bookmarkEnd w:id="342"/>
      <w:r>
        <w:fldChar w:fldCharType="begin"/>
      </w:r>
      <w:r>
        <w:instrText xml:space="preserve"> TC "</w:instrText>
      </w:r>
      <w:bookmarkStart w:id="343" w:name="_Toc446544558"/>
      <w:r>
        <w:instrText>Egyéb online szolgáltatások</w:instrText>
      </w:r>
      <w:bookmarkEnd w:id="343"/>
      <w:r>
        <w:instrText>" \l 2</w:instrText>
      </w:r>
      <w:r>
        <w:fldChar w:fldCharType="end"/>
      </w:r>
    </w:p>
    <w:p w:rsidR="00CB5EA2" w:rsidRDefault="00912BE9">
      <w:pPr>
        <w:pStyle w:val="ProductList-Offering2HeadingNoBorder"/>
        <w:outlineLvl w:val="2"/>
      </w:pPr>
      <w:bookmarkStart w:id="344" w:name="_Sec670"/>
      <w:r>
        <w:t>Bing Maps</w:t>
      </w:r>
      <w:bookmarkEnd w:id="344"/>
      <w:r>
        <w:fldChar w:fldCharType="begin"/>
      </w:r>
      <w:r>
        <w:instrText xml:space="preserve"> TC "</w:instrText>
      </w:r>
      <w:bookmarkStart w:id="345" w:name="_Toc446544559"/>
      <w:r>
        <w:instrText>Bing Maps</w:instrText>
      </w:r>
      <w:bookmarkEnd w:id="345"/>
      <w:r>
        <w:instrText>" \l 3</w:instrText>
      </w:r>
      <w:r>
        <w:fldChar w:fldCharType="end"/>
      </w:r>
    </w:p>
    <w:p w:rsidR="00CB5EA2" w:rsidRDefault="00912BE9">
      <w:pPr>
        <w:pStyle w:val="ProductList-Offering1SubSection"/>
        <w:outlineLvl w:val="3"/>
      </w:pPr>
      <w:bookmarkStart w:id="346" w:name="_Sec726"/>
      <w:r>
        <w:t>1. Programbeli elérhetőség</w:t>
      </w:r>
      <w:bookmarkEnd w:id="346"/>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47" w:name="_Sec781"/>
      <w:r>
        <w:t>2. A termékre vonatkozó feltételek</w:t>
      </w:r>
      <w:bookmarkEnd w:id="347"/>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Számlázható tranzakciók</w:t>
      </w:r>
    </w:p>
    <w:p w:rsidR="00CB5EA2" w:rsidRDefault="00912BE9">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CB5EA2" w:rsidRDefault="00CB5EA2">
      <w:pPr>
        <w:pStyle w:val="ProductList-Body"/>
      </w:pPr>
    </w:p>
    <w:p w:rsidR="00CB5EA2" w:rsidRDefault="00912BE9">
      <w:pPr>
        <w:pStyle w:val="ProductList-ClauseHeading"/>
        <w:outlineLvl w:val="4"/>
      </w:pPr>
      <w:r>
        <w:t>2.2 Bing Térképek Platinum Kiegészítő SL</w:t>
      </w:r>
    </w:p>
    <w:p w:rsidR="00CB5EA2" w:rsidRDefault="00912BE9">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48" w:name="_Sec672"/>
      <w:r>
        <w:t>Microsoft Learning</w:t>
      </w:r>
      <w:bookmarkEnd w:id="348"/>
      <w:r>
        <w:fldChar w:fldCharType="begin"/>
      </w:r>
      <w:r>
        <w:instrText xml:space="preserve"> TC "</w:instrText>
      </w:r>
      <w:bookmarkStart w:id="349" w:name="_Toc446544560"/>
      <w:r>
        <w:instrText>Microsoft Learning</w:instrText>
      </w:r>
      <w:bookmarkEnd w:id="349"/>
      <w:r>
        <w:instrText>" \l 3</w:instrText>
      </w:r>
      <w:r>
        <w:fldChar w:fldCharType="end"/>
      </w:r>
    </w:p>
    <w:p w:rsidR="00CB5EA2" w:rsidRDefault="00912BE9">
      <w:pPr>
        <w:pStyle w:val="ProductList-Offering1SubSection"/>
        <w:outlineLvl w:val="3"/>
      </w:pPr>
      <w:bookmarkStart w:id="350" w:name="_Sec728"/>
      <w:r>
        <w:t>1. Programbeli elérhetőség</w:t>
      </w:r>
      <w:bookmarkEnd w:id="350"/>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dashed" w:sz="4" w:space="0" w:color="BFBFBF"/>
              <w:right w:val="none" w:sz="4" w:space="0" w:color="6E6E6E"/>
            </w:tcBorders>
          </w:tcPr>
          <w:p w:rsidR="00CB5EA2" w:rsidRDefault="00912BE9">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CB5EA2" w:rsidRDefault="00912BE9">
      <w:pPr>
        <w:pStyle w:val="ProductList-Offering1SubSection"/>
        <w:outlineLvl w:val="3"/>
      </w:pPr>
      <w:bookmarkStart w:id="351" w:name="_Sec783"/>
      <w:r>
        <w:t>2. A termékre vonatkozó feltételek</w:t>
      </w:r>
      <w:bookmarkEnd w:id="351"/>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pPr>
    </w:p>
    <w:p w:rsidR="00CB5EA2" w:rsidRDefault="00912BE9">
      <w:pPr>
        <w:pStyle w:val="ProductList-ClauseHeading"/>
        <w:outlineLvl w:val="4"/>
      </w:pPr>
      <w:r>
        <w:t>2.1 Utalványok</w:t>
      </w:r>
    </w:p>
    <w:p w:rsidR="00CB5EA2" w:rsidRDefault="00912BE9">
      <w:pPr>
        <w:pStyle w:val="ProductList-Body"/>
      </w:pPr>
      <w:r>
        <w:t xml:space="preserve">Utalványokat a vásárláskor kap, és azok a vásárlás napjától számított 12 hónap múlva lejárnak. </w:t>
      </w:r>
    </w:p>
    <w:p w:rsidR="00CB5EA2" w:rsidRDefault="00CB5EA2">
      <w:pPr>
        <w:pStyle w:val="ProductList-Body"/>
      </w:pPr>
    </w:p>
    <w:p w:rsidR="00CB5EA2" w:rsidRDefault="00912BE9">
      <w:pPr>
        <w:pStyle w:val="ProductList-ClauseHeading"/>
        <w:outlineLvl w:val="4"/>
      </w:pPr>
      <w:r>
        <w:t>2.2 A Microsoft Office Specialist (MOS), a Microsoft Technology Associate (MTA) és a Microsoft Certification Educator Minősítő vizsga helylicence</w:t>
      </w:r>
    </w:p>
    <w:p w:rsidR="00CB5EA2" w:rsidRDefault="00912BE9">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4561"/>
      <w:r>
        <w:instrText>Microsoft Translator</w:instrText>
      </w:r>
      <w:bookmarkEnd w:id="353"/>
      <w:r>
        <w:instrText>" \l 3</w:instrText>
      </w:r>
      <w:r>
        <w:fldChar w:fldCharType="end"/>
      </w:r>
    </w:p>
    <w:p w:rsidR="00CB5EA2" w:rsidRDefault="00912BE9">
      <w:pPr>
        <w:pStyle w:val="ProductList-Offering1SubSection"/>
        <w:outlineLvl w:val="3"/>
      </w:pPr>
      <w:bookmarkStart w:id="354" w:name="_Sec729"/>
      <w:r>
        <w:t>1. Programbeli elérhetőség</w:t>
      </w:r>
      <w:bookmarkEnd w:id="35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55" w:name="_Sec784"/>
      <w:r>
        <w:t>2. A termékre vonatkozó feltételek</w:t>
      </w:r>
      <w:bookmarkEnd w:id="355"/>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56" w:name="_Sec674"/>
      <w:r>
        <w:t>Power BI Pro</w:t>
      </w:r>
      <w:bookmarkEnd w:id="356"/>
      <w:r>
        <w:fldChar w:fldCharType="begin"/>
      </w:r>
      <w:r>
        <w:instrText xml:space="preserve"> TC "</w:instrText>
      </w:r>
      <w:bookmarkStart w:id="357" w:name="_Toc446544562"/>
      <w:r>
        <w:instrText>Power BI Pro</w:instrText>
      </w:r>
      <w:bookmarkEnd w:id="357"/>
      <w:r>
        <w:instrText>" \l 3</w:instrText>
      </w:r>
      <w:r>
        <w:fldChar w:fldCharType="end"/>
      </w:r>
    </w:p>
    <w:p w:rsidR="00CB5EA2" w:rsidRDefault="00912BE9">
      <w:pPr>
        <w:pStyle w:val="ProductList-Offering1SubSection"/>
        <w:outlineLvl w:val="3"/>
      </w:pPr>
      <w:bookmarkStart w:id="358" w:name="_Sec730"/>
      <w:r>
        <w:t>1. Programbeli elérhetőség</w:t>
      </w:r>
      <w:bookmarkEnd w:id="358"/>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dashed" w:sz="4" w:space="0" w:color="BFBFBF"/>
              <w:right w:val="none" w:sz="4" w:space="0" w:color="6E6E6E"/>
            </w:tcBorders>
          </w:tcPr>
          <w:p w:rsidR="00CB5EA2" w:rsidRDefault="00912BE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5020" w:type="dxa"/>
            <w:tcBorders>
              <w:top w:val="dashed" w:sz="4" w:space="0" w:color="BFBFBF"/>
              <w:left w:val="none" w:sz="4" w:space="0" w:color="6E6E6E"/>
              <w:bottom w:val="none" w:sz="4" w:space="0" w:color="BFBFBF"/>
              <w:right w:val="none" w:sz="4" w:space="0" w:color="6E6E6E"/>
            </w:tcBorders>
          </w:tcPr>
          <w:p w:rsidR="00CB5EA2" w:rsidRDefault="00912BE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CB5EA2" w:rsidRDefault="00912BE9">
      <w:pPr>
        <w:pStyle w:val="ProductList-Offering1SubSection"/>
        <w:outlineLvl w:val="3"/>
      </w:pPr>
      <w:bookmarkStart w:id="359" w:name="_Sec785"/>
      <w:r>
        <w:t>2. A termékre vonatkozó feltételek</w:t>
      </w:r>
      <w:bookmarkEnd w:id="359"/>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2HeadingNoBorder"/>
        <w:outlineLvl w:val="2"/>
      </w:pPr>
      <w:bookmarkStart w:id="360" w:name="_Sec676"/>
      <w:r>
        <w:t>Yammer Enterprise</w:t>
      </w:r>
      <w:bookmarkEnd w:id="360"/>
      <w:r>
        <w:fldChar w:fldCharType="begin"/>
      </w:r>
      <w:r>
        <w:instrText xml:space="preserve"> TC "</w:instrText>
      </w:r>
      <w:bookmarkStart w:id="361" w:name="_Toc446544563"/>
      <w:r>
        <w:instrText>Yammer Enterprise</w:instrText>
      </w:r>
      <w:bookmarkEnd w:id="361"/>
      <w:r>
        <w:instrText>" \l 3</w:instrText>
      </w:r>
      <w:r>
        <w:fldChar w:fldCharType="end"/>
      </w:r>
    </w:p>
    <w:p w:rsidR="00CB5EA2" w:rsidRDefault="00912BE9">
      <w:pPr>
        <w:pStyle w:val="ProductList-Offering1SubSection"/>
        <w:outlineLvl w:val="3"/>
      </w:pPr>
      <w:bookmarkStart w:id="362" w:name="_Sec732"/>
      <w:r>
        <w:t>1. Programbeli elérhetőség</w:t>
      </w:r>
      <w:bookmarkEnd w:id="362"/>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CB5E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5EA2" w:rsidRDefault="00912B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EA2">
        <w:tc>
          <w:tcPr>
            <w:tcW w:w="5020" w:type="dxa"/>
            <w:tcBorders>
              <w:top w:val="single" w:sz="6" w:space="0" w:color="FFFFFF"/>
              <w:left w:val="none" w:sz="4" w:space="0" w:color="6E6E6E"/>
              <w:bottom w:val="none" w:sz="4" w:space="0" w:color="BFBFBF"/>
              <w:right w:val="none" w:sz="4" w:space="0" w:color="6E6E6E"/>
            </w:tcBorders>
          </w:tcPr>
          <w:p w:rsidR="00CB5EA2" w:rsidRDefault="00912BE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5EA2" w:rsidRDefault="00912BE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5EA2" w:rsidRDefault="00912BE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bl>
    <w:p w:rsidR="00CB5EA2" w:rsidRDefault="00912BE9">
      <w:pPr>
        <w:pStyle w:val="ProductList-Offering1SubSection"/>
        <w:outlineLvl w:val="3"/>
      </w:pPr>
      <w:bookmarkStart w:id="363" w:name="_Sec787"/>
      <w:r>
        <w:t>2. A termékre vonatkozó feltételek</w:t>
      </w:r>
      <w:bookmarkEnd w:id="363"/>
    </w:p>
    <w:tbl>
      <w:tblPr>
        <w:tblStyle w:val="PURTable"/>
        <w:tblW w:w="0" w:type="dxa"/>
        <w:tblLook w:val="04A0" w:firstRow="1" w:lastRow="0" w:firstColumn="1" w:lastColumn="0" w:noHBand="0" w:noVBand="1"/>
      </w:tblPr>
      <w:tblGrid>
        <w:gridCol w:w="3570"/>
        <w:gridCol w:w="3599"/>
        <w:gridCol w:w="362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Meghosszabbított Időszakra Jogosító: Összes</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Akciók: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5EA2" w:rsidRDefault="00912BE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Csökkentésre Jogosító (SCE): N/A</w:t>
            </w:r>
          </w:p>
        </w:tc>
      </w:tr>
      <w:tr w:rsidR="00CB5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912BE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5EA2" w:rsidRDefault="00CB5EA2">
            <w:pPr>
              <w:pStyle w:val="ProductList-TableBody"/>
            </w:pPr>
          </w:p>
        </w:tc>
      </w:tr>
    </w:tbl>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CB5EA2">
      <w:pPr>
        <w:sectPr w:rsidR="00CB5EA2">
          <w:headerReference w:type="default" r:id="rId128"/>
          <w:footerReference w:type="default" r:id="rId129"/>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364" w:name="_Sec549"/>
      <w:bookmarkEnd w:id="216"/>
      <w:r>
        <w:lastRenderedPageBreak/>
        <w:t>Szószedet</w:t>
      </w:r>
      <w:r>
        <w:fldChar w:fldCharType="begin"/>
      </w:r>
      <w:r>
        <w:instrText xml:space="preserve"> TC "</w:instrText>
      </w:r>
      <w:bookmarkStart w:id="365" w:name="_Toc446544564"/>
      <w:r>
        <w:instrText>Szószedet</w:instrText>
      </w:r>
      <w:bookmarkEnd w:id="365"/>
      <w:r>
        <w:instrText>" \l 1</w:instrText>
      </w:r>
      <w:r>
        <w:fldChar w:fldCharType="end"/>
      </w:r>
    </w:p>
    <w:p w:rsidR="00CB5EA2" w:rsidRDefault="00912BE9">
      <w:pPr>
        <w:pStyle w:val="ProductList-Offering1Heading"/>
        <w:outlineLvl w:val="1"/>
      </w:pPr>
      <w:bookmarkStart w:id="366" w:name="_Sec550"/>
      <w:r>
        <w:t>Attribútumok</w:t>
      </w:r>
      <w:bookmarkEnd w:id="366"/>
      <w:r>
        <w:fldChar w:fldCharType="begin"/>
      </w:r>
      <w:r>
        <w:instrText xml:space="preserve"> TC "</w:instrText>
      </w:r>
      <w:bookmarkStart w:id="367" w:name="_Toc446544565"/>
      <w:r>
        <w:instrText>Attribútumok</w:instrText>
      </w:r>
      <w:bookmarkEnd w:id="367"/>
      <w:r>
        <w:instrText>" \l 2</w:instrText>
      </w:r>
      <w:r>
        <w:fldChar w:fldCharType="end"/>
      </w:r>
    </w:p>
    <w:p w:rsidR="00CB5EA2" w:rsidRDefault="00912BE9">
      <w:pPr>
        <w:pStyle w:val="ProductList-BodySpaced"/>
      </w:pPr>
      <w:r>
        <w:t>A táblázatban mindegyik Terméktétel részben attribútumok találhatók, amelyek a Termékekre alkalmazandó jogokat vagy feltételeket jelölnek.</w:t>
      </w:r>
    </w:p>
    <w:p w:rsidR="00CB5EA2" w:rsidRDefault="00CB5EA2">
      <w:pPr>
        <w:pStyle w:val="ProductList-BodySpaced"/>
      </w:pPr>
    </w:p>
    <w:p w:rsidR="00CB5EA2" w:rsidRDefault="00912BE9">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CB5EA2" w:rsidRDefault="00912BE9">
      <w:pPr>
        <w:pStyle w:val="ProductList-BodySpaced"/>
      </w:pPr>
      <w:r>
        <w:rPr>
          <w:b/>
          <w:color w:val="00188F"/>
        </w:rPr>
        <w:t>Ügyfél-hozzáférési Követelmény</w:t>
      </w:r>
      <w:r>
        <w:t>: Azt jelzi, hogy egy Kiszolgálótermék felhasználók és eszközök általi eléréséhez szükség van-e CAL licencekre.</w:t>
      </w:r>
    </w:p>
    <w:p w:rsidR="00CB5EA2" w:rsidRDefault="00912BE9">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CB5EA2" w:rsidRDefault="00912BE9">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CB5EA2" w:rsidRDefault="00912BE9">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CB5EA2" w:rsidRDefault="00912BE9">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CB5EA2" w:rsidRDefault="00912BE9">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CB5EA2" w:rsidRDefault="00912BE9">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CB5EA2" w:rsidRDefault="00912BE9">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CB5EA2" w:rsidRDefault="00912BE9">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CB5EA2" w:rsidRDefault="00912BE9">
      <w:pPr>
        <w:pStyle w:val="ProductList-BodySpaced"/>
      </w:pPr>
      <w:r>
        <w:rPr>
          <w:b/>
          <w:color w:val="00188F"/>
        </w:rPr>
        <w:t>Licencfeltételek</w:t>
      </w:r>
      <w:r>
        <w:t>: Egy Termék telepítését és használatát szabályozó feltételek és kikötések.</w:t>
      </w:r>
    </w:p>
    <w:p w:rsidR="00CB5EA2" w:rsidRDefault="00912BE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CB5EA2" w:rsidRDefault="00912BE9">
      <w:pPr>
        <w:pStyle w:val="ProductList-BodySpaced"/>
      </w:pPr>
      <w:r>
        <w:rPr>
          <w:b/>
          <w:color w:val="00188F"/>
        </w:rPr>
        <w:t>Előfeltétel</w:t>
      </w:r>
      <w:r>
        <w:t>: Azt jelzi, hogy bizonyos további feltételeknek kell teljesülniük a Termékre vonatkozó Licencek megvásárlásához.</w:t>
      </w:r>
    </w:p>
    <w:p w:rsidR="00CB5EA2" w:rsidRDefault="00912BE9">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CB5EA2" w:rsidRDefault="00912BE9">
      <w:pPr>
        <w:pStyle w:val="ProductList-BodySpaced"/>
      </w:pPr>
      <w:r>
        <w:rPr>
          <w:b/>
          <w:color w:val="00188F"/>
        </w:rPr>
        <w:t>Korábbi verzió</w:t>
      </w:r>
      <w:r>
        <w:t>: A Termék korábbi verziói és azok Elérhetőségének Dátuma.</w:t>
      </w:r>
    </w:p>
    <w:p w:rsidR="00CB5EA2" w:rsidRDefault="00912BE9">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CB5EA2" w:rsidRDefault="00912BE9">
      <w:pPr>
        <w:pStyle w:val="ProductList-BodySpaced"/>
      </w:pPr>
      <w:r>
        <w:rPr>
          <w:b/>
          <w:color w:val="00188F"/>
        </w:rPr>
        <w:t>Online Előfizetési Program (OSP)</w:t>
      </w:r>
      <w:r>
        <w:t>: A Termék Online Előfizetési program keretében érhető el.</w:t>
      </w:r>
    </w:p>
    <w:p w:rsidR="00CB5EA2" w:rsidRDefault="00912BE9">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CB5EA2" w:rsidRDefault="00912BE9">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CB5EA2" w:rsidRDefault="00912BE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CB5EA2" w:rsidRDefault="00912BE9">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CB5EA2" w:rsidRDefault="00912BE9">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CB5EA2" w:rsidRDefault="00912BE9">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CB5EA2" w:rsidRDefault="00912BE9">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CB5EA2" w:rsidRDefault="00912BE9">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CB5EA2" w:rsidRDefault="00912BE9">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CB5EA2" w:rsidRDefault="00912BE9">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CB5EA2" w:rsidRDefault="00912BE9">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CB5EA2" w:rsidRDefault="00912BE9">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CB5EA2" w:rsidRDefault="00912BE9">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CB5EA2" w:rsidRDefault="00CB5EA2">
      <w:pPr>
        <w:pStyle w:val="ProductList-BodySpaced"/>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Spaced"/>
      </w:pPr>
    </w:p>
    <w:p w:rsidR="00CB5EA2" w:rsidRDefault="00912BE9">
      <w:pPr>
        <w:pStyle w:val="ProductList-Offering1Heading"/>
        <w:outlineLvl w:val="1"/>
      </w:pPr>
      <w:bookmarkStart w:id="368" w:name="_Sec551"/>
      <w:r>
        <w:t>Cellabeli értékek</w:t>
      </w:r>
      <w:bookmarkEnd w:id="368"/>
      <w:r>
        <w:fldChar w:fldCharType="begin"/>
      </w:r>
      <w:r>
        <w:instrText xml:space="preserve"> TC "</w:instrText>
      </w:r>
      <w:bookmarkStart w:id="369" w:name="_Toc446544566"/>
      <w:r>
        <w:instrText>Cellabeli értékek</w:instrText>
      </w:r>
      <w:bookmarkEnd w:id="369"/>
      <w:r>
        <w:instrText>" \l 2</w:instrText>
      </w:r>
      <w:r>
        <w:fldChar w:fldCharType="end"/>
      </w:r>
    </w:p>
    <w:p w:rsidR="00CB5EA2" w:rsidRDefault="00912BE9">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CB5EA2" w:rsidRDefault="00CB5EA2">
      <w:pPr>
        <w:pStyle w:val="ProductList-BodySpaced"/>
      </w:pPr>
    </w:p>
    <w:p w:rsidR="00CB5EA2" w:rsidRDefault="00912BE9">
      <w:pPr>
        <w:pStyle w:val="ProductList-BodySpaced"/>
      </w:pPr>
      <w:r>
        <w:rPr>
          <w:b/>
          <w:color w:val="00188F"/>
        </w:rPr>
        <w:t>A</w:t>
      </w:r>
      <w:r>
        <w:t xml:space="preserve">= </w:t>
      </w:r>
      <w:r>
        <w:rPr>
          <w:color w:val="00188F"/>
        </w:rPr>
        <w:t>További Termék</w:t>
      </w:r>
      <w:r>
        <w:t>: A Termék További Termékként vásárolható meg.</w:t>
      </w:r>
    </w:p>
    <w:p w:rsidR="00CB5EA2" w:rsidRDefault="00912BE9">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CB5EA2" w:rsidRDefault="00912BE9">
      <w:pPr>
        <w:pStyle w:val="ProductList-BodySpaced"/>
      </w:pPr>
      <w:r>
        <w:rPr>
          <w:b/>
          <w:color w:val="00188F"/>
        </w:rPr>
        <w:t>AP</w:t>
      </w:r>
      <w:r>
        <w:t xml:space="preserve"> = </w:t>
      </w:r>
      <w:r>
        <w:rPr>
          <w:color w:val="00188F"/>
        </w:rPr>
        <w:t>Alkalmazásplatform-Termék</w:t>
      </w:r>
      <w:r>
        <w:t>: A Termék alkalmazásplatform-termékként vásárolható meg.</w:t>
      </w:r>
    </w:p>
    <w:p w:rsidR="00CB5EA2" w:rsidRDefault="00912BE9">
      <w:pPr>
        <w:pStyle w:val="ProductList-BodySpaced"/>
      </w:pPr>
      <w:r>
        <w:rPr>
          <w:b/>
          <w:color w:val="00188F"/>
        </w:rPr>
        <w:t>C</w:t>
      </w:r>
      <w:r>
        <w:t xml:space="preserve"> = </w:t>
      </w:r>
      <w:r>
        <w:rPr>
          <w:color w:val="00188F"/>
        </w:rPr>
        <w:t>Alapvető Infrastruktúra</w:t>
      </w:r>
      <w:r>
        <w:t>: A Termék alapvető infrastruktúra-termékként vásárolható meg.</w:t>
      </w:r>
    </w:p>
    <w:p w:rsidR="00CB5EA2" w:rsidRDefault="00912BE9">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kiterjedő lehetőséget választó kereskedelmi, illetve kormányzati ügyfelek az Open vagy az Open Value Subscription program keretében.</w:t>
      </w:r>
    </w:p>
    <w:p w:rsidR="00CB5EA2" w:rsidRDefault="00912BE9">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CB5EA2" w:rsidRDefault="00912BE9">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CB5EA2" w:rsidRDefault="00912BE9">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CB5EA2" w:rsidRDefault="00912BE9">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CB5EA2" w:rsidRDefault="00912BE9">
      <w:pPr>
        <w:pStyle w:val="ProductList-BodySpaced"/>
      </w:pPr>
      <w:r>
        <w:rPr>
          <w:b/>
          <w:color w:val="00188F"/>
        </w:rPr>
        <w:t>ID</w:t>
      </w:r>
      <w:r>
        <w:t xml:space="preserve">= </w:t>
      </w:r>
      <w:r>
        <w:rPr>
          <w:color w:val="00188F"/>
        </w:rPr>
        <w:t>Industry Device</w:t>
      </w:r>
      <w:r>
        <w:t>: A Termék Industry Device programbeli termékként vásárolható meg.</w:t>
      </w:r>
    </w:p>
    <w:p w:rsidR="00CB5EA2" w:rsidRDefault="00912BE9">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CB5EA2" w:rsidRDefault="00912BE9">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CB5EA2" w:rsidRDefault="00912BE9">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CB5EA2" w:rsidRDefault="00912BE9">
      <w:pPr>
        <w:pStyle w:val="ProductList-BodySpaced"/>
      </w:pPr>
      <w:r>
        <w:rPr>
          <w:b/>
          <w:color w:val="00188F"/>
        </w:rPr>
        <w:t>OVS</w:t>
      </w:r>
      <w:r>
        <w:t xml:space="preserve"> = </w:t>
      </w:r>
      <w:r>
        <w:rPr>
          <w:color w:val="00188F"/>
        </w:rPr>
        <w:t>Csak Open Value Subscription</w:t>
      </w:r>
      <w:r>
        <w:t>: Kizárólag az Open Value Subscription programban érhető el.</w:t>
      </w:r>
    </w:p>
    <w:p w:rsidR="00CB5EA2" w:rsidRDefault="00912BE9">
      <w:pPr>
        <w:pStyle w:val="ProductList-BodySpaced"/>
      </w:pPr>
      <w:r>
        <w:rPr>
          <w:b/>
          <w:color w:val="00188F"/>
        </w:rPr>
        <w:t>OW</w:t>
      </w:r>
      <w:r>
        <w:t xml:space="preserve"> = </w:t>
      </w:r>
      <w:r>
        <w:rPr>
          <w:color w:val="00188F"/>
        </w:rPr>
        <w:t>Szervezetre Kiterjedő</w:t>
      </w:r>
      <w:r>
        <w:t>: A Szervezetre Kiterjedő lehetőség esetén érhető el.</w:t>
      </w:r>
    </w:p>
    <w:p w:rsidR="00CB5EA2" w:rsidRDefault="00912BE9">
      <w:pPr>
        <w:pStyle w:val="ProductList-BodySpaced"/>
      </w:pPr>
      <w:r>
        <w:rPr>
          <w:b/>
          <w:color w:val="00188F"/>
        </w:rPr>
        <w:lastRenderedPageBreak/>
        <w:t>P</w:t>
      </w:r>
      <w:r>
        <w:t xml:space="preserve"> = </w:t>
      </w:r>
      <w:r>
        <w:rPr>
          <w:color w:val="00188F"/>
        </w:rPr>
        <w:t>Nem Szervezetre Kiterjedő Open Value esetén</w:t>
      </w:r>
      <w:r>
        <w:t xml:space="preserve">: A Termék az Open Value programban, nem Szervezetre Kiterjedően vásárolható meg. </w:t>
      </w:r>
    </w:p>
    <w:p w:rsidR="00CB5EA2" w:rsidRDefault="00912BE9">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CB5EA2" w:rsidRDefault="00912BE9">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CB5EA2" w:rsidRDefault="00912BE9">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CB5EA2" w:rsidRDefault="00912BE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CB5EA2" w:rsidRDefault="00912BE9">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CB5EA2" w:rsidRDefault="00CB5EA2">
      <w:pPr>
        <w:pStyle w:val="ProductList-BodySpaced"/>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Spaced"/>
      </w:pPr>
    </w:p>
    <w:p w:rsidR="00CB5EA2" w:rsidRDefault="00912BE9">
      <w:pPr>
        <w:pStyle w:val="ProductList-Offering1Heading"/>
        <w:outlineLvl w:val="1"/>
      </w:pPr>
      <w:bookmarkStart w:id="370" w:name="_Sec552"/>
      <w:r>
        <w:t>Fejlécek</w:t>
      </w:r>
      <w:bookmarkEnd w:id="370"/>
      <w:r>
        <w:fldChar w:fldCharType="begin"/>
      </w:r>
      <w:r>
        <w:instrText xml:space="preserve"> TC "</w:instrText>
      </w:r>
      <w:bookmarkStart w:id="371" w:name="_Toc446544567"/>
      <w:r>
        <w:instrText>Fejlécek</w:instrText>
      </w:r>
      <w:bookmarkEnd w:id="371"/>
      <w:r>
        <w:instrText>" \l 2</w:instrText>
      </w:r>
      <w:r>
        <w:fldChar w:fldCharType="end"/>
      </w:r>
    </w:p>
    <w:p w:rsidR="00CB5EA2" w:rsidRDefault="00912BE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CB5EA2" w:rsidRDefault="00CB5EA2">
      <w:pPr>
        <w:pStyle w:val="ProductList-BodySpaced"/>
      </w:pPr>
    </w:p>
    <w:p w:rsidR="00CB5EA2" w:rsidRDefault="00912BE9">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CB5EA2" w:rsidRDefault="00912BE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CB5EA2" w:rsidRDefault="00912BE9">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CB5EA2" w:rsidRDefault="00912BE9">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CB5EA2" w:rsidRDefault="00912BE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CB5EA2" w:rsidRDefault="00912BE9">
      <w:pPr>
        <w:pStyle w:val="ProductList-BodySpaced"/>
      </w:pPr>
      <w:r>
        <w:rPr>
          <w:b/>
          <w:color w:val="00188F"/>
        </w:rPr>
        <w:t>MPSA</w:t>
      </w:r>
      <w:r>
        <w:t xml:space="preserve"> = </w:t>
      </w:r>
      <w:r>
        <w:rPr>
          <w:color w:val="00188F"/>
        </w:rPr>
        <w:t>Microsoft Termékek és Szolgáltatások Szerződés</w:t>
      </w:r>
      <w:r>
        <w:t>.</w:t>
      </w:r>
    </w:p>
    <w:p w:rsidR="00CB5EA2" w:rsidRDefault="00912BE9">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CB5EA2" w:rsidRDefault="00912BE9">
      <w:pPr>
        <w:pStyle w:val="ProductList-BodySpaced"/>
      </w:pPr>
      <w:r>
        <w:rPr>
          <w:b/>
        </w:rPr>
        <w:t>OV/OVS</w:t>
      </w:r>
      <w:r>
        <w:rPr>
          <w:color w:val="000000"/>
        </w:rPr>
        <w:t xml:space="preserve">= </w:t>
      </w:r>
      <w:r>
        <w:t xml:space="preserve">Open Value és Open Value Subscription: Ide tartozik az Open Value, az Open Value Subscription, az Open Value for Government és az Open Value Subscription for Government. </w:t>
      </w:r>
    </w:p>
    <w:p w:rsidR="00CB5EA2" w:rsidRDefault="00912BE9">
      <w:pPr>
        <w:pStyle w:val="ProductList-BodySpaced"/>
      </w:pPr>
      <w:r>
        <w:rPr>
          <w:b/>
          <w:color w:val="00188F"/>
        </w:rPr>
        <w:t>OVS-ES</w:t>
      </w:r>
      <w:r>
        <w:t xml:space="preserve"> = </w:t>
      </w:r>
      <w:r>
        <w:rPr>
          <w:color w:val="00188F"/>
        </w:rPr>
        <w:t>Open Value Subscription – Education Solutions</w:t>
      </w:r>
      <w:r>
        <w:t>.</w:t>
      </w:r>
    </w:p>
    <w:p w:rsidR="00CB5EA2" w:rsidRDefault="00912BE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CB5EA2" w:rsidRDefault="00912BE9">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CB5EA2" w:rsidRDefault="00912BE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CB5EA2" w:rsidRDefault="00CB5EA2">
      <w:pPr>
        <w:pStyle w:val="ProductList-BodySpaced"/>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Spaced"/>
      </w:pPr>
    </w:p>
    <w:p w:rsidR="00CB5EA2" w:rsidRDefault="00912BE9">
      <w:pPr>
        <w:pStyle w:val="ProductList-Offering1Heading"/>
        <w:outlineLvl w:val="1"/>
      </w:pPr>
      <w:bookmarkStart w:id="372" w:name="_Sec553"/>
      <w:r>
        <w:t>Meghatározások</w:t>
      </w:r>
      <w:bookmarkEnd w:id="372"/>
      <w:r>
        <w:fldChar w:fldCharType="begin"/>
      </w:r>
      <w:r>
        <w:instrText xml:space="preserve"> TC "</w:instrText>
      </w:r>
      <w:bookmarkStart w:id="373" w:name="_Toc446544568"/>
      <w:r>
        <w:instrText>Meghatározások</w:instrText>
      </w:r>
      <w:bookmarkEnd w:id="373"/>
      <w:r>
        <w:instrText>" \l 2</w:instrText>
      </w:r>
      <w:r>
        <w:fldChar w:fldCharType="end"/>
      </w:r>
    </w:p>
    <w:p w:rsidR="00CB5EA2" w:rsidRDefault="00912BE9">
      <w:pPr>
        <w:pStyle w:val="ProductList-BodySpaced"/>
      </w:pPr>
      <w:r>
        <w:rPr>
          <w:color w:val="00188F"/>
        </w:rPr>
        <w:t xml:space="preserve">A </w:t>
      </w:r>
      <w:r>
        <w:rPr>
          <w:b/>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CB5EA2" w:rsidRDefault="00912BE9">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CB5EA2" w:rsidRDefault="00912BE9">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CB5EA2" w:rsidRDefault="00912BE9">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CB5EA2" w:rsidRDefault="00912BE9">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CB5EA2" w:rsidRDefault="00912BE9">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CB5EA2" w:rsidRDefault="00912BE9">
      <w:pPr>
        <w:pStyle w:val="ProductList-BodySpaced"/>
      </w:pPr>
      <w:r>
        <w:lastRenderedPageBreak/>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CB5EA2" w:rsidRDefault="00912BE9">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CB5EA2" w:rsidRDefault="00912BE9">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CB5EA2" w:rsidRDefault="00912BE9">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CB5EA2" w:rsidRDefault="00912BE9">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CB5EA2" w:rsidRDefault="00912BE9">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CB5EA2" w:rsidRDefault="00912BE9">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CB5EA2" w:rsidRDefault="00912BE9">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CB5EA2" w:rsidRDefault="00912BE9">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CB5EA2" w:rsidRDefault="00912BE9">
      <w:pPr>
        <w:pStyle w:val="ProductList-BodySpaced"/>
      </w:pPr>
      <w:r>
        <w:t>A</w:t>
      </w:r>
      <w:r>
        <w:rPr>
          <w:b/>
          <w:color w:val="00188F"/>
        </w:rPr>
        <w:t xml:space="preserve">Licenc </w:t>
      </w:r>
      <w:r>
        <w:t>annak joga, hogy valamely Terméket letöltsenek, telepítsenek, elérjenek és használjanak.</w:t>
      </w:r>
    </w:p>
    <w:p w:rsidR="00CB5EA2" w:rsidRDefault="00912BE9">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CB5EA2" w:rsidRDefault="00912BE9">
      <w:pPr>
        <w:pStyle w:val="ProductList-BodySpaced"/>
      </w:pPr>
      <w:r>
        <w:t>A</w:t>
      </w:r>
      <w:r>
        <w:rPr>
          <w:b/>
          <w:color w:val="00188F"/>
        </w:rPr>
        <w:t xml:space="preserve">Licencáthelyezhetőség Frissítési Garancián Keresztül Partner </w:t>
      </w:r>
      <w:r>
        <w:t xml:space="preserve">a </w:t>
      </w:r>
      <w:hyperlink r:id="rId130">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CB5EA2" w:rsidRDefault="00912BE9">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CB5EA2" w:rsidRDefault="00912BE9">
      <w:pPr>
        <w:pStyle w:val="ProductList-BodySpaced"/>
      </w:pPr>
      <w:r>
        <w:t>A</w:t>
      </w:r>
      <w:r>
        <w:rPr>
          <w:b/>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CB5EA2" w:rsidRDefault="00912BE9">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CB5EA2" w:rsidRDefault="00912BE9">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CB5EA2" w:rsidRDefault="00912BE9">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CB5EA2" w:rsidRDefault="00912BE9">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CB5EA2" w:rsidRDefault="00912BE9">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CB5EA2" w:rsidRDefault="00912BE9">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CB5EA2" w:rsidRDefault="00912BE9">
      <w:pPr>
        <w:pStyle w:val="ProductList-BodySpaced"/>
      </w:pPr>
      <w:r>
        <w:t>A</w:t>
      </w:r>
      <w:r>
        <w:rPr>
          <w:b/>
          <w:color w:val="00188F"/>
        </w:rPr>
        <w:t xml:space="preserve">Fizikai Processzor </w:t>
      </w:r>
      <w:r>
        <w:t>egy fizikai hardverrendszerben található processzor.</w:t>
      </w:r>
    </w:p>
    <w:p w:rsidR="00CB5EA2" w:rsidRDefault="00912BE9">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CB5EA2" w:rsidRDefault="00912BE9">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CB5EA2" w:rsidRDefault="00912BE9">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CB5EA2" w:rsidRDefault="00912BE9">
      <w:pPr>
        <w:pStyle w:val="ProductList-BodySpaced"/>
      </w:pPr>
      <w:r>
        <w:lastRenderedPageBreak/>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CB5EA2" w:rsidRDefault="00912BE9">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CB5EA2" w:rsidRDefault="00912BE9">
      <w:pPr>
        <w:pStyle w:val="ProductList-BodySpaced"/>
      </w:pPr>
      <w:r>
        <w:t>A</w:t>
      </w:r>
      <w:r>
        <w:rPr>
          <w:b/>
          <w:color w:val="00188F"/>
        </w:rPr>
        <w:t>Kiszolgáló</w:t>
      </w:r>
      <w:r>
        <w:t xml:space="preserve"> kiszolgálószoftver futtatására alkalmas fizikai hardverrendszer.</w:t>
      </w:r>
    </w:p>
    <w:p w:rsidR="00CB5EA2" w:rsidRDefault="00912BE9">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CB5EA2" w:rsidRDefault="00912BE9">
      <w:pPr>
        <w:pStyle w:val="ProductList-BodySpaced"/>
      </w:pPr>
      <w:r>
        <w:rPr>
          <w:color w:val="00188F"/>
        </w:rPr>
        <w:t xml:space="preserve"> A </w:t>
      </w:r>
      <w:r>
        <w:rPr>
          <w:b/>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CB5EA2" w:rsidRDefault="00912BE9">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CB5EA2" w:rsidRDefault="00912BE9">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CB5EA2" w:rsidRDefault="00912BE9">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CB5EA2" w:rsidRDefault="00912BE9">
      <w:pPr>
        <w:pStyle w:val="ProductList-BodySpaced"/>
      </w:pPr>
      <w:r>
        <w:t>Az internetes webes megoldások szoftverei az alábbiakat futtathatják:</w:t>
      </w:r>
    </w:p>
    <w:p w:rsidR="00CB5EA2" w:rsidRDefault="00912BE9" w:rsidP="00912BE9">
      <w:pPr>
        <w:pStyle w:val="ProductList-Bullet"/>
        <w:numPr>
          <w:ilvl w:val="0"/>
          <w:numId w:val="33"/>
        </w:numPr>
      </w:pPr>
      <w:r>
        <w:t>webkiszolgálói szoftver (például a Microsoft Internet Information Services összetevő) és felügyeleti vagy biztonsági ügynökök (például a System Center Operations Manager ügynök);</w:t>
      </w:r>
    </w:p>
    <w:p w:rsidR="00CB5EA2" w:rsidRDefault="00912BE9" w:rsidP="00912BE9">
      <w:pPr>
        <w:pStyle w:val="ProductList-Bullet"/>
        <w:numPr>
          <w:ilvl w:val="0"/>
          <w:numId w:val="33"/>
        </w:numPr>
      </w:pPr>
      <w:r>
        <w:t>adatbázismotor-szoftver (például a Microsoft SQL Server), kizárólag Internetes webes megoldások támogatására; valamint</w:t>
      </w:r>
    </w:p>
    <w:p w:rsidR="00CB5EA2" w:rsidRDefault="00912BE9" w:rsidP="00912BE9">
      <w:pPr>
        <w:pStyle w:val="ProductList-Bullet"/>
        <w:numPr>
          <w:ilvl w:val="0"/>
          <w:numId w:val="33"/>
        </w:numPr>
      </w:pPr>
      <w:r>
        <w:t>a tartománynév-szolgáltatás (DNS) futtatására használhatja, hogy biztosítsa az internetes nevek IP-címekké való feloldását mindaddig, amíg nem ez az adott szoftverpéldány elsődleges funkciója.</w:t>
      </w:r>
    </w:p>
    <w:p w:rsidR="00CB5EA2" w:rsidRDefault="00912BE9">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CB5EA2" w:rsidRDefault="00CB5EA2">
      <w:pPr>
        <w:pStyle w:val="ProductList-BodySpaced"/>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Spaced"/>
      </w:pPr>
    </w:p>
    <w:p w:rsidR="00CB5EA2" w:rsidRDefault="00CB5EA2">
      <w:pPr>
        <w:sectPr w:rsidR="00CB5EA2">
          <w:headerReference w:type="default" r:id="rId131"/>
          <w:footerReference w:type="default" r:id="rId132"/>
          <w:type w:val="continuous"/>
          <w:pgSz w:w="12240" w:h="15840" w:code="1"/>
          <w:pgMar w:top="1170" w:right="720" w:bottom="720" w:left="720" w:header="432" w:footer="288" w:gutter="0"/>
          <w:cols w:space="360"/>
        </w:sectPr>
      </w:pPr>
    </w:p>
    <w:p w:rsidR="00CB5EA2" w:rsidRDefault="00912BE9">
      <w:pPr>
        <w:pStyle w:val="ProductList-SectionHeading"/>
        <w:pageBreakBefore/>
        <w:outlineLvl w:val="0"/>
      </w:pPr>
      <w:bookmarkStart w:id="374" w:name="_Sec591"/>
      <w:bookmarkEnd w:id="364"/>
      <w:r>
        <w:lastRenderedPageBreak/>
        <w:t>A függelék – CAL Licenccel/Felügyeleti Licenccel Egyenértékű Licencek</w:t>
      </w:r>
      <w:r>
        <w:fldChar w:fldCharType="begin"/>
      </w:r>
      <w:r>
        <w:instrText xml:space="preserve"> TC "</w:instrText>
      </w:r>
      <w:bookmarkStart w:id="375" w:name="_Toc446544569"/>
      <w:r>
        <w:instrText>A függelék – CAL Licenccel/Felügyeleti Licenccel Egyenértékű Licencek</w:instrText>
      </w:r>
      <w:bookmarkEnd w:id="375"/>
      <w:r>
        <w:instrText>" \l 1</w:instrText>
      </w:r>
      <w:r>
        <w:fldChar w:fldCharType="end"/>
      </w:r>
    </w:p>
    <w:p w:rsidR="00CB5EA2" w:rsidRDefault="00912BE9">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CB5EA2" w:rsidRDefault="00CB5EA2">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CB5EA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B5EA2" w:rsidRDefault="00CB5EA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B5EA2" w:rsidRDefault="00912BE9">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5EA2" w:rsidRDefault="00912BE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5EA2" w:rsidRDefault="00912BE9">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B5EA2" w:rsidRDefault="00912BE9">
            <w:pPr>
              <w:pStyle w:val="ProductList-TableBody"/>
              <w:jc w:val="center"/>
            </w:pPr>
            <w:r>
              <w:rPr>
                <w:color w:val="FFFFFF"/>
              </w:rPr>
              <w:t>Nagyvállalati Mobilitás</w:t>
            </w:r>
          </w:p>
        </w:tc>
      </w:tr>
      <w:tr w:rsidR="00CB5EA2">
        <w:tc>
          <w:tcPr>
            <w:tcW w:w="620" w:type="dxa"/>
            <w:tcBorders>
              <w:top w:val="none" w:sz="4" w:space="0" w:color="BFBFBF"/>
              <w:left w:val="none" w:sz="24" w:space="0" w:color="808080"/>
              <w:bottom w:val="single" w:sz="4" w:space="0" w:color="FFFFFF"/>
              <w:right w:val="single" w:sz="6" w:space="0" w:color="FFFFFF"/>
            </w:tcBorders>
          </w:tcPr>
          <w:p w:rsidR="00CB5EA2" w:rsidRDefault="00912BE9">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5EA2" w:rsidRDefault="00912BE9">
            <w:pPr>
              <w:pStyle w:val="ProductList-TableBody"/>
              <w:jc w:val="center"/>
            </w:pPr>
            <w:r>
              <w:rPr>
                <w:color w:val="FFFFFF"/>
              </w:rPr>
              <w:t>Csomag</w:t>
            </w: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Exchange Server 2016 Standard</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793">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793">
              <w:r w:rsidR="00912BE9">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Exchange Server 2016 Enterprise</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793">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793">
              <w:r w:rsidR="00912BE9">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SharePoint Server 2013</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798">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798">
              <w:r w:rsidR="00912BE9">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Microsoft Audit and Control Management Server 2013</w:t>
            </w: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798">
              <w:r w:rsidR="00912BE9">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Skype 2015 Vállalati kiszolgáló</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799">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799">
              <w:r w:rsidR="00912BE9">
                <w:rPr>
                  <w:color w:val="00467F"/>
                  <w:u w:val="single"/>
                </w:rPr>
                <w:t>Kiegészítő</w:t>
              </w:r>
            </w:hyperlink>
            <w:r w:rsidR="00912BE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799">
              <w:r w:rsidR="00912BE9">
                <w:rPr>
                  <w:color w:val="00467F"/>
                  <w:u w:val="single"/>
                </w:rPr>
                <w:t>Kiegészítő</w:t>
              </w:r>
            </w:hyperlink>
            <w:r w:rsidR="00912BE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Windows MultiPoint Server 2012 Standard</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0">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800">
              <w:r w:rsidR="00912BE9">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Windows MultiPoint Server 2012 Premium</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0">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800">
              <w:r w:rsidR="00912BE9">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Windows Server 2012 R2 Standard</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7">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7">
              <w:r w:rsidR="00912BE9">
                <w:rPr>
                  <w:color w:val="00467F"/>
                  <w:u w:val="single"/>
                </w:rPr>
                <w:t>Kiegészítő</w:t>
              </w:r>
            </w:hyperlink>
            <w:r w:rsidR="00912BE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807">
              <w:r w:rsidR="00912BE9">
                <w:rPr>
                  <w:color w:val="00467F"/>
                  <w:u w:val="single"/>
                </w:rPr>
                <w:t>Kiegészítő</w:t>
              </w:r>
            </w:hyperlink>
            <w:r w:rsidR="00912BE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Windows Server 2012 R2 Data Center</w:t>
            </w: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7">
              <w:r w:rsidR="00912BE9">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dashed" w:sz="4" w:space="0" w:color="BFBFBF"/>
              <w:right w:val="single" w:sz="6" w:space="0" w:color="FFFFFF"/>
            </w:tcBorders>
          </w:tcPr>
          <w:p w:rsidR="00CB5EA2" w:rsidRDefault="00777EBD">
            <w:pPr>
              <w:pStyle w:val="ProductList-TableBody"/>
            </w:pPr>
            <w:hyperlink w:anchor="_Sec807">
              <w:r w:rsidR="00912BE9">
                <w:rPr>
                  <w:color w:val="00467F"/>
                  <w:u w:val="single"/>
                </w:rPr>
                <w:t>Kiegészítő</w:t>
              </w:r>
            </w:hyperlink>
            <w:r w:rsidR="00912BE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807">
              <w:r w:rsidR="00912BE9">
                <w:rPr>
                  <w:color w:val="00467F"/>
                  <w:u w:val="single"/>
                </w:rPr>
                <w:t>Kiegészítő</w:t>
              </w:r>
            </w:hyperlink>
            <w:r w:rsidR="00912BE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Advanced Threat Analytics 2016</w:t>
            </w:r>
          </w:p>
        </w:tc>
      </w:tr>
      <w:tr w:rsidR="00CB5EA2">
        <w:tc>
          <w:tcPr>
            <w:tcW w:w="620" w:type="dxa"/>
            <w:tcBorders>
              <w:top w:val="dashed" w:sz="4" w:space="0" w:color="BFBFBF"/>
              <w:left w:val="none" w:sz="24" w:space="0" w:color="808080"/>
              <w:bottom w:val="single" w:sz="4" w:space="0" w:color="FFFFFF"/>
              <w:right w:val="single" w:sz="6" w:space="0" w:color="FFFFFF"/>
            </w:tcBorders>
          </w:tcPr>
          <w:p w:rsidR="00CB5EA2" w:rsidRDefault="00777EBD">
            <w:pPr>
              <w:pStyle w:val="ProductList-TableBody"/>
            </w:pPr>
            <w:hyperlink w:anchor="_Sec801">
              <w:r w:rsidR="00912BE9">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5EA2" w:rsidRDefault="00CB5EA2">
            <w:pPr>
              <w:pStyle w:val="ProductList-TableBody"/>
              <w:jc w:val="center"/>
            </w:pPr>
          </w:p>
        </w:tc>
      </w:tr>
      <w:tr w:rsidR="00CB5EA2">
        <w:tc>
          <w:tcPr>
            <w:tcW w:w="620" w:type="dxa"/>
            <w:gridSpan w:val="16"/>
            <w:tcBorders>
              <w:top w:val="single" w:sz="4" w:space="0" w:color="FFFFFF"/>
              <w:left w:val="single" w:sz="6" w:space="0" w:color="FFFFFF"/>
              <w:bottom w:val="single" w:sz="4" w:space="0" w:color="FFFFFF"/>
              <w:right w:val="single" w:sz="6" w:space="0" w:color="FFFFFF"/>
            </w:tcBorders>
          </w:tcPr>
          <w:p w:rsidR="00CB5EA2" w:rsidRDefault="00912BE9">
            <w:pPr>
              <w:pStyle w:val="ProductList-TableBody"/>
            </w:pPr>
            <w:r>
              <w:rPr>
                <w:b/>
              </w:rPr>
              <w:t>System Center 2012 R2 Configuration Manager</w:t>
            </w:r>
          </w:p>
        </w:tc>
      </w:tr>
      <w:tr w:rsidR="00CB5EA2">
        <w:tc>
          <w:tcPr>
            <w:tcW w:w="620" w:type="dxa"/>
            <w:tcBorders>
              <w:top w:val="dashed" w:sz="4" w:space="0" w:color="BFBFBF"/>
              <w:left w:val="none" w:sz="24" w:space="0" w:color="808080"/>
              <w:bottom w:val="none" w:sz="4" w:space="0" w:color="6E6E6E"/>
              <w:right w:val="single" w:sz="6" w:space="0" w:color="FFFFFF"/>
            </w:tcBorders>
          </w:tcPr>
          <w:p w:rsidR="00CB5EA2" w:rsidRDefault="00777EBD">
            <w:pPr>
              <w:pStyle w:val="ProductList-TableBody"/>
            </w:pPr>
            <w:hyperlink w:anchor="_Sec802">
              <w:r w:rsidR="00912BE9">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5EA2" w:rsidRDefault="00CB5EA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5EA2" w:rsidRDefault="00CB5EA2">
            <w:pPr>
              <w:pStyle w:val="ProductList-TableBody"/>
              <w:jc w:val="center"/>
            </w:pPr>
          </w:p>
        </w:tc>
      </w:tr>
    </w:tbl>
    <w:p w:rsidR="00CB5EA2" w:rsidRDefault="00912BE9">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CB5EA2" w:rsidRDefault="00912BE9">
      <w:pPr>
        <w:pStyle w:val="ProductList-SectionHeading"/>
        <w:pageBreakBefore/>
        <w:outlineLvl w:val="0"/>
      </w:pPr>
      <w:bookmarkStart w:id="376" w:name="_Sec564"/>
      <w:bookmarkEnd w:id="374"/>
      <w:r>
        <w:lastRenderedPageBreak/>
        <w:t>B függelék – Frissítési Garancia</w:t>
      </w:r>
      <w:r>
        <w:fldChar w:fldCharType="begin"/>
      </w:r>
      <w:r>
        <w:instrText xml:space="preserve"> TC "</w:instrText>
      </w:r>
      <w:bookmarkStart w:id="377" w:name="_Toc446544570"/>
      <w:r>
        <w:instrText>B függelék – Frissítési Garancia</w:instrText>
      </w:r>
      <w:bookmarkEnd w:id="377"/>
      <w:r>
        <w:instrText>" \l 1</w:instrText>
      </w:r>
      <w:r>
        <w:fldChar w:fldCharType="end"/>
      </w:r>
    </w:p>
    <w:p w:rsidR="00CB5EA2" w:rsidRDefault="00912BE9">
      <w:pPr>
        <w:pStyle w:val="ProductList-Offering1Heading"/>
        <w:outlineLvl w:val="1"/>
      </w:pPr>
      <w:bookmarkStart w:id="378" w:name="_Sec573"/>
      <w:r>
        <w:t>Frissítési Garancia vásárlása</w:t>
      </w:r>
      <w:bookmarkEnd w:id="378"/>
      <w:r>
        <w:fldChar w:fldCharType="begin"/>
      </w:r>
      <w:r>
        <w:instrText xml:space="preserve"> TC "</w:instrText>
      </w:r>
      <w:bookmarkStart w:id="379" w:name="_Toc446544571"/>
      <w:r>
        <w:instrText>Frissítési Garancia vásárlása</w:instrText>
      </w:r>
      <w:bookmarkEnd w:id="379"/>
      <w:r>
        <w:instrText>" \l 2</w:instrText>
      </w:r>
      <w:r>
        <w:fldChar w:fldCharType="end"/>
      </w:r>
    </w:p>
    <w:p w:rsidR="00CB5EA2" w:rsidRDefault="00912BE9">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CB5EA2" w:rsidRDefault="00912BE9" w:rsidP="00912BE9">
      <w:pPr>
        <w:pStyle w:val="ProductList-Bullet"/>
        <w:numPr>
          <w:ilvl w:val="0"/>
          <w:numId w:val="34"/>
        </w:numPr>
      </w:pPr>
      <w:r>
        <w:t xml:space="preserve">Vállalja, hogy Frissítési Garanciát csatol az összes platformtermékhez. </w:t>
      </w:r>
    </w:p>
    <w:p w:rsidR="00CB5EA2" w:rsidRDefault="00912BE9" w:rsidP="00912BE9">
      <w:pPr>
        <w:pStyle w:val="ProductList-Bullet"/>
        <w:numPr>
          <w:ilvl w:val="0"/>
          <w:numId w:val="34"/>
        </w:numPr>
      </w:pPr>
      <w:r>
        <w:t xml:space="preserve">Vállalja, hogy Frissítési Garanciát csatol egy konkrét Termékcsoportba (Alkalmazás, Rendszer vagy Kiszolgáló) tartozó összes vásárlásához; ennek elnevezése Frissítési Garancia Tagság (a továbbiakban SAM). </w:t>
      </w:r>
    </w:p>
    <w:p w:rsidR="00CB5EA2" w:rsidRDefault="00912BE9" w:rsidP="00912BE9">
      <w:pPr>
        <w:pStyle w:val="ProductList-Bullet"/>
        <w:numPr>
          <w:ilvl w:val="0"/>
          <w:numId w:val="34"/>
        </w:numPr>
      </w:pPr>
      <w:r>
        <w:t>Az egyes Termékekre vásárol Frissítési Garanciát anélkül, hogy bármiféle kötelezettséget vállalna arra, hogy a Frissítési Garanciát kiterjeszti más Termékekre is.</w:t>
      </w:r>
    </w:p>
    <w:p w:rsidR="00CB5EA2" w:rsidRDefault="00CB5EA2">
      <w:pPr>
        <w:pStyle w:val="ProductList-Body"/>
      </w:pPr>
    </w:p>
    <w:p w:rsidR="00CB5EA2" w:rsidRDefault="00912BE9">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CB5EA2" w:rsidRDefault="00CB5EA2">
      <w:pPr>
        <w:pStyle w:val="ProductList-Body"/>
      </w:pPr>
    </w:p>
    <w:p w:rsidR="00CB5EA2" w:rsidRDefault="00912BE9">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CB5EA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Programok</w:t>
            </w:r>
          </w:p>
        </w:tc>
      </w:tr>
      <w:tr w:rsidR="00CB5EA2">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 (a továbbiakban „MPSA”) az MPSA Licencelési Kézikönyvében található a </w:t>
            </w:r>
            <w:hyperlink r:id="rId133">
              <w:r>
                <w:rPr>
                  <w:color w:val="00467F"/>
                  <w:u w:val="single"/>
                </w:rPr>
                <w:t>http://microsoftvolumelicensing.com/DocumentSearch.aspx?Mode=3&amp;DocumentTypeId=44</w:t>
              </w:r>
            </w:hyperlink>
            <w:r>
              <w:t xml:space="preserve"> webhelyen.</w:t>
            </w:r>
          </w:p>
        </w:tc>
      </w:tr>
      <w:tr w:rsidR="00CB5EA2">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Elérhető Frissítési Garancia</w:t>
            </w:r>
          </w:p>
        </w:tc>
        <w:tc>
          <w:tcPr>
            <w:tcW w:w="0" w:type="auto"/>
            <w:vMerge/>
          </w:tcPr>
          <w:p w:rsidR="00CB5EA2" w:rsidRDefault="00CB5EA2"/>
        </w:tc>
      </w:tr>
    </w:tbl>
    <w:p w:rsidR="00CB5EA2" w:rsidRDefault="00CB5EA2">
      <w:pPr>
        <w:pStyle w:val="ProductList-Body"/>
      </w:pPr>
    </w:p>
    <w:p w:rsidR="00CB5EA2" w:rsidRDefault="00912BE9">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CB5EA2" w:rsidRDefault="00CB5EA2">
      <w:pPr>
        <w:pStyle w:val="ProductList-Body"/>
      </w:pPr>
    </w:p>
    <w:p w:rsidR="00CB5EA2" w:rsidRDefault="00912BE9">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CB5EA2" w:rsidRDefault="00CB5EA2">
      <w:pPr>
        <w:pStyle w:val="ProductList-Body"/>
      </w:pPr>
    </w:p>
    <w:p w:rsidR="00CB5EA2" w:rsidRDefault="00912BE9">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
        <w:outlineLvl w:val="1"/>
      </w:pPr>
      <w:bookmarkStart w:id="380" w:name="_Sec574"/>
      <w:r>
        <w:t>A Frissítési Garancia megújítása</w:t>
      </w:r>
      <w:bookmarkEnd w:id="380"/>
      <w:r>
        <w:fldChar w:fldCharType="begin"/>
      </w:r>
      <w:r>
        <w:instrText xml:space="preserve"> TC "</w:instrText>
      </w:r>
      <w:bookmarkStart w:id="381" w:name="_Toc446544572"/>
      <w:r>
        <w:instrText>A Frissítési Garancia megújítása</w:instrText>
      </w:r>
      <w:bookmarkEnd w:id="381"/>
      <w:r>
        <w:instrText>" \l 2</w:instrText>
      </w:r>
      <w:r>
        <w:fldChar w:fldCharType="end"/>
      </w:r>
    </w:p>
    <w:p w:rsidR="00CB5EA2" w:rsidRDefault="00912BE9">
      <w:pPr>
        <w:pStyle w:val="ProductList-ClauseHeading"/>
        <w:outlineLvl w:val="2"/>
      </w:pPr>
      <w:r>
        <w:t>A fedezet megújítása ugyanazon szerződés keretében</w:t>
      </w:r>
    </w:p>
    <w:p w:rsidR="00CB5EA2" w:rsidRDefault="00912BE9">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CB5EA2" w:rsidRDefault="00CB5EA2">
      <w:pPr>
        <w:pStyle w:val="ProductList-Body"/>
      </w:pPr>
    </w:p>
    <w:p w:rsidR="00CB5EA2" w:rsidRDefault="00912BE9">
      <w:pPr>
        <w:pStyle w:val="ProductList-SubClauseHeading"/>
        <w:outlineLvl w:val="3"/>
      </w:pPr>
      <w:r>
        <w:t>Open License</w:t>
      </w:r>
    </w:p>
    <w:p w:rsidR="00CB5EA2" w:rsidRDefault="00912BE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CB5EA2" w:rsidRDefault="00CB5EA2">
      <w:pPr>
        <w:pStyle w:val="ProductList-BodyIndented"/>
      </w:pPr>
    </w:p>
    <w:p w:rsidR="00CB5EA2" w:rsidRDefault="00912BE9">
      <w:pPr>
        <w:pStyle w:val="ProductList-SubClauseHeading"/>
        <w:outlineLvl w:val="3"/>
      </w:pPr>
      <w:r>
        <w:lastRenderedPageBreak/>
        <w:t>Nagyvállalati Szerződés;</w:t>
      </w:r>
    </w:p>
    <w:p w:rsidR="00CB5EA2" w:rsidRDefault="00912BE9">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CB5EA2" w:rsidRDefault="00CB5EA2">
      <w:pPr>
        <w:pStyle w:val="ProductList-BodyIndented"/>
      </w:pPr>
    </w:p>
    <w:p w:rsidR="00CB5EA2" w:rsidRDefault="00912BE9">
      <w:pPr>
        <w:pStyle w:val="ProductList-SubClauseHeading"/>
        <w:outlineLvl w:val="3"/>
      </w:pPr>
      <w:r>
        <w:t>Enrollment for Application Platform</w:t>
      </w:r>
    </w:p>
    <w:p w:rsidR="00CB5EA2" w:rsidRDefault="00912BE9">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CB5EA2" w:rsidRDefault="00CB5EA2">
      <w:pPr>
        <w:pStyle w:val="ProductList-BodyIndented"/>
      </w:pPr>
    </w:p>
    <w:p w:rsidR="00CB5EA2" w:rsidRDefault="00912BE9">
      <w:pPr>
        <w:pStyle w:val="ProductList-ClauseHeading"/>
        <w:outlineLvl w:val="2"/>
      </w:pPr>
      <w:r>
        <w:t>A fedezet megújítása egy másik szerződés keretében</w:t>
      </w:r>
    </w:p>
    <w:p w:rsidR="00CB5EA2" w:rsidRDefault="00912BE9">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CB5EA2" w:rsidRDefault="00CB5EA2">
      <w:pPr>
        <w:pStyle w:val="ProductList-Body"/>
      </w:pPr>
    </w:p>
    <w:p w:rsidR="00CB5EA2" w:rsidRDefault="00912BE9">
      <w:pPr>
        <w:pStyle w:val="ProductList-Body"/>
      </w:pPr>
      <w:r>
        <w:t>Az Ügyfél a Frissítési Garanciát egy Mennyiségi Licnecprogramból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CB5EA2" w:rsidRDefault="00CB5EA2">
      <w:pPr>
        <w:pStyle w:val="ProductList-Body"/>
      </w:pPr>
    </w:p>
    <w:p w:rsidR="00CB5EA2" w:rsidRDefault="00912BE9">
      <w:pPr>
        <w:pStyle w:val="ProductList-ClauseHeading"/>
        <w:outlineLvl w:val="2"/>
      </w:pPr>
      <w:r>
        <w:t>A Frissítési Garancia fedezet megújítása Ügyfél-hozzáférési Licencek (a továbbiakban CAL) és Ügyfél-felügyeleti Licencek (a továbbiakban ML) esetén</w:t>
      </w:r>
    </w:p>
    <w:p w:rsidR="00CB5EA2" w:rsidRDefault="00912BE9">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CB5EA2" w:rsidRDefault="00912BE9">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
        <w:outlineLvl w:val="1"/>
      </w:pPr>
      <w:bookmarkStart w:id="382" w:name="_Sec575"/>
      <w:r>
        <w:t>Megszüntetett vagy élettartamuk végére ért termékek Áttérési Licence</w:t>
      </w:r>
      <w:bookmarkEnd w:id="382"/>
      <w:r>
        <w:fldChar w:fldCharType="begin"/>
      </w:r>
      <w:r>
        <w:instrText xml:space="preserve"> TC "</w:instrText>
      </w:r>
      <w:bookmarkStart w:id="383" w:name="_Toc446544573"/>
      <w:r>
        <w:instrText>Megszüntetett vagy élettartamuk végére ért termékek Áttérési Licence</w:instrText>
      </w:r>
      <w:bookmarkEnd w:id="383"/>
      <w:r>
        <w:instrText>" \l 2</w:instrText>
      </w:r>
      <w:r>
        <w:fldChar w:fldCharType="end"/>
      </w:r>
    </w:p>
    <w:p w:rsidR="00CB5EA2" w:rsidRDefault="00912BE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CB5EA2" w:rsidRDefault="00912BE9">
      <w:pPr>
        <w:pStyle w:val="ProductList-Body"/>
      </w:pPr>
      <w:r>
        <w:t>Az „</w:t>
      </w:r>
      <w:r>
        <w:rPr>
          <w:b/>
          <w:color w:val="00188F"/>
        </w:rPr>
        <w:t>Áttérési Licenc</w:t>
      </w:r>
      <w:r>
        <w:t>” itt a jelen szakaszra hivatkozó Terméktétel részben biztosított jogokat jelenti.</w:t>
      </w:r>
    </w:p>
    <w:p w:rsidR="00CB5EA2" w:rsidRDefault="00CB5EA2">
      <w:pPr>
        <w:pStyle w:val="ProductList-Body"/>
      </w:pPr>
    </w:p>
    <w:p w:rsidR="00CB5EA2" w:rsidRDefault="00912BE9">
      <w:pPr>
        <w:pStyle w:val="ProductList-Body"/>
      </w:pPr>
      <w:r>
        <w:t>Ha a Terméktétel rész ettől eltérően nem rendelkezik:</w:t>
      </w:r>
    </w:p>
    <w:p w:rsidR="00CB5EA2" w:rsidRDefault="00912BE9" w:rsidP="00912BE9">
      <w:pPr>
        <w:pStyle w:val="ProductList-Bullet"/>
        <w:numPr>
          <w:ilvl w:val="0"/>
          <w:numId w:val="35"/>
        </w:numPr>
      </w:pPr>
      <w:r>
        <w:t>Az Ügyfél a Megfelelő Licenc által lefedett szoftver helyett egy Áttérési Licenc alapján frissíthet, és használhatja az újabb verziójú szoftvert. Az Ügyfél nem használhat szoftvert egyidejűleg a két licenc alapján.</w:t>
      </w:r>
    </w:p>
    <w:p w:rsidR="00CB5EA2" w:rsidRDefault="00912BE9" w:rsidP="00912BE9">
      <w:pPr>
        <w:pStyle w:val="ProductList-Bullet"/>
        <w:numPr>
          <w:ilvl w:val="0"/>
          <w:numId w:val="35"/>
        </w:numPr>
      </w:pPr>
      <w:r>
        <w:t>Az Ügyfél egy-egy Megfelelő Licencéért egy-egy Áttérési Licenc jár.</w:t>
      </w:r>
    </w:p>
    <w:p w:rsidR="00CB5EA2" w:rsidRDefault="00912BE9" w:rsidP="00912BE9">
      <w:pPr>
        <w:pStyle w:val="ProductList-Bullet"/>
        <w:numPr>
          <w:ilvl w:val="0"/>
          <w:numId w:val="3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CB5EA2" w:rsidRDefault="00912BE9" w:rsidP="00912BE9">
      <w:pPr>
        <w:pStyle w:val="ProductList-Bullet"/>
        <w:numPr>
          <w:ilvl w:val="0"/>
          <w:numId w:val="3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CB5EA2" w:rsidRDefault="00912BE9" w:rsidP="00912BE9">
      <w:pPr>
        <w:pStyle w:val="ProductList-Bullet"/>
        <w:numPr>
          <w:ilvl w:val="0"/>
          <w:numId w:val="35"/>
        </w:numPr>
      </w:pPr>
      <w:r>
        <w:t>Az Ügyfél az Áttérési Licenceket nem ruházhatja át a Megfelelő Licencektől elkülönülten.</w:t>
      </w:r>
    </w:p>
    <w:p w:rsidR="00CB5EA2" w:rsidRDefault="00912BE9" w:rsidP="00912BE9">
      <w:pPr>
        <w:pStyle w:val="ProductList-Bullet"/>
        <w:numPr>
          <w:ilvl w:val="0"/>
          <w:numId w:val="3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Offering1Heading"/>
        <w:outlineLvl w:val="1"/>
      </w:pPr>
      <w:bookmarkStart w:id="384" w:name="_Sec576"/>
      <w:r>
        <w:t>Frissítési Garancia előnyök</w:t>
      </w:r>
      <w:bookmarkEnd w:id="384"/>
      <w:r>
        <w:fldChar w:fldCharType="begin"/>
      </w:r>
      <w:r>
        <w:instrText xml:space="preserve"> TC "</w:instrText>
      </w:r>
      <w:bookmarkStart w:id="385" w:name="_Toc446544574"/>
      <w:r>
        <w:instrText>Frissítési Garancia előnyök</w:instrText>
      </w:r>
      <w:bookmarkEnd w:id="385"/>
      <w:r>
        <w:instrText>" \l 2</w:instrText>
      </w:r>
      <w:r>
        <w:fldChar w:fldCharType="end"/>
      </w:r>
    </w:p>
    <w:p w:rsidR="00CB5EA2" w:rsidRDefault="00912BE9">
      <w:pPr>
        <w:pStyle w:val="ProductList-Body"/>
      </w:pPr>
      <w:r>
        <w:lastRenderedPageBreak/>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CB5EA2" w:rsidRDefault="00912BE9">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Kiszolgáló termékcsoport</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77">
              <w:r w:rsidR="00912BE9">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79">
              <w:r w:rsidR="00912BE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0">
              <w:r w:rsidR="00912BE9">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1">
              <w:r w:rsidR="00912BE9">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755">
              <w:r w:rsidR="00912BE9">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41">
              <w:r w:rsidR="00912BE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651">
              <w:r w:rsidR="00912B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41">
              <w:r w:rsidR="00912BE9">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2">
              <w:r w:rsidR="00912BE9">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3">
              <w:r w:rsidR="00912BE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4">
              <w:r w:rsidR="00912BE9">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5">
              <w:r w:rsidR="00912BE9">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6">
              <w:r w:rsidR="00912BE9">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18">
              <w:r w:rsidR="00912B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7">
              <w:r w:rsidR="00912BE9">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38">
              <w:r w:rsidR="00912BE9">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8">
              <w:r w:rsidR="00912BE9">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89">
              <w:r w:rsidR="00912BE9">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590">
              <w:r w:rsidR="00912BE9">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41">
              <w:r w:rsidR="00912BE9">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841">
              <w:r w:rsidR="00912B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777EBD">
            <w:pPr>
              <w:pStyle w:val="ProductList-TableBody"/>
            </w:pPr>
            <w:hyperlink w:anchor="_Sec652">
              <w:r w:rsidR="00912BE9">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jc w:val="center"/>
            </w:pPr>
          </w:p>
        </w:tc>
      </w:tr>
    </w:tbl>
    <w:p w:rsidR="00CB5EA2" w:rsidRDefault="00912BE9">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CB5EA2" w:rsidRDefault="00912BE9">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CB5EA2" w:rsidRDefault="00912BE9">
      <w:pPr>
        <w:pStyle w:val="ProductList-ClauseHeading"/>
        <w:outlineLvl w:val="2"/>
      </w:pPr>
      <w:bookmarkStart w:id="386" w:name="_Sec577"/>
      <w:r>
        <w:t>Az Új Verziókra Vonatkozó Jogosultság</w:t>
      </w:r>
      <w:bookmarkEnd w:id="386"/>
    </w:p>
    <w:p w:rsidR="00CB5EA2" w:rsidRDefault="00912BE9">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CB5EA2" w:rsidRDefault="00CB5EA2">
      <w:pPr>
        <w:pStyle w:val="ProductList-Body"/>
      </w:pPr>
    </w:p>
    <w:p w:rsidR="00CB5EA2" w:rsidRDefault="00912BE9">
      <w:pPr>
        <w:pStyle w:val="ProductList-ClauseHeading"/>
        <w:outlineLvl w:val="2"/>
      </w:pPr>
      <w:bookmarkStart w:id="387" w:name="_Sec579"/>
      <w:r>
        <w:t>Office Online</w:t>
      </w:r>
      <w:bookmarkEnd w:id="387"/>
    </w:p>
    <w:p w:rsidR="00CB5EA2" w:rsidRDefault="00912BE9">
      <w:pPr>
        <w:pStyle w:val="ProductList-Body"/>
      </w:pPr>
      <w:r>
        <w:t xml:space="preserve">A megfelelő alkalmazásokkal licencelt eszközök felhasználói az Office Online szolgáltatásokat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szolgáltatásokat dokumentumok megtekintése és szerkesztése céljából bármely eszközről elérheti.</w:t>
      </w:r>
    </w:p>
    <w:tbl>
      <w:tblPr>
        <w:tblStyle w:val="PURTable"/>
        <w:tblW w:w="0" w:type="dxa"/>
        <w:tblLook w:val="04A0" w:firstRow="1" w:lastRow="0" w:firstColumn="1" w:lastColumn="0" w:noHBand="0" w:noVBand="1"/>
      </w:tblPr>
      <w:tblGrid>
        <w:gridCol w:w="5371"/>
        <w:gridCol w:w="5419"/>
      </w:tblGrid>
      <w:tr w:rsidR="00CB5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Office Online jogok</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Standard</w:t>
            </w:r>
            <w:r>
              <w:fldChar w:fldCharType="begin"/>
            </w:r>
            <w:r>
              <w:instrText xml:space="preserve"> XE "Office Standard" </w:instrText>
            </w:r>
            <w:r>
              <w:fldChar w:fldCharType="end"/>
            </w:r>
          </w:p>
          <w:p w:rsidR="00CB5EA2" w:rsidRDefault="00912BE9">
            <w:pPr>
              <w:pStyle w:val="ProductList-TableBody"/>
            </w:pPr>
            <w:r>
              <w:t>Office Professional Plus</w:t>
            </w:r>
            <w:r>
              <w:fldChar w:fldCharType="begin"/>
            </w:r>
            <w:r>
              <w:instrText xml:space="preserve"> XE "Office Professional Plus" </w:instrText>
            </w:r>
            <w:r>
              <w:fldChar w:fldCharType="end"/>
            </w:r>
          </w:p>
          <w:p w:rsidR="00CB5EA2" w:rsidRDefault="00912B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Online for Office 365</w:t>
            </w:r>
            <w:r>
              <w:fldChar w:fldCharType="begin"/>
            </w:r>
            <w:r>
              <w:instrText xml:space="preserve"> XE "Office Online for Office 365" </w:instrText>
            </w:r>
            <w:r>
              <w:fldChar w:fldCharType="end"/>
            </w:r>
          </w:p>
        </w:tc>
      </w:tr>
    </w:tbl>
    <w:p w:rsidR="00CB5EA2" w:rsidRDefault="00912BE9">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CB5EA2" w:rsidRDefault="00CB5EA2">
      <w:pPr>
        <w:pStyle w:val="ProductList-Body"/>
      </w:pPr>
    </w:p>
    <w:p w:rsidR="00CB5EA2" w:rsidRDefault="00912BE9">
      <w:pPr>
        <w:pStyle w:val="ProductList-ClauseHeading"/>
        <w:outlineLvl w:val="2"/>
      </w:pPr>
      <w:bookmarkStart w:id="388" w:name="_Sec580"/>
      <w:r>
        <w:lastRenderedPageBreak/>
        <w:t>Tervezési Szolgáltatások</w:t>
      </w:r>
      <w:bookmarkEnd w:id="388"/>
    </w:p>
    <w:p w:rsidR="00CB5EA2" w:rsidRDefault="00912BE9">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CB5EA2" w:rsidRDefault="00CB5EA2">
      <w:pPr>
        <w:pStyle w:val="ProductList-Body"/>
      </w:pPr>
    </w:p>
    <w:p w:rsidR="00CB5EA2" w:rsidRDefault="00912BE9">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CB5EA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Pontok</w:t>
            </w:r>
          </w:p>
        </w:tc>
      </w:tr>
      <w:tr w:rsidR="00CB5EA2">
        <w:tc>
          <w:tcPr>
            <w:tcW w:w="101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1</w:t>
            </w:r>
          </w:p>
        </w:tc>
      </w:tr>
      <w:tr w:rsidR="00CB5EA2">
        <w:tc>
          <w:tcPr>
            <w:tcW w:w="101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25</w:t>
            </w:r>
          </w:p>
        </w:tc>
      </w:tr>
      <w:tr w:rsidR="00CB5EA2">
        <w:tc>
          <w:tcPr>
            <w:tcW w:w="101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50</w:t>
            </w:r>
          </w:p>
        </w:tc>
      </w:tr>
      <w:tr w:rsidR="00CB5EA2">
        <w:tc>
          <w:tcPr>
            <w:tcW w:w="101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75</w:t>
            </w:r>
          </w:p>
        </w:tc>
      </w:tr>
    </w:tbl>
    <w:p w:rsidR="00CB5EA2" w:rsidRDefault="00912BE9">
      <w:pPr>
        <w:pStyle w:val="ProductList-Body"/>
      </w:pPr>
      <w:r>
        <w:rPr>
          <w:b/>
          <w:i/>
        </w:rPr>
        <w:t>Megjegyzés:</w:t>
      </w:r>
      <w:r>
        <w:rPr>
          <w:i/>
        </w:rPr>
        <w:t xml:space="preserve"> Az SQL CAL licenceket illetően lásd a CAL Csomagok táblázatot a jelen szakaszban.</w:t>
      </w:r>
    </w:p>
    <w:p w:rsidR="00CB5EA2" w:rsidRDefault="00912BE9">
      <w:pPr>
        <w:pStyle w:val="ProductList-Body"/>
      </w:pPr>
      <w:r>
        <w:rPr>
          <w:vertAlign w:val="superscript"/>
        </w:rPr>
        <w:t>1</w:t>
      </w:r>
      <w:r>
        <w:rPr>
          <w:i/>
        </w:rPr>
        <w:t xml:space="preserve"> Microsoft Dynamics CRM Professional CAL esetén 2 pont jár</w:t>
      </w:r>
    </w:p>
    <w:p w:rsidR="00CB5EA2" w:rsidRDefault="00CB5EA2">
      <w:pPr>
        <w:pStyle w:val="ProductList-Body"/>
      </w:pPr>
    </w:p>
    <w:p w:rsidR="00CB5EA2" w:rsidRDefault="00912BE9">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CB5E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600,000+</w:t>
            </w:r>
          </w:p>
        </w:tc>
      </w:tr>
      <w:tr w:rsidR="00CB5EA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912BE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75</w:t>
            </w:r>
          </w:p>
        </w:tc>
      </w:tr>
    </w:tbl>
    <w:p w:rsidR="00CB5EA2" w:rsidRDefault="00CB5EA2">
      <w:pPr>
        <w:pStyle w:val="ProductList-Body"/>
      </w:pPr>
    </w:p>
    <w:p w:rsidR="00CB5EA2" w:rsidRDefault="00912BE9">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CB5EA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B5EA2" w:rsidRDefault="00912BE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B5EA2" w:rsidRDefault="00912BE9">
            <w:pPr>
              <w:pStyle w:val="ProductList-TableBody"/>
            </w:pPr>
            <w:r>
              <w:t>→600,000+</w:t>
            </w:r>
          </w:p>
        </w:tc>
      </w:tr>
      <w:tr w:rsidR="00CB5EA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B5EA2" w:rsidRDefault="00912BE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12</w:t>
            </w:r>
          </w:p>
        </w:tc>
      </w:tr>
    </w:tbl>
    <w:p w:rsidR="00CB5EA2" w:rsidRDefault="00912BE9">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4">
        <w:r>
          <w:rPr>
            <w:color w:val="00467F"/>
            <w:u w:val="single"/>
          </w:rPr>
          <w:t>http://www.microsoft.com/licensing/software-assurance/planning-services-overview.aspx</w:t>
        </w:r>
      </w:hyperlink>
      <w:r>
        <w:t xml:space="preserve"> webhelyen tekinthető meg. </w:t>
      </w:r>
    </w:p>
    <w:p w:rsidR="00CB5EA2" w:rsidRDefault="00CB5EA2">
      <w:pPr>
        <w:pStyle w:val="ProductList-Body"/>
      </w:pPr>
    </w:p>
    <w:p w:rsidR="00CB5EA2" w:rsidRDefault="00912BE9">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CB5EA2" w:rsidRDefault="00912BE9" w:rsidP="00912BE9">
      <w:pPr>
        <w:pStyle w:val="ProductList-Bullet"/>
        <w:numPr>
          <w:ilvl w:val="0"/>
          <w:numId w:val="36"/>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5">
        <w:r>
          <w:rPr>
            <w:color w:val="00467F"/>
            <w:u w:val="single"/>
          </w:rPr>
          <w:t>http://directory.partners.extranet.microsoft.com/psbproviders</w:t>
        </w:r>
      </w:hyperlink>
    </w:p>
    <w:p w:rsidR="00CB5EA2" w:rsidRDefault="00912BE9" w:rsidP="00912BE9">
      <w:pPr>
        <w:pStyle w:val="ProductList-Bullet"/>
        <w:numPr>
          <w:ilvl w:val="0"/>
          <w:numId w:val="36"/>
        </w:numPr>
      </w:pPr>
      <w:r>
        <w:t>A Tervezési Szolgáltatások megállapodások olyan tanácsadást nyújtanak, amelyek magas szintű tervek kialakítását eredményező munkák előre meghatározott körét fedik le; ebbe a szoftverek tényleges telepítése nem tartozhat bele.</w:t>
      </w:r>
    </w:p>
    <w:p w:rsidR="00CB5EA2" w:rsidRDefault="00912BE9" w:rsidP="00912BE9">
      <w:pPr>
        <w:pStyle w:val="ProductList-Bullet"/>
        <w:numPr>
          <w:ilvl w:val="0"/>
          <w:numId w:val="36"/>
        </w:numPr>
      </w:pPr>
      <w:r>
        <w:t>A Tervezési Szolgáltatási utalványokat csak az az ügyfél válthatja be, akik jogosult erre az előnyre.</w:t>
      </w:r>
    </w:p>
    <w:p w:rsidR="00CB5EA2" w:rsidRDefault="00912BE9" w:rsidP="00912BE9">
      <w:pPr>
        <w:pStyle w:val="ProductList-Bullet"/>
        <w:numPr>
          <w:ilvl w:val="0"/>
          <w:numId w:val="36"/>
        </w:numPr>
      </w:pPr>
      <w:r>
        <w:t>A Tervezési Szolgáltatási utalványok nem válthatók át készpénzre, sem pedig más pénzeszközre vagy pénzt helyettesítő eszközre.</w:t>
      </w:r>
    </w:p>
    <w:p w:rsidR="00CB5EA2" w:rsidRDefault="00912BE9" w:rsidP="00912BE9">
      <w:pPr>
        <w:pStyle w:val="ProductList-Bullet"/>
        <w:numPr>
          <w:ilvl w:val="0"/>
          <w:numId w:val="3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CB5EA2" w:rsidRDefault="00912BE9" w:rsidP="00912BE9">
      <w:pPr>
        <w:pStyle w:val="ProductList-Bullet"/>
        <w:numPr>
          <w:ilvl w:val="0"/>
          <w:numId w:val="36"/>
        </w:numPr>
      </w:pPr>
      <w:r>
        <w:t>Az utalványtípusok nem kombinálhatók. A Tervezési Szolgáltatásokra vonatkozó megállapodások nem haladhatják meg a meghatározott maximális megállapodástípusonkénti időtartamot.</w:t>
      </w:r>
    </w:p>
    <w:p w:rsidR="00CB5EA2" w:rsidRDefault="00912BE9" w:rsidP="00912BE9">
      <w:pPr>
        <w:pStyle w:val="ProductList-Bullet"/>
        <w:numPr>
          <w:ilvl w:val="0"/>
          <w:numId w:val="36"/>
        </w:numPr>
      </w:pPr>
      <w:r>
        <w:t>Az utalványok csak a megfelelő Szolgáltatók által nyújtott azon konkrét szolgáltatástípusra érvényesek, amelyre az utalványt éppen beváltják.</w:t>
      </w:r>
    </w:p>
    <w:p w:rsidR="00CB5EA2" w:rsidRDefault="00912BE9" w:rsidP="00912BE9">
      <w:pPr>
        <w:pStyle w:val="ProductList-Bullet"/>
        <w:numPr>
          <w:ilvl w:val="0"/>
          <w:numId w:val="36"/>
        </w:numPr>
      </w:pPr>
      <w:r>
        <w:t>Az utalványokat a Frissítési Garancia fedezet időszakában kell hozzárendelni.</w:t>
      </w:r>
    </w:p>
    <w:p w:rsidR="00CB5EA2" w:rsidRDefault="00912BE9" w:rsidP="00912BE9">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w:t>
      </w:r>
      <w:r>
        <w:lastRenderedPageBreak/>
        <w:t xml:space="preserve">Garancia fedezetet vásárolnak, a feltüntetett szolgáltatási napok egyharmadát kapják. Azok az ügyfelek, akik kétéves Frissítési Garancia fedezetet vásárolnak, a feltüntetett szolgáltatási napok kétharmadát kapják. </w:t>
      </w:r>
    </w:p>
    <w:p w:rsidR="00CB5EA2" w:rsidRDefault="00CB5EA2">
      <w:pPr>
        <w:pStyle w:val="ProductList-Body"/>
      </w:pPr>
    </w:p>
    <w:p w:rsidR="00CB5EA2" w:rsidRDefault="00912BE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CB5EA2" w:rsidRDefault="00CB5EA2">
      <w:pPr>
        <w:pStyle w:val="ProductList-Body"/>
      </w:pPr>
    </w:p>
    <w:p w:rsidR="00CB5EA2" w:rsidRDefault="00912BE9">
      <w:pPr>
        <w:pStyle w:val="ProductList-ClauseHeading"/>
        <w:outlineLvl w:val="2"/>
      </w:pPr>
      <w:bookmarkStart w:id="389" w:name="_Sec581"/>
      <w:r>
        <w:t>Nagyvállalati Forráskód-licencelési Program</w:t>
      </w:r>
      <w:bookmarkEnd w:id="389"/>
    </w:p>
    <w:p w:rsidR="00CB5EA2" w:rsidRDefault="00912BE9">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CB5EA2" w:rsidRDefault="00CB5EA2">
      <w:pPr>
        <w:pStyle w:val="ProductList-Body"/>
      </w:pPr>
    </w:p>
    <w:p w:rsidR="00CB5EA2" w:rsidRDefault="00912BE9">
      <w:pPr>
        <w:pStyle w:val="ProductList-ClauseHeading"/>
        <w:outlineLvl w:val="2"/>
      </w:pPr>
      <w:bookmarkStart w:id="390" w:name="_Sec582"/>
      <w:r>
        <w:t>Képzési Utalványok</w:t>
      </w:r>
      <w:bookmarkEnd w:id="390"/>
    </w:p>
    <w:p w:rsidR="00CB5EA2" w:rsidRDefault="00912BE9">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Rendszerek termékcsoport</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 licencenként 1 nap (maximum 10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 licencenként 1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Jogosító beléptetésenként 10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15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55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125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400 nap*</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700 nap*</w:t>
            </w:r>
          </w:p>
        </w:tc>
      </w:tr>
    </w:tbl>
    <w:p w:rsidR="00CB5EA2" w:rsidRDefault="00912BE9">
      <w:pPr>
        <w:pStyle w:val="ProductList-Body"/>
      </w:pPr>
      <w:r>
        <w:t>*</w:t>
      </w:r>
      <w:r>
        <w:rPr>
          <w:i/>
        </w:rPr>
        <w:t>Napok száma jogosító beléptetésenként vagy szerződésenként.</w:t>
      </w:r>
    </w:p>
    <w:p w:rsidR="00CB5EA2" w:rsidRDefault="00CB5EA2">
      <w:pPr>
        <w:pStyle w:val="ProductList-Body"/>
      </w:pPr>
    </w:p>
    <w:p w:rsidR="00CB5EA2" w:rsidRDefault="00912BE9" w:rsidP="00912BE9">
      <w:pPr>
        <w:pStyle w:val="ProductList-Bullet"/>
        <w:numPr>
          <w:ilvl w:val="0"/>
          <w:numId w:val="37"/>
        </w:numPr>
      </w:pPr>
      <w:r>
        <w:t xml:space="preserve">Az utalványok alapján a szolgáltatásokat az Ügyfél és a Microsoft Learning Partner között létrejött szerződés keretében nyújtják. </w:t>
      </w:r>
    </w:p>
    <w:p w:rsidR="00CB5EA2" w:rsidRDefault="00912BE9" w:rsidP="00912BE9">
      <w:pPr>
        <w:pStyle w:val="ProductList-Bullet"/>
        <w:numPr>
          <w:ilvl w:val="0"/>
          <w:numId w:val="37"/>
        </w:numPr>
      </w:pPr>
      <w:r>
        <w:t xml:space="preserve">A gyorsított formában megtartott tanfolyamokhoz ugyanannyi utalványnapra van szükség, mint a normál sebességgel megtartottakhoz. </w:t>
      </w:r>
    </w:p>
    <w:p w:rsidR="00CB5EA2" w:rsidRDefault="00912BE9" w:rsidP="00912BE9">
      <w:pPr>
        <w:pStyle w:val="ProductList-Bullet"/>
        <w:numPr>
          <w:ilvl w:val="0"/>
          <w:numId w:val="37"/>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CB5EA2" w:rsidRDefault="00912BE9" w:rsidP="00912BE9">
      <w:pPr>
        <w:pStyle w:val="ProductList-Bullet"/>
        <w:numPr>
          <w:ilvl w:val="0"/>
          <w:numId w:val="37"/>
        </w:numPr>
      </w:pPr>
      <w:r>
        <w:t>Az utalványok nem használhatók fel arra, hogy velük ahhoz kapcsolódó bármilyen díjat fedezzenek, hogy az ügyfél nem jelent meg egy lefoglalt tanfolyamon.</w:t>
      </w:r>
    </w:p>
    <w:p w:rsidR="00CB5EA2" w:rsidRDefault="00912BE9" w:rsidP="00912BE9">
      <w:pPr>
        <w:pStyle w:val="ProductList-Bullet"/>
        <w:numPr>
          <w:ilvl w:val="0"/>
          <w:numId w:val="37"/>
        </w:numPr>
      </w:pPr>
      <w:r>
        <w:t>Az utalványokat kizárólag az a személy válthatja be, akit az utalvány felhasználását illetően az ügyfél jóváhagyott, kivéve a Bemutató Munkamenetekre történő felhasználás esetét.</w:t>
      </w:r>
    </w:p>
    <w:p w:rsidR="00CB5EA2" w:rsidRDefault="00912BE9" w:rsidP="00912BE9">
      <w:pPr>
        <w:pStyle w:val="ProductList-Bullet"/>
        <w:numPr>
          <w:ilvl w:val="0"/>
          <w:numId w:val="37"/>
        </w:numPr>
      </w:pPr>
      <w:r>
        <w:t xml:space="preserve">Az utalványok nem válthatók át készpénzre, sem pedig más pénzeszközre vagy pénzt helyettesítő eszközre. </w:t>
      </w:r>
    </w:p>
    <w:p w:rsidR="00CB5EA2" w:rsidRDefault="00912BE9" w:rsidP="00912BE9">
      <w:pPr>
        <w:pStyle w:val="ProductList-Bullet"/>
        <w:numPr>
          <w:ilvl w:val="0"/>
          <w:numId w:val="37"/>
        </w:numPr>
      </w:pPr>
      <w:r>
        <w:t xml:space="preserve">Az utalványokat a Frissítési Garancia fedezet időszakában kell hozzárendelni. </w:t>
      </w:r>
    </w:p>
    <w:p w:rsidR="00CB5EA2" w:rsidRDefault="00912BE9" w:rsidP="00912BE9">
      <w:pPr>
        <w:pStyle w:val="ProductList-Bullet"/>
        <w:numPr>
          <w:ilvl w:val="0"/>
          <w:numId w:val="37"/>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CB5EA2" w:rsidRDefault="00912BE9" w:rsidP="00912BE9">
      <w:pPr>
        <w:pStyle w:val="ProductList-Bullet"/>
        <w:numPr>
          <w:ilvl w:val="0"/>
          <w:numId w:val="37"/>
        </w:numPr>
      </w:pPr>
      <w:r>
        <w:t xml:space="preserve">A Bemutató Munkamenetek kivételével egy Képzési Utalvány nap egy képzési munkamenetnappal egyenértékű. Bemutató Munkamenetek esetén egy Képzési Utalvány nap egy Bemutató Munkamenettel egyenértékű. </w:t>
      </w:r>
    </w:p>
    <w:p w:rsidR="00CB5EA2" w:rsidRDefault="00912BE9" w:rsidP="00912BE9">
      <w:pPr>
        <w:pStyle w:val="ProductList-Bullet"/>
        <w:numPr>
          <w:ilvl w:val="0"/>
          <w:numId w:val="37"/>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CB5EA2" w:rsidRDefault="00912BE9" w:rsidP="00912BE9">
      <w:pPr>
        <w:pStyle w:val="ProductList-Bullet"/>
        <w:numPr>
          <w:ilvl w:val="0"/>
          <w:numId w:val="37"/>
        </w:numPr>
      </w:pPr>
      <w:r>
        <w:t xml:space="preserve">Utalványokkal egyszerre csak egy megfelelő Microsoft Learning Partner által nyújtott képzés foglalható le. </w:t>
      </w:r>
    </w:p>
    <w:p w:rsidR="00CB5EA2" w:rsidRDefault="00912BE9" w:rsidP="00912BE9">
      <w:pPr>
        <w:pStyle w:val="ProductList-Bullet"/>
        <w:numPr>
          <w:ilvl w:val="0"/>
          <w:numId w:val="3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CB5EA2" w:rsidRDefault="00912BE9" w:rsidP="00912BE9">
      <w:pPr>
        <w:pStyle w:val="ProductList-Bullet"/>
        <w:numPr>
          <w:ilvl w:val="0"/>
          <w:numId w:val="37"/>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CB5EA2" w:rsidRDefault="00CB5EA2">
      <w:pPr>
        <w:pStyle w:val="ProductList-Body"/>
      </w:pPr>
    </w:p>
    <w:p w:rsidR="00CB5EA2" w:rsidRDefault="00912BE9">
      <w:pPr>
        <w:pStyle w:val="ProductList-ClauseHeading"/>
        <w:outlineLvl w:val="2"/>
      </w:pPr>
      <w:bookmarkStart w:id="391" w:name="_Sec583"/>
      <w:r>
        <w:t>E-Learning</w:t>
      </w:r>
      <w:bookmarkEnd w:id="391"/>
    </w:p>
    <w:p w:rsidR="00CB5EA2" w:rsidRDefault="00912BE9">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CB5EA2" w:rsidRDefault="00CB5EA2">
      <w:pPr>
        <w:pStyle w:val="ProductList-Body"/>
      </w:pPr>
    </w:p>
    <w:p w:rsidR="00CB5EA2" w:rsidRDefault="00912BE9">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CB5EA2" w:rsidRDefault="00CB5EA2">
      <w:pPr>
        <w:pStyle w:val="ProductList-Body"/>
      </w:pPr>
    </w:p>
    <w:p w:rsidR="00CB5EA2" w:rsidRDefault="00912BE9">
      <w:pPr>
        <w:pStyle w:val="ProductList-ClauseHeading"/>
        <w:outlineLvl w:val="2"/>
      </w:pPr>
      <w:bookmarkStart w:id="392" w:name="_Sec584"/>
      <w:r>
        <w:t>Otthoni Használat Program</w:t>
      </w:r>
      <w:bookmarkEnd w:id="392"/>
    </w:p>
    <w:p w:rsidR="00CB5EA2" w:rsidRDefault="00912BE9">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CB5EA2" w:rsidRDefault="00CB5EA2">
      <w:pPr>
        <w:pStyle w:val="ProductList-Body"/>
      </w:pPr>
    </w:p>
    <w:p w:rsidR="00CB5EA2" w:rsidRDefault="00912BE9">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CB5EA2" w:rsidRDefault="00CB5EA2">
      <w:pPr>
        <w:pStyle w:val="ProductList-Body"/>
      </w:pPr>
    </w:p>
    <w:p w:rsidR="00CB5EA2" w:rsidRDefault="00912BE9">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CB5EA2" w:rsidRDefault="00CB5EA2">
      <w:pPr>
        <w:pStyle w:val="ProductList-Body"/>
      </w:pPr>
    </w:p>
    <w:p w:rsidR="00CB5EA2" w:rsidRDefault="00912BE9">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CB5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Vonatkozó Otthoni Használat Program Licenc</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Standard 2010/2013/2016</w:t>
            </w:r>
          </w:p>
          <w:p w:rsidR="00CB5EA2" w:rsidRDefault="00912BE9">
            <w:pPr>
              <w:pStyle w:val="ProductList-TableBody"/>
            </w:pPr>
            <w:r>
              <w:t xml:space="preserve">Office Professional Plus 2010/2013/2016 </w:t>
            </w:r>
          </w:p>
          <w:p w:rsidR="00CB5EA2" w:rsidRDefault="00912BE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 2016 HUP vagy Office 2016 for Mac Home &amp; Business with Lync DL HUP</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Access 2010/2013/2016</w:t>
            </w:r>
          </w:p>
          <w:p w:rsidR="00CB5EA2" w:rsidRDefault="00912BE9">
            <w:pPr>
              <w:pStyle w:val="ProductList-TableBody"/>
            </w:pPr>
            <w:r>
              <w:t>Excel 2010/2013/2016</w:t>
            </w:r>
          </w:p>
          <w:p w:rsidR="00CB5EA2" w:rsidRDefault="00912BE9">
            <w:pPr>
              <w:pStyle w:val="ProductList-TableBody"/>
            </w:pPr>
            <w:r>
              <w:t>PowerPoint 2010/2013/2016</w:t>
            </w:r>
          </w:p>
          <w:p w:rsidR="00CB5EA2" w:rsidRDefault="00912BE9">
            <w:pPr>
              <w:pStyle w:val="ProductList-TableBody"/>
            </w:pPr>
            <w:r>
              <w:t>InfoPath 2010/2013/2016</w:t>
            </w:r>
          </w:p>
          <w:p w:rsidR="00CB5EA2" w:rsidRDefault="00912BE9">
            <w:pPr>
              <w:pStyle w:val="ProductList-TableBody"/>
            </w:pPr>
            <w:r>
              <w:t>Lync 2010/2013/2015</w:t>
            </w:r>
          </w:p>
          <w:p w:rsidR="00CB5EA2" w:rsidRDefault="00912BE9">
            <w:pPr>
              <w:pStyle w:val="ProductList-TableBody"/>
            </w:pPr>
            <w:r>
              <w:t>OneNote 2010/2013/2016</w:t>
            </w:r>
          </w:p>
          <w:p w:rsidR="00CB5EA2" w:rsidRDefault="00912BE9">
            <w:pPr>
              <w:pStyle w:val="ProductList-TableBody"/>
            </w:pPr>
            <w:r>
              <w:t>Outlook 2010/2013/2016</w:t>
            </w:r>
          </w:p>
          <w:p w:rsidR="00CB5EA2" w:rsidRDefault="00912BE9">
            <w:pPr>
              <w:pStyle w:val="ProductList-TableBody"/>
            </w:pPr>
            <w:r>
              <w:t>Publisher 2010/2013/2016</w:t>
            </w:r>
          </w:p>
          <w:p w:rsidR="00CB5EA2" w:rsidRDefault="00912BE9">
            <w:pPr>
              <w:pStyle w:val="ProductList-TableBody"/>
            </w:pPr>
            <w:r>
              <w:t>Skype 2015 Vállalati verzió</w:t>
            </w:r>
          </w:p>
          <w:p w:rsidR="00CB5EA2" w:rsidRDefault="00912BE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Office Professional Plus 2016 HUP vagy Office 2016 for Mac Home &amp; Business with Lync DL HUP </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Visio Standard 2010/2013/2016 </w:t>
            </w:r>
          </w:p>
          <w:p w:rsidR="00CB5EA2" w:rsidRDefault="00912BE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Visio Professional 2016 HUP</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Project Standard 2010/2013/2016</w:t>
            </w:r>
          </w:p>
          <w:p w:rsidR="00CB5EA2" w:rsidRDefault="00912BE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Project Professional 2016 HUP</w:t>
            </w:r>
          </w:p>
        </w:tc>
      </w:tr>
    </w:tbl>
    <w:p w:rsidR="00CB5EA2" w:rsidRDefault="00912BE9">
      <w:pPr>
        <w:pStyle w:val="ProductList-Body"/>
      </w:pPr>
      <w:r>
        <w:rPr>
          <w:i/>
        </w:rPr>
        <w:t xml:space="preserve">További információk, az Otthoni Használat Programban a jövőben elérhetővé váló további szoftverekre vonatkozó tájékoztatást is ideértve, itt találhatók: </w:t>
      </w:r>
      <w:hyperlink r:id="rId136">
        <w:r>
          <w:rPr>
            <w:i/>
            <w:color w:val="00467F"/>
            <w:u w:val="single"/>
          </w:rPr>
          <w:t>http://www.microsoft.com/licensing</w:t>
        </w:r>
      </w:hyperlink>
      <w:r>
        <w:rPr>
          <w:i/>
        </w:rPr>
        <w:t>.</w:t>
      </w:r>
    </w:p>
    <w:p w:rsidR="00CB5EA2" w:rsidRDefault="00CB5EA2">
      <w:pPr>
        <w:pStyle w:val="ProductList-Body"/>
      </w:pPr>
    </w:p>
    <w:p w:rsidR="00CB5EA2" w:rsidRDefault="00912BE9">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CB5EA2" w:rsidRDefault="00CB5EA2">
      <w:pPr>
        <w:pStyle w:val="ProductList-Body"/>
        <w:jc w:val="right"/>
      </w:pPr>
    </w:p>
    <w:p w:rsidR="00CB5EA2" w:rsidRDefault="00912BE9">
      <w:pPr>
        <w:pStyle w:val="ProductList-ClauseHeading"/>
        <w:outlineLvl w:val="2"/>
      </w:pPr>
      <w:bookmarkStart w:id="393" w:name="_Sec585"/>
      <w:r>
        <w:t>Non-stop Problémamegoldási Támogatás</w:t>
      </w:r>
      <w:bookmarkEnd w:id="393"/>
    </w:p>
    <w:p w:rsidR="00CB5EA2" w:rsidRDefault="00912BE9">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CB5EA2" w:rsidRDefault="00CB5EA2">
      <w:pPr>
        <w:pStyle w:val="ProductList-Body"/>
      </w:pPr>
    </w:p>
    <w:p w:rsidR="00CB5EA2" w:rsidRDefault="00912BE9">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CB5EA2" w:rsidRDefault="00CB5EA2">
      <w:pPr>
        <w:pStyle w:val="ProductList-Body"/>
      </w:pPr>
    </w:p>
    <w:p w:rsidR="00CB5EA2" w:rsidRDefault="00912BE9">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CB5EA2" w:rsidRDefault="00CB5EA2">
      <w:pPr>
        <w:pStyle w:val="ProductList-Body"/>
      </w:pPr>
    </w:p>
    <w:p w:rsidR="00CB5EA2" w:rsidRDefault="00912BE9">
      <w:pPr>
        <w:pStyle w:val="ProductList-Body"/>
      </w:pPr>
      <w:r>
        <w:lastRenderedPageBreak/>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CB5EA2" w:rsidRDefault="00CB5EA2">
      <w:pPr>
        <w:pStyle w:val="ProductList-Body"/>
      </w:pPr>
    </w:p>
    <w:p w:rsidR="00CB5EA2" w:rsidRDefault="00912BE9">
      <w:pPr>
        <w:pStyle w:val="ProductList-SubClauseHeading"/>
        <w:outlineLvl w:val="3"/>
      </w:pPr>
      <w:r>
        <w:t>Ajándékba kapott telefonos támogatási események</w:t>
      </w:r>
    </w:p>
    <w:p w:rsidR="00CB5EA2" w:rsidRDefault="00912BE9">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CB5E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IW / Ügyfél – Eseményért kapott növekmény</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300,000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270,000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 Fr. 330,000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1 650 000 CRC</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1 600 000 kr</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215,000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£135,000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24 000 000 JPY</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240 000 000 KWD</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1 650 000 kr</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350,000</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2 000 000 kr</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7 000 000 NTD</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10 000 000 INR</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6 600 000 RUB</w:t>
            </w:r>
          </w:p>
        </w:tc>
      </w:tr>
    </w:tbl>
    <w:p w:rsidR="00CB5EA2" w:rsidRDefault="00CB5EA2">
      <w:pPr>
        <w:pStyle w:val="ProductList-BodyIndented"/>
        <w:ind w:left="720"/>
      </w:pPr>
    </w:p>
    <w:p w:rsidR="00CB5EA2" w:rsidRDefault="00912BE9">
      <w:pPr>
        <w:pStyle w:val="ProductList-BodyIndented"/>
      </w:pPr>
      <w:r>
        <w:t>A fel nem használt Telefonos Támogatási Események a Frissítési Garancia fedezet megszűnésekor lejárnak. A Telefonos Támogatási Események nem vihetők át beléptetések vagy szerződések között.</w:t>
      </w:r>
    </w:p>
    <w:p w:rsidR="00CB5EA2" w:rsidRDefault="00CB5EA2">
      <w:pPr>
        <w:pStyle w:val="ProductList-BodyIndented"/>
      </w:pPr>
    </w:p>
    <w:p w:rsidR="00CB5EA2" w:rsidRDefault="00912BE9">
      <w:pPr>
        <w:pStyle w:val="ProductList-BodyIndented"/>
      </w:pPr>
      <w:r>
        <w:t xml:space="preserve">A helyi telefonos támogatás munkaidőben érhető el, a munkaidő a következő webhelyen tekinthető meg: </w:t>
      </w:r>
      <w:hyperlink r:id="rId13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CB5EA2" w:rsidRDefault="00CB5EA2">
      <w:pPr>
        <w:pStyle w:val="ProductList-BodyIndented"/>
        <w:ind w:left="720"/>
      </w:pPr>
    </w:p>
    <w:p w:rsidR="00CB5EA2" w:rsidRDefault="00912BE9">
      <w:pPr>
        <w:pStyle w:val="ProductList-SubClauseHeading"/>
        <w:outlineLvl w:val="3"/>
      </w:pPr>
      <w:r>
        <w:t>Webes események</w:t>
      </w:r>
    </w:p>
    <w:p w:rsidR="00CB5EA2" w:rsidRDefault="00912BE9">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CB5EA2" w:rsidRDefault="00CB5EA2">
      <w:pPr>
        <w:pStyle w:val="ProductList-BodyIndented"/>
      </w:pPr>
    </w:p>
    <w:p w:rsidR="00CB5EA2" w:rsidRDefault="00912BE9">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CB5EA2" w:rsidRDefault="00CB5EA2">
      <w:pPr>
        <w:pStyle w:val="ProductList-BodyIndented"/>
        <w:ind w:left="720"/>
      </w:pPr>
    </w:p>
    <w:p w:rsidR="00CB5EA2" w:rsidRDefault="00912BE9">
      <w:pPr>
        <w:pStyle w:val="ProductList-SubClauseHeading"/>
        <w:outlineLvl w:val="3"/>
      </w:pPr>
      <w:r>
        <w:t>Támogatási kapcsolattartók</w:t>
      </w:r>
    </w:p>
    <w:p w:rsidR="00CB5EA2" w:rsidRDefault="00912BE9">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CB5E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S/S+: „D” szintű EA</w:t>
            </w:r>
          </w:p>
        </w:tc>
      </w:tr>
      <w:tr w:rsidR="00CB5EA2">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lastRenderedPageBreak/>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Szükség szerint</w:t>
            </w:r>
          </w:p>
        </w:tc>
      </w:tr>
      <w:tr w:rsidR="00CB5EA2">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w:t>
            </w:r>
          </w:p>
        </w:tc>
      </w:tr>
    </w:tbl>
    <w:p w:rsidR="00CB5EA2" w:rsidRDefault="00CB5EA2">
      <w:pPr>
        <w:pStyle w:val="ProductList-BodyIndented"/>
      </w:pPr>
    </w:p>
    <w:p w:rsidR="00CB5EA2" w:rsidRDefault="00912BE9">
      <w:pPr>
        <w:pStyle w:val="ProductList-SubClauseHeading"/>
        <w:outlineLvl w:val="3"/>
      </w:pPr>
      <w:r>
        <w:t>Szolgáltatási szint Frissítési Garanciával rendelkező ügyfelek esetén</w:t>
      </w:r>
    </w:p>
    <w:p w:rsidR="00CB5EA2" w:rsidRDefault="00912BE9">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CB5E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Az Ügyféltől elvárt reakció</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Súlyosan érinti az üzletvitelt: </w:t>
            </w:r>
          </w:p>
          <w:p w:rsidR="00CB5EA2" w:rsidRDefault="00912BE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Első visszahívás legfeljebb 2 órán belül a támogatási ajánlat alapján</w:t>
            </w:r>
          </w:p>
          <w:p w:rsidR="00CB5EA2" w:rsidRDefault="00912BE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Megfelelő erőforrások biztosítása a folyamatos (heti 7 nap, napi 24 óra) rendelkezésre álláshoz2</w:t>
            </w:r>
          </w:p>
          <w:p w:rsidR="00CB5EA2" w:rsidRDefault="00912BE9">
            <w:pPr>
              <w:pStyle w:val="ProductList-TableBody"/>
            </w:pPr>
            <w:r>
              <w:t>A módosításokat jóváhagyó szervezeti egység gyors elérése, tőle gyors válaszok érkezése</w:t>
            </w:r>
          </w:p>
          <w:p w:rsidR="00CB5EA2" w:rsidRDefault="00912BE9">
            <w:pPr>
              <w:pStyle w:val="ProductList-TableBody"/>
            </w:pPr>
            <w:r>
              <w:t>A vezetőség értesítése</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Mérsékelten érinti az üzletvitelt: </w:t>
            </w:r>
          </w:p>
          <w:p w:rsidR="00CB5EA2" w:rsidRDefault="00912BE9">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Első visszahívás legfeljebb 4 órán belül a támogatási ajánlat alapján</w:t>
            </w:r>
          </w:p>
          <w:p w:rsidR="00CB5EA2" w:rsidRDefault="00912BE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Megfelelő erőforrások biztosítása folyamatos rendelkezésre álláshoz Munkaidőben</w:t>
            </w:r>
          </w:p>
          <w:p w:rsidR="00CB5EA2" w:rsidRDefault="00912BE9">
            <w:pPr>
              <w:pStyle w:val="ProductList-TableBody"/>
            </w:pPr>
            <w:r>
              <w:t>A módosításokat jóváhagyó szervezeti egység elérése, tőle válaszok érkezése 4 Munkaórán belül</w:t>
            </w:r>
          </w:p>
        </w:tc>
      </w:tr>
      <w:tr w:rsidR="00CB5EA2">
        <w:tc>
          <w:tcPr>
            <w:tcW w:w="29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Alig érinti az üzletvitelt: </w:t>
            </w:r>
          </w:p>
          <w:p w:rsidR="00CB5EA2" w:rsidRDefault="00912BE9">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Első visszahívás egy munkanapon belül a támogatási ajánlat alapján</w:t>
            </w:r>
          </w:p>
          <w:p w:rsidR="00CB5EA2" w:rsidRDefault="00912BE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Pontos kapcsolattartási adatok az eset felelősére vonatkozóan</w:t>
            </w:r>
          </w:p>
          <w:p w:rsidR="00CB5EA2" w:rsidRDefault="00912BE9">
            <w:pPr>
              <w:pStyle w:val="ProductList-TableBody"/>
            </w:pPr>
            <w:r>
              <w:t>Reagálás egy munkanapon belül</w:t>
            </w:r>
          </w:p>
        </w:tc>
      </w:tr>
    </w:tbl>
    <w:p w:rsidR="00CB5EA2" w:rsidRDefault="00912BE9">
      <w:pPr>
        <w:pStyle w:val="ProductList-BodyIndented"/>
      </w:pPr>
      <w:r>
        <w:rPr>
          <w:i/>
        </w:rPr>
        <w:t>1 A helyi munkaidő a Microsoft képviselőjétől tudható meg.</w:t>
      </w:r>
    </w:p>
    <w:p w:rsidR="00CB5EA2" w:rsidRDefault="00912BE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CB5EA2" w:rsidRDefault="00CB5EA2">
      <w:pPr>
        <w:pStyle w:val="ProductList-BodyIndented"/>
        <w:ind w:left="720"/>
      </w:pPr>
    </w:p>
    <w:p w:rsidR="00CB5EA2" w:rsidRDefault="00912BE9">
      <w:pPr>
        <w:pStyle w:val="ProductList-SubClauseHeading"/>
        <w:outlineLvl w:val="3"/>
      </w:pPr>
      <w:r>
        <w:t>A Frissítési Garancia Non-stop Problémamegoldási Támogatási események átváltása Premier Támogatási Szolgáltatásokra</w:t>
      </w:r>
    </w:p>
    <w:p w:rsidR="00CB5EA2" w:rsidRDefault="00912BE9">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CB5EA2" w:rsidRDefault="00CB5EA2">
      <w:pPr>
        <w:pStyle w:val="ProductList-BodyIndented"/>
      </w:pPr>
    </w:p>
    <w:p w:rsidR="00CB5EA2" w:rsidRDefault="00912BE9">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CB5EA2" w:rsidRDefault="00CB5EA2">
      <w:pPr>
        <w:pStyle w:val="ProductList-BodyIndented"/>
        <w:ind w:left="720"/>
      </w:pPr>
    </w:p>
    <w:p w:rsidR="00CB5EA2" w:rsidRDefault="00912BE9">
      <w:pPr>
        <w:pStyle w:val="ProductList-SubClauseHeading"/>
        <w:outlineLvl w:val="3"/>
      </w:pPr>
      <w:r>
        <w:t>További üzleti rendelkezések</w:t>
      </w:r>
    </w:p>
    <w:p w:rsidR="00CB5EA2" w:rsidRDefault="00912BE9">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CB5EA2" w:rsidRDefault="00CB5EA2">
      <w:pPr>
        <w:pStyle w:val="ProductList-BodyIndented"/>
      </w:pPr>
    </w:p>
    <w:p w:rsidR="00CB5EA2" w:rsidRDefault="00912BE9">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CB5EA2" w:rsidRDefault="00CB5EA2">
      <w:pPr>
        <w:pStyle w:val="ProductList-BodyIndented"/>
        <w:ind w:left="720"/>
      </w:pPr>
    </w:p>
    <w:p w:rsidR="00CB5EA2" w:rsidRDefault="00912BE9">
      <w:pPr>
        <w:pStyle w:val="ProductList-SubClauseHeading"/>
        <w:outlineLvl w:val="3"/>
      </w:pPr>
      <w:r>
        <w:t>Korlátlan, Non-stop Problémamegoldási Támogatás</w:t>
      </w:r>
    </w:p>
    <w:p w:rsidR="00CB5EA2" w:rsidRDefault="00912BE9">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CB5EA2" w:rsidRDefault="00CB5EA2">
      <w:pPr>
        <w:pStyle w:val="ProductList-BodyIndented"/>
        <w:ind w:left="720"/>
      </w:pPr>
    </w:p>
    <w:p w:rsidR="00CB5EA2" w:rsidRDefault="00912BE9">
      <w:pPr>
        <w:pStyle w:val="ProductList-SubClauseHeading"/>
        <w:outlineLvl w:val="3"/>
      </w:pPr>
      <w:r>
        <w:t>Az SCE által biztosított jogosultság</w:t>
      </w:r>
    </w:p>
    <w:p w:rsidR="00CB5EA2" w:rsidRDefault="00912BE9">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CB5EA2" w:rsidRDefault="00CB5EA2">
      <w:pPr>
        <w:pStyle w:val="ProductList-BodyIndented"/>
      </w:pPr>
    </w:p>
    <w:p w:rsidR="00CB5EA2" w:rsidRDefault="00912BE9">
      <w:pPr>
        <w:pStyle w:val="ProductList-BodyIndented"/>
      </w:pPr>
      <w:r>
        <w:t>A megfelelő Alkalmazásplatform-termékek a következők:</w:t>
      </w:r>
    </w:p>
    <w:p w:rsidR="00CB5EA2" w:rsidRDefault="00912BE9" w:rsidP="00912BE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CB5EA2" w:rsidRDefault="00912BE9" w:rsidP="00912BE9">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rsidR="00CB5EA2" w:rsidRDefault="00912BE9" w:rsidP="00912BE9">
      <w:pPr>
        <w:pStyle w:val="ProductList-Bullet"/>
        <w:numPr>
          <w:ilvl w:val="1"/>
          <w:numId w:val="38"/>
        </w:numPr>
      </w:pPr>
      <w:r>
        <w:t>Office SharePoint Server</w:t>
      </w:r>
      <w:r>
        <w:fldChar w:fldCharType="begin"/>
      </w:r>
      <w:r>
        <w:instrText xml:space="preserve"> XE "SharePoint Server" </w:instrText>
      </w:r>
      <w:r>
        <w:fldChar w:fldCharType="end"/>
      </w:r>
    </w:p>
    <w:p w:rsidR="00CB5EA2" w:rsidRDefault="00912BE9">
      <w:pPr>
        <w:pStyle w:val="ProductList-BodyIndented"/>
      </w:pPr>
      <w:r>
        <w:t>A Core Infrastructure Összetevőbe tartozó megfelelő termékek a következők:</w:t>
      </w:r>
    </w:p>
    <w:p w:rsidR="00CB5EA2" w:rsidRDefault="00912BE9" w:rsidP="00912BE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CB5EA2" w:rsidRDefault="00912BE9" w:rsidP="00912BE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CB5EA2" w:rsidRDefault="00CB5EA2">
      <w:pPr>
        <w:pStyle w:val="ProductList-BodyIndented"/>
      </w:pPr>
    </w:p>
    <w:p w:rsidR="00CB5EA2" w:rsidRDefault="00912BE9">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Korlátlan Non-Stop PRS-hez szükséges minimális éves átlagos Frissítési Garancia-költés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375,000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337,500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412,500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2,062,500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268,750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168,750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30,000,000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300,000,000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2,062,500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437,500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2,500,000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8,750,000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12,500,000</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8,250,000</w:t>
            </w:r>
          </w:p>
        </w:tc>
      </w:tr>
    </w:tbl>
    <w:p w:rsidR="00CB5EA2" w:rsidRDefault="00CB5EA2">
      <w:pPr>
        <w:pStyle w:val="ProductList-BodyIndented"/>
        <w:ind w:left="720"/>
      </w:pPr>
    </w:p>
    <w:p w:rsidR="00CB5EA2" w:rsidRDefault="00912BE9">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CB5EA2" w:rsidRDefault="00CB5EA2">
      <w:pPr>
        <w:pStyle w:val="ProductList-BodyIndented"/>
        <w:ind w:left="720"/>
      </w:pPr>
    </w:p>
    <w:p w:rsidR="00CB5EA2" w:rsidRDefault="00912BE9">
      <w:pPr>
        <w:pStyle w:val="ProductList-SubClauseHeading"/>
        <w:outlineLvl w:val="3"/>
      </w:pPr>
      <w:r>
        <w:t>A Parallel Data Warehouse által biztosított jogosultság</w:t>
      </w:r>
    </w:p>
    <w:p w:rsidR="00CB5EA2" w:rsidRDefault="00912BE9">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CB5EA2" w:rsidRDefault="00CB5EA2">
      <w:pPr>
        <w:pStyle w:val="ProductList-BodyIndented"/>
      </w:pPr>
    </w:p>
    <w:p w:rsidR="00CB5EA2" w:rsidRDefault="00912BE9">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CB5EA2" w:rsidRDefault="00CB5EA2">
      <w:pPr>
        <w:pStyle w:val="ProductList-BodyIndented"/>
      </w:pPr>
    </w:p>
    <w:p w:rsidR="00CB5EA2" w:rsidRDefault="00912BE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Megengedett támogatási kapcsolattartók</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6</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w:t>
            </w:r>
          </w:p>
        </w:tc>
      </w:tr>
    </w:tbl>
    <w:p w:rsidR="00CB5EA2" w:rsidRDefault="00CB5EA2">
      <w:pPr>
        <w:pStyle w:val="ProductList-BodyIndented"/>
      </w:pPr>
    </w:p>
    <w:p w:rsidR="00CB5EA2" w:rsidRDefault="00912BE9">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CB5EA2" w:rsidRDefault="00CB5EA2">
      <w:pPr>
        <w:pStyle w:val="ProductList-BodyIndented"/>
      </w:pPr>
    </w:p>
    <w:p w:rsidR="00CB5EA2" w:rsidRDefault="00912BE9">
      <w:pPr>
        <w:pStyle w:val="ProductList-ClauseHeading"/>
        <w:outlineLvl w:val="2"/>
      </w:pPr>
      <w:bookmarkStart w:id="394" w:name="_Sec586"/>
      <w:r>
        <w:lastRenderedPageBreak/>
        <w:t>Kiterjesztett Gyorsjavítási Támogatás</w:t>
      </w:r>
      <w:bookmarkEnd w:id="394"/>
    </w:p>
    <w:p w:rsidR="00CB5EA2" w:rsidRDefault="00912BE9">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CB5EA2" w:rsidRDefault="00912BE9" w:rsidP="00912BE9">
      <w:pPr>
        <w:pStyle w:val="ProductList-Bullet"/>
        <w:numPr>
          <w:ilvl w:val="0"/>
          <w:numId w:val="40"/>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CB5EA2" w:rsidRDefault="00912BE9" w:rsidP="00912BE9">
      <w:pPr>
        <w:pStyle w:val="ProductList-Bullet"/>
        <w:numPr>
          <w:ilvl w:val="0"/>
          <w:numId w:val="40"/>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CB5EA2" w:rsidRDefault="00912BE9" w:rsidP="00912BE9">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CB5EA2" w:rsidRDefault="00CB5EA2">
      <w:pPr>
        <w:pStyle w:val="ProductList-Body"/>
      </w:pPr>
    </w:p>
    <w:p w:rsidR="00CB5EA2" w:rsidRDefault="00912BE9">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CB5EA2" w:rsidRDefault="00CB5EA2">
      <w:pPr>
        <w:pStyle w:val="PURBreadcrumb"/>
      </w:pPr>
    </w:p>
    <w:p w:rsidR="00CB5EA2" w:rsidRDefault="00912BE9">
      <w:pPr>
        <w:pStyle w:val="ProductList-ClauseHeading"/>
        <w:outlineLvl w:val="2"/>
      </w:pPr>
      <w:bookmarkStart w:id="395" w:name="_Sec587"/>
      <w:r>
        <w:t>Továbblépési Licencek elérhetősége</w:t>
      </w:r>
      <w:bookmarkEnd w:id="395"/>
    </w:p>
    <w:p w:rsidR="00CB5EA2" w:rsidRDefault="00912BE9">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B5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Továbblépés erre</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Standard</w:t>
            </w:r>
            <w:r>
              <w:fldChar w:fldCharType="begin"/>
            </w:r>
            <w:r>
              <w:instrText xml:space="preserve"> XE "BizTalk Server Standard"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Enterprise</w:t>
            </w:r>
            <w:r>
              <w:fldChar w:fldCharType="begin"/>
            </w:r>
            <w:r>
              <w:instrText xml:space="preserve"> XE "BizTalk Server Enterprise"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BizTalk Server Enterprise</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Commerce Server Enterprise</w:t>
            </w:r>
            <w:r>
              <w:fldChar w:fldCharType="begin"/>
            </w:r>
            <w:r>
              <w:instrText xml:space="preserve"> XE "Commerce Server Enterprise"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w:t>
            </w:r>
            <w:r>
              <w:fldChar w:fldCharType="begin"/>
            </w:r>
            <w:r>
              <w:instrText xml:space="preserve"> XE "Nagyvállalati CAL" </w:instrText>
            </w:r>
            <w:r>
              <w:fldChar w:fldCharType="end"/>
            </w:r>
            <w:r>
              <w:t xml:space="preserve"> Csomag</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CAL Suite Bridge Nagyvállalati Mobilitási Csomaghoz</w:t>
            </w:r>
            <w:r>
              <w:fldChar w:fldCharType="begin"/>
            </w:r>
            <w:r>
              <w:instrText xml:space="preserve"> XE "Core CAL Suite Bridge Nagyvállalati Mobilitási Csomaghoz"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CAL Suite Bridge Nagyvállalati Mobilitási Csomaghoz</w:t>
            </w:r>
            <w:r>
              <w:fldChar w:fldCharType="begin"/>
            </w:r>
            <w:r>
              <w:instrText xml:space="preserve"> XE "Nagyvállalati CAL Suite Bridge Nagyvállalati Mobilitási Csomaghoz"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Core Infrastructure Server Suite Datacenter</w:t>
            </w:r>
            <w:r>
              <w:fldChar w:fldCharType="begin"/>
            </w:r>
            <w:r>
              <w:instrText xml:space="preserve"> XE "Core Infrastructure Server Suite Datacenter"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Desktop Education Nagyvállalati CAL Csomaggal</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Desktop School Nagyvállalati CAL Csomaggal</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Exchange Server Enterprise</w:t>
            </w:r>
            <w:r>
              <w:fldChar w:fldCharType="begin"/>
            </w:r>
            <w:r>
              <w:instrText xml:space="preserve"> XE "Exchange Server Enterprise"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Forefront TMG Enterprise</w:t>
            </w:r>
            <w:r>
              <w:fldChar w:fldCharType="begin"/>
            </w:r>
            <w:r>
              <w:instrText xml:space="preserve"> XE "Forefront TMG Enterprise"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Internet Security &amp; Acceleration (ISA) Enterprise Server</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Dynamics CRM Server</w:t>
            </w:r>
            <w:r>
              <w:fldChar w:fldCharType="begin"/>
            </w:r>
            <w:r>
              <w:instrText xml:space="preserve"> XE "Microsoft Dynamics CRM Server"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Office Professional Plus</w:t>
            </w:r>
            <w:r>
              <w:fldChar w:fldCharType="begin"/>
            </w:r>
            <w:r>
              <w:instrText xml:space="preserve"> XE "Office Professional Plus"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Asztali Számítógép</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Asztali Számítógép Microsoft Desktop Optimization Packkal</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Project Professional</w:t>
            </w:r>
            <w:r>
              <w:fldChar w:fldCharType="begin"/>
            </w:r>
            <w:r>
              <w:instrText xml:space="preserve"> XE "Project Professional"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Enterprise Core</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Enterprise</w:t>
            </w:r>
            <w:r>
              <w:fldChar w:fldCharType="begin"/>
            </w:r>
            <w:r>
              <w:instrText xml:space="preserve"> XE "SQL Server Enterprise" </w:instrText>
            </w:r>
            <w:r>
              <w:fldChar w:fldCharType="end"/>
            </w:r>
            <w:r>
              <w:t xml:space="preserve"> Core</w:t>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 Business Intelligence,</w:t>
            </w:r>
            <w:r>
              <w:fldChar w:fldCharType="begin"/>
            </w:r>
            <w:r>
              <w:instrText xml:space="preserve"> XE "SQL Server Business Intelligence,"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System Center Datacenter</w:t>
            </w:r>
            <w:r>
              <w:fldChar w:fldCharType="begin"/>
            </w:r>
            <w:r>
              <w:instrText xml:space="preserve"> XE "System Center Datacenter"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Visio Professional</w:t>
            </w:r>
            <w:r>
              <w:fldChar w:fldCharType="begin"/>
            </w:r>
            <w:r>
              <w:instrText xml:space="preserve"> XE "Visio Professional"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Visual Studio Enterprise MSDN-nel</w:t>
            </w:r>
            <w:r>
              <w:fldChar w:fldCharType="begin"/>
            </w:r>
            <w:r>
              <w:instrText xml:space="preserve"> XE "Visual Studio Enterprise MSDN-nel"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Visual Studio Enterprise MSDN-nel</w:t>
            </w:r>
            <w:r>
              <w:fldChar w:fldCharType="begin"/>
            </w:r>
            <w:r>
              <w:instrText xml:space="preserve"> XE "Visual Studio Enterprise MSDN-nel" </w:instrText>
            </w:r>
            <w:r>
              <w:fldChar w:fldCharType="end"/>
            </w:r>
          </w:p>
        </w:tc>
      </w:tr>
      <w:tr w:rsidR="00CB5EA2">
        <w:tc>
          <w:tcPr>
            <w:tcW w:w="600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Windows Server Datacenter</w:t>
            </w:r>
            <w:r>
              <w:fldChar w:fldCharType="begin"/>
            </w:r>
            <w:r>
              <w:instrText xml:space="preserve"> XE "Windows Server Datacenter" </w:instrText>
            </w:r>
            <w:r>
              <w:fldChar w:fldCharType="end"/>
            </w:r>
          </w:p>
        </w:tc>
      </w:tr>
    </w:tbl>
    <w:p w:rsidR="00CB5EA2" w:rsidRDefault="00CB5EA2">
      <w:pPr>
        <w:pStyle w:val="ProductList-Body"/>
      </w:pPr>
    </w:p>
    <w:p w:rsidR="00CB5EA2" w:rsidRDefault="00912BE9">
      <w:pPr>
        <w:pStyle w:val="ProductList-ClauseHeading"/>
        <w:outlineLvl w:val="2"/>
      </w:pPr>
      <w:bookmarkStart w:id="396" w:name="_Sec588"/>
      <w:r>
        <w:t>Kiszolgálók – Vész-helyreállítási jogok</w:t>
      </w:r>
      <w:bookmarkEnd w:id="396"/>
    </w:p>
    <w:p w:rsidR="00CB5EA2" w:rsidRDefault="00912BE9">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w:t>
      </w:r>
      <w:r>
        <w:lastRenderedPageBreak/>
        <w:t>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CB5EA2" w:rsidRDefault="00CB5EA2">
      <w:pPr>
        <w:pStyle w:val="ProductList-Body"/>
      </w:pPr>
    </w:p>
    <w:p w:rsidR="00CB5EA2" w:rsidRDefault="00912BE9">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CB5EA2" w:rsidRDefault="00912BE9" w:rsidP="00912BE9">
      <w:pPr>
        <w:pStyle w:val="ProductList-Bullet"/>
        <w:numPr>
          <w:ilvl w:val="0"/>
          <w:numId w:val="41"/>
        </w:numPr>
      </w:pPr>
      <w:r>
        <w:t>rövid ideig a vész-helyreállítási teszteléshez, 90 naponként legfeljebb egy hétig;</w:t>
      </w:r>
    </w:p>
    <w:p w:rsidR="00CB5EA2" w:rsidRDefault="00912BE9" w:rsidP="00912BE9">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CB5EA2" w:rsidRDefault="00912BE9" w:rsidP="00912BE9">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CB5EA2" w:rsidRDefault="00CB5EA2">
      <w:pPr>
        <w:pStyle w:val="ProductList-Body"/>
      </w:pPr>
    </w:p>
    <w:p w:rsidR="00CB5EA2" w:rsidRDefault="00912BE9">
      <w:pPr>
        <w:pStyle w:val="ProductList-Body"/>
      </w:pPr>
      <w:r>
        <w:t>Hogy az Ügyfél a szoftvert a vész-helyreállítási jogok alapján használhassa, teljesítenie kell a következő feltételeket:</w:t>
      </w:r>
    </w:p>
    <w:p w:rsidR="00CB5EA2" w:rsidRDefault="00912BE9" w:rsidP="00912BE9">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CB5EA2" w:rsidRDefault="00912BE9" w:rsidP="00912BE9">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CB5EA2" w:rsidRDefault="00912BE9" w:rsidP="00912BE9">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CB5EA2" w:rsidRDefault="00912BE9" w:rsidP="00912BE9">
      <w:pPr>
        <w:pStyle w:val="ProductList-Bullet"/>
        <w:numPr>
          <w:ilvl w:val="1"/>
          <w:numId w:val="4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CB5EA2" w:rsidRDefault="00912BE9" w:rsidP="00912BE9">
      <w:pPr>
        <w:pStyle w:val="ProductList-Bullet"/>
        <w:numPr>
          <w:ilvl w:val="1"/>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CB5EA2" w:rsidRDefault="00912BE9">
      <w:pPr>
        <w:pStyle w:val="ProductList-Body"/>
        <w:ind w:left="1080"/>
      </w:pPr>
      <w:r>
        <w:t>– virtuális hardver előállítására szolgáló szoftver (például a Hyper-V) futtatására,</w:t>
      </w:r>
    </w:p>
    <w:p w:rsidR="00CB5EA2" w:rsidRDefault="00912BE9">
      <w:pPr>
        <w:pStyle w:val="ProductList-Body"/>
        <w:ind w:left="1080"/>
      </w:pPr>
      <w:r>
        <w:t>– hardvervirtualizációs szolgáltatások nyújtására,</w:t>
      </w:r>
    </w:p>
    <w:p w:rsidR="00CB5EA2" w:rsidRDefault="00912BE9">
      <w:pPr>
        <w:pStyle w:val="ProductList-Body"/>
        <w:ind w:left="1080"/>
      </w:pPr>
      <w:r>
        <w:t>– a hardvervirtualizációs szoftver felügyeletére szolgáló szoftverek futtatására,</w:t>
      </w:r>
    </w:p>
    <w:p w:rsidR="00CB5EA2" w:rsidRDefault="00912BE9">
      <w:pPr>
        <w:pStyle w:val="ProductList-Body"/>
        <w:ind w:left="1080"/>
      </w:pPr>
      <w:r>
        <w:t>– a replikáció célhelyeként,</w:t>
      </w:r>
    </w:p>
    <w:p w:rsidR="00CB5EA2" w:rsidRDefault="00912BE9">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CB5EA2" w:rsidRDefault="00912BE9">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CB5EA2" w:rsidRDefault="00912BE9">
      <w:pPr>
        <w:pStyle w:val="ProductList-Body"/>
        <w:ind w:left="1080"/>
      </w:pPr>
      <w:r>
        <w:t xml:space="preserve">– a fentiekben leírt vész-helyreállítási munkaterhelések futtatására. </w:t>
      </w:r>
    </w:p>
    <w:p w:rsidR="00CB5EA2" w:rsidRDefault="00912BE9" w:rsidP="00912BE9">
      <w:pPr>
        <w:pStyle w:val="ProductList-Bullet"/>
        <w:numPr>
          <w:ilvl w:val="1"/>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CB5EA2" w:rsidRDefault="00912BE9" w:rsidP="00912BE9">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CB5EA2" w:rsidRDefault="00912BE9" w:rsidP="00912BE9">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CB5EA2" w:rsidRDefault="00912BE9" w:rsidP="00912BE9">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CB5EA2" w:rsidRDefault="00912BE9" w:rsidP="00912BE9">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CB5EA2" w:rsidRDefault="00CB5EA2">
      <w:pPr>
        <w:pStyle w:val="ProductList-Body"/>
      </w:pPr>
    </w:p>
    <w:p w:rsidR="00CB5EA2" w:rsidRDefault="00912BE9">
      <w:pPr>
        <w:pStyle w:val="ProductList-ClauseHeading"/>
        <w:outlineLvl w:val="2"/>
      </w:pPr>
      <w:bookmarkStart w:id="397" w:name="_Sec589"/>
      <w:r>
        <w:t>Licencáthelyezhetőség</w:t>
      </w:r>
      <w:bookmarkEnd w:id="397"/>
    </w:p>
    <w:p w:rsidR="00CB5EA2" w:rsidRDefault="00912BE9">
      <w:pPr>
        <w:pStyle w:val="ProductList-SubClauseHeading"/>
        <w:outlineLvl w:val="3"/>
      </w:pPr>
      <w:r>
        <w:t>Licencáthelyezhetőség Kiszolgálófarmok között</w:t>
      </w:r>
    </w:p>
    <w:p w:rsidR="00CB5EA2" w:rsidRDefault="00912BE9">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CB5EA2" w:rsidRDefault="00CB5EA2">
      <w:pPr>
        <w:pStyle w:val="ProductList-BodyIndented"/>
      </w:pPr>
    </w:p>
    <w:p w:rsidR="00CB5EA2" w:rsidRDefault="00912BE9">
      <w:pPr>
        <w:pStyle w:val="ProductList-SubClauseHeading"/>
        <w:outlineLvl w:val="3"/>
      </w:pPr>
      <w:r>
        <w:t>Licencáthelyezhetőség Frissítési Garancián keresztül</w:t>
      </w:r>
    </w:p>
    <w:p w:rsidR="00CB5EA2" w:rsidRDefault="00912BE9">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CB5EA2" w:rsidRDefault="00CB5EA2">
      <w:pPr>
        <w:pStyle w:val="ProductList-BodyIndented"/>
      </w:pPr>
    </w:p>
    <w:p w:rsidR="00CB5EA2" w:rsidRDefault="00912BE9">
      <w:pPr>
        <w:pStyle w:val="ProductList-SubSubClauseHeading"/>
        <w:outlineLvl w:val="4"/>
      </w:pPr>
      <w:r>
        <w:t>Engedélyezett felhasználás:</w:t>
      </w:r>
    </w:p>
    <w:p w:rsidR="00CB5EA2" w:rsidRDefault="00912BE9">
      <w:pPr>
        <w:pStyle w:val="ProductList-BodyIndented2"/>
      </w:pPr>
      <w:r>
        <w:t>A Licencáthelyezhetőség Frissítési Garancián keresztül esetén az Ügyfél a következőket teheti:</w:t>
      </w:r>
    </w:p>
    <w:p w:rsidR="00CB5EA2" w:rsidRDefault="00912BE9" w:rsidP="00912BE9">
      <w:pPr>
        <w:pStyle w:val="ProductList-Bullet"/>
        <w:numPr>
          <w:ilvl w:val="2"/>
          <w:numId w:val="44"/>
        </w:numPr>
      </w:pPr>
      <w:r>
        <w:t xml:space="preserve">futtathatja a licencelt szoftverét megosztott kiszolgálókon; </w:t>
      </w:r>
    </w:p>
    <w:p w:rsidR="00CB5EA2" w:rsidRDefault="00912BE9" w:rsidP="00912BE9">
      <w:pPr>
        <w:pStyle w:val="ProductList-Bullet"/>
        <w:numPr>
          <w:ilvl w:val="2"/>
          <w:numId w:val="44"/>
        </w:numPr>
      </w:pPr>
      <w:r>
        <w:t xml:space="preserve">elérheti az adott szoftvert hozzáférési licencek alapján és olyan Felhasználói és Eszköz SL licencek alapján, amelyek engedélyezik a Termékek elérését; </w:t>
      </w:r>
    </w:p>
    <w:p w:rsidR="00CB5EA2" w:rsidRDefault="00912BE9" w:rsidP="00912BE9">
      <w:pPr>
        <w:pStyle w:val="ProductList-Bullet"/>
        <w:numPr>
          <w:ilvl w:val="2"/>
          <w:numId w:val="4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CB5EA2" w:rsidRDefault="00912BE9" w:rsidP="00912BE9">
      <w:pPr>
        <w:pStyle w:val="ProductList-Bullet"/>
        <w:numPr>
          <w:ilvl w:val="2"/>
          <w:numId w:val="4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CB5EA2" w:rsidRDefault="00CB5EA2">
      <w:pPr>
        <w:pStyle w:val="ProductList-BodyIndented2"/>
      </w:pPr>
    </w:p>
    <w:p w:rsidR="00CB5EA2" w:rsidRDefault="00912BE9">
      <w:pPr>
        <w:pStyle w:val="ProductList-SubSubClauseHeading"/>
        <w:outlineLvl w:val="4"/>
      </w:pPr>
      <w:r>
        <w:t>Követelmények:</w:t>
      </w:r>
    </w:p>
    <w:p w:rsidR="00CB5EA2" w:rsidRDefault="00912BE9">
      <w:pPr>
        <w:pStyle w:val="ProductList-BodyIndented2"/>
      </w:pPr>
      <w:r>
        <w:t>A Licencáthelyezhetőség Frissítési Garancián keresztül szolgáltatás használatához az Ügyfélnek:</w:t>
      </w:r>
    </w:p>
    <w:p w:rsidR="00CB5EA2" w:rsidRDefault="00912BE9" w:rsidP="00912BE9">
      <w:pPr>
        <w:pStyle w:val="ProductList-Bullet"/>
        <w:numPr>
          <w:ilvl w:val="2"/>
          <w:numId w:val="4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CB5EA2" w:rsidRDefault="00912BE9" w:rsidP="00912BE9">
      <w:pPr>
        <w:pStyle w:val="ProductList-Bullet"/>
        <w:numPr>
          <w:ilvl w:val="2"/>
          <w:numId w:val="4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CB5EA2" w:rsidRDefault="00912BE9" w:rsidP="00912BE9">
      <w:pPr>
        <w:pStyle w:val="ProductList-Bullet"/>
        <w:numPr>
          <w:ilvl w:val="2"/>
          <w:numId w:val="45"/>
        </w:numPr>
      </w:pPr>
      <w:r>
        <w:lastRenderedPageBreak/>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CB5EA2" w:rsidRDefault="00CB5EA2">
      <w:pPr>
        <w:pStyle w:val="ProductList-BodyIndented2"/>
      </w:pPr>
    </w:p>
    <w:p w:rsidR="00CB5EA2" w:rsidRDefault="00912BE9">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CB5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Megengedett darabszám a következőből:</w:t>
            </w:r>
          </w:p>
          <w:p w:rsidR="00CB5EA2" w:rsidRDefault="00912BE9">
            <w:pPr>
              <w:pStyle w:val="ProductList-TableBody"/>
            </w:pPr>
            <w:r>
              <w:rPr>
                <w:color w:val="FFFFFF"/>
              </w:rPr>
              <w:t>Operációsrendszer-környezet vagy Rendszermag Licencenként</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Licencenként 1 Operációsrendszer-környezet</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Licencenként 1 Operációsrendszer-környezet</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Egy virtuális rendszermag (a termékhasználati jogosítvány rendelkezéseinek megfelelően, amely Operációsrendszer-környezetenként legalább 4 rendszermagot ír elő)</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Licencenként 2 felügyelt Operációsrendszer-környezet</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Licencenként 10 felügyelt Operációsrendszer-környezet</w:t>
            </w:r>
          </w:p>
        </w:tc>
      </w:tr>
    </w:tbl>
    <w:p w:rsidR="00CB5EA2" w:rsidRDefault="00CB5EA2">
      <w:pPr>
        <w:pStyle w:val="ProductList-BodyIndented2"/>
      </w:pPr>
    </w:p>
    <w:p w:rsidR="00CB5EA2" w:rsidRDefault="00912BE9">
      <w:pPr>
        <w:pStyle w:val="ProductList-SubSubClauseHeading"/>
        <w:outlineLvl w:val="4"/>
      </w:pPr>
      <w:r>
        <w:t>Feladatátvételi jogok</w:t>
      </w:r>
    </w:p>
    <w:p w:rsidR="00CB5EA2" w:rsidRDefault="00912BE9">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CB5EA2" w:rsidRDefault="00CB5EA2">
      <w:pPr>
        <w:pStyle w:val="ProductList-BodyIndented2"/>
      </w:pPr>
    </w:p>
    <w:p w:rsidR="00CB5EA2" w:rsidRDefault="00912BE9">
      <w:pPr>
        <w:pStyle w:val="ProductList-ClauseHeading"/>
        <w:outlineLvl w:val="2"/>
      </w:pPr>
      <w:bookmarkStart w:id="398" w:name="_Sec590"/>
      <w:r>
        <w:t>Kiszolgálók – Saját Kiszolgálón Üzemeltetett Alkalmazások</w:t>
      </w:r>
      <w:bookmarkEnd w:id="398"/>
    </w:p>
    <w:p w:rsidR="00CB5EA2" w:rsidRDefault="00912BE9">
      <w:pPr>
        <w:pStyle w:val="ProductList-Body"/>
      </w:pPr>
      <w:r>
        <w:t>A Saját Kiszolgálón Üzemeltetett Alkalmazások olyan Termékeket jelentenek, amelyekre a Saját Kiszolgálós jogok alkalmazandók.</w:t>
      </w:r>
    </w:p>
    <w:p w:rsidR="00CB5EA2" w:rsidRDefault="00CB5EA2">
      <w:pPr>
        <w:pStyle w:val="ProductList-Body"/>
      </w:pPr>
    </w:p>
    <w:p w:rsidR="00CB5EA2" w:rsidRDefault="00912BE9">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CB5EA2" w:rsidRDefault="00CB5EA2">
      <w:pPr>
        <w:pStyle w:val="ProductList-Body"/>
      </w:pPr>
    </w:p>
    <w:p w:rsidR="00CB5EA2" w:rsidRDefault="00912BE9">
      <w:pPr>
        <w:pStyle w:val="ProductList-SubClauseHeading"/>
        <w:outlineLvl w:val="3"/>
      </w:pPr>
      <w:r>
        <w:t>Követelmények</w:t>
      </w:r>
    </w:p>
    <w:p w:rsidR="00CB5EA2" w:rsidRDefault="00912BE9">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CB5EA2" w:rsidRDefault="00912BE9" w:rsidP="00912BE9">
      <w:pPr>
        <w:pStyle w:val="ProductList-Bullet"/>
        <w:numPr>
          <w:ilvl w:val="1"/>
          <w:numId w:val="46"/>
        </w:numPr>
      </w:pPr>
      <w:r>
        <w:t>az Egységes Megoldás részeként futtatott Saját kiszolgálón üzemeltetett alkalmazásokra; és</w:t>
      </w:r>
    </w:p>
    <w:p w:rsidR="00CB5EA2" w:rsidRDefault="00912BE9" w:rsidP="00912BE9">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CB5EA2" w:rsidRDefault="00912BE9">
      <w:pPr>
        <w:pStyle w:val="ProductList-BodyIndented"/>
      </w:pPr>
      <w:r>
        <w:t xml:space="preserve">Minden olyan Microsoft-szoftvernek, amelyet az Egységes Megoldás létrehozására és nyújtására használnak, teljesíteni kell az alábbiakat: </w:t>
      </w:r>
    </w:p>
    <w:p w:rsidR="00CB5EA2" w:rsidRDefault="00912BE9" w:rsidP="00912BE9">
      <w:pPr>
        <w:pStyle w:val="ProductList-Bullet"/>
        <w:numPr>
          <w:ilvl w:val="1"/>
          <w:numId w:val="47"/>
        </w:numPr>
      </w:pPr>
      <w:r>
        <w:t>Mennyiségi Licencprogramon keresztül lett licencelve és</w:t>
      </w:r>
    </w:p>
    <w:p w:rsidR="00CB5EA2" w:rsidRDefault="00912BE9" w:rsidP="00912BE9">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CB5EA2" w:rsidRDefault="00CB5EA2">
      <w:pPr>
        <w:pStyle w:val="ProductList-BodyIndented"/>
      </w:pPr>
    </w:p>
    <w:p w:rsidR="00CB5EA2" w:rsidRDefault="00912BE9">
      <w:pPr>
        <w:pStyle w:val="ProductList-BodyIndented"/>
      </w:pPr>
      <w:r>
        <w:t xml:space="preserve">Ha az Ügyfél megosztott kiszolgálókról nyújtja az Egységes Megoldást, akkor az Ügyfél nem használhatja a Windows Server szoftvert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w:t>
      </w:r>
      <w:r>
        <w:lastRenderedPageBreak/>
        <w:t>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CB5EA2" w:rsidRDefault="00CB5EA2">
      <w:pPr>
        <w:pStyle w:val="ProductList-BodyIndented"/>
      </w:pPr>
    </w:p>
    <w:p w:rsidR="00CB5EA2" w:rsidRDefault="00912BE9">
      <w:pPr>
        <w:pStyle w:val="ProductList-BodyIndented"/>
      </w:pPr>
      <w:r>
        <w:t>Az Ügyfél szoftverének:</w:t>
      </w:r>
    </w:p>
    <w:p w:rsidR="00CB5EA2" w:rsidRDefault="00912BE9" w:rsidP="00912BE9">
      <w:pPr>
        <w:pStyle w:val="ProductList-Bullet"/>
        <w:numPr>
          <w:ilvl w:val="1"/>
          <w:numId w:val="4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CB5EA2" w:rsidRDefault="00912BE9" w:rsidP="00912BE9">
      <w:pPr>
        <w:pStyle w:val="ProductList-Bullet"/>
        <w:numPr>
          <w:ilvl w:val="1"/>
          <w:numId w:val="48"/>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CB5EA2" w:rsidRDefault="00912BE9" w:rsidP="00912BE9">
      <w:pPr>
        <w:pStyle w:val="ProductList-Bullet"/>
        <w:numPr>
          <w:ilvl w:val="1"/>
          <w:numId w:val="48"/>
        </w:numPr>
      </w:pPr>
      <w:r>
        <w:t xml:space="preserve">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 </w:t>
      </w:r>
    </w:p>
    <w:p w:rsidR="00CB5EA2" w:rsidRDefault="00912BE9" w:rsidP="00912BE9">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CB5EA2" w:rsidRDefault="00CB5EA2">
      <w:pPr>
        <w:pStyle w:val="ProductList-BodyIndented"/>
      </w:pPr>
    </w:p>
    <w:p w:rsidR="00CB5EA2" w:rsidRDefault="00912BE9">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CB5EA2" w:rsidRDefault="00CB5EA2">
      <w:pPr>
        <w:pStyle w:val="ProductList-BodyIndented"/>
        <w:jc w:val="right"/>
      </w:pPr>
    </w:p>
    <w:tbl>
      <w:tblPr>
        <w:tblStyle w:val="PURTable0"/>
        <w:tblW w:w="0" w:type="dxa"/>
        <w:tblLook w:val="04A0" w:firstRow="1" w:lastRow="0" w:firstColumn="1" w:lastColumn="0" w:noHBand="0" w:noVBand="1"/>
      </w:tblPr>
      <w:tblGrid>
        <w:gridCol w:w="1044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Indented"/>
      </w:pPr>
    </w:p>
    <w:p w:rsidR="00CB5EA2" w:rsidRDefault="00CB5EA2">
      <w:pPr>
        <w:pStyle w:val="PURBreadcrumb"/>
      </w:pPr>
    </w:p>
    <w:p w:rsidR="00CB5EA2" w:rsidRDefault="00912BE9">
      <w:pPr>
        <w:pStyle w:val="ProductList-SectionHeading"/>
        <w:pageBreakBefore/>
        <w:outlineLvl w:val="0"/>
      </w:pPr>
      <w:bookmarkStart w:id="399" w:name="_Sec562"/>
      <w:bookmarkEnd w:id="376"/>
      <w:r>
        <w:lastRenderedPageBreak/>
        <w:t>C függelék – Szakmai Szolgáltatások</w:t>
      </w:r>
      <w:r>
        <w:fldChar w:fldCharType="begin"/>
      </w:r>
      <w:r>
        <w:instrText xml:space="preserve"> TC "</w:instrText>
      </w:r>
      <w:bookmarkStart w:id="400" w:name="_Toc446544575"/>
      <w:r>
        <w:instrText>C függelék – Szakmai Szolgáltatások</w:instrText>
      </w:r>
      <w:bookmarkEnd w:id="400"/>
      <w:r>
        <w:instrText>" \l 1</w:instrText>
      </w:r>
      <w:r>
        <w:fldChar w:fldCharType="end"/>
      </w:r>
    </w:p>
    <w:p w:rsidR="00CB5EA2" w:rsidRDefault="00912BE9">
      <w:pPr>
        <w:pStyle w:val="ProductList-Body"/>
      </w:pPr>
      <w:r>
        <w:t>Az alábbiak a Microsoft Mennyiségi Licencprogram keretében elérhető Szakmai Szolgáltatásokat ismertetik.</w:t>
      </w:r>
    </w:p>
    <w:p w:rsidR="00CB5EA2" w:rsidRDefault="00912BE9">
      <w:pPr>
        <w:pStyle w:val="ProductList-Offering1Heading"/>
        <w:outlineLvl w:val="1"/>
      </w:pPr>
      <w:bookmarkStart w:id="401" w:name="_Sec565"/>
      <w:r>
        <w:t>Microsoft Premier Támogatási ajánlatok</w:t>
      </w:r>
      <w:bookmarkEnd w:id="401"/>
      <w:r>
        <w:fldChar w:fldCharType="begin"/>
      </w:r>
      <w:r>
        <w:instrText xml:space="preserve"> TC "</w:instrText>
      </w:r>
      <w:bookmarkStart w:id="402" w:name="_Toc446544576"/>
      <w:r>
        <w:instrText>Microsoft Premier Támogatási ajánlatok</w:instrText>
      </w:r>
      <w:bookmarkEnd w:id="402"/>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CB5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jc w:val="center"/>
            </w:pPr>
            <w:r>
              <w:rPr>
                <w:color w:val="FFFFFF"/>
              </w:rPr>
              <w:t>Premier Plus</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Havonta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10 óra</w:t>
            </w:r>
          </w:p>
          <w:p w:rsidR="00CB5EA2" w:rsidRDefault="00912BE9">
            <w:pPr>
              <w:pStyle w:val="ProductList-TableBody"/>
            </w:pPr>
            <w:r>
              <w:t>+1 állapot-ellenőrzés</w:t>
            </w:r>
          </w:p>
          <w:p w:rsidR="00CB5EA2" w:rsidRDefault="00912BE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160 óra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Legfeljebb 140 óra</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jc w:val="center"/>
            </w:pPr>
            <w:r>
              <w:t>X</w:t>
            </w:r>
          </w:p>
        </w:tc>
      </w:tr>
      <w:tr w:rsidR="00CB5EA2">
        <w:tc>
          <w:tcPr>
            <w:tcW w:w="404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20-as csomagok</w:t>
            </w:r>
          </w:p>
        </w:tc>
      </w:tr>
    </w:tbl>
    <w:p w:rsidR="00CB5EA2" w:rsidRDefault="00912BE9">
      <w:pPr>
        <w:pStyle w:val="ProductList-Body"/>
      </w:pPr>
      <w:r>
        <w:rPr>
          <w:vertAlign w:val="superscript"/>
        </w:rPr>
        <w:t xml:space="preserve">1 </w:t>
      </w:r>
      <w:r>
        <w:rPr>
          <w:i/>
        </w:rPr>
        <w:t>A Munkaidő helyileg van meghatározva.</w:t>
      </w:r>
    </w:p>
    <w:p w:rsidR="00CB5EA2" w:rsidRDefault="00CB5EA2">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CB5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Az Ügyféltől elvárt reakció</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Katasztrofálisan érinti az üzletvitelt: </w:t>
            </w:r>
          </w:p>
          <w:p w:rsidR="00CB5EA2" w:rsidRDefault="00912BE9">
            <w:pPr>
              <w:pStyle w:val="ProductList-TableBody"/>
            </w:pPr>
            <w:r>
              <w:t>Az alapvető (nélkülözhetetlen) üzleti folyamat teljes mértékben elveszett, a munka ésszerű keretek között nem folytatható</w:t>
            </w:r>
          </w:p>
          <w:p w:rsidR="00CB5EA2" w:rsidRDefault="00912BE9">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visszahívás legfeljebb 1 órán belül</w:t>
            </w:r>
          </w:p>
          <w:p w:rsidR="00CB5EA2" w:rsidRDefault="00912BE9">
            <w:pPr>
              <w:pStyle w:val="ProductList-TableBody"/>
            </w:pPr>
            <w:r>
              <w:t>A Microsoft Munkatársai a lehető leghamarabb kimennek az ügyfél telephelyére.</w:t>
            </w:r>
          </w:p>
          <w:p w:rsidR="00CB5EA2" w:rsidRDefault="00912BE9">
            <w:pPr>
              <w:pStyle w:val="ProductList-TableBody"/>
            </w:pPr>
            <w:r>
              <w:t>Folyamatos rendelkezésre állás, heti 7 napon, napi 24 órában</w:t>
            </w:r>
          </w:p>
          <w:p w:rsidR="00CB5EA2" w:rsidRDefault="00912BE9">
            <w:pPr>
              <w:pStyle w:val="ProductList-TableBody"/>
            </w:pPr>
            <w:r>
              <w:t>A probléma gyors eszkalálása a Microsofton belül a Termékekkel foglalkozó csapatoknak</w:t>
            </w:r>
          </w:p>
          <w:p w:rsidR="00CB5EA2" w:rsidRDefault="00912BE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Az Ügyfél Felsőszintű Vállalatvezetőinek értesítése </w:t>
            </w:r>
          </w:p>
          <w:p w:rsidR="00CB5EA2" w:rsidRDefault="00912BE9">
            <w:pPr>
              <w:pStyle w:val="ProductList-TableBody"/>
            </w:pPr>
            <w:r>
              <w:t>Megfelelő erőforrások biztosítása a folyamatos (heti 7 nap, napi 24 óra) rendelkezésre álláshoz</w:t>
            </w:r>
            <w:r>
              <w:rPr>
                <w:vertAlign w:val="superscript"/>
              </w:rPr>
              <w:t>2</w:t>
            </w:r>
          </w:p>
          <w:p w:rsidR="00CB5EA2" w:rsidRDefault="00912BE9">
            <w:pPr>
              <w:pStyle w:val="ProductList-TableBody"/>
            </w:pPr>
            <w:r>
              <w:t>A módosításokat jóváhagyó szervezeti egység gyors elérése, tőle gyors válaszok érkezése</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Súlyosan érinti az üzletvitelt: </w:t>
            </w:r>
          </w:p>
          <w:p w:rsidR="00CB5EA2" w:rsidRDefault="00912BE9">
            <w:pPr>
              <w:pStyle w:val="ProductList-TableBody"/>
            </w:pPr>
            <w:r>
              <w:t>A szolgáltatások jelentős mértékű elvesztése vagy minőségük jelentős romlása</w:t>
            </w:r>
          </w:p>
          <w:p w:rsidR="00CB5EA2" w:rsidRDefault="00912BE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visszahívás legfeljebb 1 órán belül</w:t>
            </w:r>
          </w:p>
          <w:p w:rsidR="00CB5EA2" w:rsidRDefault="00912BE9">
            <w:pPr>
              <w:pStyle w:val="ProductList-TableBody"/>
            </w:pPr>
            <w:r>
              <w:t>A Microsoft Munkatársai szükség szerint kimennek az Ügyfél telephelyére.</w:t>
            </w:r>
          </w:p>
          <w:p w:rsidR="00CB5EA2" w:rsidRDefault="00912BE9">
            <w:pPr>
              <w:pStyle w:val="ProductList-TableBody"/>
            </w:pPr>
            <w:r>
              <w:t>Folyamatos rendelkezésre állás, heti 7 napon, napi 24 órában</w:t>
            </w:r>
          </w:p>
          <w:p w:rsidR="00CB5EA2" w:rsidRDefault="00912BE9">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Megfelelő erőforrások biztosítása a folyamatos (heti 7 nap, napi 24 óra) rendelkezésre álláshoz</w:t>
            </w:r>
            <w:r>
              <w:rPr>
                <w:vertAlign w:val="superscript"/>
              </w:rPr>
              <w:t>2</w:t>
            </w:r>
          </w:p>
          <w:p w:rsidR="00CB5EA2" w:rsidRDefault="00912BE9">
            <w:pPr>
              <w:pStyle w:val="ProductList-TableBody"/>
            </w:pPr>
            <w:r>
              <w:t>A módosításokat jóváhagyó szervezeti egység gyors elérése, tőle gyors válaszok érkezése</w:t>
            </w:r>
          </w:p>
          <w:p w:rsidR="00CB5EA2" w:rsidRDefault="00912BE9">
            <w:pPr>
              <w:pStyle w:val="ProductList-TableBody"/>
            </w:pPr>
            <w:r>
              <w:t>A vezetőség értesítése</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Mérsékelten érinti az üzletvitelt: </w:t>
            </w:r>
          </w:p>
          <w:p w:rsidR="00CB5EA2" w:rsidRDefault="00912BE9">
            <w:pPr>
              <w:pStyle w:val="ProductList-TableBody"/>
            </w:pPr>
            <w:r>
              <w:t>A szolgáltatások elviselhető mértékű megsemmisülése vagy minőségük mérsékelt romlása mellett a munka tulajdonképpen, ha rosszabb körülmények között is, de folytatható.</w:t>
            </w:r>
          </w:p>
          <w:p w:rsidR="00CB5EA2" w:rsidRDefault="00912BE9">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visszahívás legfeljebb 2 órán belül</w:t>
            </w:r>
          </w:p>
          <w:p w:rsidR="00CB5EA2" w:rsidRDefault="00912BE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Megfelelő erőforrások biztosítása folyamatos rendelkezésre álláshoz Munkaidőben1</w:t>
            </w:r>
          </w:p>
          <w:p w:rsidR="00CB5EA2" w:rsidRDefault="00912BE9">
            <w:pPr>
              <w:pStyle w:val="ProductList-TableBody"/>
            </w:pPr>
            <w:r>
              <w:t>A módosításokat jóváhagyó szervezeti egység elérése, tőle válaszok érkezése 4 Munkaórán</w:t>
            </w:r>
            <w:r>
              <w:rPr>
                <w:vertAlign w:val="superscript"/>
              </w:rPr>
              <w:t>1</w:t>
            </w:r>
            <w:r>
              <w:t xml:space="preserve"> belül</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Alig érinti az üzletvitelt: </w:t>
            </w:r>
          </w:p>
          <w:p w:rsidR="00CB5EA2" w:rsidRDefault="00912BE9">
            <w:pPr>
              <w:pStyle w:val="ProductList-TableBody"/>
            </w:pPr>
            <w:r>
              <w:t>Az üzletvitel lényegében a szolgáltatások kisebb romlása mellett vagy azok romlása nélkül folytatható.</w:t>
            </w:r>
          </w:p>
          <w:p w:rsidR="00CB5EA2" w:rsidRDefault="00912BE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 visszahívás legfeljebb 4 órán belül</w:t>
            </w:r>
          </w:p>
          <w:p w:rsidR="00CB5EA2" w:rsidRDefault="00912BE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Pontos kapcsolattartási adatok az eset felelősére vonatkozóan</w:t>
            </w:r>
          </w:p>
          <w:p w:rsidR="00CB5EA2" w:rsidRDefault="00912BE9">
            <w:pPr>
              <w:pStyle w:val="ProductList-TableBody"/>
            </w:pPr>
            <w:r>
              <w:t>Reagálás 24 órán belül</w:t>
            </w:r>
          </w:p>
        </w:tc>
      </w:tr>
    </w:tbl>
    <w:p w:rsidR="00CB5EA2" w:rsidRDefault="00912BE9">
      <w:pPr>
        <w:pStyle w:val="ProductList-Body"/>
      </w:pPr>
      <w:r>
        <w:rPr>
          <w:vertAlign w:val="superscript"/>
        </w:rPr>
        <w:t>1</w:t>
      </w:r>
      <w:r>
        <w:rPr>
          <w:i/>
        </w:rPr>
        <w:t>A Munkaidő helyileg van meghatározva.</w:t>
      </w:r>
    </w:p>
    <w:p w:rsidR="00CB5EA2" w:rsidRDefault="00912BE9">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CB5EA2" w:rsidRDefault="00CB5EA2">
      <w:pPr>
        <w:pStyle w:val="ProductList-Body"/>
      </w:pPr>
    </w:p>
    <w:p w:rsidR="00CB5EA2" w:rsidRDefault="00912BE9">
      <w:pPr>
        <w:pStyle w:val="ProductList-ClauseHeading"/>
        <w:outlineLvl w:val="2"/>
      </w:pPr>
      <w:r>
        <w:t>Kapcsolódó üzleti szabályok</w:t>
      </w:r>
    </w:p>
    <w:p w:rsidR="00CB5EA2" w:rsidRDefault="00912BE9">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CB5EA2" w:rsidRDefault="00912BE9">
      <w:pPr>
        <w:pStyle w:val="ProductList-Offering1Heading"/>
        <w:outlineLvl w:val="1"/>
      </w:pPr>
      <w:bookmarkStart w:id="403" w:name="_Sec566"/>
      <w:r>
        <w:lastRenderedPageBreak/>
        <w:t>A Microsoft Nagyvállalati Stratégia Program ajánlatai</w:t>
      </w:r>
      <w:bookmarkEnd w:id="403"/>
      <w:r>
        <w:fldChar w:fldCharType="begin"/>
      </w:r>
      <w:r>
        <w:instrText xml:space="preserve"> TC "</w:instrText>
      </w:r>
      <w:bookmarkStart w:id="404" w:name="_Toc446544577"/>
      <w:r>
        <w:instrText>A Microsoft Nagyvállalati Stratégia Program ajánlatai</w:instrText>
      </w:r>
      <w:bookmarkEnd w:id="404"/>
      <w:r>
        <w:instrText>" \l 2</w:instrText>
      </w:r>
      <w:r>
        <w:fldChar w:fldCharType="end"/>
      </w:r>
    </w:p>
    <w:p w:rsidR="00CB5EA2" w:rsidRDefault="00912BE9">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CB5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Nagyvállalati Stratégia – Portfólió</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9RO-xxxx</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 xml:space="preserve">A Microsoft egy Mérnökének és Nagyvállalati Szolgáltatásnyújtási Csapatának összesen legfeljebb évi 1600 órája </w:t>
            </w: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5EA2" w:rsidRDefault="00CB5EA2">
            <w:pPr>
              <w:pStyle w:val="ProductList-TableBody"/>
            </w:pPr>
          </w:p>
        </w:tc>
      </w:tr>
      <w:tr w:rsidR="00CB5EA2">
        <w:tc>
          <w:tcPr>
            <w:tcW w:w="306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200 óra (a fenti ajánlatok bármelyikéhez hozzáadható)</w:t>
            </w:r>
          </w:p>
        </w:tc>
      </w:tr>
    </w:tbl>
    <w:p w:rsidR="00CB5EA2" w:rsidRDefault="00CB5EA2">
      <w:pPr>
        <w:pStyle w:val="ProductList-Body"/>
      </w:pPr>
    </w:p>
    <w:p w:rsidR="00CB5EA2" w:rsidRDefault="00912BE9">
      <w:pPr>
        <w:pStyle w:val="ProductList-ClauseHeading"/>
        <w:outlineLvl w:val="2"/>
      </w:pPr>
      <w:r>
        <w:t>A Nagyvállalati Stratégia Szolgáltatásmoduljai</w:t>
      </w:r>
    </w:p>
    <w:p w:rsidR="00CB5EA2" w:rsidRDefault="00912BE9">
      <w:pPr>
        <w:pStyle w:val="ProductList-Body"/>
      </w:pPr>
      <w:r>
        <w:t>A Nagyvállalati Stratégia megállapodás – a Szolgáltatásnyújtási Tervben dokumentáltaknak megfelelően – a Nagyvállalati Stratégia szolgáltatási moduljai közül tartalmazhat egyet vagy többet.</w:t>
      </w:r>
    </w:p>
    <w:p w:rsidR="00CB5EA2" w:rsidRDefault="00CB5EA2">
      <w:pPr>
        <w:pStyle w:val="ProductList-Body"/>
      </w:pPr>
    </w:p>
    <w:p w:rsidR="00CB5EA2" w:rsidRDefault="00912BE9">
      <w:pPr>
        <w:pStyle w:val="ProductList-ClauseHeading"/>
        <w:outlineLvl w:val="2"/>
      </w:pPr>
      <w:r>
        <w:t>A jelen megállapodás hatálya alá nem tartozó szolgáltatások</w:t>
      </w:r>
    </w:p>
    <w:p w:rsidR="00CB5EA2" w:rsidRDefault="00912BE9">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CB5EA2" w:rsidRDefault="00CB5EA2">
      <w:pPr>
        <w:pStyle w:val="ProductList-Body"/>
      </w:pPr>
    </w:p>
    <w:p w:rsidR="00CB5EA2" w:rsidRDefault="00912BE9">
      <w:pPr>
        <w:pStyle w:val="ProductList-ClauseHeading"/>
        <w:outlineLvl w:val="2"/>
      </w:pPr>
      <w:r>
        <w:t>Az Ügyfél kötelezettségei</w:t>
      </w:r>
    </w:p>
    <w:p w:rsidR="00CB5EA2" w:rsidRDefault="00912BE9">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CB5EA2" w:rsidRDefault="00912BE9">
      <w:pPr>
        <w:pStyle w:val="ProductList-Offering1Heading"/>
        <w:outlineLvl w:val="1"/>
      </w:pPr>
      <w:bookmarkStart w:id="405" w:name="_Sec567"/>
      <w:r>
        <w:t>Értékesítési Hatékonyságnövelőre vonatkozó ajánlatok</w:t>
      </w:r>
      <w:bookmarkEnd w:id="405"/>
      <w:r>
        <w:fldChar w:fldCharType="begin"/>
      </w:r>
      <w:r>
        <w:instrText xml:space="preserve"> TC "</w:instrText>
      </w:r>
      <w:bookmarkStart w:id="406" w:name="_Toc446544578"/>
      <w:r>
        <w:instrText>Értékesítési Hatékonyságnövelőre vonatkozó ajánlatok</w:instrText>
      </w:r>
      <w:bookmarkEnd w:id="406"/>
      <w:r>
        <w:instrText>" \l 2</w:instrText>
      </w:r>
      <w:r>
        <w:fldChar w:fldCharType="end"/>
      </w:r>
    </w:p>
    <w:p w:rsidR="00CB5EA2" w:rsidRDefault="00912BE9">
      <w:pPr>
        <w:pStyle w:val="ProductList-ClauseHeading"/>
        <w:outlineLvl w:val="2"/>
      </w:pPr>
      <w:r>
        <w:t>Az Értékesítési Hatékonyságnövelő áttekintése</w:t>
      </w:r>
    </w:p>
    <w:p w:rsidR="00CB5EA2" w:rsidRDefault="00912BE9">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CB5EA2" w:rsidRDefault="00CB5EA2">
      <w:pPr>
        <w:pStyle w:val="ProductList-Body"/>
      </w:pPr>
    </w:p>
    <w:p w:rsidR="00CB5EA2" w:rsidRDefault="00912BE9">
      <w:pPr>
        <w:pStyle w:val="ProductList-Body"/>
      </w:pPr>
      <w:r>
        <w:t>Az Értékesítési Hatékonyságnövelő a következő szolgáltatási anyagokat tartalmazza:</w:t>
      </w:r>
    </w:p>
    <w:p w:rsidR="00CB5EA2" w:rsidRDefault="00912BE9" w:rsidP="00912BE9">
      <w:pPr>
        <w:pStyle w:val="ProductList-Bullet"/>
        <w:numPr>
          <w:ilvl w:val="0"/>
          <w:numId w:val="49"/>
        </w:numPr>
      </w:pPr>
      <w:r>
        <w:rPr>
          <w:b/>
          <w:color w:val="00188F"/>
        </w:rPr>
        <w:t>Szolgáltatásnyújtási Terv</w:t>
      </w:r>
      <w:r>
        <w:t>: egy Microsoft-Tanácsadó hozza létre az Ügyfél üzleti céljainak és célkitűzéseinek elérése érdekében.</w:t>
      </w:r>
    </w:p>
    <w:p w:rsidR="00CB5EA2" w:rsidRDefault="00912BE9" w:rsidP="00912BE9">
      <w:pPr>
        <w:pStyle w:val="ProductList-Bullet"/>
        <w:numPr>
          <w:ilvl w:val="0"/>
          <w:numId w:val="49"/>
        </w:numPr>
      </w:pPr>
      <w:r>
        <w:rPr>
          <w:b/>
          <w:color w:val="00188F"/>
        </w:rPr>
        <w:t>Workshopok</w:t>
      </w:r>
      <w:r>
        <w:t>: összesen legfeljebb tizenhat (16) órányi workshop:</w:t>
      </w:r>
    </w:p>
    <w:p w:rsidR="00CB5EA2" w:rsidRDefault="00912BE9" w:rsidP="00912BE9">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rsidR="00CB5EA2" w:rsidRDefault="00912BE9" w:rsidP="00912BE9">
      <w:pPr>
        <w:pStyle w:val="ProductList-Bullet"/>
        <w:numPr>
          <w:ilvl w:val="1"/>
          <w:numId w:val="49"/>
        </w:numPr>
      </w:pPr>
      <w:r>
        <w:t>legfeljebb négy (4) terváttekintő workshop az Összeállítási fázisban.</w:t>
      </w:r>
    </w:p>
    <w:p w:rsidR="00CB5EA2" w:rsidRDefault="00912BE9" w:rsidP="00912BE9">
      <w:pPr>
        <w:pStyle w:val="ProductList-Bullet"/>
        <w:numPr>
          <w:ilvl w:val="0"/>
          <w:numId w:val="49"/>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CB5EA2" w:rsidRDefault="00912BE9" w:rsidP="00912BE9">
      <w:pPr>
        <w:pStyle w:val="ProductList-Bullet"/>
        <w:numPr>
          <w:ilvl w:val="0"/>
          <w:numId w:val="49"/>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CB5EA2" w:rsidRDefault="00912BE9" w:rsidP="00912BE9">
      <w:pPr>
        <w:pStyle w:val="ProductList-Bullet"/>
        <w:numPr>
          <w:ilvl w:val="0"/>
          <w:numId w:val="49"/>
        </w:numPr>
      </w:pPr>
      <w:r>
        <w:rPr>
          <w:b/>
          <w:color w:val="00188F"/>
        </w:rPr>
        <w:t>Tesztelés</w:t>
      </w:r>
      <w:r>
        <w:t>: A Microsoft legfeljebb huszonhat (26) órát szán legfeljebb két (2) tesztre (pl. Rendszerteszt és UAT).</w:t>
      </w:r>
    </w:p>
    <w:p w:rsidR="00CB5EA2" w:rsidRDefault="00912BE9" w:rsidP="00912BE9">
      <w:pPr>
        <w:pStyle w:val="ProductList-Bullet"/>
        <w:numPr>
          <w:ilvl w:val="0"/>
          <w:numId w:val="49"/>
        </w:numPr>
      </w:pPr>
      <w:r>
        <w:rPr>
          <w:b/>
          <w:color w:val="00188F"/>
        </w:rPr>
        <w:t>Képzés és Tudásátadás</w:t>
      </w:r>
      <w:r>
        <w:t>: A Microsoft az Ügyfél felhasználói számára legfeljebb négy (4) órában egy (1) termékorientált képzést nyújt.</w:t>
      </w:r>
    </w:p>
    <w:p w:rsidR="00CB5EA2" w:rsidRDefault="00912BE9" w:rsidP="00912BE9">
      <w:pPr>
        <w:pStyle w:val="ProductList-Bullet"/>
        <w:numPr>
          <w:ilvl w:val="0"/>
          <w:numId w:val="4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CB5EA2" w:rsidRDefault="00CB5EA2">
      <w:pPr>
        <w:pStyle w:val="ProductList-Body"/>
      </w:pPr>
    </w:p>
    <w:p w:rsidR="00CB5EA2" w:rsidRDefault="00912BE9">
      <w:pPr>
        <w:pStyle w:val="ProductList-ClauseHeading"/>
        <w:outlineLvl w:val="2"/>
      </w:pPr>
      <w:r>
        <w:t>Az Ügyfél kötelezettségei</w:t>
      </w:r>
    </w:p>
    <w:p w:rsidR="00CB5EA2" w:rsidRDefault="00912BE9">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SectionHeading"/>
        <w:pageBreakBefore/>
        <w:outlineLvl w:val="0"/>
      </w:pPr>
      <w:bookmarkStart w:id="407" w:name="_Sec563"/>
      <w:bookmarkEnd w:id="399"/>
      <w:r>
        <w:lastRenderedPageBreak/>
        <w:t>D függelék – A Program Szerződésének Kiegészítő Feltételei</w:t>
      </w:r>
      <w:r>
        <w:fldChar w:fldCharType="begin"/>
      </w:r>
      <w:r>
        <w:instrText xml:space="preserve"> TC "</w:instrText>
      </w:r>
      <w:bookmarkStart w:id="408" w:name="_Toc446544579"/>
      <w:r>
        <w:instrText>D függelék – A Program Szerződésének Kiegészítő Feltételei</w:instrText>
      </w:r>
      <w:bookmarkEnd w:id="408"/>
      <w:r>
        <w:instrText>" \l 1</w:instrText>
      </w:r>
      <w:r>
        <w:fldChar w:fldCharType="end"/>
      </w:r>
    </w:p>
    <w:p w:rsidR="00CB5EA2" w:rsidRDefault="00912BE9">
      <w:pPr>
        <w:pStyle w:val="ProductList-Body"/>
      </w:pPr>
      <w:r>
        <w:t>Az alábbi feltételek és kikötések az Ügyfél mennyiségi licencszerződésére alkalmazandók az leírtaknak megfelelően.</w:t>
      </w:r>
    </w:p>
    <w:p w:rsidR="00CB5EA2" w:rsidRDefault="00912BE9">
      <w:pPr>
        <w:pStyle w:val="ProductList-Offering1Heading"/>
        <w:outlineLvl w:val="1"/>
      </w:pPr>
      <w:bookmarkStart w:id="409" w:name="_Sec568"/>
      <w:r>
        <w:t>A Select Plus programra vonatkozó kiegészítő feltételek</w:t>
      </w:r>
      <w:bookmarkEnd w:id="409"/>
      <w:r>
        <w:fldChar w:fldCharType="begin"/>
      </w:r>
      <w:r>
        <w:instrText xml:space="preserve"> TC "</w:instrText>
      </w:r>
      <w:bookmarkStart w:id="410" w:name="_Toc446544580"/>
      <w:r>
        <w:instrText>A Select Plus programra vonatkozó kiegészítő feltételek</w:instrText>
      </w:r>
      <w:bookmarkEnd w:id="410"/>
      <w:r>
        <w:instrText>" \l 2</w:instrText>
      </w:r>
      <w:r>
        <w:fldChar w:fldCharType="end"/>
      </w:r>
    </w:p>
    <w:p w:rsidR="00CB5EA2" w:rsidRDefault="00912BE9">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CB5EA2" w:rsidRDefault="00CB5EA2">
      <w:pPr>
        <w:pStyle w:val="ProductList-Body"/>
      </w:pPr>
    </w:p>
    <w:p w:rsidR="00CB5EA2" w:rsidRDefault="00912BE9">
      <w:pPr>
        <w:pStyle w:val="ProductList-ClauseHeading"/>
        <w:outlineLvl w:val="2"/>
      </w:pPr>
      <w:r>
        <w:t>Árszintek a Select Plus programban</w:t>
      </w:r>
    </w:p>
    <w:p w:rsidR="00CB5EA2" w:rsidRDefault="00912BE9">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CB5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5EA2" w:rsidRDefault="00912BE9">
            <w:pPr>
              <w:pStyle w:val="ProductList-TableBody"/>
            </w:pPr>
            <w:r>
              <w:rPr>
                <w:color w:val="FFFFFF"/>
              </w:rPr>
              <w:t>Évente minimálisan szükséges pontok száma termékcsoportonként</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500</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4,000</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10,000</w:t>
            </w:r>
          </w:p>
        </w:tc>
      </w:tr>
      <w:tr w:rsidR="00CB5EA2">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B5EA2" w:rsidRDefault="00912BE9">
            <w:pPr>
              <w:pStyle w:val="ProductList-TableBody"/>
            </w:pPr>
            <w:r>
              <w:t>25,000</w:t>
            </w:r>
          </w:p>
        </w:tc>
      </w:tr>
    </w:tbl>
    <w:p w:rsidR="00CB5EA2" w:rsidRDefault="00912BE9">
      <w:pPr>
        <w:pStyle w:val="ProductList-Offering1Heading"/>
        <w:outlineLvl w:val="1"/>
      </w:pPr>
      <w:bookmarkStart w:id="411" w:name="_Sec569"/>
      <w:r>
        <w:t>A „felügyelet” meghatározása Megfelelő Eszközök esetén</w:t>
      </w:r>
      <w:bookmarkEnd w:id="411"/>
      <w:r>
        <w:fldChar w:fldCharType="begin"/>
      </w:r>
      <w:r>
        <w:instrText xml:space="preserve"> TC "</w:instrText>
      </w:r>
      <w:bookmarkStart w:id="412" w:name="_Toc446544581"/>
      <w:r>
        <w:instrText>A</w:instrText>
      </w:r>
      <w:bookmarkEnd w:id="412"/>
      <w:r>
        <w:instrText xml:space="preserve"> „felügyelet” meghatározása Megfelelő Eszközök esetén" \l 2</w:instrText>
      </w:r>
      <w:r>
        <w:fldChar w:fldCharType="end"/>
      </w:r>
    </w:p>
    <w:p w:rsidR="00CB5EA2" w:rsidRDefault="00912BE9">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CB5EA2" w:rsidRDefault="00912BE9" w:rsidP="00912BE9">
      <w:pPr>
        <w:pStyle w:val="ProductList-Bullet"/>
        <w:numPr>
          <w:ilvl w:val="0"/>
          <w:numId w:val="50"/>
        </w:numPr>
      </w:pPr>
      <w:r>
        <w:t>amelynek megengedi, hogy a tartományához csatlakozzon; vagy</w:t>
      </w:r>
    </w:p>
    <w:p w:rsidR="00CB5EA2" w:rsidRDefault="00912BE9" w:rsidP="00912BE9">
      <w:pPr>
        <w:pStyle w:val="ProductList-Bullet"/>
        <w:numPr>
          <w:ilvl w:val="0"/>
          <w:numId w:val="50"/>
        </w:numPr>
      </w:pPr>
      <w:r>
        <w:t>amelyet hitelesít annak előfeltételeként, hogy a telephelyén alkalmazások legyenek használhatók; vagy</w:t>
      </w:r>
    </w:p>
    <w:p w:rsidR="00CB5EA2" w:rsidRDefault="00912BE9" w:rsidP="00912BE9">
      <w:pPr>
        <w:pStyle w:val="ProductList-Bullet"/>
        <w:numPr>
          <w:ilvl w:val="0"/>
          <w:numId w:val="50"/>
        </w:numPr>
      </w:pPr>
      <w:r>
        <w:t>amelyre ügynökprogramokat (pl. vírusvédelmi, kártékony programok elleni vagy az Ügyfél házirendje által előírt más ügynökprogramokat) telepít; vagy</w:t>
      </w:r>
    </w:p>
    <w:p w:rsidR="00CB5EA2" w:rsidRDefault="00912BE9" w:rsidP="00912BE9">
      <w:pPr>
        <w:pStyle w:val="ProductList-Bullet"/>
        <w:numPr>
          <w:ilvl w:val="0"/>
          <w:numId w:val="50"/>
        </w:numPr>
      </w:pPr>
      <w:r>
        <w:t>amelyre közvetlenül vagy közvetett módon csoportházirendeket alkalmaz és tarttat be; vagy</w:t>
      </w:r>
    </w:p>
    <w:p w:rsidR="00CB5EA2" w:rsidRDefault="00912BE9" w:rsidP="00912BE9">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rsidR="00CB5EA2" w:rsidRDefault="00912BE9" w:rsidP="00912BE9">
      <w:pPr>
        <w:pStyle w:val="ProductList-Bullet"/>
        <w:numPr>
          <w:ilvl w:val="0"/>
          <w:numId w:val="50"/>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CB5EA2" w:rsidRDefault="00CB5EA2">
      <w:pPr>
        <w:pStyle w:val="ProductList-Body"/>
      </w:pPr>
    </w:p>
    <w:p w:rsidR="00CB5EA2" w:rsidRDefault="00912BE9">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CB5EA2" w:rsidRDefault="00912BE9">
      <w:pPr>
        <w:pStyle w:val="ProductList-Offering1Heading"/>
        <w:outlineLvl w:val="1"/>
      </w:pPr>
      <w:bookmarkStart w:id="413" w:name="_Sec570"/>
      <w:r>
        <w:t>Online Szolgáltatások az Open programokban</w:t>
      </w:r>
      <w:bookmarkEnd w:id="413"/>
      <w:r>
        <w:fldChar w:fldCharType="begin"/>
      </w:r>
      <w:r>
        <w:instrText xml:space="preserve"> TC "</w:instrText>
      </w:r>
      <w:bookmarkStart w:id="414" w:name="_Toc446544582"/>
      <w:r>
        <w:instrText>Online Szolgáltatások az Open programokban</w:instrText>
      </w:r>
      <w:bookmarkEnd w:id="414"/>
      <w:r>
        <w:instrText>" \l 2</w:instrText>
      </w:r>
      <w:r>
        <w:fldChar w:fldCharType="end"/>
      </w:r>
    </w:p>
    <w:p w:rsidR="00CB5EA2" w:rsidRDefault="00912BE9">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CB5EA2" w:rsidRDefault="00CB5EA2">
      <w:pPr>
        <w:pStyle w:val="ProductList-Body"/>
      </w:pPr>
    </w:p>
    <w:p w:rsidR="00CB5EA2" w:rsidRDefault="00912BE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CB5EA2" w:rsidRDefault="00912BE9">
      <w:pPr>
        <w:pStyle w:val="ProductList-Offering1Heading"/>
        <w:outlineLvl w:val="1"/>
      </w:pPr>
      <w:bookmarkStart w:id="415" w:name="_Sec571"/>
      <w:r>
        <w:t>Szakmai Szolgáltatások kiegészítő feltételei – Korábbi szerződések</w:t>
      </w:r>
      <w:bookmarkEnd w:id="415"/>
      <w:r>
        <w:fldChar w:fldCharType="begin"/>
      </w:r>
      <w:r>
        <w:instrText xml:space="preserve"> TC "</w:instrText>
      </w:r>
      <w:bookmarkStart w:id="416" w:name="_Toc446544583"/>
      <w:r>
        <w:instrText>Szakmai Szolgáltatások kiegészítő feltételei – Korábbi szerződések</w:instrText>
      </w:r>
      <w:bookmarkEnd w:id="416"/>
      <w:r>
        <w:instrText>" \l 2</w:instrText>
      </w:r>
      <w:r>
        <w:fldChar w:fldCharType="end"/>
      </w:r>
    </w:p>
    <w:p w:rsidR="00CB5EA2" w:rsidRDefault="00912BE9">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CB5EA2" w:rsidRDefault="00CB5EA2">
      <w:pPr>
        <w:pStyle w:val="ProductList-Body"/>
      </w:pPr>
    </w:p>
    <w:p w:rsidR="00CB5EA2" w:rsidRDefault="00912BE9">
      <w:pPr>
        <w:pStyle w:val="ProductList-ClauseHeading"/>
        <w:outlineLvl w:val="2"/>
      </w:pPr>
      <w:r>
        <w:lastRenderedPageBreak/>
        <w:t>Használati jogok, tulajdonjogok, licencjogok</w:t>
      </w:r>
    </w:p>
    <w:p w:rsidR="00CB5EA2" w:rsidRDefault="00912BE9">
      <w:pPr>
        <w:pStyle w:val="ProductList-SubClauseHeading"/>
        <w:outlineLvl w:val="3"/>
      </w:pPr>
      <w:r>
        <w:t>Javítások</w:t>
      </w:r>
    </w:p>
    <w:p w:rsidR="00CB5EA2" w:rsidRDefault="00912BE9">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CB5EA2" w:rsidRDefault="00CB5EA2">
      <w:pPr>
        <w:pStyle w:val="ProductList-BodyIndented"/>
      </w:pPr>
    </w:p>
    <w:p w:rsidR="00CB5EA2" w:rsidRDefault="00912BE9">
      <w:pPr>
        <w:pStyle w:val="ProductList-SubClauseHeading"/>
        <w:outlineLvl w:val="3"/>
      </w:pPr>
      <w:r>
        <w:t>Korábbi Munka</w:t>
      </w:r>
    </w:p>
    <w:p w:rsidR="00CB5EA2" w:rsidRDefault="00912BE9">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CB5EA2" w:rsidRDefault="00912BE9">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CB5EA2" w:rsidRDefault="00CB5EA2">
      <w:pPr>
        <w:pStyle w:val="ProductList-BodyIndented"/>
      </w:pPr>
    </w:p>
    <w:p w:rsidR="00CB5EA2" w:rsidRDefault="00912BE9">
      <w:pPr>
        <w:pStyle w:val="ProductList-SubClauseHeading"/>
        <w:outlineLvl w:val="3"/>
      </w:pPr>
      <w:r>
        <w:t>Szolgáltatási Anyagok</w:t>
      </w:r>
    </w:p>
    <w:p w:rsidR="00CB5EA2" w:rsidRDefault="00912BE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CB5EA2" w:rsidRDefault="00CB5EA2">
      <w:pPr>
        <w:pStyle w:val="ProductList-BodyIndented"/>
      </w:pPr>
    </w:p>
    <w:p w:rsidR="00CB5EA2" w:rsidRDefault="00912BE9">
      <w:pPr>
        <w:pStyle w:val="ProductList-SubClauseHeading"/>
        <w:outlineLvl w:val="3"/>
      </w:pPr>
      <w:r>
        <w:t>A Szakmai Szolgáltatásokból származó technikai információk felhasználása</w:t>
      </w:r>
    </w:p>
    <w:p w:rsidR="00CB5EA2" w:rsidRDefault="00912BE9">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CB5EA2" w:rsidRDefault="00CB5EA2">
      <w:pPr>
        <w:pStyle w:val="ProductList-BodyIndented"/>
      </w:pPr>
    </w:p>
    <w:p w:rsidR="00CB5EA2" w:rsidRDefault="00912BE9">
      <w:pPr>
        <w:pStyle w:val="ProductList-SubClauseHeading"/>
        <w:outlineLvl w:val="3"/>
      </w:pPr>
      <w:r>
        <w:t>A nyílt forráskódú licencre vonatkozó korlátozások</w:t>
      </w:r>
    </w:p>
    <w:p w:rsidR="00CB5EA2" w:rsidRDefault="00912BE9">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CB5EA2" w:rsidRDefault="00CB5EA2">
      <w:pPr>
        <w:pStyle w:val="ProductList-BodyIndented"/>
      </w:pPr>
    </w:p>
    <w:p w:rsidR="00CB5EA2" w:rsidRDefault="00912BE9">
      <w:pPr>
        <w:pStyle w:val="ProductList-SubClauseHeading"/>
        <w:outlineLvl w:val="3"/>
      </w:pPr>
      <w:r>
        <w:t>Társvállalatok jogai</w:t>
      </w:r>
    </w:p>
    <w:p w:rsidR="00CB5EA2" w:rsidRDefault="00912BE9">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CB5EA2" w:rsidRDefault="00CB5EA2">
      <w:pPr>
        <w:pStyle w:val="ProductList-BodyIndented"/>
      </w:pPr>
    </w:p>
    <w:p w:rsidR="00CB5EA2" w:rsidRDefault="00912BE9">
      <w:pPr>
        <w:pStyle w:val="ProductList-ClauseHeading"/>
        <w:outlineLvl w:val="2"/>
      </w:pPr>
      <w:r>
        <w:t>Szavatosság és a felelősség korlátozása</w:t>
      </w:r>
    </w:p>
    <w:p w:rsidR="00CB5EA2" w:rsidRDefault="00912BE9">
      <w:pPr>
        <w:pStyle w:val="ProductList-SubClauseHeading"/>
        <w:outlineLvl w:val="3"/>
      </w:pPr>
      <w:r>
        <w:t>A Szakmai Szolgáltatásokra vonatkozó szavatosság</w:t>
      </w:r>
    </w:p>
    <w:p w:rsidR="00CB5EA2" w:rsidRDefault="00912BE9">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CB5EA2" w:rsidRDefault="00CB5EA2">
      <w:pPr>
        <w:pStyle w:val="ProductList-BodyIndented"/>
      </w:pPr>
    </w:p>
    <w:p w:rsidR="00CB5EA2" w:rsidRDefault="00912BE9">
      <w:pPr>
        <w:pStyle w:val="ProductList-SubClauseHeading"/>
        <w:outlineLvl w:val="3"/>
      </w:pPr>
      <w:r>
        <w:t>A felelősség korlátozása</w:t>
      </w:r>
    </w:p>
    <w:p w:rsidR="00CB5EA2" w:rsidRDefault="00912BE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CB5EA2" w:rsidRDefault="00CB5EA2">
      <w:pPr>
        <w:pStyle w:val="ProductList-BodyIndented"/>
        <w:jc w:val="right"/>
      </w:pPr>
    </w:p>
    <w:tbl>
      <w:tblPr>
        <w:tblStyle w:val="PURTable0"/>
        <w:tblW w:w="0" w:type="dxa"/>
        <w:tblLook w:val="04A0" w:firstRow="1" w:lastRow="0" w:firstColumn="1" w:lastColumn="0" w:noHBand="0" w:noVBand="1"/>
      </w:tblPr>
      <w:tblGrid>
        <w:gridCol w:w="1044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Indented"/>
      </w:pPr>
    </w:p>
    <w:p w:rsidR="00CB5EA2" w:rsidRDefault="00912BE9">
      <w:pPr>
        <w:pStyle w:val="ProductList-SectionHeading"/>
        <w:pageBreakBefore/>
        <w:outlineLvl w:val="0"/>
      </w:pPr>
      <w:bookmarkStart w:id="417" w:name="_Sec572"/>
      <w:bookmarkEnd w:id="407"/>
      <w:r>
        <w:lastRenderedPageBreak/>
        <w:t>E függelék – Akciók</w:t>
      </w:r>
      <w:r>
        <w:fldChar w:fldCharType="begin"/>
      </w:r>
      <w:r>
        <w:instrText xml:space="preserve"> TC "</w:instrText>
      </w:r>
      <w:bookmarkStart w:id="418" w:name="_Toc446544584"/>
      <w:r>
        <w:instrText>E függelék – Akciók</w:instrText>
      </w:r>
      <w:bookmarkEnd w:id="418"/>
      <w:r>
        <w:instrText>" \l 1</w:instrText>
      </w:r>
      <w:r>
        <w:fldChar w:fldCharType="end"/>
      </w:r>
    </w:p>
    <w:p w:rsidR="00CB5EA2" w:rsidRDefault="00912BE9">
      <w:pPr>
        <w:pStyle w:val="ProductList-OfferingGroupHeading"/>
        <w:outlineLvl w:val="1"/>
      </w:pPr>
      <w:bookmarkStart w:id="419" w:name="_Sec867"/>
      <w:r>
        <w:t>System Center Client Management Suite Promóció</w:t>
      </w:r>
      <w:bookmarkEnd w:id="419"/>
      <w:r>
        <w:fldChar w:fldCharType="begin"/>
      </w:r>
      <w:r>
        <w:instrText xml:space="preserve"> TC "</w:instrText>
      </w:r>
      <w:bookmarkStart w:id="420" w:name="_Toc446544585"/>
      <w:r>
        <w:instrText>System Center Client Management Suite Promóció</w:instrText>
      </w:r>
      <w:bookmarkEnd w:id="420"/>
      <w:r>
        <w:instrText>" \l 2</w:instrText>
      </w:r>
      <w:r>
        <w:fldChar w:fldCharType="end"/>
      </w:r>
    </w:p>
    <w:p w:rsidR="00CB5EA2" w:rsidRDefault="00912BE9">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CB5EA2" w:rsidRDefault="00912BE9">
      <w:pPr>
        <w:pStyle w:val="ProductList-OfferingGroupHeading"/>
        <w:outlineLvl w:val="1"/>
      </w:pPr>
      <w:bookmarkStart w:id="421" w:name="_Sec871"/>
      <w:r>
        <w:t>Azure Számítási Kapacitás akció</w:t>
      </w:r>
      <w:bookmarkEnd w:id="421"/>
      <w:r>
        <w:fldChar w:fldCharType="begin"/>
      </w:r>
      <w:r>
        <w:instrText xml:space="preserve"> TC "</w:instrText>
      </w:r>
      <w:bookmarkStart w:id="422" w:name="_Toc446544586"/>
      <w:r>
        <w:instrText>Azure Számítási Kapacitás akció</w:instrText>
      </w:r>
      <w:bookmarkEnd w:id="422"/>
      <w:r>
        <w:instrText>" \l 2</w:instrText>
      </w:r>
      <w:r>
        <w:fldChar w:fldCharType="end"/>
      </w:r>
    </w:p>
    <w:p w:rsidR="00CB5EA2" w:rsidRDefault="00912BE9">
      <w:pPr>
        <w:pStyle w:val="ProductList-Body"/>
      </w:pPr>
      <w:r>
        <w:t xml:space="preserve">2015. november 1-től 2016. június 30-ig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 </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912BE9">
      <w:pPr>
        <w:pStyle w:val="ProductList-SectionHeading"/>
        <w:pageBreakBefore/>
        <w:outlineLvl w:val="0"/>
      </w:pPr>
      <w:bookmarkStart w:id="423" w:name="_Sec899"/>
      <w:bookmarkEnd w:id="417"/>
      <w:r>
        <w:lastRenderedPageBreak/>
        <w:t>F függelék – Adattároló Eszközök feltételei</w:t>
      </w:r>
      <w:r>
        <w:fldChar w:fldCharType="begin"/>
      </w:r>
      <w:r>
        <w:instrText xml:space="preserve"> TC "</w:instrText>
      </w:r>
      <w:bookmarkStart w:id="424" w:name="_Toc446544587"/>
      <w:r>
        <w:instrText>F függelék – Adattároló Eszközök feltételei</w:instrText>
      </w:r>
      <w:bookmarkEnd w:id="424"/>
      <w:r>
        <w:instrText>" \l 1</w:instrText>
      </w:r>
      <w:r>
        <w:fldChar w:fldCharType="end"/>
      </w:r>
    </w:p>
    <w:p w:rsidR="00CB5EA2" w:rsidRDefault="00912BE9">
      <w:pPr>
        <w:pStyle w:val="ProductList-Offering1Heading"/>
        <w:outlineLvl w:val="1"/>
      </w:pPr>
      <w:bookmarkStart w:id="425" w:name="_Sec900"/>
      <w:r>
        <w:t>Rendelkezésre állás</w:t>
      </w:r>
      <w:bookmarkEnd w:id="425"/>
      <w:r>
        <w:fldChar w:fldCharType="begin"/>
      </w:r>
      <w:r>
        <w:instrText xml:space="preserve"> TC "</w:instrText>
      </w:r>
      <w:bookmarkStart w:id="426" w:name="_Toc446544588"/>
      <w:r>
        <w:instrText>Rendelkezésre állás</w:instrText>
      </w:r>
      <w:bookmarkEnd w:id="426"/>
      <w:r>
        <w:instrText>" \l 2</w:instrText>
      </w:r>
      <w:r>
        <w:fldChar w:fldCharType="end"/>
      </w:r>
    </w:p>
    <w:p w:rsidR="00CB5EA2" w:rsidRDefault="00912BE9">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Sri Lanka, Svájc, Svédország, Szaúd-Arábia, Szingapúr, Szlovákia, Szlovénia, Tajvan, Thaiföld, Törökország, Új-Zéland, Ukrajna, Vietnam.</w:t>
      </w:r>
    </w:p>
    <w:p w:rsidR="00CB5EA2" w:rsidRDefault="00912BE9">
      <w:pPr>
        <w:pStyle w:val="ProductList-Offering1Heading"/>
        <w:outlineLvl w:val="1"/>
      </w:pPr>
      <w:bookmarkStart w:id="427" w:name="_Sec901"/>
      <w:r>
        <w:t>Szállítás és jogcím</w:t>
      </w:r>
      <w:bookmarkEnd w:id="427"/>
      <w:r>
        <w:fldChar w:fldCharType="begin"/>
      </w:r>
      <w:r>
        <w:instrText xml:space="preserve"> TC "</w:instrText>
      </w:r>
      <w:bookmarkStart w:id="428" w:name="_Toc446544589"/>
      <w:r>
        <w:instrText>Szállítás és jogcím</w:instrText>
      </w:r>
      <w:bookmarkEnd w:id="428"/>
      <w:r>
        <w:instrText>" \l 2</w:instrText>
      </w:r>
      <w:r>
        <w:fldChar w:fldCharType="end"/>
      </w:r>
    </w:p>
    <w:p w:rsidR="00CB5EA2" w:rsidRDefault="00912BE9">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az illetékeket,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CB5EA2" w:rsidRDefault="00912BE9">
      <w:pPr>
        <w:pStyle w:val="ProductList-Offering1Heading"/>
        <w:outlineLvl w:val="1"/>
      </w:pPr>
      <w:bookmarkStart w:id="429" w:name="_Sec902"/>
      <w:r>
        <w:t>Adattároló Eszköz Szoftvere</w:t>
      </w:r>
      <w:bookmarkEnd w:id="429"/>
      <w:r>
        <w:fldChar w:fldCharType="begin"/>
      </w:r>
      <w:r>
        <w:instrText xml:space="preserve"> TC "</w:instrText>
      </w:r>
      <w:bookmarkStart w:id="430" w:name="_Toc446544590"/>
      <w:r>
        <w:instrText>Adattároló Eszköz Szoftvere</w:instrText>
      </w:r>
      <w:bookmarkEnd w:id="430"/>
      <w:r>
        <w:instrText>" \l 2</w:instrText>
      </w:r>
      <w:r>
        <w:fldChar w:fldCharType="end"/>
      </w:r>
    </w:p>
    <w:p w:rsidR="00CB5EA2" w:rsidRDefault="00912BE9">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CB5EA2" w:rsidRDefault="00CB5EA2">
      <w:pPr>
        <w:pStyle w:val="ProductList-Body"/>
      </w:pPr>
    </w:p>
    <w:p w:rsidR="00CB5EA2" w:rsidRDefault="00912BE9">
      <w:pPr>
        <w:pStyle w:val="ProductList-ClauseHeading"/>
        <w:outlineLvl w:val="2"/>
      </w:pPr>
      <w:r>
        <w:t>Korlátozások</w:t>
      </w:r>
    </w:p>
    <w:p w:rsidR="00CB5EA2" w:rsidRDefault="00912BE9">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CB5EA2" w:rsidRDefault="00CB5EA2">
      <w:pPr>
        <w:pStyle w:val="ProductList-Body"/>
      </w:pPr>
    </w:p>
    <w:p w:rsidR="00CB5EA2" w:rsidRDefault="00912BE9">
      <w:pPr>
        <w:pStyle w:val="ProductList-ClauseHeading"/>
        <w:outlineLvl w:val="2"/>
      </w:pPr>
      <w:r>
        <w:t>Bizonyos harmadik féltől származó nyílt szoftverek</w:t>
      </w:r>
    </w:p>
    <w:p w:rsidR="00CB5EA2" w:rsidRDefault="00912BE9">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9">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CB5EA2" w:rsidRDefault="00CB5EA2">
      <w:pPr>
        <w:pStyle w:val="ProductList-Body"/>
      </w:pPr>
    </w:p>
    <w:p w:rsidR="00CB5EA2" w:rsidRDefault="00912BE9">
      <w:pPr>
        <w:pStyle w:val="ProductList-ClauseHeading"/>
        <w:outlineLvl w:val="2"/>
      </w:pPr>
      <w:r>
        <w:t>Aktiválás és hozzájárulás az internetalapú szolgáltatások használatához</w:t>
      </w:r>
    </w:p>
    <w:p w:rsidR="00CB5EA2" w:rsidRDefault="00912BE9">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CB5EA2" w:rsidRDefault="00CB5EA2">
      <w:pPr>
        <w:pStyle w:val="ProductList-Body"/>
      </w:pPr>
    </w:p>
    <w:p w:rsidR="00CB5EA2" w:rsidRDefault="00912BE9">
      <w:pPr>
        <w:pStyle w:val="ProductList-ClauseHeading"/>
        <w:outlineLvl w:val="2"/>
      </w:pPr>
      <w:r>
        <w:t>Adattároló Eszköz Szoftverének Frissítései</w:t>
      </w:r>
    </w:p>
    <w:p w:rsidR="00CB5EA2" w:rsidRDefault="00912BE9">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CB5EA2" w:rsidRDefault="00CB5EA2">
      <w:pPr>
        <w:pStyle w:val="ProductList-Body"/>
      </w:pPr>
    </w:p>
    <w:p w:rsidR="00CB5EA2" w:rsidRDefault="00912BE9">
      <w:pPr>
        <w:pStyle w:val="ProductList-Offering1Heading"/>
        <w:outlineLvl w:val="1"/>
      </w:pPr>
      <w:bookmarkStart w:id="431" w:name="_Sec903"/>
      <w:r>
        <w:t>Korlátozott szavatosság a hardverre</w:t>
      </w:r>
      <w:bookmarkEnd w:id="431"/>
      <w:r>
        <w:fldChar w:fldCharType="begin"/>
      </w:r>
      <w:r>
        <w:instrText xml:space="preserve"> TC "</w:instrText>
      </w:r>
      <w:bookmarkStart w:id="432" w:name="_Toc446544591"/>
      <w:r>
        <w:instrText>Korlátozott szavatosság a hardverre</w:instrText>
      </w:r>
      <w:bookmarkEnd w:id="432"/>
      <w:r>
        <w:instrText>" \l 2</w:instrText>
      </w:r>
      <w:r>
        <w:fldChar w:fldCharType="end"/>
      </w:r>
    </w:p>
    <w:p w:rsidR="00CB5EA2" w:rsidRDefault="00912BE9">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w:t>
      </w:r>
      <w:r>
        <w:lastRenderedPageBreak/>
        <w:t xml:space="preserve">Ügyfél mennyiségi licencszerződének vagy a termékdokumentációnak nem megfelelő használat okozta problémákra, és érvénytelenné válik, ha az Adattároló Eszközt felnyitják, módosítják, vagy a nem-Microsoft 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korlátozás nélkül a minőségre, a jogcímre, a jogbitorlás-mentességre, a forgalmazhatóságra és a meghatározott célra való alkalmasságra vonatkozó szavatosságot is.</w:t>
      </w:r>
    </w:p>
    <w:p w:rsidR="00CB5EA2" w:rsidRDefault="00912BE9">
      <w:pPr>
        <w:pStyle w:val="ProductList-Offering1Heading"/>
        <w:outlineLvl w:val="1"/>
      </w:pPr>
      <w:bookmarkStart w:id="433" w:name="_Sec904"/>
      <w:r>
        <w:t>Kártalanítás. Védelem harmadik fél igényeivel szemben</w:t>
      </w:r>
      <w:bookmarkEnd w:id="433"/>
      <w:r>
        <w:fldChar w:fldCharType="begin"/>
      </w:r>
      <w:r>
        <w:instrText xml:space="preserve"> TC "</w:instrText>
      </w:r>
      <w:bookmarkStart w:id="434" w:name="_Toc446544592"/>
      <w:r>
        <w:instrText>Kártalanítás. Védelem harmadik fél igényeivel szemben</w:instrText>
      </w:r>
      <w:bookmarkEnd w:id="434"/>
      <w:r>
        <w:instrText>" \l 2</w:instrText>
      </w:r>
      <w:r>
        <w:fldChar w:fldCharType="end"/>
      </w:r>
    </w:p>
    <w:p w:rsidR="00CB5EA2" w:rsidRDefault="00912BE9">
      <w:pPr>
        <w:pStyle w:val="ProductList-Body"/>
      </w:pPr>
      <w:r>
        <w:t>A Microsoft megvédi az Ügyfelet minden olyan, tőle független harmadik féltől származó igénnyel szemben, mely szerint az Adattároló Eszköz sérti a harmadik fél szabadalmi, szerzői vagy védjegyjogait, illetve hogy szándékosan jogszerűtlenül használja fel a Kereskedelmi Titkát, az Ügyfél mennyiségi licencszerződésében található, a harmadik fél igényeivel szembeni védelemre vonatkozó feltételek szerint.</w:t>
      </w:r>
    </w:p>
    <w:p w:rsidR="00CB5EA2" w:rsidRDefault="00912BE9">
      <w:pPr>
        <w:pStyle w:val="ProductList-Offering1Heading"/>
        <w:outlineLvl w:val="1"/>
      </w:pPr>
      <w:bookmarkStart w:id="435" w:name="_Sec905"/>
      <w:r>
        <w:t>A felelősség korlátozása</w:t>
      </w:r>
      <w:bookmarkEnd w:id="435"/>
      <w:r>
        <w:fldChar w:fldCharType="begin"/>
      </w:r>
      <w:r>
        <w:instrText xml:space="preserve"> TC "</w:instrText>
      </w:r>
      <w:bookmarkStart w:id="436" w:name="_Toc446544593"/>
      <w:r>
        <w:instrText>A felelősség korlátozása</w:instrText>
      </w:r>
      <w:bookmarkEnd w:id="436"/>
      <w:r>
        <w:instrText>" \l 2</w:instrText>
      </w:r>
      <w:r>
        <w:fldChar w:fldCharType="end"/>
      </w:r>
    </w:p>
    <w:p w:rsidR="00CB5EA2" w:rsidRDefault="00912BE9">
      <w:pPr>
        <w:pStyle w:val="ProductList-Body"/>
      </w:pPr>
      <w:r>
        <w:t xml:space="preserve">Az Adattároló Eszközzel kapcsolatos bármely igény esetén az egyik fél másikkal szembeni legnagyobb halmozott kártérítési felelőssége a végül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CB5EA2" w:rsidRDefault="00912BE9">
      <w:pPr>
        <w:pStyle w:val="ProductList-Offering1Heading"/>
        <w:outlineLvl w:val="1"/>
      </w:pPr>
      <w:bookmarkStart w:id="437" w:name="_Sec906"/>
      <w:r>
        <w:t>Az Egyesült Államok exportszabályozási törvényei</w:t>
      </w:r>
      <w:bookmarkEnd w:id="437"/>
      <w:r>
        <w:fldChar w:fldCharType="begin"/>
      </w:r>
      <w:r>
        <w:instrText xml:space="preserve"> TC "</w:instrText>
      </w:r>
      <w:bookmarkStart w:id="438" w:name="_Toc446544594"/>
      <w:r>
        <w:instrText>Az Egyesült Államok exportszabályozási törvényei</w:instrText>
      </w:r>
      <w:bookmarkEnd w:id="438"/>
      <w:r>
        <w:instrText>" \l 2</w:instrText>
      </w:r>
      <w:r>
        <w:fldChar w:fldCharType="end"/>
      </w:r>
    </w:p>
    <w:p w:rsidR="00CB5EA2" w:rsidRDefault="00912BE9">
      <w:pPr>
        <w:pStyle w:val="ProductList-Body"/>
      </w:pPr>
      <w:r>
        <w:t>Az Adattároló Eszközökre az Ügyfél mennyiségi licencszerződében található, az Egyesült Államok exportszabályaival kapcsolatos rendelkezései érvényesek.</w:t>
      </w:r>
    </w:p>
    <w:p w:rsidR="00CB5EA2" w:rsidRDefault="00912BE9">
      <w:pPr>
        <w:pStyle w:val="ProductList-Offering1Heading"/>
        <w:outlineLvl w:val="1"/>
      </w:pPr>
      <w:bookmarkStart w:id="439" w:name="_Sec907"/>
      <w:r>
        <w:t>Diagnosztikai adatok gyűjtése</w:t>
      </w:r>
      <w:bookmarkEnd w:id="439"/>
      <w:r>
        <w:fldChar w:fldCharType="begin"/>
      </w:r>
      <w:r>
        <w:instrText xml:space="preserve"> TC "</w:instrText>
      </w:r>
      <w:bookmarkStart w:id="440" w:name="_Toc446544595"/>
      <w:r>
        <w:instrText>Diagnosztikai adatok gyűjtése</w:instrText>
      </w:r>
      <w:bookmarkEnd w:id="440"/>
      <w:r>
        <w:instrText>" \l 2</w:instrText>
      </w:r>
      <w:r>
        <w:fldChar w:fldCharType="end"/>
      </w:r>
    </w:p>
    <w:p w:rsidR="00CB5EA2" w:rsidRDefault="00912BE9">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hacsak a Microsoft meg nem szerzi az Ügyfél kifejezett beleegyezését. A Microsoft ezeket az adatokat az azonosított hardveres probléma elhárítása céljával adja át. Az Adattároló Eszköz adatvédelmével kapcsolatos további információkért lásd: https://www.microsoft.com/en-us/privacystatement.</w:t>
      </w:r>
    </w:p>
    <w:p w:rsidR="00CB5EA2" w:rsidRDefault="00912BE9">
      <w:pPr>
        <w:pStyle w:val="ProductList-Offering1Heading"/>
        <w:outlineLvl w:val="1"/>
      </w:pPr>
      <w:bookmarkStart w:id="441" w:name="_Sec908"/>
      <w:r>
        <w:t>Kormányzati felhasználás</w:t>
      </w:r>
      <w:bookmarkEnd w:id="441"/>
      <w:r>
        <w:fldChar w:fldCharType="begin"/>
      </w:r>
      <w:r>
        <w:instrText xml:space="preserve"> TC "</w:instrText>
      </w:r>
      <w:bookmarkStart w:id="442" w:name="_Toc446544596"/>
      <w:r>
        <w:instrText>Kormányzati felhasználás</w:instrText>
      </w:r>
      <w:bookmarkEnd w:id="442"/>
      <w:r>
        <w:instrText>" \l 2</w:instrText>
      </w:r>
      <w:r>
        <w:fldChar w:fldCharType="end"/>
      </w:r>
    </w:p>
    <w:p w:rsidR="00CB5EA2" w:rsidRDefault="00912BE9">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szolgálhatnak egyetlen kormányzati alkalmazott személyes használatára vagy javára sem.</w:t>
      </w:r>
    </w:p>
    <w:p w:rsidR="00CB5EA2" w:rsidRDefault="00CB5EA2">
      <w:pPr>
        <w:pStyle w:val="ProductList-Body"/>
        <w:jc w:val="right"/>
      </w:pPr>
    </w:p>
    <w:tbl>
      <w:tblPr>
        <w:tblStyle w:val="PURTable"/>
        <w:tblW w:w="0" w:type="dxa"/>
        <w:tblLook w:val="04A0" w:firstRow="1" w:lastRow="0" w:firstColumn="1" w:lastColumn="0" w:noHBand="0" w:noVBand="1"/>
      </w:tblPr>
      <w:tblGrid>
        <w:gridCol w:w="10800"/>
      </w:tblGrid>
      <w:tr w:rsidR="00CB5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5EA2" w:rsidRDefault="00777EBD">
            <w:pPr>
              <w:pStyle w:val="ProductList-TableBody"/>
              <w:jc w:val="right"/>
            </w:pPr>
            <w:hyperlink w:anchor="_Sec842">
              <w:r w:rsidR="00912BE9">
                <w:rPr>
                  <w:color w:val="00467F"/>
                  <w:sz w:val="14"/>
                  <w:u w:val="single"/>
                </w:rPr>
                <w:t>Tartalomjegyzék</w:t>
              </w:r>
            </w:hyperlink>
            <w:r w:rsidR="00912BE9">
              <w:rPr>
                <w:sz w:val="14"/>
              </w:rPr>
              <w:t xml:space="preserve"> / </w:t>
            </w:r>
            <w:hyperlink w:anchor="_Sec549">
              <w:r w:rsidR="00912BE9">
                <w:rPr>
                  <w:color w:val="00467F"/>
                  <w:sz w:val="14"/>
                  <w:u w:val="single"/>
                </w:rPr>
                <w:t>Szószedet</w:t>
              </w:r>
            </w:hyperlink>
            <w:r w:rsidR="00912BE9">
              <w:rPr>
                <w:sz w:val="14"/>
              </w:rPr>
              <w:t xml:space="preserve"> / </w:t>
            </w:r>
            <w:hyperlink w:anchor="_Sec844">
              <w:r w:rsidR="00912BE9">
                <w:rPr>
                  <w:color w:val="00467F"/>
                  <w:sz w:val="14"/>
                  <w:u w:val="single"/>
                </w:rPr>
                <w:t>Tárgymutató</w:t>
              </w:r>
            </w:hyperlink>
          </w:p>
        </w:tc>
      </w:tr>
    </w:tbl>
    <w:p w:rsidR="00CB5EA2" w:rsidRDefault="00CB5EA2">
      <w:pPr>
        <w:pStyle w:val="ProductList-Body"/>
      </w:pPr>
    </w:p>
    <w:p w:rsidR="00CB5EA2" w:rsidRDefault="00CB5EA2">
      <w:pPr>
        <w:sectPr w:rsidR="00CB5EA2">
          <w:headerReference w:type="default" r:id="rId140"/>
          <w:footerReference w:type="default" r:id="rId141"/>
          <w:type w:val="continuous"/>
          <w:pgSz w:w="12240" w:h="15840" w:code="1"/>
          <w:pgMar w:top="1170" w:right="720" w:bottom="720" w:left="720" w:header="432" w:footer="288" w:gutter="0"/>
          <w:cols w:space="360"/>
        </w:sectPr>
      </w:pPr>
    </w:p>
    <w:bookmarkEnd w:id="423"/>
    <w:p w:rsidR="00CB5EA2" w:rsidRDefault="00912BE9">
      <w:pPr>
        <w:pStyle w:val="ProductList-SectionHeading"/>
        <w:pageBreakBefore/>
        <w:outlineLvl w:val="0"/>
      </w:pPr>
      <w:r>
        <w:lastRenderedPageBreak/>
        <w:t>Szolgáltatásmutató</w:t>
      </w:r>
      <w:r>
        <w:fldChar w:fldCharType="begin"/>
      </w:r>
      <w:r>
        <w:instrText xml:space="preserve"> TC "</w:instrText>
      </w:r>
      <w:bookmarkStart w:id="443" w:name="_Toc446544597"/>
      <w:r>
        <w:instrText>Szolgáltatásmutató</w:instrText>
      </w:r>
      <w:bookmarkEnd w:id="443"/>
      <w:r>
        <w:instrText>" \l 1</w:instrText>
      </w:r>
      <w:r>
        <w:fldChar w:fldCharType="end"/>
      </w:r>
    </w:p>
    <w:p w:rsidR="00CB5EA2" w:rsidRDefault="00CB5EA2">
      <w:pPr>
        <w:pStyle w:val="ProductList-Body"/>
      </w:pPr>
    </w:p>
    <w:p w:rsidR="00CB5EA2" w:rsidRDefault="00CB5EA2">
      <w:pPr>
        <w:sectPr w:rsidR="00CB5EA2">
          <w:headerReference w:type="default" r:id="rId142"/>
          <w:footerReference w:type="default" r:id="rId143"/>
          <w:type w:val="continuous"/>
          <w:pgSz w:w="12240" w:h="15840" w:code="1"/>
          <w:pgMar w:top="1170" w:right="720" w:bottom="720" w:left="720" w:header="432" w:footer="288" w:gutter="0"/>
          <w:cols w:space="360"/>
        </w:sectPr>
      </w:pPr>
    </w:p>
    <w:p w:rsidR="00912BE9" w:rsidRDefault="00912BE9">
      <w:pPr>
        <w:pStyle w:val="ProductList-Body"/>
        <w:rPr>
          <w:noProof/>
        </w:rPr>
        <w:sectPr w:rsidR="00912BE9" w:rsidSect="00912BE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12BE9" w:rsidRDefault="00912BE9">
      <w:pPr>
        <w:pStyle w:val="Index1"/>
        <w:tabs>
          <w:tab w:val="right" w:pos="5030"/>
        </w:tabs>
        <w:rPr>
          <w:noProof/>
        </w:rPr>
      </w:pPr>
      <w:r>
        <w:rPr>
          <w:noProof/>
        </w:rPr>
        <w:lastRenderedPageBreak/>
        <w:t>Access 2016, 23</w:t>
      </w:r>
    </w:p>
    <w:p w:rsidR="00912BE9" w:rsidRDefault="00912BE9">
      <w:pPr>
        <w:pStyle w:val="Index1"/>
        <w:tabs>
          <w:tab w:val="right" w:pos="5030"/>
        </w:tabs>
        <w:rPr>
          <w:noProof/>
        </w:rPr>
      </w:pPr>
      <w:r>
        <w:rPr>
          <w:noProof/>
        </w:rPr>
        <w:t>Advanced Threat Analytics 2016 Ügyfél-felügyeleti Licenc, Felhasználónkénti, 13</w:t>
      </w:r>
    </w:p>
    <w:p w:rsidR="00912BE9" w:rsidRDefault="00912BE9">
      <w:pPr>
        <w:pStyle w:val="Index1"/>
        <w:tabs>
          <w:tab w:val="right" w:pos="5030"/>
        </w:tabs>
        <w:rPr>
          <w:noProof/>
        </w:rPr>
      </w:pPr>
      <w:r>
        <w:rPr>
          <w:noProof/>
        </w:rPr>
        <w:t>Advanced Threat Analytics 2016 Ügyfél-felügyeleti Licenc, Operációsrendszer-környezetenkénti, 13</w:t>
      </w:r>
    </w:p>
    <w:p w:rsidR="00912BE9" w:rsidRDefault="00912BE9">
      <w:pPr>
        <w:pStyle w:val="Index1"/>
        <w:tabs>
          <w:tab w:val="right" w:pos="5030"/>
        </w:tabs>
        <w:rPr>
          <w:noProof/>
        </w:rPr>
      </w:pPr>
      <w:r>
        <w:rPr>
          <w:noProof/>
        </w:rPr>
        <w:t>Alap StorSimple-támogatás, 57</w:t>
      </w:r>
    </w:p>
    <w:p w:rsidR="00912BE9" w:rsidRDefault="00912BE9">
      <w:pPr>
        <w:pStyle w:val="Index1"/>
        <w:tabs>
          <w:tab w:val="right" w:pos="5030"/>
        </w:tabs>
        <w:rPr>
          <w:noProof/>
        </w:rPr>
      </w:pPr>
      <w:r>
        <w:rPr>
          <w:noProof/>
        </w:rPr>
        <w:t>Alap StorSimple-támogatás átváltása Prémium StorSimple-támogatásra, 57</w:t>
      </w:r>
    </w:p>
    <w:p w:rsidR="00912BE9" w:rsidRDefault="00912BE9">
      <w:pPr>
        <w:pStyle w:val="Index1"/>
        <w:tabs>
          <w:tab w:val="right" w:pos="5030"/>
        </w:tabs>
        <w:rPr>
          <w:noProof/>
        </w:rPr>
      </w:pPr>
      <w:r>
        <w:rPr>
          <w:noProof/>
        </w:rPr>
        <w:t>Apple Macintosh, 40</w:t>
      </w:r>
    </w:p>
    <w:p w:rsidR="00912BE9" w:rsidRDefault="00912BE9">
      <w:pPr>
        <w:pStyle w:val="Index1"/>
        <w:tabs>
          <w:tab w:val="right" w:pos="5030"/>
        </w:tabs>
        <w:rPr>
          <w:noProof/>
        </w:rPr>
      </w:pPr>
      <w:r>
        <w:rPr>
          <w:noProof/>
        </w:rPr>
        <w:t>Azure Active Directory Basic (Felhasználói SL), 55</w:t>
      </w:r>
    </w:p>
    <w:p w:rsidR="00912BE9" w:rsidRDefault="00912BE9">
      <w:pPr>
        <w:pStyle w:val="Index1"/>
        <w:tabs>
          <w:tab w:val="right" w:pos="5030"/>
        </w:tabs>
        <w:rPr>
          <w:noProof/>
        </w:rPr>
      </w:pPr>
      <w:r>
        <w:rPr>
          <w:noProof/>
        </w:rPr>
        <w:t>Azure Active Directory Premium (Felhasználói SL), 55</w:t>
      </w:r>
    </w:p>
    <w:p w:rsidR="00912BE9" w:rsidRDefault="00912BE9">
      <w:pPr>
        <w:pStyle w:val="Index1"/>
        <w:tabs>
          <w:tab w:val="right" w:pos="5030"/>
        </w:tabs>
        <w:rPr>
          <w:noProof/>
        </w:rPr>
      </w:pPr>
      <w:r>
        <w:rPr>
          <w:noProof/>
        </w:rPr>
        <w:t>Azure Active Közvetlen szakmai támogatás, 53</w:t>
      </w:r>
    </w:p>
    <w:p w:rsidR="00912BE9" w:rsidRDefault="00912BE9">
      <w:pPr>
        <w:pStyle w:val="Index1"/>
        <w:tabs>
          <w:tab w:val="right" w:pos="5030"/>
        </w:tabs>
        <w:rPr>
          <w:noProof/>
        </w:rPr>
      </w:pPr>
      <w:r>
        <w:rPr>
          <w:noProof/>
        </w:rPr>
        <w:t>Azure Active Normál támogatás, 53</w:t>
      </w:r>
    </w:p>
    <w:p w:rsidR="00912BE9" w:rsidRDefault="00912BE9">
      <w:pPr>
        <w:pStyle w:val="Index1"/>
        <w:tabs>
          <w:tab w:val="right" w:pos="5030"/>
        </w:tabs>
        <w:rPr>
          <w:noProof/>
        </w:rPr>
      </w:pPr>
      <w:r>
        <w:rPr>
          <w:noProof/>
        </w:rPr>
        <w:t>Azure RemoteApp, 56</w:t>
      </w:r>
    </w:p>
    <w:p w:rsidR="00912BE9" w:rsidRDefault="00912BE9">
      <w:pPr>
        <w:pStyle w:val="Index1"/>
        <w:tabs>
          <w:tab w:val="right" w:pos="5030"/>
        </w:tabs>
        <w:rPr>
          <w:noProof/>
        </w:rPr>
      </w:pPr>
      <w:r>
        <w:rPr>
          <w:noProof/>
        </w:rPr>
        <w:t>Azure Rights Management Premium Kiegészítő, 65</w:t>
      </w:r>
    </w:p>
    <w:p w:rsidR="00912BE9" w:rsidRDefault="00912BE9">
      <w:pPr>
        <w:pStyle w:val="Index1"/>
        <w:tabs>
          <w:tab w:val="right" w:pos="5030"/>
        </w:tabs>
        <w:rPr>
          <w:noProof/>
        </w:rPr>
      </w:pPr>
      <w:r>
        <w:rPr>
          <w:noProof/>
        </w:rPr>
        <w:t>Azure Site Recovery, 89</w:t>
      </w:r>
    </w:p>
    <w:p w:rsidR="00912BE9" w:rsidRDefault="00912BE9">
      <w:pPr>
        <w:pStyle w:val="Index1"/>
        <w:tabs>
          <w:tab w:val="right" w:pos="5030"/>
        </w:tabs>
        <w:rPr>
          <w:noProof/>
        </w:rPr>
      </w:pPr>
      <w:r>
        <w:rPr>
          <w:noProof/>
        </w:rPr>
        <w:t>Bing Térképek Belső Webhelyhasználat 100K tranzakcióra Havi előfizetés, 70</w:t>
      </w:r>
    </w:p>
    <w:p w:rsidR="00912BE9" w:rsidRDefault="00912BE9">
      <w:pPr>
        <w:pStyle w:val="Index1"/>
        <w:tabs>
          <w:tab w:val="right" w:pos="5030"/>
        </w:tabs>
        <w:rPr>
          <w:noProof/>
        </w:rPr>
      </w:pPr>
      <w:r>
        <w:rPr>
          <w:noProof/>
        </w:rPr>
        <w:t>Bing Térképek Belső Webhelyhasználat 500K (és több) tranzakcióra Havi előfizetés, 70</w:t>
      </w:r>
    </w:p>
    <w:p w:rsidR="00912BE9" w:rsidRDefault="00912BE9">
      <w:pPr>
        <w:pStyle w:val="Index1"/>
        <w:tabs>
          <w:tab w:val="right" w:pos="5030"/>
        </w:tabs>
        <w:rPr>
          <w:noProof/>
        </w:rPr>
      </w:pPr>
      <w:r>
        <w:rPr>
          <w:noProof/>
        </w:rPr>
        <w:t>Bing Térképek Eszközkezelés Windows esetén Európa vagy Észak-Amerika, 70</w:t>
      </w:r>
    </w:p>
    <w:p w:rsidR="00912BE9" w:rsidRDefault="00912BE9">
      <w:pPr>
        <w:pStyle w:val="Index1"/>
        <w:tabs>
          <w:tab w:val="right" w:pos="5030"/>
        </w:tabs>
        <w:rPr>
          <w:noProof/>
        </w:rPr>
      </w:pPr>
      <w:r>
        <w:rPr>
          <w:noProof/>
        </w:rPr>
        <w:t>Bing Térképek Eszközkezelés Windows-platform esetén Díjköteles havi előfizetés, 70</w:t>
      </w:r>
    </w:p>
    <w:p w:rsidR="00912BE9" w:rsidRDefault="00912BE9">
      <w:pPr>
        <w:pStyle w:val="Index1"/>
        <w:tabs>
          <w:tab w:val="right" w:pos="5030"/>
        </w:tabs>
        <w:rPr>
          <w:noProof/>
        </w:rPr>
      </w:pPr>
      <w:r>
        <w:rPr>
          <w:noProof/>
        </w:rPr>
        <w:t>Bing Térképek Ismert 5K Felhasználós Havi előfizetés, 70</w:t>
      </w:r>
    </w:p>
    <w:p w:rsidR="00912BE9" w:rsidRDefault="00912BE9">
      <w:pPr>
        <w:pStyle w:val="Index1"/>
        <w:tabs>
          <w:tab w:val="right" w:pos="5030"/>
        </w:tabs>
        <w:rPr>
          <w:noProof/>
        </w:rPr>
      </w:pPr>
      <w:r>
        <w:rPr>
          <w:noProof/>
        </w:rPr>
        <w:t>Bing Térképek Ismert Felhasználónkénti Havi előfizetés, 70</w:t>
      </w:r>
    </w:p>
    <w:p w:rsidR="00912BE9" w:rsidRDefault="00912BE9">
      <w:pPr>
        <w:pStyle w:val="Index1"/>
        <w:tabs>
          <w:tab w:val="right" w:pos="5030"/>
        </w:tabs>
        <w:rPr>
          <w:noProof/>
        </w:rPr>
      </w:pPr>
      <w:r>
        <w:rPr>
          <w:noProof/>
        </w:rPr>
        <w:t>Bing Térképek Light Ismert 500 Felhasználós Havi előfizetés, 70</w:t>
      </w:r>
    </w:p>
    <w:p w:rsidR="00912BE9" w:rsidRDefault="00912BE9">
      <w:pPr>
        <w:pStyle w:val="Index1"/>
        <w:tabs>
          <w:tab w:val="right" w:pos="5030"/>
        </w:tabs>
        <w:rPr>
          <w:noProof/>
        </w:rPr>
      </w:pPr>
      <w:r>
        <w:rPr>
          <w:noProof/>
        </w:rPr>
        <w:t>Bing Térképek Light Ismert 5K Felhasználós Havi előfizetés, 70</w:t>
      </w:r>
    </w:p>
    <w:p w:rsidR="00912BE9" w:rsidRDefault="00912BE9">
      <w:pPr>
        <w:pStyle w:val="Index1"/>
        <w:tabs>
          <w:tab w:val="right" w:pos="5030"/>
        </w:tabs>
        <w:rPr>
          <w:noProof/>
        </w:rPr>
      </w:pPr>
      <w:r>
        <w:rPr>
          <w:noProof/>
        </w:rPr>
        <w:t>Bing Térképek Nagyvállalati díjköteles havi előfizetés, 70</w:t>
      </w:r>
    </w:p>
    <w:p w:rsidR="00912BE9" w:rsidRDefault="00912BE9">
      <w:pPr>
        <w:pStyle w:val="Index1"/>
        <w:tabs>
          <w:tab w:val="right" w:pos="5030"/>
        </w:tabs>
        <w:rPr>
          <w:noProof/>
        </w:rPr>
      </w:pPr>
      <w:r>
        <w:rPr>
          <w:noProof/>
        </w:rPr>
        <w:t>Bing Térképek Nyilvános Webhelyhasználat 100K tranzakcióra Havi előfizetés, 70</w:t>
      </w:r>
    </w:p>
    <w:p w:rsidR="00912BE9" w:rsidRDefault="00912BE9">
      <w:pPr>
        <w:pStyle w:val="Index1"/>
        <w:tabs>
          <w:tab w:val="right" w:pos="5030"/>
        </w:tabs>
        <w:rPr>
          <w:noProof/>
        </w:rPr>
      </w:pPr>
      <w:r>
        <w:rPr>
          <w:noProof/>
        </w:rPr>
        <w:t>Bing Térképek Nyilvános Webhelyhasználat 500K (és több) tranzakcióra Havi előfizetés, 70</w:t>
      </w:r>
    </w:p>
    <w:p w:rsidR="00912BE9" w:rsidRDefault="00912BE9">
      <w:pPr>
        <w:pStyle w:val="Index1"/>
        <w:tabs>
          <w:tab w:val="right" w:pos="5030"/>
        </w:tabs>
        <w:rPr>
          <w:noProof/>
        </w:rPr>
      </w:pPr>
      <w:r>
        <w:rPr>
          <w:noProof/>
        </w:rPr>
        <w:t>BizTalk Server, 87</w:t>
      </w:r>
    </w:p>
    <w:p w:rsidR="00912BE9" w:rsidRDefault="00912BE9">
      <w:pPr>
        <w:pStyle w:val="Index1"/>
        <w:tabs>
          <w:tab w:val="right" w:pos="5030"/>
        </w:tabs>
        <w:rPr>
          <w:noProof/>
        </w:rPr>
      </w:pPr>
      <w:r>
        <w:rPr>
          <w:noProof/>
        </w:rPr>
        <w:t>BizTalk Server 2013, 14</w:t>
      </w:r>
    </w:p>
    <w:p w:rsidR="00912BE9" w:rsidRDefault="00912BE9">
      <w:pPr>
        <w:pStyle w:val="Index1"/>
        <w:tabs>
          <w:tab w:val="right" w:pos="5030"/>
        </w:tabs>
        <w:rPr>
          <w:noProof/>
        </w:rPr>
      </w:pPr>
      <w:r>
        <w:rPr>
          <w:noProof/>
        </w:rPr>
        <w:t>BizTalk Server 2013 R2 Branch Edition, 14</w:t>
      </w:r>
    </w:p>
    <w:p w:rsidR="00912BE9" w:rsidRDefault="00912BE9">
      <w:pPr>
        <w:pStyle w:val="Index1"/>
        <w:tabs>
          <w:tab w:val="right" w:pos="5030"/>
        </w:tabs>
        <w:rPr>
          <w:noProof/>
        </w:rPr>
      </w:pPr>
      <w:r>
        <w:rPr>
          <w:noProof/>
        </w:rPr>
        <w:t>BizTalk Server 2013 R2 Branch IDC, 14</w:t>
      </w:r>
    </w:p>
    <w:p w:rsidR="00912BE9" w:rsidRDefault="00912BE9">
      <w:pPr>
        <w:pStyle w:val="Index1"/>
        <w:tabs>
          <w:tab w:val="right" w:pos="5030"/>
        </w:tabs>
        <w:rPr>
          <w:noProof/>
        </w:rPr>
      </w:pPr>
      <w:r>
        <w:rPr>
          <w:noProof/>
        </w:rPr>
        <w:t>BizTalk Server 2013 R2 Developer, 14</w:t>
      </w:r>
    </w:p>
    <w:p w:rsidR="00912BE9" w:rsidRDefault="00912BE9">
      <w:pPr>
        <w:pStyle w:val="Index1"/>
        <w:tabs>
          <w:tab w:val="right" w:pos="5030"/>
        </w:tabs>
        <w:rPr>
          <w:noProof/>
        </w:rPr>
      </w:pPr>
      <w:r>
        <w:rPr>
          <w:noProof/>
        </w:rPr>
        <w:t>BizTalk Server 2013 R2 Enterprise Edition, 14</w:t>
      </w:r>
    </w:p>
    <w:p w:rsidR="00912BE9" w:rsidRDefault="00912BE9">
      <w:pPr>
        <w:pStyle w:val="Index1"/>
        <w:tabs>
          <w:tab w:val="right" w:pos="5030"/>
        </w:tabs>
        <w:rPr>
          <w:noProof/>
        </w:rPr>
      </w:pPr>
      <w:r>
        <w:rPr>
          <w:noProof/>
        </w:rPr>
        <w:t>BizTalk Server 2013 R2 Standard Edition, 14</w:t>
      </w:r>
    </w:p>
    <w:p w:rsidR="00912BE9" w:rsidRDefault="00912BE9">
      <w:pPr>
        <w:pStyle w:val="Index1"/>
        <w:tabs>
          <w:tab w:val="right" w:pos="5030"/>
        </w:tabs>
        <w:rPr>
          <w:noProof/>
        </w:rPr>
      </w:pPr>
      <w:r>
        <w:rPr>
          <w:noProof/>
        </w:rPr>
        <w:t>BizTalk Server 2013 R2 Standard Edition IDC, 14</w:t>
      </w:r>
    </w:p>
    <w:p w:rsidR="00912BE9" w:rsidRDefault="00912BE9">
      <w:pPr>
        <w:pStyle w:val="Index1"/>
        <w:tabs>
          <w:tab w:val="right" w:pos="5030"/>
        </w:tabs>
        <w:rPr>
          <w:noProof/>
        </w:rPr>
      </w:pPr>
      <w:r>
        <w:rPr>
          <w:noProof/>
        </w:rPr>
        <w:t>BizTalk Server Branch, 88</w:t>
      </w:r>
    </w:p>
    <w:p w:rsidR="00912BE9" w:rsidRDefault="00912BE9">
      <w:pPr>
        <w:pStyle w:val="Index1"/>
        <w:tabs>
          <w:tab w:val="right" w:pos="5030"/>
        </w:tabs>
        <w:rPr>
          <w:noProof/>
        </w:rPr>
      </w:pPr>
      <w:r>
        <w:rPr>
          <w:noProof/>
        </w:rPr>
        <w:t>BizTalk Server Enterprise, 88</w:t>
      </w:r>
    </w:p>
    <w:p w:rsidR="00912BE9" w:rsidRDefault="00912BE9">
      <w:pPr>
        <w:pStyle w:val="Index1"/>
        <w:tabs>
          <w:tab w:val="right" w:pos="5030"/>
        </w:tabs>
        <w:rPr>
          <w:noProof/>
        </w:rPr>
      </w:pPr>
      <w:r>
        <w:rPr>
          <w:noProof/>
        </w:rPr>
        <w:t>BizTalk Server Standard, 88</w:t>
      </w:r>
    </w:p>
    <w:p w:rsidR="00912BE9" w:rsidRDefault="00912BE9">
      <w:pPr>
        <w:pStyle w:val="Index1"/>
        <w:tabs>
          <w:tab w:val="right" w:pos="5030"/>
        </w:tabs>
        <w:rPr>
          <w:noProof/>
        </w:rPr>
      </w:pPr>
      <w:r>
        <w:rPr>
          <w:noProof/>
        </w:rPr>
        <w:t>Business Productivity Online Deskless Suite, 66</w:t>
      </w:r>
    </w:p>
    <w:p w:rsidR="00912BE9" w:rsidRDefault="00912BE9">
      <w:pPr>
        <w:pStyle w:val="Index1"/>
        <w:tabs>
          <w:tab w:val="right" w:pos="5030"/>
        </w:tabs>
        <w:rPr>
          <w:noProof/>
        </w:rPr>
      </w:pPr>
      <w:r>
        <w:rPr>
          <w:noProof/>
        </w:rPr>
        <w:t>CIS Datacenter, 87</w:t>
      </w:r>
    </w:p>
    <w:p w:rsidR="00912BE9" w:rsidRDefault="00912BE9">
      <w:pPr>
        <w:pStyle w:val="Index1"/>
        <w:tabs>
          <w:tab w:val="right" w:pos="5030"/>
        </w:tabs>
        <w:rPr>
          <w:noProof/>
        </w:rPr>
      </w:pPr>
      <w:r>
        <w:rPr>
          <w:noProof/>
        </w:rPr>
        <w:t>CIS Standard, 87</w:t>
      </w:r>
    </w:p>
    <w:p w:rsidR="00912BE9" w:rsidRDefault="00912BE9">
      <w:pPr>
        <w:pStyle w:val="Index1"/>
        <w:tabs>
          <w:tab w:val="right" w:pos="5030"/>
        </w:tabs>
        <w:rPr>
          <w:noProof/>
        </w:rPr>
      </w:pPr>
      <w:r>
        <w:rPr>
          <w:noProof/>
        </w:rPr>
        <w:t>Commerce Server Enterprise, 88</w:t>
      </w:r>
    </w:p>
    <w:p w:rsidR="00912BE9" w:rsidRDefault="00912BE9">
      <w:pPr>
        <w:pStyle w:val="Index1"/>
        <w:tabs>
          <w:tab w:val="right" w:pos="5030"/>
        </w:tabs>
        <w:rPr>
          <w:noProof/>
        </w:rPr>
      </w:pPr>
      <w:r>
        <w:rPr>
          <w:noProof/>
        </w:rPr>
        <w:t>Commerce Server Standard, 88</w:t>
      </w:r>
    </w:p>
    <w:p w:rsidR="00912BE9" w:rsidRDefault="00912BE9">
      <w:pPr>
        <w:pStyle w:val="Index1"/>
        <w:tabs>
          <w:tab w:val="right" w:pos="5030"/>
        </w:tabs>
        <w:rPr>
          <w:noProof/>
        </w:rPr>
      </w:pPr>
      <w:r>
        <w:rPr>
          <w:noProof/>
        </w:rPr>
        <w:t>Communicator for Mac 2011, 25</w:t>
      </w:r>
    </w:p>
    <w:p w:rsidR="00912BE9" w:rsidRDefault="00912BE9">
      <w:pPr>
        <w:pStyle w:val="Index1"/>
        <w:tabs>
          <w:tab w:val="right" w:pos="5030"/>
        </w:tabs>
        <w:rPr>
          <w:noProof/>
        </w:rPr>
      </w:pPr>
      <w:r>
        <w:rPr>
          <w:noProof/>
        </w:rPr>
        <w:t>Core CAL, 35, 54, 65, 82, 88</w:t>
      </w:r>
    </w:p>
    <w:p w:rsidR="00912BE9" w:rsidRDefault="00912BE9">
      <w:pPr>
        <w:pStyle w:val="Index1"/>
        <w:tabs>
          <w:tab w:val="right" w:pos="5030"/>
        </w:tabs>
        <w:rPr>
          <w:noProof/>
        </w:rPr>
      </w:pPr>
      <w:r>
        <w:rPr>
          <w:noProof/>
        </w:rPr>
        <w:lastRenderedPageBreak/>
        <w:t>Core CAL Bridge Office 365 szolgáltatáshoz, 66</w:t>
      </w:r>
    </w:p>
    <w:p w:rsidR="00912BE9" w:rsidRDefault="00912BE9">
      <w:pPr>
        <w:pStyle w:val="Index1"/>
        <w:tabs>
          <w:tab w:val="right" w:pos="5030"/>
        </w:tabs>
        <w:rPr>
          <w:noProof/>
        </w:rPr>
      </w:pPr>
      <w:r>
        <w:rPr>
          <w:noProof/>
        </w:rPr>
        <w:t>Core CAL Csomag, 15</w:t>
      </w:r>
    </w:p>
    <w:p w:rsidR="00912BE9" w:rsidRDefault="00912BE9">
      <w:pPr>
        <w:pStyle w:val="Index1"/>
        <w:tabs>
          <w:tab w:val="right" w:pos="5030"/>
        </w:tabs>
        <w:rPr>
          <w:noProof/>
        </w:rPr>
      </w:pPr>
      <w:r>
        <w:rPr>
          <w:noProof/>
        </w:rPr>
        <w:t>Core CAL Suite Bridge for Microsoft Intune, 15, 88</w:t>
      </w:r>
    </w:p>
    <w:p w:rsidR="00912BE9" w:rsidRDefault="00912BE9">
      <w:pPr>
        <w:pStyle w:val="Index1"/>
        <w:tabs>
          <w:tab w:val="right" w:pos="5030"/>
        </w:tabs>
        <w:rPr>
          <w:noProof/>
        </w:rPr>
      </w:pPr>
      <w:r>
        <w:rPr>
          <w:noProof/>
        </w:rPr>
        <w:t>Core CAL Suite Bridge Nagyvállalati Mobilitási Csomaghoz, 88</w:t>
      </w:r>
    </w:p>
    <w:p w:rsidR="00912BE9" w:rsidRDefault="00912BE9">
      <w:pPr>
        <w:pStyle w:val="Index1"/>
        <w:tabs>
          <w:tab w:val="right" w:pos="5030"/>
        </w:tabs>
        <w:rPr>
          <w:noProof/>
        </w:rPr>
      </w:pPr>
      <w:r>
        <w:rPr>
          <w:noProof/>
        </w:rPr>
        <w:t>Core CAL Suite Bridge Nagyvállalati Mobilitási Csomaghoz, 15</w:t>
      </w:r>
    </w:p>
    <w:p w:rsidR="00912BE9" w:rsidRDefault="00912BE9">
      <w:pPr>
        <w:pStyle w:val="Index1"/>
        <w:tabs>
          <w:tab w:val="right" w:pos="5030"/>
        </w:tabs>
        <w:rPr>
          <w:noProof/>
        </w:rPr>
      </w:pPr>
      <w:r>
        <w:rPr>
          <w:noProof/>
        </w:rPr>
        <w:t>Core CAL Suite Bridge Office 365 szolgáltatáshoz, 15, 54, 88</w:t>
      </w:r>
    </w:p>
    <w:p w:rsidR="00912BE9" w:rsidRDefault="00912BE9">
      <w:pPr>
        <w:pStyle w:val="Index1"/>
        <w:tabs>
          <w:tab w:val="right" w:pos="5030"/>
        </w:tabs>
        <w:rPr>
          <w:noProof/>
        </w:rPr>
      </w:pPr>
      <w:r>
        <w:rPr>
          <w:noProof/>
        </w:rPr>
        <w:t>Core CAL Suite Bridge Office 365 szolgáltatáshoz és Microsoft Intune-hoz, 15, 54, 88</w:t>
      </w:r>
    </w:p>
    <w:p w:rsidR="00912BE9" w:rsidRDefault="00912BE9">
      <w:pPr>
        <w:pStyle w:val="Index1"/>
        <w:tabs>
          <w:tab w:val="right" w:pos="5030"/>
        </w:tabs>
        <w:rPr>
          <w:noProof/>
        </w:rPr>
      </w:pPr>
      <w:r>
        <w:rPr>
          <w:noProof/>
        </w:rPr>
        <w:t>Core Infrastructure Server Suite Datacenter, 17, 88</w:t>
      </w:r>
    </w:p>
    <w:p w:rsidR="00912BE9" w:rsidRDefault="00912BE9">
      <w:pPr>
        <w:pStyle w:val="Index1"/>
        <w:tabs>
          <w:tab w:val="right" w:pos="5030"/>
        </w:tabs>
        <w:rPr>
          <w:noProof/>
        </w:rPr>
      </w:pPr>
      <w:r>
        <w:rPr>
          <w:noProof/>
        </w:rPr>
        <w:t>Core Infrastructure Server Suite Standard, 17, 88</w:t>
      </w:r>
    </w:p>
    <w:p w:rsidR="00912BE9" w:rsidRDefault="00912BE9">
      <w:pPr>
        <w:pStyle w:val="Index1"/>
        <w:tabs>
          <w:tab w:val="right" w:pos="5030"/>
        </w:tabs>
        <w:rPr>
          <w:noProof/>
        </w:rPr>
      </w:pPr>
      <w:r>
        <w:rPr>
          <w:noProof/>
        </w:rPr>
        <w:t>Excel 2016, 23</w:t>
      </w:r>
    </w:p>
    <w:p w:rsidR="00912BE9" w:rsidRDefault="00912BE9">
      <w:pPr>
        <w:pStyle w:val="Index1"/>
        <w:tabs>
          <w:tab w:val="right" w:pos="5030"/>
        </w:tabs>
        <w:rPr>
          <w:noProof/>
        </w:rPr>
      </w:pPr>
      <w:r>
        <w:rPr>
          <w:noProof/>
        </w:rPr>
        <w:t>Excel 2016 for Mac, 24</w:t>
      </w:r>
    </w:p>
    <w:p w:rsidR="00912BE9" w:rsidRDefault="00912BE9">
      <w:pPr>
        <w:pStyle w:val="Index1"/>
        <w:tabs>
          <w:tab w:val="right" w:pos="5030"/>
        </w:tabs>
        <w:rPr>
          <w:noProof/>
        </w:rPr>
      </w:pPr>
      <w:r>
        <w:rPr>
          <w:noProof/>
        </w:rPr>
        <w:t>Exchange Hosted Archive, 68</w:t>
      </w:r>
    </w:p>
    <w:p w:rsidR="00912BE9" w:rsidRDefault="00912BE9">
      <w:pPr>
        <w:pStyle w:val="Index1"/>
        <w:tabs>
          <w:tab w:val="right" w:pos="5030"/>
        </w:tabs>
        <w:rPr>
          <w:noProof/>
        </w:rPr>
      </w:pPr>
      <w:r>
        <w:rPr>
          <w:noProof/>
        </w:rPr>
        <w:t>Exchange Nagyvállalati CAL Szolgáltatásokkal, 68</w:t>
      </w:r>
    </w:p>
    <w:p w:rsidR="00912BE9" w:rsidRDefault="00912BE9">
      <w:pPr>
        <w:pStyle w:val="Index1"/>
        <w:tabs>
          <w:tab w:val="right" w:pos="5030"/>
        </w:tabs>
        <w:rPr>
          <w:noProof/>
        </w:rPr>
      </w:pPr>
      <w:r>
        <w:rPr>
          <w:noProof/>
        </w:rPr>
        <w:t>Exchange Online 1. csomag, 26, 67</w:t>
      </w:r>
    </w:p>
    <w:p w:rsidR="00912BE9" w:rsidRDefault="00912BE9">
      <w:pPr>
        <w:pStyle w:val="Index1"/>
        <w:tabs>
          <w:tab w:val="right" w:pos="5030"/>
        </w:tabs>
        <w:rPr>
          <w:noProof/>
        </w:rPr>
      </w:pPr>
      <w:r>
        <w:rPr>
          <w:noProof/>
        </w:rPr>
        <w:t>Exchange Online 1. csomag Kiegészítő, 65, 67</w:t>
      </w:r>
    </w:p>
    <w:p w:rsidR="00912BE9" w:rsidRDefault="00912BE9">
      <w:pPr>
        <w:pStyle w:val="Index1"/>
        <w:tabs>
          <w:tab w:val="right" w:pos="5030"/>
        </w:tabs>
        <w:rPr>
          <w:noProof/>
        </w:rPr>
      </w:pPr>
      <w:r>
        <w:rPr>
          <w:noProof/>
        </w:rPr>
        <w:t>Exchange Online 1A csomag Végzett Hallgatók számára, 67</w:t>
      </w:r>
    </w:p>
    <w:p w:rsidR="00912BE9" w:rsidRDefault="00912BE9">
      <w:pPr>
        <w:pStyle w:val="Index1"/>
        <w:tabs>
          <w:tab w:val="right" w:pos="5030"/>
        </w:tabs>
        <w:rPr>
          <w:noProof/>
        </w:rPr>
      </w:pPr>
      <w:r>
        <w:rPr>
          <w:noProof/>
        </w:rPr>
        <w:t>Exchange Online 2. csomag, 67</w:t>
      </w:r>
    </w:p>
    <w:p w:rsidR="00912BE9" w:rsidRDefault="00912BE9">
      <w:pPr>
        <w:pStyle w:val="Index1"/>
        <w:tabs>
          <w:tab w:val="right" w:pos="5030"/>
        </w:tabs>
        <w:rPr>
          <w:noProof/>
        </w:rPr>
      </w:pPr>
      <w:r>
        <w:rPr>
          <w:noProof/>
        </w:rPr>
        <w:t>Exchange Online 2A csomag, 26</w:t>
      </w:r>
    </w:p>
    <w:p w:rsidR="00912BE9" w:rsidRDefault="00912BE9">
      <w:pPr>
        <w:pStyle w:val="Index1"/>
        <w:tabs>
          <w:tab w:val="right" w:pos="5030"/>
        </w:tabs>
        <w:rPr>
          <w:noProof/>
        </w:rPr>
      </w:pPr>
      <w:r>
        <w:rPr>
          <w:noProof/>
        </w:rPr>
        <w:t>Exchange Online Kioszk, 68</w:t>
      </w:r>
    </w:p>
    <w:p w:rsidR="00912BE9" w:rsidRDefault="00912BE9">
      <w:pPr>
        <w:pStyle w:val="Index1"/>
        <w:tabs>
          <w:tab w:val="right" w:pos="5030"/>
        </w:tabs>
        <w:rPr>
          <w:noProof/>
        </w:rPr>
      </w:pPr>
      <w:r>
        <w:rPr>
          <w:noProof/>
        </w:rPr>
        <w:t>Exchange Online Védelmi szolgáltatás, 68</w:t>
      </w:r>
    </w:p>
    <w:p w:rsidR="00912BE9" w:rsidRDefault="00912BE9">
      <w:pPr>
        <w:pStyle w:val="Index1"/>
        <w:tabs>
          <w:tab w:val="right" w:pos="5030"/>
        </w:tabs>
        <w:rPr>
          <w:noProof/>
        </w:rPr>
      </w:pPr>
      <w:r>
        <w:rPr>
          <w:noProof/>
        </w:rPr>
        <w:t>Exchange Online Védelmi Szolgáltatás, 15</w:t>
      </w:r>
    </w:p>
    <w:p w:rsidR="00912BE9" w:rsidRDefault="00912BE9">
      <w:pPr>
        <w:pStyle w:val="Index1"/>
        <w:tabs>
          <w:tab w:val="right" w:pos="5030"/>
        </w:tabs>
        <w:rPr>
          <w:noProof/>
        </w:rPr>
      </w:pPr>
      <w:r>
        <w:rPr>
          <w:noProof/>
        </w:rPr>
        <w:t>Exchange Online-hoz készült Exchange Online Archiválás, 68</w:t>
      </w:r>
    </w:p>
    <w:p w:rsidR="00912BE9" w:rsidRDefault="00912BE9">
      <w:pPr>
        <w:pStyle w:val="Index1"/>
        <w:tabs>
          <w:tab w:val="right" w:pos="5030"/>
        </w:tabs>
        <w:rPr>
          <w:noProof/>
        </w:rPr>
      </w:pPr>
      <w:r>
        <w:rPr>
          <w:noProof/>
        </w:rPr>
        <w:t>Exchange Server, 88</w:t>
      </w:r>
    </w:p>
    <w:p w:rsidR="00912BE9" w:rsidRDefault="00912BE9">
      <w:pPr>
        <w:pStyle w:val="Index1"/>
        <w:tabs>
          <w:tab w:val="right" w:pos="5030"/>
        </w:tabs>
        <w:rPr>
          <w:noProof/>
        </w:rPr>
      </w:pPr>
      <w:r>
        <w:rPr>
          <w:noProof/>
        </w:rPr>
        <w:t>Exchange Server 2013, 26</w:t>
      </w:r>
    </w:p>
    <w:p w:rsidR="00912BE9" w:rsidRDefault="00912BE9">
      <w:pPr>
        <w:pStyle w:val="Index1"/>
        <w:tabs>
          <w:tab w:val="right" w:pos="5030"/>
        </w:tabs>
        <w:rPr>
          <w:noProof/>
        </w:rPr>
      </w:pPr>
      <w:r>
        <w:rPr>
          <w:noProof/>
        </w:rPr>
        <w:t>Exchange Server Enterprise, 88</w:t>
      </w:r>
    </w:p>
    <w:p w:rsidR="00912BE9" w:rsidRDefault="00912BE9">
      <w:pPr>
        <w:pStyle w:val="Index1"/>
        <w:tabs>
          <w:tab w:val="right" w:pos="5030"/>
        </w:tabs>
        <w:rPr>
          <w:noProof/>
        </w:rPr>
      </w:pPr>
      <w:r>
        <w:rPr>
          <w:noProof/>
        </w:rPr>
        <w:t>Exchange Server Enterprise 2016, 25</w:t>
      </w:r>
    </w:p>
    <w:p w:rsidR="00912BE9" w:rsidRDefault="00912BE9">
      <w:pPr>
        <w:pStyle w:val="Index1"/>
        <w:tabs>
          <w:tab w:val="right" w:pos="5030"/>
        </w:tabs>
        <w:rPr>
          <w:noProof/>
        </w:rPr>
      </w:pPr>
      <w:r>
        <w:rPr>
          <w:noProof/>
        </w:rPr>
        <w:t>Exchange Server Enterprise 2016 CAL, 25</w:t>
      </w:r>
    </w:p>
    <w:p w:rsidR="00912BE9" w:rsidRDefault="00912BE9">
      <w:pPr>
        <w:pStyle w:val="Index1"/>
        <w:tabs>
          <w:tab w:val="right" w:pos="5030"/>
        </w:tabs>
        <w:rPr>
          <w:noProof/>
        </w:rPr>
      </w:pPr>
      <w:r>
        <w:rPr>
          <w:noProof/>
        </w:rPr>
        <w:t>Exchange Server Standard, 88</w:t>
      </w:r>
    </w:p>
    <w:p w:rsidR="00912BE9" w:rsidRDefault="00912BE9">
      <w:pPr>
        <w:pStyle w:val="Index1"/>
        <w:tabs>
          <w:tab w:val="right" w:pos="5030"/>
        </w:tabs>
        <w:rPr>
          <w:noProof/>
        </w:rPr>
      </w:pPr>
      <w:r>
        <w:rPr>
          <w:noProof/>
        </w:rPr>
        <w:t>Exchange Server Standard 2016, 25</w:t>
      </w:r>
    </w:p>
    <w:p w:rsidR="00912BE9" w:rsidRDefault="00912BE9">
      <w:pPr>
        <w:pStyle w:val="Index1"/>
        <w:tabs>
          <w:tab w:val="right" w:pos="5030"/>
        </w:tabs>
        <w:rPr>
          <w:noProof/>
        </w:rPr>
      </w:pPr>
      <w:r>
        <w:rPr>
          <w:noProof/>
        </w:rPr>
        <w:t>Exchange Server Standard 2016 CAL, 25</w:t>
      </w:r>
    </w:p>
    <w:p w:rsidR="00912BE9" w:rsidRDefault="00912BE9">
      <w:pPr>
        <w:pStyle w:val="Index1"/>
        <w:tabs>
          <w:tab w:val="right" w:pos="5030"/>
        </w:tabs>
        <w:rPr>
          <w:noProof/>
        </w:rPr>
      </w:pPr>
      <w:r>
        <w:rPr>
          <w:noProof/>
        </w:rPr>
        <w:t>Exchange Serverhez készült Exchange Online Archiválás, 15, 68</w:t>
      </w:r>
    </w:p>
    <w:p w:rsidR="00912BE9" w:rsidRDefault="00912BE9">
      <w:pPr>
        <w:pStyle w:val="Index1"/>
        <w:tabs>
          <w:tab w:val="right" w:pos="5030"/>
        </w:tabs>
        <w:rPr>
          <w:noProof/>
        </w:rPr>
      </w:pPr>
      <w:r>
        <w:rPr>
          <w:noProof/>
        </w:rPr>
        <w:t>Forefront Identity Manager 2010 – Windows Live Edition, 18</w:t>
      </w:r>
    </w:p>
    <w:p w:rsidR="00912BE9" w:rsidRDefault="00912BE9">
      <w:pPr>
        <w:pStyle w:val="Index1"/>
        <w:tabs>
          <w:tab w:val="right" w:pos="5030"/>
        </w:tabs>
        <w:rPr>
          <w:noProof/>
        </w:rPr>
      </w:pPr>
      <w:r>
        <w:rPr>
          <w:noProof/>
        </w:rPr>
        <w:t>Forefront Identity Manager 2010 R2, 22, 49</w:t>
      </w:r>
    </w:p>
    <w:p w:rsidR="00912BE9" w:rsidRDefault="00912BE9">
      <w:pPr>
        <w:pStyle w:val="Index1"/>
        <w:tabs>
          <w:tab w:val="right" w:pos="5030"/>
        </w:tabs>
        <w:rPr>
          <w:noProof/>
        </w:rPr>
      </w:pPr>
      <w:r>
        <w:rPr>
          <w:noProof/>
        </w:rPr>
        <w:t>Forefront Identity Manager 2010 R2 – Windows Live Edition, 18</w:t>
      </w:r>
    </w:p>
    <w:p w:rsidR="00912BE9" w:rsidRDefault="00912BE9">
      <w:pPr>
        <w:pStyle w:val="Index1"/>
        <w:tabs>
          <w:tab w:val="right" w:pos="5030"/>
        </w:tabs>
        <w:rPr>
          <w:noProof/>
        </w:rPr>
      </w:pPr>
      <w:r>
        <w:rPr>
          <w:noProof/>
        </w:rPr>
        <w:t>Forefront TMG Enterprise, 88</w:t>
      </w:r>
    </w:p>
    <w:p w:rsidR="00912BE9" w:rsidRDefault="00912BE9">
      <w:pPr>
        <w:pStyle w:val="Index1"/>
        <w:tabs>
          <w:tab w:val="right" w:pos="5030"/>
        </w:tabs>
        <w:rPr>
          <w:noProof/>
        </w:rPr>
      </w:pPr>
      <w:r>
        <w:rPr>
          <w:noProof/>
        </w:rPr>
        <w:t>Forefront TMG Standard, 88</w:t>
      </w:r>
    </w:p>
    <w:p w:rsidR="00912BE9" w:rsidRDefault="00912BE9">
      <w:pPr>
        <w:pStyle w:val="Index1"/>
        <w:tabs>
          <w:tab w:val="right" w:pos="5030"/>
        </w:tabs>
        <w:rPr>
          <w:noProof/>
        </w:rPr>
      </w:pPr>
      <w:r>
        <w:rPr>
          <w:noProof/>
        </w:rPr>
        <w:t>Forefront Unified Access Gateway 2010, 16</w:t>
      </w:r>
    </w:p>
    <w:p w:rsidR="00912BE9" w:rsidRDefault="00912BE9">
      <w:pPr>
        <w:pStyle w:val="Index1"/>
        <w:tabs>
          <w:tab w:val="right" w:pos="5030"/>
        </w:tabs>
        <w:rPr>
          <w:noProof/>
        </w:rPr>
      </w:pPr>
      <w:r>
        <w:rPr>
          <w:noProof/>
        </w:rPr>
        <w:t>HPC Pack, 49</w:t>
      </w:r>
    </w:p>
    <w:p w:rsidR="00912BE9" w:rsidRDefault="00912BE9">
      <w:pPr>
        <w:pStyle w:val="Index1"/>
        <w:tabs>
          <w:tab w:val="right" w:pos="5030"/>
        </w:tabs>
        <w:rPr>
          <w:noProof/>
        </w:rPr>
      </w:pPr>
      <w:r>
        <w:rPr>
          <w:noProof/>
        </w:rPr>
        <w:t>Komplex veszélyforrások elleni védelem, 68</w:t>
      </w:r>
    </w:p>
    <w:p w:rsidR="00912BE9" w:rsidRDefault="00912BE9">
      <w:pPr>
        <w:pStyle w:val="Index1"/>
        <w:tabs>
          <w:tab w:val="right" w:pos="5030"/>
        </w:tabs>
        <w:rPr>
          <w:noProof/>
        </w:rPr>
      </w:pPr>
      <w:r>
        <w:rPr>
          <w:noProof/>
        </w:rPr>
        <w:t>Live Meeting Professional, 29</w:t>
      </w:r>
    </w:p>
    <w:p w:rsidR="00912BE9" w:rsidRDefault="00912BE9">
      <w:pPr>
        <w:pStyle w:val="Index1"/>
        <w:tabs>
          <w:tab w:val="right" w:pos="5030"/>
        </w:tabs>
        <w:rPr>
          <w:noProof/>
        </w:rPr>
      </w:pPr>
      <w:r>
        <w:rPr>
          <w:noProof/>
        </w:rPr>
        <w:t>Live Meeting Standard, 29</w:t>
      </w:r>
    </w:p>
    <w:p w:rsidR="00912BE9" w:rsidRDefault="00912BE9">
      <w:pPr>
        <w:pStyle w:val="Index1"/>
        <w:tabs>
          <w:tab w:val="right" w:pos="5030"/>
        </w:tabs>
        <w:rPr>
          <w:noProof/>
        </w:rPr>
      </w:pPr>
      <w:r>
        <w:rPr>
          <w:noProof/>
        </w:rPr>
        <w:t>Lync 2013, 23</w:t>
      </w:r>
    </w:p>
    <w:p w:rsidR="00912BE9" w:rsidRDefault="00912BE9">
      <w:pPr>
        <w:pStyle w:val="Index1"/>
        <w:tabs>
          <w:tab w:val="right" w:pos="5030"/>
        </w:tabs>
        <w:rPr>
          <w:noProof/>
        </w:rPr>
      </w:pPr>
      <w:r>
        <w:rPr>
          <w:noProof/>
        </w:rPr>
        <w:t>Lync for Mac 2011, 24, 70</w:t>
      </w:r>
    </w:p>
    <w:p w:rsidR="00912BE9" w:rsidRDefault="00912BE9">
      <w:pPr>
        <w:pStyle w:val="Index1"/>
        <w:tabs>
          <w:tab w:val="right" w:pos="5030"/>
        </w:tabs>
        <w:rPr>
          <w:noProof/>
        </w:rPr>
      </w:pPr>
      <w:r>
        <w:rPr>
          <w:noProof/>
        </w:rPr>
        <w:t>Lync Server 2010, 28</w:t>
      </w:r>
    </w:p>
    <w:p w:rsidR="00912BE9" w:rsidRDefault="00912BE9">
      <w:pPr>
        <w:pStyle w:val="Index1"/>
        <w:tabs>
          <w:tab w:val="right" w:pos="5030"/>
        </w:tabs>
        <w:rPr>
          <w:noProof/>
        </w:rPr>
      </w:pPr>
      <w:r>
        <w:rPr>
          <w:noProof/>
        </w:rPr>
        <w:t>Lync Server 2013, 28</w:t>
      </w:r>
    </w:p>
    <w:p w:rsidR="00912BE9" w:rsidRDefault="00912BE9">
      <w:pPr>
        <w:pStyle w:val="Index1"/>
        <w:tabs>
          <w:tab w:val="right" w:pos="5030"/>
        </w:tabs>
        <w:rPr>
          <w:noProof/>
        </w:rPr>
      </w:pPr>
      <w:r>
        <w:rPr>
          <w:noProof/>
        </w:rPr>
        <w:t>Lync Voice Kiegészítő Nagyvállalati Felhő Csomaghoz, 58</w:t>
      </w:r>
    </w:p>
    <w:p w:rsidR="00912BE9" w:rsidRDefault="00912BE9">
      <w:pPr>
        <w:pStyle w:val="Index1"/>
        <w:tabs>
          <w:tab w:val="right" w:pos="5030"/>
        </w:tabs>
        <w:rPr>
          <w:noProof/>
        </w:rPr>
      </w:pPr>
      <w:r>
        <w:rPr>
          <w:noProof/>
        </w:rPr>
        <w:t>Microsoft Azure Platform Szolgáltatásai, 89</w:t>
      </w:r>
    </w:p>
    <w:p w:rsidR="00912BE9" w:rsidRDefault="00912BE9">
      <w:pPr>
        <w:pStyle w:val="Index1"/>
        <w:tabs>
          <w:tab w:val="right" w:pos="5030"/>
        </w:tabs>
        <w:rPr>
          <w:noProof/>
        </w:rPr>
      </w:pPr>
      <w:r>
        <w:rPr>
          <w:noProof/>
        </w:rPr>
        <w:t>Microsoft Azure Site Recovery, 54</w:t>
      </w:r>
    </w:p>
    <w:p w:rsidR="00912BE9" w:rsidRDefault="00912BE9">
      <w:pPr>
        <w:pStyle w:val="Index1"/>
        <w:tabs>
          <w:tab w:val="right" w:pos="5030"/>
        </w:tabs>
        <w:rPr>
          <w:noProof/>
        </w:rPr>
      </w:pPr>
      <w:r>
        <w:rPr>
          <w:noProof/>
        </w:rPr>
        <w:t>Microsoft Azure Szolgáltatások, 53</w:t>
      </w:r>
    </w:p>
    <w:p w:rsidR="00912BE9" w:rsidRDefault="00912BE9">
      <w:pPr>
        <w:pStyle w:val="Index1"/>
        <w:tabs>
          <w:tab w:val="right" w:pos="5030"/>
        </w:tabs>
        <w:rPr>
          <w:noProof/>
        </w:rPr>
      </w:pPr>
      <w:r>
        <w:rPr>
          <w:noProof/>
        </w:rPr>
        <w:t>Microsoft Azure-szolgáltatásokon, 89</w:t>
      </w:r>
    </w:p>
    <w:p w:rsidR="00912BE9" w:rsidRDefault="00912BE9">
      <w:pPr>
        <w:pStyle w:val="Index1"/>
        <w:tabs>
          <w:tab w:val="right" w:pos="5030"/>
        </w:tabs>
        <w:rPr>
          <w:noProof/>
        </w:rPr>
      </w:pPr>
      <w:r>
        <w:rPr>
          <w:noProof/>
        </w:rPr>
        <w:lastRenderedPageBreak/>
        <w:t>Microsoft Dynamics Alkalmazotti önkiszolgáló (Felhasználói SL), 60</w:t>
      </w:r>
    </w:p>
    <w:p w:rsidR="00912BE9" w:rsidRDefault="00912BE9">
      <w:pPr>
        <w:pStyle w:val="Index1"/>
        <w:tabs>
          <w:tab w:val="right" w:pos="5030"/>
        </w:tabs>
        <w:rPr>
          <w:noProof/>
        </w:rPr>
      </w:pPr>
      <w:r>
        <w:rPr>
          <w:noProof/>
        </w:rPr>
        <w:t>Microsoft Dynamics AX 1. szintű Munkapéldány</w:t>
      </w:r>
    </w:p>
    <w:p w:rsidR="00912BE9" w:rsidRDefault="00912BE9">
      <w:pPr>
        <w:pStyle w:val="Index2"/>
        <w:tabs>
          <w:tab w:val="right" w:pos="5030"/>
        </w:tabs>
        <w:rPr>
          <w:noProof/>
        </w:rPr>
      </w:pPr>
      <w:r>
        <w:rPr>
          <w:noProof/>
        </w:rPr>
        <w:t>Fejlesztői és tesztelési példány, 59</w:t>
      </w:r>
    </w:p>
    <w:p w:rsidR="00912BE9" w:rsidRDefault="00912BE9">
      <w:pPr>
        <w:pStyle w:val="Index1"/>
        <w:tabs>
          <w:tab w:val="right" w:pos="5030"/>
        </w:tabs>
        <w:rPr>
          <w:noProof/>
        </w:rPr>
      </w:pPr>
      <w:r>
        <w:rPr>
          <w:noProof/>
        </w:rPr>
        <w:t>Microsoft Dynamics AX 2. szintű Munkapéldány</w:t>
      </w:r>
    </w:p>
    <w:p w:rsidR="00912BE9" w:rsidRDefault="00912BE9">
      <w:pPr>
        <w:pStyle w:val="Index2"/>
        <w:tabs>
          <w:tab w:val="right" w:pos="5030"/>
        </w:tabs>
        <w:rPr>
          <w:noProof/>
        </w:rPr>
      </w:pPr>
      <w:r>
        <w:rPr>
          <w:noProof/>
        </w:rPr>
        <w:t>Standard szintű minőségellenőrzés, 59</w:t>
      </w:r>
    </w:p>
    <w:p w:rsidR="00912BE9" w:rsidRDefault="00912BE9">
      <w:pPr>
        <w:pStyle w:val="Index1"/>
        <w:tabs>
          <w:tab w:val="right" w:pos="5030"/>
        </w:tabs>
        <w:rPr>
          <w:noProof/>
        </w:rPr>
      </w:pPr>
      <w:r>
        <w:rPr>
          <w:noProof/>
        </w:rPr>
        <w:t>Microsoft Dynamics AX 2012 R2, 19</w:t>
      </w:r>
    </w:p>
    <w:p w:rsidR="00912BE9" w:rsidRDefault="00912BE9">
      <w:pPr>
        <w:pStyle w:val="Index1"/>
        <w:tabs>
          <w:tab w:val="right" w:pos="5030"/>
        </w:tabs>
        <w:rPr>
          <w:noProof/>
        </w:rPr>
      </w:pPr>
      <w:r>
        <w:rPr>
          <w:noProof/>
        </w:rPr>
        <w:t>Microsoft Dynamics AX 2012 R3 Feladatra vonatkozó CAL, 19</w:t>
      </w:r>
    </w:p>
    <w:p w:rsidR="00912BE9" w:rsidRDefault="00912BE9">
      <w:pPr>
        <w:pStyle w:val="Index1"/>
        <w:tabs>
          <w:tab w:val="right" w:pos="5030"/>
        </w:tabs>
        <w:rPr>
          <w:noProof/>
        </w:rPr>
      </w:pPr>
      <w:r>
        <w:rPr>
          <w:noProof/>
        </w:rPr>
        <w:t>Microsoft Dynamics AX 2012 R3 Feladatra vonatkozó Kiegészítő CAL, 19</w:t>
      </w:r>
    </w:p>
    <w:p w:rsidR="00912BE9" w:rsidRDefault="00912BE9">
      <w:pPr>
        <w:pStyle w:val="Index1"/>
        <w:tabs>
          <w:tab w:val="right" w:pos="5030"/>
        </w:tabs>
        <w:rPr>
          <w:noProof/>
        </w:rPr>
      </w:pPr>
      <w:r>
        <w:rPr>
          <w:noProof/>
        </w:rPr>
        <w:t>Microsoft Dynamics AX 2012 R3 Funkcionális CAL, 19</w:t>
      </w:r>
    </w:p>
    <w:p w:rsidR="00912BE9" w:rsidRDefault="00912BE9">
      <w:pPr>
        <w:pStyle w:val="Index1"/>
        <w:tabs>
          <w:tab w:val="right" w:pos="5030"/>
        </w:tabs>
        <w:rPr>
          <w:noProof/>
        </w:rPr>
      </w:pPr>
      <w:r>
        <w:rPr>
          <w:noProof/>
        </w:rPr>
        <w:t>Microsoft Dynamics AX 2012 R3 Funkcionális Kiegészítő CAL, 19</w:t>
      </w:r>
    </w:p>
    <w:p w:rsidR="00912BE9" w:rsidRDefault="00912BE9">
      <w:pPr>
        <w:pStyle w:val="Index1"/>
        <w:tabs>
          <w:tab w:val="right" w:pos="5030"/>
        </w:tabs>
        <w:rPr>
          <w:noProof/>
        </w:rPr>
      </w:pPr>
      <w:r>
        <w:rPr>
          <w:noProof/>
        </w:rPr>
        <w:t>Microsoft Dynamics AX 2012 R3 Nagyvállalati CAL, 19</w:t>
      </w:r>
    </w:p>
    <w:p w:rsidR="00912BE9" w:rsidRDefault="00912BE9">
      <w:pPr>
        <w:pStyle w:val="Index1"/>
        <w:tabs>
          <w:tab w:val="right" w:pos="5030"/>
        </w:tabs>
        <w:rPr>
          <w:noProof/>
        </w:rPr>
      </w:pPr>
      <w:r>
        <w:rPr>
          <w:noProof/>
        </w:rPr>
        <w:t>Microsoft Dynamics AX 2012 R3 Nagyvállalati Kiegészítő CAL, 19</w:t>
      </w:r>
    </w:p>
    <w:p w:rsidR="00912BE9" w:rsidRDefault="00912BE9">
      <w:pPr>
        <w:pStyle w:val="Index1"/>
        <w:tabs>
          <w:tab w:val="right" w:pos="5030"/>
        </w:tabs>
        <w:rPr>
          <w:noProof/>
        </w:rPr>
      </w:pPr>
      <w:r>
        <w:rPr>
          <w:noProof/>
        </w:rPr>
        <w:t>Microsoft Dynamics AX 2012 R3 Önkiszolgáló CAL, 19</w:t>
      </w:r>
    </w:p>
    <w:p w:rsidR="00912BE9" w:rsidRDefault="00912BE9">
      <w:pPr>
        <w:pStyle w:val="Index1"/>
        <w:tabs>
          <w:tab w:val="right" w:pos="5030"/>
        </w:tabs>
        <w:rPr>
          <w:noProof/>
        </w:rPr>
      </w:pPr>
      <w:r>
        <w:rPr>
          <w:noProof/>
        </w:rPr>
        <w:t>Microsoft Dynamics AX 2012 R3 Server, 19</w:t>
      </w:r>
    </w:p>
    <w:p w:rsidR="00912BE9" w:rsidRDefault="00912BE9">
      <w:pPr>
        <w:pStyle w:val="Index1"/>
        <w:tabs>
          <w:tab w:val="right" w:pos="5030"/>
        </w:tabs>
        <w:rPr>
          <w:noProof/>
        </w:rPr>
      </w:pPr>
      <w:r>
        <w:rPr>
          <w:noProof/>
        </w:rPr>
        <w:t>Microsoft Dynamics AX 2012 R3 Standard Commerce Server Core, 19</w:t>
      </w:r>
    </w:p>
    <w:p w:rsidR="00912BE9" w:rsidRDefault="00912BE9">
      <w:pPr>
        <w:pStyle w:val="Index1"/>
        <w:tabs>
          <w:tab w:val="right" w:pos="5030"/>
        </w:tabs>
        <w:rPr>
          <w:noProof/>
        </w:rPr>
      </w:pPr>
      <w:r>
        <w:rPr>
          <w:noProof/>
        </w:rPr>
        <w:t>Microsoft Dynamics AX 2012 R3 Store Server, 19</w:t>
      </w:r>
    </w:p>
    <w:p w:rsidR="00912BE9" w:rsidRDefault="00912BE9">
      <w:pPr>
        <w:pStyle w:val="Index1"/>
        <w:tabs>
          <w:tab w:val="right" w:pos="5030"/>
        </w:tabs>
        <w:rPr>
          <w:noProof/>
        </w:rPr>
      </w:pPr>
      <w:r>
        <w:rPr>
          <w:noProof/>
        </w:rPr>
        <w:t>Microsoft Dynamics AX 3. szintű Munkapéldány</w:t>
      </w:r>
    </w:p>
    <w:p w:rsidR="00912BE9" w:rsidRDefault="00912BE9">
      <w:pPr>
        <w:pStyle w:val="Index2"/>
        <w:tabs>
          <w:tab w:val="right" w:pos="5030"/>
        </w:tabs>
        <w:rPr>
          <w:noProof/>
        </w:rPr>
      </w:pPr>
      <w:r>
        <w:rPr>
          <w:noProof/>
        </w:rPr>
        <w:t>Premier szintű minőségellenőrzés, 59</w:t>
      </w:r>
    </w:p>
    <w:p w:rsidR="00912BE9" w:rsidRDefault="00912BE9">
      <w:pPr>
        <w:pStyle w:val="Index1"/>
        <w:tabs>
          <w:tab w:val="right" w:pos="5030"/>
        </w:tabs>
        <w:rPr>
          <w:noProof/>
        </w:rPr>
      </w:pPr>
      <w:r>
        <w:rPr>
          <w:noProof/>
        </w:rPr>
        <w:t>Microsoft Dynamics AX 4. szintű Munkapéldány</w:t>
      </w:r>
    </w:p>
    <w:p w:rsidR="00912BE9" w:rsidRDefault="00912BE9">
      <w:pPr>
        <w:pStyle w:val="Index2"/>
        <w:tabs>
          <w:tab w:val="right" w:pos="5030"/>
        </w:tabs>
        <w:rPr>
          <w:noProof/>
        </w:rPr>
      </w:pPr>
      <w:r>
        <w:rPr>
          <w:noProof/>
        </w:rPr>
        <w:t>Standard szintű teljesítménytesztelés (Kiegészítő SL), 59</w:t>
      </w:r>
    </w:p>
    <w:p w:rsidR="00912BE9" w:rsidRDefault="00912BE9">
      <w:pPr>
        <w:pStyle w:val="Index1"/>
        <w:tabs>
          <w:tab w:val="right" w:pos="5030"/>
        </w:tabs>
        <w:rPr>
          <w:noProof/>
        </w:rPr>
      </w:pPr>
      <w:r>
        <w:rPr>
          <w:noProof/>
        </w:rPr>
        <w:t>Microsoft Dynamics AX 5. szintű Munkapéldány</w:t>
      </w:r>
    </w:p>
    <w:p w:rsidR="00912BE9" w:rsidRDefault="00912BE9">
      <w:pPr>
        <w:pStyle w:val="Index2"/>
        <w:tabs>
          <w:tab w:val="right" w:pos="5030"/>
        </w:tabs>
        <w:rPr>
          <w:noProof/>
        </w:rPr>
      </w:pPr>
      <w:r>
        <w:rPr>
          <w:noProof/>
        </w:rPr>
        <w:t>Premier szintű teljesítménytesztelés, 59</w:t>
      </w:r>
    </w:p>
    <w:p w:rsidR="00912BE9" w:rsidRDefault="00912BE9">
      <w:pPr>
        <w:pStyle w:val="Index1"/>
        <w:tabs>
          <w:tab w:val="right" w:pos="5030"/>
        </w:tabs>
        <w:rPr>
          <w:noProof/>
        </w:rPr>
      </w:pPr>
      <w:r>
        <w:rPr>
          <w:noProof/>
        </w:rPr>
        <w:t>Microsoft Dynamics AX Eszköz, 59</w:t>
      </w:r>
    </w:p>
    <w:p w:rsidR="00912BE9" w:rsidRDefault="00912BE9">
      <w:pPr>
        <w:pStyle w:val="Index1"/>
        <w:tabs>
          <w:tab w:val="right" w:pos="5030"/>
        </w:tabs>
        <w:rPr>
          <w:noProof/>
        </w:rPr>
      </w:pPr>
      <w:r>
        <w:rPr>
          <w:noProof/>
        </w:rPr>
        <w:t>Microsoft Dynamics AX Eszköz Frissítési Garanciához, 59</w:t>
      </w:r>
    </w:p>
    <w:p w:rsidR="00912BE9" w:rsidRDefault="00912BE9">
      <w:pPr>
        <w:pStyle w:val="Index1"/>
        <w:tabs>
          <w:tab w:val="right" w:pos="5030"/>
        </w:tabs>
        <w:rPr>
          <w:noProof/>
        </w:rPr>
      </w:pPr>
      <w:r>
        <w:rPr>
          <w:noProof/>
        </w:rPr>
        <w:t>Microsoft Dynamics AX Feladat, 59</w:t>
      </w:r>
    </w:p>
    <w:p w:rsidR="00912BE9" w:rsidRDefault="00912BE9">
      <w:pPr>
        <w:pStyle w:val="Index1"/>
        <w:tabs>
          <w:tab w:val="right" w:pos="5030"/>
        </w:tabs>
        <w:rPr>
          <w:noProof/>
        </w:rPr>
      </w:pPr>
      <w:r>
        <w:rPr>
          <w:noProof/>
        </w:rPr>
        <w:t>Microsoft Dynamics AX Feladat Eszköz CAL, 59</w:t>
      </w:r>
    </w:p>
    <w:p w:rsidR="00912BE9" w:rsidRDefault="00912BE9">
      <w:pPr>
        <w:pStyle w:val="Index1"/>
        <w:tabs>
          <w:tab w:val="right" w:pos="5030"/>
        </w:tabs>
        <w:rPr>
          <w:noProof/>
        </w:rPr>
      </w:pPr>
      <w:r>
        <w:rPr>
          <w:noProof/>
        </w:rPr>
        <w:t>Microsoft Dynamics AX Feladat Felhasználói CAL, 59</w:t>
      </w:r>
    </w:p>
    <w:p w:rsidR="00912BE9" w:rsidRDefault="00912BE9">
      <w:pPr>
        <w:pStyle w:val="Index1"/>
        <w:tabs>
          <w:tab w:val="right" w:pos="5030"/>
        </w:tabs>
        <w:rPr>
          <w:noProof/>
        </w:rPr>
      </w:pPr>
      <w:r>
        <w:rPr>
          <w:noProof/>
        </w:rPr>
        <w:t>Microsoft Dynamics AX Feladat Frissítési Garanciához, 59</w:t>
      </w:r>
    </w:p>
    <w:p w:rsidR="00912BE9" w:rsidRDefault="00912BE9">
      <w:pPr>
        <w:pStyle w:val="Index1"/>
        <w:tabs>
          <w:tab w:val="right" w:pos="5030"/>
        </w:tabs>
        <w:rPr>
          <w:noProof/>
        </w:rPr>
      </w:pPr>
      <w:r>
        <w:rPr>
          <w:noProof/>
        </w:rPr>
        <w:t>Microsoft Dynamics AX Feladat Kiegészítő Eszköz CAL, 59</w:t>
      </w:r>
    </w:p>
    <w:p w:rsidR="00912BE9" w:rsidRDefault="00912BE9">
      <w:pPr>
        <w:pStyle w:val="Index1"/>
        <w:tabs>
          <w:tab w:val="right" w:pos="5030"/>
        </w:tabs>
        <w:rPr>
          <w:noProof/>
        </w:rPr>
      </w:pPr>
      <w:r>
        <w:rPr>
          <w:noProof/>
        </w:rPr>
        <w:t>Microsoft Dynamics AX Feladat Kiegészítő Felhasználói CAL, 59</w:t>
      </w:r>
    </w:p>
    <w:p w:rsidR="00912BE9" w:rsidRDefault="00912BE9">
      <w:pPr>
        <w:pStyle w:val="Index1"/>
        <w:tabs>
          <w:tab w:val="right" w:pos="5030"/>
        </w:tabs>
        <w:rPr>
          <w:noProof/>
        </w:rPr>
      </w:pPr>
      <w:r>
        <w:rPr>
          <w:noProof/>
        </w:rPr>
        <w:t>Microsoft Dynamics AX Feladatra vonatkozó CAL, 82</w:t>
      </w:r>
    </w:p>
    <w:p w:rsidR="00912BE9" w:rsidRDefault="00912BE9">
      <w:pPr>
        <w:pStyle w:val="Index1"/>
        <w:tabs>
          <w:tab w:val="right" w:pos="5030"/>
        </w:tabs>
        <w:rPr>
          <w:noProof/>
        </w:rPr>
      </w:pPr>
      <w:r>
        <w:rPr>
          <w:noProof/>
        </w:rPr>
        <w:t>Microsoft Dynamics AX Functional CAL, 82</w:t>
      </w:r>
    </w:p>
    <w:p w:rsidR="00912BE9" w:rsidRDefault="00912BE9">
      <w:pPr>
        <w:pStyle w:val="Index1"/>
        <w:tabs>
          <w:tab w:val="right" w:pos="5030"/>
        </w:tabs>
        <w:rPr>
          <w:noProof/>
        </w:rPr>
      </w:pPr>
      <w:r>
        <w:rPr>
          <w:noProof/>
        </w:rPr>
        <w:t>Microsoft Dynamics AX Funkcionális CAL, 60</w:t>
      </w:r>
    </w:p>
    <w:p w:rsidR="00912BE9" w:rsidRDefault="00912BE9">
      <w:pPr>
        <w:pStyle w:val="Index1"/>
        <w:tabs>
          <w:tab w:val="right" w:pos="5030"/>
        </w:tabs>
        <w:rPr>
          <w:noProof/>
        </w:rPr>
      </w:pPr>
      <w:r>
        <w:rPr>
          <w:noProof/>
        </w:rPr>
        <w:t>Microsoft Dynamics AX Funkcionális Kiegészítő CAL, 60</w:t>
      </w:r>
    </w:p>
    <w:p w:rsidR="00912BE9" w:rsidRDefault="00912BE9">
      <w:pPr>
        <w:pStyle w:val="Index1"/>
        <w:tabs>
          <w:tab w:val="right" w:pos="5030"/>
        </w:tabs>
        <w:rPr>
          <w:noProof/>
        </w:rPr>
      </w:pPr>
      <w:r>
        <w:rPr>
          <w:noProof/>
        </w:rPr>
        <w:t>Microsoft Dynamics AX Nagyvállalati, 59</w:t>
      </w:r>
    </w:p>
    <w:p w:rsidR="00912BE9" w:rsidRDefault="00912BE9">
      <w:pPr>
        <w:pStyle w:val="Index1"/>
        <w:tabs>
          <w:tab w:val="right" w:pos="5030"/>
        </w:tabs>
        <w:rPr>
          <w:noProof/>
        </w:rPr>
      </w:pPr>
      <w:r>
        <w:rPr>
          <w:noProof/>
        </w:rPr>
        <w:t>Microsoft Dynamics AX Nagyvállalati CAL, 60, 82</w:t>
      </w:r>
    </w:p>
    <w:p w:rsidR="00912BE9" w:rsidRDefault="00912BE9">
      <w:pPr>
        <w:pStyle w:val="Index1"/>
        <w:tabs>
          <w:tab w:val="right" w:pos="5030"/>
        </w:tabs>
        <w:rPr>
          <w:noProof/>
        </w:rPr>
      </w:pPr>
      <w:r>
        <w:rPr>
          <w:noProof/>
        </w:rPr>
        <w:t>Microsoft Dynamics AX Nagyvállalati Frissítési Garanciához, 59</w:t>
      </w:r>
    </w:p>
    <w:p w:rsidR="00912BE9" w:rsidRDefault="00912BE9">
      <w:pPr>
        <w:pStyle w:val="Index1"/>
        <w:tabs>
          <w:tab w:val="right" w:pos="5030"/>
        </w:tabs>
        <w:rPr>
          <w:noProof/>
        </w:rPr>
      </w:pPr>
      <w:r>
        <w:rPr>
          <w:noProof/>
        </w:rPr>
        <w:t>Microsoft Dynamics AX Nagyvállalati Kiegészítő CAL, 60</w:t>
      </w:r>
    </w:p>
    <w:p w:rsidR="00912BE9" w:rsidRDefault="00912BE9">
      <w:pPr>
        <w:pStyle w:val="Index1"/>
        <w:tabs>
          <w:tab w:val="right" w:pos="5030"/>
        </w:tabs>
        <w:rPr>
          <w:noProof/>
        </w:rPr>
      </w:pPr>
      <w:r>
        <w:rPr>
          <w:noProof/>
        </w:rPr>
        <w:t>Microsoft Dynamics AX Önkiszolgáló, 59</w:t>
      </w:r>
    </w:p>
    <w:p w:rsidR="00912BE9" w:rsidRDefault="00912BE9">
      <w:pPr>
        <w:pStyle w:val="Index1"/>
        <w:tabs>
          <w:tab w:val="right" w:pos="5030"/>
        </w:tabs>
        <w:rPr>
          <w:noProof/>
        </w:rPr>
      </w:pPr>
      <w:r>
        <w:rPr>
          <w:noProof/>
        </w:rPr>
        <w:t>Microsoft Dynamics AX Önkiszolgáló CAL, 59</w:t>
      </w:r>
    </w:p>
    <w:p w:rsidR="00912BE9" w:rsidRDefault="00912BE9">
      <w:pPr>
        <w:pStyle w:val="Index1"/>
        <w:tabs>
          <w:tab w:val="right" w:pos="5030"/>
        </w:tabs>
        <w:rPr>
          <w:noProof/>
        </w:rPr>
      </w:pPr>
      <w:r>
        <w:rPr>
          <w:noProof/>
        </w:rPr>
        <w:t>Microsoft Dynamics AX Önkiszolgáló Frissítési Garanciához, 59</w:t>
      </w:r>
    </w:p>
    <w:p w:rsidR="00912BE9" w:rsidRDefault="00912BE9">
      <w:pPr>
        <w:pStyle w:val="Index1"/>
        <w:tabs>
          <w:tab w:val="right" w:pos="5030"/>
        </w:tabs>
        <w:rPr>
          <w:noProof/>
        </w:rPr>
      </w:pPr>
      <w:r>
        <w:rPr>
          <w:noProof/>
        </w:rPr>
        <w:t>Microsoft Dynamics AX Professional Közvetlen támogatás, 59</w:t>
      </w:r>
    </w:p>
    <w:p w:rsidR="00912BE9" w:rsidRDefault="00912BE9">
      <w:pPr>
        <w:pStyle w:val="Index1"/>
        <w:tabs>
          <w:tab w:val="right" w:pos="5030"/>
        </w:tabs>
        <w:rPr>
          <w:noProof/>
        </w:rPr>
      </w:pPr>
      <w:r>
        <w:rPr>
          <w:noProof/>
        </w:rPr>
        <w:t>Microsoft Dynamics AX Standard Commerce Core Server, 82</w:t>
      </w:r>
    </w:p>
    <w:p w:rsidR="00912BE9" w:rsidRDefault="00912BE9">
      <w:pPr>
        <w:pStyle w:val="Index1"/>
        <w:tabs>
          <w:tab w:val="right" w:pos="5030"/>
        </w:tabs>
        <w:rPr>
          <w:noProof/>
        </w:rPr>
      </w:pPr>
      <w:r>
        <w:rPr>
          <w:noProof/>
        </w:rPr>
        <w:t>Microsoft Dynamics AX Store Server, 82</w:t>
      </w:r>
    </w:p>
    <w:p w:rsidR="00912BE9" w:rsidRDefault="00912BE9">
      <w:pPr>
        <w:pStyle w:val="Index1"/>
        <w:tabs>
          <w:tab w:val="right" w:pos="5030"/>
        </w:tabs>
        <w:rPr>
          <w:noProof/>
        </w:rPr>
      </w:pPr>
      <w:r>
        <w:rPr>
          <w:noProof/>
        </w:rPr>
        <w:t>Microsoft Dynamics AX További tárhely, 59</w:t>
      </w:r>
    </w:p>
    <w:p w:rsidR="00912BE9" w:rsidRDefault="00912BE9">
      <w:pPr>
        <w:pStyle w:val="Index1"/>
        <w:tabs>
          <w:tab w:val="right" w:pos="5030"/>
        </w:tabs>
        <w:rPr>
          <w:noProof/>
        </w:rPr>
      </w:pPr>
      <w:r>
        <w:rPr>
          <w:noProof/>
        </w:rPr>
        <w:t>Microsoft Dynamics CRM 2013, 21</w:t>
      </w:r>
    </w:p>
    <w:p w:rsidR="00912BE9" w:rsidRDefault="00912BE9">
      <w:pPr>
        <w:pStyle w:val="Index1"/>
        <w:tabs>
          <w:tab w:val="right" w:pos="5030"/>
        </w:tabs>
        <w:rPr>
          <w:noProof/>
        </w:rPr>
      </w:pPr>
      <w:r>
        <w:rPr>
          <w:noProof/>
        </w:rPr>
        <w:t>Microsoft Dynamics CRM 2015, 21</w:t>
      </w:r>
    </w:p>
    <w:p w:rsidR="00912BE9" w:rsidRDefault="00912BE9">
      <w:pPr>
        <w:pStyle w:val="Index1"/>
        <w:tabs>
          <w:tab w:val="right" w:pos="5030"/>
        </w:tabs>
        <w:rPr>
          <w:noProof/>
        </w:rPr>
      </w:pPr>
      <w:r>
        <w:rPr>
          <w:noProof/>
        </w:rPr>
        <w:t>Microsoft Dynamics CRM 2016 Basic CAL, 21</w:t>
      </w:r>
    </w:p>
    <w:p w:rsidR="00912BE9" w:rsidRDefault="00912BE9">
      <w:pPr>
        <w:pStyle w:val="Index1"/>
        <w:tabs>
          <w:tab w:val="right" w:pos="5030"/>
        </w:tabs>
        <w:rPr>
          <w:noProof/>
        </w:rPr>
      </w:pPr>
      <w:r>
        <w:rPr>
          <w:noProof/>
        </w:rPr>
        <w:t>Microsoft Dynamics CRM 2016 Basic Kiegészítő CAL, 21</w:t>
      </w:r>
    </w:p>
    <w:p w:rsidR="00912BE9" w:rsidRDefault="00912BE9">
      <w:pPr>
        <w:pStyle w:val="Index1"/>
        <w:tabs>
          <w:tab w:val="right" w:pos="5030"/>
        </w:tabs>
        <w:rPr>
          <w:noProof/>
        </w:rPr>
      </w:pPr>
      <w:r>
        <w:rPr>
          <w:noProof/>
        </w:rPr>
        <w:t>Microsoft Dynamics CRM 2016 Essentials CAL, 21</w:t>
      </w:r>
    </w:p>
    <w:p w:rsidR="00912BE9" w:rsidRDefault="00912BE9">
      <w:pPr>
        <w:pStyle w:val="Index1"/>
        <w:tabs>
          <w:tab w:val="right" w:pos="5030"/>
        </w:tabs>
        <w:rPr>
          <w:noProof/>
        </w:rPr>
      </w:pPr>
      <w:r>
        <w:rPr>
          <w:noProof/>
        </w:rPr>
        <w:t>Microsoft Dynamics CRM 2016 Professional CAL, 21</w:t>
      </w:r>
    </w:p>
    <w:p w:rsidR="00912BE9" w:rsidRDefault="00912BE9">
      <w:pPr>
        <w:pStyle w:val="Index1"/>
        <w:tabs>
          <w:tab w:val="right" w:pos="5030"/>
        </w:tabs>
        <w:rPr>
          <w:noProof/>
        </w:rPr>
      </w:pPr>
      <w:r>
        <w:rPr>
          <w:noProof/>
        </w:rPr>
        <w:t>Microsoft Dynamics CRM 2016 Professional Kiegészítő CAL, 21</w:t>
      </w:r>
    </w:p>
    <w:p w:rsidR="00912BE9" w:rsidRDefault="00912BE9">
      <w:pPr>
        <w:pStyle w:val="Index1"/>
        <w:tabs>
          <w:tab w:val="right" w:pos="5030"/>
        </w:tabs>
        <w:rPr>
          <w:noProof/>
        </w:rPr>
      </w:pPr>
      <w:r>
        <w:rPr>
          <w:noProof/>
        </w:rPr>
        <w:t>Microsoft Dynamics CRM Basic CAL, 60</w:t>
      </w:r>
    </w:p>
    <w:p w:rsidR="00912BE9" w:rsidRDefault="00912BE9">
      <w:pPr>
        <w:pStyle w:val="Index1"/>
        <w:tabs>
          <w:tab w:val="right" w:pos="5030"/>
        </w:tabs>
        <w:rPr>
          <w:noProof/>
        </w:rPr>
      </w:pPr>
      <w:r>
        <w:rPr>
          <w:noProof/>
        </w:rPr>
        <w:t>Microsoft Dynamics CRM Basic Kiegészítő CAL, 60</w:t>
      </w:r>
    </w:p>
    <w:p w:rsidR="00912BE9" w:rsidRDefault="00912BE9">
      <w:pPr>
        <w:pStyle w:val="Index1"/>
        <w:tabs>
          <w:tab w:val="right" w:pos="5030"/>
        </w:tabs>
        <w:rPr>
          <w:noProof/>
        </w:rPr>
      </w:pPr>
      <w:r>
        <w:rPr>
          <w:noProof/>
        </w:rPr>
        <w:t>Microsoft Dynamics CRM CAL, 82</w:t>
      </w:r>
    </w:p>
    <w:p w:rsidR="00912BE9" w:rsidRDefault="00912BE9">
      <w:pPr>
        <w:pStyle w:val="Index1"/>
        <w:tabs>
          <w:tab w:val="right" w:pos="5030"/>
        </w:tabs>
        <w:rPr>
          <w:noProof/>
        </w:rPr>
      </w:pPr>
      <w:r>
        <w:rPr>
          <w:noProof/>
        </w:rPr>
        <w:lastRenderedPageBreak/>
        <w:t>Microsoft Dynamics CRM Essential CAL, 60</w:t>
      </w:r>
    </w:p>
    <w:p w:rsidR="00912BE9" w:rsidRDefault="00912BE9">
      <w:pPr>
        <w:pStyle w:val="Index1"/>
        <w:tabs>
          <w:tab w:val="right" w:pos="5030"/>
        </w:tabs>
        <w:rPr>
          <w:noProof/>
        </w:rPr>
      </w:pPr>
      <w:r>
        <w:rPr>
          <w:noProof/>
        </w:rPr>
        <w:t>Microsoft Dynamics CRM Online Basic, 60</w:t>
      </w:r>
    </w:p>
    <w:p w:rsidR="00912BE9" w:rsidRDefault="00912BE9">
      <w:pPr>
        <w:pStyle w:val="Index1"/>
        <w:tabs>
          <w:tab w:val="right" w:pos="5030"/>
        </w:tabs>
        <w:rPr>
          <w:noProof/>
        </w:rPr>
      </w:pPr>
      <w:r>
        <w:rPr>
          <w:noProof/>
        </w:rPr>
        <w:t>Microsoft Dynamics CRM Online Basic Frissítési Garanciához, 60</w:t>
      </w:r>
    </w:p>
    <w:p w:rsidR="00912BE9" w:rsidRDefault="00912BE9">
      <w:pPr>
        <w:pStyle w:val="Index1"/>
        <w:tabs>
          <w:tab w:val="right" w:pos="5030"/>
        </w:tabs>
        <w:rPr>
          <w:noProof/>
        </w:rPr>
      </w:pPr>
      <w:r>
        <w:rPr>
          <w:noProof/>
        </w:rPr>
        <w:t>Microsoft Dynamics CRM Online Bővített támogatás, 60</w:t>
      </w:r>
    </w:p>
    <w:p w:rsidR="00912BE9" w:rsidRDefault="00912BE9">
      <w:pPr>
        <w:pStyle w:val="Index1"/>
        <w:tabs>
          <w:tab w:val="right" w:pos="5030"/>
        </w:tabs>
        <w:rPr>
          <w:noProof/>
        </w:rPr>
      </w:pPr>
      <w:r>
        <w:rPr>
          <w:noProof/>
        </w:rPr>
        <w:t>Microsoft Dynamics CRM Online Enterprise, 60</w:t>
      </w:r>
    </w:p>
    <w:p w:rsidR="00912BE9" w:rsidRDefault="00912BE9">
      <w:pPr>
        <w:pStyle w:val="Index1"/>
        <w:tabs>
          <w:tab w:val="right" w:pos="5030"/>
        </w:tabs>
        <w:rPr>
          <w:noProof/>
        </w:rPr>
      </w:pPr>
      <w:r>
        <w:rPr>
          <w:noProof/>
        </w:rPr>
        <w:t>Microsoft Dynamics CRM Online Enterprise Frissítési Garanciához, 60</w:t>
      </w:r>
    </w:p>
    <w:p w:rsidR="00912BE9" w:rsidRDefault="00912BE9">
      <w:pPr>
        <w:pStyle w:val="Index1"/>
        <w:tabs>
          <w:tab w:val="right" w:pos="5030"/>
        </w:tabs>
        <w:rPr>
          <w:noProof/>
        </w:rPr>
      </w:pPr>
      <w:r>
        <w:rPr>
          <w:noProof/>
        </w:rPr>
        <w:t>Microsoft Dynamics CRM Online Essential, 60</w:t>
      </w:r>
    </w:p>
    <w:p w:rsidR="00912BE9" w:rsidRDefault="00912BE9">
      <w:pPr>
        <w:pStyle w:val="Index1"/>
        <w:tabs>
          <w:tab w:val="right" w:pos="5030"/>
        </w:tabs>
        <w:rPr>
          <w:noProof/>
        </w:rPr>
      </w:pPr>
      <w:r>
        <w:rPr>
          <w:noProof/>
        </w:rPr>
        <w:t>Microsoft Dynamics CRM Online Essential Frissítési Garanciához, 60</w:t>
      </w:r>
    </w:p>
    <w:p w:rsidR="00912BE9" w:rsidRDefault="00912BE9">
      <w:pPr>
        <w:pStyle w:val="Index1"/>
        <w:tabs>
          <w:tab w:val="right" w:pos="5030"/>
        </w:tabs>
        <w:rPr>
          <w:noProof/>
        </w:rPr>
      </w:pPr>
      <w:r>
        <w:rPr>
          <w:noProof/>
        </w:rPr>
        <w:t>Microsoft Dynamics CRM Online Közvetlen szakmai támogatás, 60</w:t>
      </w:r>
    </w:p>
    <w:p w:rsidR="00912BE9" w:rsidRDefault="00912BE9">
      <w:pPr>
        <w:pStyle w:val="Index1"/>
        <w:tabs>
          <w:tab w:val="right" w:pos="5030"/>
        </w:tabs>
        <w:rPr>
          <w:noProof/>
        </w:rPr>
      </w:pPr>
      <w:r>
        <w:rPr>
          <w:noProof/>
        </w:rPr>
        <w:t>Microsoft Dynamics CRM Online Professional, 60</w:t>
      </w:r>
    </w:p>
    <w:p w:rsidR="00912BE9" w:rsidRDefault="00912BE9">
      <w:pPr>
        <w:pStyle w:val="Index1"/>
        <w:tabs>
          <w:tab w:val="right" w:pos="5030"/>
        </w:tabs>
        <w:rPr>
          <w:noProof/>
        </w:rPr>
      </w:pPr>
      <w:r>
        <w:rPr>
          <w:noProof/>
        </w:rPr>
        <w:t>Microsoft Dynamics CRM Online Professional Frissítési Garanciához, 60</w:t>
      </w:r>
    </w:p>
    <w:p w:rsidR="00912BE9" w:rsidRDefault="00912BE9">
      <w:pPr>
        <w:pStyle w:val="Index1"/>
        <w:tabs>
          <w:tab w:val="right" w:pos="5030"/>
        </w:tabs>
        <w:rPr>
          <w:noProof/>
        </w:rPr>
      </w:pPr>
      <w:r>
        <w:rPr>
          <w:noProof/>
        </w:rPr>
        <w:t>Microsoft Dynamics CRM Online Professional Kiegészítő Office 365 szolgáltatáshoz, 60</w:t>
      </w:r>
    </w:p>
    <w:p w:rsidR="00912BE9" w:rsidRDefault="00912BE9">
      <w:pPr>
        <w:pStyle w:val="Index1"/>
        <w:tabs>
          <w:tab w:val="right" w:pos="5030"/>
        </w:tabs>
        <w:rPr>
          <w:noProof/>
        </w:rPr>
      </w:pPr>
      <w:r>
        <w:rPr>
          <w:noProof/>
        </w:rPr>
        <w:t>Microsoft Dynamics CRM Online Professional Kiegészítő Office 365 szolgáltatáshoz Frissítési Garanciához, 60</w:t>
      </w:r>
    </w:p>
    <w:p w:rsidR="00912BE9" w:rsidRDefault="00912BE9">
      <w:pPr>
        <w:pStyle w:val="Index1"/>
        <w:tabs>
          <w:tab w:val="right" w:pos="5030"/>
        </w:tabs>
        <w:rPr>
          <w:noProof/>
        </w:rPr>
      </w:pPr>
      <w:r>
        <w:rPr>
          <w:noProof/>
        </w:rPr>
        <w:t>Microsoft Dynamics CRM Online További Nem-Termelési példány, 60</w:t>
      </w:r>
    </w:p>
    <w:p w:rsidR="00912BE9" w:rsidRDefault="00912BE9">
      <w:pPr>
        <w:pStyle w:val="Index1"/>
        <w:tabs>
          <w:tab w:val="right" w:pos="5030"/>
        </w:tabs>
        <w:rPr>
          <w:noProof/>
        </w:rPr>
      </w:pPr>
      <w:r>
        <w:rPr>
          <w:noProof/>
        </w:rPr>
        <w:t>Microsoft Dynamics CRM Online További tárhely, 60</w:t>
      </w:r>
    </w:p>
    <w:p w:rsidR="00912BE9" w:rsidRDefault="00912BE9">
      <w:pPr>
        <w:pStyle w:val="Index1"/>
        <w:tabs>
          <w:tab w:val="right" w:pos="5030"/>
        </w:tabs>
        <w:rPr>
          <w:noProof/>
        </w:rPr>
      </w:pPr>
      <w:r>
        <w:rPr>
          <w:noProof/>
        </w:rPr>
        <w:t>Microsoft Dynamics CRM Online További Termelési példány, 60</w:t>
      </w:r>
    </w:p>
    <w:p w:rsidR="00912BE9" w:rsidRDefault="00912BE9">
      <w:pPr>
        <w:pStyle w:val="Index1"/>
        <w:tabs>
          <w:tab w:val="right" w:pos="5030"/>
        </w:tabs>
        <w:rPr>
          <w:noProof/>
        </w:rPr>
      </w:pPr>
      <w:r>
        <w:rPr>
          <w:noProof/>
        </w:rPr>
        <w:t>Microsoft Dynamics CRM Professional CAL, 60, 62</w:t>
      </w:r>
    </w:p>
    <w:p w:rsidR="00912BE9" w:rsidRDefault="00912BE9">
      <w:pPr>
        <w:pStyle w:val="Index1"/>
        <w:tabs>
          <w:tab w:val="right" w:pos="5030"/>
        </w:tabs>
        <w:rPr>
          <w:noProof/>
        </w:rPr>
      </w:pPr>
      <w:r>
        <w:rPr>
          <w:noProof/>
        </w:rPr>
        <w:t>Microsoft Dynamics CRM Professional Kiegészítő CAL, 60</w:t>
      </w:r>
    </w:p>
    <w:p w:rsidR="00912BE9" w:rsidRDefault="00912BE9">
      <w:pPr>
        <w:pStyle w:val="Index1"/>
        <w:tabs>
          <w:tab w:val="right" w:pos="5030"/>
        </w:tabs>
        <w:rPr>
          <w:noProof/>
        </w:rPr>
      </w:pPr>
      <w:r>
        <w:rPr>
          <w:noProof/>
        </w:rPr>
        <w:t>Microsoft Dynamics CRM Server, 88</w:t>
      </w:r>
    </w:p>
    <w:p w:rsidR="00912BE9" w:rsidRDefault="00912BE9">
      <w:pPr>
        <w:pStyle w:val="Index1"/>
        <w:tabs>
          <w:tab w:val="right" w:pos="5030"/>
        </w:tabs>
        <w:rPr>
          <w:noProof/>
        </w:rPr>
      </w:pPr>
      <w:r>
        <w:rPr>
          <w:noProof/>
        </w:rPr>
        <w:t>Microsoft Dynamics CRM Server 2011, 82</w:t>
      </w:r>
    </w:p>
    <w:p w:rsidR="00912BE9" w:rsidRDefault="00912BE9">
      <w:pPr>
        <w:pStyle w:val="Index1"/>
        <w:tabs>
          <w:tab w:val="right" w:pos="5030"/>
        </w:tabs>
        <w:rPr>
          <w:noProof/>
        </w:rPr>
      </w:pPr>
      <w:r>
        <w:rPr>
          <w:noProof/>
        </w:rPr>
        <w:t>Microsoft Dynamics CRM Server 2013, 82</w:t>
      </w:r>
    </w:p>
    <w:p w:rsidR="00912BE9" w:rsidRDefault="00912BE9">
      <w:pPr>
        <w:pStyle w:val="Index1"/>
        <w:tabs>
          <w:tab w:val="right" w:pos="5030"/>
        </w:tabs>
        <w:rPr>
          <w:noProof/>
        </w:rPr>
      </w:pPr>
      <w:r>
        <w:rPr>
          <w:noProof/>
        </w:rPr>
        <w:t>Microsoft Dynamics CRM Server 2015, 82</w:t>
      </w:r>
    </w:p>
    <w:p w:rsidR="00912BE9" w:rsidRDefault="00912BE9">
      <w:pPr>
        <w:pStyle w:val="Index1"/>
        <w:tabs>
          <w:tab w:val="right" w:pos="5030"/>
        </w:tabs>
        <w:rPr>
          <w:noProof/>
        </w:rPr>
      </w:pPr>
      <w:r>
        <w:rPr>
          <w:noProof/>
        </w:rPr>
        <w:t>Microsoft Dynamics CRM Server 2016, 21</w:t>
      </w:r>
    </w:p>
    <w:p w:rsidR="00912BE9" w:rsidRDefault="00912BE9">
      <w:pPr>
        <w:pStyle w:val="Index1"/>
        <w:tabs>
          <w:tab w:val="right" w:pos="5030"/>
        </w:tabs>
        <w:rPr>
          <w:noProof/>
        </w:rPr>
      </w:pPr>
      <w:r>
        <w:rPr>
          <w:noProof/>
        </w:rPr>
        <w:t>Microsoft Dynamics CRM Workgroup Server, 88</w:t>
      </w:r>
    </w:p>
    <w:p w:rsidR="00912BE9" w:rsidRDefault="00912BE9">
      <w:pPr>
        <w:pStyle w:val="Index1"/>
        <w:tabs>
          <w:tab w:val="right" w:pos="5030"/>
        </w:tabs>
        <w:rPr>
          <w:noProof/>
        </w:rPr>
      </w:pPr>
      <w:r>
        <w:rPr>
          <w:noProof/>
        </w:rPr>
        <w:t>Microsoft Dynamics CRM Workgroup Server 2016, 21</w:t>
      </w:r>
    </w:p>
    <w:p w:rsidR="00912BE9" w:rsidRDefault="00912BE9">
      <w:pPr>
        <w:pStyle w:val="Index1"/>
        <w:tabs>
          <w:tab w:val="right" w:pos="5030"/>
        </w:tabs>
        <w:rPr>
          <w:noProof/>
        </w:rPr>
      </w:pPr>
      <w:r>
        <w:rPr>
          <w:noProof/>
        </w:rPr>
        <w:t>Microsoft Dynamics Marketing Bővített támogatás, 61</w:t>
      </w:r>
    </w:p>
    <w:p w:rsidR="00912BE9" w:rsidRDefault="00912BE9">
      <w:pPr>
        <w:pStyle w:val="Index1"/>
        <w:tabs>
          <w:tab w:val="right" w:pos="5030"/>
        </w:tabs>
        <w:rPr>
          <w:noProof/>
        </w:rPr>
      </w:pPr>
      <w:r>
        <w:rPr>
          <w:noProof/>
        </w:rPr>
        <w:t>Microsoft Dynamics Marketing Enterprise, 61</w:t>
      </w:r>
    </w:p>
    <w:p w:rsidR="00912BE9" w:rsidRDefault="00912BE9">
      <w:pPr>
        <w:pStyle w:val="Index1"/>
        <w:tabs>
          <w:tab w:val="right" w:pos="5030"/>
        </w:tabs>
        <w:rPr>
          <w:noProof/>
        </w:rPr>
      </w:pPr>
      <w:r>
        <w:rPr>
          <w:noProof/>
        </w:rPr>
        <w:t>Microsoft Dynamics Marketing Enterprise Extra tárhely, 61</w:t>
      </w:r>
    </w:p>
    <w:p w:rsidR="00912BE9" w:rsidRDefault="00912BE9">
      <w:pPr>
        <w:pStyle w:val="Index1"/>
        <w:tabs>
          <w:tab w:val="right" w:pos="5030"/>
        </w:tabs>
        <w:rPr>
          <w:noProof/>
        </w:rPr>
      </w:pPr>
      <w:r>
        <w:rPr>
          <w:noProof/>
        </w:rPr>
        <w:t>Microsoft Dynamics Marketing Extra üzenetek, 61</w:t>
      </w:r>
    </w:p>
    <w:p w:rsidR="00912BE9" w:rsidRDefault="00912BE9">
      <w:pPr>
        <w:pStyle w:val="Index1"/>
        <w:tabs>
          <w:tab w:val="right" w:pos="5030"/>
        </w:tabs>
        <w:rPr>
          <w:noProof/>
        </w:rPr>
      </w:pPr>
      <w:r>
        <w:rPr>
          <w:noProof/>
        </w:rPr>
        <w:t>Microsoft Dynamics Marketing Közvetlen szakmai támogatás, 61</w:t>
      </w:r>
    </w:p>
    <w:p w:rsidR="00912BE9" w:rsidRDefault="00912BE9">
      <w:pPr>
        <w:pStyle w:val="Index1"/>
        <w:tabs>
          <w:tab w:val="right" w:pos="5030"/>
        </w:tabs>
        <w:rPr>
          <w:noProof/>
        </w:rPr>
      </w:pPr>
      <w:r>
        <w:rPr>
          <w:noProof/>
        </w:rPr>
        <w:t>Microsoft Dynamics Marketing Sales Collaboration, 61</w:t>
      </w:r>
    </w:p>
    <w:p w:rsidR="00912BE9" w:rsidRDefault="00912BE9">
      <w:pPr>
        <w:pStyle w:val="Index1"/>
        <w:tabs>
          <w:tab w:val="right" w:pos="5030"/>
        </w:tabs>
        <w:rPr>
          <w:noProof/>
        </w:rPr>
      </w:pPr>
      <w:r>
        <w:rPr>
          <w:noProof/>
        </w:rPr>
        <w:t>Microsoft Dynamics Marketing SMS-keret (Kiegészítő SL), 61</w:t>
      </w:r>
    </w:p>
    <w:p w:rsidR="00912BE9" w:rsidRDefault="00912BE9">
      <w:pPr>
        <w:pStyle w:val="Index1"/>
        <w:tabs>
          <w:tab w:val="right" w:pos="5030"/>
        </w:tabs>
        <w:rPr>
          <w:noProof/>
        </w:rPr>
      </w:pPr>
      <w:r>
        <w:rPr>
          <w:noProof/>
        </w:rPr>
        <w:t>Microsoft Identity Manager 2016 CAL, 22</w:t>
      </w:r>
    </w:p>
    <w:p w:rsidR="00912BE9" w:rsidRDefault="00912BE9">
      <w:pPr>
        <w:pStyle w:val="Index1"/>
        <w:tabs>
          <w:tab w:val="right" w:pos="5030"/>
        </w:tabs>
        <w:rPr>
          <w:noProof/>
        </w:rPr>
      </w:pPr>
      <w:r>
        <w:rPr>
          <w:noProof/>
        </w:rPr>
        <w:t>Microsoft Identity Manager 2016 Külső Csatlakozó, 22</w:t>
      </w:r>
    </w:p>
    <w:p w:rsidR="00912BE9" w:rsidRDefault="00912BE9">
      <w:pPr>
        <w:pStyle w:val="Index1"/>
        <w:tabs>
          <w:tab w:val="right" w:pos="5030"/>
        </w:tabs>
        <w:rPr>
          <w:noProof/>
        </w:rPr>
      </w:pPr>
      <w:r>
        <w:rPr>
          <w:noProof/>
        </w:rPr>
        <w:t>Microsoft Intune, 16, 34, 59</w:t>
      </w:r>
    </w:p>
    <w:p w:rsidR="00912BE9" w:rsidRDefault="00912BE9">
      <w:pPr>
        <w:pStyle w:val="Index1"/>
        <w:tabs>
          <w:tab w:val="right" w:pos="5030"/>
        </w:tabs>
        <w:rPr>
          <w:noProof/>
        </w:rPr>
      </w:pPr>
      <w:r>
        <w:rPr>
          <w:noProof/>
        </w:rPr>
        <w:t>Microsoft Intune Felhasználói SL Kiegészítő Extra tárhely 1 GB, 59</w:t>
      </w:r>
    </w:p>
    <w:p w:rsidR="00912BE9" w:rsidRDefault="00912BE9">
      <w:pPr>
        <w:pStyle w:val="Index1"/>
        <w:tabs>
          <w:tab w:val="right" w:pos="5030"/>
        </w:tabs>
        <w:rPr>
          <w:noProof/>
        </w:rPr>
      </w:pPr>
      <w:r>
        <w:rPr>
          <w:noProof/>
        </w:rPr>
        <w:t>Microsoft Intune Kiegészítő, 59</w:t>
      </w:r>
    </w:p>
    <w:p w:rsidR="00912BE9" w:rsidRDefault="00912BE9">
      <w:pPr>
        <w:pStyle w:val="Index1"/>
        <w:tabs>
          <w:tab w:val="right" w:pos="5030"/>
        </w:tabs>
        <w:rPr>
          <w:noProof/>
        </w:rPr>
      </w:pPr>
      <w:r>
        <w:rPr>
          <w:noProof/>
        </w:rPr>
        <w:t>Microsoft Learning E-Reference Library, 71</w:t>
      </w:r>
    </w:p>
    <w:p w:rsidR="00912BE9" w:rsidRDefault="00912BE9">
      <w:pPr>
        <w:pStyle w:val="Index1"/>
        <w:tabs>
          <w:tab w:val="right" w:pos="5030"/>
        </w:tabs>
        <w:rPr>
          <w:noProof/>
        </w:rPr>
      </w:pPr>
      <w:r>
        <w:rPr>
          <w:noProof/>
        </w:rPr>
        <w:t>Microsoft Learning Imagine Academy, 71</w:t>
      </w:r>
    </w:p>
    <w:p w:rsidR="00912BE9" w:rsidRDefault="00912BE9">
      <w:pPr>
        <w:pStyle w:val="Index1"/>
        <w:tabs>
          <w:tab w:val="right" w:pos="5030"/>
        </w:tabs>
        <w:rPr>
          <w:noProof/>
        </w:rPr>
      </w:pPr>
      <w:r>
        <w:rPr>
          <w:noProof/>
        </w:rPr>
        <w:t>Microsoft Learning MCP 1 Vizsgautalványok, 71</w:t>
      </w:r>
    </w:p>
    <w:p w:rsidR="00912BE9" w:rsidRDefault="00912BE9">
      <w:pPr>
        <w:pStyle w:val="Index1"/>
        <w:tabs>
          <w:tab w:val="right" w:pos="5030"/>
        </w:tabs>
        <w:rPr>
          <w:noProof/>
        </w:rPr>
      </w:pPr>
      <w:r>
        <w:rPr>
          <w:noProof/>
        </w:rPr>
        <w:t>Microsoft Learning MCP 30 Vizsgautalványok, 71</w:t>
      </w:r>
    </w:p>
    <w:p w:rsidR="00912BE9" w:rsidRDefault="00912BE9">
      <w:pPr>
        <w:pStyle w:val="Index1"/>
        <w:tabs>
          <w:tab w:val="right" w:pos="5030"/>
        </w:tabs>
        <w:rPr>
          <w:noProof/>
        </w:rPr>
      </w:pPr>
      <w:r>
        <w:rPr>
          <w:noProof/>
        </w:rPr>
        <w:t>Microsoft Learning MOS 500 Vizsgahely-licenc, 71</w:t>
      </w:r>
    </w:p>
    <w:p w:rsidR="00912BE9" w:rsidRDefault="00912BE9">
      <w:pPr>
        <w:pStyle w:val="Index1"/>
        <w:tabs>
          <w:tab w:val="right" w:pos="5030"/>
        </w:tabs>
        <w:rPr>
          <w:noProof/>
        </w:rPr>
      </w:pPr>
      <w:r>
        <w:rPr>
          <w:noProof/>
        </w:rPr>
        <w:t>Microsoft Learning MTA 250 Vizsgahely-licenc, 71</w:t>
      </w:r>
    </w:p>
    <w:p w:rsidR="00912BE9" w:rsidRDefault="00912BE9">
      <w:pPr>
        <w:pStyle w:val="Index1"/>
        <w:tabs>
          <w:tab w:val="right" w:pos="5030"/>
        </w:tabs>
        <w:rPr>
          <w:noProof/>
        </w:rPr>
      </w:pPr>
      <w:r>
        <w:rPr>
          <w:noProof/>
        </w:rPr>
        <w:t>Microsoft Office Audit and Control Management Server 2013, 27</w:t>
      </w:r>
    </w:p>
    <w:p w:rsidR="00912BE9" w:rsidRDefault="00912BE9">
      <w:pPr>
        <w:pStyle w:val="Index1"/>
        <w:tabs>
          <w:tab w:val="right" w:pos="5030"/>
        </w:tabs>
        <w:rPr>
          <w:noProof/>
        </w:rPr>
      </w:pPr>
      <w:r>
        <w:rPr>
          <w:noProof/>
        </w:rPr>
        <w:t>Microsoft Social Engagement, 61</w:t>
      </w:r>
    </w:p>
    <w:p w:rsidR="00912BE9" w:rsidRDefault="00912BE9">
      <w:pPr>
        <w:pStyle w:val="Index1"/>
        <w:tabs>
          <w:tab w:val="right" w:pos="5030"/>
        </w:tabs>
        <w:rPr>
          <w:noProof/>
        </w:rPr>
      </w:pPr>
      <w:r>
        <w:rPr>
          <w:noProof/>
        </w:rPr>
        <w:t>Microsoft Social Engagement Bővített támogatás, 61</w:t>
      </w:r>
    </w:p>
    <w:p w:rsidR="00912BE9" w:rsidRDefault="00912BE9">
      <w:pPr>
        <w:pStyle w:val="Index1"/>
        <w:tabs>
          <w:tab w:val="right" w:pos="5030"/>
        </w:tabs>
        <w:rPr>
          <w:noProof/>
        </w:rPr>
      </w:pPr>
      <w:r>
        <w:rPr>
          <w:noProof/>
        </w:rPr>
        <w:t>Microsoft Social Engagement Enterprise, 61</w:t>
      </w:r>
    </w:p>
    <w:p w:rsidR="00912BE9" w:rsidRDefault="00912BE9">
      <w:pPr>
        <w:pStyle w:val="Index1"/>
        <w:tabs>
          <w:tab w:val="right" w:pos="5030"/>
        </w:tabs>
        <w:rPr>
          <w:noProof/>
        </w:rPr>
      </w:pPr>
      <w:r>
        <w:rPr>
          <w:noProof/>
        </w:rPr>
        <w:t>Microsoft Social Engagement Professional, 61</w:t>
      </w:r>
    </w:p>
    <w:p w:rsidR="00912BE9" w:rsidRDefault="00912BE9">
      <w:pPr>
        <w:pStyle w:val="Index1"/>
        <w:tabs>
          <w:tab w:val="right" w:pos="5030"/>
        </w:tabs>
        <w:rPr>
          <w:noProof/>
        </w:rPr>
      </w:pPr>
      <w:r>
        <w:rPr>
          <w:noProof/>
        </w:rPr>
        <w:t>Microsoft Social Engagement Professional Kiegészítő, 61</w:t>
      </w:r>
    </w:p>
    <w:p w:rsidR="00912BE9" w:rsidRDefault="00912BE9">
      <w:pPr>
        <w:pStyle w:val="Index1"/>
        <w:tabs>
          <w:tab w:val="right" w:pos="5030"/>
        </w:tabs>
        <w:rPr>
          <w:noProof/>
        </w:rPr>
      </w:pPr>
      <w:r>
        <w:rPr>
          <w:noProof/>
        </w:rPr>
        <w:t>Microsoft Social Engagement Professional Közvetlen támogatás, 61</w:t>
      </w:r>
    </w:p>
    <w:p w:rsidR="00912BE9" w:rsidRDefault="00912BE9">
      <w:pPr>
        <w:pStyle w:val="Index1"/>
        <w:tabs>
          <w:tab w:val="right" w:pos="5030"/>
        </w:tabs>
        <w:rPr>
          <w:noProof/>
        </w:rPr>
      </w:pPr>
      <w:r>
        <w:rPr>
          <w:noProof/>
        </w:rPr>
        <w:t>Microsoft Social Engagement További bejegyzések, 61</w:t>
      </w:r>
    </w:p>
    <w:p w:rsidR="00912BE9" w:rsidRDefault="00912BE9">
      <w:pPr>
        <w:pStyle w:val="Index1"/>
        <w:tabs>
          <w:tab w:val="right" w:pos="5030"/>
        </w:tabs>
        <w:rPr>
          <w:noProof/>
        </w:rPr>
      </w:pPr>
      <w:r>
        <w:rPr>
          <w:noProof/>
        </w:rPr>
        <w:t>Microsoft Translator API, 71</w:t>
      </w:r>
    </w:p>
    <w:p w:rsidR="00912BE9" w:rsidRDefault="00912BE9">
      <w:pPr>
        <w:pStyle w:val="Index1"/>
        <w:tabs>
          <w:tab w:val="right" w:pos="5030"/>
        </w:tabs>
        <w:rPr>
          <w:noProof/>
        </w:rPr>
      </w:pPr>
      <w:r>
        <w:rPr>
          <w:noProof/>
        </w:rPr>
        <w:lastRenderedPageBreak/>
        <w:t>MSDN-platformok, 37</w:t>
      </w:r>
    </w:p>
    <w:p w:rsidR="00912BE9" w:rsidRDefault="00912BE9">
      <w:pPr>
        <w:pStyle w:val="Index1"/>
        <w:tabs>
          <w:tab w:val="right" w:pos="5030"/>
        </w:tabs>
        <w:rPr>
          <w:noProof/>
        </w:rPr>
      </w:pPr>
      <w:r>
        <w:rPr>
          <w:noProof/>
        </w:rPr>
        <w:t>MultiFactor Authentication, 57</w:t>
      </w:r>
    </w:p>
    <w:p w:rsidR="00912BE9" w:rsidRDefault="00912BE9">
      <w:pPr>
        <w:pStyle w:val="Index1"/>
        <w:tabs>
          <w:tab w:val="right" w:pos="5030"/>
        </w:tabs>
        <w:rPr>
          <w:noProof/>
        </w:rPr>
      </w:pPr>
      <w:r>
        <w:rPr>
          <w:noProof/>
        </w:rPr>
        <w:t>Nagyvállalati CAL, 35, 54, 65, 68, 82, 88</w:t>
      </w:r>
    </w:p>
    <w:p w:rsidR="00912BE9" w:rsidRDefault="00912BE9">
      <w:pPr>
        <w:pStyle w:val="Index1"/>
        <w:tabs>
          <w:tab w:val="right" w:pos="5030"/>
        </w:tabs>
        <w:rPr>
          <w:noProof/>
        </w:rPr>
      </w:pPr>
      <w:r>
        <w:rPr>
          <w:noProof/>
        </w:rPr>
        <w:t>Nagyvállalati CAL Bridge Nagyvállalati Mobilitási Csomagból Frissítési Garanciából, 15</w:t>
      </w:r>
    </w:p>
    <w:p w:rsidR="00912BE9" w:rsidRDefault="00912BE9">
      <w:pPr>
        <w:pStyle w:val="Index1"/>
        <w:tabs>
          <w:tab w:val="right" w:pos="5030"/>
        </w:tabs>
        <w:rPr>
          <w:noProof/>
        </w:rPr>
      </w:pPr>
      <w:r>
        <w:rPr>
          <w:noProof/>
        </w:rPr>
        <w:t>Nagyvállalati CAL Bridge Nagyvállalati Mobilitási Csomaghoz, 15</w:t>
      </w:r>
    </w:p>
    <w:p w:rsidR="00912BE9" w:rsidRDefault="00912BE9">
      <w:pPr>
        <w:pStyle w:val="Index1"/>
        <w:tabs>
          <w:tab w:val="right" w:pos="5030"/>
        </w:tabs>
        <w:rPr>
          <w:noProof/>
        </w:rPr>
      </w:pPr>
      <w:r>
        <w:rPr>
          <w:noProof/>
        </w:rPr>
        <w:t>Nagyvállalati CAL Bridge Office 365 szolgáltatáshoz, 66</w:t>
      </w:r>
    </w:p>
    <w:p w:rsidR="00912BE9" w:rsidRDefault="00912BE9">
      <w:pPr>
        <w:pStyle w:val="Index1"/>
        <w:tabs>
          <w:tab w:val="right" w:pos="5030"/>
        </w:tabs>
        <w:rPr>
          <w:noProof/>
        </w:rPr>
      </w:pPr>
      <w:r>
        <w:rPr>
          <w:noProof/>
        </w:rPr>
        <w:t>Nagyvállalati CAL Csomag, 15</w:t>
      </w:r>
    </w:p>
    <w:p w:rsidR="00912BE9" w:rsidRDefault="00912BE9">
      <w:pPr>
        <w:pStyle w:val="Index1"/>
        <w:tabs>
          <w:tab w:val="right" w:pos="5030"/>
        </w:tabs>
        <w:rPr>
          <w:noProof/>
        </w:rPr>
      </w:pPr>
      <w:r>
        <w:rPr>
          <w:noProof/>
        </w:rPr>
        <w:t>Nagyvállalati CAL Suite Bridge for Microsoft Intune, 15, 88</w:t>
      </w:r>
    </w:p>
    <w:p w:rsidR="00912BE9" w:rsidRDefault="00912BE9">
      <w:pPr>
        <w:pStyle w:val="Index1"/>
        <w:tabs>
          <w:tab w:val="right" w:pos="5030"/>
        </w:tabs>
        <w:rPr>
          <w:noProof/>
        </w:rPr>
      </w:pPr>
      <w:r>
        <w:rPr>
          <w:noProof/>
        </w:rPr>
        <w:t>Nagyvállalati CAL Suite Bridge Nagyvállalati Mobilitási Csomaghoz, 88</w:t>
      </w:r>
    </w:p>
    <w:p w:rsidR="00912BE9" w:rsidRDefault="00912BE9">
      <w:pPr>
        <w:pStyle w:val="Index1"/>
        <w:tabs>
          <w:tab w:val="right" w:pos="5030"/>
        </w:tabs>
        <w:rPr>
          <w:noProof/>
        </w:rPr>
      </w:pPr>
      <w:r>
        <w:rPr>
          <w:noProof/>
        </w:rPr>
        <w:t>Nagyvállalati CAL Suite Bridge Office 365 szolgáltatáshoz, 15, 54, 88</w:t>
      </w:r>
    </w:p>
    <w:p w:rsidR="00912BE9" w:rsidRDefault="00912BE9">
      <w:pPr>
        <w:pStyle w:val="Index1"/>
        <w:tabs>
          <w:tab w:val="right" w:pos="5030"/>
        </w:tabs>
        <w:rPr>
          <w:noProof/>
        </w:rPr>
      </w:pPr>
      <w:r>
        <w:rPr>
          <w:noProof/>
        </w:rPr>
        <w:t>Nagyvállalati CAL Suite Bridge Office 365 szolgáltatáshoz és Microsoft Intune-hoz, 15, 55, 88</w:t>
      </w:r>
    </w:p>
    <w:p w:rsidR="00912BE9" w:rsidRDefault="00912BE9">
      <w:pPr>
        <w:pStyle w:val="Index1"/>
        <w:tabs>
          <w:tab w:val="right" w:pos="5030"/>
        </w:tabs>
        <w:rPr>
          <w:noProof/>
        </w:rPr>
      </w:pPr>
      <w:r>
        <w:rPr>
          <w:noProof/>
        </w:rPr>
        <w:t>Nagyvállalati CAL Suite Bridge Office 365 szolgáltatáshoz Frissítési Garanciából, 15</w:t>
      </w:r>
    </w:p>
    <w:p w:rsidR="00912BE9" w:rsidRDefault="00912BE9">
      <w:pPr>
        <w:pStyle w:val="Index1"/>
        <w:tabs>
          <w:tab w:val="right" w:pos="5030"/>
        </w:tabs>
        <w:rPr>
          <w:noProof/>
        </w:rPr>
      </w:pPr>
      <w:r>
        <w:rPr>
          <w:noProof/>
        </w:rPr>
        <w:t>Nagyvállalati Felhő Csomag, 58</w:t>
      </w:r>
    </w:p>
    <w:p w:rsidR="00912BE9" w:rsidRDefault="00912BE9">
      <w:pPr>
        <w:pStyle w:val="Index1"/>
        <w:tabs>
          <w:tab w:val="right" w:pos="5030"/>
        </w:tabs>
        <w:rPr>
          <w:noProof/>
        </w:rPr>
      </w:pPr>
      <w:r>
        <w:rPr>
          <w:noProof/>
        </w:rPr>
        <w:t>Nagyvállalati Felhő Csomag Frissítési Garanciából, 58</w:t>
      </w:r>
    </w:p>
    <w:p w:rsidR="00912BE9" w:rsidRDefault="00912BE9">
      <w:pPr>
        <w:pStyle w:val="Index1"/>
        <w:tabs>
          <w:tab w:val="right" w:pos="5030"/>
        </w:tabs>
        <w:rPr>
          <w:noProof/>
        </w:rPr>
      </w:pPr>
      <w:r>
        <w:rPr>
          <w:noProof/>
        </w:rPr>
        <w:t>Nagyvállalati Felhő Csomag Kiegészítő, 58</w:t>
      </w:r>
    </w:p>
    <w:p w:rsidR="00912BE9" w:rsidRDefault="00912BE9">
      <w:pPr>
        <w:pStyle w:val="Index1"/>
        <w:tabs>
          <w:tab w:val="right" w:pos="5030"/>
        </w:tabs>
        <w:rPr>
          <w:noProof/>
        </w:rPr>
      </w:pPr>
      <w:r>
        <w:rPr>
          <w:noProof/>
        </w:rPr>
        <w:t>Nagyvállalati Mobilitási Csomag, 16, 54, 58</w:t>
      </w:r>
    </w:p>
    <w:p w:rsidR="00912BE9" w:rsidRDefault="00912BE9">
      <w:pPr>
        <w:pStyle w:val="Index1"/>
        <w:tabs>
          <w:tab w:val="right" w:pos="5030"/>
        </w:tabs>
        <w:rPr>
          <w:noProof/>
        </w:rPr>
      </w:pPr>
      <w:r>
        <w:rPr>
          <w:noProof/>
        </w:rPr>
        <w:t>Nagyvállalati Mobilitási Csomag Frissítési Garanciából, 54, 58</w:t>
      </w:r>
    </w:p>
    <w:p w:rsidR="00912BE9" w:rsidRDefault="00912BE9">
      <w:pPr>
        <w:pStyle w:val="Index1"/>
        <w:tabs>
          <w:tab w:val="right" w:pos="5030"/>
        </w:tabs>
        <w:rPr>
          <w:noProof/>
        </w:rPr>
      </w:pPr>
      <w:r>
        <w:rPr>
          <w:noProof/>
        </w:rPr>
        <w:t>Nagyvállalati Mobilitási Csomag Kiegészítő, 54</w:t>
      </w:r>
    </w:p>
    <w:p w:rsidR="00912BE9" w:rsidRDefault="00912BE9">
      <w:pPr>
        <w:pStyle w:val="Index1"/>
        <w:tabs>
          <w:tab w:val="right" w:pos="5030"/>
        </w:tabs>
        <w:rPr>
          <w:noProof/>
        </w:rPr>
      </w:pPr>
      <w:r>
        <w:rPr>
          <w:noProof/>
        </w:rPr>
        <w:t>Nagyvállalati Mobilitási Csomaggal, 66</w:t>
      </w:r>
    </w:p>
    <w:p w:rsidR="00912BE9" w:rsidRDefault="00912BE9">
      <w:pPr>
        <w:pStyle w:val="Index1"/>
        <w:tabs>
          <w:tab w:val="right" w:pos="5030"/>
        </w:tabs>
        <w:rPr>
          <w:noProof/>
        </w:rPr>
      </w:pPr>
      <w:r>
        <w:rPr>
          <w:noProof/>
        </w:rPr>
        <w:t>Office 2013, 23</w:t>
      </w:r>
    </w:p>
    <w:p w:rsidR="00912BE9" w:rsidRDefault="00912BE9">
      <w:pPr>
        <w:pStyle w:val="Index1"/>
        <w:tabs>
          <w:tab w:val="right" w:pos="5030"/>
        </w:tabs>
        <w:rPr>
          <w:noProof/>
        </w:rPr>
      </w:pPr>
      <w:r>
        <w:rPr>
          <w:noProof/>
        </w:rPr>
        <w:t>Office 2016 for Mac Standard, 24</w:t>
      </w:r>
    </w:p>
    <w:p w:rsidR="00912BE9" w:rsidRDefault="00912BE9">
      <w:pPr>
        <w:pStyle w:val="Index1"/>
        <w:tabs>
          <w:tab w:val="right" w:pos="5030"/>
        </w:tabs>
        <w:rPr>
          <w:noProof/>
        </w:rPr>
      </w:pPr>
      <w:r>
        <w:rPr>
          <w:noProof/>
        </w:rPr>
        <w:t>Office 365 Advanced eDiscovery, 67</w:t>
      </w:r>
    </w:p>
    <w:p w:rsidR="00912BE9" w:rsidRDefault="00912BE9">
      <w:pPr>
        <w:pStyle w:val="Index1"/>
        <w:tabs>
          <w:tab w:val="right" w:pos="5030"/>
        </w:tabs>
        <w:rPr>
          <w:noProof/>
        </w:rPr>
      </w:pPr>
      <w:r>
        <w:rPr>
          <w:noProof/>
        </w:rPr>
        <w:t>Office 365 Business, 62</w:t>
      </w:r>
    </w:p>
    <w:p w:rsidR="00912BE9" w:rsidRDefault="00912BE9">
      <w:pPr>
        <w:pStyle w:val="Index1"/>
        <w:tabs>
          <w:tab w:val="right" w:pos="5030"/>
        </w:tabs>
        <w:rPr>
          <w:noProof/>
        </w:rPr>
      </w:pPr>
      <w:r>
        <w:rPr>
          <w:noProof/>
        </w:rPr>
        <w:t>Office 365 Business Essentials, 64</w:t>
      </w:r>
    </w:p>
    <w:p w:rsidR="00912BE9" w:rsidRDefault="00912BE9">
      <w:pPr>
        <w:pStyle w:val="Index1"/>
        <w:tabs>
          <w:tab w:val="right" w:pos="5030"/>
        </w:tabs>
        <w:rPr>
          <w:noProof/>
        </w:rPr>
      </w:pPr>
      <w:r>
        <w:rPr>
          <w:noProof/>
        </w:rPr>
        <w:t>Office 365 Business Premium, 64</w:t>
      </w:r>
    </w:p>
    <w:p w:rsidR="00912BE9" w:rsidRDefault="00912BE9">
      <w:pPr>
        <w:pStyle w:val="Index1"/>
        <w:tabs>
          <w:tab w:val="right" w:pos="5030"/>
        </w:tabs>
        <w:rPr>
          <w:noProof/>
        </w:rPr>
      </w:pPr>
      <w:r>
        <w:rPr>
          <w:noProof/>
        </w:rPr>
        <w:t>Office 365 Delve Analytics, 67</w:t>
      </w:r>
    </w:p>
    <w:p w:rsidR="00912BE9" w:rsidRDefault="00912BE9">
      <w:pPr>
        <w:pStyle w:val="Index1"/>
        <w:tabs>
          <w:tab w:val="right" w:pos="5030"/>
        </w:tabs>
        <w:rPr>
          <w:noProof/>
        </w:rPr>
      </w:pPr>
      <w:r>
        <w:rPr>
          <w:noProof/>
        </w:rPr>
        <w:t>Office 365 E3 csomag Frissítési Garanciából, 58</w:t>
      </w:r>
    </w:p>
    <w:p w:rsidR="00912BE9" w:rsidRDefault="00912BE9">
      <w:pPr>
        <w:pStyle w:val="Index1"/>
        <w:tabs>
          <w:tab w:val="right" w:pos="5030"/>
        </w:tabs>
        <w:rPr>
          <w:noProof/>
        </w:rPr>
      </w:pPr>
      <w:r>
        <w:rPr>
          <w:noProof/>
        </w:rPr>
        <w:t>Office 365 Enterprise E4, 16</w:t>
      </w:r>
    </w:p>
    <w:p w:rsidR="00912BE9" w:rsidRDefault="00912BE9">
      <w:pPr>
        <w:pStyle w:val="Index1"/>
        <w:tabs>
          <w:tab w:val="right" w:pos="5030"/>
        </w:tabs>
        <w:rPr>
          <w:noProof/>
        </w:rPr>
      </w:pPr>
      <w:r>
        <w:rPr>
          <w:noProof/>
        </w:rPr>
        <w:t>Office 365 Extra fájltárhely 1 GB, 69</w:t>
      </w:r>
    </w:p>
    <w:p w:rsidR="00912BE9" w:rsidRDefault="00912BE9">
      <w:pPr>
        <w:pStyle w:val="Index1"/>
        <w:tabs>
          <w:tab w:val="right" w:pos="5030"/>
        </w:tabs>
        <w:rPr>
          <w:noProof/>
        </w:rPr>
      </w:pPr>
      <w:r>
        <w:rPr>
          <w:noProof/>
        </w:rPr>
        <w:t>Office 365 Midsize Business, 64, 66</w:t>
      </w:r>
    </w:p>
    <w:p w:rsidR="00912BE9" w:rsidRDefault="00912BE9">
      <w:pPr>
        <w:pStyle w:val="Index1"/>
        <w:tabs>
          <w:tab w:val="right" w:pos="5030"/>
        </w:tabs>
        <w:rPr>
          <w:noProof/>
        </w:rPr>
      </w:pPr>
      <w:r>
        <w:rPr>
          <w:noProof/>
        </w:rPr>
        <w:t>Office 365 Midsize Business Kiegészítő, 65</w:t>
      </w:r>
    </w:p>
    <w:p w:rsidR="00912BE9" w:rsidRDefault="00912BE9">
      <w:pPr>
        <w:pStyle w:val="Index1"/>
        <w:tabs>
          <w:tab w:val="right" w:pos="5030"/>
        </w:tabs>
        <w:rPr>
          <w:noProof/>
        </w:rPr>
      </w:pPr>
      <w:r>
        <w:rPr>
          <w:noProof/>
        </w:rPr>
        <w:t>Office 365 Nagyvállalati verzió, 16</w:t>
      </w:r>
    </w:p>
    <w:p w:rsidR="00912BE9" w:rsidRDefault="00912BE9">
      <w:pPr>
        <w:pStyle w:val="Index1"/>
        <w:tabs>
          <w:tab w:val="right" w:pos="5030"/>
        </w:tabs>
        <w:rPr>
          <w:noProof/>
        </w:rPr>
      </w:pPr>
      <w:r>
        <w:rPr>
          <w:noProof/>
        </w:rPr>
        <w:t>Office 365 Nagyvállalati verzió E1 csomag, 16, 64</w:t>
      </w:r>
    </w:p>
    <w:p w:rsidR="00912BE9" w:rsidRDefault="00912BE9">
      <w:pPr>
        <w:pStyle w:val="Index1"/>
        <w:tabs>
          <w:tab w:val="right" w:pos="5030"/>
        </w:tabs>
        <w:rPr>
          <w:noProof/>
        </w:rPr>
      </w:pPr>
      <w:r>
        <w:rPr>
          <w:noProof/>
        </w:rPr>
        <w:t>Office 365 Nagyvállalati verzió E1 csomag és Microsoft Intune, 16</w:t>
      </w:r>
    </w:p>
    <w:p w:rsidR="00912BE9" w:rsidRDefault="00912BE9">
      <w:pPr>
        <w:pStyle w:val="Index1"/>
        <w:tabs>
          <w:tab w:val="right" w:pos="5030"/>
        </w:tabs>
        <w:rPr>
          <w:noProof/>
        </w:rPr>
      </w:pPr>
      <w:r>
        <w:rPr>
          <w:noProof/>
        </w:rPr>
        <w:t>Office 365 Nagyvállalati verzió E1 csomag Frissítési Garanciából, 64</w:t>
      </w:r>
    </w:p>
    <w:p w:rsidR="00912BE9" w:rsidRDefault="00912BE9">
      <w:pPr>
        <w:pStyle w:val="Index1"/>
        <w:tabs>
          <w:tab w:val="right" w:pos="5030"/>
        </w:tabs>
        <w:rPr>
          <w:noProof/>
        </w:rPr>
      </w:pPr>
      <w:r>
        <w:rPr>
          <w:noProof/>
        </w:rPr>
        <w:t>Office 365 Nagyvállalati verzió E1, E3 csomag Kiegészítő, 64</w:t>
      </w:r>
    </w:p>
    <w:p w:rsidR="00912BE9" w:rsidRDefault="00912BE9">
      <w:pPr>
        <w:pStyle w:val="Index1"/>
        <w:tabs>
          <w:tab w:val="right" w:pos="5030"/>
        </w:tabs>
        <w:rPr>
          <w:noProof/>
        </w:rPr>
      </w:pPr>
      <w:r>
        <w:rPr>
          <w:noProof/>
        </w:rPr>
        <w:t>Office 365 Nagyvállalati verzió E3 csomag, 16, 58, 64</w:t>
      </w:r>
    </w:p>
    <w:p w:rsidR="00912BE9" w:rsidRDefault="00912BE9">
      <w:pPr>
        <w:pStyle w:val="Index1"/>
        <w:tabs>
          <w:tab w:val="right" w:pos="5030"/>
        </w:tabs>
        <w:rPr>
          <w:noProof/>
        </w:rPr>
      </w:pPr>
      <w:r>
        <w:rPr>
          <w:noProof/>
        </w:rPr>
        <w:t>Office 365 Nagyvállalati verzió E3 csomag és Microsoft Intune, 16</w:t>
      </w:r>
    </w:p>
    <w:p w:rsidR="00912BE9" w:rsidRDefault="00912BE9">
      <w:pPr>
        <w:pStyle w:val="Index1"/>
        <w:tabs>
          <w:tab w:val="right" w:pos="5030"/>
        </w:tabs>
        <w:rPr>
          <w:noProof/>
        </w:rPr>
      </w:pPr>
      <w:r>
        <w:rPr>
          <w:noProof/>
        </w:rPr>
        <w:t>Office 365 Nagyvállalati verzió E3 csomag Frissítési Garanciából, 64</w:t>
      </w:r>
    </w:p>
    <w:p w:rsidR="00912BE9" w:rsidRDefault="00912BE9">
      <w:pPr>
        <w:pStyle w:val="Index1"/>
        <w:tabs>
          <w:tab w:val="right" w:pos="5030"/>
        </w:tabs>
        <w:rPr>
          <w:noProof/>
        </w:rPr>
      </w:pPr>
      <w:r>
        <w:rPr>
          <w:noProof/>
        </w:rPr>
        <w:t>Office 365 Nagyvállalati verzió E3, E4 csomag ProPlus nélkül Kiegészítő, 64</w:t>
      </w:r>
    </w:p>
    <w:p w:rsidR="00912BE9" w:rsidRDefault="00912BE9">
      <w:pPr>
        <w:pStyle w:val="Index1"/>
        <w:tabs>
          <w:tab w:val="right" w:pos="5030"/>
        </w:tabs>
        <w:rPr>
          <w:noProof/>
        </w:rPr>
      </w:pPr>
      <w:r>
        <w:rPr>
          <w:noProof/>
        </w:rPr>
        <w:t>Office 365 Nagyvállalati verzió E4 csomag, 64</w:t>
      </w:r>
    </w:p>
    <w:p w:rsidR="00912BE9" w:rsidRDefault="00912BE9">
      <w:pPr>
        <w:pStyle w:val="Index1"/>
        <w:tabs>
          <w:tab w:val="right" w:pos="5030"/>
        </w:tabs>
        <w:rPr>
          <w:noProof/>
        </w:rPr>
      </w:pPr>
      <w:r>
        <w:rPr>
          <w:noProof/>
        </w:rPr>
        <w:t>Office 365 Nagyvállalati verzió E4 csomag és Microsoft Intune, 16</w:t>
      </w:r>
    </w:p>
    <w:p w:rsidR="00912BE9" w:rsidRDefault="00912BE9">
      <w:pPr>
        <w:pStyle w:val="Index1"/>
        <w:tabs>
          <w:tab w:val="right" w:pos="5030"/>
        </w:tabs>
        <w:rPr>
          <w:noProof/>
        </w:rPr>
      </w:pPr>
      <w:r>
        <w:rPr>
          <w:noProof/>
        </w:rPr>
        <w:t>Office 365 Nagyvállalati verzió E4 csomag Frissítési Garanciából, 64</w:t>
      </w:r>
    </w:p>
    <w:p w:rsidR="00912BE9" w:rsidRDefault="00912BE9">
      <w:pPr>
        <w:pStyle w:val="Index1"/>
        <w:tabs>
          <w:tab w:val="right" w:pos="5030"/>
        </w:tabs>
        <w:rPr>
          <w:noProof/>
        </w:rPr>
      </w:pPr>
      <w:r>
        <w:rPr>
          <w:noProof/>
        </w:rPr>
        <w:t>Office 365 Nagyvállalati verzió E4 csomag Kiegészítő, 64</w:t>
      </w:r>
    </w:p>
    <w:p w:rsidR="00912BE9" w:rsidRDefault="00912BE9">
      <w:pPr>
        <w:pStyle w:val="Index1"/>
        <w:tabs>
          <w:tab w:val="right" w:pos="5030"/>
        </w:tabs>
        <w:rPr>
          <w:noProof/>
        </w:rPr>
      </w:pPr>
      <w:r>
        <w:rPr>
          <w:noProof/>
        </w:rPr>
        <w:t>Office 365 Nagyvállalati verzió E5 csomag (Felhasználói SL), 64</w:t>
      </w:r>
    </w:p>
    <w:p w:rsidR="00912BE9" w:rsidRDefault="00912BE9">
      <w:pPr>
        <w:pStyle w:val="Index1"/>
        <w:tabs>
          <w:tab w:val="right" w:pos="5030"/>
        </w:tabs>
        <w:rPr>
          <w:noProof/>
        </w:rPr>
      </w:pPr>
      <w:r>
        <w:rPr>
          <w:noProof/>
        </w:rPr>
        <w:t>Office 365 Nagyvállalati verzió E5 csomag Frissítési Garanciából, 64</w:t>
      </w:r>
    </w:p>
    <w:p w:rsidR="00912BE9" w:rsidRDefault="00912BE9">
      <w:pPr>
        <w:pStyle w:val="Index1"/>
        <w:tabs>
          <w:tab w:val="right" w:pos="5030"/>
        </w:tabs>
        <w:rPr>
          <w:noProof/>
        </w:rPr>
      </w:pPr>
      <w:r>
        <w:rPr>
          <w:noProof/>
        </w:rPr>
        <w:t>Office 365 Nagyvállalati verzió E5 csomag Kiegészítő, 64</w:t>
      </w:r>
    </w:p>
    <w:p w:rsidR="00912BE9" w:rsidRDefault="00912BE9">
      <w:pPr>
        <w:pStyle w:val="Index1"/>
        <w:tabs>
          <w:tab w:val="right" w:pos="5030"/>
        </w:tabs>
        <w:rPr>
          <w:noProof/>
        </w:rPr>
      </w:pPr>
      <w:r>
        <w:rPr>
          <w:noProof/>
        </w:rPr>
        <w:t>Office 365 Nagyvállalati verzió K1 csomag, 64</w:t>
      </w:r>
    </w:p>
    <w:p w:rsidR="00912BE9" w:rsidRDefault="00912BE9">
      <w:pPr>
        <w:pStyle w:val="Index1"/>
        <w:tabs>
          <w:tab w:val="right" w:pos="5030"/>
        </w:tabs>
        <w:rPr>
          <w:noProof/>
        </w:rPr>
      </w:pPr>
      <w:r>
        <w:rPr>
          <w:noProof/>
        </w:rPr>
        <w:t>Office 365 Oktatási verzió, 64</w:t>
      </w:r>
    </w:p>
    <w:p w:rsidR="00912BE9" w:rsidRDefault="00912BE9">
      <w:pPr>
        <w:pStyle w:val="Index1"/>
        <w:tabs>
          <w:tab w:val="right" w:pos="5030"/>
        </w:tabs>
        <w:rPr>
          <w:noProof/>
        </w:rPr>
      </w:pPr>
      <w:r>
        <w:rPr>
          <w:noProof/>
        </w:rPr>
        <w:t>Office 365 Pro Plus, 83</w:t>
      </w:r>
    </w:p>
    <w:p w:rsidR="00912BE9" w:rsidRDefault="00912BE9">
      <w:pPr>
        <w:pStyle w:val="Index1"/>
        <w:tabs>
          <w:tab w:val="right" w:pos="5030"/>
        </w:tabs>
        <w:rPr>
          <w:noProof/>
        </w:rPr>
      </w:pPr>
      <w:r>
        <w:rPr>
          <w:noProof/>
        </w:rPr>
        <w:t>Office 365 ProPlus, 62</w:t>
      </w:r>
    </w:p>
    <w:p w:rsidR="00912BE9" w:rsidRDefault="00912BE9">
      <w:pPr>
        <w:pStyle w:val="Index1"/>
        <w:tabs>
          <w:tab w:val="right" w:pos="5030"/>
        </w:tabs>
        <w:rPr>
          <w:noProof/>
        </w:rPr>
      </w:pPr>
      <w:r>
        <w:rPr>
          <w:noProof/>
        </w:rPr>
        <w:lastRenderedPageBreak/>
        <w:t>Office 365 ProPlus Frissítési Garanciából, 62</w:t>
      </w:r>
    </w:p>
    <w:p w:rsidR="00912BE9" w:rsidRDefault="00912BE9">
      <w:pPr>
        <w:pStyle w:val="Index1"/>
        <w:tabs>
          <w:tab w:val="right" w:pos="5030"/>
        </w:tabs>
        <w:rPr>
          <w:noProof/>
        </w:rPr>
      </w:pPr>
      <w:r>
        <w:rPr>
          <w:noProof/>
        </w:rPr>
        <w:t>Office 365 Ügyfél Kulcstároló, 67</w:t>
      </w:r>
    </w:p>
    <w:p w:rsidR="00912BE9" w:rsidRDefault="00912BE9">
      <w:pPr>
        <w:pStyle w:val="Index1"/>
        <w:tabs>
          <w:tab w:val="right" w:pos="5030"/>
        </w:tabs>
        <w:rPr>
          <w:noProof/>
        </w:rPr>
      </w:pPr>
      <w:r>
        <w:rPr>
          <w:noProof/>
        </w:rPr>
        <w:t>Office 365-höz készült Importálási szolgáltatás, 68</w:t>
      </w:r>
    </w:p>
    <w:p w:rsidR="00912BE9" w:rsidRDefault="00912BE9">
      <w:pPr>
        <w:pStyle w:val="Index1"/>
        <w:tabs>
          <w:tab w:val="right" w:pos="5030"/>
        </w:tabs>
        <w:rPr>
          <w:noProof/>
        </w:rPr>
      </w:pPr>
      <w:r>
        <w:rPr>
          <w:noProof/>
        </w:rPr>
        <w:t>Office 365-höz készült Project Pro, 27, 62</w:t>
      </w:r>
    </w:p>
    <w:p w:rsidR="00912BE9" w:rsidRDefault="00912BE9">
      <w:pPr>
        <w:pStyle w:val="Index1"/>
        <w:tabs>
          <w:tab w:val="right" w:pos="5030"/>
        </w:tabs>
        <w:rPr>
          <w:noProof/>
        </w:rPr>
      </w:pPr>
      <w:r>
        <w:rPr>
          <w:noProof/>
        </w:rPr>
        <w:t>Office 365-höz készült Project Pro Frissítési Garanciából, 62</w:t>
      </w:r>
    </w:p>
    <w:p w:rsidR="00912BE9" w:rsidRDefault="00912BE9">
      <w:pPr>
        <w:pStyle w:val="Index1"/>
        <w:tabs>
          <w:tab w:val="right" w:pos="5030"/>
        </w:tabs>
        <w:rPr>
          <w:noProof/>
        </w:rPr>
      </w:pPr>
      <w:r>
        <w:rPr>
          <w:noProof/>
        </w:rPr>
        <w:t>Office for Mac 2011, 25</w:t>
      </w:r>
    </w:p>
    <w:p w:rsidR="00912BE9" w:rsidRDefault="00912BE9">
      <w:pPr>
        <w:pStyle w:val="Index1"/>
        <w:tabs>
          <w:tab w:val="right" w:pos="5030"/>
        </w:tabs>
        <w:rPr>
          <w:noProof/>
        </w:rPr>
      </w:pPr>
      <w:r>
        <w:rPr>
          <w:noProof/>
        </w:rPr>
        <w:t>Office for Mac Standard, 81</w:t>
      </w:r>
    </w:p>
    <w:p w:rsidR="00912BE9" w:rsidRDefault="00912BE9">
      <w:pPr>
        <w:pStyle w:val="Index1"/>
        <w:tabs>
          <w:tab w:val="right" w:pos="5030"/>
        </w:tabs>
        <w:rPr>
          <w:noProof/>
        </w:rPr>
      </w:pPr>
      <w:r>
        <w:rPr>
          <w:noProof/>
        </w:rPr>
        <w:t>Office Home és Student 2013 RT kereskedelmi használati jogok, 23</w:t>
      </w:r>
    </w:p>
    <w:p w:rsidR="00912BE9" w:rsidRDefault="00912BE9">
      <w:pPr>
        <w:pStyle w:val="Index1"/>
        <w:tabs>
          <w:tab w:val="right" w:pos="5030"/>
        </w:tabs>
        <w:rPr>
          <w:noProof/>
        </w:rPr>
      </w:pPr>
      <w:r>
        <w:rPr>
          <w:noProof/>
        </w:rPr>
        <w:t>Office Multi Language Pack 2013, 23</w:t>
      </w:r>
    </w:p>
    <w:p w:rsidR="00912BE9" w:rsidRDefault="00912BE9">
      <w:pPr>
        <w:pStyle w:val="Index1"/>
        <w:tabs>
          <w:tab w:val="right" w:pos="5030"/>
        </w:tabs>
        <w:rPr>
          <w:noProof/>
        </w:rPr>
      </w:pPr>
      <w:r>
        <w:rPr>
          <w:noProof/>
        </w:rPr>
        <w:t>Office Multi-Language Pack, 63, 66</w:t>
      </w:r>
    </w:p>
    <w:p w:rsidR="00912BE9" w:rsidRDefault="00912BE9">
      <w:pPr>
        <w:pStyle w:val="Index1"/>
        <w:tabs>
          <w:tab w:val="right" w:pos="5030"/>
        </w:tabs>
        <w:rPr>
          <w:noProof/>
        </w:rPr>
      </w:pPr>
      <w:r>
        <w:rPr>
          <w:noProof/>
        </w:rPr>
        <w:t>Office Online, 63</w:t>
      </w:r>
    </w:p>
    <w:p w:rsidR="00912BE9" w:rsidRDefault="00912BE9">
      <w:pPr>
        <w:pStyle w:val="Index1"/>
        <w:tabs>
          <w:tab w:val="right" w:pos="5030"/>
        </w:tabs>
        <w:rPr>
          <w:noProof/>
        </w:rPr>
      </w:pPr>
      <w:r>
        <w:rPr>
          <w:noProof/>
        </w:rPr>
        <w:t>Office Online for Office 365, 81</w:t>
      </w:r>
    </w:p>
    <w:p w:rsidR="00912BE9" w:rsidRDefault="00912BE9">
      <w:pPr>
        <w:pStyle w:val="Index1"/>
        <w:tabs>
          <w:tab w:val="right" w:pos="5030"/>
        </w:tabs>
        <w:rPr>
          <w:noProof/>
        </w:rPr>
      </w:pPr>
      <w:r>
        <w:rPr>
          <w:noProof/>
        </w:rPr>
        <w:t>Office Professional Plus, 63, 64, 65, 66, 81, 88</w:t>
      </w:r>
    </w:p>
    <w:p w:rsidR="00912BE9" w:rsidRDefault="00912BE9">
      <w:pPr>
        <w:pStyle w:val="Index1"/>
        <w:tabs>
          <w:tab w:val="right" w:pos="5030"/>
        </w:tabs>
        <w:rPr>
          <w:noProof/>
        </w:rPr>
      </w:pPr>
      <w:r>
        <w:rPr>
          <w:noProof/>
        </w:rPr>
        <w:t>Office Professional Plus 2013, 63</w:t>
      </w:r>
    </w:p>
    <w:p w:rsidR="00912BE9" w:rsidRDefault="00912BE9">
      <w:pPr>
        <w:pStyle w:val="Index1"/>
        <w:tabs>
          <w:tab w:val="right" w:pos="5030"/>
        </w:tabs>
        <w:rPr>
          <w:noProof/>
        </w:rPr>
      </w:pPr>
      <w:r>
        <w:rPr>
          <w:noProof/>
        </w:rPr>
        <w:t>Office Professional Plus 2016, 23, 37, 65</w:t>
      </w:r>
    </w:p>
    <w:p w:rsidR="00912BE9" w:rsidRDefault="00912BE9">
      <w:pPr>
        <w:pStyle w:val="Index1"/>
        <w:tabs>
          <w:tab w:val="right" w:pos="5030"/>
        </w:tabs>
        <w:rPr>
          <w:noProof/>
        </w:rPr>
      </w:pPr>
      <w:r>
        <w:rPr>
          <w:noProof/>
        </w:rPr>
        <w:t>Office Standard, 64, 81, 88</w:t>
      </w:r>
    </w:p>
    <w:p w:rsidR="00912BE9" w:rsidRDefault="00912BE9">
      <w:pPr>
        <w:pStyle w:val="Index1"/>
        <w:tabs>
          <w:tab w:val="right" w:pos="5030"/>
        </w:tabs>
        <w:rPr>
          <w:noProof/>
        </w:rPr>
      </w:pPr>
      <w:r>
        <w:rPr>
          <w:noProof/>
        </w:rPr>
        <w:t>Office Standard 2016, 23</w:t>
      </w:r>
    </w:p>
    <w:p w:rsidR="00912BE9" w:rsidRDefault="00912BE9">
      <w:pPr>
        <w:pStyle w:val="Index1"/>
        <w:tabs>
          <w:tab w:val="right" w:pos="5030"/>
        </w:tabs>
        <w:rPr>
          <w:noProof/>
        </w:rPr>
      </w:pPr>
      <w:r>
        <w:rPr>
          <w:noProof/>
        </w:rPr>
        <w:t>OneDrive Vállalati verzió 1. csomag, 68</w:t>
      </w:r>
    </w:p>
    <w:p w:rsidR="00912BE9" w:rsidRDefault="00912BE9">
      <w:pPr>
        <w:pStyle w:val="Index1"/>
        <w:tabs>
          <w:tab w:val="right" w:pos="5030"/>
        </w:tabs>
        <w:rPr>
          <w:noProof/>
        </w:rPr>
      </w:pPr>
      <w:r>
        <w:rPr>
          <w:noProof/>
        </w:rPr>
        <w:t>OneDrive Vállalati verzió 2. csomag, 68</w:t>
      </w:r>
    </w:p>
    <w:p w:rsidR="00912BE9" w:rsidRDefault="00912BE9">
      <w:pPr>
        <w:pStyle w:val="Index1"/>
        <w:tabs>
          <w:tab w:val="right" w:pos="5030"/>
        </w:tabs>
        <w:rPr>
          <w:noProof/>
        </w:rPr>
      </w:pPr>
      <w:r>
        <w:rPr>
          <w:noProof/>
        </w:rPr>
        <w:t>Operations Management Suite Datacenter kiadás Kiegészítő, 56</w:t>
      </w:r>
    </w:p>
    <w:p w:rsidR="00912BE9" w:rsidRDefault="00912BE9">
      <w:pPr>
        <w:pStyle w:val="Index1"/>
        <w:tabs>
          <w:tab w:val="right" w:pos="5030"/>
        </w:tabs>
        <w:rPr>
          <w:noProof/>
        </w:rPr>
      </w:pPr>
      <w:r>
        <w:rPr>
          <w:noProof/>
        </w:rPr>
        <w:t>Operations Management Suite Standard kiadás Kiegészítő, 56</w:t>
      </w:r>
    </w:p>
    <w:p w:rsidR="00912BE9" w:rsidRDefault="00912BE9">
      <w:pPr>
        <w:pStyle w:val="Index1"/>
        <w:tabs>
          <w:tab w:val="right" w:pos="5030"/>
        </w:tabs>
        <w:rPr>
          <w:noProof/>
        </w:rPr>
      </w:pPr>
      <w:r>
        <w:rPr>
          <w:noProof/>
        </w:rPr>
        <w:t>Otthoni Munkavégzés Office Professional Plus 2016-hoz, 23</w:t>
      </w:r>
    </w:p>
    <w:p w:rsidR="00912BE9" w:rsidRDefault="00912BE9">
      <w:pPr>
        <w:pStyle w:val="Index1"/>
        <w:tabs>
          <w:tab w:val="right" w:pos="5030"/>
        </w:tabs>
        <w:rPr>
          <w:noProof/>
        </w:rPr>
      </w:pPr>
      <w:r>
        <w:rPr>
          <w:noProof/>
        </w:rPr>
        <w:t>Otthoni Munkavégzés Office Standard 2016-hoz, 23</w:t>
      </w:r>
    </w:p>
    <w:p w:rsidR="00912BE9" w:rsidRDefault="00912BE9">
      <w:pPr>
        <w:pStyle w:val="Index1"/>
        <w:tabs>
          <w:tab w:val="right" w:pos="5030"/>
        </w:tabs>
        <w:rPr>
          <w:noProof/>
        </w:rPr>
      </w:pPr>
      <w:r>
        <w:rPr>
          <w:noProof/>
        </w:rPr>
        <w:t>Outlook 2016, 23</w:t>
      </w:r>
    </w:p>
    <w:p w:rsidR="00912BE9" w:rsidRDefault="00912BE9">
      <w:pPr>
        <w:pStyle w:val="Index1"/>
        <w:tabs>
          <w:tab w:val="right" w:pos="5030"/>
        </w:tabs>
        <w:rPr>
          <w:noProof/>
        </w:rPr>
      </w:pPr>
      <w:r>
        <w:rPr>
          <w:noProof/>
        </w:rPr>
        <w:t>Outlook 2016 for Mac, 24</w:t>
      </w:r>
    </w:p>
    <w:p w:rsidR="00912BE9" w:rsidRDefault="00912BE9">
      <w:pPr>
        <w:pStyle w:val="Index1"/>
        <w:tabs>
          <w:tab w:val="right" w:pos="5030"/>
        </w:tabs>
        <w:rPr>
          <w:noProof/>
        </w:rPr>
      </w:pPr>
      <w:r>
        <w:rPr>
          <w:noProof/>
        </w:rPr>
        <w:t>Parallel Data Warehouse, 87</w:t>
      </w:r>
    </w:p>
    <w:p w:rsidR="00912BE9" w:rsidRDefault="00912BE9">
      <w:pPr>
        <w:pStyle w:val="Index1"/>
        <w:tabs>
          <w:tab w:val="right" w:pos="5030"/>
        </w:tabs>
        <w:rPr>
          <w:noProof/>
        </w:rPr>
      </w:pPr>
      <w:r>
        <w:rPr>
          <w:noProof/>
        </w:rPr>
        <w:t>Parature Bővített támogatás, 62</w:t>
      </w:r>
    </w:p>
    <w:p w:rsidR="00912BE9" w:rsidRDefault="00912BE9">
      <w:pPr>
        <w:pStyle w:val="Index1"/>
        <w:tabs>
          <w:tab w:val="right" w:pos="5030"/>
        </w:tabs>
        <w:rPr>
          <w:noProof/>
        </w:rPr>
      </w:pPr>
      <w:r>
        <w:rPr>
          <w:noProof/>
        </w:rPr>
        <w:t>Parature Enterprise, 62</w:t>
      </w:r>
    </w:p>
    <w:p w:rsidR="00912BE9" w:rsidRDefault="00912BE9">
      <w:pPr>
        <w:pStyle w:val="Index1"/>
        <w:tabs>
          <w:tab w:val="right" w:pos="5030"/>
        </w:tabs>
        <w:rPr>
          <w:noProof/>
        </w:rPr>
      </w:pPr>
      <w:r>
        <w:rPr>
          <w:noProof/>
        </w:rPr>
        <w:t>Parature Enterprise További fájltárhely, 62</w:t>
      </w:r>
    </w:p>
    <w:p w:rsidR="00912BE9" w:rsidRDefault="00912BE9">
      <w:pPr>
        <w:pStyle w:val="Index1"/>
        <w:tabs>
          <w:tab w:val="right" w:pos="5030"/>
        </w:tabs>
        <w:rPr>
          <w:noProof/>
        </w:rPr>
      </w:pPr>
      <w:r>
        <w:rPr>
          <w:noProof/>
        </w:rPr>
        <w:t>Parature Enterprise További oldalnézetek, 62</w:t>
      </w:r>
    </w:p>
    <w:p w:rsidR="00912BE9" w:rsidRDefault="00912BE9">
      <w:pPr>
        <w:pStyle w:val="Index1"/>
        <w:tabs>
          <w:tab w:val="right" w:pos="5030"/>
        </w:tabs>
        <w:rPr>
          <w:noProof/>
        </w:rPr>
      </w:pPr>
      <w:r>
        <w:rPr>
          <w:noProof/>
        </w:rPr>
        <w:t>Parature Enterprise További osztályok, 62</w:t>
      </w:r>
    </w:p>
    <w:p w:rsidR="00912BE9" w:rsidRDefault="00912BE9">
      <w:pPr>
        <w:pStyle w:val="Index1"/>
        <w:tabs>
          <w:tab w:val="right" w:pos="5030"/>
        </w:tabs>
        <w:rPr>
          <w:noProof/>
        </w:rPr>
      </w:pPr>
      <w:r>
        <w:rPr>
          <w:noProof/>
        </w:rPr>
        <w:t>Parature Enterprise További rekordok, 62</w:t>
      </w:r>
    </w:p>
    <w:p w:rsidR="00912BE9" w:rsidRDefault="00912BE9">
      <w:pPr>
        <w:pStyle w:val="Index1"/>
        <w:tabs>
          <w:tab w:val="right" w:pos="5030"/>
        </w:tabs>
        <w:rPr>
          <w:noProof/>
        </w:rPr>
      </w:pPr>
      <w:r>
        <w:rPr>
          <w:noProof/>
        </w:rPr>
        <w:t>Parature Közvetlen szakmai támogatás, 62</w:t>
      </w:r>
    </w:p>
    <w:p w:rsidR="00912BE9" w:rsidRDefault="00912BE9">
      <w:pPr>
        <w:pStyle w:val="Index1"/>
        <w:tabs>
          <w:tab w:val="right" w:pos="5030"/>
        </w:tabs>
        <w:rPr>
          <w:noProof/>
        </w:rPr>
      </w:pPr>
      <w:r>
        <w:rPr>
          <w:noProof/>
        </w:rPr>
        <w:t>Power BI Pro, 71</w:t>
      </w:r>
    </w:p>
    <w:p w:rsidR="00912BE9" w:rsidRDefault="00912BE9">
      <w:pPr>
        <w:pStyle w:val="Index1"/>
        <w:tabs>
          <w:tab w:val="right" w:pos="5030"/>
        </w:tabs>
        <w:rPr>
          <w:noProof/>
        </w:rPr>
      </w:pPr>
      <w:r>
        <w:rPr>
          <w:noProof/>
        </w:rPr>
        <w:t>Power BI Pro A, 71</w:t>
      </w:r>
    </w:p>
    <w:p w:rsidR="00912BE9" w:rsidRDefault="00912BE9">
      <w:pPr>
        <w:pStyle w:val="Index1"/>
        <w:tabs>
          <w:tab w:val="right" w:pos="5030"/>
        </w:tabs>
        <w:rPr>
          <w:noProof/>
        </w:rPr>
      </w:pPr>
      <w:r>
        <w:rPr>
          <w:noProof/>
        </w:rPr>
        <w:t>PowerPoint 2016, 23</w:t>
      </w:r>
    </w:p>
    <w:p w:rsidR="00912BE9" w:rsidRDefault="00912BE9">
      <w:pPr>
        <w:pStyle w:val="Index1"/>
        <w:tabs>
          <w:tab w:val="right" w:pos="5030"/>
        </w:tabs>
        <w:rPr>
          <w:noProof/>
        </w:rPr>
      </w:pPr>
      <w:r>
        <w:rPr>
          <w:noProof/>
        </w:rPr>
        <w:t>PowerPoint 2016 for Mac, 24</w:t>
      </w:r>
    </w:p>
    <w:p w:rsidR="00912BE9" w:rsidRDefault="00912BE9">
      <w:pPr>
        <w:pStyle w:val="Index1"/>
        <w:tabs>
          <w:tab w:val="right" w:pos="5030"/>
        </w:tabs>
        <w:rPr>
          <w:noProof/>
        </w:rPr>
      </w:pPr>
      <w:r>
        <w:rPr>
          <w:noProof/>
        </w:rPr>
        <w:t>Prémium StorSimple-támogatás, 57</w:t>
      </w:r>
    </w:p>
    <w:p w:rsidR="00912BE9" w:rsidRDefault="00912BE9">
      <w:pPr>
        <w:pStyle w:val="Index1"/>
        <w:tabs>
          <w:tab w:val="right" w:pos="5030"/>
        </w:tabs>
        <w:rPr>
          <w:noProof/>
        </w:rPr>
      </w:pPr>
      <w:r>
        <w:rPr>
          <w:noProof/>
        </w:rPr>
        <w:t>Project 2010, 27</w:t>
      </w:r>
    </w:p>
    <w:p w:rsidR="00912BE9" w:rsidRDefault="00912BE9">
      <w:pPr>
        <w:pStyle w:val="Index1"/>
        <w:tabs>
          <w:tab w:val="right" w:pos="5030"/>
        </w:tabs>
        <w:rPr>
          <w:noProof/>
        </w:rPr>
      </w:pPr>
      <w:r>
        <w:rPr>
          <w:noProof/>
        </w:rPr>
        <w:t>Project Lite, 27, 69</w:t>
      </w:r>
    </w:p>
    <w:p w:rsidR="00912BE9" w:rsidRDefault="00912BE9">
      <w:pPr>
        <w:pStyle w:val="Index1"/>
        <w:tabs>
          <w:tab w:val="right" w:pos="5030"/>
        </w:tabs>
        <w:rPr>
          <w:noProof/>
        </w:rPr>
      </w:pPr>
      <w:r>
        <w:rPr>
          <w:noProof/>
        </w:rPr>
        <w:t>Project Online, 27, 69</w:t>
      </w:r>
    </w:p>
    <w:p w:rsidR="00912BE9" w:rsidRDefault="00912BE9">
      <w:pPr>
        <w:pStyle w:val="Index1"/>
        <w:tabs>
          <w:tab w:val="right" w:pos="5030"/>
        </w:tabs>
        <w:rPr>
          <w:noProof/>
        </w:rPr>
      </w:pPr>
      <w:r>
        <w:rPr>
          <w:noProof/>
        </w:rPr>
        <w:t>Project Online + Office 365-höz készült Project Pro, 62</w:t>
      </w:r>
    </w:p>
    <w:p w:rsidR="00912BE9" w:rsidRDefault="00912BE9">
      <w:pPr>
        <w:pStyle w:val="Index1"/>
        <w:tabs>
          <w:tab w:val="right" w:pos="5030"/>
        </w:tabs>
        <w:rPr>
          <w:noProof/>
        </w:rPr>
      </w:pPr>
      <w:r>
        <w:rPr>
          <w:noProof/>
        </w:rPr>
        <w:t>Project Online + Office 365-höz készült Project Pro Frissítési Garanciából, 62</w:t>
      </w:r>
    </w:p>
    <w:p w:rsidR="00912BE9" w:rsidRDefault="00912BE9">
      <w:pPr>
        <w:pStyle w:val="Index1"/>
        <w:tabs>
          <w:tab w:val="right" w:pos="5030"/>
        </w:tabs>
        <w:rPr>
          <w:noProof/>
        </w:rPr>
      </w:pPr>
      <w:r>
        <w:rPr>
          <w:noProof/>
        </w:rPr>
        <w:t>Project Professional, 63, 88</w:t>
      </w:r>
    </w:p>
    <w:p w:rsidR="00912BE9" w:rsidRDefault="00912BE9">
      <w:pPr>
        <w:pStyle w:val="Index1"/>
        <w:tabs>
          <w:tab w:val="right" w:pos="5030"/>
        </w:tabs>
        <w:rPr>
          <w:noProof/>
        </w:rPr>
      </w:pPr>
      <w:r>
        <w:rPr>
          <w:noProof/>
        </w:rPr>
        <w:t>Project Professional 2016, 23</w:t>
      </w:r>
    </w:p>
    <w:p w:rsidR="00912BE9" w:rsidRDefault="00912BE9">
      <w:pPr>
        <w:pStyle w:val="Index1"/>
        <w:tabs>
          <w:tab w:val="right" w:pos="5030"/>
        </w:tabs>
        <w:rPr>
          <w:noProof/>
        </w:rPr>
      </w:pPr>
      <w:r>
        <w:rPr>
          <w:noProof/>
        </w:rPr>
        <w:t>Project Server 2013, 26</w:t>
      </w:r>
    </w:p>
    <w:p w:rsidR="00912BE9" w:rsidRDefault="00912BE9">
      <w:pPr>
        <w:pStyle w:val="Index1"/>
        <w:tabs>
          <w:tab w:val="right" w:pos="5030"/>
        </w:tabs>
        <w:rPr>
          <w:noProof/>
        </w:rPr>
      </w:pPr>
      <w:r>
        <w:rPr>
          <w:noProof/>
        </w:rPr>
        <w:t>Project Server 2013 CAL, 26</w:t>
      </w:r>
    </w:p>
    <w:p w:rsidR="00912BE9" w:rsidRDefault="00912BE9">
      <w:pPr>
        <w:pStyle w:val="Index1"/>
        <w:tabs>
          <w:tab w:val="right" w:pos="5030"/>
        </w:tabs>
        <w:rPr>
          <w:noProof/>
        </w:rPr>
      </w:pPr>
      <w:r>
        <w:rPr>
          <w:noProof/>
        </w:rPr>
        <w:t>Project Server 2016, 23</w:t>
      </w:r>
    </w:p>
    <w:p w:rsidR="00912BE9" w:rsidRDefault="00912BE9">
      <w:pPr>
        <w:pStyle w:val="Index1"/>
        <w:tabs>
          <w:tab w:val="right" w:pos="5030"/>
        </w:tabs>
        <w:rPr>
          <w:noProof/>
        </w:rPr>
      </w:pPr>
      <w:r>
        <w:rPr>
          <w:noProof/>
        </w:rPr>
        <w:t>Project Server 2016 Eszköz CAL, 23</w:t>
      </w:r>
    </w:p>
    <w:p w:rsidR="00912BE9" w:rsidRDefault="00912BE9">
      <w:pPr>
        <w:pStyle w:val="Index1"/>
        <w:tabs>
          <w:tab w:val="right" w:pos="5030"/>
        </w:tabs>
        <w:rPr>
          <w:noProof/>
        </w:rPr>
      </w:pPr>
      <w:r>
        <w:rPr>
          <w:noProof/>
        </w:rPr>
        <w:t>Project Standard, 82, 88</w:t>
      </w:r>
    </w:p>
    <w:p w:rsidR="00912BE9" w:rsidRDefault="00912BE9">
      <w:pPr>
        <w:pStyle w:val="Index1"/>
        <w:tabs>
          <w:tab w:val="right" w:pos="5030"/>
        </w:tabs>
        <w:rPr>
          <w:noProof/>
        </w:rPr>
      </w:pPr>
      <w:r>
        <w:rPr>
          <w:noProof/>
        </w:rPr>
        <w:t>Project Standard 2016, 23</w:t>
      </w:r>
    </w:p>
    <w:p w:rsidR="00912BE9" w:rsidRDefault="00912BE9">
      <w:pPr>
        <w:pStyle w:val="Index1"/>
        <w:tabs>
          <w:tab w:val="right" w:pos="5030"/>
        </w:tabs>
        <w:rPr>
          <w:noProof/>
        </w:rPr>
      </w:pPr>
      <w:r>
        <w:rPr>
          <w:noProof/>
        </w:rPr>
        <w:t>Publisher 2016, 23</w:t>
      </w:r>
    </w:p>
    <w:p w:rsidR="00912BE9" w:rsidRDefault="00912BE9">
      <w:pPr>
        <w:pStyle w:val="Index1"/>
        <w:tabs>
          <w:tab w:val="right" w:pos="5030"/>
        </w:tabs>
        <w:rPr>
          <w:noProof/>
        </w:rPr>
      </w:pPr>
      <w:r>
        <w:rPr>
          <w:noProof/>
        </w:rPr>
        <w:t>R Server 2016 for Hadoop on Red Hat, 29</w:t>
      </w:r>
    </w:p>
    <w:p w:rsidR="00912BE9" w:rsidRDefault="00912BE9">
      <w:pPr>
        <w:pStyle w:val="Index1"/>
        <w:tabs>
          <w:tab w:val="right" w:pos="5030"/>
        </w:tabs>
        <w:rPr>
          <w:noProof/>
        </w:rPr>
      </w:pPr>
      <w:r>
        <w:rPr>
          <w:noProof/>
        </w:rPr>
        <w:t>R Server 2016 for Red Hat Linux, 29</w:t>
      </w:r>
    </w:p>
    <w:p w:rsidR="00912BE9" w:rsidRDefault="00912BE9">
      <w:pPr>
        <w:pStyle w:val="Index1"/>
        <w:tabs>
          <w:tab w:val="right" w:pos="5030"/>
        </w:tabs>
        <w:rPr>
          <w:noProof/>
        </w:rPr>
      </w:pPr>
      <w:r>
        <w:rPr>
          <w:noProof/>
        </w:rPr>
        <w:t>R Server 2016 for SUSE Linux, 29</w:t>
      </w:r>
    </w:p>
    <w:p w:rsidR="00912BE9" w:rsidRDefault="00912BE9">
      <w:pPr>
        <w:pStyle w:val="Index1"/>
        <w:tabs>
          <w:tab w:val="right" w:pos="5030"/>
        </w:tabs>
        <w:rPr>
          <w:noProof/>
        </w:rPr>
      </w:pPr>
      <w:r>
        <w:rPr>
          <w:noProof/>
        </w:rPr>
        <w:lastRenderedPageBreak/>
        <w:t>R Server 2016 for Teradata DB, 29</w:t>
      </w:r>
    </w:p>
    <w:p w:rsidR="00912BE9" w:rsidRDefault="00912BE9">
      <w:pPr>
        <w:pStyle w:val="Index1"/>
        <w:tabs>
          <w:tab w:val="right" w:pos="5030"/>
        </w:tabs>
        <w:rPr>
          <w:noProof/>
        </w:rPr>
      </w:pPr>
      <w:r>
        <w:rPr>
          <w:noProof/>
        </w:rPr>
        <w:t>SharePoint Online, 81</w:t>
      </w:r>
    </w:p>
    <w:p w:rsidR="00912BE9" w:rsidRDefault="00912BE9">
      <w:pPr>
        <w:pStyle w:val="Index1"/>
        <w:tabs>
          <w:tab w:val="right" w:pos="5030"/>
        </w:tabs>
        <w:rPr>
          <w:noProof/>
        </w:rPr>
      </w:pPr>
      <w:r>
        <w:rPr>
          <w:noProof/>
        </w:rPr>
        <w:t>SharePoint Online 1. csomag, 69</w:t>
      </w:r>
    </w:p>
    <w:p w:rsidR="00912BE9" w:rsidRDefault="00912BE9">
      <w:pPr>
        <w:pStyle w:val="Index1"/>
        <w:tabs>
          <w:tab w:val="right" w:pos="5030"/>
        </w:tabs>
        <w:rPr>
          <w:noProof/>
        </w:rPr>
      </w:pPr>
      <w:r>
        <w:rPr>
          <w:noProof/>
        </w:rPr>
        <w:t>SharePoint Online 1. csomag Kiegészítő, 69</w:t>
      </w:r>
    </w:p>
    <w:p w:rsidR="00912BE9" w:rsidRDefault="00912BE9">
      <w:pPr>
        <w:pStyle w:val="Index1"/>
        <w:tabs>
          <w:tab w:val="right" w:pos="5030"/>
        </w:tabs>
        <w:rPr>
          <w:noProof/>
        </w:rPr>
      </w:pPr>
      <w:r>
        <w:rPr>
          <w:noProof/>
        </w:rPr>
        <w:t>SharePoint Online 1. vagy 2. csomag, 28</w:t>
      </w:r>
    </w:p>
    <w:p w:rsidR="00912BE9" w:rsidRDefault="00912BE9">
      <w:pPr>
        <w:pStyle w:val="Index1"/>
        <w:tabs>
          <w:tab w:val="right" w:pos="5030"/>
        </w:tabs>
        <w:rPr>
          <w:noProof/>
        </w:rPr>
      </w:pPr>
      <w:r>
        <w:rPr>
          <w:noProof/>
        </w:rPr>
        <w:t>SharePoint Online 2. csomag, 27, 69</w:t>
      </w:r>
    </w:p>
    <w:p w:rsidR="00912BE9" w:rsidRDefault="00912BE9">
      <w:pPr>
        <w:pStyle w:val="Index1"/>
        <w:tabs>
          <w:tab w:val="right" w:pos="5030"/>
        </w:tabs>
        <w:rPr>
          <w:noProof/>
        </w:rPr>
      </w:pPr>
      <w:r>
        <w:rPr>
          <w:noProof/>
        </w:rPr>
        <w:t>SharePoint Server, 87</w:t>
      </w:r>
    </w:p>
    <w:p w:rsidR="00912BE9" w:rsidRDefault="00912BE9">
      <w:pPr>
        <w:pStyle w:val="Index1"/>
        <w:tabs>
          <w:tab w:val="right" w:pos="5030"/>
        </w:tabs>
        <w:rPr>
          <w:noProof/>
        </w:rPr>
      </w:pPr>
      <w:r>
        <w:rPr>
          <w:noProof/>
        </w:rPr>
        <w:t>SharePoint Server 2010, 27</w:t>
      </w:r>
    </w:p>
    <w:p w:rsidR="00912BE9" w:rsidRDefault="00912BE9">
      <w:pPr>
        <w:pStyle w:val="Index1"/>
        <w:tabs>
          <w:tab w:val="right" w:pos="5030"/>
        </w:tabs>
        <w:rPr>
          <w:noProof/>
        </w:rPr>
      </w:pPr>
      <w:r>
        <w:rPr>
          <w:noProof/>
        </w:rPr>
        <w:t>SharePoint Server 2013, 27</w:t>
      </w:r>
    </w:p>
    <w:p w:rsidR="00912BE9" w:rsidRDefault="00912BE9">
      <w:pPr>
        <w:pStyle w:val="Index1"/>
        <w:tabs>
          <w:tab w:val="right" w:pos="5030"/>
        </w:tabs>
        <w:rPr>
          <w:noProof/>
        </w:rPr>
      </w:pPr>
      <w:r>
        <w:rPr>
          <w:noProof/>
        </w:rPr>
        <w:t>SharePoint Server 2013 Nagyvállalati CAL, 27</w:t>
      </w:r>
    </w:p>
    <w:p w:rsidR="00912BE9" w:rsidRDefault="00912BE9">
      <w:pPr>
        <w:pStyle w:val="Index1"/>
        <w:tabs>
          <w:tab w:val="right" w:pos="5030"/>
        </w:tabs>
        <w:rPr>
          <w:noProof/>
        </w:rPr>
      </w:pPr>
      <w:r>
        <w:rPr>
          <w:noProof/>
        </w:rPr>
        <w:t>SharePoint Server 2013 Standard CAL, 27</w:t>
      </w:r>
    </w:p>
    <w:p w:rsidR="00912BE9" w:rsidRDefault="00912BE9">
      <w:pPr>
        <w:pStyle w:val="Index1"/>
        <w:tabs>
          <w:tab w:val="right" w:pos="5030"/>
        </w:tabs>
        <w:rPr>
          <w:noProof/>
        </w:rPr>
      </w:pPr>
      <w:r>
        <w:rPr>
          <w:noProof/>
        </w:rPr>
        <w:t>Skype 2015 Plus Vállalati kiszolgáló CAL, 28</w:t>
      </w:r>
    </w:p>
    <w:p w:rsidR="00912BE9" w:rsidRDefault="00912BE9">
      <w:pPr>
        <w:pStyle w:val="Index1"/>
        <w:tabs>
          <w:tab w:val="right" w:pos="5030"/>
        </w:tabs>
        <w:rPr>
          <w:noProof/>
        </w:rPr>
      </w:pPr>
      <w:r>
        <w:rPr>
          <w:noProof/>
        </w:rPr>
        <w:t>Skype 2015 Vállalati kiszolgáló, 28</w:t>
      </w:r>
    </w:p>
    <w:p w:rsidR="00912BE9" w:rsidRDefault="00912BE9">
      <w:pPr>
        <w:pStyle w:val="Index1"/>
        <w:tabs>
          <w:tab w:val="right" w:pos="5030"/>
        </w:tabs>
        <w:rPr>
          <w:noProof/>
        </w:rPr>
      </w:pPr>
      <w:r>
        <w:rPr>
          <w:noProof/>
        </w:rPr>
        <w:t>Skype 2015 Vállalati kiszolgáló Nagyvállalati CAL, 28</w:t>
      </w:r>
    </w:p>
    <w:p w:rsidR="00912BE9" w:rsidRDefault="00912BE9">
      <w:pPr>
        <w:pStyle w:val="Index1"/>
        <w:tabs>
          <w:tab w:val="right" w:pos="5030"/>
        </w:tabs>
        <w:rPr>
          <w:noProof/>
        </w:rPr>
      </w:pPr>
      <w:r>
        <w:rPr>
          <w:noProof/>
        </w:rPr>
        <w:t>Skype 2015 Vállalati kiszolgáló Standard CAL, 28</w:t>
      </w:r>
    </w:p>
    <w:p w:rsidR="00912BE9" w:rsidRDefault="00912BE9">
      <w:pPr>
        <w:pStyle w:val="Index1"/>
        <w:tabs>
          <w:tab w:val="right" w:pos="5030"/>
        </w:tabs>
        <w:rPr>
          <w:noProof/>
        </w:rPr>
      </w:pPr>
      <w:r>
        <w:rPr>
          <w:noProof/>
        </w:rPr>
        <w:t>Skype 2016 Vállalati verzió, 23</w:t>
      </w:r>
    </w:p>
    <w:p w:rsidR="00912BE9" w:rsidRDefault="00912BE9">
      <w:pPr>
        <w:pStyle w:val="Index1"/>
        <w:tabs>
          <w:tab w:val="right" w:pos="5030"/>
        </w:tabs>
        <w:rPr>
          <w:noProof/>
        </w:rPr>
      </w:pPr>
      <w:r>
        <w:rPr>
          <w:noProof/>
        </w:rPr>
        <w:t>Skype Plus Vállalati verzió CAL, 69</w:t>
      </w:r>
    </w:p>
    <w:p w:rsidR="00912BE9" w:rsidRDefault="00912BE9">
      <w:pPr>
        <w:pStyle w:val="Index1"/>
        <w:tabs>
          <w:tab w:val="right" w:pos="5030"/>
        </w:tabs>
        <w:rPr>
          <w:noProof/>
        </w:rPr>
      </w:pPr>
      <w:r>
        <w:rPr>
          <w:noProof/>
        </w:rPr>
        <w:t>Skype Vállalati online verzió – Felhőalapú Alközpont, 69</w:t>
      </w:r>
    </w:p>
    <w:p w:rsidR="00912BE9" w:rsidRDefault="00912BE9">
      <w:pPr>
        <w:pStyle w:val="Index1"/>
        <w:tabs>
          <w:tab w:val="right" w:pos="5030"/>
        </w:tabs>
        <w:rPr>
          <w:noProof/>
        </w:rPr>
      </w:pPr>
      <w:r>
        <w:rPr>
          <w:noProof/>
        </w:rPr>
        <w:t>Skype Vállalati online verzió – Nyilvános Telefonhálózati Hívás, 69</w:t>
      </w:r>
    </w:p>
    <w:p w:rsidR="00912BE9" w:rsidRDefault="00912BE9">
      <w:pPr>
        <w:pStyle w:val="Index1"/>
        <w:tabs>
          <w:tab w:val="right" w:pos="5030"/>
        </w:tabs>
        <w:rPr>
          <w:noProof/>
        </w:rPr>
      </w:pPr>
      <w:r>
        <w:rPr>
          <w:noProof/>
        </w:rPr>
        <w:t>Skype Vállalati online verzió – Nyilvános Telefonhálózati Konferenciahívás, 69</w:t>
      </w:r>
    </w:p>
    <w:p w:rsidR="00912BE9" w:rsidRDefault="00912BE9">
      <w:pPr>
        <w:pStyle w:val="Index1"/>
        <w:tabs>
          <w:tab w:val="right" w:pos="5030"/>
        </w:tabs>
        <w:rPr>
          <w:noProof/>
        </w:rPr>
      </w:pPr>
      <w:r>
        <w:rPr>
          <w:noProof/>
        </w:rPr>
        <w:t>Skype Vállalati online verzió 1. csomag, 29, 69</w:t>
      </w:r>
    </w:p>
    <w:p w:rsidR="00912BE9" w:rsidRDefault="00912BE9">
      <w:pPr>
        <w:pStyle w:val="Index1"/>
        <w:tabs>
          <w:tab w:val="right" w:pos="5030"/>
        </w:tabs>
        <w:rPr>
          <w:noProof/>
        </w:rPr>
      </w:pPr>
      <w:r>
        <w:rPr>
          <w:noProof/>
        </w:rPr>
        <w:t>Skype Vállalati online verzió 1. csomag Kiegészítő, 65, 69</w:t>
      </w:r>
    </w:p>
    <w:p w:rsidR="00912BE9" w:rsidRDefault="00912BE9">
      <w:pPr>
        <w:pStyle w:val="Index1"/>
        <w:tabs>
          <w:tab w:val="right" w:pos="5030"/>
        </w:tabs>
        <w:rPr>
          <w:noProof/>
        </w:rPr>
      </w:pPr>
      <w:r>
        <w:rPr>
          <w:noProof/>
        </w:rPr>
        <w:t>Skype Vállalati online verzió 2. csomag, 69</w:t>
      </w:r>
    </w:p>
    <w:p w:rsidR="00912BE9" w:rsidRDefault="00912BE9">
      <w:pPr>
        <w:pStyle w:val="Index1"/>
        <w:tabs>
          <w:tab w:val="right" w:pos="5030"/>
        </w:tabs>
        <w:rPr>
          <w:noProof/>
        </w:rPr>
      </w:pPr>
      <w:r>
        <w:rPr>
          <w:noProof/>
        </w:rPr>
        <w:t>Skype Vállalati online verzió 2A csomag, 29</w:t>
      </w:r>
    </w:p>
    <w:p w:rsidR="00912BE9" w:rsidRDefault="00912BE9">
      <w:pPr>
        <w:pStyle w:val="Index1"/>
        <w:tabs>
          <w:tab w:val="right" w:pos="5030"/>
        </w:tabs>
        <w:rPr>
          <w:noProof/>
        </w:rPr>
      </w:pPr>
      <w:r>
        <w:rPr>
          <w:noProof/>
        </w:rPr>
        <w:t>SQL Parallel Data Warehouse, 82, 88</w:t>
      </w:r>
    </w:p>
    <w:p w:rsidR="00912BE9" w:rsidRDefault="00912BE9">
      <w:pPr>
        <w:pStyle w:val="Index1"/>
        <w:tabs>
          <w:tab w:val="right" w:pos="5030"/>
        </w:tabs>
        <w:rPr>
          <w:noProof/>
        </w:rPr>
      </w:pPr>
      <w:r>
        <w:rPr>
          <w:noProof/>
        </w:rPr>
        <w:t>SQL Server, 33, 34, 39, 87, 88</w:t>
      </w:r>
    </w:p>
    <w:p w:rsidR="00912BE9" w:rsidRDefault="00912BE9">
      <w:pPr>
        <w:pStyle w:val="Index1"/>
        <w:tabs>
          <w:tab w:val="right" w:pos="5030"/>
        </w:tabs>
        <w:rPr>
          <w:noProof/>
        </w:rPr>
      </w:pPr>
      <w:r>
        <w:rPr>
          <w:noProof/>
        </w:rPr>
        <w:t>SQL Server 2008 R2, 30</w:t>
      </w:r>
    </w:p>
    <w:p w:rsidR="00912BE9" w:rsidRDefault="00912BE9">
      <w:pPr>
        <w:pStyle w:val="Index1"/>
        <w:tabs>
          <w:tab w:val="right" w:pos="5030"/>
        </w:tabs>
        <w:rPr>
          <w:noProof/>
        </w:rPr>
      </w:pPr>
      <w:r>
        <w:rPr>
          <w:noProof/>
        </w:rPr>
        <w:t>SQL Server 2012, 30</w:t>
      </w:r>
    </w:p>
    <w:p w:rsidR="00912BE9" w:rsidRDefault="00912BE9">
      <w:pPr>
        <w:pStyle w:val="Index1"/>
        <w:tabs>
          <w:tab w:val="right" w:pos="5030"/>
        </w:tabs>
        <w:rPr>
          <w:noProof/>
        </w:rPr>
      </w:pPr>
      <w:r>
        <w:rPr>
          <w:noProof/>
        </w:rPr>
        <w:t>SQL Server 2012 Parallel Data Warehouse Developer, 30</w:t>
      </w:r>
    </w:p>
    <w:p w:rsidR="00912BE9" w:rsidRDefault="00912BE9">
      <w:pPr>
        <w:pStyle w:val="Index1"/>
        <w:tabs>
          <w:tab w:val="right" w:pos="5030"/>
        </w:tabs>
        <w:rPr>
          <w:noProof/>
        </w:rPr>
      </w:pPr>
      <w:r>
        <w:rPr>
          <w:noProof/>
        </w:rPr>
        <w:t>SQL Server 2014 Business Intelligence, 30</w:t>
      </w:r>
    </w:p>
    <w:p w:rsidR="00912BE9" w:rsidRDefault="00912BE9">
      <w:pPr>
        <w:pStyle w:val="Index1"/>
        <w:tabs>
          <w:tab w:val="right" w:pos="5030"/>
        </w:tabs>
        <w:rPr>
          <w:noProof/>
        </w:rPr>
      </w:pPr>
      <w:r>
        <w:rPr>
          <w:noProof/>
        </w:rPr>
        <w:t>SQL Server 2014 CAL, 30</w:t>
      </w:r>
    </w:p>
    <w:p w:rsidR="00912BE9" w:rsidRDefault="00912BE9">
      <w:pPr>
        <w:pStyle w:val="Index1"/>
        <w:tabs>
          <w:tab w:val="right" w:pos="5030"/>
        </w:tabs>
        <w:rPr>
          <w:noProof/>
        </w:rPr>
      </w:pPr>
      <w:r>
        <w:rPr>
          <w:noProof/>
        </w:rPr>
        <w:t>SQL Server 2014 Enterprise, 30</w:t>
      </w:r>
    </w:p>
    <w:p w:rsidR="00912BE9" w:rsidRDefault="00912BE9">
      <w:pPr>
        <w:pStyle w:val="Index1"/>
        <w:tabs>
          <w:tab w:val="right" w:pos="5030"/>
        </w:tabs>
        <w:rPr>
          <w:noProof/>
        </w:rPr>
      </w:pPr>
      <w:r>
        <w:rPr>
          <w:noProof/>
        </w:rPr>
        <w:t>SQL Server 2014 Enterprise Core, 30</w:t>
      </w:r>
    </w:p>
    <w:p w:rsidR="00912BE9" w:rsidRDefault="00912BE9">
      <w:pPr>
        <w:pStyle w:val="Index1"/>
        <w:tabs>
          <w:tab w:val="right" w:pos="5030"/>
        </w:tabs>
        <w:rPr>
          <w:noProof/>
        </w:rPr>
      </w:pPr>
      <w:r>
        <w:rPr>
          <w:noProof/>
        </w:rPr>
        <w:t>SQL Server 2014 Standard, 30</w:t>
      </w:r>
    </w:p>
    <w:p w:rsidR="00912BE9" w:rsidRDefault="00912BE9">
      <w:pPr>
        <w:pStyle w:val="Index1"/>
        <w:tabs>
          <w:tab w:val="right" w:pos="5030"/>
        </w:tabs>
        <w:rPr>
          <w:noProof/>
        </w:rPr>
      </w:pPr>
      <w:r>
        <w:rPr>
          <w:noProof/>
        </w:rPr>
        <w:t>SQL Server 2014 Standard Core, 30</w:t>
      </w:r>
    </w:p>
    <w:p w:rsidR="00912BE9" w:rsidRDefault="00912BE9">
      <w:pPr>
        <w:pStyle w:val="Index1"/>
        <w:tabs>
          <w:tab w:val="right" w:pos="5030"/>
        </w:tabs>
        <w:rPr>
          <w:noProof/>
        </w:rPr>
      </w:pPr>
      <w:r>
        <w:rPr>
          <w:noProof/>
        </w:rPr>
        <w:t>SQL Server Business Intelligence, 82</w:t>
      </w:r>
    </w:p>
    <w:p w:rsidR="00912BE9" w:rsidRDefault="00912BE9">
      <w:pPr>
        <w:pStyle w:val="Index1"/>
        <w:tabs>
          <w:tab w:val="right" w:pos="5030"/>
        </w:tabs>
        <w:rPr>
          <w:noProof/>
        </w:rPr>
      </w:pPr>
      <w:r>
        <w:rPr>
          <w:noProof/>
        </w:rPr>
        <w:t>SQL Server Business Intelligence,, 88</w:t>
      </w:r>
    </w:p>
    <w:p w:rsidR="00912BE9" w:rsidRDefault="00912BE9">
      <w:pPr>
        <w:pStyle w:val="Index1"/>
        <w:tabs>
          <w:tab w:val="right" w:pos="5030"/>
        </w:tabs>
        <w:rPr>
          <w:noProof/>
        </w:rPr>
      </w:pPr>
      <w:r>
        <w:rPr>
          <w:noProof/>
        </w:rPr>
        <w:t>SQL Server Data Center, 82</w:t>
      </w:r>
    </w:p>
    <w:p w:rsidR="00912BE9" w:rsidRDefault="00912BE9">
      <w:pPr>
        <w:pStyle w:val="Index1"/>
        <w:tabs>
          <w:tab w:val="right" w:pos="5030"/>
        </w:tabs>
        <w:rPr>
          <w:noProof/>
        </w:rPr>
      </w:pPr>
      <w:r>
        <w:rPr>
          <w:noProof/>
        </w:rPr>
        <w:t>SQL Server Enterprise, 82, 88</w:t>
      </w:r>
    </w:p>
    <w:p w:rsidR="00912BE9" w:rsidRDefault="00912BE9">
      <w:pPr>
        <w:pStyle w:val="Index1"/>
        <w:tabs>
          <w:tab w:val="right" w:pos="5030"/>
        </w:tabs>
        <w:rPr>
          <w:noProof/>
        </w:rPr>
      </w:pPr>
      <w:r>
        <w:rPr>
          <w:noProof/>
        </w:rPr>
        <w:t>SQL Server Parallel Data Warehouse, 31</w:t>
      </w:r>
    </w:p>
    <w:p w:rsidR="00912BE9" w:rsidRDefault="00912BE9">
      <w:pPr>
        <w:pStyle w:val="Index1"/>
        <w:tabs>
          <w:tab w:val="right" w:pos="5030"/>
        </w:tabs>
        <w:rPr>
          <w:noProof/>
        </w:rPr>
      </w:pPr>
      <w:r>
        <w:rPr>
          <w:noProof/>
        </w:rPr>
        <w:t>SQL Server Parallel Data Warehouse,, 30</w:t>
      </w:r>
    </w:p>
    <w:p w:rsidR="00912BE9" w:rsidRDefault="00912BE9">
      <w:pPr>
        <w:pStyle w:val="Index1"/>
        <w:tabs>
          <w:tab w:val="right" w:pos="5030"/>
        </w:tabs>
        <w:rPr>
          <w:noProof/>
        </w:rPr>
      </w:pPr>
      <w:r>
        <w:rPr>
          <w:noProof/>
        </w:rPr>
        <w:t>SQL Server Standard, 82, 88</w:t>
      </w:r>
    </w:p>
    <w:p w:rsidR="00912BE9" w:rsidRDefault="00912BE9">
      <w:pPr>
        <w:pStyle w:val="Index1"/>
        <w:tabs>
          <w:tab w:val="right" w:pos="5030"/>
        </w:tabs>
        <w:rPr>
          <w:noProof/>
        </w:rPr>
      </w:pPr>
      <w:r>
        <w:rPr>
          <w:noProof/>
        </w:rPr>
        <w:t>SQL Server Standard,, 88</w:t>
      </w:r>
    </w:p>
    <w:p w:rsidR="00912BE9" w:rsidRDefault="00912BE9">
      <w:pPr>
        <w:pStyle w:val="Index1"/>
        <w:tabs>
          <w:tab w:val="right" w:pos="5030"/>
        </w:tabs>
        <w:rPr>
          <w:noProof/>
        </w:rPr>
      </w:pPr>
      <w:r>
        <w:rPr>
          <w:noProof/>
        </w:rPr>
        <w:t>StorSimple Pénzügyi kötelezettségvállalás, 57</w:t>
      </w:r>
    </w:p>
    <w:p w:rsidR="00912BE9" w:rsidRDefault="00912BE9">
      <w:pPr>
        <w:pStyle w:val="Index1"/>
        <w:tabs>
          <w:tab w:val="right" w:pos="5030"/>
        </w:tabs>
        <w:rPr>
          <w:noProof/>
        </w:rPr>
      </w:pPr>
      <w:r>
        <w:rPr>
          <w:noProof/>
        </w:rPr>
        <w:t>StorSimple Pénzügyi Kötelezettségvállalás, 57</w:t>
      </w:r>
    </w:p>
    <w:p w:rsidR="00912BE9" w:rsidRDefault="00912BE9">
      <w:pPr>
        <w:pStyle w:val="Index1"/>
        <w:tabs>
          <w:tab w:val="right" w:pos="5030"/>
        </w:tabs>
        <w:rPr>
          <w:noProof/>
        </w:rPr>
      </w:pPr>
      <w:r>
        <w:rPr>
          <w:noProof/>
        </w:rPr>
        <w:t>System Center 2012, 32, 88</w:t>
      </w:r>
    </w:p>
    <w:p w:rsidR="00912BE9" w:rsidRDefault="00912BE9">
      <w:pPr>
        <w:pStyle w:val="Index1"/>
        <w:tabs>
          <w:tab w:val="right" w:pos="5030"/>
        </w:tabs>
        <w:rPr>
          <w:noProof/>
        </w:rPr>
      </w:pPr>
      <w:r>
        <w:rPr>
          <w:noProof/>
        </w:rPr>
        <w:t>System Center 2012 Client Management Suite, 33</w:t>
      </w:r>
    </w:p>
    <w:p w:rsidR="00912BE9" w:rsidRDefault="00912BE9">
      <w:pPr>
        <w:pStyle w:val="Index1"/>
        <w:tabs>
          <w:tab w:val="right" w:pos="5030"/>
        </w:tabs>
        <w:rPr>
          <w:noProof/>
        </w:rPr>
      </w:pPr>
      <w:r>
        <w:rPr>
          <w:noProof/>
        </w:rPr>
        <w:t>System Center 2012 Configuration Manager, 34</w:t>
      </w:r>
    </w:p>
    <w:p w:rsidR="00912BE9" w:rsidRDefault="00912BE9">
      <w:pPr>
        <w:pStyle w:val="Index1"/>
        <w:tabs>
          <w:tab w:val="right" w:pos="5030"/>
        </w:tabs>
        <w:rPr>
          <w:noProof/>
        </w:rPr>
      </w:pPr>
      <w:r>
        <w:rPr>
          <w:noProof/>
        </w:rPr>
        <w:t>System Center 2012 Datacenter Server Felügyeleti Licenc, 82</w:t>
      </w:r>
    </w:p>
    <w:p w:rsidR="00912BE9" w:rsidRDefault="00912BE9">
      <w:pPr>
        <w:pStyle w:val="Index1"/>
        <w:tabs>
          <w:tab w:val="right" w:pos="5030"/>
        </w:tabs>
        <w:rPr>
          <w:noProof/>
        </w:rPr>
      </w:pPr>
      <w:r>
        <w:rPr>
          <w:noProof/>
        </w:rPr>
        <w:t>System Center 2012 Endpoint Protection, 35</w:t>
      </w:r>
    </w:p>
    <w:p w:rsidR="00912BE9" w:rsidRDefault="00912BE9">
      <w:pPr>
        <w:pStyle w:val="Index1"/>
        <w:tabs>
          <w:tab w:val="right" w:pos="5030"/>
        </w:tabs>
        <w:rPr>
          <w:noProof/>
        </w:rPr>
      </w:pPr>
      <w:r>
        <w:rPr>
          <w:noProof/>
        </w:rPr>
        <w:t>System Center 2012 R2 Client Management Suite, 33</w:t>
      </w:r>
    </w:p>
    <w:p w:rsidR="00912BE9" w:rsidRDefault="00912BE9">
      <w:pPr>
        <w:pStyle w:val="Index1"/>
        <w:tabs>
          <w:tab w:val="right" w:pos="5030"/>
        </w:tabs>
        <w:rPr>
          <w:noProof/>
        </w:rPr>
      </w:pPr>
      <w:r>
        <w:rPr>
          <w:noProof/>
        </w:rPr>
        <w:t>System Center 2012 R2 Configuration Manager Ügyfél-felügyeleti Licenc, 34</w:t>
      </w:r>
    </w:p>
    <w:p w:rsidR="00912BE9" w:rsidRDefault="00912BE9">
      <w:pPr>
        <w:pStyle w:val="Index1"/>
        <w:tabs>
          <w:tab w:val="right" w:pos="5030"/>
        </w:tabs>
        <w:rPr>
          <w:noProof/>
        </w:rPr>
      </w:pPr>
      <w:r>
        <w:rPr>
          <w:noProof/>
        </w:rPr>
        <w:t>System Center 2012 R2 Datacenter Kiszolgálófelügyeleti Licenc, 32</w:t>
      </w:r>
    </w:p>
    <w:p w:rsidR="00912BE9" w:rsidRDefault="00912BE9">
      <w:pPr>
        <w:pStyle w:val="Index1"/>
        <w:tabs>
          <w:tab w:val="right" w:pos="5030"/>
        </w:tabs>
        <w:rPr>
          <w:noProof/>
        </w:rPr>
      </w:pPr>
      <w:r>
        <w:rPr>
          <w:noProof/>
        </w:rPr>
        <w:t>System Center 2012 R2 Endpoint Protection, 35</w:t>
      </w:r>
    </w:p>
    <w:p w:rsidR="00912BE9" w:rsidRDefault="00912BE9">
      <w:pPr>
        <w:pStyle w:val="Index1"/>
        <w:tabs>
          <w:tab w:val="right" w:pos="5030"/>
        </w:tabs>
        <w:rPr>
          <w:noProof/>
        </w:rPr>
      </w:pPr>
      <w:r>
        <w:rPr>
          <w:noProof/>
        </w:rPr>
        <w:lastRenderedPageBreak/>
        <w:t>System Center 2012 R2 Standard Kiszolgálófelügyeleti Licenc, 32</w:t>
      </w:r>
    </w:p>
    <w:p w:rsidR="00912BE9" w:rsidRDefault="00912BE9">
      <w:pPr>
        <w:pStyle w:val="Index1"/>
        <w:tabs>
          <w:tab w:val="right" w:pos="5030"/>
        </w:tabs>
        <w:rPr>
          <w:noProof/>
        </w:rPr>
      </w:pPr>
      <w:r>
        <w:rPr>
          <w:noProof/>
        </w:rPr>
        <w:t>System Center 2012 Standard Kiszolgálófelügyeleti Licenc, 82</w:t>
      </w:r>
    </w:p>
    <w:p w:rsidR="00912BE9" w:rsidRDefault="00912BE9">
      <w:pPr>
        <w:pStyle w:val="Index1"/>
        <w:tabs>
          <w:tab w:val="right" w:pos="5030"/>
        </w:tabs>
        <w:rPr>
          <w:noProof/>
        </w:rPr>
      </w:pPr>
      <w:r>
        <w:rPr>
          <w:noProof/>
        </w:rPr>
        <w:t>System Center Configuration Manager Server 2007 R2, 34</w:t>
      </w:r>
    </w:p>
    <w:p w:rsidR="00912BE9" w:rsidRDefault="00912BE9">
      <w:pPr>
        <w:pStyle w:val="Index1"/>
        <w:tabs>
          <w:tab w:val="right" w:pos="5030"/>
        </w:tabs>
        <w:rPr>
          <w:noProof/>
        </w:rPr>
      </w:pPr>
      <w:r>
        <w:rPr>
          <w:noProof/>
        </w:rPr>
        <w:t>System Center Data Protection Manager 2010, 35</w:t>
      </w:r>
    </w:p>
    <w:p w:rsidR="00912BE9" w:rsidRDefault="00912BE9">
      <w:pPr>
        <w:pStyle w:val="Index1"/>
        <w:tabs>
          <w:tab w:val="right" w:pos="5030"/>
        </w:tabs>
        <w:rPr>
          <w:noProof/>
        </w:rPr>
      </w:pPr>
      <w:r>
        <w:rPr>
          <w:noProof/>
        </w:rPr>
        <w:t>System Center Datacenter, 18, 87, 88</w:t>
      </w:r>
    </w:p>
    <w:p w:rsidR="00912BE9" w:rsidRDefault="00912BE9">
      <w:pPr>
        <w:pStyle w:val="Index1"/>
        <w:tabs>
          <w:tab w:val="right" w:pos="5030"/>
        </w:tabs>
        <w:rPr>
          <w:noProof/>
        </w:rPr>
      </w:pPr>
      <w:r>
        <w:rPr>
          <w:noProof/>
        </w:rPr>
        <w:t>System Center Globális Szolgáltatásfigyelőt, 33</w:t>
      </w:r>
    </w:p>
    <w:p w:rsidR="00912BE9" w:rsidRDefault="00912BE9">
      <w:pPr>
        <w:pStyle w:val="Index1"/>
        <w:tabs>
          <w:tab w:val="right" w:pos="5030"/>
        </w:tabs>
        <w:rPr>
          <w:noProof/>
        </w:rPr>
      </w:pPr>
      <w:r>
        <w:rPr>
          <w:noProof/>
        </w:rPr>
        <w:t>System Center Operation Manager 2007 R2, 36</w:t>
      </w:r>
    </w:p>
    <w:p w:rsidR="00912BE9" w:rsidRDefault="00912BE9">
      <w:pPr>
        <w:pStyle w:val="Index1"/>
        <w:tabs>
          <w:tab w:val="right" w:pos="5030"/>
        </w:tabs>
        <w:rPr>
          <w:noProof/>
        </w:rPr>
      </w:pPr>
      <w:r>
        <w:rPr>
          <w:noProof/>
        </w:rPr>
        <w:t>System Center Server Management Suite, 36</w:t>
      </w:r>
    </w:p>
    <w:p w:rsidR="00912BE9" w:rsidRDefault="00912BE9">
      <w:pPr>
        <w:pStyle w:val="Index1"/>
        <w:tabs>
          <w:tab w:val="right" w:pos="5030"/>
        </w:tabs>
        <w:rPr>
          <w:noProof/>
        </w:rPr>
      </w:pPr>
      <w:r>
        <w:rPr>
          <w:noProof/>
        </w:rPr>
        <w:t>System Center Service Manager 2010, 36</w:t>
      </w:r>
    </w:p>
    <w:p w:rsidR="00912BE9" w:rsidRDefault="00912BE9">
      <w:pPr>
        <w:pStyle w:val="Index1"/>
        <w:tabs>
          <w:tab w:val="right" w:pos="5030"/>
        </w:tabs>
        <w:rPr>
          <w:noProof/>
        </w:rPr>
      </w:pPr>
      <w:r>
        <w:rPr>
          <w:noProof/>
        </w:rPr>
        <w:t>System Center Standard, 18, 87, 88</w:t>
      </w:r>
    </w:p>
    <w:p w:rsidR="00912BE9" w:rsidRDefault="00912BE9">
      <w:pPr>
        <w:pStyle w:val="Index1"/>
        <w:tabs>
          <w:tab w:val="right" w:pos="5030"/>
        </w:tabs>
        <w:rPr>
          <w:noProof/>
        </w:rPr>
      </w:pPr>
      <w:r>
        <w:rPr>
          <w:noProof/>
        </w:rPr>
        <w:t>VDI, 36</w:t>
      </w:r>
    </w:p>
    <w:p w:rsidR="00912BE9" w:rsidRDefault="00912BE9">
      <w:pPr>
        <w:pStyle w:val="Index1"/>
        <w:tabs>
          <w:tab w:val="right" w:pos="5030"/>
        </w:tabs>
        <w:rPr>
          <w:noProof/>
        </w:rPr>
      </w:pPr>
      <w:r>
        <w:rPr>
          <w:noProof/>
        </w:rPr>
        <w:t>Visio 2016 Professional, 23</w:t>
      </w:r>
    </w:p>
    <w:p w:rsidR="00912BE9" w:rsidRDefault="00912BE9">
      <w:pPr>
        <w:pStyle w:val="Index1"/>
        <w:tabs>
          <w:tab w:val="right" w:pos="5030"/>
        </w:tabs>
        <w:rPr>
          <w:noProof/>
        </w:rPr>
      </w:pPr>
      <w:r>
        <w:rPr>
          <w:noProof/>
        </w:rPr>
        <w:t>Visio 2016 Standard, 23</w:t>
      </w:r>
    </w:p>
    <w:p w:rsidR="00912BE9" w:rsidRDefault="00912BE9">
      <w:pPr>
        <w:pStyle w:val="Index1"/>
        <w:tabs>
          <w:tab w:val="right" w:pos="5030"/>
        </w:tabs>
        <w:rPr>
          <w:noProof/>
        </w:rPr>
      </w:pPr>
      <w:r>
        <w:rPr>
          <w:noProof/>
        </w:rPr>
        <w:t>Visio Pro for Office 365, 62</w:t>
      </w:r>
    </w:p>
    <w:p w:rsidR="00912BE9" w:rsidRDefault="00912BE9">
      <w:pPr>
        <w:pStyle w:val="Index1"/>
        <w:tabs>
          <w:tab w:val="right" w:pos="5030"/>
        </w:tabs>
        <w:rPr>
          <w:noProof/>
        </w:rPr>
      </w:pPr>
      <w:r>
        <w:rPr>
          <w:noProof/>
        </w:rPr>
        <w:t>Visio Pro for Office 365 Frissítési Garanciából, 62</w:t>
      </w:r>
    </w:p>
    <w:p w:rsidR="00912BE9" w:rsidRDefault="00912BE9">
      <w:pPr>
        <w:pStyle w:val="Index1"/>
        <w:tabs>
          <w:tab w:val="right" w:pos="5030"/>
        </w:tabs>
        <w:rPr>
          <w:noProof/>
        </w:rPr>
      </w:pPr>
      <w:r>
        <w:rPr>
          <w:noProof/>
        </w:rPr>
        <w:t>Visio Professional, 63, 88</w:t>
      </w:r>
    </w:p>
    <w:p w:rsidR="00912BE9" w:rsidRDefault="00912BE9">
      <w:pPr>
        <w:pStyle w:val="Index1"/>
        <w:tabs>
          <w:tab w:val="right" w:pos="5030"/>
        </w:tabs>
        <w:rPr>
          <w:noProof/>
        </w:rPr>
      </w:pPr>
      <w:r>
        <w:rPr>
          <w:noProof/>
        </w:rPr>
        <w:t>Visio Standard, 82, 88</w:t>
      </w:r>
    </w:p>
    <w:p w:rsidR="00912BE9" w:rsidRDefault="00912BE9">
      <w:pPr>
        <w:pStyle w:val="Index1"/>
        <w:tabs>
          <w:tab w:val="right" w:pos="5030"/>
        </w:tabs>
        <w:rPr>
          <w:noProof/>
        </w:rPr>
      </w:pPr>
      <w:r>
        <w:rPr>
          <w:noProof/>
        </w:rPr>
        <w:t>Visual Studio 2013, 37</w:t>
      </w:r>
    </w:p>
    <w:p w:rsidR="00912BE9" w:rsidRDefault="00912BE9">
      <w:pPr>
        <w:pStyle w:val="Index1"/>
        <w:tabs>
          <w:tab w:val="right" w:pos="5030"/>
        </w:tabs>
        <w:rPr>
          <w:noProof/>
        </w:rPr>
      </w:pPr>
      <w:r>
        <w:rPr>
          <w:noProof/>
        </w:rPr>
        <w:t>Visual Studio Enterprise 2015 MSDN-nel, 36</w:t>
      </w:r>
    </w:p>
    <w:p w:rsidR="00912BE9" w:rsidRDefault="00912BE9">
      <w:pPr>
        <w:pStyle w:val="Index1"/>
        <w:tabs>
          <w:tab w:val="right" w:pos="5030"/>
        </w:tabs>
        <w:rPr>
          <w:noProof/>
        </w:rPr>
      </w:pPr>
      <w:r>
        <w:rPr>
          <w:noProof/>
        </w:rPr>
        <w:t>Visual Studio Enterprise MSDN-nel, 82, 88</w:t>
      </w:r>
    </w:p>
    <w:p w:rsidR="00912BE9" w:rsidRDefault="00912BE9">
      <w:pPr>
        <w:pStyle w:val="Index1"/>
        <w:tabs>
          <w:tab w:val="right" w:pos="5030"/>
        </w:tabs>
        <w:rPr>
          <w:noProof/>
        </w:rPr>
      </w:pPr>
      <w:r>
        <w:rPr>
          <w:noProof/>
        </w:rPr>
        <w:t>Visual Studio Professional 2015, 36</w:t>
      </w:r>
    </w:p>
    <w:p w:rsidR="00912BE9" w:rsidRDefault="00912BE9">
      <w:pPr>
        <w:pStyle w:val="Index1"/>
        <w:tabs>
          <w:tab w:val="right" w:pos="5030"/>
        </w:tabs>
        <w:rPr>
          <w:noProof/>
        </w:rPr>
      </w:pPr>
      <w:r>
        <w:rPr>
          <w:noProof/>
        </w:rPr>
        <w:t>Visual Studio Professional 2015 MSDN-nel, 36</w:t>
      </w:r>
    </w:p>
    <w:p w:rsidR="00912BE9" w:rsidRDefault="00912BE9">
      <w:pPr>
        <w:pStyle w:val="Index1"/>
        <w:tabs>
          <w:tab w:val="right" w:pos="5030"/>
        </w:tabs>
        <w:rPr>
          <w:noProof/>
        </w:rPr>
      </w:pPr>
      <w:r>
        <w:rPr>
          <w:noProof/>
        </w:rPr>
        <w:t>Visual Studio Professional MSDN-nel, 82, 88</w:t>
      </w:r>
    </w:p>
    <w:p w:rsidR="00912BE9" w:rsidRDefault="00912BE9">
      <w:pPr>
        <w:pStyle w:val="Index1"/>
        <w:tabs>
          <w:tab w:val="right" w:pos="5030"/>
        </w:tabs>
        <w:rPr>
          <w:noProof/>
        </w:rPr>
      </w:pPr>
      <w:r>
        <w:rPr>
          <w:noProof/>
        </w:rPr>
        <w:t>Visual Studio Team Foundation Server 2015 CAL, 38</w:t>
      </w:r>
    </w:p>
    <w:p w:rsidR="00912BE9" w:rsidRDefault="00912BE9">
      <w:pPr>
        <w:pStyle w:val="Index1"/>
        <w:tabs>
          <w:tab w:val="right" w:pos="5030"/>
        </w:tabs>
        <w:rPr>
          <w:noProof/>
        </w:rPr>
      </w:pPr>
      <w:r>
        <w:rPr>
          <w:noProof/>
        </w:rPr>
        <w:t>Visual Studio Team Foundation Server 2015 SQL Server 2014 technológiával, 38</w:t>
      </w:r>
    </w:p>
    <w:p w:rsidR="00912BE9" w:rsidRDefault="00912BE9">
      <w:pPr>
        <w:pStyle w:val="Index1"/>
        <w:tabs>
          <w:tab w:val="right" w:pos="5030"/>
        </w:tabs>
        <w:rPr>
          <w:noProof/>
        </w:rPr>
      </w:pPr>
      <w:r>
        <w:rPr>
          <w:noProof/>
        </w:rPr>
        <w:t>Visual Studio Test Professional 2015 MSDN rendszerrel, 37</w:t>
      </w:r>
    </w:p>
    <w:p w:rsidR="00912BE9" w:rsidRDefault="00912BE9">
      <w:pPr>
        <w:pStyle w:val="Index1"/>
        <w:tabs>
          <w:tab w:val="right" w:pos="5030"/>
        </w:tabs>
        <w:rPr>
          <w:noProof/>
        </w:rPr>
      </w:pPr>
      <w:r>
        <w:rPr>
          <w:noProof/>
        </w:rPr>
        <w:t>Visual Studio Test Professional MSDN-nel, 82, 88</w:t>
      </w:r>
    </w:p>
    <w:p w:rsidR="00912BE9" w:rsidRDefault="00912BE9">
      <w:pPr>
        <w:pStyle w:val="Index1"/>
        <w:tabs>
          <w:tab w:val="right" w:pos="5030"/>
        </w:tabs>
        <w:rPr>
          <w:noProof/>
        </w:rPr>
      </w:pPr>
      <w:r>
        <w:rPr>
          <w:noProof/>
        </w:rPr>
        <w:t>Windows 10 Education Frissítés (Eszközönkénti), 39</w:t>
      </w:r>
    </w:p>
    <w:p w:rsidR="00912BE9" w:rsidRDefault="00912BE9">
      <w:pPr>
        <w:pStyle w:val="Index1"/>
        <w:tabs>
          <w:tab w:val="right" w:pos="5030"/>
        </w:tabs>
        <w:rPr>
          <w:noProof/>
        </w:rPr>
      </w:pPr>
      <w:r>
        <w:rPr>
          <w:noProof/>
        </w:rPr>
        <w:t>Windows 10 Enterprise Frissítési Garancia Felhasználónkénti (SL), 39</w:t>
      </w:r>
    </w:p>
    <w:p w:rsidR="00912BE9" w:rsidRDefault="00912BE9">
      <w:pPr>
        <w:pStyle w:val="Index1"/>
        <w:tabs>
          <w:tab w:val="right" w:pos="5030"/>
        </w:tabs>
        <w:rPr>
          <w:noProof/>
        </w:rPr>
      </w:pPr>
      <w:r>
        <w:rPr>
          <w:noProof/>
        </w:rPr>
        <w:t>Windows 10 Enterprise Frissítési Garancia Felhasználónkénti Frissítési Garanciából, 39</w:t>
      </w:r>
    </w:p>
    <w:p w:rsidR="00912BE9" w:rsidRDefault="00912BE9">
      <w:pPr>
        <w:pStyle w:val="Index1"/>
        <w:tabs>
          <w:tab w:val="right" w:pos="5030"/>
        </w:tabs>
        <w:rPr>
          <w:noProof/>
        </w:rPr>
      </w:pPr>
      <w:r>
        <w:rPr>
          <w:noProof/>
        </w:rPr>
        <w:t>Windows 10 Enterprise LTSB Frissítés, 39</w:t>
      </w:r>
    </w:p>
    <w:p w:rsidR="00912BE9" w:rsidRDefault="00912BE9">
      <w:pPr>
        <w:pStyle w:val="Index1"/>
        <w:tabs>
          <w:tab w:val="right" w:pos="5030"/>
        </w:tabs>
        <w:rPr>
          <w:noProof/>
        </w:rPr>
      </w:pPr>
      <w:r>
        <w:rPr>
          <w:noProof/>
        </w:rPr>
        <w:t>Windows 10 IoT Enterprise, 40</w:t>
      </w:r>
    </w:p>
    <w:p w:rsidR="00912BE9" w:rsidRDefault="00912BE9">
      <w:pPr>
        <w:pStyle w:val="Index1"/>
        <w:tabs>
          <w:tab w:val="right" w:pos="5030"/>
        </w:tabs>
        <w:rPr>
          <w:noProof/>
        </w:rPr>
      </w:pPr>
      <w:r>
        <w:rPr>
          <w:noProof/>
        </w:rPr>
        <w:t>Windows 10 Mobile Enterprise (Eszközönkénti), 39</w:t>
      </w:r>
    </w:p>
    <w:p w:rsidR="00912BE9" w:rsidRDefault="00912BE9">
      <w:pPr>
        <w:pStyle w:val="Index1"/>
        <w:tabs>
          <w:tab w:val="right" w:pos="5030"/>
        </w:tabs>
        <w:rPr>
          <w:noProof/>
        </w:rPr>
      </w:pPr>
      <w:r>
        <w:rPr>
          <w:noProof/>
        </w:rPr>
        <w:t>Windows 10 Pro Frissítés, 39</w:t>
      </w:r>
    </w:p>
    <w:p w:rsidR="00912BE9" w:rsidRDefault="00912BE9">
      <w:pPr>
        <w:pStyle w:val="Index1"/>
        <w:tabs>
          <w:tab w:val="right" w:pos="5030"/>
        </w:tabs>
        <w:rPr>
          <w:noProof/>
        </w:rPr>
      </w:pPr>
      <w:r>
        <w:rPr>
          <w:noProof/>
        </w:rPr>
        <w:t>Windows 2000 Professional for Embedded Systems, 40</w:t>
      </w:r>
    </w:p>
    <w:p w:rsidR="00912BE9" w:rsidRDefault="00912BE9">
      <w:pPr>
        <w:pStyle w:val="Index1"/>
        <w:tabs>
          <w:tab w:val="right" w:pos="5030"/>
        </w:tabs>
        <w:rPr>
          <w:noProof/>
        </w:rPr>
      </w:pPr>
      <w:r>
        <w:rPr>
          <w:noProof/>
        </w:rPr>
        <w:t>Windows 7, 40</w:t>
      </w:r>
    </w:p>
    <w:p w:rsidR="00912BE9" w:rsidRDefault="00912BE9">
      <w:pPr>
        <w:pStyle w:val="Index1"/>
        <w:tabs>
          <w:tab w:val="right" w:pos="5030"/>
        </w:tabs>
        <w:rPr>
          <w:noProof/>
        </w:rPr>
      </w:pPr>
      <w:r>
        <w:rPr>
          <w:noProof/>
        </w:rPr>
        <w:t>Windows 7 Professional for Embedded Systems, 40</w:t>
      </w:r>
    </w:p>
    <w:p w:rsidR="00912BE9" w:rsidRDefault="00912BE9">
      <w:pPr>
        <w:pStyle w:val="Index1"/>
        <w:tabs>
          <w:tab w:val="right" w:pos="5030"/>
        </w:tabs>
        <w:rPr>
          <w:noProof/>
        </w:rPr>
      </w:pPr>
      <w:r>
        <w:rPr>
          <w:noProof/>
        </w:rPr>
        <w:t>Windows 7 Ultimate for Embedded Systems, 40</w:t>
      </w:r>
    </w:p>
    <w:p w:rsidR="00912BE9" w:rsidRDefault="00912BE9">
      <w:pPr>
        <w:pStyle w:val="Index1"/>
        <w:tabs>
          <w:tab w:val="right" w:pos="5030"/>
        </w:tabs>
        <w:rPr>
          <w:noProof/>
        </w:rPr>
      </w:pPr>
      <w:r>
        <w:rPr>
          <w:noProof/>
        </w:rPr>
        <w:t>Windows 8.1, 40</w:t>
      </w:r>
    </w:p>
    <w:p w:rsidR="00912BE9" w:rsidRDefault="00912BE9">
      <w:pPr>
        <w:pStyle w:val="Index1"/>
        <w:tabs>
          <w:tab w:val="right" w:pos="5030"/>
        </w:tabs>
        <w:rPr>
          <w:noProof/>
        </w:rPr>
      </w:pPr>
      <w:r>
        <w:rPr>
          <w:noProof/>
        </w:rPr>
        <w:t>Windows 8.1 Enterprise Frissítés és Frissítési Garancia Felhasználónkénti (Frissítési Garanciából), 58</w:t>
      </w:r>
    </w:p>
    <w:p w:rsidR="00912BE9" w:rsidRDefault="00912BE9">
      <w:pPr>
        <w:pStyle w:val="Index1"/>
        <w:tabs>
          <w:tab w:val="right" w:pos="5030"/>
        </w:tabs>
        <w:rPr>
          <w:noProof/>
        </w:rPr>
      </w:pPr>
      <w:r>
        <w:rPr>
          <w:noProof/>
        </w:rPr>
        <w:t>Windows 8.1 Enterprise Saját Telepítés, 40</w:t>
      </w:r>
    </w:p>
    <w:p w:rsidR="00912BE9" w:rsidRDefault="00912BE9">
      <w:pPr>
        <w:pStyle w:val="Index1"/>
        <w:tabs>
          <w:tab w:val="right" w:pos="5030"/>
        </w:tabs>
        <w:rPr>
          <w:noProof/>
        </w:rPr>
      </w:pPr>
      <w:r>
        <w:rPr>
          <w:noProof/>
        </w:rPr>
        <w:t>Windows Embedded 2009, 41</w:t>
      </w:r>
    </w:p>
    <w:p w:rsidR="00912BE9" w:rsidRDefault="00912BE9">
      <w:pPr>
        <w:pStyle w:val="Index1"/>
        <w:tabs>
          <w:tab w:val="right" w:pos="5030"/>
        </w:tabs>
        <w:rPr>
          <w:noProof/>
        </w:rPr>
      </w:pPr>
      <w:r>
        <w:rPr>
          <w:noProof/>
        </w:rPr>
        <w:t>Windows Embedded 8 és 8.1 Industry Retail, 41</w:t>
      </w:r>
    </w:p>
    <w:p w:rsidR="00912BE9" w:rsidRDefault="00912BE9">
      <w:pPr>
        <w:pStyle w:val="Index1"/>
        <w:tabs>
          <w:tab w:val="right" w:pos="5030"/>
        </w:tabs>
        <w:rPr>
          <w:noProof/>
        </w:rPr>
      </w:pPr>
      <w:r>
        <w:rPr>
          <w:noProof/>
        </w:rPr>
        <w:t>Windows Embedded 8 Standard, 41</w:t>
      </w:r>
    </w:p>
    <w:p w:rsidR="00912BE9" w:rsidRDefault="00912BE9">
      <w:pPr>
        <w:pStyle w:val="Index1"/>
        <w:tabs>
          <w:tab w:val="right" w:pos="5030"/>
        </w:tabs>
        <w:rPr>
          <w:noProof/>
        </w:rPr>
      </w:pPr>
      <w:r>
        <w:rPr>
          <w:noProof/>
        </w:rPr>
        <w:t>Windows Embedded 8 Standard Enterprise Kit (100-as csomag), 40</w:t>
      </w:r>
    </w:p>
    <w:p w:rsidR="00912BE9" w:rsidRDefault="00912BE9">
      <w:pPr>
        <w:pStyle w:val="Index1"/>
        <w:tabs>
          <w:tab w:val="right" w:pos="5030"/>
        </w:tabs>
        <w:rPr>
          <w:noProof/>
        </w:rPr>
      </w:pPr>
      <w:r>
        <w:rPr>
          <w:noProof/>
        </w:rPr>
        <w:t>Windows Embedded 8.1 Industry, 40</w:t>
      </w:r>
    </w:p>
    <w:p w:rsidR="00912BE9" w:rsidRDefault="00912BE9">
      <w:pPr>
        <w:pStyle w:val="Index1"/>
        <w:tabs>
          <w:tab w:val="right" w:pos="5030"/>
        </w:tabs>
        <w:rPr>
          <w:noProof/>
        </w:rPr>
      </w:pPr>
      <w:r>
        <w:rPr>
          <w:noProof/>
        </w:rPr>
        <w:t>Windows Embedded 8/8.1 Industry Pro, 41</w:t>
      </w:r>
    </w:p>
    <w:p w:rsidR="00912BE9" w:rsidRDefault="00912BE9">
      <w:pPr>
        <w:pStyle w:val="Index1"/>
        <w:tabs>
          <w:tab w:val="right" w:pos="5030"/>
        </w:tabs>
        <w:rPr>
          <w:noProof/>
        </w:rPr>
      </w:pPr>
      <w:r>
        <w:rPr>
          <w:noProof/>
        </w:rPr>
        <w:t>Windows Embedded 8/8.1 Pro, 40</w:t>
      </w:r>
    </w:p>
    <w:p w:rsidR="00912BE9" w:rsidRDefault="00912BE9">
      <w:pPr>
        <w:pStyle w:val="Index1"/>
        <w:tabs>
          <w:tab w:val="right" w:pos="5030"/>
        </w:tabs>
        <w:rPr>
          <w:noProof/>
        </w:rPr>
      </w:pPr>
      <w:r>
        <w:rPr>
          <w:noProof/>
        </w:rPr>
        <w:t>Windows Embedded for Point of Service, 41</w:t>
      </w:r>
    </w:p>
    <w:p w:rsidR="00912BE9" w:rsidRDefault="00912BE9">
      <w:pPr>
        <w:pStyle w:val="Index1"/>
        <w:tabs>
          <w:tab w:val="right" w:pos="5030"/>
        </w:tabs>
        <w:rPr>
          <w:noProof/>
        </w:rPr>
      </w:pPr>
      <w:r>
        <w:rPr>
          <w:noProof/>
        </w:rPr>
        <w:t>Windows Embedded POSReady 2009, 41</w:t>
      </w:r>
    </w:p>
    <w:p w:rsidR="00912BE9" w:rsidRDefault="00912BE9">
      <w:pPr>
        <w:pStyle w:val="Index1"/>
        <w:tabs>
          <w:tab w:val="right" w:pos="5030"/>
        </w:tabs>
        <w:rPr>
          <w:noProof/>
        </w:rPr>
      </w:pPr>
      <w:r>
        <w:rPr>
          <w:noProof/>
        </w:rPr>
        <w:t>Windows Embedded POSReady 7, 41</w:t>
      </w:r>
    </w:p>
    <w:p w:rsidR="00912BE9" w:rsidRDefault="00912BE9">
      <w:pPr>
        <w:pStyle w:val="Index1"/>
        <w:tabs>
          <w:tab w:val="right" w:pos="5030"/>
        </w:tabs>
        <w:rPr>
          <w:noProof/>
        </w:rPr>
      </w:pPr>
      <w:r>
        <w:rPr>
          <w:noProof/>
        </w:rPr>
        <w:t>Windows Embedded POSReady 7 Pro, 41</w:t>
      </w:r>
    </w:p>
    <w:p w:rsidR="00912BE9" w:rsidRDefault="00912BE9">
      <w:pPr>
        <w:pStyle w:val="Index1"/>
        <w:tabs>
          <w:tab w:val="right" w:pos="5030"/>
        </w:tabs>
        <w:rPr>
          <w:noProof/>
        </w:rPr>
      </w:pPr>
      <w:r>
        <w:rPr>
          <w:noProof/>
        </w:rPr>
        <w:t>Windows Embedded Standard 7, 41</w:t>
      </w:r>
    </w:p>
    <w:p w:rsidR="00912BE9" w:rsidRDefault="00912BE9">
      <w:pPr>
        <w:pStyle w:val="Index1"/>
        <w:tabs>
          <w:tab w:val="right" w:pos="5030"/>
        </w:tabs>
        <w:rPr>
          <w:noProof/>
        </w:rPr>
      </w:pPr>
      <w:r>
        <w:rPr>
          <w:noProof/>
        </w:rPr>
        <w:lastRenderedPageBreak/>
        <w:t>Windows Frissítési Garancia Felhasználónkénti, 58</w:t>
      </w:r>
    </w:p>
    <w:p w:rsidR="00912BE9" w:rsidRDefault="00912BE9">
      <w:pPr>
        <w:pStyle w:val="Index1"/>
        <w:tabs>
          <w:tab w:val="right" w:pos="5030"/>
        </w:tabs>
        <w:rPr>
          <w:noProof/>
        </w:rPr>
      </w:pPr>
      <w:r>
        <w:rPr>
          <w:noProof/>
        </w:rPr>
        <w:t>Windows Frissítési Garancia Felhasználónkénti Kiegészítő (SL), 40</w:t>
      </w:r>
    </w:p>
    <w:p w:rsidR="00912BE9" w:rsidRDefault="00912BE9">
      <w:pPr>
        <w:pStyle w:val="Index1"/>
        <w:tabs>
          <w:tab w:val="right" w:pos="5030"/>
        </w:tabs>
        <w:rPr>
          <w:noProof/>
        </w:rPr>
      </w:pPr>
      <w:r>
        <w:rPr>
          <w:noProof/>
        </w:rPr>
        <w:t>Windows HPC Server, 49</w:t>
      </w:r>
    </w:p>
    <w:p w:rsidR="00912BE9" w:rsidRDefault="00912BE9">
      <w:pPr>
        <w:pStyle w:val="Index1"/>
        <w:tabs>
          <w:tab w:val="right" w:pos="5030"/>
        </w:tabs>
        <w:rPr>
          <w:noProof/>
        </w:rPr>
      </w:pPr>
      <w:r>
        <w:rPr>
          <w:noProof/>
        </w:rPr>
        <w:t>Windows Kísérő Előfizetési, 43</w:t>
      </w:r>
    </w:p>
    <w:p w:rsidR="00912BE9" w:rsidRDefault="00912BE9">
      <w:pPr>
        <w:pStyle w:val="Index1"/>
        <w:tabs>
          <w:tab w:val="right" w:pos="5030"/>
        </w:tabs>
        <w:rPr>
          <w:noProof/>
        </w:rPr>
      </w:pPr>
      <w:r>
        <w:rPr>
          <w:noProof/>
        </w:rPr>
        <w:t>Windows MultiPoint Server 2011, 46</w:t>
      </w:r>
    </w:p>
    <w:p w:rsidR="00912BE9" w:rsidRDefault="00912BE9">
      <w:pPr>
        <w:pStyle w:val="Index1"/>
        <w:tabs>
          <w:tab w:val="right" w:pos="5030"/>
        </w:tabs>
        <w:rPr>
          <w:noProof/>
        </w:rPr>
      </w:pPr>
      <w:r>
        <w:rPr>
          <w:noProof/>
        </w:rPr>
        <w:t>Windows MultiPoint Server 2012 CAL, 46</w:t>
      </w:r>
    </w:p>
    <w:p w:rsidR="00912BE9" w:rsidRDefault="00912BE9">
      <w:pPr>
        <w:pStyle w:val="Index1"/>
        <w:tabs>
          <w:tab w:val="right" w:pos="5030"/>
        </w:tabs>
        <w:rPr>
          <w:noProof/>
        </w:rPr>
      </w:pPr>
      <w:r>
        <w:rPr>
          <w:noProof/>
        </w:rPr>
        <w:t>Windows MultiPoint Server 2012 CAL Windows Server 2012 CAL licenccel, 46</w:t>
      </w:r>
    </w:p>
    <w:p w:rsidR="00912BE9" w:rsidRDefault="00912BE9">
      <w:pPr>
        <w:pStyle w:val="Index1"/>
        <w:tabs>
          <w:tab w:val="right" w:pos="5030"/>
        </w:tabs>
        <w:rPr>
          <w:noProof/>
        </w:rPr>
      </w:pPr>
      <w:r>
        <w:rPr>
          <w:noProof/>
        </w:rPr>
        <w:t>Windows MultiPoint Server 2012 Premium, 46</w:t>
      </w:r>
    </w:p>
    <w:p w:rsidR="00912BE9" w:rsidRDefault="00912BE9">
      <w:pPr>
        <w:pStyle w:val="Index1"/>
        <w:tabs>
          <w:tab w:val="right" w:pos="5030"/>
        </w:tabs>
        <w:rPr>
          <w:noProof/>
        </w:rPr>
      </w:pPr>
      <w:r>
        <w:rPr>
          <w:noProof/>
        </w:rPr>
        <w:t>Windows MultiPoint Server 2012 Premium Windows MultiPoint Server 2012 CAL licenccel (5 ügyfeles), 46</w:t>
      </w:r>
    </w:p>
    <w:p w:rsidR="00912BE9" w:rsidRDefault="00912BE9">
      <w:pPr>
        <w:pStyle w:val="Index1"/>
        <w:tabs>
          <w:tab w:val="right" w:pos="5030"/>
        </w:tabs>
        <w:rPr>
          <w:noProof/>
        </w:rPr>
      </w:pPr>
      <w:r>
        <w:rPr>
          <w:noProof/>
        </w:rPr>
        <w:t>Windows MultiPoint Server 2012 Premium Windows MultiPoint Server 2012 CAL licenccel (5 ügyfeles) Windows Server 2012 CAL licenccel (5 ügyfeles), 46</w:t>
      </w:r>
    </w:p>
    <w:p w:rsidR="00912BE9" w:rsidRDefault="00912BE9">
      <w:pPr>
        <w:pStyle w:val="Index1"/>
        <w:tabs>
          <w:tab w:val="right" w:pos="5030"/>
        </w:tabs>
        <w:rPr>
          <w:noProof/>
        </w:rPr>
      </w:pPr>
      <w:r>
        <w:rPr>
          <w:noProof/>
        </w:rPr>
        <w:t>Windows MultiPoint Server 2012 Standard, 46</w:t>
      </w:r>
    </w:p>
    <w:p w:rsidR="00912BE9" w:rsidRDefault="00912BE9">
      <w:pPr>
        <w:pStyle w:val="Index1"/>
        <w:tabs>
          <w:tab w:val="right" w:pos="5030"/>
        </w:tabs>
        <w:rPr>
          <w:noProof/>
        </w:rPr>
      </w:pPr>
      <w:r>
        <w:rPr>
          <w:noProof/>
        </w:rPr>
        <w:t>Windows Server, 88</w:t>
      </w:r>
    </w:p>
    <w:p w:rsidR="00912BE9" w:rsidRDefault="00912BE9">
      <w:pPr>
        <w:pStyle w:val="Index1"/>
        <w:tabs>
          <w:tab w:val="right" w:pos="5030"/>
        </w:tabs>
        <w:rPr>
          <w:noProof/>
        </w:rPr>
      </w:pPr>
      <w:r>
        <w:rPr>
          <w:noProof/>
        </w:rPr>
        <w:t>Windows Server 2008, 47</w:t>
      </w:r>
    </w:p>
    <w:p w:rsidR="00912BE9" w:rsidRDefault="00912BE9">
      <w:pPr>
        <w:pStyle w:val="Index1"/>
        <w:tabs>
          <w:tab w:val="right" w:pos="5030"/>
        </w:tabs>
        <w:rPr>
          <w:noProof/>
        </w:rPr>
      </w:pPr>
      <w:r>
        <w:rPr>
          <w:noProof/>
        </w:rPr>
        <w:t>Windows Server 2008 R2 Enterprise, 17</w:t>
      </w:r>
    </w:p>
    <w:p w:rsidR="00912BE9" w:rsidRDefault="00912BE9">
      <w:pPr>
        <w:pStyle w:val="Index1"/>
        <w:tabs>
          <w:tab w:val="right" w:pos="5030"/>
        </w:tabs>
        <w:rPr>
          <w:noProof/>
        </w:rPr>
      </w:pPr>
      <w:r>
        <w:rPr>
          <w:noProof/>
        </w:rPr>
        <w:t>Windows Server 2012, 46, 47</w:t>
      </w:r>
    </w:p>
    <w:p w:rsidR="00912BE9" w:rsidRDefault="00912BE9">
      <w:pPr>
        <w:pStyle w:val="Index1"/>
        <w:tabs>
          <w:tab w:val="right" w:pos="5030"/>
        </w:tabs>
        <w:rPr>
          <w:noProof/>
        </w:rPr>
      </w:pPr>
      <w:r>
        <w:rPr>
          <w:noProof/>
        </w:rPr>
        <w:t>Windows Server 2012 Active Directory Tartalomvédelmi Szolgáltatások CAL, 46, 47</w:t>
      </w:r>
    </w:p>
    <w:p w:rsidR="00912BE9" w:rsidRDefault="00912BE9">
      <w:pPr>
        <w:pStyle w:val="Index1"/>
        <w:tabs>
          <w:tab w:val="right" w:pos="5030"/>
        </w:tabs>
        <w:rPr>
          <w:noProof/>
        </w:rPr>
      </w:pPr>
      <w:r>
        <w:rPr>
          <w:noProof/>
        </w:rPr>
        <w:t>Windows Server 2012 Active Directory Tartalomvédelmi Szolgáltatások Külső Csatlakozók, 47</w:t>
      </w:r>
    </w:p>
    <w:p w:rsidR="00912BE9" w:rsidRDefault="00912BE9">
      <w:pPr>
        <w:pStyle w:val="Index1"/>
        <w:tabs>
          <w:tab w:val="right" w:pos="5030"/>
        </w:tabs>
        <w:rPr>
          <w:noProof/>
        </w:rPr>
      </w:pPr>
      <w:r>
        <w:rPr>
          <w:noProof/>
        </w:rPr>
        <w:t>Windows Server 2012 CAL, 46, 47</w:t>
      </w:r>
    </w:p>
    <w:p w:rsidR="00912BE9" w:rsidRDefault="00912BE9">
      <w:pPr>
        <w:pStyle w:val="Index1"/>
        <w:tabs>
          <w:tab w:val="right" w:pos="5030"/>
        </w:tabs>
        <w:rPr>
          <w:noProof/>
        </w:rPr>
      </w:pPr>
      <w:r>
        <w:rPr>
          <w:noProof/>
        </w:rPr>
        <w:t>Windows Server 2012 Külső Csatlakozó, 47</w:t>
      </w:r>
    </w:p>
    <w:p w:rsidR="00912BE9" w:rsidRDefault="00912BE9">
      <w:pPr>
        <w:pStyle w:val="Index1"/>
        <w:tabs>
          <w:tab w:val="right" w:pos="5030"/>
        </w:tabs>
        <w:rPr>
          <w:noProof/>
        </w:rPr>
      </w:pPr>
      <w:r>
        <w:rPr>
          <w:noProof/>
        </w:rPr>
        <w:t>Windows Server 2012 R2 Datacenter, 47</w:t>
      </w:r>
    </w:p>
    <w:p w:rsidR="00912BE9" w:rsidRDefault="00912BE9">
      <w:pPr>
        <w:pStyle w:val="Index1"/>
        <w:tabs>
          <w:tab w:val="right" w:pos="5030"/>
        </w:tabs>
        <w:rPr>
          <w:noProof/>
        </w:rPr>
      </w:pPr>
      <w:r>
        <w:rPr>
          <w:noProof/>
        </w:rPr>
        <w:t>Windows Server 2012 R2 Essentials, 47</w:t>
      </w:r>
    </w:p>
    <w:p w:rsidR="00912BE9" w:rsidRDefault="00912BE9">
      <w:pPr>
        <w:pStyle w:val="Index1"/>
        <w:tabs>
          <w:tab w:val="right" w:pos="5030"/>
        </w:tabs>
        <w:rPr>
          <w:noProof/>
        </w:rPr>
      </w:pPr>
      <w:r>
        <w:rPr>
          <w:noProof/>
        </w:rPr>
        <w:t>Windows Server 2012 R2 Standard, 47</w:t>
      </w:r>
    </w:p>
    <w:p w:rsidR="00912BE9" w:rsidRDefault="00912BE9">
      <w:pPr>
        <w:pStyle w:val="Index1"/>
        <w:tabs>
          <w:tab w:val="right" w:pos="5030"/>
        </w:tabs>
        <w:rPr>
          <w:noProof/>
        </w:rPr>
      </w:pPr>
      <w:r>
        <w:rPr>
          <w:noProof/>
        </w:rPr>
        <w:lastRenderedPageBreak/>
        <w:t>Windows Server 2012 Távoli asztali szolgáltatások CAL, 47</w:t>
      </w:r>
    </w:p>
    <w:p w:rsidR="00912BE9" w:rsidRDefault="00912BE9">
      <w:pPr>
        <w:pStyle w:val="Index1"/>
        <w:tabs>
          <w:tab w:val="right" w:pos="5030"/>
        </w:tabs>
        <w:rPr>
          <w:noProof/>
        </w:rPr>
      </w:pPr>
      <w:r>
        <w:rPr>
          <w:noProof/>
        </w:rPr>
        <w:t>Windows Server 2012 Távoli asztali szolgáltatások Külső csatlakozó, 47</w:t>
      </w:r>
    </w:p>
    <w:p w:rsidR="00912BE9" w:rsidRDefault="00912BE9">
      <w:pPr>
        <w:pStyle w:val="Index1"/>
        <w:tabs>
          <w:tab w:val="right" w:pos="5030"/>
        </w:tabs>
        <w:rPr>
          <w:noProof/>
        </w:rPr>
      </w:pPr>
      <w:r>
        <w:rPr>
          <w:noProof/>
        </w:rPr>
        <w:t>Windows Server Datacenter, 18, 82, 87, 88</w:t>
      </w:r>
    </w:p>
    <w:p w:rsidR="00912BE9" w:rsidRDefault="00912BE9">
      <w:pPr>
        <w:pStyle w:val="Index1"/>
        <w:tabs>
          <w:tab w:val="right" w:pos="5030"/>
        </w:tabs>
        <w:rPr>
          <w:noProof/>
        </w:rPr>
      </w:pPr>
      <w:r>
        <w:rPr>
          <w:noProof/>
        </w:rPr>
        <w:t>Windows Server Enterprise, 49, 82</w:t>
      </w:r>
    </w:p>
    <w:p w:rsidR="00912BE9" w:rsidRDefault="00912BE9">
      <w:pPr>
        <w:pStyle w:val="Index1"/>
        <w:tabs>
          <w:tab w:val="right" w:pos="5030"/>
        </w:tabs>
        <w:rPr>
          <w:noProof/>
        </w:rPr>
      </w:pPr>
      <w:r>
        <w:rPr>
          <w:noProof/>
        </w:rPr>
        <w:t>Windows Server for Itanium Based Systems, 49</w:t>
      </w:r>
    </w:p>
    <w:p w:rsidR="00912BE9" w:rsidRDefault="00912BE9">
      <w:pPr>
        <w:pStyle w:val="Index1"/>
        <w:tabs>
          <w:tab w:val="right" w:pos="5030"/>
        </w:tabs>
        <w:rPr>
          <w:noProof/>
        </w:rPr>
      </w:pPr>
      <w:r>
        <w:rPr>
          <w:noProof/>
        </w:rPr>
        <w:t>Windows Server HPC Edition, 49</w:t>
      </w:r>
    </w:p>
    <w:p w:rsidR="00912BE9" w:rsidRDefault="00912BE9">
      <w:pPr>
        <w:pStyle w:val="Index1"/>
        <w:tabs>
          <w:tab w:val="right" w:pos="5030"/>
        </w:tabs>
        <w:rPr>
          <w:noProof/>
        </w:rPr>
      </w:pPr>
      <w:r>
        <w:rPr>
          <w:noProof/>
        </w:rPr>
        <w:t>Windows Server Standard, 17, 82, 87, 88</w:t>
      </w:r>
    </w:p>
    <w:p w:rsidR="00912BE9" w:rsidRDefault="00912BE9">
      <w:pPr>
        <w:pStyle w:val="Index1"/>
        <w:tabs>
          <w:tab w:val="right" w:pos="5030"/>
        </w:tabs>
        <w:rPr>
          <w:noProof/>
        </w:rPr>
      </w:pPr>
      <w:r>
        <w:rPr>
          <w:noProof/>
        </w:rPr>
        <w:t>Windows Server Standard, 18</w:t>
      </w:r>
    </w:p>
    <w:p w:rsidR="00912BE9" w:rsidRDefault="00912BE9">
      <w:pPr>
        <w:pStyle w:val="Index1"/>
        <w:tabs>
          <w:tab w:val="right" w:pos="5030"/>
        </w:tabs>
        <w:rPr>
          <w:noProof/>
        </w:rPr>
      </w:pPr>
      <w:r>
        <w:rPr>
          <w:noProof/>
        </w:rPr>
        <w:t>Windows Servertől, 88</w:t>
      </w:r>
    </w:p>
    <w:p w:rsidR="00912BE9" w:rsidRDefault="00912BE9">
      <w:pPr>
        <w:pStyle w:val="Index1"/>
        <w:tabs>
          <w:tab w:val="right" w:pos="5030"/>
        </w:tabs>
        <w:rPr>
          <w:noProof/>
        </w:rPr>
      </w:pPr>
      <w:r>
        <w:rPr>
          <w:noProof/>
        </w:rPr>
        <w:t>Windows Small Business Server, 49</w:t>
      </w:r>
    </w:p>
    <w:p w:rsidR="00912BE9" w:rsidRDefault="00912BE9">
      <w:pPr>
        <w:pStyle w:val="Index1"/>
        <w:tabs>
          <w:tab w:val="right" w:pos="5030"/>
        </w:tabs>
        <w:rPr>
          <w:noProof/>
        </w:rPr>
      </w:pPr>
      <w:r>
        <w:rPr>
          <w:noProof/>
        </w:rPr>
        <w:t>Windows Small Business Server 2008, 49</w:t>
      </w:r>
    </w:p>
    <w:p w:rsidR="00912BE9" w:rsidRDefault="00912BE9">
      <w:pPr>
        <w:pStyle w:val="Index1"/>
        <w:tabs>
          <w:tab w:val="right" w:pos="5030"/>
        </w:tabs>
        <w:rPr>
          <w:noProof/>
        </w:rPr>
      </w:pPr>
      <w:r>
        <w:rPr>
          <w:noProof/>
        </w:rPr>
        <w:t>Windows Small Business Server 2011 CAL Csomag, 49</w:t>
      </w:r>
    </w:p>
    <w:p w:rsidR="00912BE9" w:rsidRDefault="00912BE9">
      <w:pPr>
        <w:pStyle w:val="Index1"/>
        <w:tabs>
          <w:tab w:val="right" w:pos="5030"/>
        </w:tabs>
        <w:rPr>
          <w:noProof/>
        </w:rPr>
      </w:pPr>
      <w:r>
        <w:rPr>
          <w:noProof/>
        </w:rPr>
        <w:t>Windows Small Business Server 2011 Premium Kiegészítő CAL Csomag, 49</w:t>
      </w:r>
    </w:p>
    <w:p w:rsidR="00912BE9" w:rsidRDefault="00912BE9">
      <w:pPr>
        <w:pStyle w:val="Index1"/>
        <w:tabs>
          <w:tab w:val="right" w:pos="5030"/>
        </w:tabs>
        <w:rPr>
          <w:noProof/>
        </w:rPr>
      </w:pPr>
      <w:r>
        <w:rPr>
          <w:noProof/>
        </w:rPr>
        <w:t>Windows Virtuális Asztal Hozzáférési, 40</w:t>
      </w:r>
    </w:p>
    <w:p w:rsidR="00912BE9" w:rsidRDefault="00912BE9">
      <w:pPr>
        <w:pStyle w:val="Index1"/>
        <w:tabs>
          <w:tab w:val="right" w:pos="5030"/>
        </w:tabs>
        <w:rPr>
          <w:noProof/>
        </w:rPr>
      </w:pPr>
      <w:r>
        <w:rPr>
          <w:noProof/>
        </w:rPr>
        <w:t>Windows Vista, 40</w:t>
      </w:r>
    </w:p>
    <w:p w:rsidR="00912BE9" w:rsidRDefault="00912BE9">
      <w:pPr>
        <w:pStyle w:val="Index1"/>
        <w:tabs>
          <w:tab w:val="right" w:pos="5030"/>
        </w:tabs>
        <w:rPr>
          <w:noProof/>
        </w:rPr>
      </w:pPr>
      <w:r>
        <w:rPr>
          <w:noProof/>
        </w:rPr>
        <w:t>Windows Vista Business for Embedded Systems, 40</w:t>
      </w:r>
    </w:p>
    <w:p w:rsidR="00912BE9" w:rsidRDefault="00912BE9">
      <w:pPr>
        <w:pStyle w:val="Index1"/>
        <w:tabs>
          <w:tab w:val="right" w:pos="5030"/>
        </w:tabs>
        <w:rPr>
          <w:noProof/>
        </w:rPr>
      </w:pPr>
      <w:r>
        <w:rPr>
          <w:noProof/>
        </w:rPr>
        <w:t>Windows Vista Ultimate for Embedded Systems, 40</w:t>
      </w:r>
    </w:p>
    <w:p w:rsidR="00912BE9" w:rsidRDefault="00912BE9">
      <w:pPr>
        <w:pStyle w:val="Index1"/>
        <w:tabs>
          <w:tab w:val="right" w:pos="5030"/>
        </w:tabs>
        <w:rPr>
          <w:noProof/>
        </w:rPr>
      </w:pPr>
      <w:r>
        <w:rPr>
          <w:noProof/>
        </w:rPr>
        <w:t>Windows XP, 40</w:t>
      </w:r>
    </w:p>
    <w:p w:rsidR="00912BE9" w:rsidRDefault="00912BE9">
      <w:pPr>
        <w:pStyle w:val="Index1"/>
        <w:tabs>
          <w:tab w:val="right" w:pos="5030"/>
        </w:tabs>
        <w:rPr>
          <w:noProof/>
        </w:rPr>
      </w:pPr>
      <w:r>
        <w:rPr>
          <w:noProof/>
        </w:rPr>
        <w:t>Windows XP Embedded, 41</w:t>
      </w:r>
    </w:p>
    <w:p w:rsidR="00912BE9" w:rsidRDefault="00912BE9">
      <w:pPr>
        <w:pStyle w:val="Index1"/>
        <w:tabs>
          <w:tab w:val="right" w:pos="5030"/>
        </w:tabs>
        <w:rPr>
          <w:noProof/>
        </w:rPr>
      </w:pPr>
      <w:r>
        <w:rPr>
          <w:noProof/>
        </w:rPr>
        <w:t>Windows XP Professional for Embedded Systems, 40</w:t>
      </w:r>
    </w:p>
    <w:p w:rsidR="00912BE9" w:rsidRDefault="00912BE9">
      <w:pPr>
        <w:pStyle w:val="Index1"/>
        <w:tabs>
          <w:tab w:val="right" w:pos="5030"/>
        </w:tabs>
        <w:rPr>
          <w:noProof/>
        </w:rPr>
      </w:pPr>
      <w:r>
        <w:rPr>
          <w:noProof/>
        </w:rPr>
        <w:t>Word 2016, 23</w:t>
      </w:r>
    </w:p>
    <w:p w:rsidR="00912BE9" w:rsidRDefault="00912BE9">
      <w:pPr>
        <w:pStyle w:val="Index1"/>
        <w:tabs>
          <w:tab w:val="right" w:pos="5030"/>
        </w:tabs>
        <w:rPr>
          <w:noProof/>
        </w:rPr>
      </w:pPr>
      <w:r>
        <w:rPr>
          <w:noProof/>
        </w:rPr>
        <w:t>Word 2016 for Mac, 24</w:t>
      </w:r>
    </w:p>
    <w:p w:rsidR="00912BE9" w:rsidRDefault="00912BE9">
      <w:pPr>
        <w:pStyle w:val="Index1"/>
        <w:tabs>
          <w:tab w:val="right" w:pos="5030"/>
        </w:tabs>
        <w:rPr>
          <w:noProof/>
        </w:rPr>
      </w:pPr>
      <w:r>
        <w:rPr>
          <w:noProof/>
        </w:rPr>
        <w:t>Work at Home for Mac 2016, 25</w:t>
      </w:r>
    </w:p>
    <w:p w:rsidR="00912BE9" w:rsidRDefault="00912BE9">
      <w:pPr>
        <w:pStyle w:val="Index1"/>
        <w:tabs>
          <w:tab w:val="right" w:pos="5030"/>
        </w:tabs>
        <w:rPr>
          <w:noProof/>
        </w:rPr>
      </w:pPr>
      <w:r>
        <w:rPr>
          <w:noProof/>
        </w:rPr>
        <w:t>Yammer, 22</w:t>
      </w:r>
    </w:p>
    <w:p w:rsidR="00912BE9" w:rsidRDefault="00912BE9">
      <w:pPr>
        <w:pStyle w:val="Index1"/>
        <w:tabs>
          <w:tab w:val="right" w:pos="5030"/>
        </w:tabs>
        <w:rPr>
          <w:noProof/>
        </w:rPr>
      </w:pPr>
      <w:r>
        <w:rPr>
          <w:noProof/>
        </w:rPr>
        <w:t>Yammer Enterprise, 72</w:t>
      </w:r>
    </w:p>
    <w:p w:rsidR="00912BE9" w:rsidRDefault="00912BE9">
      <w:pPr>
        <w:pStyle w:val="ProductList-Body"/>
        <w:rPr>
          <w:noProof/>
        </w:rPr>
        <w:sectPr w:rsidR="00912BE9" w:rsidSect="00912BE9">
          <w:type w:val="continuous"/>
          <w:pgSz w:w="12240" w:h="15840" w:code="1"/>
          <w:pgMar w:top="1170" w:right="720" w:bottom="720" w:left="720" w:header="432" w:footer="288" w:gutter="0"/>
          <w:cols w:num="2" w:space="720"/>
        </w:sectPr>
      </w:pPr>
    </w:p>
    <w:p w:rsidR="00CB5EA2" w:rsidRDefault="00912BE9">
      <w:pPr>
        <w:pStyle w:val="ProductList-Body"/>
        <w:sectPr w:rsidR="00CB5EA2" w:rsidSect="00912BE9">
          <w:type w:val="continuous"/>
          <w:pgSz w:w="12240" w:h="15840" w:code="1"/>
          <w:pgMar w:top="1170" w:right="720" w:bottom="720" w:left="720" w:header="432" w:footer="288" w:gutter="0"/>
          <w:cols w:num="2" w:space="360"/>
        </w:sectPr>
      </w:pPr>
      <w:r>
        <w:lastRenderedPageBreak/>
        <w:fldChar w:fldCharType="end"/>
      </w:r>
    </w:p>
    <w:p w:rsidR="00CB5EA2" w:rsidRDefault="00CB5EA2">
      <w:pPr>
        <w:pStyle w:val="ProductList-Body"/>
      </w:pPr>
    </w:p>
    <w:sectPr w:rsidR="00CB5EA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EBD" w:rsidRDefault="00777EBD" w:rsidP="007C7D4D">
      <w:pPr>
        <w:spacing w:after="0"/>
      </w:pPr>
      <w:r>
        <w:separator/>
      </w:r>
    </w:p>
    <w:p w:rsidR="00777EBD" w:rsidRDefault="00777EBD"/>
  </w:endnote>
  <w:endnote w:type="continuationSeparator" w:id="0">
    <w:p w:rsidR="00777EBD" w:rsidRDefault="00777EBD" w:rsidP="007C7D4D">
      <w:pPr>
        <w:spacing w:after="0"/>
      </w:pPr>
      <w:r>
        <w:continuationSeparator/>
      </w:r>
    </w:p>
    <w:p w:rsidR="00777EBD" w:rsidRDefault="00777EBD"/>
  </w:endnote>
  <w:endnote w:type="continuationNotice" w:id="1">
    <w:p w:rsidR="00777EBD" w:rsidRDefault="00777E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4E8" w:rsidRDefault="00C224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CB4" w:rsidRDefault="00912BE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4E8" w:rsidRDefault="00C224E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4">
            <w:r w:rsidR="00912BE9">
              <w:rPr>
                <w:color w:val="00467F"/>
                <w:u w:val="single"/>
              </w:rPr>
              <w:t>Szolgáltatásmutató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844">
            <w:r w:rsidR="00912BE9">
              <w:rPr>
                <w:color w:val="00467F"/>
                <w:u w:val="single"/>
              </w:rPr>
              <w:t>Szolgáltatásmutató</w:t>
            </w:r>
          </w:hyperlink>
        </w:p>
      </w:tc>
    </w:tr>
  </w:tbl>
  <w:p w:rsidR="00CB5EA2" w:rsidRDefault="00CB5EA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5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842">
            <w:r w:rsidR="00912BE9">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1">
            <w:r w:rsidR="00912BE9">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36">
            <w:r w:rsidR="00912BE9">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7">
            <w:r w:rsidR="00912BE9">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8">
            <w:r w:rsidR="00912BE9">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49">
            <w:r w:rsidR="00912BE9">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5EA2" w:rsidRDefault="00777EBD">
          <w:pPr>
            <w:pStyle w:val="PURFooterText"/>
            <w:jc w:val="center"/>
          </w:pPr>
          <w:hyperlink w:anchor="_Sec591">
            <w:r w:rsidR="00912BE9">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5EA2" w:rsidRDefault="00CB5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5EA2" w:rsidRDefault="00777EBD">
          <w:pPr>
            <w:pStyle w:val="PURFooterText"/>
            <w:jc w:val="center"/>
          </w:pPr>
          <w:hyperlink w:anchor="_Sec844">
            <w:r w:rsidR="00912BE9">
              <w:rPr>
                <w:color w:val="00467F"/>
                <w:u w:val="single"/>
              </w:rPr>
              <w:t>Szolgáltatásmutató</w:t>
            </w:r>
          </w:hyperlink>
        </w:p>
      </w:tc>
    </w:tr>
  </w:tbl>
  <w:p w:rsidR="00CB5EA2" w:rsidRDefault="00CB5E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EBD" w:rsidRDefault="00777EBD" w:rsidP="007C7D4D">
      <w:pPr>
        <w:spacing w:after="0"/>
      </w:pPr>
      <w:r>
        <w:separator/>
      </w:r>
    </w:p>
    <w:p w:rsidR="00777EBD" w:rsidRDefault="00777EBD"/>
  </w:footnote>
  <w:footnote w:type="continuationSeparator" w:id="0">
    <w:p w:rsidR="00777EBD" w:rsidRDefault="00777EBD" w:rsidP="007C7D4D">
      <w:pPr>
        <w:spacing w:after="0"/>
      </w:pPr>
      <w:r>
        <w:continuationSeparator/>
      </w:r>
    </w:p>
    <w:p w:rsidR="00777EBD" w:rsidRDefault="00777EBD"/>
  </w:footnote>
  <w:footnote w:type="continuationNotice" w:id="1">
    <w:p w:rsidR="00777EBD" w:rsidRDefault="00777EB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4E8" w:rsidRDefault="00C224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4E8" w:rsidRDefault="00C224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4E8" w:rsidRDefault="00C224E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DB0D2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DB0D2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DB0D2D">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912BE9">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DB0D2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C224E8">
            <w:rPr>
              <w:noProof/>
            </w:rPr>
            <w:t>31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C224E8">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C224E8">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C224E8">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rsidR="00C224E8">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B5EA2">
      <w:tc>
        <w:tcPr>
          <w:tcW w:w="8560" w:type="dxa"/>
        </w:tcPr>
        <w:p w:rsidR="00CB5EA2" w:rsidRDefault="00912BE9">
          <w:pPr>
            <w:pStyle w:val="PURHeaderText"/>
          </w:pPr>
          <w:r>
            <w:t>A Microsoft Mennyiségi Licencprogramjának Feltételei (magyar, 2016. április)</w:t>
          </w:r>
        </w:p>
      </w:tc>
      <w:tc>
        <w:tcPr>
          <w:tcW w:w="3680" w:type="dxa"/>
        </w:tcPr>
        <w:p w:rsidR="00CB5EA2" w:rsidRDefault="00912B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751E"/>
    <w:multiLevelType w:val="multilevel"/>
    <w:tmpl w:val="9586D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428AF"/>
    <w:multiLevelType w:val="multilevel"/>
    <w:tmpl w:val="DF1AA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37E18"/>
    <w:multiLevelType w:val="multilevel"/>
    <w:tmpl w:val="7512B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60A9E"/>
    <w:multiLevelType w:val="multilevel"/>
    <w:tmpl w:val="246A6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F5D67"/>
    <w:multiLevelType w:val="multilevel"/>
    <w:tmpl w:val="F1E233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A7871"/>
    <w:multiLevelType w:val="multilevel"/>
    <w:tmpl w:val="CE040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561A2"/>
    <w:multiLevelType w:val="multilevel"/>
    <w:tmpl w:val="A32AF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4973E0"/>
    <w:multiLevelType w:val="multilevel"/>
    <w:tmpl w:val="4E6A8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0E0F7C"/>
    <w:multiLevelType w:val="multilevel"/>
    <w:tmpl w:val="7BE22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E4E4A"/>
    <w:multiLevelType w:val="multilevel"/>
    <w:tmpl w:val="70EC6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A7410B"/>
    <w:multiLevelType w:val="multilevel"/>
    <w:tmpl w:val="F0A6C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93AC5"/>
    <w:multiLevelType w:val="multilevel"/>
    <w:tmpl w:val="A1720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62EC8"/>
    <w:multiLevelType w:val="multilevel"/>
    <w:tmpl w:val="C16CE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B11C77"/>
    <w:multiLevelType w:val="multilevel"/>
    <w:tmpl w:val="8B84D1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D045FF"/>
    <w:multiLevelType w:val="multilevel"/>
    <w:tmpl w:val="FA624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4649BF"/>
    <w:multiLevelType w:val="multilevel"/>
    <w:tmpl w:val="F0EAE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64133A"/>
    <w:multiLevelType w:val="multilevel"/>
    <w:tmpl w:val="83C6A7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033B6E"/>
    <w:multiLevelType w:val="multilevel"/>
    <w:tmpl w:val="3DF42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B30FE9"/>
    <w:multiLevelType w:val="multilevel"/>
    <w:tmpl w:val="20A4A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27081"/>
    <w:multiLevelType w:val="multilevel"/>
    <w:tmpl w:val="A0DED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FA0422"/>
    <w:multiLevelType w:val="multilevel"/>
    <w:tmpl w:val="62BE6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437D7B"/>
    <w:multiLevelType w:val="multilevel"/>
    <w:tmpl w:val="57A25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547E90"/>
    <w:multiLevelType w:val="multilevel"/>
    <w:tmpl w:val="3DA2B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EF2B87"/>
    <w:multiLevelType w:val="multilevel"/>
    <w:tmpl w:val="34424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FA409D"/>
    <w:multiLevelType w:val="multilevel"/>
    <w:tmpl w:val="FD8C75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35066"/>
    <w:multiLevelType w:val="multilevel"/>
    <w:tmpl w:val="505EA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2E4DC2"/>
    <w:multiLevelType w:val="multilevel"/>
    <w:tmpl w:val="B5B46B3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801CE7"/>
    <w:multiLevelType w:val="multilevel"/>
    <w:tmpl w:val="1458CB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F65E68"/>
    <w:multiLevelType w:val="multilevel"/>
    <w:tmpl w:val="E71477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0D34D3"/>
    <w:multiLevelType w:val="multilevel"/>
    <w:tmpl w:val="6826E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1502C7"/>
    <w:multiLevelType w:val="multilevel"/>
    <w:tmpl w:val="7E7AA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AB093B"/>
    <w:multiLevelType w:val="multilevel"/>
    <w:tmpl w:val="7B04E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5D73D4"/>
    <w:multiLevelType w:val="multilevel"/>
    <w:tmpl w:val="A52E57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B36B06"/>
    <w:multiLevelType w:val="multilevel"/>
    <w:tmpl w:val="1A3CF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00421B"/>
    <w:multiLevelType w:val="multilevel"/>
    <w:tmpl w:val="97922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32294"/>
    <w:multiLevelType w:val="multilevel"/>
    <w:tmpl w:val="8B28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2B31F4"/>
    <w:multiLevelType w:val="multilevel"/>
    <w:tmpl w:val="17E65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2D3D01"/>
    <w:multiLevelType w:val="multilevel"/>
    <w:tmpl w:val="1AE2D2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FE6879"/>
    <w:multiLevelType w:val="multilevel"/>
    <w:tmpl w:val="83D89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E02E5F"/>
    <w:multiLevelType w:val="multilevel"/>
    <w:tmpl w:val="3A7E76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18344C"/>
    <w:multiLevelType w:val="multilevel"/>
    <w:tmpl w:val="E668C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84620F"/>
    <w:multiLevelType w:val="multilevel"/>
    <w:tmpl w:val="2E2E29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E85AD0"/>
    <w:multiLevelType w:val="multilevel"/>
    <w:tmpl w:val="63CE2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354420"/>
    <w:multiLevelType w:val="multilevel"/>
    <w:tmpl w:val="91BAF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8E34FA"/>
    <w:multiLevelType w:val="multilevel"/>
    <w:tmpl w:val="55C03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D2552A"/>
    <w:multiLevelType w:val="multilevel"/>
    <w:tmpl w:val="F502F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EE653B"/>
    <w:multiLevelType w:val="multilevel"/>
    <w:tmpl w:val="C464A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7E5BF2"/>
    <w:multiLevelType w:val="multilevel"/>
    <w:tmpl w:val="2AD0F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3"/>
  </w:num>
  <w:num w:numId="4">
    <w:abstractNumId w:val="25"/>
  </w:num>
  <w:num w:numId="5">
    <w:abstractNumId w:val="17"/>
  </w:num>
  <w:num w:numId="6">
    <w:abstractNumId w:val="31"/>
  </w:num>
  <w:num w:numId="7">
    <w:abstractNumId w:val="38"/>
  </w:num>
  <w:num w:numId="8">
    <w:abstractNumId w:val="5"/>
  </w:num>
  <w:num w:numId="9">
    <w:abstractNumId w:val="15"/>
  </w:num>
  <w:num w:numId="10">
    <w:abstractNumId w:val="6"/>
  </w:num>
  <w:num w:numId="11">
    <w:abstractNumId w:val="11"/>
  </w:num>
  <w:num w:numId="12">
    <w:abstractNumId w:val="23"/>
  </w:num>
  <w:num w:numId="13">
    <w:abstractNumId w:val="33"/>
  </w:num>
  <w:num w:numId="14">
    <w:abstractNumId w:val="12"/>
  </w:num>
  <w:num w:numId="15">
    <w:abstractNumId w:val="22"/>
  </w:num>
  <w:num w:numId="16">
    <w:abstractNumId w:val="21"/>
  </w:num>
  <w:num w:numId="17">
    <w:abstractNumId w:val="49"/>
  </w:num>
  <w:num w:numId="18">
    <w:abstractNumId w:val="4"/>
  </w:num>
  <w:num w:numId="19">
    <w:abstractNumId w:val="40"/>
  </w:num>
  <w:num w:numId="20">
    <w:abstractNumId w:val="35"/>
  </w:num>
  <w:num w:numId="21">
    <w:abstractNumId w:val="47"/>
  </w:num>
  <w:num w:numId="22">
    <w:abstractNumId w:val="26"/>
  </w:num>
  <w:num w:numId="23">
    <w:abstractNumId w:val="36"/>
  </w:num>
  <w:num w:numId="24">
    <w:abstractNumId w:val="14"/>
  </w:num>
  <w:num w:numId="25">
    <w:abstractNumId w:val="2"/>
  </w:num>
  <w:num w:numId="26">
    <w:abstractNumId w:val="24"/>
  </w:num>
  <w:num w:numId="27">
    <w:abstractNumId w:val="42"/>
  </w:num>
  <w:num w:numId="28">
    <w:abstractNumId w:val="3"/>
  </w:num>
  <w:num w:numId="29">
    <w:abstractNumId w:val="46"/>
  </w:num>
  <w:num w:numId="30">
    <w:abstractNumId w:val="28"/>
  </w:num>
  <w:num w:numId="31">
    <w:abstractNumId w:val="7"/>
  </w:num>
  <w:num w:numId="32">
    <w:abstractNumId w:val="27"/>
  </w:num>
  <w:num w:numId="33">
    <w:abstractNumId w:val="19"/>
  </w:num>
  <w:num w:numId="34">
    <w:abstractNumId w:val="20"/>
  </w:num>
  <w:num w:numId="35">
    <w:abstractNumId w:val="10"/>
  </w:num>
  <w:num w:numId="36">
    <w:abstractNumId w:val="44"/>
  </w:num>
  <w:num w:numId="37">
    <w:abstractNumId w:val="0"/>
  </w:num>
  <w:num w:numId="38">
    <w:abstractNumId w:val="45"/>
  </w:num>
  <w:num w:numId="39">
    <w:abstractNumId w:val="29"/>
  </w:num>
  <w:num w:numId="40">
    <w:abstractNumId w:val="18"/>
  </w:num>
  <w:num w:numId="41">
    <w:abstractNumId w:val="37"/>
  </w:num>
  <w:num w:numId="42">
    <w:abstractNumId w:val="41"/>
  </w:num>
  <w:num w:numId="43">
    <w:abstractNumId w:val="16"/>
  </w:num>
  <w:num w:numId="44">
    <w:abstractNumId w:val="48"/>
  </w:num>
  <w:num w:numId="45">
    <w:abstractNumId w:val="39"/>
  </w:num>
  <w:num w:numId="46">
    <w:abstractNumId w:val="9"/>
  </w:num>
  <w:num w:numId="47">
    <w:abstractNumId w:val="8"/>
  </w:num>
  <w:num w:numId="48">
    <w:abstractNumId w:val="13"/>
  </w:num>
  <w:num w:numId="49">
    <w:abstractNumId w:val="34"/>
  </w:num>
  <w:num w:numId="50">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90WggQAsgr+FbBZ3mqETtbleqpwi69XhVlQsR8uUsrydCSG4IGdvmrbqQAqzkimtHibSzG6E1zio5Sdh7lDag==" w:salt="yX6zDFjN+1upLbxLBFyXC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4CB4"/>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EBD"/>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BE9"/>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6D4"/>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4E8"/>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5EA2"/>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2D"/>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12B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BF9FC-A90A-4BCA-9AAE-D799E1B48920}">
  <ds:schemaRefs>
    <ds:schemaRef ds:uri="http://schemas.openxmlformats.org/officeDocument/2006/bibliography"/>
  </ds:schemaRefs>
</ds:datastoreItem>
</file>

<file path=customXml/itemProps2.xml><?xml version="1.0" encoding="utf-8"?>
<ds:datastoreItem xmlns:ds="http://schemas.openxmlformats.org/officeDocument/2006/customXml" ds:itemID="{5946E6C9-059A-4C19-964E-91D7E20FC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113316</Words>
  <Characters>645906</Characters>
  <Application>Microsoft Office Word</Application>
  <DocSecurity>8</DocSecurity>
  <Lines>5382</Lines>
  <Paragraphs>1515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2016-03-24T18:20:00Z</dcterms:created>
  <dcterms:modified xsi:type="dcterms:W3CDTF">2016-03-24T18:21:00Z</dcterms:modified>
</cp:coreProperties>
</file>