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959E1" w:rsidRDefault="00B959E1">
      <w:pPr>
        <w:pStyle w:val="PURBody"/>
        <w:shd w:val="clear" w:color="auto" w:fill="00188F"/>
        <w:tabs>
          <w:tab w:val="clear" w:pos="360"/>
        </w:tabs>
        <w:ind w:right="7920" w:firstLine="360"/>
        <w:rPr>
          <w:color w:val="FFFFFF"/>
          <w:sz w:val="6"/>
          <w:szCs w:val="6"/>
        </w:rPr>
      </w:pPr>
    </w:p>
    <w:p w:rsidR="00B959E1" w:rsidRDefault="004B7F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B959E1" w:rsidRDefault="004B7F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B959E1" w:rsidRDefault="00B959E1">
      <w:pPr>
        <w:pStyle w:val="PURBody"/>
        <w:shd w:val="clear" w:color="auto" w:fill="00188F"/>
        <w:tabs>
          <w:tab w:val="clear" w:pos="360"/>
        </w:tabs>
        <w:spacing w:after="0"/>
        <w:ind w:right="7920" w:firstLine="360"/>
        <w:rPr>
          <w:color w:val="FFFFFF" w:themeColor="background1"/>
          <w:szCs w:val="18"/>
        </w:rPr>
      </w:pPr>
    </w:p>
    <w:p w:rsidR="00B959E1" w:rsidRDefault="00B959E1">
      <w:pPr>
        <w:pStyle w:val="PURBody"/>
        <w:shd w:val="clear" w:color="auto" w:fill="00188F"/>
        <w:tabs>
          <w:tab w:val="clear" w:pos="360"/>
        </w:tabs>
        <w:spacing w:after="0"/>
        <w:ind w:right="7920" w:firstLine="360"/>
        <w:rPr>
          <w:color w:val="FFFFFF" w:themeColor="background1"/>
          <w:szCs w:val="18"/>
        </w:rPr>
      </w:pPr>
    </w:p>
    <w:p w:rsidR="00B959E1" w:rsidRDefault="00B959E1">
      <w:pPr>
        <w:pStyle w:val="PURBody"/>
        <w:shd w:val="clear" w:color="auto" w:fill="00188F"/>
        <w:tabs>
          <w:tab w:val="clear" w:pos="360"/>
        </w:tabs>
        <w:spacing w:after="0"/>
        <w:ind w:right="7920" w:firstLine="360"/>
        <w:rPr>
          <w:color w:val="FFFFFF" w:themeColor="background1"/>
          <w:szCs w:val="18"/>
        </w:rPr>
      </w:pPr>
    </w:p>
    <w:p w:rsidR="00B959E1" w:rsidRDefault="00B959E1">
      <w:pPr>
        <w:pStyle w:val="PURBody"/>
        <w:shd w:val="clear" w:color="auto" w:fill="00188F"/>
        <w:tabs>
          <w:tab w:val="clear" w:pos="360"/>
        </w:tabs>
        <w:spacing w:after="0"/>
        <w:ind w:right="7920" w:firstLine="360"/>
        <w:rPr>
          <w:color w:val="FFFFFF" w:themeColor="background1"/>
          <w:szCs w:val="18"/>
        </w:rPr>
      </w:pPr>
    </w:p>
    <w:p w:rsidR="00B959E1" w:rsidRDefault="00B959E1">
      <w:pPr>
        <w:pStyle w:val="PURBody"/>
        <w:shd w:val="clear" w:color="auto" w:fill="00188F"/>
        <w:tabs>
          <w:tab w:val="clear" w:pos="360"/>
        </w:tabs>
        <w:spacing w:after="0"/>
        <w:ind w:right="7920" w:firstLine="360"/>
        <w:rPr>
          <w:color w:val="FFFFFF" w:themeColor="background1"/>
          <w:szCs w:val="18"/>
        </w:rPr>
      </w:pPr>
    </w:p>
    <w:p w:rsidR="00B959E1" w:rsidRDefault="00B959E1">
      <w:pPr>
        <w:pStyle w:val="PURBody"/>
        <w:shd w:val="clear" w:color="auto" w:fill="0072C6"/>
        <w:tabs>
          <w:tab w:val="clear" w:pos="360"/>
        </w:tabs>
        <w:ind w:right="1800" w:firstLine="360"/>
        <w:rPr>
          <w:sz w:val="72"/>
          <w:szCs w:val="72"/>
        </w:rPr>
      </w:pPr>
    </w:p>
    <w:p w:rsidR="00B959E1" w:rsidRDefault="00B959E1">
      <w:pPr>
        <w:pStyle w:val="PURBody"/>
        <w:shd w:val="clear" w:color="auto" w:fill="0072C6"/>
        <w:tabs>
          <w:tab w:val="clear" w:pos="360"/>
          <w:tab w:val="left" w:pos="180"/>
        </w:tabs>
        <w:ind w:right="1800" w:firstLine="360"/>
        <w:rPr>
          <w:color w:val="FFFFFF" w:themeColor="background1"/>
          <w:sz w:val="72"/>
          <w:szCs w:val="72"/>
        </w:rPr>
      </w:pPr>
    </w:p>
    <w:p w:rsidR="00B959E1" w:rsidRDefault="004B7F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B959E1" w:rsidRDefault="004B7F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augusztus 1.</w:t>
      </w:r>
    </w:p>
    <w:p w:rsidR="00B959E1" w:rsidRDefault="00B959E1">
      <w:pPr>
        <w:pStyle w:val="PURBody"/>
        <w:shd w:val="clear" w:color="auto" w:fill="0072C6"/>
        <w:tabs>
          <w:tab w:val="clear" w:pos="360"/>
        </w:tabs>
        <w:spacing w:after="0" w:line="230" w:lineRule="auto"/>
        <w:ind w:right="1800" w:firstLine="360"/>
        <w:rPr>
          <w:color w:val="FFFFFF" w:themeColor="background1"/>
          <w:sz w:val="96"/>
          <w:szCs w:val="96"/>
        </w:rPr>
      </w:pPr>
    </w:p>
    <w:p w:rsidR="00B959E1" w:rsidRDefault="004B7F1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959E1" w:rsidRDefault="00B959E1">
      <w:pPr>
        <w:sectPr w:rsidR="00B959E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959E1" w:rsidRDefault="004B7F1D">
      <w:pPr>
        <w:pStyle w:val="ProductList-SectionHeading"/>
        <w:pageBreakBefore/>
      </w:pPr>
      <w:bookmarkStart w:id="0" w:name="_Sec842"/>
      <w:r>
        <w:lastRenderedPageBreak/>
        <w:t>Tartalomjegyzék</w:t>
      </w:r>
    </w:p>
    <w:p w:rsidR="00B959E1" w:rsidRDefault="00B959E1">
      <w:pPr>
        <w:pStyle w:val="ProductList-Body"/>
      </w:pPr>
    </w:p>
    <w:p w:rsidR="00B959E1" w:rsidRDefault="00B959E1">
      <w:pPr>
        <w:sectPr w:rsidR="00B959E1">
          <w:headerReference w:type="default" r:id="rId16"/>
          <w:footerReference w:type="default" r:id="rId17"/>
          <w:type w:val="continuous"/>
          <w:pgSz w:w="12240" w:h="15840" w:code="1"/>
          <w:pgMar w:top="1170" w:right="720" w:bottom="1620" w:left="720" w:header="432" w:footer="288" w:gutter="0"/>
          <w:cols w:space="360"/>
        </w:sectPr>
      </w:pPr>
    </w:p>
    <w:p w:rsidR="002269D8" w:rsidRDefault="004B7F1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42108" w:history="1">
        <w:r w:rsidR="002269D8" w:rsidRPr="00135A63">
          <w:rPr>
            <w:rStyle w:val="Hyperlink"/>
            <w:noProof/>
          </w:rPr>
          <w:t>Bevezetés</w:t>
        </w:r>
        <w:r w:rsidR="002269D8">
          <w:rPr>
            <w:noProof/>
          </w:rPr>
          <w:tab/>
        </w:r>
        <w:r w:rsidR="002269D8">
          <w:rPr>
            <w:noProof/>
          </w:rPr>
          <w:fldChar w:fldCharType="begin"/>
        </w:r>
        <w:r w:rsidR="002269D8">
          <w:rPr>
            <w:noProof/>
          </w:rPr>
          <w:instrText xml:space="preserve"> PAGEREF _Toc488842108 \h </w:instrText>
        </w:r>
        <w:r w:rsidR="002269D8">
          <w:rPr>
            <w:noProof/>
          </w:rPr>
        </w:r>
        <w:r w:rsidR="002269D8">
          <w:rPr>
            <w:noProof/>
          </w:rPr>
          <w:fldChar w:fldCharType="separate"/>
        </w:r>
        <w:r w:rsidR="002269D8">
          <w:rPr>
            <w:noProof/>
          </w:rPr>
          <w:t>4</w:t>
        </w:r>
        <w:r w:rsidR="002269D8">
          <w:rPr>
            <w:noProof/>
          </w:rPr>
          <w:fldChar w:fldCharType="end"/>
        </w:r>
      </w:hyperlink>
    </w:p>
    <w:p w:rsidR="002269D8" w:rsidRDefault="002269D8">
      <w:pPr>
        <w:pStyle w:val="TOC2"/>
        <w:rPr>
          <w:rFonts w:eastAsiaTheme="minorEastAsia"/>
          <w:smallCaps w:val="0"/>
          <w:sz w:val="22"/>
        </w:rPr>
      </w:pPr>
      <w:hyperlink w:anchor="_Toc488842109" w:history="1">
        <w:r w:rsidRPr="00135A63">
          <w:rPr>
            <w:rStyle w:val="Hyperlink"/>
          </w:rPr>
          <w:t>A jelen dokumentumról</w:t>
        </w:r>
        <w:r>
          <w:tab/>
        </w:r>
        <w:r>
          <w:fldChar w:fldCharType="begin"/>
        </w:r>
        <w:r>
          <w:instrText xml:space="preserve"> PAGEREF _Toc488842109 \h </w:instrText>
        </w:r>
        <w:r>
          <w:fldChar w:fldCharType="separate"/>
        </w:r>
        <w:r>
          <w:t>4</w:t>
        </w:r>
        <w:r>
          <w:fldChar w:fldCharType="end"/>
        </w:r>
      </w:hyperlink>
    </w:p>
    <w:p w:rsidR="002269D8" w:rsidRDefault="002269D8">
      <w:pPr>
        <w:pStyle w:val="TOC2"/>
        <w:rPr>
          <w:rFonts w:eastAsiaTheme="minorEastAsia"/>
          <w:smallCaps w:val="0"/>
          <w:sz w:val="22"/>
        </w:rPr>
      </w:pPr>
      <w:hyperlink w:anchor="_Toc488842110" w:history="1">
        <w:r w:rsidRPr="00135A63">
          <w:rPr>
            <w:rStyle w:val="Hyperlink"/>
          </w:rPr>
          <w:t>A jelen dokumentum tartalma</w:t>
        </w:r>
        <w:r>
          <w:tab/>
        </w:r>
        <w:r>
          <w:fldChar w:fldCharType="begin"/>
        </w:r>
        <w:r>
          <w:instrText xml:space="preserve"> PAGEREF _Toc488842110 \h </w:instrText>
        </w:r>
        <w:r>
          <w:fldChar w:fldCharType="separate"/>
        </w:r>
        <w:r>
          <w:t>4</w:t>
        </w:r>
        <w:r>
          <w:fldChar w:fldCharType="end"/>
        </w:r>
      </w:hyperlink>
    </w:p>
    <w:p w:rsidR="002269D8" w:rsidRDefault="002269D8">
      <w:pPr>
        <w:pStyle w:val="TOC2"/>
        <w:rPr>
          <w:rFonts w:eastAsiaTheme="minorEastAsia"/>
          <w:smallCaps w:val="0"/>
          <w:sz w:val="22"/>
        </w:rPr>
      </w:pPr>
      <w:hyperlink w:anchor="_Toc488842111" w:history="1">
        <w:r w:rsidRPr="00135A63">
          <w:rPr>
            <w:rStyle w:val="Hyperlink"/>
          </w:rPr>
          <w:t>Navigálás a Terméktételben</w:t>
        </w:r>
        <w:r>
          <w:tab/>
        </w:r>
        <w:r>
          <w:fldChar w:fldCharType="begin"/>
        </w:r>
        <w:r>
          <w:instrText xml:space="preserve"> PAGEREF _Toc488842111 \h </w:instrText>
        </w:r>
        <w:r>
          <w:fldChar w:fldCharType="separate"/>
        </w:r>
        <w:r>
          <w:t>4</w:t>
        </w:r>
        <w:r>
          <w:fldChar w:fldCharType="end"/>
        </w:r>
      </w:hyperlink>
    </w:p>
    <w:p w:rsidR="002269D8" w:rsidRDefault="002269D8">
      <w:pPr>
        <w:pStyle w:val="TOC2"/>
        <w:rPr>
          <w:rFonts w:eastAsiaTheme="minorEastAsia"/>
          <w:smallCaps w:val="0"/>
          <w:sz w:val="22"/>
        </w:rPr>
      </w:pPr>
      <w:hyperlink w:anchor="_Toc488842112" w:history="1">
        <w:r w:rsidRPr="00135A63">
          <w:rPr>
            <w:rStyle w:val="Hyperlink"/>
          </w:rPr>
          <w:t>A jelen dokumentum pontosításainak és a módosításainak összefoglalása</w:t>
        </w:r>
        <w:r>
          <w:tab/>
        </w:r>
        <w:r>
          <w:fldChar w:fldCharType="begin"/>
        </w:r>
        <w:r>
          <w:instrText xml:space="preserve"> PAGEREF _Toc488842112 \h </w:instrText>
        </w:r>
        <w:r>
          <w:fldChar w:fldCharType="separate"/>
        </w:r>
        <w:r>
          <w:t>5</w:t>
        </w:r>
        <w:r>
          <w:fldChar w:fldCharType="end"/>
        </w:r>
      </w:hyperlink>
    </w:p>
    <w:p w:rsidR="002269D8" w:rsidRDefault="002269D8">
      <w:pPr>
        <w:pStyle w:val="TOC1"/>
        <w:rPr>
          <w:rFonts w:eastAsiaTheme="minorEastAsia"/>
          <w:b w:val="0"/>
          <w:caps w:val="0"/>
          <w:noProof/>
          <w:sz w:val="22"/>
          <w:szCs w:val="22"/>
        </w:rPr>
      </w:pPr>
      <w:hyperlink w:anchor="_Toc488842113" w:history="1">
        <w:r w:rsidRPr="00135A63">
          <w:rPr>
            <w:rStyle w:val="Hyperlink"/>
            <w:noProof/>
          </w:rPr>
          <w:t>Licencfeltételek</w:t>
        </w:r>
        <w:r>
          <w:rPr>
            <w:noProof/>
          </w:rPr>
          <w:tab/>
        </w:r>
        <w:r>
          <w:rPr>
            <w:noProof/>
          </w:rPr>
          <w:fldChar w:fldCharType="begin"/>
        </w:r>
        <w:r>
          <w:rPr>
            <w:noProof/>
          </w:rPr>
          <w:instrText xml:space="preserve"> PAGEREF _Toc488842113 \h </w:instrText>
        </w:r>
        <w:r>
          <w:rPr>
            <w:noProof/>
          </w:rPr>
        </w:r>
        <w:r>
          <w:rPr>
            <w:noProof/>
          </w:rPr>
          <w:fldChar w:fldCharType="separate"/>
        </w:r>
        <w:r>
          <w:rPr>
            <w:noProof/>
          </w:rPr>
          <w:t>6</w:t>
        </w:r>
        <w:r>
          <w:rPr>
            <w:noProof/>
          </w:rPr>
          <w:fldChar w:fldCharType="end"/>
        </w:r>
      </w:hyperlink>
    </w:p>
    <w:p w:rsidR="002269D8" w:rsidRDefault="002269D8">
      <w:pPr>
        <w:pStyle w:val="TOC2"/>
        <w:rPr>
          <w:rFonts w:eastAsiaTheme="minorEastAsia"/>
          <w:smallCaps w:val="0"/>
          <w:sz w:val="22"/>
        </w:rPr>
      </w:pPr>
      <w:hyperlink w:anchor="_Toc488842114" w:history="1">
        <w:r w:rsidRPr="00135A63">
          <w:rPr>
            <w:rStyle w:val="Hyperlink"/>
          </w:rPr>
          <w:t>Univerzális licencfeltételek</w:t>
        </w:r>
        <w:r>
          <w:tab/>
        </w:r>
        <w:r>
          <w:fldChar w:fldCharType="begin"/>
        </w:r>
        <w:r>
          <w:instrText xml:space="preserve"> PAGEREF _Toc488842114 \h </w:instrText>
        </w:r>
        <w:r>
          <w:fldChar w:fldCharType="separate"/>
        </w:r>
        <w:r>
          <w:t>6</w:t>
        </w:r>
        <w:r>
          <w:fldChar w:fldCharType="end"/>
        </w:r>
      </w:hyperlink>
    </w:p>
    <w:p w:rsidR="002269D8" w:rsidRDefault="002269D8">
      <w:pPr>
        <w:pStyle w:val="TOC2"/>
        <w:rPr>
          <w:rFonts w:eastAsiaTheme="minorEastAsia"/>
          <w:smallCaps w:val="0"/>
          <w:sz w:val="22"/>
        </w:rPr>
      </w:pPr>
      <w:hyperlink w:anchor="_Toc488842115" w:history="1">
        <w:r w:rsidRPr="00135A63">
          <w:rPr>
            <w:rStyle w:val="Hyperlink"/>
          </w:rPr>
          <w:t>Licencmodellre vonatkozó Feltételek</w:t>
        </w:r>
        <w:r>
          <w:tab/>
        </w:r>
        <w:r>
          <w:fldChar w:fldCharType="begin"/>
        </w:r>
        <w:r>
          <w:instrText xml:space="preserve"> PAGEREF _Toc488842115 \h </w:instrText>
        </w:r>
        <w:r>
          <w:fldChar w:fldCharType="separate"/>
        </w:r>
        <w:r>
          <w:t>9</w:t>
        </w:r>
        <w:r>
          <w:fldChar w:fldCharType="end"/>
        </w:r>
      </w:hyperlink>
    </w:p>
    <w:p w:rsidR="002269D8" w:rsidRDefault="002269D8">
      <w:pPr>
        <w:pStyle w:val="TOC3"/>
        <w:rPr>
          <w:rFonts w:eastAsiaTheme="minorEastAsia"/>
          <w:smallCaps w:val="0"/>
          <w:sz w:val="22"/>
        </w:rPr>
      </w:pPr>
      <w:hyperlink w:anchor="_Toc488842116" w:history="1">
        <w:r w:rsidRPr="00135A63">
          <w:rPr>
            <w:rStyle w:val="Hyperlink"/>
          </w:rPr>
          <w:t>Asztali alkalmazások</w:t>
        </w:r>
        <w:r>
          <w:tab/>
        </w:r>
        <w:r>
          <w:fldChar w:fldCharType="begin"/>
        </w:r>
        <w:r>
          <w:instrText xml:space="preserve"> PAGEREF _Toc488842116 \h </w:instrText>
        </w:r>
        <w:r>
          <w:fldChar w:fldCharType="separate"/>
        </w:r>
        <w:r>
          <w:t>9</w:t>
        </w:r>
        <w:r>
          <w:fldChar w:fldCharType="end"/>
        </w:r>
      </w:hyperlink>
    </w:p>
    <w:p w:rsidR="002269D8" w:rsidRDefault="002269D8">
      <w:pPr>
        <w:pStyle w:val="TOC3"/>
        <w:rPr>
          <w:rFonts w:eastAsiaTheme="minorEastAsia"/>
          <w:smallCaps w:val="0"/>
          <w:sz w:val="22"/>
        </w:rPr>
      </w:pPr>
      <w:hyperlink w:anchor="_Toc488842117" w:history="1">
        <w:r w:rsidRPr="00135A63">
          <w:rPr>
            <w:rStyle w:val="Hyperlink"/>
          </w:rPr>
          <w:t>Asztali operációs rendszerek</w:t>
        </w:r>
        <w:r>
          <w:tab/>
        </w:r>
        <w:r>
          <w:fldChar w:fldCharType="begin"/>
        </w:r>
        <w:r>
          <w:instrText xml:space="preserve"> PAGEREF _Toc488842117 \h </w:instrText>
        </w:r>
        <w:r>
          <w:fldChar w:fldCharType="separate"/>
        </w:r>
        <w:r>
          <w:t>9</w:t>
        </w:r>
        <w:r>
          <w:fldChar w:fldCharType="end"/>
        </w:r>
      </w:hyperlink>
    </w:p>
    <w:p w:rsidR="002269D8" w:rsidRDefault="002269D8">
      <w:pPr>
        <w:pStyle w:val="TOC3"/>
        <w:rPr>
          <w:rFonts w:eastAsiaTheme="minorEastAsia"/>
          <w:smallCaps w:val="0"/>
          <w:sz w:val="22"/>
        </w:rPr>
      </w:pPr>
      <w:hyperlink w:anchor="_Toc488842118" w:history="1">
        <w:r w:rsidRPr="00135A63">
          <w:rPr>
            <w:rStyle w:val="Hyperlink"/>
          </w:rPr>
          <w:t>Rendszermagonkénti/CAL</w:t>
        </w:r>
        <w:r>
          <w:tab/>
        </w:r>
        <w:r>
          <w:fldChar w:fldCharType="begin"/>
        </w:r>
        <w:r>
          <w:instrText xml:space="preserve"> PAGEREF _Toc488842118 \h </w:instrText>
        </w:r>
        <w:r>
          <w:fldChar w:fldCharType="separate"/>
        </w:r>
        <w:r>
          <w:t>9</w:t>
        </w:r>
        <w:r>
          <w:fldChar w:fldCharType="end"/>
        </w:r>
      </w:hyperlink>
    </w:p>
    <w:p w:rsidR="002269D8" w:rsidRDefault="002269D8">
      <w:pPr>
        <w:pStyle w:val="TOC3"/>
        <w:rPr>
          <w:rFonts w:eastAsiaTheme="minorEastAsia"/>
          <w:smallCaps w:val="0"/>
          <w:sz w:val="22"/>
        </w:rPr>
      </w:pPr>
      <w:hyperlink w:anchor="_Toc488842119" w:history="1">
        <w:r w:rsidRPr="00135A63">
          <w:rPr>
            <w:rStyle w:val="Hyperlink"/>
          </w:rPr>
          <w:t>Kiszolgáló/CAL</w:t>
        </w:r>
        <w:r>
          <w:tab/>
        </w:r>
        <w:r>
          <w:fldChar w:fldCharType="begin"/>
        </w:r>
        <w:r>
          <w:instrText xml:space="preserve"> PAGEREF _Toc488842119 \h </w:instrText>
        </w:r>
        <w:r>
          <w:fldChar w:fldCharType="separate"/>
        </w:r>
        <w:r>
          <w:t>10</w:t>
        </w:r>
        <w:r>
          <w:fldChar w:fldCharType="end"/>
        </w:r>
      </w:hyperlink>
    </w:p>
    <w:p w:rsidR="002269D8" w:rsidRDefault="002269D8">
      <w:pPr>
        <w:pStyle w:val="TOC3"/>
        <w:rPr>
          <w:rFonts w:eastAsiaTheme="minorEastAsia"/>
          <w:smallCaps w:val="0"/>
          <w:sz w:val="22"/>
        </w:rPr>
      </w:pPr>
      <w:hyperlink w:anchor="_Toc488842120" w:history="1">
        <w:r w:rsidRPr="00135A63">
          <w:rPr>
            <w:rStyle w:val="Hyperlink"/>
          </w:rPr>
          <w:t>Rendszermagonkénti licenc</w:t>
        </w:r>
        <w:r>
          <w:tab/>
        </w:r>
        <w:r>
          <w:fldChar w:fldCharType="begin"/>
        </w:r>
        <w:r>
          <w:instrText xml:space="preserve"> PAGEREF _Toc488842120 \h </w:instrText>
        </w:r>
        <w:r>
          <w:fldChar w:fldCharType="separate"/>
        </w:r>
        <w:r>
          <w:t>10</w:t>
        </w:r>
        <w:r>
          <w:fldChar w:fldCharType="end"/>
        </w:r>
      </w:hyperlink>
    </w:p>
    <w:p w:rsidR="002269D8" w:rsidRDefault="002269D8">
      <w:pPr>
        <w:pStyle w:val="TOC3"/>
        <w:rPr>
          <w:rFonts w:eastAsiaTheme="minorEastAsia"/>
          <w:smallCaps w:val="0"/>
          <w:sz w:val="22"/>
        </w:rPr>
      </w:pPr>
      <w:hyperlink w:anchor="_Toc488842121" w:history="1">
        <w:r w:rsidRPr="00135A63">
          <w:rPr>
            <w:rStyle w:val="Hyperlink"/>
          </w:rPr>
          <w:t>Felügyeleti Kiszolgálók</w:t>
        </w:r>
        <w:r>
          <w:tab/>
        </w:r>
        <w:r>
          <w:fldChar w:fldCharType="begin"/>
        </w:r>
        <w:r>
          <w:instrText xml:space="preserve"> PAGEREF _Toc488842121 \h </w:instrText>
        </w:r>
        <w:r>
          <w:fldChar w:fldCharType="separate"/>
        </w:r>
        <w:r>
          <w:t>10</w:t>
        </w:r>
        <w:r>
          <w:fldChar w:fldCharType="end"/>
        </w:r>
      </w:hyperlink>
    </w:p>
    <w:p w:rsidR="002269D8" w:rsidRDefault="002269D8">
      <w:pPr>
        <w:pStyle w:val="TOC3"/>
        <w:rPr>
          <w:rFonts w:eastAsiaTheme="minorEastAsia"/>
          <w:smallCaps w:val="0"/>
          <w:sz w:val="22"/>
        </w:rPr>
      </w:pPr>
      <w:hyperlink w:anchor="_Toc488842122" w:history="1">
        <w:r w:rsidRPr="00135A63">
          <w:rPr>
            <w:rStyle w:val="Hyperlink"/>
          </w:rPr>
          <w:t>Speciális kiszolgálók</w:t>
        </w:r>
        <w:r>
          <w:tab/>
        </w:r>
        <w:r>
          <w:fldChar w:fldCharType="begin"/>
        </w:r>
        <w:r>
          <w:instrText xml:space="preserve"> PAGEREF _Toc488842122 \h </w:instrText>
        </w:r>
        <w:r>
          <w:fldChar w:fldCharType="separate"/>
        </w:r>
        <w:r>
          <w:t>11</w:t>
        </w:r>
        <w:r>
          <w:fldChar w:fldCharType="end"/>
        </w:r>
      </w:hyperlink>
    </w:p>
    <w:p w:rsidR="002269D8" w:rsidRDefault="002269D8">
      <w:pPr>
        <w:pStyle w:val="TOC3"/>
        <w:rPr>
          <w:rFonts w:eastAsiaTheme="minorEastAsia"/>
          <w:smallCaps w:val="0"/>
          <w:sz w:val="22"/>
        </w:rPr>
      </w:pPr>
      <w:hyperlink w:anchor="_Toc488842123" w:history="1">
        <w:r w:rsidRPr="00135A63">
          <w:rPr>
            <w:rStyle w:val="Hyperlink"/>
          </w:rPr>
          <w:t>Fejlesztőeszközök</w:t>
        </w:r>
        <w:r>
          <w:tab/>
        </w:r>
        <w:r>
          <w:fldChar w:fldCharType="begin"/>
        </w:r>
        <w:r>
          <w:instrText xml:space="preserve"> PAGEREF _Toc488842123 \h </w:instrText>
        </w:r>
        <w:r>
          <w:fldChar w:fldCharType="separate"/>
        </w:r>
        <w:r>
          <w:t>11</w:t>
        </w:r>
        <w:r>
          <w:fldChar w:fldCharType="end"/>
        </w:r>
      </w:hyperlink>
    </w:p>
    <w:p w:rsidR="002269D8" w:rsidRDefault="002269D8">
      <w:pPr>
        <w:pStyle w:val="TOC1"/>
        <w:rPr>
          <w:rFonts w:eastAsiaTheme="minorEastAsia"/>
          <w:b w:val="0"/>
          <w:caps w:val="0"/>
          <w:noProof/>
          <w:sz w:val="22"/>
          <w:szCs w:val="22"/>
        </w:rPr>
      </w:pPr>
      <w:hyperlink w:anchor="_Toc488842124" w:history="1">
        <w:r w:rsidRPr="00135A63">
          <w:rPr>
            <w:rStyle w:val="Hyperlink"/>
            <w:noProof/>
          </w:rPr>
          <w:t>Szoftver</w:t>
        </w:r>
        <w:r>
          <w:rPr>
            <w:noProof/>
          </w:rPr>
          <w:tab/>
        </w:r>
        <w:r>
          <w:rPr>
            <w:noProof/>
          </w:rPr>
          <w:fldChar w:fldCharType="begin"/>
        </w:r>
        <w:r>
          <w:rPr>
            <w:noProof/>
          </w:rPr>
          <w:instrText xml:space="preserve"> PAGEREF _Toc488842124 \h </w:instrText>
        </w:r>
        <w:r>
          <w:rPr>
            <w:noProof/>
          </w:rPr>
        </w:r>
        <w:r>
          <w:rPr>
            <w:noProof/>
          </w:rPr>
          <w:fldChar w:fldCharType="separate"/>
        </w:r>
        <w:r>
          <w:rPr>
            <w:noProof/>
          </w:rPr>
          <w:t>13</w:t>
        </w:r>
        <w:r>
          <w:rPr>
            <w:noProof/>
          </w:rPr>
          <w:fldChar w:fldCharType="end"/>
        </w:r>
      </w:hyperlink>
    </w:p>
    <w:p w:rsidR="002269D8" w:rsidRDefault="002269D8">
      <w:pPr>
        <w:pStyle w:val="TOC2"/>
        <w:rPr>
          <w:rFonts w:eastAsiaTheme="minorEastAsia"/>
          <w:smallCaps w:val="0"/>
          <w:sz w:val="22"/>
        </w:rPr>
      </w:pPr>
      <w:hyperlink w:anchor="_Toc488842125" w:history="1">
        <w:r w:rsidRPr="00135A63">
          <w:rPr>
            <w:rStyle w:val="Hyperlink"/>
          </w:rPr>
          <w:t>Advanced Threat Analytics</w:t>
        </w:r>
        <w:r>
          <w:tab/>
        </w:r>
        <w:r>
          <w:fldChar w:fldCharType="begin"/>
        </w:r>
        <w:r>
          <w:instrText xml:space="preserve"> PAGEREF _Toc488842125 \h </w:instrText>
        </w:r>
        <w:r>
          <w:fldChar w:fldCharType="separate"/>
        </w:r>
        <w:r>
          <w:t>13</w:t>
        </w:r>
        <w:r>
          <w:fldChar w:fldCharType="end"/>
        </w:r>
      </w:hyperlink>
    </w:p>
    <w:p w:rsidR="002269D8" w:rsidRDefault="002269D8">
      <w:pPr>
        <w:pStyle w:val="TOC2"/>
        <w:rPr>
          <w:rFonts w:eastAsiaTheme="minorEastAsia"/>
          <w:smallCaps w:val="0"/>
          <w:sz w:val="22"/>
        </w:rPr>
      </w:pPr>
      <w:hyperlink w:anchor="_Toc488842126" w:history="1">
        <w:r w:rsidRPr="00135A63">
          <w:rPr>
            <w:rStyle w:val="Hyperlink"/>
          </w:rPr>
          <w:t>BizTalk</w:t>
        </w:r>
        <w:r>
          <w:tab/>
        </w:r>
        <w:r>
          <w:fldChar w:fldCharType="begin"/>
        </w:r>
        <w:r>
          <w:instrText xml:space="preserve"> PAGEREF _Toc488842126 \h </w:instrText>
        </w:r>
        <w:r>
          <w:fldChar w:fldCharType="separate"/>
        </w:r>
        <w:r>
          <w:t>13</w:t>
        </w:r>
        <w:r>
          <w:fldChar w:fldCharType="end"/>
        </w:r>
      </w:hyperlink>
    </w:p>
    <w:p w:rsidR="002269D8" w:rsidRDefault="002269D8">
      <w:pPr>
        <w:pStyle w:val="TOC2"/>
        <w:rPr>
          <w:rFonts w:eastAsiaTheme="minorEastAsia"/>
          <w:smallCaps w:val="0"/>
          <w:sz w:val="22"/>
        </w:rPr>
      </w:pPr>
      <w:hyperlink w:anchor="_Toc488842127" w:history="1">
        <w:r w:rsidRPr="00135A63">
          <w:rPr>
            <w:rStyle w:val="Hyperlink"/>
          </w:rPr>
          <w:t>CAL Csomagok</w:t>
        </w:r>
        <w:r>
          <w:tab/>
        </w:r>
        <w:r>
          <w:fldChar w:fldCharType="begin"/>
        </w:r>
        <w:r>
          <w:instrText xml:space="preserve"> PAGEREF _Toc488842127 \h </w:instrText>
        </w:r>
        <w:r>
          <w:fldChar w:fldCharType="separate"/>
        </w:r>
        <w:r>
          <w:t>15</w:t>
        </w:r>
        <w:r>
          <w:fldChar w:fldCharType="end"/>
        </w:r>
      </w:hyperlink>
    </w:p>
    <w:p w:rsidR="002269D8" w:rsidRDefault="002269D8">
      <w:pPr>
        <w:pStyle w:val="TOC2"/>
        <w:rPr>
          <w:rFonts w:eastAsiaTheme="minorEastAsia"/>
          <w:smallCaps w:val="0"/>
          <w:sz w:val="22"/>
        </w:rPr>
      </w:pPr>
      <w:hyperlink w:anchor="_Toc488842128" w:history="1">
        <w:r w:rsidRPr="00135A63">
          <w:rPr>
            <w:rStyle w:val="Hyperlink"/>
          </w:rPr>
          <w:t>Core Infrastructure Server (CIS) Suite</w:t>
        </w:r>
        <w:r>
          <w:tab/>
        </w:r>
        <w:r>
          <w:fldChar w:fldCharType="begin"/>
        </w:r>
        <w:r>
          <w:instrText xml:space="preserve"> PAGEREF _Toc488842128 \h </w:instrText>
        </w:r>
        <w:r>
          <w:fldChar w:fldCharType="separate"/>
        </w:r>
        <w:r>
          <w:t>17</w:t>
        </w:r>
        <w:r>
          <w:fldChar w:fldCharType="end"/>
        </w:r>
      </w:hyperlink>
    </w:p>
    <w:p w:rsidR="002269D8" w:rsidRDefault="002269D8">
      <w:pPr>
        <w:pStyle w:val="TOC2"/>
        <w:rPr>
          <w:rFonts w:eastAsiaTheme="minorEastAsia"/>
          <w:smallCaps w:val="0"/>
          <w:sz w:val="22"/>
        </w:rPr>
      </w:pPr>
      <w:hyperlink w:anchor="_Toc488842129" w:history="1">
        <w:r w:rsidRPr="00135A63">
          <w:rPr>
            <w:rStyle w:val="Hyperlink"/>
          </w:rPr>
          <w:t>Forefront</w:t>
        </w:r>
        <w:r>
          <w:tab/>
        </w:r>
        <w:r>
          <w:fldChar w:fldCharType="begin"/>
        </w:r>
        <w:r>
          <w:instrText xml:space="preserve"> PAGEREF _Toc488842129 \h </w:instrText>
        </w:r>
        <w:r>
          <w:fldChar w:fldCharType="separate"/>
        </w:r>
        <w:r>
          <w:t>18</w:t>
        </w:r>
        <w:r>
          <w:fldChar w:fldCharType="end"/>
        </w:r>
      </w:hyperlink>
    </w:p>
    <w:p w:rsidR="002269D8" w:rsidRDefault="002269D8">
      <w:pPr>
        <w:pStyle w:val="TOC2"/>
        <w:rPr>
          <w:rFonts w:eastAsiaTheme="minorEastAsia"/>
          <w:smallCaps w:val="0"/>
          <w:sz w:val="22"/>
        </w:rPr>
      </w:pPr>
      <w:hyperlink w:anchor="_Toc488842130" w:history="1">
        <w:r w:rsidRPr="00135A63">
          <w:rPr>
            <w:rStyle w:val="Hyperlink"/>
          </w:rPr>
          <w:t>R Server</w:t>
        </w:r>
        <w:r>
          <w:tab/>
        </w:r>
        <w:r>
          <w:fldChar w:fldCharType="begin"/>
        </w:r>
        <w:r>
          <w:instrText xml:space="preserve"> PAGEREF _Toc488842130 \h </w:instrText>
        </w:r>
        <w:r>
          <w:fldChar w:fldCharType="separate"/>
        </w:r>
        <w:r>
          <w:t>19</w:t>
        </w:r>
        <w:r>
          <w:fldChar w:fldCharType="end"/>
        </w:r>
      </w:hyperlink>
    </w:p>
    <w:p w:rsidR="002269D8" w:rsidRDefault="002269D8">
      <w:pPr>
        <w:pStyle w:val="TOC2"/>
        <w:rPr>
          <w:rFonts w:eastAsiaTheme="minorEastAsia"/>
          <w:smallCaps w:val="0"/>
          <w:sz w:val="22"/>
        </w:rPr>
      </w:pPr>
      <w:hyperlink w:anchor="_Toc488842131" w:history="1">
        <w:r w:rsidRPr="00135A63">
          <w:rPr>
            <w:rStyle w:val="Hyperlink"/>
          </w:rPr>
          <w:t>Microsoft Dynamics 365 Helyszíni</w:t>
        </w:r>
        <w:r>
          <w:tab/>
        </w:r>
        <w:r>
          <w:fldChar w:fldCharType="begin"/>
        </w:r>
        <w:r>
          <w:instrText xml:space="preserve"> PAGEREF _Toc488842131 \h </w:instrText>
        </w:r>
        <w:r>
          <w:fldChar w:fldCharType="separate"/>
        </w:r>
        <w:r>
          <w:t>20</w:t>
        </w:r>
        <w:r>
          <w:fldChar w:fldCharType="end"/>
        </w:r>
      </w:hyperlink>
    </w:p>
    <w:p w:rsidR="002269D8" w:rsidRDefault="002269D8">
      <w:pPr>
        <w:pStyle w:val="TOC2"/>
        <w:rPr>
          <w:rFonts w:eastAsiaTheme="minorEastAsia"/>
          <w:smallCaps w:val="0"/>
          <w:sz w:val="22"/>
        </w:rPr>
      </w:pPr>
      <w:hyperlink w:anchor="_Toc488842132" w:history="1">
        <w:r w:rsidRPr="00135A63">
          <w:rPr>
            <w:rStyle w:val="Hyperlink"/>
          </w:rPr>
          <w:t>Microsoft Identity Manager</w:t>
        </w:r>
        <w:r>
          <w:tab/>
        </w:r>
        <w:r>
          <w:fldChar w:fldCharType="begin"/>
        </w:r>
        <w:r>
          <w:instrText xml:space="preserve"> PAGEREF _Toc488842132 \h </w:instrText>
        </w:r>
        <w:r>
          <w:fldChar w:fldCharType="separate"/>
        </w:r>
        <w:r>
          <w:t>22</w:t>
        </w:r>
        <w:r>
          <w:fldChar w:fldCharType="end"/>
        </w:r>
      </w:hyperlink>
    </w:p>
    <w:p w:rsidR="002269D8" w:rsidRDefault="002269D8">
      <w:pPr>
        <w:pStyle w:val="TOC2"/>
        <w:rPr>
          <w:rFonts w:eastAsiaTheme="minorEastAsia"/>
          <w:smallCaps w:val="0"/>
          <w:sz w:val="22"/>
        </w:rPr>
      </w:pPr>
      <w:hyperlink w:anchor="_Toc488842133" w:history="1">
        <w:r w:rsidRPr="00135A63">
          <w:rPr>
            <w:rStyle w:val="Hyperlink"/>
          </w:rPr>
          <w:t>Office-alkalmazások</w:t>
        </w:r>
        <w:r>
          <w:tab/>
        </w:r>
        <w:r>
          <w:fldChar w:fldCharType="begin"/>
        </w:r>
        <w:r>
          <w:instrText xml:space="preserve"> PAGEREF _Toc488842133 \h </w:instrText>
        </w:r>
        <w:r>
          <w:fldChar w:fldCharType="separate"/>
        </w:r>
        <w:r>
          <w:t>23</w:t>
        </w:r>
        <w:r>
          <w:fldChar w:fldCharType="end"/>
        </w:r>
      </w:hyperlink>
    </w:p>
    <w:p w:rsidR="002269D8" w:rsidRDefault="002269D8">
      <w:pPr>
        <w:pStyle w:val="TOC3"/>
        <w:rPr>
          <w:rFonts w:eastAsiaTheme="minorEastAsia"/>
          <w:smallCaps w:val="0"/>
          <w:sz w:val="22"/>
        </w:rPr>
      </w:pPr>
      <w:hyperlink w:anchor="_Toc488842134" w:history="1">
        <w:r w:rsidRPr="00135A63">
          <w:rPr>
            <w:rStyle w:val="Hyperlink"/>
          </w:rPr>
          <w:t>Office Asztali alkalmazások</w:t>
        </w:r>
        <w:r>
          <w:tab/>
        </w:r>
        <w:r>
          <w:fldChar w:fldCharType="begin"/>
        </w:r>
        <w:r>
          <w:instrText xml:space="preserve"> PAGEREF _Toc488842134 \h </w:instrText>
        </w:r>
        <w:r>
          <w:fldChar w:fldCharType="separate"/>
        </w:r>
        <w:r>
          <w:t>23</w:t>
        </w:r>
        <w:r>
          <w:fldChar w:fldCharType="end"/>
        </w:r>
      </w:hyperlink>
    </w:p>
    <w:p w:rsidR="002269D8" w:rsidRDefault="002269D8">
      <w:pPr>
        <w:pStyle w:val="TOC3"/>
        <w:rPr>
          <w:rFonts w:eastAsiaTheme="minorEastAsia"/>
          <w:smallCaps w:val="0"/>
          <w:sz w:val="22"/>
        </w:rPr>
      </w:pPr>
      <w:hyperlink w:anchor="_Toc488842135" w:history="1">
        <w:r w:rsidRPr="00135A63">
          <w:rPr>
            <w:rStyle w:val="Hyperlink"/>
          </w:rPr>
          <w:t>Office for Mac</w:t>
        </w:r>
        <w:r>
          <w:tab/>
        </w:r>
        <w:r>
          <w:fldChar w:fldCharType="begin"/>
        </w:r>
        <w:r>
          <w:instrText xml:space="preserve"> PAGEREF _Toc488842135 \h </w:instrText>
        </w:r>
        <w:r>
          <w:fldChar w:fldCharType="separate"/>
        </w:r>
        <w:r>
          <w:t>24</w:t>
        </w:r>
        <w:r>
          <w:fldChar w:fldCharType="end"/>
        </w:r>
      </w:hyperlink>
    </w:p>
    <w:p w:rsidR="002269D8" w:rsidRDefault="002269D8">
      <w:pPr>
        <w:pStyle w:val="TOC2"/>
        <w:rPr>
          <w:rFonts w:eastAsiaTheme="minorEastAsia"/>
          <w:smallCaps w:val="0"/>
          <w:sz w:val="22"/>
        </w:rPr>
      </w:pPr>
      <w:hyperlink w:anchor="_Toc488842136" w:history="1">
        <w:r w:rsidRPr="00135A63">
          <w:rPr>
            <w:rStyle w:val="Hyperlink"/>
          </w:rPr>
          <w:t>Office-kiszolgálók</w:t>
        </w:r>
        <w:r>
          <w:tab/>
        </w:r>
        <w:r>
          <w:fldChar w:fldCharType="begin"/>
        </w:r>
        <w:r>
          <w:instrText xml:space="preserve"> PAGEREF _Toc488842136 \h </w:instrText>
        </w:r>
        <w:r>
          <w:fldChar w:fldCharType="separate"/>
        </w:r>
        <w:r>
          <w:t>25</w:t>
        </w:r>
        <w:r>
          <w:fldChar w:fldCharType="end"/>
        </w:r>
      </w:hyperlink>
    </w:p>
    <w:p w:rsidR="002269D8" w:rsidRDefault="002269D8">
      <w:pPr>
        <w:pStyle w:val="TOC3"/>
        <w:rPr>
          <w:rFonts w:eastAsiaTheme="minorEastAsia"/>
          <w:smallCaps w:val="0"/>
          <w:sz w:val="22"/>
        </w:rPr>
      </w:pPr>
      <w:hyperlink w:anchor="_Toc488842137" w:history="1">
        <w:r w:rsidRPr="00135A63">
          <w:rPr>
            <w:rStyle w:val="Hyperlink"/>
          </w:rPr>
          <w:t>Exchange Server</w:t>
        </w:r>
        <w:r>
          <w:tab/>
        </w:r>
        <w:r>
          <w:fldChar w:fldCharType="begin"/>
        </w:r>
        <w:r>
          <w:instrText xml:space="preserve"> PAGEREF _Toc488842137 \h </w:instrText>
        </w:r>
        <w:r>
          <w:fldChar w:fldCharType="separate"/>
        </w:r>
        <w:r>
          <w:t>25</w:t>
        </w:r>
        <w:r>
          <w:fldChar w:fldCharType="end"/>
        </w:r>
      </w:hyperlink>
    </w:p>
    <w:p w:rsidR="002269D8" w:rsidRDefault="002269D8">
      <w:pPr>
        <w:pStyle w:val="TOC3"/>
        <w:rPr>
          <w:rFonts w:eastAsiaTheme="minorEastAsia"/>
          <w:smallCaps w:val="0"/>
          <w:sz w:val="22"/>
        </w:rPr>
      </w:pPr>
      <w:hyperlink w:anchor="_Toc488842138" w:history="1">
        <w:r w:rsidRPr="00135A63">
          <w:rPr>
            <w:rStyle w:val="Hyperlink"/>
          </w:rPr>
          <w:t>Project Server</w:t>
        </w:r>
        <w:r>
          <w:tab/>
        </w:r>
        <w:r>
          <w:fldChar w:fldCharType="begin"/>
        </w:r>
        <w:r>
          <w:instrText xml:space="preserve"> PAGEREF _Toc488842138 \h </w:instrText>
        </w:r>
        <w:r>
          <w:fldChar w:fldCharType="separate"/>
        </w:r>
        <w:r>
          <w:t>26</w:t>
        </w:r>
        <w:r>
          <w:fldChar w:fldCharType="end"/>
        </w:r>
      </w:hyperlink>
    </w:p>
    <w:p w:rsidR="002269D8" w:rsidRDefault="002269D8">
      <w:pPr>
        <w:pStyle w:val="TOC3"/>
        <w:rPr>
          <w:rFonts w:eastAsiaTheme="minorEastAsia"/>
          <w:smallCaps w:val="0"/>
          <w:sz w:val="22"/>
        </w:rPr>
      </w:pPr>
      <w:hyperlink w:anchor="_Toc488842139" w:history="1">
        <w:r w:rsidRPr="00135A63">
          <w:rPr>
            <w:rStyle w:val="Hyperlink"/>
          </w:rPr>
          <w:t>SharePoint Server</w:t>
        </w:r>
        <w:r>
          <w:tab/>
        </w:r>
        <w:r>
          <w:fldChar w:fldCharType="begin"/>
        </w:r>
        <w:r>
          <w:instrText xml:space="preserve"> PAGEREF _Toc488842139 \h </w:instrText>
        </w:r>
        <w:r>
          <w:fldChar w:fldCharType="separate"/>
        </w:r>
        <w:r>
          <w:t>27</w:t>
        </w:r>
        <w:r>
          <w:fldChar w:fldCharType="end"/>
        </w:r>
      </w:hyperlink>
    </w:p>
    <w:p w:rsidR="002269D8" w:rsidRDefault="002269D8">
      <w:pPr>
        <w:pStyle w:val="TOC3"/>
        <w:rPr>
          <w:rFonts w:eastAsiaTheme="minorEastAsia"/>
          <w:smallCaps w:val="0"/>
          <w:sz w:val="22"/>
        </w:rPr>
      </w:pPr>
      <w:hyperlink w:anchor="_Toc488842140" w:history="1">
        <w:r w:rsidRPr="00135A63">
          <w:rPr>
            <w:rStyle w:val="Hyperlink"/>
          </w:rPr>
          <w:t>Skype Vállalati kiszolgáló</w:t>
        </w:r>
        <w:r>
          <w:tab/>
        </w:r>
        <w:r>
          <w:fldChar w:fldCharType="begin"/>
        </w:r>
        <w:r>
          <w:instrText xml:space="preserve"> PAGEREF _Toc488842140 \h </w:instrText>
        </w:r>
        <w:r>
          <w:fldChar w:fldCharType="separate"/>
        </w:r>
        <w:r>
          <w:t>28</w:t>
        </w:r>
        <w:r>
          <w:fldChar w:fldCharType="end"/>
        </w:r>
      </w:hyperlink>
    </w:p>
    <w:p w:rsidR="002269D8" w:rsidRDefault="002269D8">
      <w:pPr>
        <w:pStyle w:val="TOC2"/>
        <w:rPr>
          <w:rFonts w:eastAsiaTheme="minorEastAsia"/>
          <w:smallCaps w:val="0"/>
          <w:sz w:val="22"/>
        </w:rPr>
      </w:pPr>
      <w:hyperlink w:anchor="_Toc488842141" w:history="1">
        <w:r w:rsidRPr="00135A63">
          <w:rPr>
            <w:rStyle w:val="Hyperlink"/>
          </w:rPr>
          <w:t>SQL Server</w:t>
        </w:r>
        <w:r>
          <w:tab/>
        </w:r>
        <w:r>
          <w:fldChar w:fldCharType="begin"/>
        </w:r>
        <w:r>
          <w:instrText xml:space="preserve"> PAGEREF _Toc488842141 \h </w:instrText>
        </w:r>
        <w:r>
          <w:fldChar w:fldCharType="separate"/>
        </w:r>
        <w:r>
          <w:t>29</w:t>
        </w:r>
        <w:r>
          <w:fldChar w:fldCharType="end"/>
        </w:r>
      </w:hyperlink>
    </w:p>
    <w:p w:rsidR="002269D8" w:rsidRDefault="002269D8">
      <w:pPr>
        <w:pStyle w:val="TOC2"/>
        <w:rPr>
          <w:rFonts w:eastAsiaTheme="minorEastAsia"/>
          <w:smallCaps w:val="0"/>
          <w:sz w:val="22"/>
        </w:rPr>
      </w:pPr>
      <w:hyperlink w:anchor="_Toc488842142" w:history="1">
        <w:r w:rsidRPr="00135A63">
          <w:rPr>
            <w:rStyle w:val="Hyperlink"/>
          </w:rPr>
          <w:t>System Center</w:t>
        </w:r>
        <w:r>
          <w:tab/>
        </w:r>
        <w:r>
          <w:fldChar w:fldCharType="begin"/>
        </w:r>
        <w:r>
          <w:instrText xml:space="preserve"> PAGEREF _Toc488842142 \h </w:instrText>
        </w:r>
        <w:r>
          <w:fldChar w:fldCharType="separate"/>
        </w:r>
        <w:r>
          <w:t>31</w:t>
        </w:r>
        <w:r>
          <w:fldChar w:fldCharType="end"/>
        </w:r>
      </w:hyperlink>
    </w:p>
    <w:p w:rsidR="002269D8" w:rsidRDefault="002269D8">
      <w:pPr>
        <w:pStyle w:val="TOC3"/>
        <w:rPr>
          <w:rFonts w:eastAsiaTheme="minorEastAsia"/>
          <w:smallCaps w:val="0"/>
          <w:sz w:val="22"/>
        </w:rPr>
      </w:pPr>
      <w:hyperlink w:anchor="_Toc488842143" w:history="1">
        <w:r w:rsidRPr="00135A63">
          <w:rPr>
            <w:rStyle w:val="Hyperlink"/>
          </w:rPr>
          <w:t>System Center Server</w:t>
        </w:r>
        <w:r>
          <w:tab/>
        </w:r>
        <w:r>
          <w:fldChar w:fldCharType="begin"/>
        </w:r>
        <w:r>
          <w:instrText xml:space="preserve"> PAGEREF _Toc488842143 \h </w:instrText>
        </w:r>
        <w:r>
          <w:fldChar w:fldCharType="separate"/>
        </w:r>
        <w:r>
          <w:t>31</w:t>
        </w:r>
        <w:r>
          <w:fldChar w:fldCharType="end"/>
        </w:r>
      </w:hyperlink>
    </w:p>
    <w:p w:rsidR="002269D8" w:rsidRDefault="002269D8">
      <w:pPr>
        <w:pStyle w:val="TOC3"/>
        <w:rPr>
          <w:rFonts w:eastAsiaTheme="minorEastAsia"/>
          <w:smallCaps w:val="0"/>
          <w:sz w:val="22"/>
        </w:rPr>
      </w:pPr>
      <w:hyperlink w:anchor="_Toc488842144" w:history="1">
        <w:r w:rsidRPr="00135A63">
          <w:rPr>
            <w:rStyle w:val="Hyperlink"/>
          </w:rPr>
          <w:t>System Center Configuration Manager</w:t>
        </w:r>
        <w:r>
          <w:tab/>
        </w:r>
        <w:r>
          <w:fldChar w:fldCharType="begin"/>
        </w:r>
        <w:r>
          <w:instrText xml:space="preserve"> PAGEREF _Toc488842144 \h </w:instrText>
        </w:r>
        <w:r>
          <w:fldChar w:fldCharType="separate"/>
        </w:r>
        <w:r>
          <w:t>33</w:t>
        </w:r>
        <w:r>
          <w:fldChar w:fldCharType="end"/>
        </w:r>
      </w:hyperlink>
    </w:p>
    <w:p w:rsidR="002269D8" w:rsidRDefault="002269D8">
      <w:pPr>
        <w:pStyle w:val="TOC3"/>
        <w:rPr>
          <w:rFonts w:eastAsiaTheme="minorEastAsia"/>
          <w:smallCaps w:val="0"/>
          <w:sz w:val="22"/>
        </w:rPr>
      </w:pPr>
      <w:hyperlink w:anchor="_Toc488842145" w:history="1">
        <w:r w:rsidRPr="00135A63">
          <w:rPr>
            <w:rStyle w:val="Hyperlink"/>
          </w:rPr>
          <w:t>System Center Data Protection Manager</w:t>
        </w:r>
        <w:r>
          <w:tab/>
        </w:r>
        <w:r>
          <w:fldChar w:fldCharType="begin"/>
        </w:r>
        <w:r>
          <w:instrText xml:space="preserve"> PAGEREF _Toc488842145 \h </w:instrText>
        </w:r>
        <w:r>
          <w:fldChar w:fldCharType="separate"/>
        </w:r>
        <w:r>
          <w:t>34</w:t>
        </w:r>
        <w:r>
          <w:fldChar w:fldCharType="end"/>
        </w:r>
      </w:hyperlink>
    </w:p>
    <w:p w:rsidR="002269D8" w:rsidRDefault="002269D8">
      <w:pPr>
        <w:pStyle w:val="TOC3"/>
        <w:rPr>
          <w:rFonts w:eastAsiaTheme="minorEastAsia"/>
          <w:smallCaps w:val="0"/>
          <w:sz w:val="22"/>
        </w:rPr>
      </w:pPr>
      <w:hyperlink w:anchor="_Toc488842146" w:history="1">
        <w:r w:rsidRPr="00135A63">
          <w:rPr>
            <w:rStyle w:val="Hyperlink"/>
          </w:rPr>
          <w:t>System Center Endpoint Protection</w:t>
        </w:r>
        <w:r>
          <w:tab/>
        </w:r>
        <w:r>
          <w:fldChar w:fldCharType="begin"/>
        </w:r>
        <w:r>
          <w:instrText xml:space="preserve"> PAGEREF _Toc488842146 \h </w:instrText>
        </w:r>
        <w:r>
          <w:fldChar w:fldCharType="separate"/>
        </w:r>
        <w:r>
          <w:t>34</w:t>
        </w:r>
        <w:r>
          <w:fldChar w:fldCharType="end"/>
        </w:r>
      </w:hyperlink>
    </w:p>
    <w:p w:rsidR="002269D8" w:rsidRDefault="002269D8">
      <w:pPr>
        <w:pStyle w:val="TOC3"/>
        <w:rPr>
          <w:rFonts w:eastAsiaTheme="minorEastAsia"/>
          <w:smallCaps w:val="0"/>
          <w:sz w:val="22"/>
        </w:rPr>
      </w:pPr>
      <w:hyperlink w:anchor="_Toc488842147" w:history="1">
        <w:r w:rsidRPr="00135A63">
          <w:rPr>
            <w:rStyle w:val="Hyperlink"/>
          </w:rPr>
          <w:t>System Center Operations Manager</w:t>
        </w:r>
        <w:r>
          <w:tab/>
        </w:r>
        <w:r>
          <w:fldChar w:fldCharType="begin"/>
        </w:r>
        <w:r>
          <w:instrText xml:space="preserve"> PAGEREF _Toc488842147 \h </w:instrText>
        </w:r>
        <w:r>
          <w:fldChar w:fldCharType="separate"/>
        </w:r>
        <w:r>
          <w:t>35</w:t>
        </w:r>
        <w:r>
          <w:fldChar w:fldCharType="end"/>
        </w:r>
      </w:hyperlink>
    </w:p>
    <w:p w:rsidR="002269D8" w:rsidRDefault="002269D8">
      <w:pPr>
        <w:pStyle w:val="TOC3"/>
        <w:rPr>
          <w:rFonts w:eastAsiaTheme="minorEastAsia"/>
          <w:smallCaps w:val="0"/>
          <w:sz w:val="22"/>
        </w:rPr>
      </w:pPr>
      <w:hyperlink w:anchor="_Toc488842148" w:history="1">
        <w:r w:rsidRPr="00135A63">
          <w:rPr>
            <w:rStyle w:val="Hyperlink"/>
          </w:rPr>
          <w:t>System Center Orchestrator</w:t>
        </w:r>
        <w:r>
          <w:tab/>
        </w:r>
        <w:r>
          <w:fldChar w:fldCharType="begin"/>
        </w:r>
        <w:r>
          <w:instrText xml:space="preserve"> PAGEREF _Toc488842148 \h </w:instrText>
        </w:r>
        <w:r>
          <w:fldChar w:fldCharType="separate"/>
        </w:r>
        <w:r>
          <w:t>36</w:t>
        </w:r>
        <w:r>
          <w:fldChar w:fldCharType="end"/>
        </w:r>
      </w:hyperlink>
    </w:p>
    <w:p w:rsidR="002269D8" w:rsidRDefault="002269D8">
      <w:pPr>
        <w:pStyle w:val="TOC3"/>
        <w:rPr>
          <w:rFonts w:eastAsiaTheme="minorEastAsia"/>
          <w:smallCaps w:val="0"/>
          <w:sz w:val="22"/>
        </w:rPr>
      </w:pPr>
      <w:hyperlink w:anchor="_Toc488842149" w:history="1">
        <w:r w:rsidRPr="00135A63">
          <w:rPr>
            <w:rStyle w:val="Hyperlink"/>
          </w:rPr>
          <w:t>System Center Service Manager</w:t>
        </w:r>
        <w:r>
          <w:tab/>
        </w:r>
        <w:r>
          <w:fldChar w:fldCharType="begin"/>
        </w:r>
        <w:r>
          <w:instrText xml:space="preserve"> PAGEREF _Toc488842149 \h </w:instrText>
        </w:r>
        <w:r>
          <w:fldChar w:fldCharType="separate"/>
        </w:r>
        <w:r>
          <w:t>37</w:t>
        </w:r>
        <w:r>
          <w:fldChar w:fldCharType="end"/>
        </w:r>
      </w:hyperlink>
    </w:p>
    <w:p w:rsidR="002269D8" w:rsidRDefault="002269D8">
      <w:pPr>
        <w:pStyle w:val="TOC2"/>
        <w:rPr>
          <w:rFonts w:eastAsiaTheme="minorEastAsia"/>
          <w:smallCaps w:val="0"/>
          <w:sz w:val="22"/>
        </w:rPr>
      </w:pPr>
      <w:hyperlink w:anchor="_Toc488842150" w:history="1">
        <w:r w:rsidRPr="00135A63">
          <w:rPr>
            <w:rStyle w:val="Hyperlink"/>
          </w:rPr>
          <w:t>Virtual Desktop Infrastructure (VDI) termékcsomag</w:t>
        </w:r>
        <w:r>
          <w:tab/>
        </w:r>
        <w:r>
          <w:fldChar w:fldCharType="begin"/>
        </w:r>
        <w:r>
          <w:instrText xml:space="preserve"> PAGEREF _Toc488842150 \h </w:instrText>
        </w:r>
        <w:r>
          <w:fldChar w:fldCharType="separate"/>
        </w:r>
        <w:r>
          <w:t>38</w:t>
        </w:r>
        <w:r>
          <w:fldChar w:fldCharType="end"/>
        </w:r>
      </w:hyperlink>
    </w:p>
    <w:p w:rsidR="002269D8" w:rsidRDefault="002269D8">
      <w:pPr>
        <w:pStyle w:val="TOC2"/>
        <w:rPr>
          <w:rFonts w:eastAsiaTheme="minorEastAsia"/>
          <w:smallCaps w:val="0"/>
          <w:sz w:val="22"/>
        </w:rPr>
      </w:pPr>
      <w:hyperlink w:anchor="_Toc488842151" w:history="1">
        <w:r w:rsidRPr="00135A63">
          <w:rPr>
            <w:rStyle w:val="Hyperlink"/>
          </w:rPr>
          <w:t>Visual Studio</w:t>
        </w:r>
        <w:r>
          <w:tab/>
        </w:r>
        <w:r>
          <w:fldChar w:fldCharType="begin"/>
        </w:r>
        <w:r>
          <w:instrText xml:space="preserve"> PAGEREF _Toc488842151 \h </w:instrText>
        </w:r>
        <w:r>
          <w:fldChar w:fldCharType="separate"/>
        </w:r>
        <w:r>
          <w:t>38</w:t>
        </w:r>
        <w:r>
          <w:fldChar w:fldCharType="end"/>
        </w:r>
      </w:hyperlink>
    </w:p>
    <w:p w:rsidR="002269D8" w:rsidRDefault="002269D8">
      <w:pPr>
        <w:pStyle w:val="TOC3"/>
        <w:rPr>
          <w:rFonts w:eastAsiaTheme="minorEastAsia"/>
          <w:smallCaps w:val="0"/>
          <w:sz w:val="22"/>
        </w:rPr>
      </w:pPr>
      <w:hyperlink w:anchor="_Toc488842152" w:history="1">
        <w:r w:rsidRPr="00135A63">
          <w:rPr>
            <w:rStyle w:val="Hyperlink"/>
          </w:rPr>
          <w:t>Visual Studio</w:t>
        </w:r>
        <w:r>
          <w:tab/>
        </w:r>
        <w:r>
          <w:fldChar w:fldCharType="begin"/>
        </w:r>
        <w:r>
          <w:instrText xml:space="preserve"> PAGEREF _Toc488842152 \h </w:instrText>
        </w:r>
        <w:r>
          <w:fldChar w:fldCharType="separate"/>
        </w:r>
        <w:r>
          <w:t>38</w:t>
        </w:r>
        <w:r>
          <w:fldChar w:fldCharType="end"/>
        </w:r>
      </w:hyperlink>
    </w:p>
    <w:p w:rsidR="002269D8" w:rsidRDefault="002269D8">
      <w:pPr>
        <w:pStyle w:val="TOC3"/>
        <w:rPr>
          <w:rFonts w:eastAsiaTheme="minorEastAsia"/>
          <w:smallCaps w:val="0"/>
          <w:sz w:val="22"/>
        </w:rPr>
      </w:pPr>
      <w:hyperlink w:anchor="_Toc488842153" w:history="1">
        <w:r w:rsidRPr="00135A63">
          <w:rPr>
            <w:rStyle w:val="Hyperlink"/>
          </w:rPr>
          <w:t>Visual Studio Team Foundation Server</w:t>
        </w:r>
        <w:r>
          <w:tab/>
        </w:r>
        <w:r>
          <w:fldChar w:fldCharType="begin"/>
        </w:r>
        <w:r>
          <w:instrText xml:space="preserve"> PAGEREF _Toc488842153 \h </w:instrText>
        </w:r>
        <w:r>
          <w:fldChar w:fldCharType="separate"/>
        </w:r>
        <w:r>
          <w:t>39</w:t>
        </w:r>
        <w:r>
          <w:fldChar w:fldCharType="end"/>
        </w:r>
      </w:hyperlink>
    </w:p>
    <w:p w:rsidR="002269D8" w:rsidRDefault="002269D8">
      <w:pPr>
        <w:pStyle w:val="TOC2"/>
        <w:rPr>
          <w:rFonts w:eastAsiaTheme="minorEastAsia"/>
          <w:smallCaps w:val="0"/>
          <w:sz w:val="22"/>
        </w:rPr>
      </w:pPr>
      <w:hyperlink w:anchor="_Toc488842154" w:history="1">
        <w:r w:rsidRPr="00135A63">
          <w:rPr>
            <w:rStyle w:val="Hyperlink"/>
          </w:rPr>
          <w:t>Windows</w:t>
        </w:r>
        <w:r>
          <w:tab/>
        </w:r>
        <w:r>
          <w:fldChar w:fldCharType="begin"/>
        </w:r>
        <w:r>
          <w:instrText xml:space="preserve"> PAGEREF _Toc488842154 \h </w:instrText>
        </w:r>
        <w:r>
          <w:fldChar w:fldCharType="separate"/>
        </w:r>
        <w:r>
          <w:t>41</w:t>
        </w:r>
        <w:r>
          <w:fldChar w:fldCharType="end"/>
        </w:r>
      </w:hyperlink>
    </w:p>
    <w:p w:rsidR="002269D8" w:rsidRDefault="002269D8">
      <w:pPr>
        <w:pStyle w:val="TOC3"/>
        <w:rPr>
          <w:rFonts w:eastAsiaTheme="minorEastAsia"/>
          <w:smallCaps w:val="0"/>
          <w:sz w:val="22"/>
        </w:rPr>
      </w:pPr>
      <w:hyperlink w:anchor="_Toc488842155" w:history="1">
        <w:r w:rsidRPr="00135A63">
          <w:rPr>
            <w:rStyle w:val="Hyperlink"/>
          </w:rPr>
          <w:t>Windows asztali operációs rendszer</w:t>
        </w:r>
        <w:r>
          <w:tab/>
        </w:r>
        <w:r>
          <w:fldChar w:fldCharType="begin"/>
        </w:r>
        <w:r>
          <w:instrText xml:space="preserve"> PAGEREF _Toc488842155 \h </w:instrText>
        </w:r>
        <w:r>
          <w:fldChar w:fldCharType="separate"/>
        </w:r>
        <w:r>
          <w:t>41</w:t>
        </w:r>
        <w:r>
          <w:fldChar w:fldCharType="end"/>
        </w:r>
      </w:hyperlink>
    </w:p>
    <w:p w:rsidR="002269D8" w:rsidRDefault="002269D8">
      <w:pPr>
        <w:pStyle w:val="TOC2"/>
        <w:rPr>
          <w:rFonts w:eastAsiaTheme="minorEastAsia"/>
          <w:smallCaps w:val="0"/>
          <w:sz w:val="22"/>
        </w:rPr>
      </w:pPr>
      <w:hyperlink w:anchor="_Toc488842156" w:history="1">
        <w:r w:rsidRPr="00135A63">
          <w:rPr>
            <w:rStyle w:val="Hyperlink"/>
          </w:rPr>
          <w:t>Windows Server</w:t>
        </w:r>
        <w:r>
          <w:tab/>
        </w:r>
        <w:r>
          <w:fldChar w:fldCharType="begin"/>
        </w:r>
        <w:r>
          <w:instrText xml:space="preserve"> PAGEREF _Toc488842156 \h </w:instrText>
        </w:r>
        <w:r>
          <w:fldChar w:fldCharType="separate"/>
        </w:r>
        <w:r>
          <w:t>49</w:t>
        </w:r>
        <w:r>
          <w:fldChar w:fldCharType="end"/>
        </w:r>
      </w:hyperlink>
    </w:p>
    <w:p w:rsidR="002269D8" w:rsidRDefault="002269D8">
      <w:pPr>
        <w:pStyle w:val="TOC3"/>
        <w:rPr>
          <w:rFonts w:eastAsiaTheme="minorEastAsia"/>
          <w:smallCaps w:val="0"/>
          <w:sz w:val="22"/>
        </w:rPr>
      </w:pPr>
      <w:hyperlink w:anchor="_Toc488842157" w:history="1">
        <w:r w:rsidRPr="00135A63">
          <w:rPr>
            <w:rStyle w:val="Hyperlink"/>
          </w:rPr>
          <w:t>Windows MultiPoint Server</w:t>
        </w:r>
        <w:r>
          <w:tab/>
        </w:r>
        <w:r>
          <w:fldChar w:fldCharType="begin"/>
        </w:r>
        <w:r>
          <w:instrText xml:space="preserve"> PAGEREF _Toc488842157 \h </w:instrText>
        </w:r>
        <w:r>
          <w:fldChar w:fldCharType="separate"/>
        </w:r>
        <w:r>
          <w:t>49</w:t>
        </w:r>
        <w:r>
          <w:fldChar w:fldCharType="end"/>
        </w:r>
      </w:hyperlink>
    </w:p>
    <w:p w:rsidR="002269D8" w:rsidRDefault="002269D8">
      <w:pPr>
        <w:pStyle w:val="TOC3"/>
        <w:rPr>
          <w:rFonts w:eastAsiaTheme="minorEastAsia"/>
          <w:smallCaps w:val="0"/>
          <w:sz w:val="22"/>
        </w:rPr>
      </w:pPr>
      <w:hyperlink w:anchor="_Toc488842158" w:history="1">
        <w:r w:rsidRPr="00135A63">
          <w:rPr>
            <w:rStyle w:val="Hyperlink"/>
          </w:rPr>
          <w:t>Windows Server</w:t>
        </w:r>
        <w:r>
          <w:tab/>
        </w:r>
        <w:r>
          <w:fldChar w:fldCharType="begin"/>
        </w:r>
        <w:r>
          <w:instrText xml:space="preserve"> PAGEREF _Toc488842158 \h </w:instrText>
        </w:r>
        <w:r>
          <w:fldChar w:fldCharType="separate"/>
        </w:r>
        <w:r>
          <w:t>50</w:t>
        </w:r>
        <w:r>
          <w:fldChar w:fldCharType="end"/>
        </w:r>
      </w:hyperlink>
    </w:p>
    <w:p w:rsidR="002269D8" w:rsidRDefault="002269D8">
      <w:pPr>
        <w:pStyle w:val="TOC1"/>
        <w:rPr>
          <w:rFonts w:eastAsiaTheme="minorEastAsia"/>
          <w:b w:val="0"/>
          <w:caps w:val="0"/>
          <w:noProof/>
          <w:sz w:val="22"/>
          <w:szCs w:val="22"/>
        </w:rPr>
      </w:pPr>
      <w:hyperlink w:anchor="_Toc488842159" w:history="1">
        <w:r w:rsidRPr="00135A63">
          <w:rPr>
            <w:rStyle w:val="Hyperlink"/>
            <w:noProof/>
          </w:rPr>
          <w:t>Online Szolgáltatások</w:t>
        </w:r>
        <w:r>
          <w:rPr>
            <w:noProof/>
          </w:rPr>
          <w:tab/>
        </w:r>
        <w:r>
          <w:rPr>
            <w:noProof/>
          </w:rPr>
          <w:fldChar w:fldCharType="begin"/>
        </w:r>
        <w:r>
          <w:rPr>
            <w:noProof/>
          </w:rPr>
          <w:instrText xml:space="preserve"> PAGEREF _Toc488842159 \h </w:instrText>
        </w:r>
        <w:r>
          <w:rPr>
            <w:noProof/>
          </w:rPr>
        </w:r>
        <w:r>
          <w:rPr>
            <w:noProof/>
          </w:rPr>
          <w:fldChar w:fldCharType="separate"/>
        </w:r>
        <w:r>
          <w:rPr>
            <w:noProof/>
          </w:rPr>
          <w:t>54</w:t>
        </w:r>
        <w:r>
          <w:rPr>
            <w:noProof/>
          </w:rPr>
          <w:fldChar w:fldCharType="end"/>
        </w:r>
      </w:hyperlink>
    </w:p>
    <w:p w:rsidR="002269D8" w:rsidRDefault="002269D8">
      <w:pPr>
        <w:pStyle w:val="TOC2"/>
        <w:rPr>
          <w:rFonts w:eastAsiaTheme="minorEastAsia"/>
          <w:smallCaps w:val="0"/>
          <w:sz w:val="22"/>
        </w:rPr>
      </w:pPr>
      <w:hyperlink w:anchor="_Toc488842160" w:history="1">
        <w:r w:rsidRPr="00135A63">
          <w:rPr>
            <w:rStyle w:val="Hyperlink"/>
          </w:rPr>
          <w:t>Az Online Szolgáltatások regionális elérhetősége</w:t>
        </w:r>
        <w:r>
          <w:tab/>
        </w:r>
        <w:r>
          <w:fldChar w:fldCharType="begin"/>
        </w:r>
        <w:r>
          <w:instrText xml:space="preserve"> PAGEREF _Toc488842160 \h </w:instrText>
        </w:r>
        <w:r>
          <w:fldChar w:fldCharType="separate"/>
        </w:r>
        <w:r>
          <w:t>54</w:t>
        </w:r>
        <w:r>
          <w:fldChar w:fldCharType="end"/>
        </w:r>
      </w:hyperlink>
    </w:p>
    <w:p w:rsidR="002269D8" w:rsidRDefault="002269D8">
      <w:pPr>
        <w:pStyle w:val="TOC2"/>
        <w:rPr>
          <w:rFonts w:eastAsiaTheme="minorEastAsia"/>
          <w:smallCaps w:val="0"/>
          <w:sz w:val="22"/>
        </w:rPr>
      </w:pPr>
      <w:hyperlink w:anchor="_Toc488842161" w:history="1">
        <w:r w:rsidRPr="00135A63">
          <w:rPr>
            <w:rStyle w:val="Hyperlink"/>
          </w:rPr>
          <w:t>Az Online Szolgáltatások megvásárlására vonatkozó szabályok</w:t>
        </w:r>
        <w:r>
          <w:tab/>
        </w:r>
        <w:r>
          <w:fldChar w:fldCharType="begin"/>
        </w:r>
        <w:r>
          <w:instrText xml:space="preserve"> PAGEREF _Toc488842161 \h </w:instrText>
        </w:r>
        <w:r>
          <w:fldChar w:fldCharType="separate"/>
        </w:r>
        <w:r>
          <w:t>54</w:t>
        </w:r>
        <w:r>
          <w:fldChar w:fldCharType="end"/>
        </w:r>
      </w:hyperlink>
    </w:p>
    <w:p w:rsidR="002269D8" w:rsidRDefault="002269D8">
      <w:pPr>
        <w:pStyle w:val="TOC2"/>
        <w:rPr>
          <w:rFonts w:eastAsiaTheme="minorEastAsia"/>
          <w:smallCaps w:val="0"/>
          <w:sz w:val="22"/>
        </w:rPr>
      </w:pPr>
      <w:hyperlink w:anchor="_Toc488842162" w:history="1">
        <w:r w:rsidRPr="00135A63">
          <w:rPr>
            <w:rStyle w:val="Hyperlink"/>
          </w:rPr>
          <w:t>Online Szolgáltatások megújítása</w:t>
        </w:r>
        <w:r>
          <w:tab/>
        </w:r>
        <w:r>
          <w:fldChar w:fldCharType="begin"/>
        </w:r>
        <w:r>
          <w:instrText xml:space="preserve"> PAGEREF _Toc488842162 \h </w:instrText>
        </w:r>
        <w:r>
          <w:fldChar w:fldCharType="separate"/>
        </w:r>
        <w:r>
          <w:t>54</w:t>
        </w:r>
        <w:r>
          <w:fldChar w:fldCharType="end"/>
        </w:r>
      </w:hyperlink>
    </w:p>
    <w:p w:rsidR="002269D8" w:rsidRDefault="002269D8">
      <w:pPr>
        <w:pStyle w:val="TOC2"/>
        <w:rPr>
          <w:rFonts w:eastAsiaTheme="minorEastAsia"/>
          <w:smallCaps w:val="0"/>
          <w:sz w:val="22"/>
        </w:rPr>
      </w:pPr>
      <w:hyperlink w:anchor="_Toc488842163" w:history="1">
        <w:r w:rsidRPr="00135A63">
          <w:rPr>
            <w:rStyle w:val="Hyperlink"/>
          </w:rPr>
          <w:t>Microsoft Azure-Szolgáltatások</w:t>
        </w:r>
        <w:r>
          <w:tab/>
        </w:r>
        <w:r>
          <w:fldChar w:fldCharType="begin"/>
        </w:r>
        <w:r>
          <w:instrText xml:space="preserve"> PAGEREF _Toc488842163 \h </w:instrText>
        </w:r>
        <w:r>
          <w:fldChar w:fldCharType="separate"/>
        </w:r>
        <w:r>
          <w:t>54</w:t>
        </w:r>
        <w:r>
          <w:fldChar w:fldCharType="end"/>
        </w:r>
      </w:hyperlink>
    </w:p>
    <w:p w:rsidR="002269D8" w:rsidRDefault="002269D8">
      <w:pPr>
        <w:pStyle w:val="TOC3"/>
        <w:rPr>
          <w:rFonts w:eastAsiaTheme="minorEastAsia"/>
          <w:smallCaps w:val="0"/>
          <w:sz w:val="22"/>
        </w:rPr>
      </w:pPr>
      <w:hyperlink w:anchor="_Toc488842164" w:history="1">
        <w:r w:rsidRPr="00135A63">
          <w:rPr>
            <w:rStyle w:val="Hyperlink"/>
          </w:rPr>
          <w:t>Microsoft Azure-Szolgáltatások</w:t>
        </w:r>
        <w:r>
          <w:tab/>
        </w:r>
        <w:r>
          <w:fldChar w:fldCharType="begin"/>
        </w:r>
        <w:r>
          <w:instrText xml:space="preserve"> PAGEREF _Toc488842164 \h </w:instrText>
        </w:r>
        <w:r>
          <w:fldChar w:fldCharType="separate"/>
        </w:r>
        <w:r>
          <w:t>56</w:t>
        </w:r>
        <w:r>
          <w:fldChar w:fldCharType="end"/>
        </w:r>
      </w:hyperlink>
    </w:p>
    <w:p w:rsidR="002269D8" w:rsidRDefault="002269D8">
      <w:pPr>
        <w:pStyle w:val="TOC3"/>
        <w:rPr>
          <w:rFonts w:eastAsiaTheme="minorEastAsia"/>
          <w:smallCaps w:val="0"/>
          <w:sz w:val="22"/>
        </w:rPr>
      </w:pPr>
      <w:hyperlink w:anchor="_Toc488842165" w:history="1">
        <w:r w:rsidRPr="00135A63">
          <w:rPr>
            <w:rStyle w:val="Hyperlink"/>
          </w:rPr>
          <w:t>Microsoft Azure Infrastruktúra-csomagok</w:t>
        </w:r>
        <w:r>
          <w:tab/>
        </w:r>
        <w:r>
          <w:fldChar w:fldCharType="begin"/>
        </w:r>
        <w:r>
          <w:instrText xml:space="preserve"> PAGEREF _Toc488842165 \h </w:instrText>
        </w:r>
        <w:r>
          <w:fldChar w:fldCharType="separate"/>
        </w:r>
        <w:r>
          <w:t>56</w:t>
        </w:r>
        <w:r>
          <w:fldChar w:fldCharType="end"/>
        </w:r>
      </w:hyperlink>
    </w:p>
    <w:p w:rsidR="002269D8" w:rsidRDefault="002269D8">
      <w:pPr>
        <w:pStyle w:val="TOC3"/>
        <w:rPr>
          <w:rFonts w:eastAsiaTheme="minorEastAsia"/>
          <w:smallCaps w:val="0"/>
          <w:sz w:val="22"/>
        </w:rPr>
      </w:pPr>
      <w:hyperlink w:anchor="_Toc488842166" w:history="1">
        <w:r w:rsidRPr="00135A63">
          <w:rPr>
            <w:rStyle w:val="Hyperlink"/>
          </w:rPr>
          <w:t>Microsoft Azure Támogatási Csomagok</w:t>
        </w:r>
        <w:r>
          <w:tab/>
        </w:r>
        <w:r>
          <w:fldChar w:fldCharType="begin"/>
        </w:r>
        <w:r>
          <w:instrText xml:space="preserve"> PAGEREF _Toc488842166 \h </w:instrText>
        </w:r>
        <w:r>
          <w:fldChar w:fldCharType="separate"/>
        </w:r>
        <w:r>
          <w:t>58</w:t>
        </w:r>
        <w:r>
          <w:fldChar w:fldCharType="end"/>
        </w:r>
      </w:hyperlink>
    </w:p>
    <w:p w:rsidR="002269D8" w:rsidRDefault="002269D8">
      <w:pPr>
        <w:pStyle w:val="TOC3"/>
        <w:rPr>
          <w:rFonts w:eastAsiaTheme="minorEastAsia"/>
          <w:smallCaps w:val="0"/>
          <w:sz w:val="22"/>
        </w:rPr>
      </w:pPr>
      <w:hyperlink w:anchor="_Toc488842167" w:history="1">
        <w:r w:rsidRPr="00135A63">
          <w:rPr>
            <w:rStyle w:val="Hyperlink"/>
          </w:rPr>
          <w:t>Microsoft Azure Felhasználói Csomagok</w:t>
        </w:r>
        <w:r>
          <w:tab/>
        </w:r>
        <w:r>
          <w:fldChar w:fldCharType="begin"/>
        </w:r>
        <w:r>
          <w:instrText xml:space="preserve"> PAGEREF _Toc488842167 \h </w:instrText>
        </w:r>
        <w:r>
          <w:fldChar w:fldCharType="separate"/>
        </w:r>
        <w:r>
          <w:t>59</w:t>
        </w:r>
        <w:r>
          <w:fldChar w:fldCharType="end"/>
        </w:r>
      </w:hyperlink>
    </w:p>
    <w:p w:rsidR="002269D8" w:rsidRDefault="002269D8">
      <w:pPr>
        <w:pStyle w:val="TOC2"/>
        <w:rPr>
          <w:rFonts w:eastAsiaTheme="minorEastAsia"/>
          <w:smallCaps w:val="0"/>
          <w:sz w:val="22"/>
        </w:rPr>
      </w:pPr>
      <w:hyperlink w:anchor="_Toc488842168" w:history="1">
        <w:r w:rsidRPr="00135A63">
          <w:rPr>
            <w:rStyle w:val="Hyperlink"/>
          </w:rPr>
          <w:t>Microsoft 365</w:t>
        </w:r>
        <w:r>
          <w:tab/>
        </w:r>
        <w:r>
          <w:fldChar w:fldCharType="begin"/>
        </w:r>
        <w:r>
          <w:instrText xml:space="preserve"> PAGEREF _Toc488842168 \h </w:instrText>
        </w:r>
        <w:r>
          <w:fldChar w:fldCharType="separate"/>
        </w:r>
        <w:r>
          <w:t>59</w:t>
        </w:r>
        <w:r>
          <w:fldChar w:fldCharType="end"/>
        </w:r>
      </w:hyperlink>
    </w:p>
    <w:p w:rsidR="002269D8" w:rsidRDefault="002269D8">
      <w:pPr>
        <w:pStyle w:val="TOC2"/>
        <w:rPr>
          <w:rFonts w:eastAsiaTheme="minorEastAsia"/>
          <w:smallCaps w:val="0"/>
          <w:sz w:val="22"/>
        </w:rPr>
      </w:pPr>
      <w:hyperlink w:anchor="_Toc488842169" w:history="1">
        <w:r w:rsidRPr="00135A63">
          <w:rPr>
            <w:rStyle w:val="Hyperlink"/>
          </w:rPr>
          <w:t>Enterprise Mobility + Security</w:t>
        </w:r>
        <w:r>
          <w:tab/>
        </w:r>
        <w:r>
          <w:fldChar w:fldCharType="begin"/>
        </w:r>
        <w:r>
          <w:instrText xml:space="preserve"> PAGEREF _Toc488842169 \h </w:instrText>
        </w:r>
        <w:r>
          <w:fldChar w:fldCharType="separate"/>
        </w:r>
        <w:r>
          <w:t>60</w:t>
        </w:r>
        <w:r>
          <w:fldChar w:fldCharType="end"/>
        </w:r>
      </w:hyperlink>
    </w:p>
    <w:p w:rsidR="002269D8" w:rsidRDefault="002269D8">
      <w:pPr>
        <w:pStyle w:val="TOC2"/>
        <w:rPr>
          <w:rFonts w:eastAsiaTheme="minorEastAsia"/>
          <w:smallCaps w:val="0"/>
          <w:sz w:val="22"/>
        </w:rPr>
      </w:pPr>
      <w:hyperlink w:anchor="_Toc488842170" w:history="1">
        <w:r w:rsidRPr="00135A63">
          <w:rPr>
            <w:rStyle w:val="Hyperlink"/>
          </w:rPr>
          <w:t>Microsoft Dynamics 365-szolgáltatások</w:t>
        </w:r>
        <w:r>
          <w:tab/>
        </w:r>
        <w:r>
          <w:fldChar w:fldCharType="begin"/>
        </w:r>
        <w:r>
          <w:instrText xml:space="preserve"> PAGEREF _Toc488842170 \h </w:instrText>
        </w:r>
        <w:r>
          <w:fldChar w:fldCharType="separate"/>
        </w:r>
        <w:r>
          <w:t>62</w:t>
        </w:r>
        <w:r>
          <w:fldChar w:fldCharType="end"/>
        </w:r>
      </w:hyperlink>
    </w:p>
    <w:p w:rsidR="002269D8" w:rsidRDefault="002269D8">
      <w:pPr>
        <w:pStyle w:val="TOC2"/>
        <w:rPr>
          <w:rFonts w:eastAsiaTheme="minorEastAsia"/>
          <w:smallCaps w:val="0"/>
          <w:sz w:val="22"/>
        </w:rPr>
      </w:pPr>
      <w:hyperlink w:anchor="_Toc488842171" w:history="1">
        <w:r w:rsidRPr="00135A63">
          <w:rPr>
            <w:rStyle w:val="Hyperlink"/>
          </w:rPr>
          <w:t>Office 365-szolgáltatások</w:t>
        </w:r>
        <w:r>
          <w:tab/>
        </w:r>
        <w:r>
          <w:fldChar w:fldCharType="begin"/>
        </w:r>
        <w:r>
          <w:instrText xml:space="preserve"> PAGEREF _Toc488842171 \h </w:instrText>
        </w:r>
        <w:r>
          <w:fldChar w:fldCharType="separate"/>
        </w:r>
        <w:r>
          <w:t>65</w:t>
        </w:r>
        <w:r>
          <w:fldChar w:fldCharType="end"/>
        </w:r>
      </w:hyperlink>
    </w:p>
    <w:p w:rsidR="002269D8" w:rsidRDefault="002269D8">
      <w:pPr>
        <w:pStyle w:val="TOC3"/>
        <w:rPr>
          <w:rFonts w:eastAsiaTheme="minorEastAsia"/>
          <w:smallCaps w:val="0"/>
          <w:sz w:val="22"/>
        </w:rPr>
      </w:pPr>
      <w:hyperlink w:anchor="_Toc488842172" w:history="1">
        <w:r w:rsidRPr="00135A63">
          <w:rPr>
            <w:rStyle w:val="Hyperlink"/>
          </w:rPr>
          <w:t>Office 365-alkalmazások</w:t>
        </w:r>
        <w:r>
          <w:tab/>
        </w:r>
        <w:r>
          <w:fldChar w:fldCharType="begin"/>
        </w:r>
        <w:r>
          <w:instrText xml:space="preserve"> PAGEREF _Toc488842172 \h </w:instrText>
        </w:r>
        <w:r>
          <w:fldChar w:fldCharType="separate"/>
        </w:r>
        <w:r>
          <w:t>65</w:t>
        </w:r>
        <w:r>
          <w:fldChar w:fldCharType="end"/>
        </w:r>
      </w:hyperlink>
    </w:p>
    <w:p w:rsidR="002269D8" w:rsidRDefault="002269D8">
      <w:pPr>
        <w:pStyle w:val="TOC3"/>
        <w:rPr>
          <w:rFonts w:eastAsiaTheme="minorEastAsia"/>
          <w:smallCaps w:val="0"/>
          <w:sz w:val="22"/>
        </w:rPr>
      </w:pPr>
      <w:hyperlink w:anchor="_Toc488842173" w:history="1">
        <w:r w:rsidRPr="00135A63">
          <w:rPr>
            <w:rStyle w:val="Hyperlink"/>
          </w:rPr>
          <w:t>Office 365 csomagok</w:t>
        </w:r>
        <w:r>
          <w:tab/>
        </w:r>
        <w:r>
          <w:fldChar w:fldCharType="begin"/>
        </w:r>
        <w:r>
          <w:instrText xml:space="preserve"> PAGEREF _Toc488842173 \h </w:instrText>
        </w:r>
        <w:r>
          <w:fldChar w:fldCharType="separate"/>
        </w:r>
        <w:r>
          <w:t>66</w:t>
        </w:r>
        <w:r>
          <w:fldChar w:fldCharType="end"/>
        </w:r>
      </w:hyperlink>
    </w:p>
    <w:p w:rsidR="002269D8" w:rsidRDefault="002269D8">
      <w:pPr>
        <w:pStyle w:val="TOC3"/>
        <w:rPr>
          <w:rFonts w:eastAsiaTheme="minorEastAsia"/>
          <w:smallCaps w:val="0"/>
          <w:sz w:val="22"/>
        </w:rPr>
      </w:pPr>
      <w:hyperlink w:anchor="_Toc488842174" w:history="1">
        <w:r w:rsidRPr="00135A63">
          <w:rPr>
            <w:rStyle w:val="Hyperlink"/>
          </w:rPr>
          <w:t>Office 365 Advanced Security Management</w:t>
        </w:r>
        <w:r>
          <w:tab/>
        </w:r>
        <w:r>
          <w:fldChar w:fldCharType="begin"/>
        </w:r>
        <w:r>
          <w:instrText xml:space="preserve"> PAGEREF _Toc488842174 \h </w:instrText>
        </w:r>
        <w:r>
          <w:fldChar w:fldCharType="separate"/>
        </w:r>
        <w:r>
          <w:t>69</w:t>
        </w:r>
        <w:r>
          <w:fldChar w:fldCharType="end"/>
        </w:r>
      </w:hyperlink>
    </w:p>
    <w:p w:rsidR="002269D8" w:rsidRDefault="002269D8">
      <w:pPr>
        <w:pStyle w:val="TOC3"/>
        <w:rPr>
          <w:rFonts w:eastAsiaTheme="minorEastAsia"/>
          <w:smallCaps w:val="0"/>
          <w:sz w:val="22"/>
        </w:rPr>
      </w:pPr>
      <w:hyperlink w:anchor="_Toc488842175" w:history="1">
        <w:r w:rsidRPr="00135A63">
          <w:rPr>
            <w:rStyle w:val="Hyperlink"/>
          </w:rPr>
          <w:t>Microsoft MyAnalytics</w:t>
        </w:r>
        <w:r>
          <w:tab/>
        </w:r>
        <w:r>
          <w:fldChar w:fldCharType="begin"/>
        </w:r>
        <w:r>
          <w:instrText xml:space="preserve"> PAGEREF _Toc488842175 \h </w:instrText>
        </w:r>
        <w:r>
          <w:fldChar w:fldCharType="separate"/>
        </w:r>
        <w:r>
          <w:t>69</w:t>
        </w:r>
        <w:r>
          <w:fldChar w:fldCharType="end"/>
        </w:r>
      </w:hyperlink>
    </w:p>
    <w:p w:rsidR="002269D8" w:rsidRDefault="002269D8">
      <w:pPr>
        <w:pStyle w:val="TOC3"/>
        <w:rPr>
          <w:rFonts w:eastAsiaTheme="minorEastAsia"/>
          <w:smallCaps w:val="0"/>
          <w:sz w:val="22"/>
        </w:rPr>
      </w:pPr>
      <w:hyperlink w:anchor="_Toc488842176" w:history="1">
        <w:r w:rsidRPr="00135A63">
          <w:rPr>
            <w:rStyle w:val="Hyperlink"/>
          </w:rPr>
          <w:t>Office 365 Advanced Compliance</w:t>
        </w:r>
        <w:r>
          <w:tab/>
        </w:r>
        <w:r>
          <w:fldChar w:fldCharType="begin"/>
        </w:r>
        <w:r>
          <w:instrText xml:space="preserve"> PAGEREF _Toc488842176 \h </w:instrText>
        </w:r>
        <w:r>
          <w:fldChar w:fldCharType="separate"/>
        </w:r>
        <w:r>
          <w:t>69</w:t>
        </w:r>
        <w:r>
          <w:fldChar w:fldCharType="end"/>
        </w:r>
      </w:hyperlink>
    </w:p>
    <w:p w:rsidR="002269D8" w:rsidRDefault="002269D8">
      <w:pPr>
        <w:pStyle w:val="TOC3"/>
        <w:rPr>
          <w:rFonts w:eastAsiaTheme="minorEastAsia"/>
          <w:smallCaps w:val="0"/>
          <w:sz w:val="22"/>
        </w:rPr>
      </w:pPr>
      <w:hyperlink w:anchor="_Toc488842177" w:history="1">
        <w:r w:rsidRPr="00135A63">
          <w:rPr>
            <w:rStyle w:val="Hyperlink"/>
          </w:rPr>
          <w:t>Exchange Online</w:t>
        </w:r>
        <w:r>
          <w:tab/>
        </w:r>
        <w:r>
          <w:fldChar w:fldCharType="begin"/>
        </w:r>
        <w:r>
          <w:instrText xml:space="preserve"> PAGEREF _Toc488842177 \h </w:instrText>
        </w:r>
        <w:r>
          <w:fldChar w:fldCharType="separate"/>
        </w:r>
        <w:r>
          <w:t>70</w:t>
        </w:r>
        <w:r>
          <w:fldChar w:fldCharType="end"/>
        </w:r>
      </w:hyperlink>
    </w:p>
    <w:p w:rsidR="002269D8" w:rsidRDefault="002269D8">
      <w:pPr>
        <w:pStyle w:val="TOC3"/>
        <w:rPr>
          <w:rFonts w:eastAsiaTheme="minorEastAsia"/>
          <w:smallCaps w:val="0"/>
          <w:sz w:val="22"/>
        </w:rPr>
      </w:pPr>
      <w:hyperlink w:anchor="_Toc488842178" w:history="1">
        <w:r w:rsidRPr="00135A63">
          <w:rPr>
            <w:rStyle w:val="Hyperlink"/>
          </w:rPr>
          <w:t>OneDrive Vállalati verzió</w:t>
        </w:r>
        <w:r>
          <w:tab/>
        </w:r>
        <w:r>
          <w:fldChar w:fldCharType="begin"/>
        </w:r>
        <w:r>
          <w:instrText xml:space="preserve"> PAGEREF _Toc488842178 \h </w:instrText>
        </w:r>
        <w:r>
          <w:fldChar w:fldCharType="separate"/>
        </w:r>
        <w:r>
          <w:t>70</w:t>
        </w:r>
        <w:r>
          <w:fldChar w:fldCharType="end"/>
        </w:r>
      </w:hyperlink>
    </w:p>
    <w:p w:rsidR="002269D8" w:rsidRDefault="002269D8">
      <w:pPr>
        <w:pStyle w:val="TOC3"/>
        <w:rPr>
          <w:rFonts w:eastAsiaTheme="minorEastAsia"/>
          <w:smallCaps w:val="0"/>
          <w:sz w:val="22"/>
        </w:rPr>
      </w:pPr>
      <w:hyperlink w:anchor="_Toc488842179" w:history="1">
        <w:r w:rsidRPr="00135A63">
          <w:rPr>
            <w:rStyle w:val="Hyperlink"/>
          </w:rPr>
          <w:t>Project Online</w:t>
        </w:r>
        <w:r>
          <w:tab/>
        </w:r>
        <w:r>
          <w:fldChar w:fldCharType="begin"/>
        </w:r>
        <w:r>
          <w:instrText xml:space="preserve"> PAGEREF _Toc488842179 \h </w:instrText>
        </w:r>
        <w:r>
          <w:fldChar w:fldCharType="separate"/>
        </w:r>
        <w:r>
          <w:t>71</w:t>
        </w:r>
        <w:r>
          <w:fldChar w:fldCharType="end"/>
        </w:r>
      </w:hyperlink>
    </w:p>
    <w:p w:rsidR="002269D8" w:rsidRDefault="002269D8">
      <w:pPr>
        <w:pStyle w:val="TOC3"/>
        <w:rPr>
          <w:rFonts w:eastAsiaTheme="minorEastAsia"/>
          <w:smallCaps w:val="0"/>
          <w:sz w:val="22"/>
        </w:rPr>
      </w:pPr>
      <w:hyperlink w:anchor="_Toc488842180" w:history="1">
        <w:r w:rsidRPr="00135A63">
          <w:rPr>
            <w:rStyle w:val="Hyperlink"/>
          </w:rPr>
          <w:t>SharePoint Online</w:t>
        </w:r>
        <w:r>
          <w:tab/>
        </w:r>
        <w:r>
          <w:fldChar w:fldCharType="begin"/>
        </w:r>
        <w:r>
          <w:instrText xml:space="preserve"> PAGEREF _Toc488842180 \h </w:instrText>
        </w:r>
        <w:r>
          <w:fldChar w:fldCharType="separate"/>
        </w:r>
        <w:r>
          <w:t>72</w:t>
        </w:r>
        <w:r>
          <w:fldChar w:fldCharType="end"/>
        </w:r>
      </w:hyperlink>
    </w:p>
    <w:p w:rsidR="002269D8" w:rsidRDefault="002269D8">
      <w:pPr>
        <w:pStyle w:val="TOC3"/>
        <w:rPr>
          <w:rFonts w:eastAsiaTheme="minorEastAsia"/>
          <w:smallCaps w:val="0"/>
          <w:sz w:val="22"/>
        </w:rPr>
      </w:pPr>
      <w:hyperlink w:anchor="_Toc488842181" w:history="1">
        <w:r w:rsidRPr="00135A63">
          <w:rPr>
            <w:rStyle w:val="Hyperlink"/>
          </w:rPr>
          <w:t>Skype Vállalati online verzió</w:t>
        </w:r>
        <w:r>
          <w:tab/>
        </w:r>
        <w:r>
          <w:fldChar w:fldCharType="begin"/>
        </w:r>
        <w:r>
          <w:instrText xml:space="preserve"> PAGEREF _Toc488842181 \h </w:instrText>
        </w:r>
        <w:r>
          <w:fldChar w:fldCharType="separate"/>
        </w:r>
        <w:r>
          <w:t>72</w:t>
        </w:r>
        <w:r>
          <w:fldChar w:fldCharType="end"/>
        </w:r>
      </w:hyperlink>
    </w:p>
    <w:p w:rsidR="002269D8" w:rsidRDefault="002269D8">
      <w:pPr>
        <w:pStyle w:val="TOC3"/>
        <w:rPr>
          <w:rFonts w:eastAsiaTheme="minorEastAsia"/>
          <w:smallCaps w:val="0"/>
          <w:sz w:val="22"/>
        </w:rPr>
      </w:pPr>
      <w:hyperlink w:anchor="_Toc488842182" w:history="1">
        <w:r w:rsidRPr="00135A63">
          <w:rPr>
            <w:rStyle w:val="Hyperlink"/>
          </w:rPr>
          <w:t>Workplace Analytics</w:t>
        </w:r>
        <w:r>
          <w:tab/>
        </w:r>
        <w:r>
          <w:fldChar w:fldCharType="begin"/>
        </w:r>
        <w:r>
          <w:instrText xml:space="preserve"> PAGEREF _Toc488842182 \h </w:instrText>
        </w:r>
        <w:r>
          <w:fldChar w:fldCharType="separate"/>
        </w:r>
        <w:r>
          <w:t>73</w:t>
        </w:r>
        <w:r>
          <w:fldChar w:fldCharType="end"/>
        </w:r>
      </w:hyperlink>
    </w:p>
    <w:p w:rsidR="002269D8" w:rsidRDefault="002269D8">
      <w:pPr>
        <w:pStyle w:val="TOC2"/>
        <w:rPr>
          <w:rFonts w:eastAsiaTheme="minorEastAsia"/>
          <w:smallCaps w:val="0"/>
          <w:sz w:val="22"/>
        </w:rPr>
      </w:pPr>
      <w:hyperlink w:anchor="_Toc488842183" w:history="1">
        <w:r w:rsidRPr="00135A63">
          <w:rPr>
            <w:rStyle w:val="Hyperlink"/>
          </w:rPr>
          <w:t>Egyéb online szolgáltatások</w:t>
        </w:r>
        <w:r>
          <w:tab/>
        </w:r>
        <w:r>
          <w:fldChar w:fldCharType="begin"/>
        </w:r>
        <w:r>
          <w:instrText xml:space="preserve"> PAGEREF _Toc488842183 \h </w:instrText>
        </w:r>
        <w:r>
          <w:fldChar w:fldCharType="separate"/>
        </w:r>
        <w:r>
          <w:t>73</w:t>
        </w:r>
        <w:r>
          <w:fldChar w:fldCharType="end"/>
        </w:r>
      </w:hyperlink>
    </w:p>
    <w:p w:rsidR="002269D8" w:rsidRDefault="002269D8">
      <w:pPr>
        <w:pStyle w:val="TOC3"/>
        <w:rPr>
          <w:rFonts w:eastAsiaTheme="minorEastAsia"/>
          <w:smallCaps w:val="0"/>
          <w:sz w:val="22"/>
        </w:rPr>
      </w:pPr>
      <w:hyperlink w:anchor="_Toc488842184" w:history="1">
        <w:r w:rsidRPr="00135A63">
          <w:rPr>
            <w:rStyle w:val="Hyperlink"/>
          </w:rPr>
          <w:t>Bing Térképek</w:t>
        </w:r>
        <w:r>
          <w:tab/>
        </w:r>
        <w:r>
          <w:fldChar w:fldCharType="begin"/>
        </w:r>
        <w:r>
          <w:instrText xml:space="preserve"> PAGEREF _Toc488842184 \h </w:instrText>
        </w:r>
        <w:r>
          <w:fldChar w:fldCharType="separate"/>
        </w:r>
        <w:r>
          <w:t>73</w:t>
        </w:r>
        <w:r>
          <w:fldChar w:fldCharType="end"/>
        </w:r>
      </w:hyperlink>
    </w:p>
    <w:p w:rsidR="002269D8" w:rsidRDefault="002269D8">
      <w:pPr>
        <w:pStyle w:val="TOC3"/>
        <w:rPr>
          <w:rFonts w:eastAsiaTheme="minorEastAsia"/>
          <w:smallCaps w:val="0"/>
          <w:sz w:val="22"/>
        </w:rPr>
      </w:pPr>
      <w:hyperlink w:anchor="_Toc488842185" w:history="1">
        <w:r w:rsidRPr="00135A63">
          <w:rPr>
            <w:rStyle w:val="Hyperlink"/>
          </w:rPr>
          <w:t>Üzleti Alkalmazások Platformja</w:t>
        </w:r>
        <w:r>
          <w:tab/>
        </w:r>
        <w:r>
          <w:fldChar w:fldCharType="begin"/>
        </w:r>
        <w:r>
          <w:instrText xml:space="preserve"> PAGEREF _Toc488842185 \h </w:instrText>
        </w:r>
        <w:r>
          <w:fldChar w:fldCharType="separate"/>
        </w:r>
        <w:r>
          <w:t>74</w:t>
        </w:r>
        <w:r>
          <w:fldChar w:fldCharType="end"/>
        </w:r>
      </w:hyperlink>
    </w:p>
    <w:p w:rsidR="002269D8" w:rsidRDefault="002269D8">
      <w:pPr>
        <w:pStyle w:val="TOC3"/>
        <w:rPr>
          <w:rFonts w:eastAsiaTheme="minorEastAsia"/>
          <w:smallCaps w:val="0"/>
          <w:sz w:val="22"/>
        </w:rPr>
      </w:pPr>
      <w:hyperlink w:anchor="_Toc488842186" w:history="1">
        <w:r w:rsidRPr="00135A63">
          <w:rPr>
            <w:rStyle w:val="Hyperlink"/>
          </w:rPr>
          <w:t>Kaizala</w:t>
        </w:r>
        <w:r>
          <w:tab/>
        </w:r>
        <w:r>
          <w:fldChar w:fldCharType="begin"/>
        </w:r>
        <w:r>
          <w:instrText xml:space="preserve"> PAGEREF _Toc488842186 \h </w:instrText>
        </w:r>
        <w:r>
          <w:fldChar w:fldCharType="separate"/>
        </w:r>
        <w:r>
          <w:t>75</w:t>
        </w:r>
        <w:r>
          <w:fldChar w:fldCharType="end"/>
        </w:r>
      </w:hyperlink>
    </w:p>
    <w:p w:rsidR="002269D8" w:rsidRDefault="002269D8">
      <w:pPr>
        <w:pStyle w:val="TOC3"/>
        <w:rPr>
          <w:rFonts w:eastAsiaTheme="minorEastAsia"/>
          <w:smallCaps w:val="0"/>
          <w:sz w:val="22"/>
        </w:rPr>
      </w:pPr>
      <w:hyperlink w:anchor="_Toc488842187" w:history="1">
        <w:r w:rsidRPr="00135A63">
          <w:rPr>
            <w:rStyle w:val="Hyperlink"/>
          </w:rPr>
          <w:t>Microsoft Cloud App Security</w:t>
        </w:r>
        <w:r>
          <w:tab/>
        </w:r>
        <w:r>
          <w:fldChar w:fldCharType="begin"/>
        </w:r>
        <w:r>
          <w:instrText xml:space="preserve"> PAGEREF _Toc488842187 \h </w:instrText>
        </w:r>
        <w:r>
          <w:fldChar w:fldCharType="separate"/>
        </w:r>
        <w:r>
          <w:t>75</w:t>
        </w:r>
        <w:r>
          <w:fldChar w:fldCharType="end"/>
        </w:r>
      </w:hyperlink>
    </w:p>
    <w:p w:rsidR="002269D8" w:rsidRDefault="002269D8">
      <w:pPr>
        <w:pStyle w:val="TOC3"/>
        <w:rPr>
          <w:rFonts w:eastAsiaTheme="minorEastAsia"/>
          <w:smallCaps w:val="0"/>
          <w:sz w:val="22"/>
        </w:rPr>
      </w:pPr>
      <w:hyperlink w:anchor="_Toc488842188" w:history="1">
        <w:r w:rsidRPr="00135A63">
          <w:rPr>
            <w:rStyle w:val="Hyperlink"/>
          </w:rPr>
          <w:t>Microsoft Intune</w:t>
        </w:r>
        <w:r>
          <w:tab/>
        </w:r>
        <w:r>
          <w:fldChar w:fldCharType="begin"/>
        </w:r>
        <w:r>
          <w:instrText xml:space="preserve"> PAGEREF _Toc488842188 \h </w:instrText>
        </w:r>
        <w:r>
          <w:fldChar w:fldCharType="separate"/>
        </w:r>
        <w:r>
          <w:t>75</w:t>
        </w:r>
        <w:r>
          <w:fldChar w:fldCharType="end"/>
        </w:r>
      </w:hyperlink>
    </w:p>
    <w:p w:rsidR="002269D8" w:rsidRDefault="002269D8">
      <w:pPr>
        <w:pStyle w:val="TOC3"/>
        <w:rPr>
          <w:rFonts w:eastAsiaTheme="minorEastAsia"/>
          <w:smallCaps w:val="0"/>
          <w:sz w:val="22"/>
        </w:rPr>
      </w:pPr>
      <w:hyperlink w:anchor="_Toc488842189" w:history="1">
        <w:r w:rsidRPr="00135A63">
          <w:rPr>
            <w:rStyle w:val="Hyperlink"/>
          </w:rPr>
          <w:t>Microsoft Learning</w:t>
        </w:r>
        <w:r>
          <w:tab/>
        </w:r>
        <w:r>
          <w:fldChar w:fldCharType="begin"/>
        </w:r>
        <w:r>
          <w:instrText xml:space="preserve"> PAGEREF _Toc488842189 \h </w:instrText>
        </w:r>
        <w:r>
          <w:fldChar w:fldCharType="separate"/>
        </w:r>
        <w:r>
          <w:t>76</w:t>
        </w:r>
        <w:r>
          <w:fldChar w:fldCharType="end"/>
        </w:r>
      </w:hyperlink>
    </w:p>
    <w:p w:rsidR="002269D8" w:rsidRDefault="002269D8">
      <w:pPr>
        <w:pStyle w:val="TOC3"/>
        <w:rPr>
          <w:rFonts w:eastAsiaTheme="minorEastAsia"/>
          <w:smallCaps w:val="0"/>
          <w:sz w:val="22"/>
        </w:rPr>
      </w:pPr>
      <w:hyperlink w:anchor="_Toc488842190" w:history="1">
        <w:r w:rsidRPr="00135A63">
          <w:rPr>
            <w:rStyle w:val="Hyperlink"/>
          </w:rPr>
          <w:t>Minecraft: Education Edition</w:t>
        </w:r>
        <w:r>
          <w:tab/>
        </w:r>
        <w:r>
          <w:fldChar w:fldCharType="begin"/>
        </w:r>
        <w:r>
          <w:instrText xml:space="preserve"> PAGEREF _Toc488842190 \h </w:instrText>
        </w:r>
        <w:r>
          <w:fldChar w:fldCharType="separate"/>
        </w:r>
        <w:r>
          <w:t>77</w:t>
        </w:r>
        <w:r>
          <w:fldChar w:fldCharType="end"/>
        </w:r>
      </w:hyperlink>
    </w:p>
    <w:p w:rsidR="002269D8" w:rsidRDefault="002269D8">
      <w:pPr>
        <w:pStyle w:val="TOC1"/>
        <w:rPr>
          <w:rFonts w:eastAsiaTheme="minorEastAsia"/>
          <w:b w:val="0"/>
          <w:caps w:val="0"/>
          <w:noProof/>
          <w:sz w:val="22"/>
          <w:szCs w:val="22"/>
        </w:rPr>
      </w:pPr>
      <w:hyperlink w:anchor="_Toc488842191" w:history="1">
        <w:r w:rsidRPr="00135A63">
          <w:rPr>
            <w:rStyle w:val="Hyperlink"/>
            <w:noProof/>
          </w:rPr>
          <w:t>Szószedet</w:t>
        </w:r>
        <w:r>
          <w:rPr>
            <w:noProof/>
          </w:rPr>
          <w:tab/>
        </w:r>
        <w:r>
          <w:rPr>
            <w:noProof/>
          </w:rPr>
          <w:fldChar w:fldCharType="begin"/>
        </w:r>
        <w:r>
          <w:rPr>
            <w:noProof/>
          </w:rPr>
          <w:instrText xml:space="preserve"> PAGEREF _Toc488842191 \h </w:instrText>
        </w:r>
        <w:r>
          <w:rPr>
            <w:noProof/>
          </w:rPr>
        </w:r>
        <w:r>
          <w:rPr>
            <w:noProof/>
          </w:rPr>
          <w:fldChar w:fldCharType="separate"/>
        </w:r>
        <w:r>
          <w:rPr>
            <w:noProof/>
          </w:rPr>
          <w:t>78</w:t>
        </w:r>
        <w:r>
          <w:rPr>
            <w:noProof/>
          </w:rPr>
          <w:fldChar w:fldCharType="end"/>
        </w:r>
      </w:hyperlink>
    </w:p>
    <w:p w:rsidR="002269D8" w:rsidRDefault="002269D8">
      <w:pPr>
        <w:pStyle w:val="TOC2"/>
        <w:rPr>
          <w:rFonts w:eastAsiaTheme="minorEastAsia"/>
          <w:smallCaps w:val="0"/>
          <w:sz w:val="22"/>
        </w:rPr>
      </w:pPr>
      <w:hyperlink w:anchor="_Toc488842192" w:history="1">
        <w:r w:rsidRPr="00135A63">
          <w:rPr>
            <w:rStyle w:val="Hyperlink"/>
          </w:rPr>
          <w:t>Attribútumok</w:t>
        </w:r>
        <w:r>
          <w:tab/>
        </w:r>
        <w:r>
          <w:fldChar w:fldCharType="begin"/>
        </w:r>
        <w:r>
          <w:instrText xml:space="preserve"> PAGEREF _Toc488842192 \h </w:instrText>
        </w:r>
        <w:r>
          <w:fldChar w:fldCharType="separate"/>
        </w:r>
        <w:r>
          <w:t>78</w:t>
        </w:r>
        <w:r>
          <w:fldChar w:fldCharType="end"/>
        </w:r>
      </w:hyperlink>
    </w:p>
    <w:p w:rsidR="002269D8" w:rsidRDefault="002269D8">
      <w:pPr>
        <w:pStyle w:val="TOC2"/>
        <w:rPr>
          <w:rFonts w:eastAsiaTheme="minorEastAsia"/>
          <w:smallCaps w:val="0"/>
          <w:sz w:val="22"/>
        </w:rPr>
      </w:pPr>
      <w:hyperlink w:anchor="_Toc488842193" w:history="1">
        <w:r w:rsidRPr="00135A63">
          <w:rPr>
            <w:rStyle w:val="Hyperlink"/>
          </w:rPr>
          <w:t>Cellabeli értékek</w:t>
        </w:r>
        <w:r>
          <w:tab/>
        </w:r>
        <w:r>
          <w:fldChar w:fldCharType="begin"/>
        </w:r>
        <w:r>
          <w:instrText xml:space="preserve"> PAGEREF _Toc488842193 \h </w:instrText>
        </w:r>
        <w:r>
          <w:fldChar w:fldCharType="separate"/>
        </w:r>
        <w:r>
          <w:t>79</w:t>
        </w:r>
        <w:r>
          <w:fldChar w:fldCharType="end"/>
        </w:r>
      </w:hyperlink>
    </w:p>
    <w:p w:rsidR="002269D8" w:rsidRDefault="002269D8">
      <w:pPr>
        <w:pStyle w:val="TOC2"/>
        <w:rPr>
          <w:rFonts w:eastAsiaTheme="minorEastAsia"/>
          <w:smallCaps w:val="0"/>
          <w:sz w:val="22"/>
        </w:rPr>
      </w:pPr>
      <w:hyperlink w:anchor="_Toc488842194" w:history="1">
        <w:r w:rsidRPr="00135A63">
          <w:rPr>
            <w:rStyle w:val="Hyperlink"/>
          </w:rPr>
          <w:t>Fejlécek</w:t>
        </w:r>
        <w:r>
          <w:tab/>
        </w:r>
        <w:r>
          <w:fldChar w:fldCharType="begin"/>
        </w:r>
        <w:r>
          <w:instrText xml:space="preserve"> PAGEREF _Toc488842194 \h </w:instrText>
        </w:r>
        <w:r>
          <w:fldChar w:fldCharType="separate"/>
        </w:r>
        <w:r>
          <w:t>80</w:t>
        </w:r>
        <w:r>
          <w:fldChar w:fldCharType="end"/>
        </w:r>
      </w:hyperlink>
    </w:p>
    <w:p w:rsidR="002269D8" w:rsidRDefault="002269D8">
      <w:pPr>
        <w:pStyle w:val="TOC2"/>
        <w:rPr>
          <w:rFonts w:eastAsiaTheme="minorEastAsia"/>
          <w:smallCaps w:val="0"/>
          <w:sz w:val="22"/>
        </w:rPr>
      </w:pPr>
      <w:hyperlink w:anchor="_Toc488842195" w:history="1">
        <w:r w:rsidRPr="00135A63">
          <w:rPr>
            <w:rStyle w:val="Hyperlink"/>
          </w:rPr>
          <w:t>Meghatározások</w:t>
        </w:r>
        <w:r>
          <w:tab/>
        </w:r>
        <w:r>
          <w:fldChar w:fldCharType="begin"/>
        </w:r>
        <w:r>
          <w:instrText xml:space="preserve"> PAGEREF _Toc488842195 \h </w:instrText>
        </w:r>
        <w:r>
          <w:fldChar w:fldCharType="separate"/>
        </w:r>
        <w:r>
          <w:t>80</w:t>
        </w:r>
        <w:r>
          <w:fldChar w:fldCharType="end"/>
        </w:r>
      </w:hyperlink>
    </w:p>
    <w:p w:rsidR="002269D8" w:rsidRDefault="002269D8">
      <w:pPr>
        <w:pStyle w:val="TOC1"/>
        <w:rPr>
          <w:rFonts w:eastAsiaTheme="minorEastAsia"/>
          <w:b w:val="0"/>
          <w:caps w:val="0"/>
          <w:noProof/>
          <w:sz w:val="22"/>
          <w:szCs w:val="22"/>
        </w:rPr>
      </w:pPr>
      <w:hyperlink w:anchor="_Toc488842196" w:history="1">
        <w:r w:rsidRPr="00135A63">
          <w:rPr>
            <w:rStyle w:val="Hyperlink"/>
            <w:noProof/>
          </w:rPr>
          <w:t>A függelék – CAL Licenccel/Felügyeleti Licenccel Egyenértékű Licencek</w:t>
        </w:r>
        <w:r>
          <w:rPr>
            <w:noProof/>
          </w:rPr>
          <w:tab/>
        </w:r>
        <w:r>
          <w:rPr>
            <w:noProof/>
          </w:rPr>
          <w:fldChar w:fldCharType="begin"/>
        </w:r>
        <w:r>
          <w:rPr>
            <w:noProof/>
          </w:rPr>
          <w:instrText xml:space="preserve"> PAGEREF _Toc488842196 \h </w:instrText>
        </w:r>
        <w:r>
          <w:rPr>
            <w:noProof/>
          </w:rPr>
        </w:r>
        <w:r>
          <w:rPr>
            <w:noProof/>
          </w:rPr>
          <w:fldChar w:fldCharType="separate"/>
        </w:r>
        <w:r>
          <w:rPr>
            <w:noProof/>
          </w:rPr>
          <w:t>83</w:t>
        </w:r>
        <w:r>
          <w:rPr>
            <w:noProof/>
          </w:rPr>
          <w:fldChar w:fldCharType="end"/>
        </w:r>
      </w:hyperlink>
    </w:p>
    <w:p w:rsidR="002269D8" w:rsidRDefault="002269D8">
      <w:pPr>
        <w:pStyle w:val="TOC1"/>
        <w:rPr>
          <w:rFonts w:eastAsiaTheme="minorEastAsia"/>
          <w:b w:val="0"/>
          <w:caps w:val="0"/>
          <w:noProof/>
          <w:sz w:val="22"/>
          <w:szCs w:val="22"/>
        </w:rPr>
      </w:pPr>
      <w:hyperlink w:anchor="_Toc488842197" w:history="1">
        <w:r w:rsidRPr="00135A63">
          <w:rPr>
            <w:rStyle w:val="Hyperlink"/>
            <w:noProof/>
          </w:rPr>
          <w:t>B függelék – Frissítési Garancia</w:t>
        </w:r>
        <w:r>
          <w:rPr>
            <w:noProof/>
          </w:rPr>
          <w:tab/>
        </w:r>
        <w:r>
          <w:rPr>
            <w:noProof/>
          </w:rPr>
          <w:fldChar w:fldCharType="begin"/>
        </w:r>
        <w:r>
          <w:rPr>
            <w:noProof/>
          </w:rPr>
          <w:instrText xml:space="preserve"> PAGEREF _Toc488842197 \h </w:instrText>
        </w:r>
        <w:r>
          <w:rPr>
            <w:noProof/>
          </w:rPr>
        </w:r>
        <w:r>
          <w:rPr>
            <w:noProof/>
          </w:rPr>
          <w:fldChar w:fldCharType="separate"/>
        </w:r>
        <w:r>
          <w:rPr>
            <w:noProof/>
          </w:rPr>
          <w:t>85</w:t>
        </w:r>
        <w:r>
          <w:rPr>
            <w:noProof/>
          </w:rPr>
          <w:fldChar w:fldCharType="end"/>
        </w:r>
      </w:hyperlink>
    </w:p>
    <w:p w:rsidR="002269D8" w:rsidRDefault="002269D8">
      <w:pPr>
        <w:pStyle w:val="TOC2"/>
        <w:rPr>
          <w:rFonts w:eastAsiaTheme="minorEastAsia"/>
          <w:smallCaps w:val="0"/>
          <w:sz w:val="22"/>
        </w:rPr>
      </w:pPr>
      <w:hyperlink w:anchor="_Toc488842198" w:history="1">
        <w:r w:rsidRPr="00135A63">
          <w:rPr>
            <w:rStyle w:val="Hyperlink"/>
          </w:rPr>
          <w:t>Frissítési Garancia vásárlása</w:t>
        </w:r>
        <w:r>
          <w:tab/>
        </w:r>
        <w:r>
          <w:fldChar w:fldCharType="begin"/>
        </w:r>
        <w:r>
          <w:instrText xml:space="preserve"> PAGEREF _Toc488842198 \h </w:instrText>
        </w:r>
        <w:r>
          <w:fldChar w:fldCharType="separate"/>
        </w:r>
        <w:r>
          <w:t>85</w:t>
        </w:r>
        <w:r>
          <w:fldChar w:fldCharType="end"/>
        </w:r>
      </w:hyperlink>
    </w:p>
    <w:p w:rsidR="002269D8" w:rsidRDefault="002269D8">
      <w:pPr>
        <w:pStyle w:val="TOC2"/>
        <w:rPr>
          <w:rFonts w:eastAsiaTheme="minorEastAsia"/>
          <w:smallCaps w:val="0"/>
          <w:sz w:val="22"/>
        </w:rPr>
      </w:pPr>
      <w:hyperlink w:anchor="_Toc488842199" w:history="1">
        <w:r w:rsidRPr="00135A63">
          <w:rPr>
            <w:rStyle w:val="Hyperlink"/>
          </w:rPr>
          <w:t>A Frissítési Garancia megújítása</w:t>
        </w:r>
        <w:r>
          <w:tab/>
        </w:r>
        <w:r>
          <w:fldChar w:fldCharType="begin"/>
        </w:r>
        <w:r>
          <w:instrText xml:space="preserve"> PAGEREF _Toc488842199 \h </w:instrText>
        </w:r>
        <w:r>
          <w:fldChar w:fldCharType="separate"/>
        </w:r>
        <w:r>
          <w:t>85</w:t>
        </w:r>
        <w:r>
          <w:fldChar w:fldCharType="end"/>
        </w:r>
      </w:hyperlink>
    </w:p>
    <w:p w:rsidR="002269D8" w:rsidRDefault="002269D8">
      <w:pPr>
        <w:pStyle w:val="TOC2"/>
        <w:rPr>
          <w:rFonts w:eastAsiaTheme="minorEastAsia"/>
          <w:smallCaps w:val="0"/>
          <w:sz w:val="22"/>
        </w:rPr>
      </w:pPr>
      <w:hyperlink w:anchor="_Toc488842200" w:history="1">
        <w:r w:rsidRPr="00135A63">
          <w:rPr>
            <w:rStyle w:val="Hyperlink"/>
          </w:rPr>
          <w:t>Megszüntetett vagy élettartamuk végére ért termékek Áttérési Licence</w:t>
        </w:r>
        <w:r>
          <w:tab/>
        </w:r>
        <w:r>
          <w:fldChar w:fldCharType="begin"/>
        </w:r>
        <w:r>
          <w:instrText xml:space="preserve"> PAGEREF _Toc488842200 \h </w:instrText>
        </w:r>
        <w:r>
          <w:fldChar w:fldCharType="separate"/>
        </w:r>
        <w:r>
          <w:t>86</w:t>
        </w:r>
        <w:r>
          <w:fldChar w:fldCharType="end"/>
        </w:r>
      </w:hyperlink>
    </w:p>
    <w:p w:rsidR="002269D8" w:rsidRDefault="002269D8">
      <w:pPr>
        <w:pStyle w:val="TOC2"/>
        <w:rPr>
          <w:rFonts w:eastAsiaTheme="minorEastAsia"/>
          <w:smallCaps w:val="0"/>
          <w:sz w:val="22"/>
        </w:rPr>
      </w:pPr>
      <w:hyperlink w:anchor="_Toc488842201" w:history="1">
        <w:r w:rsidRPr="00135A63">
          <w:rPr>
            <w:rStyle w:val="Hyperlink"/>
          </w:rPr>
          <w:t>Frissítési Garancia előnyök</w:t>
        </w:r>
        <w:r>
          <w:tab/>
        </w:r>
        <w:r>
          <w:fldChar w:fldCharType="begin"/>
        </w:r>
        <w:r>
          <w:instrText xml:space="preserve"> PAGEREF _Toc488842201 \h </w:instrText>
        </w:r>
        <w:r>
          <w:fldChar w:fldCharType="separate"/>
        </w:r>
        <w:r>
          <w:t>86</w:t>
        </w:r>
        <w:r>
          <w:fldChar w:fldCharType="end"/>
        </w:r>
      </w:hyperlink>
    </w:p>
    <w:p w:rsidR="002269D8" w:rsidRDefault="002269D8">
      <w:pPr>
        <w:pStyle w:val="TOC1"/>
        <w:rPr>
          <w:rFonts w:eastAsiaTheme="minorEastAsia"/>
          <w:b w:val="0"/>
          <w:caps w:val="0"/>
          <w:noProof/>
          <w:sz w:val="22"/>
          <w:szCs w:val="22"/>
        </w:rPr>
      </w:pPr>
      <w:hyperlink w:anchor="_Toc488842202" w:history="1">
        <w:r w:rsidRPr="00135A63">
          <w:rPr>
            <w:rStyle w:val="Hyperlink"/>
            <w:noProof/>
          </w:rPr>
          <w:t>C függelék – Szakmai Szolgáltatások</w:t>
        </w:r>
        <w:r>
          <w:rPr>
            <w:noProof/>
          </w:rPr>
          <w:tab/>
        </w:r>
        <w:r>
          <w:rPr>
            <w:noProof/>
          </w:rPr>
          <w:fldChar w:fldCharType="begin"/>
        </w:r>
        <w:r>
          <w:rPr>
            <w:noProof/>
          </w:rPr>
          <w:instrText xml:space="preserve"> PAGEREF _Toc488842202 \h </w:instrText>
        </w:r>
        <w:r>
          <w:rPr>
            <w:noProof/>
          </w:rPr>
        </w:r>
        <w:r>
          <w:rPr>
            <w:noProof/>
          </w:rPr>
          <w:fldChar w:fldCharType="separate"/>
        </w:r>
        <w:r>
          <w:rPr>
            <w:noProof/>
          </w:rPr>
          <w:t>98</w:t>
        </w:r>
        <w:r>
          <w:rPr>
            <w:noProof/>
          </w:rPr>
          <w:fldChar w:fldCharType="end"/>
        </w:r>
      </w:hyperlink>
    </w:p>
    <w:p w:rsidR="002269D8" w:rsidRDefault="002269D8">
      <w:pPr>
        <w:pStyle w:val="TOC2"/>
        <w:rPr>
          <w:rFonts w:eastAsiaTheme="minorEastAsia"/>
          <w:smallCaps w:val="0"/>
          <w:sz w:val="22"/>
        </w:rPr>
      </w:pPr>
      <w:hyperlink w:anchor="_Toc488842203" w:history="1">
        <w:r w:rsidRPr="00135A63">
          <w:rPr>
            <w:rStyle w:val="Hyperlink"/>
          </w:rPr>
          <w:t>Microsoft Premier Támogatási ajánlatok</w:t>
        </w:r>
        <w:r>
          <w:tab/>
        </w:r>
        <w:r>
          <w:fldChar w:fldCharType="begin"/>
        </w:r>
        <w:r>
          <w:instrText xml:space="preserve"> PAGEREF _Toc488842203 \h </w:instrText>
        </w:r>
        <w:r>
          <w:fldChar w:fldCharType="separate"/>
        </w:r>
        <w:r>
          <w:t>98</w:t>
        </w:r>
        <w:r>
          <w:fldChar w:fldCharType="end"/>
        </w:r>
      </w:hyperlink>
    </w:p>
    <w:p w:rsidR="002269D8" w:rsidRDefault="002269D8">
      <w:pPr>
        <w:pStyle w:val="TOC2"/>
        <w:rPr>
          <w:rFonts w:eastAsiaTheme="minorEastAsia"/>
          <w:smallCaps w:val="0"/>
          <w:sz w:val="22"/>
        </w:rPr>
      </w:pPr>
      <w:hyperlink w:anchor="_Toc488842204" w:history="1">
        <w:r w:rsidRPr="00135A63">
          <w:rPr>
            <w:rStyle w:val="Hyperlink"/>
          </w:rPr>
          <w:t>Microsoft Digitális Tanácsadási Szolgáltatások ajánlatai</w:t>
        </w:r>
        <w:r>
          <w:tab/>
        </w:r>
        <w:r>
          <w:fldChar w:fldCharType="begin"/>
        </w:r>
        <w:r>
          <w:instrText xml:space="preserve"> PAGEREF _Toc488842204 \h </w:instrText>
        </w:r>
        <w:r>
          <w:fldChar w:fldCharType="separate"/>
        </w:r>
        <w:r>
          <w:t>99</w:t>
        </w:r>
        <w:r>
          <w:fldChar w:fldCharType="end"/>
        </w:r>
      </w:hyperlink>
    </w:p>
    <w:p w:rsidR="002269D8" w:rsidRDefault="002269D8">
      <w:pPr>
        <w:pStyle w:val="TOC2"/>
        <w:rPr>
          <w:rFonts w:eastAsiaTheme="minorEastAsia"/>
          <w:smallCaps w:val="0"/>
          <w:sz w:val="22"/>
        </w:rPr>
      </w:pPr>
      <w:hyperlink w:anchor="_Toc488842205" w:history="1">
        <w:r w:rsidRPr="00135A63">
          <w:rPr>
            <w:rStyle w:val="Hyperlink"/>
          </w:rPr>
          <w:t>Értékesítési Hatékonyságnövelőre vonatkozó ajánlatok</w:t>
        </w:r>
        <w:r>
          <w:tab/>
        </w:r>
        <w:r>
          <w:fldChar w:fldCharType="begin"/>
        </w:r>
        <w:r>
          <w:instrText xml:space="preserve"> PAGEREF _Toc488842205 \h </w:instrText>
        </w:r>
        <w:r>
          <w:fldChar w:fldCharType="separate"/>
        </w:r>
        <w:r>
          <w:t>99</w:t>
        </w:r>
        <w:r>
          <w:fldChar w:fldCharType="end"/>
        </w:r>
      </w:hyperlink>
    </w:p>
    <w:p w:rsidR="002269D8" w:rsidRDefault="002269D8">
      <w:pPr>
        <w:pStyle w:val="TOC1"/>
        <w:rPr>
          <w:rFonts w:eastAsiaTheme="minorEastAsia"/>
          <w:b w:val="0"/>
          <w:caps w:val="0"/>
          <w:noProof/>
          <w:sz w:val="22"/>
          <w:szCs w:val="22"/>
        </w:rPr>
      </w:pPr>
      <w:hyperlink w:anchor="_Toc488842206" w:history="1">
        <w:r w:rsidRPr="00135A63">
          <w:rPr>
            <w:rStyle w:val="Hyperlink"/>
            <w:noProof/>
          </w:rPr>
          <w:t>D függelék – A Program Szerződésének Kiegészítő Feltételei</w:t>
        </w:r>
        <w:r>
          <w:rPr>
            <w:noProof/>
          </w:rPr>
          <w:tab/>
        </w:r>
        <w:r>
          <w:rPr>
            <w:noProof/>
          </w:rPr>
          <w:fldChar w:fldCharType="begin"/>
        </w:r>
        <w:r>
          <w:rPr>
            <w:noProof/>
          </w:rPr>
          <w:instrText xml:space="preserve"> PAGEREF _Toc488842206 \h </w:instrText>
        </w:r>
        <w:r>
          <w:rPr>
            <w:noProof/>
          </w:rPr>
        </w:r>
        <w:r>
          <w:rPr>
            <w:noProof/>
          </w:rPr>
          <w:fldChar w:fldCharType="separate"/>
        </w:r>
        <w:r>
          <w:rPr>
            <w:noProof/>
          </w:rPr>
          <w:t>101</w:t>
        </w:r>
        <w:r>
          <w:rPr>
            <w:noProof/>
          </w:rPr>
          <w:fldChar w:fldCharType="end"/>
        </w:r>
      </w:hyperlink>
    </w:p>
    <w:p w:rsidR="002269D8" w:rsidRDefault="002269D8">
      <w:pPr>
        <w:pStyle w:val="TOC2"/>
        <w:rPr>
          <w:rFonts w:eastAsiaTheme="minorEastAsia"/>
          <w:smallCaps w:val="0"/>
          <w:sz w:val="22"/>
        </w:rPr>
      </w:pPr>
      <w:hyperlink w:anchor="_Toc488842207" w:history="1">
        <w:r w:rsidRPr="00135A63">
          <w:rPr>
            <w:rStyle w:val="Hyperlink"/>
          </w:rPr>
          <w:t>A Select Plus programra vonatkozó kiegészítő feltételek</w:t>
        </w:r>
        <w:r>
          <w:tab/>
        </w:r>
        <w:r>
          <w:fldChar w:fldCharType="begin"/>
        </w:r>
        <w:r>
          <w:instrText xml:space="preserve"> PAGEREF _Toc488842207 \h </w:instrText>
        </w:r>
        <w:r>
          <w:fldChar w:fldCharType="separate"/>
        </w:r>
        <w:r>
          <w:t>101</w:t>
        </w:r>
        <w:r>
          <w:fldChar w:fldCharType="end"/>
        </w:r>
      </w:hyperlink>
    </w:p>
    <w:p w:rsidR="002269D8" w:rsidRDefault="002269D8">
      <w:pPr>
        <w:pStyle w:val="TOC2"/>
        <w:rPr>
          <w:rFonts w:eastAsiaTheme="minorEastAsia"/>
          <w:smallCaps w:val="0"/>
          <w:sz w:val="22"/>
        </w:rPr>
      </w:pPr>
      <w:hyperlink w:anchor="_Toc488842208" w:history="1">
        <w:r w:rsidRPr="00135A63">
          <w:rPr>
            <w:rStyle w:val="Hyperlink"/>
          </w:rPr>
          <w:t>A</w:t>
        </w:r>
        <w:r>
          <w:tab/>
        </w:r>
        <w:r>
          <w:fldChar w:fldCharType="begin"/>
        </w:r>
        <w:r>
          <w:instrText xml:space="preserve"> PAGEREF _Toc488842208 \h </w:instrText>
        </w:r>
        <w:r>
          <w:fldChar w:fldCharType="separate"/>
        </w:r>
        <w:r>
          <w:t>101</w:t>
        </w:r>
        <w:r>
          <w:fldChar w:fldCharType="end"/>
        </w:r>
      </w:hyperlink>
    </w:p>
    <w:p w:rsidR="002269D8" w:rsidRDefault="002269D8">
      <w:pPr>
        <w:pStyle w:val="TOC2"/>
        <w:rPr>
          <w:rFonts w:eastAsiaTheme="minorEastAsia"/>
          <w:smallCaps w:val="0"/>
          <w:sz w:val="22"/>
        </w:rPr>
      </w:pPr>
      <w:hyperlink w:anchor="_Toc488842209" w:history="1">
        <w:r w:rsidRPr="00135A63">
          <w:rPr>
            <w:rStyle w:val="Hyperlink"/>
          </w:rPr>
          <w:t>Online Szolgáltatások az Open programokban</w:t>
        </w:r>
        <w:r>
          <w:tab/>
        </w:r>
        <w:r>
          <w:fldChar w:fldCharType="begin"/>
        </w:r>
        <w:r>
          <w:instrText xml:space="preserve"> PAGEREF _Toc488842209 \h </w:instrText>
        </w:r>
        <w:r>
          <w:fldChar w:fldCharType="separate"/>
        </w:r>
        <w:r>
          <w:t>101</w:t>
        </w:r>
        <w:r>
          <w:fldChar w:fldCharType="end"/>
        </w:r>
      </w:hyperlink>
    </w:p>
    <w:p w:rsidR="002269D8" w:rsidRDefault="002269D8">
      <w:pPr>
        <w:pStyle w:val="TOC2"/>
        <w:rPr>
          <w:rFonts w:eastAsiaTheme="minorEastAsia"/>
          <w:smallCaps w:val="0"/>
          <w:sz w:val="22"/>
        </w:rPr>
      </w:pPr>
      <w:hyperlink w:anchor="_Toc488842210" w:history="1">
        <w:r w:rsidRPr="00135A63">
          <w:rPr>
            <w:rStyle w:val="Hyperlink"/>
          </w:rPr>
          <w:t>Szakmai Szolgáltatások kiegészítő feltételei – Korábbi szerződések</w:t>
        </w:r>
        <w:r>
          <w:tab/>
        </w:r>
        <w:r>
          <w:fldChar w:fldCharType="begin"/>
        </w:r>
        <w:r>
          <w:instrText xml:space="preserve"> PAGEREF _Toc488842210 \h </w:instrText>
        </w:r>
        <w:r>
          <w:fldChar w:fldCharType="separate"/>
        </w:r>
        <w:r>
          <w:t>101</w:t>
        </w:r>
        <w:r>
          <w:fldChar w:fldCharType="end"/>
        </w:r>
      </w:hyperlink>
    </w:p>
    <w:p w:rsidR="002269D8" w:rsidRDefault="002269D8">
      <w:pPr>
        <w:pStyle w:val="TOC1"/>
        <w:rPr>
          <w:rFonts w:eastAsiaTheme="minorEastAsia"/>
          <w:b w:val="0"/>
          <w:caps w:val="0"/>
          <w:noProof/>
          <w:sz w:val="22"/>
          <w:szCs w:val="22"/>
        </w:rPr>
      </w:pPr>
      <w:hyperlink w:anchor="_Toc488842211" w:history="1">
        <w:r w:rsidRPr="00135A63">
          <w:rPr>
            <w:rStyle w:val="Hyperlink"/>
            <w:noProof/>
          </w:rPr>
          <w:t>E függelék – Akciók</w:t>
        </w:r>
        <w:r>
          <w:rPr>
            <w:noProof/>
          </w:rPr>
          <w:tab/>
        </w:r>
        <w:r>
          <w:rPr>
            <w:noProof/>
          </w:rPr>
          <w:fldChar w:fldCharType="begin"/>
        </w:r>
        <w:r>
          <w:rPr>
            <w:noProof/>
          </w:rPr>
          <w:instrText xml:space="preserve"> PAGEREF _Toc488842211 \h </w:instrText>
        </w:r>
        <w:r>
          <w:rPr>
            <w:noProof/>
          </w:rPr>
        </w:r>
        <w:r>
          <w:rPr>
            <w:noProof/>
          </w:rPr>
          <w:fldChar w:fldCharType="separate"/>
        </w:r>
        <w:r>
          <w:rPr>
            <w:noProof/>
          </w:rPr>
          <w:t>103</w:t>
        </w:r>
        <w:r>
          <w:rPr>
            <w:noProof/>
          </w:rPr>
          <w:fldChar w:fldCharType="end"/>
        </w:r>
      </w:hyperlink>
    </w:p>
    <w:p w:rsidR="002269D8" w:rsidRDefault="002269D8">
      <w:pPr>
        <w:pStyle w:val="TOC2"/>
        <w:rPr>
          <w:rFonts w:eastAsiaTheme="minorEastAsia"/>
          <w:smallCaps w:val="0"/>
          <w:sz w:val="22"/>
        </w:rPr>
      </w:pPr>
      <w:hyperlink w:anchor="_Toc488842212" w:history="1">
        <w:r w:rsidRPr="00135A63">
          <w:rPr>
            <w:rStyle w:val="Hyperlink"/>
          </w:rPr>
          <w:t>Azure Számítási Kapacitás akció</w:t>
        </w:r>
        <w:r>
          <w:tab/>
        </w:r>
        <w:r>
          <w:fldChar w:fldCharType="begin"/>
        </w:r>
        <w:r>
          <w:instrText xml:space="preserve"> PAGEREF _Toc488842212 \h </w:instrText>
        </w:r>
        <w:r>
          <w:fldChar w:fldCharType="separate"/>
        </w:r>
        <w:r>
          <w:t>103</w:t>
        </w:r>
        <w:r>
          <w:fldChar w:fldCharType="end"/>
        </w:r>
      </w:hyperlink>
    </w:p>
    <w:p w:rsidR="002269D8" w:rsidRDefault="002269D8">
      <w:pPr>
        <w:pStyle w:val="TOC2"/>
        <w:rPr>
          <w:rFonts w:eastAsiaTheme="minorEastAsia"/>
          <w:smallCaps w:val="0"/>
          <w:sz w:val="22"/>
        </w:rPr>
      </w:pPr>
      <w:hyperlink w:anchor="_Toc488842213" w:history="1">
        <w:r w:rsidRPr="00135A63">
          <w:rPr>
            <w:rStyle w:val="Hyperlink"/>
          </w:rPr>
          <w:t>Áttérés Windows 10 S-ről Windows 10 Pro-ra Akció</w:t>
        </w:r>
        <w:r>
          <w:tab/>
        </w:r>
        <w:r>
          <w:fldChar w:fldCharType="begin"/>
        </w:r>
        <w:r>
          <w:instrText xml:space="preserve"> PAGEREF _Toc488842213 \h </w:instrText>
        </w:r>
        <w:r>
          <w:fldChar w:fldCharType="separate"/>
        </w:r>
        <w:r>
          <w:t>103</w:t>
        </w:r>
        <w:r>
          <w:fldChar w:fldCharType="end"/>
        </w:r>
      </w:hyperlink>
    </w:p>
    <w:p w:rsidR="002269D8" w:rsidRDefault="002269D8">
      <w:pPr>
        <w:pStyle w:val="TOC1"/>
        <w:rPr>
          <w:rFonts w:eastAsiaTheme="minorEastAsia"/>
          <w:b w:val="0"/>
          <w:caps w:val="0"/>
          <w:noProof/>
          <w:sz w:val="22"/>
          <w:szCs w:val="22"/>
        </w:rPr>
      </w:pPr>
      <w:hyperlink w:anchor="_Toc488842214" w:history="1">
        <w:r w:rsidRPr="00135A63">
          <w:rPr>
            <w:rStyle w:val="Hyperlink"/>
            <w:noProof/>
          </w:rPr>
          <w:t>F függelék – Adattároló Eszközök feltételei</w:t>
        </w:r>
        <w:r>
          <w:rPr>
            <w:noProof/>
          </w:rPr>
          <w:tab/>
        </w:r>
        <w:r>
          <w:rPr>
            <w:noProof/>
          </w:rPr>
          <w:fldChar w:fldCharType="begin"/>
        </w:r>
        <w:r>
          <w:rPr>
            <w:noProof/>
          </w:rPr>
          <w:instrText xml:space="preserve"> PAGEREF _Toc488842214 \h </w:instrText>
        </w:r>
        <w:r>
          <w:rPr>
            <w:noProof/>
          </w:rPr>
        </w:r>
        <w:r>
          <w:rPr>
            <w:noProof/>
          </w:rPr>
          <w:fldChar w:fldCharType="separate"/>
        </w:r>
        <w:r>
          <w:rPr>
            <w:noProof/>
          </w:rPr>
          <w:t>104</w:t>
        </w:r>
        <w:r>
          <w:rPr>
            <w:noProof/>
          </w:rPr>
          <w:fldChar w:fldCharType="end"/>
        </w:r>
      </w:hyperlink>
    </w:p>
    <w:p w:rsidR="002269D8" w:rsidRDefault="002269D8">
      <w:pPr>
        <w:pStyle w:val="TOC2"/>
        <w:rPr>
          <w:rFonts w:eastAsiaTheme="minorEastAsia"/>
          <w:smallCaps w:val="0"/>
          <w:sz w:val="22"/>
        </w:rPr>
      </w:pPr>
      <w:hyperlink w:anchor="_Toc488842215" w:history="1">
        <w:r w:rsidRPr="00135A63">
          <w:rPr>
            <w:rStyle w:val="Hyperlink"/>
          </w:rPr>
          <w:t>Rendelkezésre állás</w:t>
        </w:r>
        <w:r>
          <w:tab/>
        </w:r>
        <w:r>
          <w:fldChar w:fldCharType="begin"/>
        </w:r>
        <w:r>
          <w:instrText xml:space="preserve"> PAGEREF _Toc488842215 \h </w:instrText>
        </w:r>
        <w:r>
          <w:fldChar w:fldCharType="separate"/>
        </w:r>
        <w:r>
          <w:t>104</w:t>
        </w:r>
        <w:r>
          <w:fldChar w:fldCharType="end"/>
        </w:r>
      </w:hyperlink>
    </w:p>
    <w:p w:rsidR="002269D8" w:rsidRDefault="002269D8">
      <w:pPr>
        <w:pStyle w:val="TOC2"/>
        <w:rPr>
          <w:rFonts w:eastAsiaTheme="minorEastAsia"/>
          <w:smallCaps w:val="0"/>
          <w:sz w:val="22"/>
        </w:rPr>
      </w:pPr>
      <w:hyperlink w:anchor="_Toc488842216" w:history="1">
        <w:r w:rsidRPr="00135A63">
          <w:rPr>
            <w:rStyle w:val="Hyperlink"/>
          </w:rPr>
          <w:t>Szállítás és jogcím</w:t>
        </w:r>
        <w:r>
          <w:tab/>
        </w:r>
        <w:r>
          <w:fldChar w:fldCharType="begin"/>
        </w:r>
        <w:r>
          <w:instrText xml:space="preserve"> PAGEREF _Toc488842216 \h </w:instrText>
        </w:r>
        <w:r>
          <w:fldChar w:fldCharType="separate"/>
        </w:r>
        <w:r>
          <w:t>104</w:t>
        </w:r>
        <w:r>
          <w:fldChar w:fldCharType="end"/>
        </w:r>
      </w:hyperlink>
    </w:p>
    <w:p w:rsidR="002269D8" w:rsidRDefault="002269D8">
      <w:pPr>
        <w:pStyle w:val="TOC2"/>
        <w:rPr>
          <w:rFonts w:eastAsiaTheme="minorEastAsia"/>
          <w:smallCaps w:val="0"/>
          <w:sz w:val="22"/>
        </w:rPr>
      </w:pPr>
      <w:hyperlink w:anchor="_Toc488842217" w:history="1">
        <w:r w:rsidRPr="00135A63">
          <w:rPr>
            <w:rStyle w:val="Hyperlink"/>
          </w:rPr>
          <w:t>Adattároló Eszköz Szoftvere</w:t>
        </w:r>
        <w:r>
          <w:tab/>
        </w:r>
        <w:r>
          <w:fldChar w:fldCharType="begin"/>
        </w:r>
        <w:r>
          <w:instrText xml:space="preserve"> PAGEREF _Toc488842217 \h </w:instrText>
        </w:r>
        <w:r>
          <w:fldChar w:fldCharType="separate"/>
        </w:r>
        <w:r>
          <w:t>104</w:t>
        </w:r>
        <w:r>
          <w:fldChar w:fldCharType="end"/>
        </w:r>
      </w:hyperlink>
    </w:p>
    <w:p w:rsidR="002269D8" w:rsidRDefault="002269D8">
      <w:pPr>
        <w:pStyle w:val="TOC2"/>
        <w:rPr>
          <w:rFonts w:eastAsiaTheme="minorEastAsia"/>
          <w:smallCaps w:val="0"/>
          <w:sz w:val="22"/>
        </w:rPr>
      </w:pPr>
      <w:hyperlink w:anchor="_Toc488842218" w:history="1">
        <w:r w:rsidRPr="00135A63">
          <w:rPr>
            <w:rStyle w:val="Hyperlink"/>
          </w:rPr>
          <w:t>Korlátozott szavatosság a hardverre</w:t>
        </w:r>
        <w:r>
          <w:tab/>
        </w:r>
        <w:r>
          <w:fldChar w:fldCharType="begin"/>
        </w:r>
        <w:r>
          <w:instrText xml:space="preserve"> PAGEREF _Toc488842218 \h </w:instrText>
        </w:r>
        <w:r>
          <w:fldChar w:fldCharType="separate"/>
        </w:r>
        <w:r>
          <w:t>104</w:t>
        </w:r>
        <w:r>
          <w:fldChar w:fldCharType="end"/>
        </w:r>
      </w:hyperlink>
    </w:p>
    <w:p w:rsidR="002269D8" w:rsidRDefault="002269D8">
      <w:pPr>
        <w:pStyle w:val="TOC2"/>
        <w:rPr>
          <w:rFonts w:eastAsiaTheme="minorEastAsia"/>
          <w:smallCaps w:val="0"/>
          <w:sz w:val="22"/>
        </w:rPr>
      </w:pPr>
      <w:hyperlink w:anchor="_Toc488842219" w:history="1">
        <w:r w:rsidRPr="00135A63">
          <w:rPr>
            <w:rStyle w:val="Hyperlink"/>
          </w:rPr>
          <w:t>Kártalanítás. Védelem harmadik fél igényeivel szemben</w:t>
        </w:r>
        <w:r>
          <w:tab/>
        </w:r>
        <w:r>
          <w:fldChar w:fldCharType="begin"/>
        </w:r>
        <w:r>
          <w:instrText xml:space="preserve"> PAGEREF _Toc488842219 \h </w:instrText>
        </w:r>
        <w:r>
          <w:fldChar w:fldCharType="separate"/>
        </w:r>
        <w:r>
          <w:t>105</w:t>
        </w:r>
        <w:r>
          <w:fldChar w:fldCharType="end"/>
        </w:r>
      </w:hyperlink>
    </w:p>
    <w:p w:rsidR="002269D8" w:rsidRDefault="002269D8">
      <w:pPr>
        <w:pStyle w:val="TOC2"/>
        <w:rPr>
          <w:rFonts w:eastAsiaTheme="minorEastAsia"/>
          <w:smallCaps w:val="0"/>
          <w:sz w:val="22"/>
        </w:rPr>
      </w:pPr>
      <w:hyperlink w:anchor="_Toc488842220" w:history="1">
        <w:r w:rsidRPr="00135A63">
          <w:rPr>
            <w:rStyle w:val="Hyperlink"/>
          </w:rPr>
          <w:t>A felelősség korlátozása</w:t>
        </w:r>
        <w:r>
          <w:tab/>
        </w:r>
        <w:r>
          <w:fldChar w:fldCharType="begin"/>
        </w:r>
        <w:r>
          <w:instrText xml:space="preserve"> PAGEREF _Toc488842220 \h </w:instrText>
        </w:r>
        <w:r>
          <w:fldChar w:fldCharType="separate"/>
        </w:r>
        <w:r>
          <w:t>105</w:t>
        </w:r>
        <w:r>
          <w:fldChar w:fldCharType="end"/>
        </w:r>
      </w:hyperlink>
    </w:p>
    <w:p w:rsidR="002269D8" w:rsidRDefault="002269D8">
      <w:pPr>
        <w:pStyle w:val="TOC2"/>
        <w:rPr>
          <w:rFonts w:eastAsiaTheme="minorEastAsia"/>
          <w:smallCaps w:val="0"/>
          <w:sz w:val="22"/>
        </w:rPr>
      </w:pPr>
      <w:hyperlink w:anchor="_Toc488842221" w:history="1">
        <w:r w:rsidRPr="00135A63">
          <w:rPr>
            <w:rStyle w:val="Hyperlink"/>
          </w:rPr>
          <w:t>Az Egyesült Államok exportszabályozási törvényei</w:t>
        </w:r>
        <w:r>
          <w:tab/>
        </w:r>
        <w:r>
          <w:fldChar w:fldCharType="begin"/>
        </w:r>
        <w:r>
          <w:instrText xml:space="preserve"> PAGEREF _Toc488842221 \h </w:instrText>
        </w:r>
        <w:r>
          <w:fldChar w:fldCharType="separate"/>
        </w:r>
        <w:r>
          <w:t>105</w:t>
        </w:r>
        <w:r>
          <w:fldChar w:fldCharType="end"/>
        </w:r>
      </w:hyperlink>
    </w:p>
    <w:p w:rsidR="002269D8" w:rsidRDefault="002269D8">
      <w:pPr>
        <w:pStyle w:val="TOC2"/>
        <w:rPr>
          <w:rFonts w:eastAsiaTheme="minorEastAsia"/>
          <w:smallCaps w:val="0"/>
          <w:sz w:val="22"/>
        </w:rPr>
      </w:pPr>
      <w:hyperlink w:anchor="_Toc488842222" w:history="1">
        <w:r w:rsidRPr="00135A63">
          <w:rPr>
            <w:rStyle w:val="Hyperlink"/>
          </w:rPr>
          <w:t>Diagnosztikai adatok gyűjtése</w:t>
        </w:r>
        <w:r>
          <w:tab/>
        </w:r>
        <w:r>
          <w:fldChar w:fldCharType="begin"/>
        </w:r>
        <w:r>
          <w:instrText xml:space="preserve"> PAGEREF _Toc488842222 \h </w:instrText>
        </w:r>
        <w:r>
          <w:fldChar w:fldCharType="separate"/>
        </w:r>
        <w:r>
          <w:t>105</w:t>
        </w:r>
        <w:r>
          <w:fldChar w:fldCharType="end"/>
        </w:r>
      </w:hyperlink>
    </w:p>
    <w:p w:rsidR="002269D8" w:rsidRDefault="002269D8">
      <w:pPr>
        <w:pStyle w:val="TOC2"/>
        <w:rPr>
          <w:rFonts w:eastAsiaTheme="minorEastAsia"/>
          <w:smallCaps w:val="0"/>
          <w:sz w:val="22"/>
        </w:rPr>
      </w:pPr>
      <w:hyperlink w:anchor="_Toc488842223" w:history="1">
        <w:r w:rsidRPr="00135A63">
          <w:rPr>
            <w:rStyle w:val="Hyperlink"/>
          </w:rPr>
          <w:t>Kormányzati felhasználás</w:t>
        </w:r>
        <w:r>
          <w:tab/>
        </w:r>
        <w:r>
          <w:fldChar w:fldCharType="begin"/>
        </w:r>
        <w:r>
          <w:instrText xml:space="preserve"> PAGEREF _Toc488842223 \h </w:instrText>
        </w:r>
        <w:r>
          <w:fldChar w:fldCharType="separate"/>
        </w:r>
        <w:r>
          <w:t>105</w:t>
        </w:r>
        <w:r>
          <w:fldChar w:fldCharType="end"/>
        </w:r>
      </w:hyperlink>
    </w:p>
    <w:p w:rsidR="002269D8" w:rsidRDefault="002269D8">
      <w:pPr>
        <w:pStyle w:val="TOC1"/>
        <w:rPr>
          <w:rFonts w:eastAsiaTheme="minorEastAsia"/>
          <w:b w:val="0"/>
          <w:caps w:val="0"/>
          <w:noProof/>
          <w:sz w:val="22"/>
          <w:szCs w:val="22"/>
        </w:rPr>
      </w:pPr>
      <w:hyperlink w:anchor="_Toc488842224" w:history="1">
        <w:r w:rsidRPr="00135A63">
          <w:rPr>
            <w:rStyle w:val="Hyperlink"/>
            <w:noProof/>
          </w:rPr>
          <w:t>G függelék – Prémium Frissítési Garancia</w:t>
        </w:r>
        <w:r>
          <w:rPr>
            <w:noProof/>
          </w:rPr>
          <w:tab/>
        </w:r>
        <w:r>
          <w:rPr>
            <w:noProof/>
          </w:rPr>
          <w:fldChar w:fldCharType="begin"/>
        </w:r>
        <w:r>
          <w:rPr>
            <w:noProof/>
          </w:rPr>
          <w:instrText xml:space="preserve"> PAGEREF _Toc488842224 \h </w:instrText>
        </w:r>
        <w:r>
          <w:rPr>
            <w:noProof/>
          </w:rPr>
        </w:r>
        <w:r>
          <w:rPr>
            <w:noProof/>
          </w:rPr>
          <w:fldChar w:fldCharType="separate"/>
        </w:r>
        <w:r>
          <w:rPr>
            <w:noProof/>
          </w:rPr>
          <w:t>106</w:t>
        </w:r>
        <w:r>
          <w:rPr>
            <w:noProof/>
          </w:rPr>
          <w:fldChar w:fldCharType="end"/>
        </w:r>
      </w:hyperlink>
    </w:p>
    <w:p w:rsidR="002269D8" w:rsidRDefault="002269D8">
      <w:pPr>
        <w:pStyle w:val="TOC1"/>
        <w:rPr>
          <w:rFonts w:eastAsiaTheme="minorEastAsia"/>
          <w:b w:val="0"/>
          <w:caps w:val="0"/>
          <w:noProof/>
          <w:sz w:val="22"/>
          <w:szCs w:val="22"/>
        </w:rPr>
      </w:pPr>
      <w:hyperlink w:anchor="_Toc488842225" w:history="1">
        <w:r w:rsidRPr="00135A63">
          <w:rPr>
            <w:rStyle w:val="Hyperlink"/>
            <w:noProof/>
          </w:rPr>
          <w:t>Szolgáltatásmutató</w:t>
        </w:r>
        <w:r>
          <w:rPr>
            <w:noProof/>
          </w:rPr>
          <w:tab/>
        </w:r>
        <w:r>
          <w:rPr>
            <w:noProof/>
          </w:rPr>
          <w:fldChar w:fldCharType="begin"/>
        </w:r>
        <w:r>
          <w:rPr>
            <w:noProof/>
          </w:rPr>
          <w:instrText xml:space="preserve"> PAGEREF _Toc488842225 \h </w:instrText>
        </w:r>
        <w:r>
          <w:rPr>
            <w:noProof/>
          </w:rPr>
        </w:r>
        <w:r>
          <w:rPr>
            <w:noProof/>
          </w:rPr>
          <w:fldChar w:fldCharType="separate"/>
        </w:r>
        <w:r>
          <w:rPr>
            <w:noProof/>
          </w:rPr>
          <w:t>108</w:t>
        </w:r>
        <w:r>
          <w:rPr>
            <w:noProof/>
          </w:rPr>
          <w:fldChar w:fldCharType="end"/>
        </w:r>
      </w:hyperlink>
    </w:p>
    <w:p w:rsidR="00B959E1" w:rsidRDefault="004B7F1D">
      <w:pPr>
        <w:pStyle w:val="ProductList-Body"/>
        <w:sectPr w:rsidR="00B959E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959E1" w:rsidRDefault="00B959E1">
      <w:pPr>
        <w:pStyle w:val="ProductList-Body"/>
      </w:pPr>
    </w:p>
    <w:p w:rsidR="00B959E1" w:rsidRDefault="00B959E1">
      <w:pPr>
        <w:sectPr w:rsidR="00B959E1">
          <w:headerReference w:type="default" r:id="rId20"/>
          <w:footerReference w:type="default" r:id="rId21"/>
          <w:type w:val="continuous"/>
          <w:pgSz w:w="12240" w:h="15840" w:code="1"/>
          <w:pgMar w:top="1170" w:right="720" w:bottom="720" w:left="720" w:header="432" w:footer="288" w:gutter="0"/>
          <w:cols w:space="360"/>
        </w:sectPr>
      </w:pPr>
    </w:p>
    <w:p w:rsidR="00B959E1" w:rsidRDefault="004B7F1D">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88842108"/>
      <w:r>
        <w:instrText>Bevezetés</w:instrText>
      </w:r>
      <w:bookmarkEnd w:id="2"/>
      <w:r>
        <w:instrText>" \l 1</w:instrText>
      </w:r>
      <w:r>
        <w:fldChar w:fldCharType="end"/>
      </w:r>
    </w:p>
    <w:p w:rsidR="00B959E1" w:rsidRDefault="00B959E1">
      <w:pPr>
        <w:pStyle w:val="ProductList-Body"/>
      </w:pPr>
    </w:p>
    <w:p w:rsidR="00B959E1" w:rsidRDefault="004B7F1D">
      <w:pPr>
        <w:pStyle w:val="ProductList-Offering1Heading"/>
        <w:outlineLvl w:val="1"/>
      </w:pPr>
      <w:bookmarkStart w:id="3" w:name="_Sec532"/>
      <w:r>
        <w:t xml:space="preserve">A </w:t>
      </w:r>
      <w:r>
        <w:t>jelen dokumentumról</w:t>
      </w:r>
      <w:bookmarkEnd w:id="3"/>
      <w:r>
        <w:fldChar w:fldCharType="begin"/>
      </w:r>
      <w:r>
        <w:instrText xml:space="preserve"> TC "</w:instrText>
      </w:r>
      <w:bookmarkStart w:id="4" w:name="_Toc488842109"/>
      <w:r>
        <w:instrText>A jelen dokumentumról</w:instrText>
      </w:r>
      <w:bookmarkEnd w:id="4"/>
      <w:r>
        <w:instrText>" \l 2</w:instrText>
      </w:r>
      <w:r>
        <w:fldChar w:fldCharType="end"/>
      </w:r>
    </w:p>
    <w:p w:rsidR="00B959E1" w:rsidRDefault="004B7F1D">
      <w:pPr>
        <w:pStyle w:val="ProductList-Body"/>
      </w:pPr>
      <w:r>
        <w:t xml:space="preserve">2015. július 1-től a Termékfeltételek dokumentum felváltja a Terméklista és a Termékhasználati Jogosítvány (a továbbiakban „PUR”) dokumentumot. Az Ügyfél mennyiségi licencszerződéseiben a Terméklistára </w:t>
      </w:r>
      <w:r>
        <w:t>és a PUR-ra vonatkozó minden hivatkozás a Termékfeltételek alkalmazandó szakaszaira vonatkozik. A Termékfeltételek a Termékeknek és Szakmai Szolgáltatásoknak a Microsoft Mennyiségi Licencprogramjain keresztüli elérhetőségét (ez korábban a Terméklistában vo</w:t>
      </w:r>
      <w:r>
        <w:t>lt található), valamint a Szoftvertermékek használatára vonatkozó jogokat (ez korábban a PUR-ban volt található) ismerteti. A jelen dokumentumban említett Online Szolgáltatásokra vonatkozó szolgáltatási feltételek az Online Szolgáltatások Feltételei (a tov</w:t>
      </w:r>
      <w:r>
        <w:t xml:space="preserve">ábbiakban „OST”) dokumentumban találhatók a </w:t>
      </w:r>
      <w:hyperlink r:id="rId22">
        <w:r>
          <w:rPr>
            <w:color w:val="00467F"/>
            <w:u w:val="single"/>
          </w:rPr>
          <w:t>http://go.microsoft.com/?linkid=9840733</w:t>
        </w:r>
      </w:hyperlink>
      <w:r>
        <w:t xml:space="preserve"> webhelyen.</w:t>
      </w:r>
    </w:p>
    <w:p w:rsidR="00B959E1" w:rsidRDefault="00B959E1">
      <w:pPr>
        <w:pStyle w:val="ProductList-Body"/>
      </w:pPr>
    </w:p>
    <w:p w:rsidR="00B959E1" w:rsidRDefault="004B7F1D">
      <w:pPr>
        <w:pStyle w:val="ProductList-Body"/>
      </w:pPr>
      <w:r>
        <w:t xml:space="preserve">A Termékfeltételekben felsorolt termékek a Termékfeltételek </w:t>
      </w:r>
      <w:hyperlink w:anchor="_Sec843">
        <w:r>
          <w:rPr>
            <w:color w:val="00467F"/>
            <w:u w:val="single"/>
          </w:rPr>
          <w:t>Címlapján</w:t>
        </w:r>
      </w:hyperlink>
      <w:r>
        <w:t xml:space="preserve"> s</w:t>
      </w:r>
      <w:r>
        <w:t xml:space="preserve">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w:t>
      </w:r>
      <w:r>
        <w:t xml:space="preserve">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w:t>
      </w:r>
      <w:r>
        <w:t>is elérhetőségét illetően az Ügyfeleknek viszonteladójukkal vagy Microsoft ügyfélmenedzserükkel kell kapcsolatba lépniük.</w:t>
      </w:r>
    </w:p>
    <w:p w:rsidR="00B959E1" w:rsidRDefault="004B7F1D">
      <w:pPr>
        <w:pStyle w:val="ProductList-Offering1Heading"/>
        <w:outlineLvl w:val="1"/>
      </w:pPr>
      <w:bookmarkStart w:id="5" w:name="_Sec533"/>
      <w:r>
        <w:t>A jelen dokumentum tartalma</w:t>
      </w:r>
      <w:bookmarkEnd w:id="5"/>
      <w:r>
        <w:fldChar w:fldCharType="begin"/>
      </w:r>
      <w:r>
        <w:instrText xml:space="preserve"> TC "</w:instrText>
      </w:r>
      <w:bookmarkStart w:id="6" w:name="_Toc488842110"/>
      <w:r>
        <w:instrText>A jelen dokumentum tartalma</w:instrText>
      </w:r>
      <w:bookmarkEnd w:id="6"/>
      <w:r>
        <w:instrText>" \l 2</w:instrText>
      </w:r>
      <w:r>
        <w:fldChar w:fldCharType="end"/>
      </w:r>
    </w:p>
    <w:p w:rsidR="00B959E1" w:rsidRDefault="004B7F1D">
      <w:pPr>
        <w:pStyle w:val="ProductList-Body"/>
      </w:pPr>
      <w:r>
        <w:t>A Termékfeltételek dokumentum a következő szakaszokat tartalmazza:</w:t>
      </w:r>
      <w:r>
        <w:t xml:space="preserve"> </w:t>
      </w:r>
    </w:p>
    <w:p w:rsidR="00B959E1" w:rsidRDefault="004B7F1D" w:rsidP="00982ED9">
      <w:pPr>
        <w:pStyle w:val="ProductList-Bullet"/>
        <w:numPr>
          <w:ilvl w:val="0"/>
          <w:numId w:val="3"/>
        </w:numPr>
      </w:pPr>
      <w:hyperlink w:anchor="_Sec531">
        <w:r>
          <w:rPr>
            <w:color w:val="00467F"/>
            <w:u w:val="single"/>
          </w:rPr>
          <w:t>Bevezetés</w:t>
        </w:r>
      </w:hyperlink>
      <w:r>
        <w:t xml:space="preserve">, amely a legutóbbi módosításokat sorolja fel. </w:t>
      </w:r>
    </w:p>
    <w:p w:rsidR="00B959E1" w:rsidRDefault="004B7F1D" w:rsidP="00982ED9">
      <w:pPr>
        <w:pStyle w:val="ProductList-Bullet"/>
        <w:numPr>
          <w:ilvl w:val="0"/>
          <w:numId w:val="3"/>
        </w:numPr>
      </w:pPr>
      <w:hyperlink w:anchor="_Sec536">
        <w:r>
          <w:rPr>
            <w:color w:val="00467F"/>
            <w:u w:val="single"/>
          </w:rPr>
          <w:t>Licencfeltételek</w:t>
        </w:r>
      </w:hyperlink>
      <w:r>
        <w:t>, amely felsorolja a Szoftvertermékekre alkalmazandó Univerzális Licencfeltételeket és Licencmodellre vonatkozó Feltétele</w:t>
      </w:r>
      <w:r>
        <w:t xml:space="preserve">ket. </w:t>
      </w:r>
    </w:p>
    <w:p w:rsidR="00B959E1" w:rsidRDefault="004B7F1D" w:rsidP="00982ED9">
      <w:pPr>
        <w:pStyle w:val="ProductList-Bullet"/>
        <w:numPr>
          <w:ilvl w:val="0"/>
          <w:numId w:val="3"/>
        </w:numPr>
      </w:pPr>
      <w:hyperlink w:anchor="_Sec547">
        <w:r>
          <w:rPr>
            <w:color w:val="00467F"/>
            <w:u w:val="single"/>
          </w:rPr>
          <w:t>Szoftvertermékek</w:t>
        </w:r>
      </w:hyperlink>
      <w:r>
        <w:t xml:space="preserve">, amely felsorolja a Szoftver Terméktételeket. </w:t>
      </w:r>
    </w:p>
    <w:p w:rsidR="00B959E1" w:rsidRDefault="004B7F1D" w:rsidP="00982ED9">
      <w:pPr>
        <w:pStyle w:val="ProductList-Bullet"/>
        <w:numPr>
          <w:ilvl w:val="0"/>
          <w:numId w:val="3"/>
        </w:numPr>
      </w:pPr>
      <w:hyperlink w:anchor="_Sec548">
        <w:r>
          <w:rPr>
            <w:color w:val="00467F"/>
            <w:u w:val="single"/>
          </w:rPr>
          <w:t>Online Szolgáltatások Termékek</w:t>
        </w:r>
      </w:hyperlink>
      <w:r>
        <w:t xml:space="preserve">, amely felsorolja az Online Szolgáltatások Terméktételeket. </w:t>
      </w:r>
    </w:p>
    <w:p w:rsidR="00B959E1" w:rsidRDefault="004B7F1D" w:rsidP="00982ED9">
      <w:pPr>
        <w:pStyle w:val="ProductList-Bullet"/>
        <w:numPr>
          <w:ilvl w:val="0"/>
          <w:numId w:val="3"/>
        </w:numPr>
      </w:pPr>
      <w:hyperlink w:anchor="_Sec549">
        <w:r>
          <w:rPr>
            <w:color w:val="00467F"/>
            <w:u w:val="single"/>
          </w:rPr>
          <w:t>Szós</w:t>
        </w:r>
        <w:r>
          <w:rPr>
            <w:color w:val="00467F"/>
            <w:u w:val="single"/>
          </w:rPr>
          <w:t>zedet</w:t>
        </w:r>
      </w:hyperlink>
      <w:r>
        <w:t xml:space="preserve">, amely meghatározza a Termékfeltételekben használt Attribútumok, Cellabeli értékek, Oszlopfejlécek és más nagybetűvel kezdődő fogalmak jelentését. </w:t>
      </w:r>
    </w:p>
    <w:p w:rsidR="00B959E1" w:rsidRDefault="004B7F1D" w:rsidP="00982ED9">
      <w:pPr>
        <w:pStyle w:val="ProductList-Bullet"/>
        <w:numPr>
          <w:ilvl w:val="0"/>
          <w:numId w:val="3"/>
        </w:numPr>
      </w:pPr>
      <w:r>
        <w:t xml:space="preserve">Tartalmazza még a következő függelékeket: </w:t>
      </w:r>
    </w:p>
    <w:p w:rsidR="00B959E1" w:rsidRDefault="004B7F1D" w:rsidP="00982ED9">
      <w:pPr>
        <w:pStyle w:val="ProductList-Bullet"/>
        <w:numPr>
          <w:ilvl w:val="1"/>
          <w:numId w:val="3"/>
        </w:numPr>
      </w:pPr>
      <w:hyperlink w:anchor="_Sec591">
        <w:r>
          <w:rPr>
            <w:color w:val="00467F"/>
            <w:u w:val="single"/>
          </w:rPr>
          <w:t>A függelék – A CAL/ML Licencc</w:t>
        </w:r>
        <w:r>
          <w:rPr>
            <w:color w:val="00467F"/>
            <w:u w:val="single"/>
          </w:rPr>
          <w:t>el Egyenértékű Licencek táblázata</w:t>
        </w:r>
      </w:hyperlink>
      <w:r>
        <w:t xml:space="preserve">, amely azokat az elérhető CAL csomagokat és Online Szolgáltatásokra vonatkozó előfizetési Licenceket határozza meg, amelyek Kiszolgálótermékekhez biztosítanak hozzáférést. </w:t>
      </w:r>
    </w:p>
    <w:p w:rsidR="00B959E1" w:rsidRDefault="004B7F1D" w:rsidP="00982ED9">
      <w:pPr>
        <w:pStyle w:val="ProductList-Bullet"/>
        <w:numPr>
          <w:ilvl w:val="1"/>
          <w:numId w:val="3"/>
        </w:numPr>
      </w:pPr>
      <w:hyperlink w:anchor="_Sec564">
        <w:r>
          <w:rPr>
            <w:color w:val="00467F"/>
            <w:u w:val="single"/>
          </w:rPr>
          <w:t>B függelék – Frissí</w:t>
        </w:r>
        <w:r>
          <w:rPr>
            <w:color w:val="00467F"/>
            <w:u w:val="single"/>
          </w:rPr>
          <w:t>tési Garancia</w:t>
        </w:r>
      </w:hyperlink>
      <w:r>
        <w:t xml:space="preserve">, amely a Frissítési Garancia és a Frissítési Garanciával rendelkező ügyfelek számára elérhető további előnyök megvásárlására vonatkozó szabályokat ismerteti. </w:t>
      </w:r>
    </w:p>
    <w:p w:rsidR="00B959E1" w:rsidRDefault="004B7F1D" w:rsidP="00982ED9">
      <w:pPr>
        <w:pStyle w:val="ProductList-Bullet"/>
        <w:numPr>
          <w:ilvl w:val="1"/>
          <w:numId w:val="3"/>
        </w:numPr>
      </w:pPr>
      <w:hyperlink w:anchor="_Sec562">
        <w:r>
          <w:rPr>
            <w:color w:val="00467F"/>
            <w:u w:val="single"/>
          </w:rPr>
          <w:t>C függelék – Szakmai Szolgáltatások</w:t>
        </w:r>
      </w:hyperlink>
      <w:r>
        <w:t>, amely a Microsof</w:t>
      </w:r>
      <w:r>
        <w:t xml:space="preserve">t Mennyiségi Licencprogram keretében kínált online Szakmai Szolgáltatásokat sorolja fel. </w:t>
      </w:r>
    </w:p>
    <w:p w:rsidR="00B959E1" w:rsidRDefault="004B7F1D" w:rsidP="00982ED9">
      <w:pPr>
        <w:pStyle w:val="ProductList-Bullet"/>
        <w:numPr>
          <w:ilvl w:val="1"/>
          <w:numId w:val="3"/>
        </w:numPr>
      </w:pPr>
      <w:hyperlink w:anchor="_Sec563">
        <w:r>
          <w:rPr>
            <w:color w:val="00467F"/>
            <w:u w:val="single"/>
          </w:rPr>
          <w:t>D függelék – A Program Szerződésének Kiegészítő Feltételei</w:t>
        </w:r>
      </w:hyperlink>
      <w:r>
        <w:t xml:space="preserve">, amely a Microsoft Mennyiségi Licencszerződésekre vonatkozó további feltételeket tartalmazza. </w:t>
      </w:r>
    </w:p>
    <w:p w:rsidR="00B959E1" w:rsidRDefault="004B7F1D" w:rsidP="00982ED9">
      <w:pPr>
        <w:pStyle w:val="ProductList-Bullet"/>
        <w:numPr>
          <w:ilvl w:val="1"/>
          <w:numId w:val="3"/>
        </w:numPr>
      </w:pPr>
      <w:hyperlink w:anchor="_Sec572">
        <w:r>
          <w:rPr>
            <w:color w:val="00467F"/>
            <w:u w:val="single"/>
          </w:rPr>
          <w:t>E függelék – A Termékekre vonatkozó akciók</w:t>
        </w:r>
      </w:hyperlink>
      <w:r>
        <w:t xml:space="preserve">, amely az Árlistán nem szereplő Termékekre vonatkozó akciókat sorolja fel. </w:t>
      </w:r>
    </w:p>
    <w:p w:rsidR="00B959E1" w:rsidRDefault="004B7F1D" w:rsidP="00982ED9">
      <w:pPr>
        <w:pStyle w:val="ProductList-Bullet"/>
        <w:numPr>
          <w:ilvl w:val="1"/>
          <w:numId w:val="3"/>
        </w:numPr>
      </w:pPr>
      <w:hyperlink w:anchor="_Sec899">
        <w:r>
          <w:rPr>
            <w:color w:val="00467F"/>
            <w:u w:val="single"/>
          </w:rPr>
          <w:t>F függelék – Adattároló Eszköz feltételei</w:t>
        </w:r>
      </w:hyperlink>
      <w:r>
        <w:t xml:space="preserve">, amely az Adattároló Eszközökkel kapcsolatos kiegészítő feltételeket tartalmazza. </w:t>
      </w:r>
    </w:p>
    <w:p w:rsidR="00B959E1" w:rsidRDefault="004B7F1D" w:rsidP="00982ED9">
      <w:pPr>
        <w:pStyle w:val="ProductList-Bullet"/>
        <w:numPr>
          <w:ilvl w:val="1"/>
          <w:numId w:val="3"/>
        </w:numPr>
      </w:pPr>
      <w:hyperlink w:anchor="_Sec1205">
        <w:r>
          <w:rPr>
            <w:color w:val="00467F"/>
            <w:u w:val="single"/>
          </w:rPr>
          <w:t>G függelék – Prémium Frissítési Garancia</w:t>
        </w:r>
      </w:hyperlink>
      <w:r>
        <w:t xml:space="preserve">, amely a Prémium Frissítési Garancia és </w:t>
      </w:r>
      <w:r>
        <w:t>a Prémium Frissítési Garanciával rendelkező ügyfelek számára elérhető további előnyök megvásárlására vonatkozó szabályokat ismerteti.</w:t>
      </w:r>
    </w:p>
    <w:p w:rsidR="00B959E1" w:rsidRDefault="004B7F1D" w:rsidP="00982ED9">
      <w:pPr>
        <w:pStyle w:val="ProductList-Bullet"/>
        <w:numPr>
          <w:ilvl w:val="0"/>
          <w:numId w:val="3"/>
        </w:numPr>
      </w:pPr>
      <w:hyperlink w:anchor="_Sec844">
        <w:r>
          <w:rPr>
            <w:color w:val="00467F"/>
            <w:u w:val="single"/>
          </w:rPr>
          <w:t>Tárgymutató</w:t>
        </w:r>
      </w:hyperlink>
      <w:r>
        <w:t>, amely felsorolja a Termékfeltételekben hivatkozott összes Terméket, és megmutat</w:t>
      </w:r>
      <w:r>
        <w:t>ja, hogy azok hol találhatók.</w:t>
      </w:r>
    </w:p>
    <w:p w:rsidR="00B959E1" w:rsidRDefault="004B7F1D">
      <w:pPr>
        <w:pStyle w:val="ProductList-Offering1Heading"/>
        <w:outlineLvl w:val="1"/>
      </w:pPr>
      <w:bookmarkStart w:id="7" w:name="_Sec534"/>
      <w:r>
        <w:t>Navigálás a Terméktételben</w:t>
      </w:r>
      <w:bookmarkEnd w:id="7"/>
      <w:r>
        <w:fldChar w:fldCharType="begin"/>
      </w:r>
      <w:r>
        <w:instrText xml:space="preserve"> TC "</w:instrText>
      </w:r>
      <w:bookmarkStart w:id="8" w:name="_Toc488842111"/>
      <w:r>
        <w:instrText>Navigálás a Terméktételben</w:instrText>
      </w:r>
      <w:bookmarkEnd w:id="8"/>
      <w:r>
        <w:instrText>" \l 2</w:instrText>
      </w:r>
      <w:r>
        <w:fldChar w:fldCharType="end"/>
      </w:r>
    </w:p>
    <w:p w:rsidR="00B959E1" w:rsidRDefault="004B7F1D">
      <w:pPr>
        <w:pStyle w:val="ProductList-Body"/>
      </w:pPr>
      <w:r>
        <w:t>Mindegyik Szoftver Terméktétel négy szakaszból áll: Programbeli elérhetőség, A termékre vonatkozó feltételek, Használati Jogok és Frissítési Garancia.</w:t>
      </w:r>
    </w:p>
    <w:p w:rsidR="00B959E1" w:rsidRDefault="004B7F1D">
      <w:pPr>
        <w:pStyle w:val="ProductList-Body"/>
      </w:pPr>
      <w:r>
        <w:t>Mindegyik</w:t>
      </w:r>
      <w:r>
        <w:t xml:space="preserve"> Online Szolgáltatások Terméktétel két szakaszból áll: Programbeli elérhetőség és A termékre vonatkozó feltételek. </w:t>
      </w:r>
    </w:p>
    <w:p w:rsidR="00B959E1" w:rsidRDefault="00B959E1">
      <w:pPr>
        <w:pStyle w:val="ProductList-Body"/>
      </w:pPr>
    </w:p>
    <w:p w:rsidR="00B959E1" w:rsidRDefault="004B7F1D">
      <w:pPr>
        <w:pStyle w:val="ProductList-Body"/>
      </w:pPr>
      <w:r>
        <w:rPr>
          <w:b/>
          <w:color w:val="00188F"/>
        </w:rPr>
        <w:t xml:space="preserve">1. A Programbeli elérhetőség </w:t>
      </w:r>
      <w:r>
        <w:t>az egyes Termékek esetén a kínálattípust, a pontszámot (ahol értelmezhető) és a mennyiségi licencprogramokbeli</w:t>
      </w:r>
      <w:r>
        <w:t xml:space="preserve"> elérhetőséget határozza meg.</w:t>
      </w:r>
    </w:p>
    <w:p w:rsidR="00B959E1" w:rsidRDefault="004B7F1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B959E1" w:rsidRDefault="00B959E1">
      <w:pPr>
        <w:pStyle w:val="ProductList-Body"/>
      </w:pPr>
    </w:p>
    <w:p w:rsidR="00B959E1" w:rsidRDefault="004B7F1D">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B959E1" w:rsidRDefault="004B7F1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B959E1" w:rsidRDefault="00B959E1">
      <w:pPr>
        <w:pStyle w:val="ProductList-Body"/>
      </w:pPr>
    </w:p>
    <w:p w:rsidR="00B959E1" w:rsidRDefault="004B7F1D">
      <w:pPr>
        <w:pStyle w:val="ProductList-Body"/>
      </w:pPr>
      <w:r>
        <w:rPr>
          <w:b/>
          <w:color w:val="00188F"/>
        </w:rPr>
        <w:t xml:space="preserve">3. A Használati Jogok </w:t>
      </w:r>
      <w:r>
        <w:t xml:space="preserve">a Licencfeltételeket határozzák meg az egyes Szoftvertermék esetén, többek között az Univerzális Licencfeltételeket, az alkalmazandó Licencmodellt, valamint a Termékspecifikus Licencfeltételeit. Az Ügyfél mennyiségi licencszerződésében a „Termékhasználati </w:t>
      </w:r>
      <w:r>
        <w:t>Jogosítvány” kifejezés az egyes Szoftver Terméktétel részek „Használati Jogok” című szakaszában megfogalmazott feltétekre vonatkozik. Az Online Szolgáltatásokra vonatkozó feltételek az OST-ben találhatók.</w:t>
      </w:r>
    </w:p>
    <w:p w:rsidR="00B959E1" w:rsidRDefault="004B7F1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B959E1" w:rsidRDefault="00B959E1">
      <w:pPr>
        <w:pStyle w:val="ProductList-Body"/>
      </w:pPr>
    </w:p>
    <w:p w:rsidR="00B959E1" w:rsidRDefault="004B7F1D">
      <w:pPr>
        <w:pStyle w:val="ProductList-Body"/>
      </w:pPr>
      <w:r>
        <w:rPr>
          <w:b/>
          <w:color w:val="00188F"/>
        </w:rPr>
        <w:t xml:space="preserve">4. A Frissítési Garancia </w:t>
      </w:r>
      <w:r>
        <w:t>a Frissítési Garancia f</w:t>
      </w:r>
      <w:r>
        <w:t>edezethez tartozó feltételeket és kikötéseket határozza meg.</w:t>
      </w:r>
    </w:p>
    <w:p w:rsidR="00B959E1" w:rsidRDefault="004B7F1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B959E1" w:rsidRDefault="004B7F1D">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88842112"/>
      <w:r>
        <w:instrText>A jelen dokumentum pontosításainak és a módosításainak összefoglalása</w:instrText>
      </w:r>
      <w:bookmarkEnd w:id="10"/>
      <w:r>
        <w:instrText>" \l 2</w:instrText>
      </w:r>
      <w:r>
        <w:fldChar w:fldCharType="end"/>
      </w:r>
    </w:p>
    <w:p w:rsidR="00B959E1" w:rsidRDefault="004B7F1D">
      <w:pPr>
        <w:pStyle w:val="ProductList-Body"/>
      </w:pPr>
      <w:r>
        <w:t>Az alábbiakban a Termékfeltételeken végre</w:t>
      </w:r>
      <w:r>
        <w:t>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6"/>
        <w:gridCol w:w="5374"/>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Törlések</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2"/>
      </w:pPr>
      <w:r>
        <w:t>Szoftver</w:t>
      </w:r>
    </w:p>
    <w:p w:rsidR="00B959E1" w:rsidRDefault="00B959E1">
      <w:pPr>
        <w:pStyle w:val="ProductList-Body"/>
      </w:pPr>
    </w:p>
    <w:p w:rsidR="00B959E1" w:rsidRDefault="004B7F1D">
      <w:pPr>
        <w:pStyle w:val="ProductList-Body"/>
      </w:pPr>
      <w:hyperlink w:anchor="_Sec610">
        <w:r>
          <w:rPr>
            <w:color w:val="00467F"/>
            <w:u w:val="single"/>
          </w:rPr>
          <w:t>Microsoft Dynamics 365 Helyszíni</w:t>
        </w:r>
      </w:hyperlink>
      <w:r>
        <w:t>: Eltávolítottuk a Frissítési Garanciával rendelkező Microsoft Dynamics AX-ügyfelekre vonatkozó áttérési jogokat, és a 4. szakasz Attribútumtáblázatának Áttérési Jogok celláját kiegészítettük a</w:t>
      </w:r>
      <w:r>
        <w:t xml:space="preserve"> 2017. júliusi Termékfeltételekre való hivatkozással, jelezve, hogy hol található ez az információ.</w:t>
      </w:r>
    </w:p>
    <w:p w:rsidR="00B959E1" w:rsidRDefault="004B7F1D">
      <w:pPr>
        <w:pStyle w:val="ProductList-Body"/>
      </w:pPr>
      <w:hyperlink w:anchor="_Sec813">
        <w:r>
          <w:rPr>
            <w:color w:val="00467F"/>
            <w:u w:val="single"/>
          </w:rPr>
          <w:t>Windows asztali operá</w:t>
        </w:r>
        <w:r>
          <w:rPr>
            <w:color w:val="00467F"/>
            <w:u w:val="single"/>
          </w:rPr>
          <w:t>ciós rendszer</w:t>
        </w:r>
      </w:hyperlink>
      <w:r>
        <w:t>: Olyan új használati jogot vezettünk be, amely megengedi, hogy az Azure AD-alapú aktiválást használó Windows 10 Enterprise E3/E5 csomag vagy VDA E3/E5 csomag Felhasználónkénti SL licenccel rendelkező ügyfelek telepítsék a Windows 10 alkotói f</w:t>
      </w:r>
      <w:r>
        <w:t>rissítés vagy újabb Aktuális ág szoftvert egy Microsoft Azure-on futtatott virtuális gépre vagy egy Minősített Több-bérlős Üzemeltetési Partner egy megosztott kiszolgálójára.</w:t>
      </w:r>
    </w:p>
    <w:p w:rsidR="00B959E1" w:rsidRDefault="00B959E1">
      <w:pPr>
        <w:pStyle w:val="ProductList-Body"/>
      </w:pPr>
    </w:p>
    <w:p w:rsidR="00B959E1" w:rsidRDefault="004B7F1D">
      <w:pPr>
        <w:pStyle w:val="ProductList-ClauseHeading"/>
        <w:outlineLvl w:val="2"/>
      </w:pPr>
      <w:r>
        <w:t>Online Szolgáltatások</w:t>
      </w:r>
    </w:p>
    <w:p w:rsidR="00B959E1" w:rsidRDefault="00B959E1">
      <w:pPr>
        <w:pStyle w:val="ProductList-Body"/>
      </w:pPr>
    </w:p>
    <w:p w:rsidR="00B959E1" w:rsidRDefault="004B7F1D">
      <w:pPr>
        <w:pStyle w:val="ProductList-Body"/>
      </w:pPr>
      <w:hyperlink w:anchor="_Sec629">
        <w:r>
          <w:rPr>
            <w:color w:val="00467F"/>
            <w:u w:val="single"/>
          </w:rPr>
          <w:t>Microsoft 365</w:t>
        </w:r>
      </w:hyperlink>
      <w:r>
        <w:t>: A Secure Productive Enterprise új neve Microsoft 365 lett.</w:t>
      </w:r>
    </w:p>
    <w:p w:rsidR="00B959E1" w:rsidRDefault="004B7F1D">
      <w:pPr>
        <w:pStyle w:val="ProductList-Body"/>
      </w:pPr>
      <w:hyperlink w:anchor="_Sec634">
        <w:r>
          <w:rPr>
            <w:color w:val="00467F"/>
            <w:u w:val="single"/>
          </w:rPr>
          <w:t>Office 365 csomagok</w:t>
        </w:r>
      </w:hyperlink>
      <w:r>
        <w:t>: Az Office 365 Nagyvállalati verzió K (Kioszk) csomag új neve Office 365 Nagyvállalati verzió F (First line – első vonalbeli) lett.</w:t>
      </w:r>
    </w:p>
    <w:p w:rsidR="00B959E1" w:rsidRDefault="00B959E1">
      <w:pPr>
        <w:pStyle w:val="ProductList-Body"/>
      </w:pP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B959E1">
      <w:pPr>
        <w:sectPr w:rsidR="00B959E1">
          <w:headerReference w:type="default" r:id="rId29"/>
          <w:footerReference w:type="default" r:id="rId30"/>
          <w:type w:val="continuous"/>
          <w:pgSz w:w="12240" w:h="15840" w:code="1"/>
          <w:pgMar w:top="1170" w:right="720" w:bottom="720" w:left="720" w:header="432" w:footer="288" w:gutter="0"/>
          <w:cols w:space="360"/>
        </w:sectPr>
      </w:pPr>
    </w:p>
    <w:p w:rsidR="00B959E1" w:rsidRDefault="004B7F1D">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88842113"/>
      <w:r>
        <w:instrText>Licencfeltételek</w:instrText>
      </w:r>
      <w:bookmarkEnd w:id="12"/>
      <w:r>
        <w:instrText>" \l 1</w:instrText>
      </w:r>
      <w:r>
        <w:fldChar w:fldCharType="end"/>
      </w:r>
    </w:p>
    <w:p w:rsidR="00B959E1" w:rsidRDefault="004B7F1D">
      <w:pPr>
        <w:pStyle w:val="ProductList-Body"/>
      </w:pPr>
      <w:r>
        <w:t>Az Ügyfél mennyiségi licencszerződésében a „Termékhasználati Jogosítvány” kifejezés minden példánya az egyes Terméktétel részek „Használati Jogok” című szakaszában megfogalmazott feltétekre</w:t>
      </w:r>
      <w:r>
        <w:t xml:space="preserve"> vonatkozik. Ez minden egyes Termék esetén tartalmazza az Univerzális Licencfeltételeket, az alkalmazandó Licencmodellre vonatkozó Feltételeket, valamint a Terméktétel rész Termékspecifikus Licencfeltételeit.</w:t>
      </w:r>
    </w:p>
    <w:p w:rsidR="00B959E1" w:rsidRDefault="00B959E1">
      <w:pPr>
        <w:pStyle w:val="ProductList-Body"/>
      </w:pPr>
    </w:p>
    <w:p w:rsidR="00B959E1" w:rsidRDefault="004B7F1D">
      <w:pPr>
        <w:pStyle w:val="ProductList-Body"/>
      </w:pPr>
      <w:r>
        <w:t>Online Szolgáltatások esetén az Ügyfél mennyis</w:t>
      </w:r>
      <w:r>
        <w:t>égi licencszerződésében a „Termékhasználati Jogosítvány” kifejezés az OST-t jelenti. Ha egy Szoftvertermék szoftvert és online szolgáltatásokat is tartalmaz, akkor az online szolgáltatásokra az OST-ben megfogalmazott feltételek vonatkoznak, az összes szoft</w:t>
      </w:r>
      <w:r>
        <w:t>verre pedig a jelen Licencfeltételek vonatkoznak.</w:t>
      </w:r>
    </w:p>
    <w:p w:rsidR="00B959E1" w:rsidRDefault="004B7F1D">
      <w:pPr>
        <w:pStyle w:val="ProductList-OfferingGroupHeading"/>
        <w:outlineLvl w:val="1"/>
      </w:pPr>
      <w:bookmarkStart w:id="13" w:name="_Sec537"/>
      <w:r>
        <w:t>Univerzális licencfeltételek</w:t>
      </w:r>
      <w:bookmarkEnd w:id="13"/>
      <w:r>
        <w:fldChar w:fldCharType="begin"/>
      </w:r>
      <w:r>
        <w:instrText xml:space="preserve"> TC "</w:instrText>
      </w:r>
      <w:bookmarkStart w:id="14" w:name="_Toc488842114"/>
      <w:r>
        <w:instrText>Univerzális licencfeltételek</w:instrText>
      </w:r>
      <w:bookmarkEnd w:id="14"/>
      <w:r>
        <w:instrText>" \l 2</w:instrText>
      </w:r>
      <w:r>
        <w:fldChar w:fldCharType="end"/>
      </w:r>
    </w:p>
    <w:p w:rsidR="00B959E1" w:rsidRDefault="004B7F1D">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w:t>
      </w:r>
      <w:r>
        <w:t>érően rendelkeznek).</w:t>
      </w:r>
    </w:p>
    <w:p w:rsidR="00B959E1" w:rsidRDefault="00B959E1">
      <w:pPr>
        <w:pStyle w:val="ProductList-Body"/>
      </w:pPr>
    </w:p>
    <w:p w:rsidR="00B959E1" w:rsidRDefault="004B7F1D">
      <w:pPr>
        <w:pStyle w:val="ProductList-ClauseHeading"/>
        <w:outlineLvl w:val="2"/>
      </w:pPr>
      <w:r>
        <w:t>1. Meghatározások</w:t>
      </w:r>
    </w:p>
    <w:p w:rsidR="00B959E1" w:rsidRDefault="004B7F1D">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B959E1" w:rsidRDefault="00B959E1">
      <w:pPr>
        <w:pStyle w:val="ProductList-Body"/>
      </w:pPr>
    </w:p>
    <w:p w:rsidR="00B959E1" w:rsidRDefault="004B7F1D">
      <w:pPr>
        <w:pStyle w:val="ProductList-ClauseHeading"/>
        <w:outlineLvl w:val="2"/>
      </w:pPr>
      <w:r>
        <w:t>2. Az Ügyfél használati jogai</w:t>
      </w:r>
    </w:p>
    <w:p w:rsidR="00B959E1" w:rsidRDefault="004B7F1D">
      <w:pPr>
        <w:pStyle w:val="ProductList-Body"/>
      </w:pPr>
      <w:r>
        <w:t>Ha az Ügyfél eleget tesz a mennyiségi licencszerződésében foglaltaknak, akkor a szoftvert és az online szolgáltatásokat a Termékfeltételekben kifejezetten megengedett módon használhatja. Az Ügyfél számára az egyes eszközökön vagy felhasználók által használ</w:t>
      </w:r>
      <w:r>
        <w:t xml:space="preserve">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B959E1" w:rsidRDefault="00B959E1">
      <w:pPr>
        <w:pStyle w:val="ProductList-Body"/>
      </w:pPr>
    </w:p>
    <w:p w:rsidR="00B959E1" w:rsidRDefault="004B7F1D">
      <w:pPr>
        <w:pStyle w:val="ProductList-ClauseHeading"/>
        <w:outlineLvl w:val="2"/>
      </w:pPr>
      <w:r>
        <w:t>3. Egyéb verziók és alacsonyabb verziójú kiadások</w:t>
      </w:r>
      <w:r>
        <w:t xml:space="preserve"> használatára vonatkozó jogok</w:t>
      </w:r>
    </w:p>
    <w:p w:rsidR="00B959E1" w:rsidRDefault="004B7F1D">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w:instrText>
      </w:r>
      <w:r>
        <w:instrText xml:space="preserve">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w:t>
      </w:r>
      <w:r>
        <w:t>licencelt verzióra vonatkozó használati jogok alkalmazandók. A korábbi verziókra és az alacsonyabb verziójú kiadásokra vonatkozó licencek nem teljesítik a Termékre vonatkozó licencelési követelményeket.</w:t>
      </w:r>
    </w:p>
    <w:p w:rsidR="00B959E1" w:rsidRDefault="00B959E1">
      <w:pPr>
        <w:pStyle w:val="ProductList-Body"/>
      </w:pPr>
    </w:p>
    <w:p w:rsidR="00B959E1" w:rsidRDefault="004B7F1D">
      <w:pPr>
        <w:pStyle w:val="ProductList-ClauseHeading"/>
        <w:outlineLvl w:val="2"/>
      </w:pPr>
      <w:r>
        <w:t>4. Harmadik féltől származó szoftverek</w:t>
      </w:r>
    </w:p>
    <w:p w:rsidR="00B959E1" w:rsidRDefault="004B7F1D">
      <w:pPr>
        <w:pStyle w:val="ProductList-Body"/>
      </w:pPr>
      <w:r>
        <w:t>A szoftver ha</w:t>
      </w:r>
      <w:r>
        <w:t>rmadik fél olyan jogvédett programjait vagy összetevőit is tartalmazhatja, amelyeket az Ügyfél a telepítés során megjelenő vagy a szoftverhez tartozó „ThridPartyNotices” fájlban található külön feltételek szerint kap licencbe. A szoftver harmadik fél olyan</w:t>
      </w:r>
      <w:r>
        <w:t xml:space="preserve"> nyílt forráskódú programjait is tartalmazhatja, amelyeket nem a harmadik fél, hanem a Microsoft ad licencbe az Ügyfélnek a Microsoft licencfeltételei szerint.</w:t>
      </w:r>
    </w:p>
    <w:p w:rsidR="00B959E1" w:rsidRDefault="00B959E1">
      <w:pPr>
        <w:pStyle w:val="ProductList-Body"/>
      </w:pPr>
    </w:p>
    <w:p w:rsidR="00B959E1" w:rsidRDefault="004B7F1D">
      <w:pPr>
        <w:pStyle w:val="ProductList-ClauseHeading"/>
        <w:outlineLvl w:val="2"/>
      </w:pPr>
      <w:r>
        <w:t>5. Kibocsátás előtti kód, frissítések vagy kiegészítések, további funkciók</w:t>
      </w:r>
    </w:p>
    <w:p w:rsidR="00B959E1" w:rsidRDefault="004B7F1D">
      <w:pPr>
        <w:pStyle w:val="ProductList-Body"/>
      </w:pPr>
      <w:r>
        <w:t>A Microsoft a Termék</w:t>
      </w:r>
      <w:r>
        <w:t>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w:t>
      </w:r>
      <w:r>
        <w:t>ak ilyenek) megfelelően használhatja. Egyes Termék automatikus frissítést igényelnek; lásd a Termékspecifikus Licencfeltéteket.</w:t>
      </w:r>
    </w:p>
    <w:p w:rsidR="00B959E1" w:rsidRDefault="00B959E1">
      <w:pPr>
        <w:pStyle w:val="ProductList-Body"/>
      </w:pPr>
    </w:p>
    <w:p w:rsidR="00B959E1" w:rsidRDefault="004B7F1D">
      <w:pPr>
        <w:pStyle w:val="ProductList-ClauseHeading"/>
        <w:outlineLvl w:val="2"/>
      </w:pPr>
      <w:r>
        <w:t>6. Korlátozások</w:t>
      </w:r>
    </w:p>
    <w:p w:rsidR="00B959E1" w:rsidRDefault="004B7F1D">
      <w:pPr>
        <w:pStyle w:val="ProductList-Body"/>
      </w:pPr>
      <w:r>
        <w:t>Az Ügyfél nem használhatja (a licence erre nem terjed ki) a Terméket arra, hogy kereskedelmi üzemeltetési szolg</w:t>
      </w:r>
      <w:r>
        <w:t xml:space="preserve">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w:instrText>
      </w:r>
      <w:r>
        <w:instrText xml:space="preserve">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w:t>
      </w:r>
      <w:r>
        <w:rPr>
          <w:color w:val="0563C1"/>
        </w:rPr>
        <w:t>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w:t>
      </w:r>
      <w:r>
        <w:t>onatkozó jogok az Ügyfélnek semmilyen jogot nem biztosítanak a Microsoft szabadalmainak vagy egyéb szellemi tulajdonának megvalósítására magán az eszközön vagy bármely más szoftverben vagy eszközökön.</w:t>
      </w:r>
    </w:p>
    <w:p w:rsidR="00B959E1" w:rsidRDefault="00B959E1">
      <w:pPr>
        <w:pStyle w:val="ProductList-Body"/>
      </w:pPr>
    </w:p>
    <w:p w:rsidR="00B959E1" w:rsidRDefault="004B7F1D">
      <w:pPr>
        <w:pStyle w:val="ProductList-ClauseHeading"/>
        <w:outlineLvl w:val="2"/>
      </w:pPr>
      <w:r>
        <w:t>7. Frissítési Garancia</w:t>
      </w:r>
    </w:p>
    <w:p w:rsidR="00B959E1" w:rsidRDefault="004B7F1D">
      <w:pPr>
        <w:pStyle w:val="ProductList-Body"/>
      </w:pPr>
      <w:r>
        <w:t>A Frissítési Garancia fedezet t</w:t>
      </w:r>
      <w:r>
        <w:t xml:space="preserve">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w:t>
      </w:r>
      <w:r>
        <w:t>rissítési Garancia fedezet lejár, kivéve, ha az előny leírása ettől eltérően rendelkezik.</w:t>
      </w:r>
    </w:p>
    <w:p w:rsidR="00B959E1" w:rsidRDefault="00B959E1">
      <w:pPr>
        <w:pStyle w:val="ProductList-Body"/>
      </w:pPr>
    </w:p>
    <w:p w:rsidR="00B959E1" w:rsidRDefault="004B7F1D">
      <w:pPr>
        <w:pStyle w:val="ProductList-ClauseHeading"/>
        <w:outlineLvl w:val="2"/>
      </w:pPr>
      <w:r>
        <w:t>8. Szoftverfelügyelet kiszervezése</w:t>
      </w:r>
    </w:p>
    <w:p w:rsidR="00B959E1" w:rsidRDefault="004B7F1D">
      <w:pPr>
        <w:pStyle w:val="ProductList-Body"/>
      </w:pPr>
      <w:r>
        <w:t xml:space="preserve">Az Ügyfélnek jogában áll a szoftver licencelt példányait telepíteni és használni harmadik felek által felügyelt és irányított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w:t>
      </w:r>
      <w:r>
        <w:t>ja használni. Az Ügyfél a felelős a mennyiségi licencszerződésében foglalt összes kötelezettség teljesítéséért, függetlenül annak a hardvernek a fizikai helyétől, amely hardveren a szoftvert használják.</w:t>
      </w:r>
    </w:p>
    <w:p w:rsidR="00B959E1" w:rsidRDefault="00B959E1">
      <w:pPr>
        <w:pStyle w:val="ProductList-Body"/>
      </w:pPr>
    </w:p>
    <w:p w:rsidR="00B959E1" w:rsidRDefault="004B7F1D">
      <w:pPr>
        <w:pStyle w:val="ProductList-ClauseHeading"/>
        <w:outlineLvl w:val="2"/>
      </w:pPr>
      <w:r>
        <w:t>9. Licencek hozzárendelése és átrendelése</w:t>
      </w:r>
    </w:p>
    <w:p w:rsidR="00B959E1" w:rsidRDefault="004B7F1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w:instrText>
      </w:r>
      <w:r>
        <w:instrText xml:space="preserve">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w:instrText>
      </w:r>
      <w:r>
        <w:instrText xml:space="preserve">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felhasználó munkaviszonyának vagy szerződésének megszűnése; (iii</w:t>
      </w:r>
      <w:r>
        <w:t xml:space="preserv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w:instrText>
      </w:r>
      <w:r>
        <w:instrText xml:space="preserv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w:t>
      </w:r>
      <w:r>
        <w:rPr>
          <w:color w:val="0563C1"/>
        </w:rPr>
        <w:t>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w:t>
      </w:r>
      <w:r>
        <w:t xml:space="preserve"> egy felhasználó távolléte vagy egy működésképtelen eszköz kiesése miatt. Az Ügyfélnek el kell távolítania a szoftvert, vagy meg kell akadályoznia, hogy azt a korábbi eszköz vagy a korábbi felhasználó elérje. A Frissítési Garancia fedezet és a Frissítési G</w:t>
      </w:r>
      <w:r>
        <w:t xml:space="preserve">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w:t>
      </w:r>
      <w:r>
        <w:t xml:space="preserve">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B959E1" w:rsidRDefault="00B959E1">
      <w:pPr>
        <w:pStyle w:val="ProductList-Body"/>
      </w:pPr>
    </w:p>
    <w:p w:rsidR="00B959E1" w:rsidRDefault="004B7F1D">
      <w:pPr>
        <w:pStyle w:val="ProductList-ClauseHeading"/>
        <w:outlineLvl w:val="2"/>
      </w:pPr>
      <w:r>
        <w:t>10. Technikai intéz</w:t>
      </w:r>
      <w:r>
        <w:t>kedések</w:t>
      </w:r>
    </w:p>
    <w:p w:rsidR="00B959E1" w:rsidRDefault="004B7F1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w:t>
      </w:r>
      <w:r>
        <w:t>tartják-e ezeket a feltételeket. Bizonyos Termékek technikai módszerekkel védettek, telepítésükhöz és elérésükhöz aktiválás vagy érvényesítés és termékkulcs szükséges.</w:t>
      </w:r>
    </w:p>
    <w:p w:rsidR="00B959E1" w:rsidRDefault="00B959E1">
      <w:pPr>
        <w:pStyle w:val="ProductList-Body"/>
      </w:pPr>
    </w:p>
    <w:p w:rsidR="00B959E1" w:rsidRDefault="004B7F1D">
      <w:pPr>
        <w:pStyle w:val="ProductList-SubClauseHeading"/>
        <w:outlineLvl w:val="3"/>
      </w:pPr>
      <w:r>
        <w:t>10.1 Aktiválás és érvényesítés</w:t>
      </w:r>
    </w:p>
    <w:p w:rsidR="00B959E1" w:rsidRDefault="004B7F1D">
      <w:pPr>
        <w:pStyle w:val="ProductList-BodyIndented"/>
      </w:pPr>
      <w:r>
        <w:t>A sikeres aktiválás vagy érvényesítés ellenőrzi, hogy eg</w:t>
      </w:r>
      <w:r>
        <w:t>y Szoftvertermék megfelelően lett-e telepítve, hogy a termékkulcs nem lopott-e, és hogy nem változtatták-e meg a szoftver érvényesítési, licencelési vagy aktiválási funkcióját. A Szoftvertermékben meghatározott időpont után az Ügyfélnek a szoftver használa</w:t>
      </w:r>
      <w:r>
        <w:t>tára vonatkozó joga korlátozható, ha a Szoftvertermék nincs aktiválva. Ha az Ügyfél aktiválási kísérlete sikertelen volt, akkor az Ügyfél nem jogosult a szoftver további használatára. Minden olyan eszköznek, amelyet nem aktiváltak Kulcskezelő Szolgáltatáss</w:t>
      </w:r>
      <w:r>
        <w:t>al (a továbbiakban „KMS”), Többször Használható Aktiválási Kulcsot (a továbbiakban „MAK”) vagy Azure AD-alapú Aktiválást kell használnia. Az Ügyfél nem kerülheti meg az aktiválást vagy érvényesítést.</w:t>
      </w:r>
    </w:p>
    <w:p w:rsidR="00B959E1" w:rsidRDefault="00B959E1">
      <w:pPr>
        <w:pStyle w:val="ProductList-BodyIndented"/>
      </w:pPr>
    </w:p>
    <w:p w:rsidR="00B959E1" w:rsidRDefault="004B7F1D">
      <w:pPr>
        <w:pStyle w:val="ProductList-SubClauseHeading"/>
        <w:outlineLvl w:val="3"/>
      </w:pPr>
      <w:r>
        <w:t>10.2 Termékkulcsok</w:t>
      </w:r>
    </w:p>
    <w:p w:rsidR="00B959E1" w:rsidRDefault="004B7F1D">
      <w:pPr>
        <w:pStyle w:val="ProductList-BodyIndented"/>
      </w:pPr>
      <w:r>
        <w:t xml:space="preserve">A szoftver licencelt használatához hozzárendelt termékkulcsra van szükség. Az összes termékkulcs a Microsoft Bizalmas Információja. Tekintet nélkül az Ügyfél mennyiségi licencszerződésének bármely ezzel ellenkező rendelkezésére, az Ügyfél nem adhatja ki a </w:t>
      </w:r>
      <w:r>
        <w:t>termékkulcsokat harmadik feleknek. Az Ügyfél nem nyújthat nem biztonságos hozzáférést a kulcskezelő szolgáltatást (a továbbiakban „KMS”) biztosító számítógépeihez nem ellenőrzött hálózaton keresztül. A termékkulcsok vagy a KMS-kulcsok illetéktelen használa</w:t>
      </w:r>
      <w:r>
        <w:t>ta vagy nyilvánosságra kerülése esetén a Microsoft megakadályozhatja a további aktiválást, deaktiválhatja vagy blokkolhatja a termékkulcsokat az aktiválás vagy érvényesítés szempontjából, és egyéb szükséges intézkedéseket tehet.</w:t>
      </w:r>
    </w:p>
    <w:p w:rsidR="00B959E1" w:rsidRDefault="00B959E1">
      <w:pPr>
        <w:pStyle w:val="ProductList-BodyIndented"/>
      </w:pPr>
    </w:p>
    <w:p w:rsidR="00B959E1" w:rsidRDefault="004B7F1D">
      <w:pPr>
        <w:pStyle w:val="ProductList-ClauseHeading"/>
        <w:outlineLvl w:val="2"/>
      </w:pPr>
      <w:r>
        <w:t>11. Értesítések</w:t>
      </w:r>
    </w:p>
    <w:p w:rsidR="00B959E1" w:rsidRDefault="004B7F1D">
      <w:pPr>
        <w:pStyle w:val="ProductList-Body"/>
      </w:pPr>
      <w:r>
        <w:t>Ahol az eg</w:t>
      </w:r>
      <w:r>
        <w:t>yes Terméktétel részek Használati Jogok szakaszában ezt jelezzük, a következő értesítés alkalmazandó:</w:t>
      </w:r>
    </w:p>
    <w:p w:rsidR="00B959E1" w:rsidRDefault="00B959E1">
      <w:pPr>
        <w:pStyle w:val="ProductList-Body"/>
      </w:pPr>
    </w:p>
    <w:p w:rsidR="00B959E1" w:rsidRDefault="004B7F1D">
      <w:pPr>
        <w:pStyle w:val="ProductList-SubClauseHeading"/>
        <w:outlineLvl w:val="3"/>
      </w:pPr>
      <w:r>
        <w:t>11. 1 Internetalapú Szolgáltatások</w:t>
      </w:r>
    </w:p>
    <w:p w:rsidR="00B959E1" w:rsidRDefault="004B7F1D">
      <w:pPr>
        <w:pStyle w:val="ProductList-BodyIndented"/>
      </w:pPr>
      <w:r>
        <w:t>A Szoftvertermékek tartalmazhatnak olyan szolgáltatásokat, amelyek az Ügyfél további értesítése nélkül kapcsolatba lép</w:t>
      </w:r>
      <w:r>
        <w:t>hetnek és adatokat küldhetnek a Microsoft és a Microsoft Társvállalatai és szolgáltatói rendszereihez. Az ilyen adatok felhasználását az egyes Szoftvertermékekben található adatvédelmi nyilatkozat ismerteti.</w:t>
      </w:r>
    </w:p>
    <w:p w:rsidR="00B959E1" w:rsidRDefault="00B959E1">
      <w:pPr>
        <w:pStyle w:val="ProductList-BodyIndented"/>
      </w:pPr>
    </w:p>
    <w:p w:rsidR="00B959E1" w:rsidRDefault="004B7F1D">
      <w:pPr>
        <w:pStyle w:val="ProductList-SubClauseHeading"/>
        <w:outlineLvl w:val="3"/>
      </w:pPr>
      <w:r>
        <w:t>11.2 Bing Térképek</w:t>
      </w:r>
    </w:p>
    <w:p w:rsidR="00B959E1" w:rsidRDefault="004B7F1D">
      <w:pPr>
        <w:pStyle w:val="ProductList-BodyIndented"/>
      </w:pPr>
      <w:r>
        <w:t>A Termék a Bing Térképek has</w:t>
      </w:r>
      <w:r>
        <w:t xml:space="preserve">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w:t>
        </w:r>
        <w:r>
          <w:rPr>
            <w:color w:val="00467F"/>
            <w:u w:val="single"/>
          </w:rPr>
          <w:t>p://go.microsoft.com/fwlink/?LinkID=248686</w:t>
        </w:r>
      </w:hyperlink>
      <w:r>
        <w:t xml:space="preserve"> webhelyen található Adatvédelmi Nyilatkozata vonatkozik.</w:t>
      </w:r>
    </w:p>
    <w:p w:rsidR="00B959E1" w:rsidRDefault="00B959E1">
      <w:pPr>
        <w:pStyle w:val="ProductList-BodyIndented"/>
      </w:pPr>
    </w:p>
    <w:p w:rsidR="00B959E1" w:rsidRDefault="004B7F1D">
      <w:pPr>
        <w:pStyle w:val="ProductList-SubClauseHeading"/>
        <w:outlineLvl w:val="3"/>
      </w:pPr>
      <w:r>
        <w:t>11.3 A H.264/AVC képi szabvány, a VC-1 videoszabvány és az MPEG-4 Part 2 képi szabvány</w:t>
      </w:r>
    </w:p>
    <w:p w:rsidR="00B959E1" w:rsidRDefault="004B7F1D">
      <w:pPr>
        <w:pStyle w:val="ProductList-BodyIndented"/>
      </w:pPr>
      <w:r>
        <w:t>Ez a szoftver tartalmazhatja a H.264/AVC, a VC-1 és az MPEG-4 Part 2</w:t>
      </w:r>
      <w:r>
        <w:t xml:space="preserve"> képtömörítési technológiát. Az alábbi figyelmeztetést az MPEG LA, L.L.C. követelményének eleget téve közöljük: EZT A TERMÉKET AZ AVC, A VC-1 VAGY AZ MPEG-4 PART 2 KÉPI SZABADALOMHOZ TARTOZÓ LICENCEK ÉRTELMÉBEN SZEMÉLYES, NEM KERESKEDELMI CÉLÚ FELHASZNÁLÁS</w:t>
      </w:r>
      <w:r>
        <w:t>RA EGY FOGYASZTÓNAK LICENCELJÜK (i) VIDEOANYAG KÓDOLÁSÁRA A FENTI SZABVÁNYOKNAK MEGFELELŐEN (A TOVÁBBIAKBAN „VIDEOSZABVÁNYOK”) ÉS/VAGY (ii) OLYAN AVC, VC-1 VAGY MPEG-4 PART 2 VIDEOANYAG DEKÓDOLÁSÁRA, AMELYET EGY FOGYASZTÓ SZEMÉLYES, NEM KERESKEDELMI CÉLÚ T</w:t>
      </w:r>
      <w:r>
        <w:t>EVÉKENYSÉG SORÁN RÖGZÍTETT ÉS/VAGY AMELY ILYEN VIDEOANYAG SZOLGÁLTATÁSÁRA LICENCCEL RENDELKEZŐ VIDEOSZOLGÁLTATÓTÓL SZÁRMAZIK. NINCS ÉS NEM VÉLELMEZHETŐ LICENC SEMMIFÉLE EGYÉB FELHASZNÁLÁSRA. TOVÁBBI TÁJÉKOZTATÁSSAL AZ MPEG LA, L.L.C. VÁLLALAT SZOLGÁL. LÁSD</w:t>
      </w:r>
      <w:r>
        <w:t xml:space="preserve">: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w:t>
      </w:r>
      <w:r>
        <w:t>nősül, ide nem értve (i) a szoftver továbbértékesítését harmadik felek részére és (ii) a tartalom létrehozását a VIDEOSZABVÁNYOKNAK megfelelő technológiákkal harmadik felek részére történő terjesztés céljából.</w:t>
      </w:r>
    </w:p>
    <w:p w:rsidR="00B959E1" w:rsidRDefault="00B959E1">
      <w:pPr>
        <w:pStyle w:val="ProductList-BodyIndented"/>
      </w:pPr>
    </w:p>
    <w:p w:rsidR="00B959E1" w:rsidRDefault="004B7F1D">
      <w:pPr>
        <w:pStyle w:val="ProductList-ClauseHeading"/>
        <w:outlineLvl w:val="2"/>
      </w:pPr>
      <w:r>
        <w:t>12. Betűkészlet-összetevők, képek és hangok</w:t>
      </w:r>
    </w:p>
    <w:p w:rsidR="00B959E1" w:rsidRDefault="004B7F1D">
      <w:pPr>
        <w:pStyle w:val="ProductList-Body"/>
      </w:pPr>
      <w:r>
        <w:t>A</w:t>
      </w:r>
      <w:r>
        <w:t xml:space="preserve">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w:instrText>
      </w:r>
      <w:r>
        <w:instrText xml:space="preserv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w:t>
      </w:r>
      <w:r>
        <w:t>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w:t>
      </w:r>
      <w:r>
        <w:t>közre a tartalom nyomtatása céljából.</w:t>
      </w:r>
    </w:p>
    <w:p w:rsidR="00B959E1" w:rsidRDefault="00B959E1">
      <w:pPr>
        <w:pStyle w:val="ProductList-Body"/>
      </w:pPr>
    </w:p>
    <w:p w:rsidR="00B959E1" w:rsidRDefault="004B7F1D">
      <w:pPr>
        <w:pStyle w:val="ProductList-ClauseHeading"/>
        <w:outlineLvl w:val="2"/>
      </w:pPr>
      <w:r>
        <w:t>13. A szoftverhez tartozó technológiák</w:t>
      </w:r>
    </w:p>
    <w:p w:rsidR="00B959E1" w:rsidRDefault="004B7F1D">
      <w:pPr>
        <w:pStyle w:val="ProductList-Body"/>
      </w:pPr>
      <w:r>
        <w:t>A Termékek más Microsoft-technológiák összetevőit is tartalmazhatják; ezekre azok saját licencfeltételei vonatkoznak, ahogy ezt az egyes Terméktétel részek Használati Jogok szaka</w:t>
      </w:r>
      <w:r>
        <w:t xml:space="preserve">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B959E1" w:rsidRDefault="00B959E1">
      <w:pPr>
        <w:pStyle w:val="ProductList-Body"/>
      </w:pPr>
    </w:p>
    <w:p w:rsidR="00B959E1" w:rsidRDefault="004B7F1D">
      <w:pPr>
        <w:pStyle w:val="ProductList-ClauseHeading"/>
        <w:outlineLvl w:val="2"/>
      </w:pPr>
      <w:r>
        <w:t>14. Teljesítményvizsgálat</w:t>
      </w:r>
    </w:p>
    <w:p w:rsidR="00B959E1" w:rsidRDefault="004B7F1D">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w:t>
      </w:r>
      <w:r>
        <w:t>k harmadik fél részére történő átadásához az Ügyfélnek meg kell szereznie a Microsoft előzetes írásos jóváhagyását. Ez a rendelkezés nem vonatkozik a Windows Server szoftverre.</w:t>
      </w:r>
    </w:p>
    <w:p w:rsidR="00B959E1" w:rsidRDefault="00B959E1">
      <w:pPr>
        <w:pStyle w:val="ProductList-Body"/>
      </w:pPr>
    </w:p>
    <w:p w:rsidR="00B959E1" w:rsidRDefault="004B7F1D">
      <w:pPr>
        <w:pStyle w:val="ProductList-ClauseHeading"/>
        <w:outlineLvl w:val="2"/>
      </w:pPr>
      <w:r>
        <w:t>15. Multiplexelés</w:t>
      </w:r>
    </w:p>
    <w:p w:rsidR="00B959E1" w:rsidRDefault="004B7F1D">
      <w:pPr>
        <w:pStyle w:val="ProductList-Body"/>
      </w:pPr>
      <w:r>
        <w:t>A szoftver közvetlen kapcsolatai számának csökkentését célzó</w:t>
      </w:r>
      <w:r>
        <w:t xml:space="preserve">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B959E1" w:rsidRDefault="00B959E1">
      <w:pPr>
        <w:pStyle w:val="ProductList-Body"/>
      </w:pPr>
    </w:p>
    <w:p w:rsidR="00B959E1" w:rsidRDefault="004B7F1D">
      <w:pPr>
        <w:pStyle w:val="ProductList-ClauseHeading"/>
        <w:outlineLvl w:val="2"/>
      </w:pPr>
      <w:r>
        <w:t>16. Felügyeleti és támogatási jogok</w:t>
      </w:r>
    </w:p>
    <w:p w:rsidR="00B959E1" w:rsidRDefault="004B7F1D">
      <w:pPr>
        <w:pStyle w:val="ProductList-Body"/>
      </w:pPr>
      <w:r>
        <w:t>Az Ügyfél m</w:t>
      </w:r>
      <w:r>
        <w:t xml:space="preserve">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w:instrText>
      </w:r>
      <w:r>
        <w:instrText xml:space="preserve">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w:instrText>
      </w:r>
      <w:r>
        <w:instrText xml:space="preserve">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w:instrText>
      </w:r>
      <w:r>
        <w:instrText xml:space="preserve">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B959E1" w:rsidRDefault="00B959E1">
      <w:pPr>
        <w:pStyle w:val="ProductList-Body"/>
      </w:pPr>
    </w:p>
    <w:p w:rsidR="00B959E1" w:rsidRDefault="004B7F1D">
      <w:pPr>
        <w:pStyle w:val="ProductList-ClauseHeading"/>
        <w:outlineLvl w:val="2"/>
      </w:pPr>
      <w:r>
        <w:t>17. Terjeszthető Kód</w:t>
      </w:r>
    </w:p>
    <w:p w:rsidR="00B959E1" w:rsidRDefault="004B7F1D">
      <w:pPr>
        <w:pStyle w:val="ProductList-Body"/>
      </w:pPr>
      <w:r>
        <w:t>A szoftver olyan kódot tartalmazhat, amely t</w:t>
      </w:r>
      <w:r>
        <w:t xml:space="preserve">erjeszthető az Ügyfél által fejlesztett programokban, amennyiben az Ügyfél betartja az alábbi feltételeket. </w:t>
      </w:r>
    </w:p>
    <w:p w:rsidR="00B959E1" w:rsidRDefault="00B959E1">
      <w:pPr>
        <w:pStyle w:val="ProductList-Body"/>
      </w:pPr>
    </w:p>
    <w:p w:rsidR="00B959E1" w:rsidRDefault="004B7F1D">
      <w:pPr>
        <w:pStyle w:val="ProductList-SubClauseHeading"/>
        <w:outlineLvl w:val="3"/>
      </w:pPr>
      <w:r>
        <w:t>17.1 Használati és terjesztési jog</w:t>
      </w:r>
    </w:p>
    <w:p w:rsidR="00B959E1" w:rsidRDefault="004B7F1D">
      <w:pPr>
        <w:pStyle w:val="ProductList-BodyIndented"/>
      </w:pPr>
      <w:r>
        <w:t xml:space="preserve">A kód és az alább felsorolt szövegfájlok elnevezése „Terjeszthető Kód”. </w:t>
      </w:r>
    </w:p>
    <w:p w:rsidR="00B959E1" w:rsidRDefault="004B7F1D" w:rsidP="00982ED9">
      <w:pPr>
        <w:pStyle w:val="ProductList-Bullet"/>
        <w:numPr>
          <w:ilvl w:val="1"/>
          <w:numId w:val="4"/>
        </w:numPr>
      </w:pPr>
      <w:r>
        <w:t>A REDIST.TXT fájlban felsorolt fájlok:</w:t>
      </w:r>
      <w:r>
        <w:t xml:space="preserve"> Az Ügyfél másolhatja és tárgykód formájában terjesztheti a REDIST.TXT fájlokban és az OTHER-DIST.TXT fájlokban felsorolt kódokat, valamint bármely „Silverlight könyvtárak”, „Silverlight ügyfélkönyvtárak” és „Silverlight kiszolgálókönyvtárak” jelzéssel ell</w:t>
      </w:r>
      <w:r>
        <w:t>átott kódot.</w:t>
      </w:r>
    </w:p>
    <w:p w:rsidR="00B959E1" w:rsidRDefault="004B7F1D" w:rsidP="00982ED9">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B959E1" w:rsidRDefault="004B7F1D" w:rsidP="00982ED9">
      <w:pPr>
        <w:pStyle w:val="ProductList-Bullet"/>
        <w:numPr>
          <w:ilvl w:val="1"/>
          <w:numId w:val="4"/>
        </w:numPr>
      </w:pPr>
      <w:r>
        <w:t>Harmadik fél általi terjesztés:</w:t>
      </w:r>
      <w:r>
        <w:t xml:space="preserve"> Az Ügyfél programjainak terjesztői az adott programok részeként másolhatják és terjeszthetik az Terjeszthető Kódot.</w:t>
      </w:r>
    </w:p>
    <w:p w:rsidR="00B959E1" w:rsidRDefault="004B7F1D" w:rsidP="00982ED9">
      <w:pPr>
        <w:pStyle w:val="ProductList-Bullet"/>
        <w:numPr>
          <w:ilvl w:val="1"/>
          <w:numId w:val="4"/>
        </w:numPr>
      </w:pPr>
      <w:r>
        <w:t>Képtár: A képtárban található képeket, grafikákat és animációkat az Ügyfél a szoftver dokumentációjában leírtaknak megfelelően másolhatja é</w:t>
      </w:r>
      <w:r>
        <w:t>s terjesztheti.</w:t>
      </w:r>
    </w:p>
    <w:p w:rsidR="00B959E1" w:rsidRDefault="00B959E1">
      <w:pPr>
        <w:pStyle w:val="ProductList-BodyIndented"/>
      </w:pPr>
    </w:p>
    <w:p w:rsidR="00B959E1" w:rsidRDefault="004B7F1D">
      <w:pPr>
        <w:pStyle w:val="ProductList-SubClauseHeading"/>
        <w:outlineLvl w:val="3"/>
      </w:pPr>
      <w:r>
        <w:t>17.2 A terjesztésre vonatkozó követelmények</w:t>
      </w:r>
    </w:p>
    <w:p w:rsidR="00B959E1" w:rsidRDefault="004B7F1D">
      <w:pPr>
        <w:pStyle w:val="ProductList-BodyIndented"/>
      </w:pPr>
      <w:r>
        <w:t>Ha az Ügyfél bármilyen Terjeszthető Kódot terjeszt, akkor az Ügyfélnek a következőket kell, illetve szabad tennie:</w:t>
      </w:r>
    </w:p>
    <w:p w:rsidR="00B959E1" w:rsidRDefault="004B7F1D" w:rsidP="00982ED9">
      <w:pPr>
        <w:pStyle w:val="ProductList-Bullet"/>
        <w:numPr>
          <w:ilvl w:val="1"/>
          <w:numId w:val="5"/>
        </w:numPr>
      </w:pPr>
      <w:r>
        <w:t>csak az Ügyfél programjaival együtt terjesztheti, ahol az Ügyfél programjai jelentős elsődleges funkciókkal egészítik ki a Terjeszthető Kódot;</w:t>
      </w:r>
    </w:p>
    <w:p w:rsidR="00B959E1" w:rsidRDefault="004B7F1D" w:rsidP="00982ED9">
      <w:pPr>
        <w:pStyle w:val="ProductList-Bullet"/>
        <w:numPr>
          <w:ilvl w:val="1"/>
          <w:numId w:val="5"/>
        </w:numPr>
      </w:pPr>
      <w:r>
        <w:t>kötelezővé kell tennie a terjesztők és a külső végfelhasználók számára olyan feltételek elfogadását, amelyek lega</w:t>
      </w:r>
      <w:r>
        <w:t>lább olyan mértékben védik a Terjeszthető Kódot, mint az Ügyfél mennyiségi licencszerződése, beleértve a Termékfeltételeket is;</w:t>
      </w:r>
    </w:p>
    <w:p w:rsidR="00B959E1" w:rsidRDefault="004B7F1D" w:rsidP="00982ED9">
      <w:pPr>
        <w:pStyle w:val="ProductList-Bullet"/>
        <w:numPr>
          <w:ilvl w:val="1"/>
          <w:numId w:val="5"/>
        </w:numPr>
      </w:pPr>
      <w:r>
        <w:t>a Microsoftot kártalanítania, mentesítenie és védenie kell minden olyan igénytől (ideértve az ügyvédi munkadíjakat is), amely az</w:t>
      </w:r>
      <w:r>
        <w:t xml:space="preserve"> Ügyfél programjainak terjesztéséből vagy használatából ered, kivéve az olyan igények esetét, amelyek kizárólag az Ügyfél programjaiban található Terjeszthető Kódon alapulnak.</w:t>
      </w:r>
    </w:p>
    <w:p w:rsidR="00B959E1" w:rsidRDefault="00B959E1">
      <w:pPr>
        <w:pStyle w:val="ProductList-BodyIndented"/>
      </w:pPr>
    </w:p>
    <w:p w:rsidR="00B959E1" w:rsidRDefault="004B7F1D">
      <w:pPr>
        <w:pStyle w:val="ProductList-SubClauseHeading"/>
        <w:outlineLvl w:val="3"/>
      </w:pPr>
      <w:r>
        <w:t>17.3 A terjesztésre vonatkozó korlátozások</w:t>
      </w:r>
    </w:p>
    <w:p w:rsidR="00B959E1" w:rsidRDefault="004B7F1D">
      <w:pPr>
        <w:pStyle w:val="ProductList-BodyIndented"/>
      </w:pPr>
      <w:r>
        <w:t>Az Ügyfél számára tilos:</w:t>
      </w:r>
    </w:p>
    <w:p w:rsidR="00B959E1" w:rsidRDefault="004B7F1D" w:rsidP="00982ED9">
      <w:pPr>
        <w:pStyle w:val="ProductList-Bullet"/>
        <w:numPr>
          <w:ilvl w:val="1"/>
          <w:numId w:val="6"/>
        </w:numPr>
      </w:pPr>
      <w:r>
        <w:t>a Terjeszthető Kódban található bármilyen szerzői jogi nyilatkozatot, illetve szabadalmi vagy védjegyre vonatkozó értesítés módosítása;</w:t>
      </w:r>
    </w:p>
    <w:p w:rsidR="00B959E1" w:rsidRDefault="004B7F1D" w:rsidP="00982ED9">
      <w:pPr>
        <w:pStyle w:val="ProductList-Bullet"/>
        <w:numPr>
          <w:ilvl w:val="1"/>
          <w:numId w:val="6"/>
        </w:numPr>
      </w:pPr>
      <w:r>
        <w:t>a Microsoft védjegyeinek az Ügyfél programjai nevében, illetve olyan módon történő használata, ami azt sugallja, hogy az</w:t>
      </w:r>
      <w:r>
        <w:t xml:space="preserve"> Ügyfél programjai a Microsofttól származnak vagy azokat a Microsoft jóváhagyólag minősítette;</w:t>
      </w:r>
    </w:p>
    <w:p w:rsidR="00B959E1" w:rsidRDefault="004B7F1D" w:rsidP="00982ED9">
      <w:pPr>
        <w:pStyle w:val="ProductList-Bullet"/>
        <w:numPr>
          <w:ilvl w:val="1"/>
          <w:numId w:val="6"/>
        </w:numPr>
      </w:pPr>
      <w:r>
        <w:t>a Terjeszthető Kód terjesztése bármilyen rosszindulatú vagy megtévesztő programban vagy törvénybe ütköző módon; valamint</w:t>
      </w:r>
    </w:p>
    <w:p w:rsidR="00B959E1" w:rsidRDefault="004B7F1D" w:rsidP="00982ED9">
      <w:pPr>
        <w:pStyle w:val="ProductList-Bullet"/>
        <w:numPr>
          <w:ilvl w:val="1"/>
          <w:numId w:val="6"/>
        </w:numPr>
      </w:pPr>
      <w:r>
        <w:t>a Terjeszthető Kód bármely része forrásk</w:t>
      </w:r>
      <w:r>
        <w:t xml:space="preserve">ódjának módosítása vagy terjesztése olyan módon, hogy annak bármely része Kizárt licenc hatálya alá kerüljön. Kizárt licenc minden olyan licenc, amely a használat feltételeként olyan módosítást vagy terjesztést követel meg, amely szerint a kódot forráskód </w:t>
      </w:r>
      <w:r>
        <w:t xml:space="preserve">formájában kell forgalmazni vagy hozzáférhetővé tenni, illetve amely szerint mások módosíthatják a kódot. </w:t>
      </w:r>
    </w:p>
    <w:p w:rsidR="00B959E1" w:rsidRDefault="00B959E1">
      <w:pPr>
        <w:pStyle w:val="ProductList-BodyIndented"/>
      </w:pPr>
    </w:p>
    <w:p w:rsidR="00B959E1" w:rsidRDefault="004B7F1D">
      <w:pPr>
        <w:pStyle w:val="ProductList-ClauseHeading"/>
        <w:outlineLvl w:val="2"/>
      </w:pPr>
      <w:r>
        <w:t>18. A szoftverek pluszszolgáltatásai</w:t>
      </w:r>
    </w:p>
    <w:p w:rsidR="00B959E1" w:rsidRDefault="004B7F1D">
      <w:pPr>
        <w:pStyle w:val="ProductList-Body"/>
      </w:pPr>
      <w:r>
        <w:t>A Microsoft kínálhat Termékeihez olyan szolgáltatásokat, amelyek szoftverfunkciók használatával a Microsoft vag</w:t>
      </w:r>
      <w:r>
        <w:t>y a szolgáltató számítógépes rendszereihez kapcsolódnak az interneten keresztül. Ezeket a szolgáltatásokat a Microsoft bármikor módosíthatja vagy megszüntetheti. Az Ügyfél nem használhatja a szolgáltatásokat semmilyen olyan módon, amelynek következtében az</w:t>
      </w:r>
      <w:r>
        <w:t>ok károsodhatnak, illetve amely zavarhatja e szolgáltatások bármely más fél általi használatát. Az Ügyfél nem használhatja a szolgáltatásokat arra, hogy bármilyen módon jogosulatlanul hozzáférést próbáljon szerezni bármilyen szolgáltatáshoz, adathoz, fiókh</w:t>
      </w:r>
      <w:r>
        <w:t>oz vagy hálózathoz.</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15" w:name="_Sec538"/>
      <w:r>
        <w:lastRenderedPageBreak/>
        <w:t>Licencmodellre vonatkozó Feltételek</w:t>
      </w:r>
      <w:bookmarkEnd w:id="15"/>
      <w:r>
        <w:fldChar w:fldCharType="begin"/>
      </w:r>
      <w:r>
        <w:instrText xml:space="preserve"> TC "</w:instrText>
      </w:r>
      <w:bookmarkStart w:id="16" w:name="_Toc488842115"/>
      <w:r>
        <w:instrText>Licencmodellre vonatkozó Feltételek</w:instrText>
      </w:r>
      <w:bookmarkEnd w:id="16"/>
      <w:r>
        <w:instrText>" \l 2</w:instrText>
      </w:r>
      <w:r>
        <w:fldChar w:fldCharType="end"/>
      </w:r>
    </w:p>
    <w:p w:rsidR="00B959E1" w:rsidRDefault="004B7F1D">
      <w:pPr>
        <w:pStyle w:val="ProductList-Body"/>
      </w:pPr>
      <w:r>
        <w:t>Az egyes Termékek</w:t>
      </w:r>
      <w:r>
        <w:t xml:space="preserve">re vonatkozó Licencmodellt a Terméktétel rész Használati Jogok szakasza határozza meg. A Licencmodellre vonatkozó Feltételek az adott Licencmodell keretében licencbe vett összes Szoftvertermékre alkalmazandók a Terméktétel részben meghatározott módon és a </w:t>
      </w:r>
      <w:r>
        <w:t>Termékspecifikus Licencfeltétekben található kivételek és egyéb feltételek figyelembe vételével.</w:t>
      </w:r>
    </w:p>
    <w:p w:rsidR="00B959E1" w:rsidRDefault="004B7F1D">
      <w:pPr>
        <w:pStyle w:val="ProductList-Offering2Heading"/>
        <w:outlineLvl w:val="2"/>
      </w:pPr>
      <w:bookmarkStart w:id="17" w:name="_Sec539"/>
      <w:r>
        <w:t>Asztali alkalmazások</w:t>
      </w:r>
      <w:bookmarkEnd w:id="17"/>
      <w:r>
        <w:fldChar w:fldCharType="begin"/>
      </w:r>
      <w:r>
        <w:instrText xml:space="preserve"> TC "</w:instrText>
      </w:r>
      <w:bookmarkStart w:id="18" w:name="_Toc488842116"/>
      <w:r>
        <w:instrText>Asztali alkalmazások</w:instrText>
      </w:r>
      <w:bookmarkEnd w:id="18"/>
      <w:r>
        <w:instrText>" \l 3</w:instrText>
      </w:r>
      <w:r>
        <w:fldChar w:fldCharType="end"/>
      </w:r>
    </w:p>
    <w:p w:rsidR="00B959E1" w:rsidRDefault="004B7F1D">
      <w:pPr>
        <w:pStyle w:val="ProductList-ClauseHeading"/>
        <w:outlineLvl w:val="3"/>
      </w:pPr>
      <w:r>
        <w:t>Eszköz Licenc</w:t>
      </w:r>
    </w:p>
    <w:p w:rsidR="00B959E1" w:rsidRDefault="004B7F1D" w:rsidP="00982ED9">
      <w:pPr>
        <w:pStyle w:val="ProductList-Bullet"/>
        <w:numPr>
          <w:ilvl w:val="0"/>
          <w:numId w:val="7"/>
        </w:numPr>
      </w:pPr>
      <w:r>
        <w:t xml:space="preserve">Az Ügyfél minden egyes általa beszerzett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w:instrText>
      </w:r>
      <w:r>
        <w:instrText xml:space="preserve">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w:instrText>
      </w:r>
      <w:r>
        <w:instrText xml:space="preserve">ndszer." </w:instrText>
      </w:r>
      <w:r>
        <w:fldChar w:fldCharType="separate"/>
      </w:r>
      <w:r>
        <w:rPr>
          <w:color w:val="0563C1"/>
        </w:rPr>
        <w:t>Kiszolgálóra</w:t>
      </w:r>
      <w:r>
        <w:fldChar w:fldCharType="end"/>
      </w:r>
      <w:r>
        <w:t xml:space="preserve"> a szoftvernek tetszőleges számú példányát telepítheti. </w:t>
      </w:r>
    </w:p>
    <w:p w:rsidR="00B959E1" w:rsidRDefault="004B7F1D" w:rsidP="00982ED9">
      <w:pPr>
        <w:pStyle w:val="ProductList-Bullet"/>
        <w:numPr>
          <w:ilvl w:val="0"/>
          <w:numId w:val="7"/>
        </w:numPr>
      </w:pPr>
      <w:r>
        <w:t>Kivéve azt az esetet, ha az Ügyfél a szoftvert Nagyvállalati termékként vagy vállalatra kiterjedően licenceli, a szoftvert egyetlen hordozható eszközre is telepítheti, hogy az</w:t>
      </w:r>
      <w:r>
        <w:t xml:space="preserve">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w:t>
      </w:r>
      <w:r>
        <w:rPr>
          <w:color w:val="0563C1"/>
        </w:rPr>
        <w:t>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B959E1" w:rsidRDefault="004B7F1D" w:rsidP="00982ED9">
      <w:pPr>
        <w:pStyle w:val="ProductList-Bullet"/>
        <w:numPr>
          <w:ilvl w:val="0"/>
          <w:numId w:val="7"/>
        </w:numPr>
      </w:pPr>
      <w:r>
        <w:t xml:space="preserve">A </w:t>
      </w:r>
      <w:r>
        <w:fldChar w:fldCharType="begin"/>
      </w:r>
      <w:r>
        <w:instrText xml:space="preserve"> AutoTextList   \s NoStyle \t "A Li</w:instrText>
      </w:r>
      <w:r>
        <w:instrText xml:space="preserve">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w:t>
      </w:r>
      <w:r>
        <w:t xml:space="preserve">ges számú felhasználó használhatja, de a szoftvert egyszerre csak egy felhasználó érheti el és használhatja. </w:t>
      </w:r>
    </w:p>
    <w:p w:rsidR="00B959E1" w:rsidRDefault="004B7F1D" w:rsidP="00982ED9">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w:t>
      </w:r>
      <w:r>
        <w:t xml:space="preserve">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w:instrText>
      </w:r>
      <w:r>
        <w:instrText xml:space="preserve"> külön eszköznek minősül." </w:instrText>
      </w:r>
      <w:r>
        <w:fldChar w:fldCharType="separate"/>
      </w:r>
      <w:r>
        <w:rPr>
          <w:color w:val="0563C1"/>
        </w:rPr>
        <w:t>Licencelt Eszközről</w:t>
      </w:r>
      <w:r>
        <w:fldChar w:fldCharType="end"/>
      </w:r>
      <w:r>
        <w:t xml:space="preserve"> engedélyezett. </w:t>
      </w:r>
    </w:p>
    <w:p w:rsidR="00B959E1" w:rsidRDefault="004B7F1D" w:rsidP="00982ED9">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w:t>
      </w:r>
      <w:r>
        <w:t xml:space="preserve">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w:t>
      </w:r>
      <w:r>
        <w:rPr>
          <w:color w:val="0563C1"/>
        </w:rPr>
        <w:t>ncelt Eszközről</w:t>
      </w:r>
      <w:r>
        <w:fldChar w:fldCharType="end"/>
      </w:r>
      <w:r>
        <w:t xml:space="preserve"> bármely felhasználónak megengedett.</w:t>
      </w:r>
    </w:p>
    <w:p w:rsidR="00B959E1" w:rsidRDefault="00B959E1">
      <w:pPr>
        <w:pStyle w:val="ProductList-Body"/>
      </w:pPr>
    </w:p>
    <w:p w:rsidR="00B959E1" w:rsidRDefault="004B7F1D">
      <w:pPr>
        <w:pStyle w:val="ProductList-ClauseHeading"/>
        <w:outlineLvl w:val="3"/>
      </w:pPr>
      <w:r>
        <w:t>Multimédiás elemek és sablonok</w:t>
      </w:r>
    </w:p>
    <w:p w:rsidR="00B959E1" w:rsidRDefault="004B7F1D">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w:t>
      </w:r>
      <w:r>
        <w:t>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w:t>
      </w:r>
      <w:r>
        <w:t>k képviselik.</w:t>
      </w:r>
    </w:p>
    <w:p w:rsidR="00B959E1" w:rsidRDefault="004B7F1D">
      <w:pPr>
        <w:pStyle w:val="ProductList-Offering2Heading"/>
        <w:outlineLvl w:val="2"/>
      </w:pPr>
      <w:bookmarkStart w:id="19" w:name="_Sec540"/>
      <w:r>
        <w:t>Asztali operációs rendszerek</w:t>
      </w:r>
      <w:bookmarkEnd w:id="19"/>
      <w:r>
        <w:fldChar w:fldCharType="begin"/>
      </w:r>
      <w:r>
        <w:instrText xml:space="preserve"> TC "</w:instrText>
      </w:r>
      <w:bookmarkStart w:id="20" w:name="_Toc488842117"/>
      <w:r>
        <w:instrText>Asztali operációs rendszerek</w:instrText>
      </w:r>
      <w:bookmarkEnd w:id="20"/>
      <w:r>
        <w:instrText>" \l 3</w:instrText>
      </w:r>
      <w:r>
        <w:fldChar w:fldCharType="end"/>
      </w:r>
    </w:p>
    <w:p w:rsidR="00B959E1" w:rsidRDefault="004B7F1D">
      <w:pPr>
        <w:pStyle w:val="ProductList-ClauseHeading"/>
        <w:outlineLvl w:val="3"/>
      </w:pPr>
      <w:r>
        <w:t>Eszköz Licenc</w:t>
      </w:r>
    </w:p>
    <w:p w:rsidR="00B959E1" w:rsidRDefault="004B7F1D" w:rsidP="00982ED9">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w:instrText>
      </w:r>
      <w:r>
        <w:instrText xml:space="preserv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w:instrText>
      </w:r>
      <w:r>
        <w:instrText xml:space="preserve">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B959E1" w:rsidRDefault="004B7F1D" w:rsidP="00982ED9">
      <w:pPr>
        <w:pStyle w:val="ProductList-Bullet"/>
        <w:numPr>
          <w:ilvl w:val="0"/>
          <w:numId w:val="8"/>
        </w:numPr>
      </w:pPr>
      <w:r>
        <w:t>Az Ügyfél a szoftvert legfeljebb két processzorral használhatja.</w:t>
      </w:r>
    </w:p>
    <w:p w:rsidR="00B959E1" w:rsidRDefault="004B7F1D" w:rsidP="00982ED9">
      <w:pPr>
        <w:pStyle w:val="ProductList-Bullet"/>
        <w:numPr>
          <w:ilvl w:val="0"/>
          <w:numId w:val="8"/>
        </w:numPr>
      </w:pPr>
      <w:r>
        <w:t>A helyi használat bármely felhasználónak engedélye</w:t>
      </w:r>
      <w:r>
        <w:t>zett.</w:t>
      </w:r>
    </w:p>
    <w:p w:rsidR="00B959E1" w:rsidRDefault="004B7F1D" w:rsidP="00982ED9">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w:instrText>
      </w:r>
      <w:r>
        <w:instrText xml:space="preserve">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w:instrText>
      </w:r>
      <w:r>
        <w:instrText xml:space="preserve">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w:t>
      </w:r>
      <w:r>
        <w:t xml:space="preserve">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w:instrText>
      </w:r>
      <w:r>
        <w:instrText xml:space="preserve">inősül." </w:instrText>
      </w:r>
      <w:r>
        <w:fldChar w:fldCharType="separate"/>
      </w:r>
      <w:r>
        <w:rPr>
          <w:color w:val="0563C1"/>
        </w:rPr>
        <w:t>Licencelt Eszköz</w:t>
      </w:r>
      <w:r>
        <w:fldChar w:fldCharType="end"/>
      </w:r>
      <w:r>
        <w:t xml:space="preserve"> (bármely) felhasználójának engedélyezett.</w:t>
      </w:r>
    </w:p>
    <w:p w:rsidR="00B959E1" w:rsidRDefault="004B7F1D" w:rsidP="00982ED9">
      <w:pPr>
        <w:pStyle w:val="ProductList-Bullet"/>
        <w:numPr>
          <w:ilvl w:val="0"/>
          <w:numId w:val="8"/>
        </w:numPr>
      </w:pPr>
      <w:r>
        <w:t>Egyszerre csak egy felhasználó érheti el és használhatja a szoftvert.</w:t>
      </w:r>
    </w:p>
    <w:p w:rsidR="00B959E1" w:rsidRDefault="004B7F1D" w:rsidP="00982ED9">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w:instrText>
      </w:r>
      <w:r>
        <w:instrText xml:space="preserve">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w:t>
      </w:r>
      <w:r>
        <w:t>osztási és telefonos szolgáltatások, továbbá az Internet Information Services szolgáltatásainak használata céljából.</w:t>
      </w:r>
    </w:p>
    <w:p w:rsidR="00B959E1" w:rsidRDefault="004B7F1D" w:rsidP="00982ED9">
      <w:pPr>
        <w:pStyle w:val="ProductList-Bullet"/>
        <w:numPr>
          <w:ilvl w:val="0"/>
          <w:numId w:val="8"/>
        </w:numPr>
      </w:pPr>
      <w:r>
        <w:t>Korlátlan számú kapcsolat engedélyezett KMS szolgáltatásokkal (Kulcskezelési szolgáltatásokkal) vagy hasonló technológiával történő aktivál</w:t>
      </w:r>
      <w:r>
        <w:t>ás érdekében.</w:t>
      </w:r>
    </w:p>
    <w:p w:rsidR="00B959E1" w:rsidRDefault="00B959E1">
      <w:pPr>
        <w:pStyle w:val="ProductList-Body"/>
      </w:pPr>
    </w:p>
    <w:p w:rsidR="00B959E1" w:rsidRDefault="004B7F1D">
      <w:pPr>
        <w:pStyle w:val="ProductList-ClauseHeading"/>
        <w:outlineLvl w:val="3"/>
      </w:pPr>
      <w:r>
        <w:t>Adobe Flash Player</w:t>
      </w:r>
    </w:p>
    <w:p w:rsidR="00B959E1" w:rsidRDefault="004B7F1D">
      <w:pPr>
        <w:pStyle w:val="ProductList-Body"/>
      </w:pPr>
      <w:r>
        <w:t>Előfordulhat, hogy a szoftver tartalmazza az Adobe Flash Player valamelyik verzióját. Az Ügyfél elfogadja, hogy az Adobe Flash Player Ügyfél általi használatára az Adobe Systems Incorporated vállalat licencszerződése vonat</w:t>
      </w:r>
      <w:r>
        <w:t xml:space="preserve">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w:t>
      </w:r>
      <w:r>
        <w:t>yesült Államokban és/vagy más országokban.</w:t>
      </w:r>
    </w:p>
    <w:p w:rsidR="00B959E1" w:rsidRDefault="004B7F1D">
      <w:pPr>
        <w:pStyle w:val="ProductList-Offering2Heading"/>
        <w:outlineLvl w:val="2"/>
      </w:pPr>
      <w:bookmarkStart w:id="21" w:name="_Sec541"/>
      <w:r>
        <w:t>Rendszermagonkénti/CAL</w:t>
      </w:r>
      <w:bookmarkEnd w:id="21"/>
      <w:r>
        <w:fldChar w:fldCharType="begin"/>
      </w:r>
      <w:r>
        <w:instrText xml:space="preserve"> TC "</w:instrText>
      </w:r>
      <w:bookmarkStart w:id="22" w:name="_Toc488842118"/>
      <w:r>
        <w:instrText>Rendszermagonkénti/CAL</w:instrText>
      </w:r>
      <w:bookmarkEnd w:id="22"/>
      <w:r>
        <w:instrText>" \l 3</w:instrText>
      </w:r>
      <w:r>
        <w:fldChar w:fldCharType="end"/>
      </w:r>
    </w:p>
    <w:p w:rsidR="00B959E1" w:rsidRDefault="004B7F1D">
      <w:pPr>
        <w:pStyle w:val="ProductList-ClauseHeading"/>
        <w:outlineLvl w:val="3"/>
      </w:pPr>
      <w:r>
        <w:t>Kiszolgálólicencek (rendszermagonkénti)</w:t>
      </w:r>
    </w:p>
    <w:p w:rsidR="00B959E1" w:rsidRDefault="004B7F1D" w:rsidP="00982ED9">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w:instrText>
      </w:r>
      <w:r>
        <w:instrText xml:space="preserve">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w:t>
      </w:r>
      <w:r>
        <w:t xml:space="preserve">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B959E1" w:rsidRDefault="004B7F1D" w:rsidP="00982ED9">
      <w:pPr>
        <w:pStyle w:val="ProductList-Bullet"/>
        <w:numPr>
          <w:ilvl w:val="0"/>
          <w:numId w:val="9"/>
        </w:numPr>
      </w:pPr>
      <w:r>
        <w:t xml:space="preserve">Annyi </w:t>
      </w:r>
      <w:r>
        <w:fldChar w:fldCharType="begin"/>
      </w:r>
      <w:r>
        <w:instrText xml:space="preserve"> AutoTextList   \s NoStyle \t "A Licenc annak joga, hogy valamely Terméket letö</w:instrText>
      </w:r>
      <w:r>
        <w:instrText xml:space="preserve">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w:instrText>
      </w:r>
      <w:r>
        <w:instrText xml:space="preserve">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w:t>
      </w:r>
      <w:r>
        <w:rPr>
          <w:color w:val="0563C1"/>
        </w:rPr>
        <w:t>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w:instrText>
      </w:r>
      <w:r>
        <w:instrText xml:space="preserve">ak joga, hogy valamely Terméket letöltsenek, telepítsenek, elérjenek és használjanak." </w:instrText>
      </w:r>
      <w:r>
        <w:fldChar w:fldCharType="separate"/>
      </w:r>
      <w:r>
        <w:rPr>
          <w:color w:val="0563C1"/>
        </w:rPr>
        <w:t>Licencet</w:t>
      </w:r>
      <w:r>
        <w:fldChar w:fldCharType="end"/>
      </w:r>
      <w:r>
        <w:t xml:space="preserve"> be kell szereznie.</w:t>
      </w:r>
    </w:p>
    <w:p w:rsidR="00B959E1" w:rsidRDefault="004B7F1D" w:rsidP="00982ED9">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w:instrText>
      </w:r>
      <w:r>
        <w:instrText xml:space="preserve">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w:t>
      </w:r>
    </w:p>
    <w:p w:rsidR="00B959E1" w:rsidRDefault="004B7F1D" w:rsidP="00982ED9">
      <w:pPr>
        <w:pStyle w:val="ProductList-Bullet"/>
        <w:numPr>
          <w:ilvl w:val="0"/>
          <w:numId w:val="9"/>
        </w:numPr>
      </w:pPr>
      <w:r>
        <w:t>Standard kiadás:</w:t>
      </w:r>
    </w:p>
    <w:p w:rsidR="00B959E1" w:rsidRDefault="004B7F1D" w:rsidP="00982ED9">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w:instrText>
      </w:r>
      <w:r>
        <w:instrText xml:space="preserve">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w:instrText>
      </w:r>
      <w:r>
        <w:instrText xml:space="preserve">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B959E1" w:rsidRDefault="004B7F1D" w:rsidP="00982ED9">
      <w:pPr>
        <w:pStyle w:val="ProductList-Bullet"/>
        <w:numPr>
          <w:ilvl w:val="1"/>
          <w:numId w:val="9"/>
        </w:numPr>
      </w:pPr>
      <w:r>
        <w:t>A Standard kiadás a kiszol</w:t>
      </w:r>
      <w:r>
        <w:t xml:space="preserve">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w:t>
      </w:r>
      <w:r>
        <w:rPr>
          <w:color w:val="0563C1"/>
        </w:rPr>
        <w:t>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w:instrText>
      </w:r>
      <w:r>
        <w:instrText xml:space="preserve">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w:instrText>
      </w:r>
      <w:r>
        <w:instrText xml:space="preserve">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w:t>
      </w:r>
      <w:r>
        <w:rPr>
          <w:color w:val="0563C1"/>
        </w:rPr>
        <w:t>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w:instrText>
      </w:r>
      <w:r>
        <w:instrText xml:space="preserve">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w:instrText>
      </w:r>
      <w:r>
        <w:instrText xml:space="preserve">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B959E1" w:rsidRDefault="004B7F1D" w:rsidP="00982ED9">
      <w:pPr>
        <w:pStyle w:val="ProductList-Bullet"/>
        <w:numPr>
          <w:ilvl w:val="1"/>
          <w:numId w:val="9"/>
        </w:numPr>
      </w:pPr>
      <w:r>
        <w:t xml:space="preserve">Az Ügyfél a fenti </w:t>
      </w:r>
      <w:r>
        <w:t xml:space="preserve">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w:instrText>
      </w:r>
      <w:r>
        <w:instrText>le \t "A Licencelt Kiszolgáló azt az egyetlen, az Ügyfél általi használatra dedikált Kiszolgálót jelenti, amelyhez Licencet rendeltek hozzá. A jelen definíció értelmezésében egy hardverpartíció vagy egy beillesztett egység (blade) külön Kiszolgálónak minős</w:instrText>
      </w:r>
      <w:r>
        <w:instrText xml:space="preserve">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w:instrText>
      </w:r>
      <w:r>
        <w:instrText xml:space="preserve">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w:instrText>
      </w:r>
      <w:r>
        <w:instrText xml:space="preserv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959E1" w:rsidRDefault="004B7F1D" w:rsidP="00982ED9">
      <w:pPr>
        <w:pStyle w:val="ProductList-Bullet"/>
        <w:numPr>
          <w:ilvl w:val="0"/>
          <w:numId w:val="9"/>
        </w:numPr>
      </w:pPr>
      <w:r>
        <w:lastRenderedPageBreak/>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w:t>
      </w:r>
      <w:r>
        <w:rPr>
          <w:color w:val="0563C1"/>
        </w:rPr>
        <w:t>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w:t>
      </w:r>
      <w:r>
        <w:t xml:space="preserve">y hardvert. </w:t>
      </w:r>
    </w:p>
    <w:p w:rsidR="00B959E1" w:rsidRDefault="004B7F1D" w:rsidP="00982ED9">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w:t>
      </w:r>
      <w:r>
        <w:t xml:space="preserv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w:instrText>
      </w:r>
      <w:r>
        <w:instrText xml:space="preserve">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B959E1" w:rsidRDefault="00B959E1">
      <w:pPr>
        <w:pStyle w:val="ProductList-Body"/>
      </w:pPr>
    </w:p>
    <w:p w:rsidR="00B959E1" w:rsidRDefault="004B7F1D">
      <w:pPr>
        <w:pStyle w:val="ProductList-ClauseHeading"/>
        <w:outlineLvl w:val="3"/>
      </w:pPr>
      <w:r>
        <w:t>Hozzáférési licencek</w:t>
      </w:r>
    </w:p>
    <w:p w:rsidR="00B959E1" w:rsidRDefault="004B7F1D" w:rsidP="00982ED9">
      <w:pPr>
        <w:pStyle w:val="ProductList-Bullet"/>
        <w:numPr>
          <w:ilvl w:val="0"/>
          <w:numId w:val="10"/>
        </w:numPr>
      </w:pPr>
      <w:r>
        <w:t xml:space="preserve">Kivéve az itt leírt és a </w:t>
      </w:r>
      <w:r>
        <w:fldChar w:fldCharType="begin"/>
      </w:r>
      <w:r>
        <w:instrText xml:space="preserve"> AutoTextList   \s NoStyle \</w:instrText>
      </w:r>
      <w:r>
        <w:instrText xml:space="preserve">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w:t>
      </w:r>
      <w:r>
        <w:t xml:space="preserv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w:t>
      </w:r>
      <w:r>
        <w:t xml:space="preserve">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w:instrText>
      </w:r>
      <w:r>
        <w:instrText xml:space="preserv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B959E1" w:rsidRDefault="004B7F1D" w:rsidP="00982ED9">
      <w:pPr>
        <w:pStyle w:val="ProductList-Bullet"/>
        <w:numPr>
          <w:ilvl w:val="0"/>
          <w:numId w:val="10"/>
        </w:numPr>
      </w:pPr>
      <w:r>
        <w:t xml:space="preserve">  Nincs szükség </w:t>
      </w:r>
      <w:r>
        <w:fldChar w:fldCharType="begin"/>
      </w:r>
      <w:r>
        <w:instrText xml:space="preserve"> AutoTextList   \s NoStyle \t "A CAL jelentése ügyfélhozzáférés</w:instrText>
      </w:r>
      <w:r>
        <w:instrText xml:space="preserve">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w:t>
      </w:r>
      <w:r>
        <w:fldChar w:fldCharType="end"/>
      </w:r>
      <w:r>
        <w:t xml:space="preserve"> fér hozzá.</w:t>
      </w:r>
    </w:p>
    <w:p w:rsidR="00B959E1" w:rsidRDefault="004B7F1D" w:rsidP="00982ED9">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w:instrText>
      </w:r>
      <w:r>
        <w:instrText xml:space="preserve">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w:instrText>
      </w:r>
      <w:r>
        <w:instrText xml:space="preserve">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w:instrText>
      </w:r>
      <w:r>
        <w:instrText xml:space="preserve">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B959E1" w:rsidRDefault="004B7F1D" w:rsidP="00982ED9">
      <w:pPr>
        <w:pStyle w:val="ProductList-Bullet"/>
        <w:numPr>
          <w:ilvl w:val="0"/>
          <w:numId w:val="10"/>
        </w:numPr>
      </w:pPr>
      <w:r>
        <w:t xml:space="preserve">  Nincs szükség </w:t>
      </w:r>
      <w:r>
        <w:fldChar w:fldCharType="begin"/>
      </w:r>
      <w:r>
        <w:instrText xml:space="preserve"> AutoTextList   \s NoStyle \t "A CAL jelentése ügyfélhozzáférési licen</w:instrText>
      </w:r>
      <w:r>
        <w:instrText xml:space="preserve">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w:instrText>
      </w:r>
      <w:r>
        <w:instrText>ly közvetlenül egy fizikai hardverrendszeren való futtatásra van konfigurálva. Az operációs rendszernek a hardvervirtualizációs szoftver futtatására vagy hardvervirtualizációs szolgáltatások nyújtására használt Példánya a Fizikai Operációsrendszer-környeze</w:instrText>
      </w:r>
      <w:r>
        <w:instrText xml:space="preserv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w:instrText>
      </w:r>
      <w:r>
        <w:instrText xml:space="preserve">ásra van konfigurálva." </w:instrText>
      </w:r>
      <w:r>
        <w:fldChar w:fldCharType="separate"/>
      </w:r>
      <w:r>
        <w:rPr>
          <w:color w:val="0563C1"/>
        </w:rPr>
        <w:t>Virtuális Operációsrendszer-környezetek</w:t>
      </w:r>
      <w:r>
        <w:fldChar w:fldCharType="end"/>
      </w:r>
      <w:r>
        <w:t xml:space="preserve"> üzemeltetésére és felügyeletére használnak.</w:t>
      </w:r>
    </w:p>
    <w:p w:rsidR="00B959E1" w:rsidRDefault="004B7F1D">
      <w:pPr>
        <w:pStyle w:val="ProductList-Offering2Heading"/>
        <w:outlineLvl w:val="2"/>
      </w:pPr>
      <w:bookmarkStart w:id="23" w:name="_Sec542"/>
      <w:r>
        <w:t>Kiszolgáló/CAL</w:t>
      </w:r>
      <w:bookmarkEnd w:id="23"/>
      <w:r>
        <w:fldChar w:fldCharType="begin"/>
      </w:r>
      <w:r>
        <w:instrText xml:space="preserve"> TC "</w:instrText>
      </w:r>
      <w:bookmarkStart w:id="24" w:name="_Toc488842119"/>
      <w:r>
        <w:instrText>Kiszolgáló/CAL</w:instrText>
      </w:r>
      <w:bookmarkEnd w:id="24"/>
      <w:r>
        <w:instrText>" \l 3</w:instrText>
      </w:r>
      <w:r>
        <w:fldChar w:fldCharType="end"/>
      </w:r>
    </w:p>
    <w:p w:rsidR="00B959E1" w:rsidRDefault="004B7F1D">
      <w:pPr>
        <w:pStyle w:val="ProductList-ClauseHeading"/>
        <w:outlineLvl w:val="3"/>
      </w:pPr>
      <w:r>
        <w:t>Kiszolgálólicencek (Példányonkénti)</w:t>
      </w:r>
    </w:p>
    <w:p w:rsidR="00B959E1" w:rsidRDefault="004B7F1D">
      <w:pPr>
        <w:pStyle w:val="ProductList-Body"/>
      </w:pPr>
      <w:r>
        <w:t xml:space="preserve">Az Ügyfél minden általa beszerzett </w:t>
      </w:r>
      <w:r>
        <w:fldChar w:fldCharType="begin"/>
      </w:r>
      <w:r>
        <w:instrText xml:space="preserve"> AutoTextList   \s NoStyle \t "A</w:instrText>
      </w:r>
      <w:r>
        <w:instrText xml:space="preserve">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w:instrText>
      </w:r>
      <w:r>
        <w:instrText xml:space="preserve">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w:instrText>
      </w:r>
      <w:r>
        <w:instrText xml:space="preserve">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w:instrText>
      </w:r>
      <w:r>
        <w:instrText>ációsrendszer-környezet olyan Operációsrendszer-környezetet jelent, amely közvetlenül egy fizikai hardverrendszeren való futtatásra van konfigurálva. Az operációs rendszernek a hardvervirtualizációs szoftver futtatására vagy hardvervirtualizációs szolgálta</w:instrText>
      </w:r>
      <w:r>
        <w:instrText xml:space="preserve">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w:instrText>
      </w:r>
      <w:r>
        <w:instrText xml:space="preserve"> amely egy virtuális hardverrendszeren való futtatásra van konfigurálva." </w:instrText>
      </w:r>
      <w:r>
        <w:fldChar w:fldCharType="separate"/>
      </w:r>
      <w:r>
        <w:rPr>
          <w:color w:val="0563C1"/>
        </w:rPr>
        <w:t>Virtuális Operációsrendszer-környezetben</w:t>
      </w:r>
      <w:r>
        <w:fldChar w:fldCharType="end"/>
      </w:r>
      <w:r>
        <w:t>.</w:t>
      </w:r>
    </w:p>
    <w:p w:rsidR="00B959E1" w:rsidRDefault="00B959E1">
      <w:pPr>
        <w:pStyle w:val="ProductList-Body"/>
      </w:pPr>
    </w:p>
    <w:p w:rsidR="00B959E1" w:rsidRDefault="004B7F1D">
      <w:pPr>
        <w:pStyle w:val="ProductList-ClauseHeading"/>
        <w:outlineLvl w:val="3"/>
      </w:pPr>
      <w:r>
        <w:t>Hozzáférési licencek</w:t>
      </w:r>
    </w:p>
    <w:p w:rsidR="00B959E1" w:rsidRDefault="004B7F1D" w:rsidP="00982ED9">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w:instrText>
      </w:r>
      <w:r>
        <w:instrText xml:space="preserve">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w:instrText>
      </w:r>
      <w:r>
        <w:instrText xml:space="preserve">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w:instrText>
      </w:r>
      <w:r>
        <w:instrText>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w:instrText>
      </w:r>
      <w:r>
        <w:instrText xml:space="preserve">tak szerint. (A teljes meghatározás a Szószedetben található.)" </w:instrText>
      </w:r>
      <w:r>
        <w:fldChar w:fldCharType="separate"/>
      </w:r>
      <w:r>
        <w:rPr>
          <w:color w:val="0563C1"/>
        </w:rPr>
        <w:t>CAL Licenccel Egyenértékű Licencre</w:t>
      </w:r>
      <w:r>
        <w:fldChar w:fldCharType="end"/>
      </w:r>
      <w:r>
        <w:t xml:space="preserve"> van szükség.</w:t>
      </w:r>
    </w:p>
    <w:p w:rsidR="00B959E1" w:rsidRDefault="004B7F1D" w:rsidP="00982ED9">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w:instrText>
      </w:r>
      <w:r>
        <w:instrText xml:space="preserve">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w:instrText>
      </w:r>
      <w:r>
        <w:instrText xml:space="preserve">.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B959E1" w:rsidRDefault="004B7F1D">
      <w:pPr>
        <w:pStyle w:val="ProductList-Offering2Heading"/>
        <w:outlineLvl w:val="2"/>
      </w:pPr>
      <w:bookmarkStart w:id="25" w:name="_Sec543"/>
      <w:r>
        <w:t>Rendszermagonkénti licenc</w:t>
      </w:r>
      <w:bookmarkEnd w:id="25"/>
      <w:r>
        <w:fldChar w:fldCharType="begin"/>
      </w:r>
      <w:r>
        <w:instrText xml:space="preserve"> TC "</w:instrText>
      </w:r>
      <w:bookmarkStart w:id="26" w:name="_Toc488842120"/>
      <w:r>
        <w:instrText>Rendszermagonkénti licenc</w:instrText>
      </w:r>
      <w:bookmarkEnd w:id="26"/>
      <w:r>
        <w:instrText>" \l 3</w:instrText>
      </w:r>
      <w:r>
        <w:fldChar w:fldCharType="end"/>
      </w:r>
    </w:p>
    <w:p w:rsidR="00B959E1" w:rsidRDefault="004B7F1D">
      <w:pPr>
        <w:pStyle w:val="ProductList-Body"/>
      </w:pPr>
      <w:r>
        <w:t>Rendszermagonkénti Licencmodellt h</w:t>
      </w:r>
      <w:r>
        <w:t xml:space="preserve">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w:instrText>
      </w:r>
      <w:r>
        <w:instrText xml:space="preserve">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w:instrText>
      </w:r>
      <w:r>
        <w:instrText xml:space="preserve">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B959E1" w:rsidRDefault="00B959E1">
      <w:pPr>
        <w:pStyle w:val="ProductList-Body"/>
      </w:pPr>
    </w:p>
    <w:p w:rsidR="00B959E1" w:rsidRDefault="004B7F1D">
      <w:pPr>
        <w:pStyle w:val="ProductList-ClauseHeading"/>
        <w:outlineLvl w:val="3"/>
      </w:pPr>
      <w:r>
        <w:t>Kiszolgálólicencek (rendszermagonként) – Licencelés a Kiszolgáló Fizikai rendszermagjai alapján</w:t>
      </w:r>
    </w:p>
    <w:p w:rsidR="00B959E1" w:rsidRDefault="004B7F1D" w:rsidP="00982ED9">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w:instrText>
      </w:r>
      <w:r>
        <w:instrText xml:space="preserv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w:t>
      </w:r>
      <w:r>
        <w:t>erez be az alábbiak szerint.</w:t>
      </w:r>
    </w:p>
    <w:p w:rsidR="00B959E1" w:rsidRDefault="004B7F1D" w:rsidP="00982ED9">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w:instrText>
      </w:r>
      <w:r>
        <w:instrText xml:space="preserve">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w:instrText>
      </w:r>
      <w:r>
        <w:instrText xml:space="preserve">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B959E1" w:rsidRDefault="004B7F1D" w:rsidP="00982ED9">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w:instrText>
      </w:r>
      <w:r>
        <w:instrText xml:space="preserve">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w:instrText>
      </w:r>
      <w:r>
        <w:instrText xml:space="preserve">   \s NoStyle \t "A Fizikai Operációsrendszer-környezet olyan Operációsrendszer-környezetet jelent, amely közvetlenül egy fizikai hardverrendszeren való futtatásra van konfigurálva. Az operációs rendszernek a hardvervirtualizációs szoftver futtatására vagy</w:instrText>
      </w:r>
      <w:r>
        <w:instrText xml:space="preserve">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w:instrText>
      </w:r>
      <w:r>
        <w:instrText xml:space="preserve">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w:instrText>
      </w:r>
      <w:r>
        <w:instrText xml:space="preserve">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w:t>
      </w:r>
      <w:r>
        <w:t>rendelt.</w:t>
      </w:r>
    </w:p>
    <w:p w:rsidR="00B959E1" w:rsidRDefault="004B7F1D" w:rsidP="00982ED9">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w:t>
      </w:r>
      <w:r>
        <w:t xml:space="preserve">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w:instrText>
      </w:r>
      <w:r>
        <w:instrText xml:space="preserve">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w:t>
      </w:r>
      <w:r>
        <w:t xml:space="preserve">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w:instrText>
      </w:r>
      <w:r>
        <w:instrText xml:space="preserve">lható.)" </w:instrText>
      </w:r>
      <w:r>
        <w:fldChar w:fldCharType="separate"/>
      </w:r>
      <w:r>
        <w:rPr>
          <w:color w:val="0563C1"/>
        </w:rPr>
        <w:t>Operációsrendszer-környezetben</w:t>
      </w:r>
      <w:r>
        <w:fldChar w:fldCharType="end"/>
      </w:r>
      <w:r>
        <w:t xml:space="preserve"> használhatja.</w:t>
      </w:r>
    </w:p>
    <w:p w:rsidR="00B959E1" w:rsidRDefault="004B7F1D" w:rsidP="00982ED9">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w:instrText>
      </w:r>
      <w:r>
        <w:instrText xml:space="preserv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w:instrText>
      </w:r>
      <w:r>
        <w:instrText xml:space="preserve">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w:instrText>
      </w:r>
      <w:r>
        <w:instrText>ciósrendszer-környezet olyan Operációsrendszer-környezetet jelent, amely közvetlenül egy fizikai hardverrendszeren való futtatásra van konfigurálva. Az operációs rendszernek a hardvervirtualizációs szoftver futtatására vagy hardvervirtualizációs szolgáltat</w:instrText>
      </w:r>
      <w:r>
        <w:instrText xml:space="preserve">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B959E1" w:rsidRDefault="00B959E1">
      <w:pPr>
        <w:pStyle w:val="ProductList-Body"/>
      </w:pPr>
    </w:p>
    <w:p w:rsidR="00B959E1" w:rsidRDefault="004B7F1D">
      <w:pPr>
        <w:pStyle w:val="ProductList-ClauseHeading"/>
        <w:outlineLvl w:val="3"/>
      </w:pPr>
      <w:r>
        <w:t>Kiszolgálólicencek (rendszermagonkénti) – Egyedi Virtuális Operációsrendszer-környezetek szerinti licencelés</w:t>
      </w:r>
    </w:p>
    <w:p w:rsidR="00B959E1" w:rsidRDefault="004B7F1D" w:rsidP="00982ED9">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w:instrText>
      </w:r>
      <w:r>
        <w:instrText xml:space="preserve">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w:instrText>
      </w:r>
      <w:r>
        <w:instrText xml:space="preserve">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w:instrText>
      </w:r>
      <w:r>
        <w:instrText xml:space="preserve">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w:t>
      </w:r>
      <w:r>
        <w:rPr>
          <w:color w:val="0563C1"/>
        </w:rPr>
        <w:t>cencet</w:t>
      </w:r>
      <w:r>
        <w:fldChar w:fldCharType="end"/>
      </w:r>
      <w:r>
        <w:t xml:space="preserve"> szerez be az alábbiak szerint.</w:t>
      </w:r>
    </w:p>
    <w:p w:rsidR="00B959E1" w:rsidRDefault="004B7F1D" w:rsidP="00982ED9">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w:instrText>
      </w:r>
      <w:r>
        <w:instrText xml:space="preserve">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w:instrText>
      </w:r>
      <w:r>
        <w:instrText xml:space="preserve">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w:instrText>
      </w:r>
      <w:r>
        <w:instrText xml:space="preserv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w:instrText>
      </w:r>
      <w:r>
        <w:instrText xml:space="preserve"> letöltsenek, telepítsenek, elérjenek és használjanak." </w:instrText>
      </w:r>
      <w:r>
        <w:fldChar w:fldCharType="separate"/>
      </w:r>
      <w:r>
        <w:rPr>
          <w:color w:val="0563C1"/>
        </w:rPr>
        <w:t>Licencet</w:t>
      </w:r>
      <w:r>
        <w:fldChar w:fldCharType="end"/>
      </w:r>
      <w:r>
        <w:t xml:space="preserve"> be kell szereznie.</w:t>
      </w:r>
    </w:p>
    <w:p w:rsidR="00B959E1" w:rsidRDefault="004B7F1D" w:rsidP="00982ED9">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w:instrText>
      </w:r>
      <w:r>
        <w:instrText xml:space="preserve">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w:t>
      </w:r>
      <w:r>
        <w:rPr>
          <w:color w:val="0563C1"/>
        </w:rPr>
        <w:t>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w:t>
      </w:r>
      <w:r>
        <w:t xml:space="preserve">n is, amelyhez a Virtuális Rendszermag hozzá lett rendelve. </w:t>
      </w:r>
    </w:p>
    <w:p w:rsidR="00B959E1" w:rsidRDefault="004B7F1D">
      <w:pPr>
        <w:pStyle w:val="ProductList-Offering2Heading"/>
        <w:outlineLvl w:val="2"/>
      </w:pPr>
      <w:bookmarkStart w:id="27" w:name="_Sec544"/>
      <w:r>
        <w:t>Felügyeleti Kiszolgálók</w:t>
      </w:r>
      <w:bookmarkEnd w:id="27"/>
      <w:r>
        <w:fldChar w:fldCharType="begin"/>
      </w:r>
      <w:r>
        <w:instrText xml:space="preserve"> TC "</w:instrText>
      </w:r>
      <w:bookmarkStart w:id="28" w:name="_Toc488842121"/>
      <w:r>
        <w:instrText>Felügyeleti Kiszolgálók</w:instrText>
      </w:r>
      <w:bookmarkEnd w:id="28"/>
      <w:r>
        <w:instrText>" \l 3</w:instrText>
      </w:r>
      <w:r>
        <w:fldChar w:fldCharType="end"/>
      </w:r>
    </w:p>
    <w:p w:rsidR="00B959E1" w:rsidRDefault="004B7F1D">
      <w:pPr>
        <w:pStyle w:val="ProductList-ClauseHeading"/>
        <w:outlineLvl w:val="3"/>
      </w:pPr>
      <w:r>
        <w:t>Felügyeleti Licencek</w:t>
      </w:r>
    </w:p>
    <w:p w:rsidR="00B959E1" w:rsidRDefault="004B7F1D">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B959E1" w:rsidRDefault="00B959E1">
      <w:pPr>
        <w:pStyle w:val="ProductList-Body"/>
      </w:pPr>
    </w:p>
    <w:p w:rsidR="00B959E1" w:rsidRDefault="004B7F1D">
      <w:pPr>
        <w:pStyle w:val="ProductList-ClauseHeading"/>
        <w:outlineLvl w:val="3"/>
      </w:pPr>
      <w:r>
        <w:t>Kiszolgálófelügyele</w:t>
      </w:r>
      <w:r>
        <w:t>ti Licencek (rendszermagonkénti)</w:t>
      </w:r>
    </w:p>
    <w:p w:rsidR="00B959E1" w:rsidRDefault="004B7F1D" w:rsidP="00982ED9">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w:instrText>
      </w:r>
      <w:r>
        <w:instrText>oTextList   \s NoStyle \t "A Licencelt Kiszolgáló azt az egyetlen, az Ügyfél általi használatra dedikált Kiszolgálót jelenti, amelyhez Licencet rendeltek hozzá. A jelen definíció értelmezésében egy hardverpartíció vagy egy beillesztett egység (blade) külön</w:instrText>
      </w:r>
      <w:r>
        <w:instrText xml:space="preserve">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w:instrText>
      </w:r>
      <w:r>
        <w:instrText xml:space="preserve">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w:t>
      </w:r>
      <w:r>
        <w:t xml:space="preserve">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B959E1" w:rsidRDefault="004B7F1D" w:rsidP="00982ED9">
      <w:pPr>
        <w:pStyle w:val="ProductList-Bullet"/>
        <w:numPr>
          <w:ilvl w:val="0"/>
          <w:numId w:val="14"/>
        </w:numPr>
      </w:pPr>
      <w:r>
        <w:t xml:space="preserve">Annyi </w:t>
      </w:r>
      <w:r>
        <w:fldChar w:fldCharType="begin"/>
      </w:r>
      <w:r>
        <w:instrText xml:space="preserve"> AutoTextList   \s NoStyle \t "A Licenc annak joga, hogy valamely</w:instrText>
      </w:r>
      <w:r>
        <w:instrText xml:space="preserve">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w:instrText>
      </w:r>
      <w:r>
        <w:instrText>s NoStyle \t "A Licencelt Kiszolgáló azt az egyetlen, az Ügyfél általi használatra dedikált Kiszolgálót jelenti, amelyhez Licencet rendeltek hozzá. A jelen definíció értelmezésében egy hardverpartíció vagy egy beillesztett egység (blade) külön Kiszolgálóna</w:instrText>
      </w:r>
      <w:r>
        <w:instrText xml:space="preserve">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w:instrText>
      </w:r>
      <w:r>
        <w:instrText xml:space="preserve">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w:instrText>
      </w:r>
      <w:r>
        <w:instrText xml:space="preserve">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B959E1" w:rsidRDefault="004B7F1D" w:rsidP="00982ED9">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w:instrText>
      </w:r>
      <w:r>
        <w:instrText xml:space="preserve">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w:instrText>
      </w:r>
      <w:r>
        <w:instrText xml:space="preserve">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w:t>
      </w:r>
      <w:r>
        <w:rPr>
          <w:color w:val="0563C1"/>
        </w:rPr>
        <w:t>cencelt Kiszolgálón</w:t>
      </w:r>
      <w:r>
        <w:fldChar w:fldCharType="end"/>
      </w:r>
      <w:r>
        <w:t>.</w:t>
      </w:r>
    </w:p>
    <w:p w:rsidR="00B959E1" w:rsidRDefault="004B7F1D" w:rsidP="00982ED9">
      <w:pPr>
        <w:pStyle w:val="ProductList-Bullet"/>
        <w:numPr>
          <w:ilvl w:val="0"/>
          <w:numId w:val="14"/>
        </w:numPr>
      </w:pPr>
      <w:r>
        <w:t>Standard kiadás:</w:t>
      </w:r>
    </w:p>
    <w:p w:rsidR="00B959E1" w:rsidRDefault="004B7F1D" w:rsidP="00982ED9">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w:instrText>
      </w:r>
      <w:r>
        <w:instrText xml:space="preserv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w:instrText>
      </w:r>
      <w:r>
        <w:instrText xml:space="preserve">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959E1" w:rsidRDefault="004B7F1D" w:rsidP="00982ED9">
      <w:pPr>
        <w:pStyle w:val="ProductList-Bullet"/>
        <w:numPr>
          <w:ilvl w:val="1"/>
          <w:numId w:val="14"/>
        </w:numPr>
      </w:pPr>
      <w:r>
        <w:lastRenderedPageBreak/>
        <w:t xml:space="preserve">A Standard kiadás a két Virtuális </w:t>
      </w:r>
      <w:r>
        <w:fldChar w:fldCharType="begin"/>
      </w:r>
      <w:r>
        <w:instrText xml:space="preserve"> AutoTextList   \s NoStyle \t "Egy Ope</w:instrText>
      </w:r>
      <w:r>
        <w:instrText xml:space="preserv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w:instrText>
      </w:r>
      <w:r>
        <w:instrText>utoTextList   \s NoStyle \t "A Licencelt Kiszolgáló azt az egyetlen, az Ügyfél általi használatra dedikált Kiszolgálót jelenti, amelyhez Licencet rendeltek hozzá. A jelen definíció értelmezésében egy hardverpartíció vagy egy beillesztett egység (blade) kül</w:instrText>
      </w:r>
      <w:r>
        <w:instrText xml:space="preserve">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w:instrText>
      </w:r>
      <w:r>
        <w:instrText xml:space="preserve">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w:t>
      </w:r>
      <w:r>
        <w:t xml:space="preserv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w:instrText>
      </w:r>
      <w:r>
        <w:instrText xml:space="preserve">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w:instrText>
      </w:r>
      <w:r>
        <w:instrText xml:space="preserve">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B959E1" w:rsidRDefault="004B7F1D" w:rsidP="00982ED9">
      <w:pPr>
        <w:pStyle w:val="ProductList-Bullet"/>
        <w:numPr>
          <w:ilvl w:val="1"/>
          <w:numId w:val="14"/>
        </w:numPr>
      </w:pPr>
      <w:r>
        <w:t>Az Ügyfél a fenti 2. pontban meghatározott</w:t>
      </w:r>
      <w:r>
        <w:t xml:space="preserve">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w:instrText>
      </w:r>
      <w:r>
        <w:instrText xml:space="preserve">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w:t>
      </w:r>
      <w:r>
        <w:rPr>
          <w:color w:val="0563C1"/>
        </w:rPr>
        <w:t>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w:instrText>
      </w:r>
      <w:r>
        <w:instrText xml:space="preserve">edetben található.)" </w:instrText>
      </w:r>
      <w:r>
        <w:fldChar w:fldCharType="separate"/>
      </w:r>
      <w:r>
        <w:rPr>
          <w:color w:val="0563C1"/>
        </w:rPr>
        <w:t>Operációsrendszer-környezetet</w:t>
      </w:r>
      <w:r>
        <w:fldChar w:fldCharType="end"/>
      </w:r>
      <w:r>
        <w:t xml:space="preserve"> is Felügyelhet. </w:t>
      </w:r>
    </w:p>
    <w:p w:rsidR="00B959E1" w:rsidRDefault="004B7F1D" w:rsidP="00982ED9">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w:instrText>
      </w:r>
      <w:r>
        <w:instrText xml:space="preserve">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B959E1" w:rsidRDefault="00B959E1">
      <w:pPr>
        <w:pStyle w:val="ProductList-Body"/>
      </w:pPr>
    </w:p>
    <w:p w:rsidR="00B959E1" w:rsidRDefault="004B7F1D">
      <w:pPr>
        <w:pStyle w:val="ProductList-ClauseHeading"/>
        <w:outlineLvl w:val="3"/>
      </w:pPr>
      <w:r>
        <w:t>Ügyfélfelügyeleti licencek (Operációsrendszer-környezetenkénti vagy felhasználónkénti)</w:t>
      </w:r>
    </w:p>
    <w:p w:rsidR="00B959E1" w:rsidRDefault="004B7F1D" w:rsidP="00982ED9">
      <w:pPr>
        <w:pStyle w:val="ProductList-Bullet"/>
        <w:numPr>
          <w:ilvl w:val="0"/>
          <w:numId w:val="15"/>
        </w:numPr>
      </w:pPr>
      <w:r>
        <w:t>Az Ügyfél minden egyes általa beszerzett Ügyfé</w:t>
      </w:r>
      <w:r>
        <w:t xml:space="preserve">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w:instrText>
      </w:r>
      <w:r>
        <w:instrText xml:space="preserv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w:instrText>
      </w:r>
      <w:r>
        <w:instrText xml:space="preserve">(A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w:t>
      </w:r>
      <w:r>
        <w:fldChar w:fldCharType="end"/>
      </w:r>
      <w:r>
        <w:t xml:space="preserve"> Felügyeletére használhatja.</w:t>
      </w:r>
    </w:p>
    <w:p w:rsidR="00B959E1" w:rsidRDefault="004B7F1D" w:rsidP="00982ED9">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w:instrText>
      </w:r>
      <w:r>
        <w:instrText xml:space="preserv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w:t>
      </w:r>
      <w:r>
        <w:t xml:space="preserve">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w:instrText>
      </w:r>
      <w:r>
        <w:instrText xml:space="preserve">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B959E1" w:rsidRDefault="004B7F1D" w:rsidP="00982ED9">
      <w:pPr>
        <w:pStyle w:val="ProductList-Bullet"/>
        <w:numPr>
          <w:ilvl w:val="0"/>
          <w:numId w:val="15"/>
        </w:numPr>
      </w:pPr>
      <w:r>
        <w:t>A szükséges Ügyfélfelügyeleti Licencek száma a h</w:t>
      </w:r>
      <w:r>
        <w:t xml:space="preserve">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w:instrText>
      </w:r>
      <w:r>
        <w:instrText xml:space="preserv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B959E1" w:rsidRDefault="004B7F1D" w:rsidP="00982ED9">
      <w:pPr>
        <w:pStyle w:val="ProductList-Bullet"/>
        <w:numPr>
          <w:ilvl w:val="0"/>
          <w:numId w:val="15"/>
        </w:numPr>
      </w:pPr>
      <w:r>
        <w:t xml:space="preserve">Ha egy </w:t>
      </w:r>
      <w:r>
        <w:fldChar w:fldCharType="begin"/>
      </w:r>
      <w:r>
        <w:instrText xml:space="preserve"> AutoTextList   \s NoS</w:instrText>
      </w:r>
      <w:r>
        <w:instrText xml:space="preserve">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w:t>
      </w:r>
      <w:r>
        <w:rPr>
          <w:color w:val="0563C1"/>
        </w:rPr>
        <w:t>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w:instrText>
      </w:r>
      <w:r>
        <w:instrText xml:space="preserve">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B959E1" w:rsidRDefault="00B959E1">
      <w:pPr>
        <w:pStyle w:val="ProductList-Body"/>
      </w:pPr>
    </w:p>
    <w:p w:rsidR="00B959E1" w:rsidRDefault="004B7F1D">
      <w:pPr>
        <w:pStyle w:val="ProductList-ClauseHeading"/>
        <w:outlineLvl w:val="3"/>
      </w:pPr>
      <w:r>
        <w:t>Nincs szükség Felügyeleti Licencre:</w:t>
      </w:r>
    </w:p>
    <w:p w:rsidR="00B959E1" w:rsidRDefault="004B7F1D" w:rsidP="00982ED9">
      <w:pPr>
        <w:pStyle w:val="ProductList-Bullet"/>
        <w:numPr>
          <w:ilvl w:val="0"/>
          <w:numId w:val="16"/>
        </w:numPr>
      </w:pPr>
      <w:r>
        <w:t xml:space="preserve">  olyan </w:t>
      </w:r>
      <w:r>
        <w:fldChar w:fldCharType="begin"/>
      </w:r>
      <w:r>
        <w:instrText xml:space="preserve"> AutoTextList   \s NoSty</w:instrText>
      </w:r>
      <w:r>
        <w:instrText xml:space="preserve">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rPr>
          <w:color w:val="0563C1"/>
        </w:rPr>
        <w: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w:t>
      </w:r>
      <w:r>
        <w:rPr>
          <w:color w:val="0563C1"/>
        </w:rPr>
        <w:t>nak a szoftver Példányai</w:t>
      </w:r>
      <w:r>
        <w:fldChar w:fldCharType="end"/>
      </w:r>
      <w:r>
        <w:t>;</w:t>
      </w:r>
    </w:p>
    <w:p w:rsidR="00B959E1" w:rsidRDefault="004B7F1D" w:rsidP="00982ED9">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B959E1" w:rsidRDefault="004B7F1D" w:rsidP="00982ED9">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rációsrendszer-környezetről</w:t>
      </w:r>
      <w:r>
        <w:fldChar w:fldCharType="end"/>
      </w:r>
      <w:r>
        <w:t xml:space="preserve"> Virtuálisra történő átálláshoz; valamint</w:t>
      </w:r>
    </w:p>
    <w:p w:rsidR="00B959E1" w:rsidRDefault="004B7F1D" w:rsidP="00982ED9">
      <w:pPr>
        <w:pStyle w:val="ProductList-Bullet"/>
        <w:numPr>
          <w:ilvl w:val="0"/>
          <w:numId w:val="16"/>
        </w:numPr>
      </w:pPr>
      <w:r>
        <w:t xml:space="preserve">olyan eszközhöz, amely kizárólag hardverösszetevőinek megfigyelését vagy felügyeletét végzi a rendszerhőmérséklet, a ventilátorsebesség, a ki- és bekapcsolás, a rendszer újraindítása, </w:t>
      </w:r>
      <w:r>
        <w:t>valamint a processzor (CPU) rendelkezésre állásának vonatkozásában.</w:t>
      </w:r>
    </w:p>
    <w:p w:rsidR="00B959E1" w:rsidRDefault="00B959E1">
      <w:pPr>
        <w:pStyle w:val="ProductList-Body"/>
      </w:pPr>
    </w:p>
    <w:p w:rsidR="00B959E1" w:rsidRDefault="004B7F1D">
      <w:pPr>
        <w:pStyle w:val="ProductList-ClauseHeading"/>
        <w:outlineLvl w:val="3"/>
      </w:pPr>
      <w:r>
        <w:t>Adathalmazok</w:t>
      </w:r>
    </w:p>
    <w:p w:rsidR="00B959E1" w:rsidRDefault="004B7F1D">
      <w:pPr>
        <w:pStyle w:val="ProductList-Body"/>
      </w:pPr>
      <w:r>
        <w:t>Az Ügyfél nem másolhatja le és nem terjesztheti a szoftverben lévő adathalmazokat (sem azok bármely részét).</w:t>
      </w:r>
    </w:p>
    <w:p w:rsidR="00B959E1" w:rsidRDefault="004B7F1D">
      <w:pPr>
        <w:pStyle w:val="ProductList-Offering2Heading"/>
        <w:outlineLvl w:val="2"/>
      </w:pPr>
      <w:bookmarkStart w:id="29" w:name="_Sec545"/>
      <w:r>
        <w:t>Speciális kiszolgálók</w:t>
      </w:r>
      <w:bookmarkEnd w:id="29"/>
      <w:r>
        <w:fldChar w:fldCharType="begin"/>
      </w:r>
      <w:r>
        <w:instrText xml:space="preserve"> TC "</w:instrText>
      </w:r>
      <w:bookmarkStart w:id="30" w:name="_Toc488842122"/>
      <w:r>
        <w:instrText>Speciális kiszolgálók</w:instrText>
      </w:r>
      <w:bookmarkEnd w:id="30"/>
      <w:r>
        <w:instrText>" \l 3</w:instrText>
      </w:r>
      <w:r>
        <w:fldChar w:fldCharType="end"/>
      </w:r>
    </w:p>
    <w:p w:rsidR="00B959E1" w:rsidRDefault="004B7F1D">
      <w:pPr>
        <w:pStyle w:val="ProductList-ClauseHeading"/>
        <w:outlineLvl w:val="3"/>
      </w:pPr>
      <w:r>
        <w:t>Kiszolgál</w:t>
      </w:r>
      <w:r>
        <w:t>ólicencek (Példányonkénti)</w:t>
      </w:r>
    </w:p>
    <w:p w:rsidR="00B959E1" w:rsidRDefault="004B7F1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w:instrText>
      </w:r>
      <w:r>
        <w:instrText xml:space="preserve">\t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w:instrText>
      </w:r>
      <w:r>
        <w:instrText>Style \t "A Licencelt Kiszolgáló azt az egyetlen, az Ügyfél általi használatra dedikált Kiszolgálót jelenti, amelyhez Licencet rendeltek hozzá. A jelen definíció értelmezésében egy hardverpartíció vagy egy beillesztett egység (blade) külön Kiszolgálónak mi</w:instrText>
      </w:r>
      <w:r>
        <w:instrText xml:space="preserve">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w:instrText>
      </w:r>
      <w:r>
        <w:instrText xml:space="preserve">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w:instrText>
      </w:r>
      <w:r>
        <w:instrText xml:space="preserve">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B959E1" w:rsidRDefault="004B7F1D">
      <w:pPr>
        <w:pStyle w:val="ProductList-Offering2Heading"/>
        <w:outlineLvl w:val="2"/>
      </w:pPr>
      <w:bookmarkStart w:id="31" w:name="_Sec546"/>
      <w:r>
        <w:t>Fejlesztőeszközök</w:t>
      </w:r>
      <w:bookmarkEnd w:id="31"/>
      <w:r>
        <w:fldChar w:fldCharType="begin"/>
      </w:r>
      <w:r>
        <w:instrText xml:space="preserve"> TC "</w:instrText>
      </w:r>
      <w:bookmarkStart w:id="32" w:name="_Toc488842123"/>
      <w:r>
        <w:instrText>Fejlesztőeszközök</w:instrText>
      </w:r>
      <w:bookmarkEnd w:id="32"/>
      <w:r>
        <w:instrText>" \l 3</w:instrText>
      </w:r>
      <w:r>
        <w:fldChar w:fldCharType="end"/>
      </w:r>
    </w:p>
    <w:p w:rsidR="00B959E1" w:rsidRDefault="004B7F1D">
      <w:pPr>
        <w:pStyle w:val="ProductList-ClauseHeading"/>
        <w:outlineLvl w:val="3"/>
      </w:pPr>
      <w:r>
        <w:t>Felhasználói Licencek</w:t>
      </w:r>
    </w:p>
    <w:p w:rsidR="00B959E1" w:rsidRDefault="004B7F1D" w:rsidP="00982ED9">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w:t>
      </w:r>
      <w:r>
        <w:t xml:space="preserve">a dedikált bármely eszközön használhatja a szoftvernek és a szoftver bármely korábbi verziójának tetszőleges számú példányát. </w:t>
      </w:r>
    </w:p>
    <w:p w:rsidR="00B959E1" w:rsidRDefault="004B7F1D" w:rsidP="00982ED9">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w:t>
      </w:r>
      <w:r>
        <w:rPr>
          <w:color w:val="0563C1"/>
        </w:rPr>
        <w:t>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w:t>
      </w:r>
      <w:r>
        <w:t>zetet szimulálva diagnosztizálja az Ügyfél programjaival kapcsolatos problémákat.</w:t>
      </w:r>
    </w:p>
    <w:p w:rsidR="00B959E1" w:rsidRDefault="004B7F1D" w:rsidP="00982ED9">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w:instrText>
      </w:r>
      <w:r>
        <w:instrText xml:space="preserve">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w:t>
      </w:r>
      <w:r>
        <w:t xml:space="preserve">ta nem engedélyezett. </w:t>
      </w:r>
    </w:p>
    <w:p w:rsidR="00B959E1" w:rsidRDefault="00B959E1">
      <w:pPr>
        <w:pStyle w:val="ProductList-Body"/>
      </w:pPr>
    </w:p>
    <w:p w:rsidR="00B959E1" w:rsidRDefault="004B7F1D">
      <w:pPr>
        <w:pStyle w:val="ProductList-ClauseHeading"/>
        <w:outlineLvl w:val="3"/>
      </w:pPr>
      <w:r>
        <w:t>További licencfeltételek a Visual Studio-Előfizetésekre vonatkozóan</w:t>
      </w:r>
    </w:p>
    <w:p w:rsidR="00B959E1" w:rsidRDefault="004B7F1D">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w:instrText>
      </w:r>
      <w:r>
        <w:instrText xml:space="preserve">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w:t>
      </w:r>
      <w:r>
        <w:t xml:space="preserve">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w:instrText>
      </w:r>
      <w:r>
        <w:instrText xml:space="preserve">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w:t>
      </w:r>
      <w:r>
        <w:rPr>
          <w:color w:val="0563C1"/>
        </w:rPr>
        <w:t>rmelési Környezetben</w:t>
      </w:r>
      <w:r>
        <w:fldChar w:fldCharType="end"/>
      </w:r>
      <w:r>
        <w:t xml:space="preserve">. </w:t>
      </w:r>
    </w:p>
    <w:p w:rsidR="00B959E1" w:rsidRDefault="00B959E1">
      <w:pPr>
        <w:pStyle w:val="ProductList-Body"/>
      </w:pPr>
    </w:p>
    <w:p w:rsidR="00B959E1" w:rsidRDefault="004B7F1D">
      <w:pPr>
        <w:pStyle w:val="ProductList-SubClauseHeading"/>
        <w:outlineLvl w:val="4"/>
      </w:pPr>
      <w:r>
        <w:t>A szoftver futtatása Microsoft Azure Platformszolgáltatásokon</w:t>
      </w:r>
    </w:p>
    <w:p w:rsidR="00B959E1" w:rsidRDefault="004B7F1D" w:rsidP="00982ED9">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w:t>
      </w:r>
      <w:r>
        <w:t xml:space="preserve">rosoft Azure Platformszolgáltatásokon a Visual Studio-Előfizetésének tartama során. </w:t>
      </w:r>
    </w:p>
    <w:p w:rsidR="00B959E1" w:rsidRDefault="004B7F1D" w:rsidP="00982ED9">
      <w:pPr>
        <w:pStyle w:val="ProductList-Bullet"/>
        <w:numPr>
          <w:ilvl w:val="1"/>
          <w:numId w:val="18"/>
        </w:numPr>
      </w:pPr>
      <w:r>
        <w:t>A Szoftver használatára továbbra is az Ügyfél mennyiségi licencszerződésének feltételei és kikötései, valamint a Szoftverhez mellékelt feltételek vonatkoznak.</w:t>
      </w:r>
    </w:p>
    <w:p w:rsidR="00B959E1" w:rsidRDefault="004B7F1D" w:rsidP="00982ED9">
      <w:pPr>
        <w:pStyle w:val="ProductList-Bullet"/>
        <w:numPr>
          <w:ilvl w:val="1"/>
          <w:numId w:val="18"/>
        </w:numPr>
      </w:pPr>
      <w:r>
        <w:t>A Szoftver h</w:t>
      </w:r>
      <w:r>
        <w:t xml:space="preserve">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w:t>
      </w:r>
      <w:r>
        <w:rPr>
          <w:color w:val="0563C1"/>
        </w:rPr>
        <w:t>asználó</w:t>
      </w:r>
      <w:r>
        <w:fldChar w:fldCharType="end"/>
      </w:r>
      <w:r>
        <w:t xml:space="preserve"> semmilyen célból nem futtathatja termelési célból az Office Professional Plus és a System Center Virtual Machine Manager szoftvert a Microsoft Azure Platformszolgáltatásokon.</w:t>
      </w:r>
    </w:p>
    <w:p w:rsidR="00B959E1" w:rsidRDefault="00B959E1">
      <w:pPr>
        <w:pStyle w:val="ProductList-BodyIndented"/>
      </w:pPr>
    </w:p>
    <w:p w:rsidR="00B959E1" w:rsidRDefault="004B7F1D">
      <w:pPr>
        <w:pStyle w:val="ProductList-SubClauseHeading"/>
        <w:outlineLvl w:val="4"/>
      </w:pPr>
      <w:r>
        <w:t>További követelmények</w:t>
      </w:r>
    </w:p>
    <w:p w:rsidR="00B959E1" w:rsidRDefault="004B7F1D">
      <w:pPr>
        <w:pStyle w:val="ProductList-BodyIndented"/>
      </w:pPr>
      <w:r>
        <w:t>Ahhoz, hogy az Ügyfél a Szoftvert Microsoft Azu</w:t>
      </w:r>
      <w:r>
        <w:t>re Platformszolgáltatásokon futtathassa, az Ügyfélnek aktiválnia kell Visual Studio-Előfizetését úgy, hogy Microsoft-fiókját a Visual Studio-Előfizetéshez kapcsolja.</w:t>
      </w:r>
    </w:p>
    <w:p w:rsidR="00B959E1" w:rsidRDefault="00B959E1">
      <w:pPr>
        <w:pStyle w:val="ProductList-BodyIndented"/>
      </w:pPr>
    </w:p>
    <w:p w:rsidR="00B959E1" w:rsidRDefault="004B7F1D">
      <w:pPr>
        <w:pStyle w:val="ProductList-SubClauseHeading"/>
        <w:outlineLvl w:val="4"/>
      </w:pPr>
      <w:r>
        <w:lastRenderedPageBreak/>
        <w:t>Elfogadásra vonatkozó tesztek és visszajelzések</w:t>
      </w:r>
    </w:p>
    <w:p w:rsidR="00B959E1" w:rsidRDefault="004B7F1D">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w:t>
      </w:r>
      <w:r>
        <w:t>gramjaira vonatkozóan visszajelzést adjanak.</w:t>
      </w:r>
    </w:p>
    <w:p w:rsidR="00B959E1" w:rsidRDefault="00B959E1">
      <w:pPr>
        <w:pStyle w:val="ProductList-BodyIndented"/>
      </w:pPr>
    </w:p>
    <w:p w:rsidR="00B959E1" w:rsidRDefault="004B7F1D">
      <w:pPr>
        <w:pStyle w:val="ProductList-SubClauseHeading"/>
        <w:outlineLvl w:val="4"/>
      </w:pPr>
      <w:r>
        <w:t>Windows Server 2016 Távoli asztali szolgáltatások</w:t>
      </w:r>
    </w:p>
    <w:p w:rsidR="00B959E1" w:rsidRDefault="004B7F1D">
      <w:pPr>
        <w:pStyle w:val="ProductList-BodyIndented"/>
      </w:pPr>
      <w:r>
        <w:t>Egyszerre legfeljebb 200 név nélküli felhasználó használhatja a Windows Server szoftver Távoli asztali szolgáltatásait az Ügyfél programjait ismertető online be</w:t>
      </w:r>
      <w:r>
        <w:t>mutatók megtekintésére.</w:t>
      </w:r>
    </w:p>
    <w:p w:rsidR="00B959E1" w:rsidRDefault="00B959E1">
      <w:pPr>
        <w:pStyle w:val="ProductList-BodyIndented"/>
      </w:pPr>
    </w:p>
    <w:p w:rsidR="00B959E1" w:rsidRDefault="004B7F1D">
      <w:pPr>
        <w:pStyle w:val="ProductList-SubClauseHeading"/>
        <w:outlineLvl w:val="4"/>
      </w:pPr>
      <w:r>
        <w:t>Windows Embedded-termék</w:t>
      </w:r>
    </w:p>
    <w:p w:rsidR="00B959E1" w:rsidRDefault="004B7F1D">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w:t>
      </w:r>
      <w:r>
        <w:t xml:space="preserve">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w:t>
      </w:r>
      <w:r>
        <w:t>ndows Embedded-terméknek tetszőleges számú példányát telepítheti és használhatja.</w:t>
      </w:r>
    </w:p>
    <w:p w:rsidR="00B959E1" w:rsidRDefault="00B959E1">
      <w:pPr>
        <w:pStyle w:val="ProductList-BodyIndented"/>
        <w:jc w:val="right"/>
      </w:pPr>
    </w:p>
    <w:tbl>
      <w:tblPr>
        <w:tblStyle w:val="PURTable0"/>
        <w:tblW w:w="0" w:type="dxa"/>
        <w:tblLook w:val="04A0" w:firstRow="1" w:lastRow="0" w:firstColumn="1" w:lastColumn="0" w:noHBand="0" w:noVBand="1"/>
      </w:tblPr>
      <w:tblGrid>
        <w:gridCol w:w="1044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Indented"/>
      </w:pPr>
    </w:p>
    <w:p w:rsidR="00B959E1" w:rsidRDefault="00B959E1">
      <w:pPr>
        <w:sectPr w:rsidR="00B959E1">
          <w:headerReference w:type="default" r:id="rId35"/>
          <w:footerReference w:type="default" r:id="rId36"/>
          <w:type w:val="continuous"/>
          <w:pgSz w:w="12240" w:h="15840" w:code="1"/>
          <w:pgMar w:top="1170" w:right="720" w:bottom="720" w:left="720" w:header="432" w:footer="288" w:gutter="0"/>
          <w:cols w:space="360"/>
        </w:sectPr>
      </w:pPr>
    </w:p>
    <w:p w:rsidR="00B959E1" w:rsidRDefault="004B7F1D">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88842124"/>
      <w:r>
        <w:instrText>Szoftver</w:instrText>
      </w:r>
      <w:bookmarkEnd w:id="34"/>
      <w:r>
        <w:instrText>" \l 1</w:instrText>
      </w:r>
      <w:r>
        <w:fldChar w:fldCharType="end"/>
      </w:r>
    </w:p>
    <w:p w:rsidR="00B959E1" w:rsidRDefault="004B7F1D">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842125"/>
      <w:r>
        <w:instrText>Advanced Threat Analytics</w:instrText>
      </w:r>
      <w:bookmarkEnd w:id="36"/>
      <w:r>
        <w:instrText>" \l 2</w:instrText>
      </w:r>
      <w:r>
        <w:fldChar w:fldCharType="end"/>
      </w:r>
    </w:p>
    <w:p w:rsidR="00B959E1" w:rsidRDefault="004B7F1D">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FFFFFF"/>
              <w:right w:val="none" w:sz="4" w:space="0" w:color="6E6E6E"/>
            </w:tcBorders>
          </w:tcPr>
          <w:p w:rsidR="00B959E1" w:rsidRDefault="004B7F1D">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959E1" w:rsidRDefault="004B7F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59E1" w:rsidRDefault="004B7F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 xml:space="preserve">2.1 Országokra vonatkozó </w:t>
      </w:r>
      <w:r>
        <w:t>korlátozások</w:t>
      </w:r>
    </w:p>
    <w:p w:rsidR="00B959E1" w:rsidRDefault="004B7F1D">
      <w:pPr>
        <w:pStyle w:val="ProductList-Body"/>
      </w:pPr>
      <w:r>
        <w:t>Az Advanced Threat Analytics 2016 terméket az ügyfelek nem tölthetik le annak érdekében, hogy a Kínai Népköztársaságban használják vagy terjesszék.</w:t>
      </w:r>
    </w:p>
    <w:p w:rsidR="00B959E1" w:rsidRDefault="004B7F1D">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w:t>
              </w:r>
              <w:r>
                <w:rPr>
                  <w:color w:val="00467F"/>
                  <w:u w:val="single"/>
                </w:rPr>
                <w:t>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 xml:space="preserve">Felügyeleti Licenccel Egyenértékű Licenc (lásd az </w:t>
            </w:r>
            <w:hyperlink w:anchor="_Sec591">
              <w:r>
                <w:rPr>
                  <w:color w:val="00467F"/>
                  <w:u w:val="single"/>
                </w:rPr>
                <w:t>A függeléket</w:t>
              </w:r>
            </w:hyperlink>
            <w:r>
              <w:t>)</w:t>
            </w:r>
          </w:p>
        </w:tc>
      </w:tr>
    </w:tbl>
    <w:p w:rsidR="00B959E1" w:rsidRDefault="00B959E1">
      <w:pPr>
        <w:pStyle w:val="ProductList-Body"/>
      </w:pPr>
    </w:p>
    <w:p w:rsidR="00B959E1" w:rsidRDefault="004B7F1D">
      <w:pPr>
        <w:pStyle w:val="ProductList-ClauseHeading"/>
        <w:outlineLvl w:val="3"/>
      </w:pPr>
      <w:r>
        <w:t xml:space="preserve">3.2 Felügyeleti Licencet </w:t>
      </w:r>
      <w:r>
        <w:t>igénylő használat</w:t>
      </w:r>
    </w:p>
    <w:p w:rsidR="00B959E1" w:rsidRDefault="004B7F1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w:instrText>
      </w:r>
      <w:r>
        <w:instrText xml:space="preserv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w:instrText>
      </w:r>
      <w:r>
        <w:instrText xml:space="preserve">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w:t>
      </w:r>
      <w:r>
        <w:t xml:space="preserve">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w:instrText>
      </w:r>
      <w:r>
        <w:instrText xml:space="preserve">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B959E1" w:rsidRDefault="00B959E1">
      <w:pPr>
        <w:pStyle w:val="ProductList-Body"/>
      </w:pPr>
    </w:p>
    <w:p w:rsidR="00B959E1" w:rsidRDefault="004B7F1D">
      <w:pPr>
        <w:pStyle w:val="ProductList-ClauseHeading"/>
        <w:outlineLvl w:val="3"/>
      </w:pPr>
      <w:r>
        <w:t>3.3 GNU Lesser Ált</w:t>
      </w:r>
      <w:r>
        <w:t>alános Nyilvános Licenccel licencelt függvénytárak</w:t>
      </w:r>
    </w:p>
    <w:p w:rsidR="00B959E1" w:rsidRDefault="004B7F1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w:t>
      </w:r>
      <w:r>
        <w:t>olyan, a GNU Lesser Általános Nyilvános Licenccel licencelt függvénytár módosításaiban a hibák megkereséséhez erre szüksége van, amely függvénytár a szoftver részét képezheti és a szoftverhez kapcsolódhat.</w:t>
      </w:r>
    </w:p>
    <w:p w:rsidR="00B959E1" w:rsidRDefault="004B7F1D">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w:instrText>
            </w:r>
            <w:r>
              <w:instrText xml:space="preserve">\t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w:t>
            </w:r>
            <w:r>
              <w:rPr>
                <w:color w:val="0563C1"/>
              </w:rPr>
              <w:t>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w:instrText>
            </w:r>
            <w:r>
              <w:instrText xml:space="preserve">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41" w:name="_Sec592"/>
      <w:r>
        <w:t>BizTalk</w:t>
      </w:r>
      <w:bookmarkEnd w:id="41"/>
      <w:r>
        <w:fldChar w:fldCharType="begin"/>
      </w:r>
      <w:r>
        <w:instrText xml:space="preserve"> TC "</w:instrText>
      </w:r>
      <w:bookmarkStart w:id="42" w:name="_Toc488842126"/>
      <w:r>
        <w:instrText>BizTalk</w:instrText>
      </w:r>
      <w:bookmarkEnd w:id="42"/>
      <w:r>
        <w:instrText>" \l 2</w:instrText>
      </w:r>
      <w:r>
        <w:fldChar w:fldCharType="end"/>
      </w:r>
    </w:p>
    <w:p w:rsidR="00B959E1" w:rsidRDefault="004B7F1D">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w:instrText>
            </w:r>
            <w:r>
              <w:instrText xml:space="preserve">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959E1" w:rsidRDefault="004B7F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959E1" w:rsidRDefault="004B7F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959E1" w:rsidRDefault="004B7F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959E1" w:rsidRDefault="004B7F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6E6E6E"/>
              <w:right w:val="none" w:sz="4" w:space="0" w:color="6E6E6E"/>
            </w:tcBorders>
          </w:tcPr>
          <w:p w:rsidR="00B959E1" w:rsidRDefault="004B7F1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959E1" w:rsidRDefault="00B959E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959E1" w:rsidRDefault="00B959E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w:instrText>
            </w:r>
            <w:r>
              <w:instrText xml:space="preserve">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w:instrText>
            </w:r>
            <w:r>
              <w:instrText xml:space="preserve">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w:instrText>
            </w:r>
            <w:r>
              <w:instrText xml:space="preserve">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w:t>
            </w:r>
            <w:r>
              <w:t xml:space="preserve"> Összes kiadás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w:t>
              </w:r>
              <w:r>
                <w:rPr>
                  <w:color w:val="00467F"/>
                  <w:u w:val="single"/>
                </w:rPr>
                <w:t>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BizTalk Server Branch és Standard Edition</w:t>
      </w:r>
    </w:p>
    <w:p w:rsidR="00B959E1" w:rsidRDefault="004B7F1D">
      <w:pPr>
        <w:pStyle w:val="ProductList-SubClauseHeading"/>
        <w:outlineLvl w:val="4"/>
      </w:pPr>
      <w:r>
        <w:t>3.1.1 Használati korlátozás</w:t>
      </w:r>
    </w:p>
    <w:p w:rsidR="00B959E1" w:rsidRDefault="004B7F1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w:instrText>
      </w:r>
      <w:r>
        <w:instrText xml:space="preserve">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w:t>
      </w:r>
      <w:r>
        <w:t xml:space="preserv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B959E1" w:rsidRDefault="00B959E1">
      <w:pPr>
        <w:pStyle w:val="ProductList-BodyIndented"/>
      </w:pPr>
    </w:p>
    <w:p w:rsidR="00B959E1" w:rsidRDefault="004B7F1D">
      <w:pPr>
        <w:pStyle w:val="ProductList-SubClauseHeading"/>
        <w:outlineLvl w:val="4"/>
      </w:pPr>
      <w:r>
        <w:t>3.1.2 Office webösszetevők</w:t>
      </w:r>
    </w:p>
    <w:p w:rsidR="00B959E1" w:rsidRDefault="004B7F1D">
      <w:pPr>
        <w:pStyle w:val="ProductList-BodyIndented"/>
      </w:pPr>
      <w:r>
        <w:t>Az Ügyfél az Office webösszetevőket kizárólag a szoftverrel készített stat</w:t>
      </w:r>
      <w:r>
        <w:t xml:space="preserve">ikus dokumentumok, szövegek és képek megtekintésére és kinyomtatására használhatja. Az összetevők példányaihoz az Ügyfélnek nincs szüksége külön licencre. </w:t>
      </w:r>
    </w:p>
    <w:p w:rsidR="00B959E1" w:rsidRDefault="00B959E1">
      <w:pPr>
        <w:pStyle w:val="ProductList-BodyIndented"/>
      </w:pPr>
    </w:p>
    <w:p w:rsidR="00B959E1" w:rsidRDefault="004B7F1D">
      <w:pPr>
        <w:pStyle w:val="ProductList-ClauseHeading"/>
        <w:outlineLvl w:val="3"/>
      </w:pPr>
      <w:r>
        <w:t>3.2 BizTalk Server Branch Edition</w:t>
      </w:r>
    </w:p>
    <w:p w:rsidR="00B959E1" w:rsidRDefault="004B7F1D">
      <w:pPr>
        <w:pStyle w:val="ProductList-Body"/>
      </w:pPr>
      <w:r>
        <w:t>Az Ügyfél csak a belső hálózata végpontjain (illetve szervezete v</w:t>
      </w:r>
      <w:r>
        <w:t xml:space="preserve">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w:t>
      </w:r>
      <w:r>
        <w:rPr>
          <w:color w:val="0563C1"/>
        </w:rPr>
        <w:t>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w:instrText>
      </w:r>
      <w:r>
        <w:instrText xml:space="preserv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w:instrText>
      </w:r>
      <w:r>
        <w:instrText xml:space="preserve">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B959E1" w:rsidRDefault="004B7F1D" w:rsidP="00982ED9">
      <w:pPr>
        <w:pStyle w:val="ProductList-Bullet"/>
        <w:numPr>
          <w:ilvl w:val="0"/>
          <w:numId w:val="19"/>
        </w:numPr>
      </w:pPr>
      <w:r>
        <w:t xml:space="preserve">nem működhet központi csomópontként egy úgynevezett „hub and spoke” (kerékagy és küllők) hálózati modellben, </w:t>
      </w:r>
    </w:p>
    <w:p w:rsidR="00B959E1" w:rsidRDefault="004B7F1D" w:rsidP="00982ED9">
      <w:pPr>
        <w:pStyle w:val="ProductList-Bullet"/>
        <w:numPr>
          <w:ilvl w:val="0"/>
          <w:numId w:val="19"/>
        </w:numPr>
      </w:pPr>
      <w:r>
        <w:t xml:space="preserve">nem központosíthatja a vállalatra kiterjedő kommunikációt más Kiszolgálókkal vagy eszközökkel, illetve </w:t>
      </w:r>
    </w:p>
    <w:p w:rsidR="00B959E1" w:rsidRDefault="004B7F1D" w:rsidP="00982ED9">
      <w:pPr>
        <w:pStyle w:val="ProductList-Bullet"/>
        <w:numPr>
          <w:ilvl w:val="0"/>
          <w:numId w:val="19"/>
        </w:numPr>
      </w:pPr>
      <w:r>
        <w:t>nem automatizálha</w:t>
      </w:r>
      <w:r>
        <w:t>tja az üzleti folyamatokat divíziók, üzleti egységek vagy fiókirodák között.</w:t>
      </w:r>
    </w:p>
    <w:p w:rsidR="00B959E1" w:rsidRDefault="00B959E1">
      <w:pPr>
        <w:pStyle w:val="ProductList-Body"/>
      </w:pPr>
    </w:p>
    <w:p w:rsidR="00B959E1" w:rsidRDefault="004B7F1D">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A BizTalk Server szoftverhez kapcsolódó sémák és sablonok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BAM riasztá</w:t>
            </w:r>
            <w:r>
              <w:t>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BAM eseménykezelő API-k, eseményérzékelők és felügyeleti eszközök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Fejlesztőeszközök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MQHelper.dll</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SOAP-vételi adapter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UDDI</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2"/>
      </w:pPr>
      <w:bookmarkStart w:id="46" w:name="_Sec596"/>
      <w:r>
        <w:t>4. Frissítési Garancia</w:t>
      </w:r>
      <w:bookmarkEnd w:id="46"/>
    </w:p>
    <w:p w:rsidR="00B959E1" w:rsidRDefault="00B959E1">
      <w:pPr>
        <w:pStyle w:val="ProductList-Body"/>
      </w:pPr>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w:instrText>
            </w:r>
            <w:r>
              <w:instrText xml:space="preserve">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w:instrText>
            </w:r>
            <w:r>
              <w:instrText xml:space="preserve">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w:t>
            </w:r>
            <w:r>
              <w:t>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lastRenderedPageBreak/>
        <w:t>4.1 Biz Talk Server 2013 R2 Enterprise – Korlátlan virtualizáció</w:t>
      </w:r>
    </w:p>
    <w:p w:rsidR="00B959E1" w:rsidRDefault="004B7F1D">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w:instrText>
      </w:r>
      <w:r>
        <w:instrText xml:space="preserve">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w:t>
      </w:r>
      <w:r>
        <w:rPr>
          <w:color w:val="0563C1"/>
        </w:rPr>
        <w:t>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w:instrText>
      </w:r>
      <w:r>
        <w:instrText xml:space="preserve">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w:instrText>
      </w:r>
      <w:r>
        <w:instrText xml:space="preserve">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47" w:name="_Sec597"/>
      <w:r>
        <w:t>CAL Csomagok</w:t>
      </w:r>
      <w:bookmarkEnd w:id="47"/>
      <w:r>
        <w:fldChar w:fldCharType="begin"/>
      </w:r>
      <w:r>
        <w:instrText xml:space="preserve"> TC "</w:instrText>
      </w:r>
      <w:bookmarkStart w:id="48" w:name="_Toc488842127"/>
      <w:r>
        <w:instrText>CAL Csomagok</w:instrText>
      </w:r>
      <w:bookmarkEnd w:id="48"/>
      <w:r>
        <w:instrText>" \l 2</w:instrText>
      </w:r>
      <w:r>
        <w:fldChar w:fldCharType="end"/>
      </w:r>
    </w:p>
    <w:p w:rsidR="00B959E1" w:rsidRDefault="004B7F1D">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w:instrText>
            </w:r>
            <w:r>
              <w:instrText xml:space="preserve">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w:instrText>
            </w:r>
            <w:r>
              <w:instrText xml:space="preserv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Core CAL Suite Bridge Office 365 szolgáltatáshoz</w:t>
            </w:r>
            <w:r>
              <w:fldChar w:fldCharType="begin"/>
            </w:r>
            <w:r>
              <w:instrText xml:space="preserve"> XE "</w:instrText>
            </w:r>
            <w:r>
              <w:instrText xml:space="preserve">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Core CAL Suite Bridge az Enterprise Mobility + Security termékhez</w:t>
            </w:r>
            <w:r>
              <w:fldChar w:fldCharType="begin"/>
            </w:r>
            <w:r>
              <w:instrText xml:space="preserve"> XE "</w:instrText>
            </w:r>
            <w:r>
              <w:instrText xml:space="preserve">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w:instrText>
            </w:r>
            <w:r>
              <w:instrText xml:space="preserve">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Nagyvállalati CAL Suite Bridge Office 365 szolgáltatáshoz Frissítési Garanciából</w:t>
            </w:r>
            <w:r>
              <w:fldChar w:fldCharType="begin"/>
            </w:r>
            <w:r>
              <w:instrText xml:space="preserve"> XE "</w:instrText>
            </w:r>
            <w:r>
              <w:instrText xml:space="preserve">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Nagyvállalati CAL Suite Bridge for Microsoft Intune</w:t>
            </w:r>
            <w:r>
              <w:fldChar w:fldCharType="begin"/>
            </w:r>
            <w:r>
              <w:instrText xml:space="preserve"> XE "</w:instrText>
            </w:r>
            <w:r>
              <w:instrText xml:space="preserve">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Nagyvállalati CAL Bridge az Enterprise Mobility + Security termékhez</w:t>
            </w:r>
            <w:r>
              <w:fldChar w:fldCharType="begin"/>
            </w:r>
            <w:r>
              <w:instrText xml:space="preserve"> XE "</w:instrText>
            </w:r>
            <w:r>
              <w:instrText xml:space="preserve">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B959E1">
      <w:pPr>
        <w:pStyle w:val="ProductList-Body"/>
      </w:pPr>
    </w:p>
    <w:p w:rsidR="00B959E1" w:rsidRDefault="004B7F1D">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w:instrText>
            </w:r>
            <w:r>
              <w:instrText xml:space="preserve">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A CAL Csomagok esetén alkalmazandó használati jogok meghatár</w:t>
      </w:r>
      <w:r>
        <w:t>ozásának folyamata</w:t>
      </w:r>
    </w:p>
    <w:p w:rsidR="00B959E1" w:rsidRDefault="004B7F1D">
      <w:pPr>
        <w:pStyle w:val="ProductList-Body"/>
      </w:pPr>
      <w:r>
        <w:t xml:space="preserve">A CAL Csomag Licenc verzió nélküli, és a hozzáférési jogokat a hozzá tartozó Frissítési Garancia fedezet állapota határozza meg. Ha lejár a Frissítési Garancia fedezet, akkor a végleges Licencek alapján biztosított hozzáférési jogokat a </w:t>
      </w:r>
      <w:r>
        <w:t>lejárat előtt aktuális verziókra érvényben lévő használati feltételek alapján kell meghatározni.</w:t>
      </w:r>
    </w:p>
    <w:p w:rsidR="00B959E1" w:rsidRDefault="00B959E1">
      <w:pPr>
        <w:pStyle w:val="ProductList-Body"/>
      </w:pPr>
    </w:p>
    <w:p w:rsidR="00B959E1" w:rsidRDefault="004B7F1D">
      <w:pPr>
        <w:pStyle w:val="ProductList-ClauseHeading"/>
        <w:outlineLvl w:val="3"/>
      </w:pPr>
      <w:r>
        <w:t>2.2 A CAL Csomag összetevői</w:t>
      </w:r>
    </w:p>
    <w:p w:rsidR="00B959E1" w:rsidRDefault="004B7F1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B959E1" w:rsidRDefault="00B959E1">
      <w:pPr>
        <w:pStyle w:val="ProductList-Body"/>
      </w:pPr>
    </w:p>
    <w:p w:rsidR="00B959E1" w:rsidRDefault="004B7F1D">
      <w:pPr>
        <w:pStyle w:val="ProductList-ClauseHeading"/>
        <w:outlineLvl w:val="3"/>
      </w:pPr>
      <w:r>
        <w:t>2.3 A Nagyvállalati CAL Csomagba tartozó Online Szolgáltatások</w:t>
      </w:r>
    </w:p>
    <w:p w:rsidR="00B959E1" w:rsidRDefault="004B7F1D">
      <w:pPr>
        <w:pStyle w:val="ProductList-Body"/>
      </w:pPr>
      <w:r>
        <w:t xml:space="preserve">A Nagyvállalati CAL Csomag érvényes Frissítési Garanciával tartalmazza a következők használatára vonatkozó jogokat is: </w:t>
      </w:r>
      <w:r>
        <w:t>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Azon ügyfelek esetén, akik 20</w:t>
      </w:r>
      <w:r>
        <w:t xml:space="preserve">10 októbere előtt kötöttek Microsoft Üzleti Szerződést, és a Beléptetéseik dátuma 2011. július előtti, a Nagyvállalati CAL Csomagba tartozó Online Szolgáltatások megvásárlására és használatára a </w:t>
      </w:r>
      <w:hyperlink r:id="rId39">
        <w:r>
          <w:rPr>
            <w:color w:val="00467F"/>
            <w:u w:val="single"/>
          </w:rPr>
          <w:t>ht</w:t>
        </w:r>
        <w:r>
          <w:rPr>
            <w:color w:val="00467F"/>
            <w:u w:val="single"/>
          </w:rPr>
          <w: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w:t>
      </w:r>
      <w:r>
        <w:t>sza vonatkozik.</w:t>
      </w:r>
    </w:p>
    <w:p w:rsidR="00B959E1" w:rsidRDefault="00B959E1">
      <w:pPr>
        <w:pStyle w:val="ProductList-Body"/>
      </w:pPr>
    </w:p>
    <w:p w:rsidR="00B959E1" w:rsidRDefault="004B7F1D">
      <w:pPr>
        <w:pStyle w:val="ProductList-ClauseHeading"/>
        <w:outlineLvl w:val="3"/>
      </w:pPr>
      <w:r>
        <w:lastRenderedPageBreak/>
        <w:t>2.4 CAL Suite Bridge for O365, for O365 &amp; Intune és for Intune</w:t>
      </w:r>
    </w:p>
    <w:p w:rsidR="00B959E1" w:rsidRDefault="004B7F1D">
      <w:pPr>
        <w:pStyle w:val="ProductList-SubClauseHeading"/>
        <w:outlineLvl w:val="4"/>
      </w:pPr>
      <w:r>
        <w:t>2.4.1 Mikor van szükség CAL Suite Bridge licencre?</w:t>
      </w:r>
    </w:p>
    <w:p w:rsidR="00B959E1" w:rsidRDefault="004B7F1D">
      <w:pPr>
        <w:pStyle w:val="ProductList-BodyIndented"/>
      </w:pPr>
      <w:r>
        <w:t>CAL Suite Bridge licencre lehet szükség a CAL Csomag licencnek egy vele összemérhető szoftver és Online Szolgáltatás kombinác</w:t>
      </w:r>
      <w:r>
        <w:t>iójával történő helyettesítése esetén. Amikor CAL Suite Bridge szükséges, a CAL Suite Bridge Felhasználói SL licencek számának meg kell egyeznie a megfelelő Online Szolgáltatáshoz tartozó Felhasználói SL licencek számával.</w:t>
      </w:r>
    </w:p>
    <w:p w:rsidR="00B959E1" w:rsidRDefault="00B959E1">
      <w:pPr>
        <w:pStyle w:val="ProductList-BodyIndented"/>
      </w:pPr>
    </w:p>
    <w:p w:rsidR="00B959E1" w:rsidRDefault="004B7F1D">
      <w:pPr>
        <w:pStyle w:val="ProductList-BodyIndented"/>
      </w:pPr>
      <w:r>
        <w:t>A CAL Suite Bridge Nagyvállalati</w:t>
      </w:r>
      <w:r>
        <w:t xml:space="preserve">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Online Szolgál</w:t>
            </w:r>
            <w:r>
              <w:rPr>
                <w:color w:val="FFFFFF"/>
              </w:rPr>
              <w:t>tatások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w:t>
            </w:r>
            <w:r>
              <w:t>vállalati E5 csomag</w:t>
            </w:r>
            <w:r>
              <w:fldChar w:fldCharType="begin"/>
            </w:r>
            <w:r>
              <w:instrText xml:space="preserve"> XE "Office 365 Nagyvállalati E5 csomag"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Nagyvállalati E1 csomag és Microsoft Intune</w:t>
            </w:r>
            <w:r>
              <w:fldChar w:fldCharType="begin"/>
            </w:r>
            <w:r>
              <w:instrText xml:space="preserve"> XE "</w:instrText>
            </w:r>
            <w:r>
              <w:instrText xml:space="preserve">Office 365 Nagyvállalati E1 csomag és Microsoft Intune" </w:instrText>
            </w:r>
            <w:r>
              <w:fldChar w:fldCharType="end"/>
            </w:r>
            <w:r>
              <w:t xml:space="preserve"> vagy</w:t>
            </w:r>
          </w:p>
          <w:p w:rsidR="00B959E1" w:rsidRDefault="004B7F1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B959E1" w:rsidRDefault="004B7F1D">
            <w:pPr>
              <w:pStyle w:val="ProductList-TableBody"/>
            </w:pPr>
            <w:r>
              <w:t>Office 365 Nagyvállalati E5 csomag és Microsoft Intune</w:t>
            </w:r>
            <w:r>
              <w:fldChar w:fldCharType="begin"/>
            </w:r>
            <w:r>
              <w:instrText xml:space="preserve"> XE "Office 365</w:instrText>
            </w:r>
            <w:r>
              <w:instrText xml:space="preserve"> Nagyvállalati E5 csomag és Microsoft Intune"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Intune</w:t>
            </w:r>
            <w:r>
              <w:fldChar w:fldCharType="begin"/>
            </w:r>
            <w:r>
              <w:instrText xml:space="preserve"> XE "Microsoft Intune"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Enterprise Mobility +</w:t>
            </w:r>
            <w:r>
              <w:t xml:space="preserve"> Security E3 csomag</w:t>
            </w:r>
            <w:r>
              <w:fldChar w:fldCharType="begin"/>
            </w:r>
            <w:r>
              <w:instrText xml:space="preserve"> XE "Enterprise Mobility + Security E3 csomag" </w:instrText>
            </w:r>
            <w:r>
              <w:fldChar w:fldCharType="end"/>
            </w:r>
            <w:r>
              <w:t xml:space="preserve"> vagy</w:t>
            </w:r>
          </w:p>
          <w:p w:rsidR="00B959E1" w:rsidRDefault="004B7F1D">
            <w:pPr>
              <w:pStyle w:val="ProductList-TableBody"/>
            </w:pPr>
            <w:r>
              <w:t>Enterprise Mobility + Security E5 csomag</w:t>
            </w:r>
            <w:r>
              <w:fldChar w:fldCharType="begin"/>
            </w:r>
            <w:r>
              <w:instrText xml:space="preserve"> XE "Enterprise Mobility + Security E5 csomag"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Office </w:t>
            </w:r>
            <w:r>
              <w:t>365 Nagyvállalati E3 csomag</w:t>
            </w:r>
            <w:r>
              <w:fldChar w:fldCharType="begin"/>
            </w:r>
            <w:r>
              <w:instrText xml:space="preserve"> XE "Office 365 Nagyvállalati E3 csomag" </w:instrText>
            </w:r>
            <w:r>
              <w:fldChar w:fldCharType="end"/>
            </w:r>
            <w:r>
              <w:t xml:space="preserve"> vagy</w:t>
            </w:r>
          </w:p>
          <w:p w:rsidR="00B959E1" w:rsidRDefault="004B7F1D">
            <w:pPr>
              <w:pStyle w:val="ProductList-TableBody"/>
            </w:pPr>
            <w:r>
              <w:t>Office 365 Enterprise E5 csomag</w:t>
            </w:r>
            <w:r>
              <w:fldChar w:fldCharType="begin"/>
            </w:r>
            <w:r>
              <w:instrText xml:space="preserve"> XE "Office 365 Enterprise E5 csomag"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B959E1" w:rsidRDefault="004B7F1D">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Intune</w:t>
            </w:r>
            <w:r>
              <w:fldChar w:fldCharType="begin"/>
            </w:r>
            <w:r>
              <w:instrText xml:space="preserve"> XE "Microsoft Intune" </w:instrText>
            </w:r>
            <w:r>
              <w:fldChar w:fldCharType="end"/>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Enterprise Mobility + Security E3 c</w:t>
            </w:r>
            <w:r>
              <w:t>somag</w:t>
            </w:r>
            <w:r>
              <w:fldChar w:fldCharType="begin"/>
            </w:r>
            <w:r>
              <w:instrText xml:space="preserve"> XE "Enterprise Mobility + Security E3 csomag" </w:instrText>
            </w:r>
            <w:r>
              <w:fldChar w:fldCharType="end"/>
            </w:r>
            <w:r>
              <w:t xml:space="preserve"> vagy</w:t>
            </w:r>
          </w:p>
          <w:p w:rsidR="00B959E1" w:rsidRDefault="004B7F1D">
            <w:pPr>
              <w:pStyle w:val="ProductList-TableBody"/>
            </w:pPr>
            <w:r>
              <w:t>Enterprise Mobility + Security E5 csomag</w:t>
            </w:r>
            <w:r>
              <w:fldChar w:fldCharType="begin"/>
            </w:r>
            <w:r>
              <w:instrText xml:space="preserve"> XE "Enterprise Mobility + Security E5 csomag" </w:instrText>
            </w:r>
            <w:r>
              <w:fldChar w:fldCharType="end"/>
            </w:r>
          </w:p>
        </w:tc>
      </w:tr>
    </w:tbl>
    <w:p w:rsidR="00B959E1" w:rsidRDefault="004B7F1D">
      <w:pPr>
        <w:pStyle w:val="ProductList-BodyIndented"/>
      </w:pPr>
      <w:r>
        <w:rPr>
          <w:i/>
        </w:rPr>
        <w:t>*A CAL Suite Bridge Frissítési Garanciából Felhasználói SL licencek az egyenértékű Szülő CAL Csomagra von</w:t>
      </w:r>
      <w:r>
        <w:rPr>
          <w:i/>
        </w:rPr>
        <w:t xml:space="preserve">atkozó Frissítési Garanciával rendelkező, teljesen kifizetett, végleges Licenceket igényelnek. A Termékekre vonatkozó Előfizetési Licencek helyett CAL Suite Bridge Frissítési Garanciából Felhasználói SL licencek is vásárolhatók, ha az Előfizetési Licencet </w:t>
      </w:r>
      <w:r>
        <w:rPr>
          <w:i/>
        </w:rPr>
        <w:t>legalább három évvel a Frissítési Garanciából Felhasználói SL vásárlása előtt vásárolták.</w:t>
      </w:r>
    </w:p>
    <w:p w:rsidR="00B959E1" w:rsidRDefault="00B959E1">
      <w:pPr>
        <w:pStyle w:val="ProductList-BodyIndented"/>
      </w:pPr>
    </w:p>
    <w:p w:rsidR="00B959E1" w:rsidRDefault="004B7F1D">
      <w:pPr>
        <w:pStyle w:val="ProductList-SubClauseHeading"/>
        <w:outlineLvl w:val="4"/>
      </w:pPr>
      <w:r>
        <w:t>2.4.2 Student Only CAL licencek (Academic Open License és Academic Select)</w:t>
      </w:r>
    </w:p>
    <w:p w:rsidR="00B959E1" w:rsidRDefault="004B7F1D">
      <w:pPr>
        <w:pStyle w:val="ProductList-BodyIndented"/>
      </w:pPr>
      <w:r>
        <w:t>A Student Only CAL licencek csak hallgatók tulajdonában lévő számítógépek, illetve intézmé</w:t>
      </w:r>
      <w:r>
        <w:t>ny tulajdonában lévő olyan számítógépek licencelésére használható, amelyeket egy-egy adott hallgató számára dedikáltak, és amelyeket nem laboratóriumban vagy osztályteremben használnak.</w:t>
      </w:r>
    </w:p>
    <w:p w:rsidR="00B959E1" w:rsidRDefault="004B7F1D">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w:instrText>
            </w:r>
            <w:r>
              <w:instrText xml:space="preserv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2"/>
      </w:pPr>
      <w:bookmarkStart w:id="52" w:name="_Sec601"/>
      <w:r>
        <w:t xml:space="preserve">4. </w:t>
      </w:r>
      <w:r>
        <w:t>Frissítési Garancia</w:t>
      </w:r>
      <w:bookmarkEnd w:id="52"/>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w:instrText>
            </w:r>
            <w:r>
              <w:instrText xml:space="preserve">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p w:rsidR="00B959E1" w:rsidRDefault="004B7F1D">
      <w:pPr>
        <w:pStyle w:val="ProductList-ClauseHeading"/>
        <w:outlineLvl w:val="3"/>
      </w:pPr>
      <w:r>
        <w:t>4.1 Kiterjesztett használati jogok a Microsoft 365 licencével rendelkező ügyfelek számára</w:t>
      </w:r>
    </w:p>
    <w:p w:rsidR="00B959E1" w:rsidRDefault="004B7F1D">
      <w:pPr>
        <w:pStyle w:val="ProductList-Body"/>
      </w:pPr>
      <w:r>
        <w:t>A Microsoft 365, illetve az Office 365 és az Enterprise Mobility + Security k</w:t>
      </w:r>
      <w:r>
        <w:t>ombinációja a jogosult ügyfelek számára hozzáférési jogot biztosít az Exchange Online Archiválás Exchange Server-ügyfeleknek összetevő-szolgáltatásához. „Jogosult ügyfelek” azok a Nagyvállalati Beléptetéssel vagy Nagyvállalati Előfizetői Beléptetéssel rend</w:t>
      </w:r>
      <w:r>
        <w:t>elkező ügyfelek, akik 2014. november 30-án érvényes Frissítési Garancia fedezettel rendelkeznek a Nagyvállalati CAL Csomagra.</w:t>
      </w:r>
    </w:p>
    <w:p w:rsidR="00B959E1" w:rsidRDefault="00B959E1">
      <w:pPr>
        <w:pStyle w:val="ProductList-Body"/>
      </w:pPr>
    </w:p>
    <w:p w:rsidR="00B959E1" w:rsidRDefault="004B7F1D">
      <w:pPr>
        <w:pStyle w:val="ProductList-Body"/>
      </w:pPr>
      <w:r>
        <w:t>A Microsoft 365-re, illetve az Office 365 és az Enterprise Mobility + Security kombinációjára licenccel rendelkező jogosult ügyfe</w:t>
      </w:r>
      <w:r>
        <w:t>lek ugyanolyan hozzáférési jogokkal rendelkeznek az Exchange Online Archiválás Exchange Server-ügyfeleknek szolgáltatásához, mint amilyeneket a Nagyvállalati CAL Csomag biztosít.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842128"/>
      <w:r>
        <w:instrText>Core Infrastructure Server (CIS) Suite</w:instrText>
      </w:r>
      <w:bookmarkEnd w:id="54"/>
      <w:r>
        <w:instrText>" \l 2</w:instrText>
      </w:r>
      <w:r>
        <w:fldChar w:fldCharType="end"/>
      </w:r>
    </w:p>
    <w:p w:rsidR="00B959E1" w:rsidRDefault="004B7F1D">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w:instrText>
            </w:r>
            <w:r>
              <w:instrText xml:space="preserve">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w:instrText>
            </w:r>
            <w:r>
              <w:instrText xml:space="preserve">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w:instrText>
            </w:r>
            <w:r>
              <w:instrText xml:space="preserve">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Core Infrastructure Server Suite Standard (16 Rendszermaglicencből álló csomagok)</w:t>
            </w:r>
            <w:r>
              <w:fldChar w:fldCharType="begin"/>
            </w:r>
            <w:r>
              <w:instrText xml:space="preserve"> XE "</w:instrText>
            </w:r>
            <w:r>
              <w:instrText xml:space="preserve">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w:instrText>
            </w:r>
            <w:r>
              <w:instrText xml:space="preserve">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Core Infrastructure Server S</w:t>
            </w:r>
            <w:r>
              <w:rPr>
                <w:color w:val="000000"/>
              </w:rPr>
              <w:t>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Windows Server Standard Prém</w:t>
            </w:r>
            <w:r>
              <w:rPr>
                <w:color w:val="000000"/>
              </w:rPr>
              <w:t>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bl>
    <w:p w:rsidR="00B959E1" w:rsidRDefault="004B7F1D">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w:instrText>
            </w:r>
            <w:r>
              <w:instrText xml:space="preserv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A CIS Suite Standardba tartozó szoftverek</w:t>
      </w:r>
    </w:p>
    <w:p w:rsidR="00B959E1" w:rsidRDefault="004B7F1D">
      <w:pPr>
        <w:pStyle w:val="ProductList-Body"/>
      </w:pPr>
      <w:r>
        <w:t>CIS Suite Standard a Wind</w:t>
      </w:r>
      <w:r>
        <w:t>ows Server Standard és a System Center Standard legújabb verzióit tartalmazza, amelyek az Ügyfél Frissítési Garancia fedezete alatt érhetőek el.</w:t>
      </w:r>
    </w:p>
    <w:p w:rsidR="00B959E1" w:rsidRDefault="00B959E1">
      <w:pPr>
        <w:pStyle w:val="ProductList-Body"/>
      </w:pPr>
    </w:p>
    <w:p w:rsidR="00B959E1" w:rsidRDefault="004B7F1D">
      <w:pPr>
        <w:pStyle w:val="ProductList-ClauseHeading"/>
        <w:outlineLvl w:val="3"/>
      </w:pPr>
      <w:r>
        <w:t>2.2 A CIS Suite Datacenterbe tartozó szoftverek</w:t>
      </w:r>
    </w:p>
    <w:p w:rsidR="00B959E1" w:rsidRDefault="004B7F1D">
      <w:pPr>
        <w:pStyle w:val="ProductList-Body"/>
      </w:pPr>
      <w:r>
        <w:t>CIS Suite Datacenter a Windows Server Datacenter és a System C</w:t>
      </w:r>
      <w:r>
        <w:t>enter Datacenter legújabb verzióit tartalmazza, amelyek az Ügyfél Frissítési Garancia fedezete alatt érhetőek el.</w:t>
      </w:r>
    </w:p>
    <w:p w:rsidR="00B959E1" w:rsidRDefault="004B7F1D">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w:t>
            </w:r>
            <w:r>
              <w:rPr>
                <w:color w:val="404040"/>
              </w:rPr>
              <w:t>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Alkalmazandó Használati Jogok</w:t>
      </w:r>
    </w:p>
    <w:p w:rsidR="00B959E1" w:rsidRDefault="004B7F1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w:instrText>
      </w:r>
      <w:r>
        <w:instrText xml:space="preserve">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w:instrText>
      </w:r>
      <w:r>
        <w:instrText xml:space="preserve">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w:instrText>
      </w:r>
      <w:r>
        <w:instrText xml:space="preserve">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w:instrText>
      </w:r>
      <w:r>
        <w:instrText xml:space="preserve">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w:instrText>
      </w:r>
      <w:r>
        <w:instrText xml:space="preserve">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w:instrText>
      </w:r>
      <w:r>
        <w:instrText xml:space="preserve">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w:instrText>
      </w:r>
      <w:r>
        <w:instrText xml:space="preserve">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w:t>
      </w:r>
      <w:r>
        <w:rPr>
          <w:color w:val="0563C1"/>
        </w:rPr>
        <w:t>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w:instrText>
      </w:r>
      <w:r>
        <w:instrText xml:space="preserve">illesztett egység (blade) külön Kiszolgálónak minősül." </w:instrText>
      </w:r>
      <w:r>
        <w:fldChar w:fldCharType="separate"/>
      </w:r>
      <w:r>
        <w:rPr>
          <w:color w:val="0563C1"/>
        </w:rPr>
        <w:t>Licencelt Kiszolgálón</w:t>
      </w:r>
      <w:r>
        <w:fldChar w:fldCharType="end"/>
      </w:r>
      <w:r>
        <w:t>.</w:t>
      </w:r>
    </w:p>
    <w:p w:rsidR="00B959E1" w:rsidRDefault="00B959E1">
      <w:pPr>
        <w:pStyle w:val="ProductList-Body"/>
      </w:pPr>
    </w:p>
    <w:p w:rsidR="00B959E1" w:rsidRDefault="004B7F1D">
      <w:pPr>
        <w:pStyle w:val="ProductList-ClauseHeading"/>
        <w:outlineLvl w:val="3"/>
      </w:pPr>
      <w:r>
        <w:t>3.2 Kiszolgálólicenc és Felügyeleti Licenc hozzárendelése</w:t>
      </w:r>
    </w:p>
    <w:p w:rsidR="00B959E1" w:rsidRDefault="004B7F1D">
      <w:pPr>
        <w:pStyle w:val="ProductList-Body"/>
      </w:pPr>
      <w:r>
        <w:t>A Windows Serverre és a System Centerre vonatkozó Licencfeltételeknek a CIS Suite szoftver Ügyfél általi használatá</w:t>
      </w:r>
      <w:r>
        <w:t xml:space="preserve">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w:instrText>
      </w:r>
      <w:r>
        <w:instrText xml:space="preserve">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w:instrText>
      </w:r>
      <w:r>
        <w:instrText xml:space="preserve">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B959E1" w:rsidRDefault="00B959E1">
      <w:pPr>
        <w:pStyle w:val="ProductList-Body"/>
      </w:pPr>
    </w:p>
    <w:p w:rsidR="00B959E1" w:rsidRDefault="004B7F1D">
      <w:pPr>
        <w:pStyle w:val="ProductList-ClauseHeading"/>
        <w:outlineLvl w:val="3"/>
      </w:pPr>
      <w:r>
        <w:t>3.3 További fe</w:t>
      </w:r>
      <w:r>
        <w:t>ltételek</w:t>
      </w:r>
    </w:p>
    <w:p w:rsidR="00B959E1" w:rsidRDefault="004B7F1D">
      <w:pPr>
        <w:pStyle w:val="ProductList-Body"/>
      </w:pPr>
      <w:r>
        <w:t>Az Ügyfél a CIS Suite-ba tartozó egyes Termékek korábbi verzióit vagy alacsonyabb verzióit a Termékfeltételekben az adott Termékre vonatkozó licencfeltételek által megengedett módon futtathatja.</w:t>
      </w:r>
    </w:p>
    <w:p w:rsidR="00B959E1" w:rsidRDefault="00B959E1">
      <w:pPr>
        <w:pStyle w:val="ProductList-Body"/>
      </w:pPr>
    </w:p>
    <w:p w:rsidR="00B959E1" w:rsidRDefault="004B7F1D">
      <w:pPr>
        <w:pStyle w:val="ProductList-Body"/>
      </w:pPr>
      <w:r>
        <w:t xml:space="preserve">Minden egyéb követelmény a </w:t>
      </w:r>
      <w:r>
        <w:fldChar w:fldCharType="begin"/>
      </w:r>
      <w:r>
        <w:instrText xml:space="preserve"> AutoTextList   \s NoSty</w:instrText>
      </w:r>
      <w:r>
        <w:instrText>le \t "A Külső Csatlakozó Licenc az Ügyfél általi használatra dedikált Kiszolgálóhoz hozzárendelt olyan Licencet jelent, amely azt engedi meg, hogy Külső Felhasználók hozzáférjenek a kiszolgálószoftver megfelelő verziójához vagy a kiszolgálószoftver korább</w:instrText>
      </w:r>
      <w:r>
        <w:instrText xml:space="preserve">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w:instrText>
      </w:r>
      <w:r>
        <w:instrText xml:space="preserve">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B959E1" w:rsidRDefault="004B7F1D">
      <w:pPr>
        <w:pStyle w:val="ProductList-Offering1SubSection"/>
        <w:outlineLvl w:val="2"/>
      </w:pPr>
      <w:bookmarkStart w:id="58" w:name="_Sec606"/>
      <w:r>
        <w:lastRenderedPageBreak/>
        <w:t>4. Frissítési Garancia</w:t>
      </w:r>
      <w:bookmarkEnd w:id="58"/>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w:instrText>
            </w:r>
            <w:r>
              <w:instrText xml:space="preserve">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w:t>
            </w:r>
            <w:r>
              <w:rPr>
                <w:color w:val="0563C1"/>
              </w:rPr>
              <w:t>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w:instrText>
            </w:r>
            <w:r>
              <w:instrText xml:space="preserve">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w:instrText>
            </w:r>
            <w:r>
              <w:instrText xml:space="preserve">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w:t>
              </w:r>
              <w:r>
                <w:rPr>
                  <w:color w:val="00467F"/>
                  <w:u w:val="single"/>
                </w:rPr>
                <w:t>ta – 2014. március</w:t>
              </w:r>
            </w:hyperlink>
            <w:r>
              <w:t xml:space="preserve">, </w:t>
            </w:r>
            <w:hyperlink r:id="rId4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w:instrText>
            </w:r>
            <w:r>
              <w:instrText xml:space="preserve">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4.1 Microsoft Azure Hibrid Használati Előny</w:t>
      </w:r>
    </w:p>
    <w:p w:rsidR="00B959E1" w:rsidRDefault="004B7F1D">
      <w:pPr>
        <w:pStyle w:val="ProductList-Body"/>
      </w:pPr>
      <w:r>
        <w:t>Azt, hogy miként lehet Windows Server lemezképeket a Micr</w:t>
      </w:r>
      <w:r>
        <w:t xml:space="preserve">osoft Azure-on üzembe helyezni, a Microsoft Azure Terméktétel </w:t>
      </w:r>
      <w:hyperlink w:anchor="_Sec624">
        <w:r>
          <w:rPr>
            <w:color w:val="00467F"/>
            <w:u w:val="single"/>
          </w:rPr>
          <w:t>Microsoft Azure Hibrid Használati Előny című 7. szakasza</w:t>
        </w:r>
      </w:hyperlink>
      <w:r>
        <w:t xml:space="preserve"> ismerteti.</w:t>
      </w:r>
    </w:p>
    <w:p w:rsidR="00B959E1" w:rsidRDefault="00B959E1">
      <w:pPr>
        <w:pStyle w:val="ProductList-Body"/>
      </w:pPr>
    </w:p>
    <w:p w:rsidR="00B959E1" w:rsidRDefault="004B7F1D">
      <w:pPr>
        <w:pStyle w:val="ProductList-ClauseHeading"/>
        <w:outlineLvl w:val="3"/>
      </w:pPr>
      <w:r>
        <w:t>4.2 Nano Server</w:t>
      </w:r>
    </w:p>
    <w:p w:rsidR="00B959E1" w:rsidRDefault="004B7F1D">
      <w:pPr>
        <w:pStyle w:val="ProductList-Body"/>
      </w:pPr>
      <w:r>
        <w:t>Azok az Ügyfelek, akik érvényes Frissítési Garanciával rendelkeznek a CIS Suite</w:t>
      </w:r>
      <w:r>
        <w:t xml:space="preserv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Servert.</w:t>
      </w:r>
    </w:p>
    <w:p w:rsidR="00B959E1" w:rsidRDefault="00B959E1">
      <w:pPr>
        <w:pStyle w:val="ProductList-Body"/>
      </w:pPr>
    </w:p>
    <w:p w:rsidR="00B959E1" w:rsidRDefault="004B7F1D">
      <w:pPr>
        <w:pStyle w:val="ProductList-ClauseHeading"/>
        <w:outlineLvl w:val="3"/>
      </w:pPr>
      <w:r>
        <w:t>4.3 A System Center Con</w:t>
      </w:r>
      <w:r>
        <w:t>figuration Manager Current Branch szoftverre vonatkozó jogok</w:t>
      </w:r>
    </w:p>
    <w:p w:rsidR="00B959E1" w:rsidRDefault="004B7F1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w:instrText>
      </w:r>
      <w:r>
        <w:instrText xml:space="preserv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B959E1" w:rsidRDefault="00B959E1">
      <w:pPr>
        <w:pStyle w:val="ProductList-Body"/>
      </w:pPr>
    </w:p>
    <w:p w:rsidR="00B959E1" w:rsidRDefault="004B7F1D">
      <w:pPr>
        <w:pStyle w:val="ProductList-ClauseHeading"/>
        <w:outlineLvl w:val="3"/>
      </w:pPr>
      <w:r>
        <w:t>4.4 Előfizetési Licencekre vonatkozó Frissítési Garancia jogok és előnyök</w:t>
      </w:r>
    </w:p>
    <w:p w:rsidR="00B959E1" w:rsidRDefault="004B7F1D">
      <w:pPr>
        <w:pStyle w:val="ProductList-Body"/>
      </w:pPr>
      <w:r>
        <w:t>Az Ügyfél által az SCE alapján</w:t>
      </w:r>
      <w:r>
        <w:t xml:space="preserve">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Licencek</w:t>
      </w:r>
      <w:r>
        <w:fldChar w:fldCharType="end"/>
      </w:r>
      <w:r>
        <w:t xml:space="preserve"> esetén.</w:t>
      </w:r>
    </w:p>
    <w:p w:rsidR="00B959E1" w:rsidRDefault="00B959E1">
      <w:pPr>
        <w:pStyle w:val="ProductList-Body"/>
      </w:pPr>
    </w:p>
    <w:p w:rsidR="00B959E1" w:rsidRDefault="004B7F1D">
      <w:pPr>
        <w:pStyle w:val="ProductList-ClauseHeading"/>
        <w:outlineLvl w:val="3"/>
      </w:pPr>
      <w:r>
        <w:t>4.5 Kiszolgáló és Felhő Beléptetés (a továbbiakban „SCE”) – Microsoft Azure-beli Operációsrendszer-környezetek felügyeletének joga CIS Suite-Licencek esetén</w:t>
      </w:r>
    </w:p>
    <w:p w:rsidR="00B959E1" w:rsidRDefault="004B7F1D">
      <w:pPr>
        <w:pStyle w:val="ProductList-Body"/>
      </w:pPr>
      <w:r>
        <w:t>Azok az SCE-vel rendelke</w:t>
      </w:r>
      <w:r>
        <w:t xml:space="preserv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w:instrText>
      </w:r>
      <w:r>
        <w:instrText xml:space="preserv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w:t>
      </w:r>
      <w:r>
        <w:t xml:space="preserve">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w:instrText>
      </w:r>
      <w:r>
        <w:instrText xml:space="preserve">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w:instrText>
      </w:r>
      <w:r>
        <w:instrText xml:space="preserve">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w:t>
      </w:r>
      <w:r>
        <w:t xml:space="preserve">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 xml:space="preserve">Virtuális </w:t>
      </w:r>
      <w:r>
        <w:rPr>
          <w:color w:val="0563C1"/>
        </w:rPr>
        <w:t>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 xml:space="preserve">Virtuális </w:t>
      </w:r>
      <w:r>
        <w:rPr>
          <w:color w:val="0563C1"/>
        </w:rPr>
        <w:t>Operációsrendszer-környezetek</w:t>
      </w:r>
      <w:r>
        <w:fldChar w:fldCharType="end"/>
      </w:r>
      <w:r>
        <w:t xml:space="preserve"> a következők:</w:t>
      </w:r>
    </w:p>
    <w:p w:rsidR="00B959E1" w:rsidRDefault="004B7F1D">
      <w:pPr>
        <w:pStyle w:val="ProductList-Body"/>
        <w:ind w:left="720"/>
      </w:pPr>
      <w:r>
        <w:t>• Windows Server Virtuális Gép Példányai (ideértve az Azure HUB alatt telepített Példányokat is);</w:t>
      </w:r>
    </w:p>
    <w:p w:rsidR="00B959E1" w:rsidRDefault="004B7F1D">
      <w:pPr>
        <w:pStyle w:val="ProductList-Body"/>
        <w:ind w:left="720"/>
      </w:pPr>
      <w:r>
        <w:t>• a Felhőszolgáltatások példányai (Webes szerepkör és Dolgozó szerepkör);</w:t>
      </w:r>
    </w:p>
    <w:p w:rsidR="00B959E1" w:rsidRDefault="004B7F1D">
      <w:pPr>
        <w:pStyle w:val="ProductList-Body"/>
        <w:ind w:left="720"/>
      </w:pPr>
      <w:r>
        <w:t>• Tárfiókok;</w:t>
      </w:r>
    </w:p>
    <w:p w:rsidR="00B959E1" w:rsidRDefault="004B7F1D">
      <w:pPr>
        <w:pStyle w:val="ProductList-Body"/>
        <w:ind w:left="720"/>
      </w:pPr>
      <w:r>
        <w:t>• SQL Adatbázisok;</w:t>
      </w:r>
    </w:p>
    <w:p w:rsidR="00B959E1" w:rsidRDefault="004B7F1D">
      <w:pPr>
        <w:pStyle w:val="ProductList-Body"/>
        <w:ind w:left="720"/>
      </w:pPr>
      <w:r>
        <w:t>• webhelyek példányai.</w:t>
      </w:r>
    </w:p>
    <w:p w:rsidR="00B959E1" w:rsidRDefault="00B959E1">
      <w:pPr>
        <w:pStyle w:val="ProductList-Body"/>
      </w:pPr>
    </w:p>
    <w:p w:rsidR="00B959E1" w:rsidRDefault="004B7F1D">
      <w:pPr>
        <w:pStyle w:val="ProductList-ClauseHeading"/>
        <w:outlineLvl w:val="3"/>
      </w:pPr>
      <w:r>
        <w:t>4.6 Megújítási ajánlat Frissítési Garanciára Windows Server és System Center esetén</w:t>
      </w:r>
    </w:p>
    <w:p w:rsidR="00B959E1" w:rsidRDefault="004B7F1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w:instrText>
      </w:r>
      <w:r>
        <w:instrText xml:space="preserve">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w:t>
      </w:r>
      <w:r>
        <w:t>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B oszlop</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Server Standard (2 Rendszermaglic</w:t>
            </w:r>
            <w:r>
              <w:t>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Infrastructure Server Sui</w:t>
            </w:r>
            <w:r>
              <w:t>te Standard (2 Rendszermaglicencből álló csomagok)</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strText>
            </w:r>
            <w:r>
              <w:instrText xml:space="preserve">"Windows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Infrastructure Server Suite Datacenter (2 Rendszermaglicencből álló csomagok)</w:t>
            </w:r>
          </w:p>
        </w:tc>
      </w:tr>
    </w:tbl>
    <w:p w:rsidR="00B959E1" w:rsidRDefault="004B7F1D">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w:instrText>
      </w:r>
      <w:r>
        <w:instrText xml:space="preserve">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w:t>
      </w:r>
      <w:r>
        <w:fldChar w:fldCharType="end"/>
      </w:r>
      <w:r>
        <w:t xml:space="preserve"> és Frissítési Garancia nem jogosít a jelen ajánlat igénybevételére.</w:t>
      </w:r>
    </w:p>
    <w:p w:rsidR="00B959E1" w:rsidRDefault="00B959E1">
      <w:pPr>
        <w:pStyle w:val="ProductList-Body"/>
      </w:pPr>
    </w:p>
    <w:p w:rsidR="00B959E1" w:rsidRDefault="004B7F1D">
      <w:pPr>
        <w:pStyle w:val="ProductList-ClauseHeading"/>
        <w:outlineLvl w:val="3"/>
      </w:pPr>
      <w:r>
        <w:t>4.7 A licencmodell változásához kapcsolódó használati jogok és licencterjedelmek – Jogosító Licenc</w:t>
      </w:r>
    </w:p>
    <w:p w:rsidR="00B959E1" w:rsidRDefault="004B7F1D">
      <w:pPr>
        <w:pStyle w:val="ProductList-Body"/>
      </w:pPr>
      <w:r>
        <w:t>A 2016. októberi kiadású Termékfeltételekben foglalt, Core Infrastruc</w:t>
      </w:r>
      <w:r>
        <w:t>ture Suite licencekre vonatkozó Áttérési Jogokban megadott definíció szerint a „Jogosító Licenc” kifejezés frissítésre került úgy, hogy az kiegészítésképp magában foglalja azokat a Frissítési Garanciával rendelkező Core Infrastructure Suite processzorlicen</w:t>
      </w:r>
      <w:r>
        <w:t>ceket, amelyeket az Ügyfél 2016. december 31-ig szerzett új vagy megújított, 2016. október 1. és 2016. december 31. között hatályba lépő Beléptetés révén.</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59" w:name="_Sec862"/>
      <w:r>
        <w:t>Forefront</w:t>
      </w:r>
      <w:bookmarkEnd w:id="59"/>
      <w:r>
        <w:fldChar w:fldCharType="begin"/>
      </w:r>
      <w:r>
        <w:instrText xml:space="preserve"> TC "</w:instrText>
      </w:r>
      <w:bookmarkStart w:id="60" w:name="_Toc488842129"/>
      <w:r>
        <w:instrText>Forefront</w:instrText>
      </w:r>
      <w:bookmarkEnd w:id="60"/>
      <w:r>
        <w:instrText>" \l 2</w:instrText>
      </w:r>
      <w:r>
        <w:fldChar w:fldCharType="end"/>
      </w:r>
    </w:p>
    <w:p w:rsidR="00B959E1" w:rsidRDefault="004B7F1D">
      <w:pPr>
        <w:pStyle w:val="ProductList-Offering1SubSection"/>
        <w:outlineLvl w:val="2"/>
      </w:pPr>
      <w:bookmarkStart w:id="61" w:name="_Sec863"/>
      <w:r>
        <w:lastRenderedPageBreak/>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BFBFBF"/>
              <w:bottom w:val="none" w:sz="4" w:space="0" w:color="BFBFBF"/>
              <w:right w:val="none" w:sz="4" w:space="0" w:color="6E6E6E"/>
            </w:tcBorders>
          </w:tcPr>
          <w:p w:rsidR="00B959E1" w:rsidRDefault="004B7F1D">
            <w:pPr>
              <w:pStyle w:val="ProductList-TableBody"/>
            </w:pPr>
            <w:r>
              <w:rPr>
                <w:color w:val="000000"/>
              </w:rPr>
              <w:t>Forefront Identity Manager 2010 R2 – Windows Live Edition</w:t>
            </w:r>
            <w:r>
              <w:fldChar w:fldCharType="begin"/>
            </w:r>
            <w:r>
              <w:instrText xml:space="preserve"> XE "Forefront Ident</w:instrText>
            </w:r>
            <w:r>
              <w:instrText xml:space="preserve">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959E1" w:rsidRDefault="004B7F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w:instrText>
            </w:r>
            <w:r>
              <w:instrText xml:space="preserv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Forefront Identity Manager 2010</w:t>
      </w:r>
      <w:r>
        <w:t xml:space="preserve"> – Windows Live Edition</w:t>
      </w:r>
    </w:p>
    <w:p w:rsidR="00B959E1" w:rsidRDefault="004B7F1D">
      <w:pPr>
        <w:pStyle w:val="ProductList-Body"/>
      </w:pPr>
      <w:r>
        <w:t>A Forefront Identity Manager 2010 – Windows Live Edition az Identity Lifecycle Manager 2007 – Windows Live Edition következő verziója.</w:t>
      </w:r>
    </w:p>
    <w:p w:rsidR="00B959E1" w:rsidRDefault="004B7F1D">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w:instrText>
            </w:r>
            <w:r>
              <w:instrText xml:space="preserve">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w:instrText>
            </w:r>
            <w:r>
              <w:instrText xml:space="preserv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w:instrText>
            </w:r>
            <w:r>
              <w:instrText xml:space="preserve">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Azonosító adatok importálása Forefront Identity Manager 2010 R2 Windows Live Edition</w:t>
      </w:r>
    </w:p>
    <w:p w:rsidR="00B959E1" w:rsidRDefault="004B7F1D">
      <w:pPr>
        <w:pStyle w:val="ProductList-Body"/>
      </w:pPr>
      <w:r>
        <w:t>Az Ügyfél használhatja a szoftvert egy vagy több csatla</w:t>
      </w:r>
      <w:r>
        <w:t>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w:t>
      </w:r>
      <w:r>
        <w:t>áltatás között. Az Ügyfél a szoftvert nem használhatja semmiféle más célra.</w:t>
      </w:r>
    </w:p>
    <w:p w:rsidR="00B959E1" w:rsidRDefault="00B959E1">
      <w:pPr>
        <w:pStyle w:val="ProductList-Body"/>
      </w:pPr>
    </w:p>
    <w:p w:rsidR="00B959E1" w:rsidRDefault="004B7F1D">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2269D8">
      <w:pPr>
        <w:pStyle w:val="ProductList-Offering1HeadingNoBorder"/>
        <w:outlineLvl w:val="1"/>
      </w:pPr>
      <w:bookmarkStart w:id="65" w:name="_Sec883"/>
      <w:r>
        <w:t>R Server</w:t>
      </w:r>
      <w:r w:rsidR="004B7F1D">
        <w:t xml:space="preserve"> Server</w:t>
      </w:r>
      <w:bookmarkEnd w:id="65"/>
      <w:r w:rsidR="004B7F1D">
        <w:fldChar w:fldCharType="begin"/>
      </w:r>
      <w:r w:rsidR="004B7F1D">
        <w:instrText xml:space="preserve"> TC "</w:instrText>
      </w:r>
      <w:bookmarkStart w:id="66" w:name="_Toc488842130"/>
      <w:r>
        <w:instrText>R</w:instrText>
      </w:r>
      <w:r w:rsidR="004B7F1D">
        <w:instrText xml:space="preserve"> Server</w:instrText>
      </w:r>
      <w:bookmarkEnd w:id="66"/>
      <w:r w:rsidR="004B7F1D">
        <w:instrText>" \l 2</w:instrText>
      </w:r>
      <w:r w:rsidR="004B7F1D">
        <w:fldChar w:fldCharType="end"/>
      </w:r>
    </w:p>
    <w:p w:rsidR="00B959E1" w:rsidRDefault="004B7F1D">
      <w:pPr>
        <w:pStyle w:val="ProductList-Offering1SubSection"/>
        <w:outlineLvl w:val="2"/>
      </w:pPr>
      <w:bookmarkStart w:id="67" w:name="_Sec884"/>
      <w:r>
        <w:t>1. Programbeli elérhetőség</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959E1" w:rsidRDefault="004B7F1D">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959E1">
        <w:tc>
          <w:tcPr>
            <w:tcW w:w="4160" w:type="dxa"/>
            <w:tcBorders>
              <w:top w:val="none" w:sz="4" w:space="0" w:color="FFFFFF"/>
              <w:left w:val="none" w:sz="4" w:space="0" w:color="FFFFFF"/>
              <w:bottom w:val="dashed" w:sz="4" w:space="0" w:color="BFBFBF"/>
              <w:right w:val="none" w:sz="4" w:space="0" w:color="FFFFFF"/>
            </w:tcBorders>
          </w:tcPr>
          <w:p w:rsidR="00B959E1" w:rsidRDefault="002269D8">
            <w:pPr>
              <w:pStyle w:val="ProductList-TableBody"/>
            </w:pPr>
            <w:r>
              <w:t>R Server</w:t>
            </w:r>
            <w:r w:rsidR="004B7F1D">
              <w:t xml:space="preserve"> Server 2016 for Hadoop</w:t>
            </w:r>
            <w:r w:rsidR="004B7F1D">
              <w:fldChar w:fldCharType="begin"/>
            </w:r>
            <w:r w:rsidR="004B7F1D">
              <w:instrText xml:space="preserve"> XE "</w:instrText>
            </w:r>
            <w:r>
              <w:instrText>R</w:instrText>
            </w:r>
            <w:r w:rsidR="004B7F1D">
              <w:instrText xml:space="preserve"> Server 2016 for Hadoop" </w:instrText>
            </w:r>
            <w:r w:rsidR="004B7F1D">
              <w:fldChar w:fldCharType="end"/>
            </w:r>
          </w:p>
        </w:tc>
        <w:tc>
          <w:tcPr>
            <w:tcW w:w="620" w:type="dxa"/>
            <w:tcBorders>
              <w:top w:val="none" w:sz="4" w:space="0" w:color="FFFFFF"/>
              <w:left w:val="none" w:sz="4" w:space="0" w:color="FFFFFF"/>
              <w:bottom w:val="dashed" w:sz="4" w:space="0" w:color="BFBFBF"/>
              <w:right w:val="none" w:sz="4" w:space="0" w:color="FFFFFF"/>
            </w:tcBorders>
          </w:tcPr>
          <w:p w:rsidR="00B959E1" w:rsidRDefault="004B7F1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959E1" w:rsidRDefault="00B959E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959E1" w:rsidRDefault="00B959E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959E1" w:rsidRDefault="00B959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FFFFFF"/>
              <w:bottom w:val="dashed" w:sz="4" w:space="0" w:color="BFBFBF"/>
              <w:right w:val="none" w:sz="4" w:space="0" w:color="FFFFFF"/>
            </w:tcBorders>
          </w:tcPr>
          <w:p w:rsidR="00B959E1" w:rsidRDefault="002269D8">
            <w:pPr>
              <w:pStyle w:val="ProductList-TableBody"/>
            </w:pPr>
            <w:r>
              <w:t>R Server</w:t>
            </w:r>
            <w:r w:rsidR="004B7F1D">
              <w:fldChar w:fldCharType="begin"/>
            </w:r>
            <w:r w:rsidR="004B7F1D">
              <w:instrText xml:space="preserve"> XE "</w:instrText>
            </w:r>
            <w:r>
              <w:instrText>R</w:instrText>
            </w:r>
            <w:r w:rsidR="004B7F1D">
              <w:instrText xml:space="preserve">" </w:instrText>
            </w:r>
            <w:r w:rsidR="004B7F1D">
              <w:fldChar w:fldCharType="end"/>
            </w:r>
            <w:r w:rsidR="004B7F1D">
              <w:t xml:space="preserve"> Server 2016 for Linux</w:t>
            </w:r>
            <w:r w:rsidR="004B7F1D">
              <w:fldChar w:fldCharType="begin"/>
            </w:r>
            <w:r w:rsidR="004B7F1D">
              <w:instrText xml:space="preserve"> XE "</w:instrText>
            </w:r>
            <w:r>
              <w:instrText>R</w:instrText>
            </w:r>
            <w:r w:rsidR="004B7F1D">
              <w:instrText xml:space="preserve"> Server 2016 for Linux" </w:instrText>
            </w:r>
            <w:r w:rsidR="004B7F1D">
              <w:fldChar w:fldCharType="end"/>
            </w:r>
          </w:p>
        </w:tc>
        <w:tc>
          <w:tcPr>
            <w:tcW w:w="620" w:type="dxa"/>
            <w:tcBorders>
              <w:top w:val="dashed" w:sz="4" w:space="0" w:color="BFBFBF"/>
              <w:left w:val="none" w:sz="4" w:space="0" w:color="FFFFFF"/>
              <w:bottom w:val="dashed" w:sz="4" w:space="0" w:color="BFBFBF"/>
              <w:right w:val="none" w:sz="4" w:space="0" w:color="FFFFFF"/>
            </w:tcBorders>
          </w:tcPr>
          <w:p w:rsidR="00B959E1" w:rsidRDefault="004B7F1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959E1" w:rsidRDefault="00B959E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959E1" w:rsidRDefault="00B959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959E1" w:rsidRDefault="00B959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FFFFFF"/>
              <w:bottom w:val="none" w:sz="4" w:space="0" w:color="BFBFBF"/>
              <w:right w:val="none" w:sz="4" w:space="0" w:color="FFFFFF"/>
            </w:tcBorders>
          </w:tcPr>
          <w:p w:rsidR="00B959E1" w:rsidRDefault="002269D8">
            <w:pPr>
              <w:pStyle w:val="ProductList-TableBody"/>
            </w:pPr>
            <w:r>
              <w:t>R Server</w:t>
            </w:r>
            <w:r w:rsidR="004B7F1D">
              <w:t xml:space="preserve"> Server 2016 for Teradata DB</w:t>
            </w:r>
            <w:r w:rsidR="004B7F1D">
              <w:fldChar w:fldCharType="begin"/>
            </w:r>
            <w:r w:rsidR="004B7F1D">
              <w:instrText xml:space="preserve"> XE "</w:instrText>
            </w:r>
            <w:r>
              <w:instrText xml:space="preserve">R </w:instrText>
            </w:r>
            <w:r w:rsidR="004B7F1D">
              <w:instrText xml:space="preserve">Server 2016 for Teradata DB" </w:instrText>
            </w:r>
            <w:r w:rsidR="004B7F1D">
              <w:fldChar w:fldCharType="end"/>
            </w:r>
          </w:p>
        </w:tc>
        <w:tc>
          <w:tcPr>
            <w:tcW w:w="620" w:type="dxa"/>
            <w:tcBorders>
              <w:top w:val="dashed" w:sz="4" w:space="0" w:color="BFBFBF"/>
              <w:left w:val="none" w:sz="4" w:space="0" w:color="FFFFFF"/>
              <w:bottom w:val="none" w:sz="4" w:space="0" w:color="BFBFBF"/>
              <w:right w:val="none" w:sz="4" w:space="0" w:color="FFFFFF"/>
            </w:tcBorders>
          </w:tcPr>
          <w:p w:rsidR="00B959E1" w:rsidRDefault="004B7F1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959E1" w:rsidRDefault="00B959E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959E1" w:rsidRDefault="00B959E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959E1" w:rsidRDefault="00B959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2"/>
      </w:pPr>
      <w:bookmarkStart w:id="68" w:name="_Sec885"/>
      <w:r>
        <w:t>2. A termékre vonatkozó feltételek</w:t>
      </w:r>
      <w:bookmarkEnd w:id="68"/>
    </w:p>
    <w:tbl>
      <w:tblPr>
        <w:tblStyle w:val="PURTable"/>
        <w:tblW w:w="0" w:type="dxa"/>
        <w:tblLook w:val="04A0" w:firstRow="1" w:lastRow="0" w:firstColumn="1" w:lastColumn="0" w:noHBand="0" w:noVBand="1"/>
      </w:tblPr>
      <w:tblGrid>
        <w:gridCol w:w="3596"/>
        <w:gridCol w:w="3627"/>
        <w:gridCol w:w="3567"/>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2"/>
      </w:pPr>
      <w:bookmarkStart w:id="69" w:name="_Sec886"/>
      <w:r>
        <w:t>3. Használati jogok</w:t>
      </w:r>
      <w:bookmarkEnd w:id="69"/>
    </w:p>
    <w:tbl>
      <w:tblPr>
        <w:tblStyle w:val="PURTable"/>
        <w:tblW w:w="0" w:type="dxa"/>
        <w:tblLook w:val="04A0" w:firstRow="1" w:lastRow="0" w:firstColumn="1" w:lastColumn="0" w:noHBand="0" w:noVBand="1"/>
      </w:tblPr>
      <w:tblGrid>
        <w:gridCol w:w="3631"/>
        <w:gridCol w:w="3599"/>
        <w:gridCol w:w="356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lastRenderedPageBreak/>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 xml:space="preserve">3.1 GNU Lesser Általános Nyilvános </w:t>
      </w:r>
      <w:r>
        <w:t>Licenccel licencelt függvénytárak</w:t>
      </w:r>
    </w:p>
    <w:p w:rsidR="00B959E1" w:rsidRDefault="004B7F1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 </w:t>
      </w:r>
      <w:r w:rsidR="002269D8">
        <w:t>R Server</w:t>
      </w:r>
      <w:r>
        <w:t xml:space="preserve"> Server szoftvert, visszanye</w:t>
      </w:r>
      <w:r>
        <w:t xml:space="preserve">rheti annak forráskódját, vagy más módon kísérelheti meg előállítani a forráskódot a </w:t>
      </w:r>
      <w:r w:rsidR="002269D8">
        <w:t>R Server</w:t>
      </w:r>
      <w:r>
        <w:t xml:space="preserve"> Server szoftverből (annak összes kiadásából), de kizárólag olyan mértékig, amennyire bármely olyan, a GNU Lesser Általános Nyilvános Licenccel licencelt f</w:t>
      </w:r>
      <w:r>
        <w:t>üggvénytár módosításaiban a hibák megkereséséhez erre szüksége van, amely függvénytár a szoftver részét képezheti vagy a szoftverhez kapcsolódhat.</w:t>
      </w:r>
    </w:p>
    <w:p w:rsidR="00B959E1" w:rsidRDefault="004B7F1D">
      <w:pPr>
        <w:pStyle w:val="ProductList-Offering1SubSection"/>
        <w:outlineLvl w:val="2"/>
      </w:pPr>
      <w:bookmarkStart w:id="70" w:name="_Sec887"/>
      <w:r>
        <w:t>4. Frissítési Garancia</w:t>
      </w:r>
      <w:bookmarkEnd w:id="70"/>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w:instrText>
            </w:r>
            <w:r>
              <w:instrText xml:space="preserve">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w:instrText>
            </w:r>
            <w:r>
              <w:instrText xml:space="preserve">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w:t>
            </w:r>
            <w:r>
              <w:rPr>
                <w:color w:val="0563C1"/>
              </w:rPr>
              <w:t>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w:instrText>
            </w:r>
            <w:r>
              <w:instrText xml:space="preserve">ütt, felkészülve egy feladatátvételi eseményre. (A teljes meghatározás a Szószedetben található.)" </w:instrText>
            </w:r>
            <w:r>
              <w:fldChar w:fldCharType="separate"/>
            </w:r>
            <w:r>
              <w:rPr>
                <w:color w:val="0563C1"/>
              </w:rPr>
              <w:t>Feladatátvételi Jogok</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w:instrText>
            </w:r>
            <w:r>
              <w:instrText xml:space="preserve">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w:t>
            </w:r>
            <w:r>
              <w:t>gen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w:instrText>
            </w:r>
            <w:r>
              <w:instrText xml:space="preserve">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 xml:space="preserve">4.1 </w:t>
      </w:r>
      <w:r w:rsidR="002269D8">
        <w:t>R Server</w:t>
      </w:r>
      <w:r>
        <w:t xml:space="preserve"> Server for Hadoop, </w:t>
      </w:r>
      <w:r w:rsidR="002269D8">
        <w:t>R Server</w:t>
      </w:r>
      <w:r>
        <w:t xml:space="preserve"> Server for Linux és </w:t>
      </w:r>
      <w:r w:rsidR="002269D8">
        <w:t>R Server</w:t>
      </w:r>
      <w:r>
        <w:t xml:space="preserve"> </w:t>
      </w:r>
      <w:r>
        <w:t>Server for Teradata DB</w:t>
      </w:r>
    </w:p>
    <w:p w:rsidR="00B959E1" w:rsidRDefault="004B7F1D">
      <w:pPr>
        <w:pStyle w:val="ProductList-Body"/>
      </w:pPr>
      <w:r>
        <w:t xml:space="preserve">Azok az ügyfelek, akik Frissítési Garancia fedezettel ellátott Licencelt Kiszolgálókkal rendelkeznek, a </w:t>
      </w:r>
      <w:r w:rsidR="002269D8">
        <w:t>R Server</w:t>
      </w:r>
      <w:r>
        <w:t xml:space="preserve"> Server használati jogainak megfelelően használhatják a </w:t>
      </w:r>
      <w:r w:rsidR="002269D8">
        <w:t>R Server</w:t>
      </w:r>
      <w:r>
        <w:t xml:space="preserve"> Server 2016 decembere után elérhetővé vá</w:t>
      </w:r>
      <w:r>
        <w:t>lt/váló frissítéseit.</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488842131"/>
      <w:r>
        <w:instrText>Microsoft Dynamics 365 Helyszíni</w:instrText>
      </w:r>
      <w:bookmarkEnd w:id="72"/>
      <w:r>
        <w:instrText>" \l 2</w:instrText>
      </w:r>
      <w:r>
        <w:fldChar w:fldCharType="end"/>
      </w:r>
    </w:p>
    <w:p w:rsidR="00B959E1" w:rsidRDefault="004B7F1D">
      <w:pPr>
        <w:pStyle w:val="ProductList-Offering1SubSection"/>
        <w:outlineLvl w:val="2"/>
      </w:pPr>
      <w:bookmarkStart w:id="73" w:name="_Sec679"/>
      <w:r>
        <w:t>1. Programbeli elérhe</w:t>
      </w:r>
      <w:r>
        <w:t>tőség</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9F9F9F"/>
              <w:right w:val="none" w:sz="4" w:space="0" w:color="6E6E6E"/>
            </w:tcBorders>
          </w:tcPr>
          <w:p w:rsidR="00B959E1" w:rsidRDefault="004B7F1D">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9F9F9F"/>
              <w:left w:val="none" w:sz="4" w:space="0" w:color="6E6E6E"/>
              <w:bottom w:val="dashed" w:sz="4" w:space="0" w:color="BFBFBF"/>
              <w:right w:val="none" w:sz="4" w:space="0" w:color="6E6E6E"/>
            </w:tcBorders>
          </w:tcPr>
          <w:p w:rsidR="00B959E1" w:rsidRDefault="004B7F1D">
            <w:pPr>
              <w:pStyle w:val="ProductList-TableBody"/>
            </w:pPr>
            <w:r>
              <w:t>Microsoft Dynamics 365 for Operations Helyszíni CAL</w:t>
            </w:r>
            <w:r>
              <w:fldChar w:fldCharType="begin"/>
            </w:r>
            <w:r>
              <w:instrText xml:space="preserve"> XE "</w:instrText>
            </w:r>
            <w:r>
              <w:instrText xml:space="preserve">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2"/>
      </w:pPr>
      <w:bookmarkStart w:id="74" w:name="_Sec735"/>
      <w:r>
        <w:t xml:space="preserve">2. A termékre vonatkozó </w:t>
      </w:r>
      <w:r>
        <w:t>feltételek</w:t>
      </w:r>
      <w:bookmarkEnd w:id="7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w:instrText>
            </w:r>
            <w:r>
              <w:instrText xml:space="preserve">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w:instrText>
            </w:r>
            <w:r>
              <w:instrText xml:space="preserv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04"/>
        <w:gridCol w:w="3624"/>
        <w:gridCol w:w="3562"/>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w:instrText>
            </w:r>
            <w:r>
              <w:instrText xml:space="preserve">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w:instrText>
            </w:r>
            <w:r>
              <w:instrText xml:space="preserve">ön használhat." </w:instrText>
            </w:r>
            <w:r>
              <w:fldChar w:fldCharType="separate"/>
            </w:r>
            <w:r>
              <w:rPr>
                <w:color w:val="0563C1"/>
              </w:rPr>
              <w:t>További Szoftverek</w:t>
            </w:r>
            <w:r>
              <w:fldChar w:fldCharType="end"/>
            </w:r>
            <w:r>
              <w:t>: Összes kiadás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w:t>
            </w:r>
            <w:r>
              <w:rPr>
                <w:color w:val="0563C1"/>
              </w:rPr>
              <w:t>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w:t>
            </w:r>
            <w:r>
              <w:t xml:space="preserve"> Sales és Customer Service CAL licencekkel licencelt hozzáférés, kivéve (i) az Ügyfél vagy az Ügyfél Társvállalatainak vállalkozóit és képviselőit; (ii) a Microsoft Dynamics 365 Client ügyfélprogramokon keresztüli elérést; vagy (iii) az Operations Serverre</w:t>
            </w:r>
            <w:r>
              <w:t>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Hozzáférés kiszolgálószoftverhez Microsoft Dynamics 365 for Team Members Helyszíni CAL licenccel</w:t>
      </w:r>
    </w:p>
    <w:p w:rsidR="00B959E1" w:rsidRDefault="004B7F1D">
      <w:pPr>
        <w:pStyle w:val="ProductList-Body"/>
      </w:pPr>
      <w:r>
        <w:t>Kiszolgáló szoftverhez való hozzáférés a Team Mem</w:t>
      </w:r>
      <w:r>
        <w:t>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Microsoft Dynamics 365 for Te</w:t>
            </w:r>
            <w:r>
              <w:t>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B959E1" w:rsidRDefault="00B959E1">
      <w:pPr>
        <w:pStyle w:val="ProductList-Body"/>
      </w:pPr>
    </w:p>
    <w:p w:rsidR="00B959E1" w:rsidRDefault="004B7F1D">
      <w:pPr>
        <w:pStyle w:val="ProductList-ClauseHeading"/>
        <w:outlineLvl w:val="3"/>
      </w:pPr>
      <w:r>
        <w:t>3.2 Hozzáférés kiszolgálószoftverhez Microsoft Dynamics 365 for Sales Helyszíni CAL licenccel</w:t>
      </w:r>
    </w:p>
    <w:p w:rsidR="00B959E1" w:rsidRDefault="004B7F1D">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Microsoft Dynamics 365 for Sales Helyszíni CAL (Eszköz és Felhasználói)</w:t>
            </w:r>
          </w:p>
          <w:p w:rsidR="00B959E1" w:rsidRDefault="004B7F1D">
            <w:pPr>
              <w:pStyle w:val="ProductList-TableBody"/>
            </w:pPr>
            <w:r>
              <w:t xml:space="preserve">CAL Licenccel Egyenértékű Licenc (lásd: </w:t>
            </w:r>
            <w:hyperlink r:id="rId44">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Microsoft Dynamics 365 fo</w:t>
            </w:r>
            <w:r>
              <w:t>r Sales, Nagyvállalati kiadás</w:t>
            </w:r>
            <w:r>
              <w:fldChar w:fldCharType="begin"/>
            </w:r>
            <w:r>
              <w:instrText xml:space="preserve"> XE "Microsoft Dynamics 365 for Sales, Nagyvállalati kiadás" </w:instrText>
            </w:r>
            <w:r>
              <w:fldChar w:fldCharType="end"/>
            </w:r>
            <w:r>
              <w:t xml:space="preserve"> (Felhasználói SL)</w:t>
            </w:r>
          </w:p>
        </w:tc>
      </w:tr>
    </w:tbl>
    <w:p w:rsidR="00B959E1" w:rsidRDefault="00B959E1">
      <w:pPr>
        <w:pStyle w:val="ProductList-Body"/>
      </w:pPr>
    </w:p>
    <w:p w:rsidR="00B959E1" w:rsidRDefault="004B7F1D">
      <w:pPr>
        <w:pStyle w:val="ProductList-ClauseHeading"/>
        <w:outlineLvl w:val="3"/>
      </w:pPr>
      <w:r>
        <w:t>3.3 Hozzáférés kiszolgálószoftverhez Microsoft Dynamics 365 for Customer Service Helyszíni CAL licenccel</w:t>
      </w:r>
    </w:p>
    <w:p w:rsidR="00B959E1" w:rsidRDefault="004B7F1D">
      <w:pPr>
        <w:pStyle w:val="ProductList-Body"/>
      </w:pPr>
      <w:r>
        <w:t>Hozzáférés a kiszolgálószoftverhez a C</w:t>
      </w:r>
      <w:r>
        <w:t>ustomer Service számára.</w:t>
      </w:r>
    </w:p>
    <w:tbl>
      <w:tblPr>
        <w:tblStyle w:val="PURTable"/>
        <w:tblW w:w="0" w:type="dxa"/>
        <w:tblLook w:val="04A0" w:firstRow="1" w:lastRow="0" w:firstColumn="1" w:lastColumn="0" w:noHBand="0" w:noVBand="1"/>
      </w:tblPr>
      <w:tblGrid>
        <w:gridCol w:w="3588"/>
        <w:gridCol w:w="3601"/>
        <w:gridCol w:w="360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Microsoft Dynamics 365 for Customer Service, Nagyvállalati kiadás</w:t>
            </w:r>
            <w:r>
              <w:fldChar w:fldCharType="begin"/>
            </w:r>
            <w:r>
              <w:instrText xml:space="preserve"> XE "Microsoft Dynamics 365 for Customer Service, Nagyvállalati </w:instrText>
            </w:r>
            <w:r>
              <w:instrText xml:space="preserve">kiadás" </w:instrText>
            </w:r>
            <w:r>
              <w:fldChar w:fldCharType="end"/>
            </w:r>
            <w:r>
              <w:t xml:space="preserve">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3.4 Hozzáférés kiszolgálószoftverhez Microsoft Dynamics 365 for Operations Helyszíni CAL licenccel</w:t>
      </w:r>
    </w:p>
    <w:p w:rsidR="00B959E1" w:rsidRDefault="004B7F1D">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 xml:space="preserve">CAL Licenccel Egyenértékű Licenc (lásd: </w:t>
            </w:r>
            <w:hyperlink r:id="rId45">
              <w:r>
                <w:rPr>
                  <w:color w:val="00467F"/>
                  <w:u w:val="single"/>
                </w:rPr>
                <w:t>A függelék</w:t>
              </w:r>
            </w:hyperlink>
            <w:r>
              <w:t>)</w:t>
            </w:r>
          </w:p>
        </w:tc>
      </w:tr>
    </w:tbl>
    <w:p w:rsidR="00B959E1" w:rsidRDefault="00B959E1">
      <w:pPr>
        <w:pStyle w:val="ProductList-Body"/>
      </w:pPr>
    </w:p>
    <w:p w:rsidR="00B959E1" w:rsidRDefault="004B7F1D">
      <w:pPr>
        <w:pStyle w:val="ProductList-ClauseHeading"/>
        <w:outlineLvl w:val="3"/>
      </w:pPr>
      <w:r>
        <w:t xml:space="preserve">3.5 Hozzáférés </w:t>
      </w:r>
      <w:r>
        <w:t>kiszolgálószoftverhez Microsoft Dynamics 365 for Operations Activity Helyszíni CAL licenccel</w:t>
      </w:r>
    </w:p>
    <w:p w:rsidR="00B959E1" w:rsidRDefault="004B7F1D">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M</w:t>
            </w:r>
            <w:r>
              <w:t>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B959E1" w:rsidRDefault="00B959E1">
      <w:pPr>
        <w:pStyle w:val="ProductList-Body"/>
      </w:pPr>
    </w:p>
    <w:p w:rsidR="00B959E1" w:rsidRDefault="004B7F1D">
      <w:pPr>
        <w:pStyle w:val="ProductList-ClauseHeading"/>
        <w:outlineLvl w:val="3"/>
      </w:pPr>
      <w:r>
        <w:t>3.6 Hozzáférés kiszolgálószoftverhez Microsoft Dynamics 365 for Operations Device Helyszíni</w:t>
      </w:r>
      <w:r>
        <w:t xml:space="preserve"> CAL licenccel</w:t>
      </w:r>
    </w:p>
    <w:p w:rsidR="00B959E1" w:rsidRDefault="004B7F1D">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Microsoft Dynamics 365 for Operations Device, Nagyvállalati kiadás</w:t>
            </w:r>
            <w:r>
              <w:fldChar w:fldCharType="begin"/>
            </w:r>
            <w:r>
              <w:instrText xml:space="preserve"> XE "Microsoft Dynamics</w:instrText>
            </w:r>
            <w:r>
              <w:instrText xml:space="preserve"> 365 for Operations Device, Nagyvállalati kiadás" </w:instrText>
            </w:r>
            <w:r>
              <w:fldChar w:fldCharType="end"/>
            </w:r>
            <w:r>
              <w:t xml:space="preserve"> (Felhasználói SL)</w:t>
            </w:r>
          </w:p>
        </w:tc>
      </w:tr>
    </w:tbl>
    <w:p w:rsidR="00B959E1" w:rsidRDefault="00B959E1">
      <w:pPr>
        <w:pStyle w:val="ProductList-ClauseHeading"/>
        <w:outlineLvl w:val="3"/>
      </w:pPr>
    </w:p>
    <w:p w:rsidR="00B959E1" w:rsidRDefault="004B7F1D">
      <w:pPr>
        <w:pStyle w:val="ProductList-ClauseHeading"/>
        <w:outlineLvl w:val="3"/>
      </w:pPr>
      <w:r>
        <w:t>3.7 Használati jogok Dynamics 365 for Operations Servers licencek esetén</w:t>
      </w:r>
    </w:p>
    <w:p w:rsidR="00B959E1" w:rsidRDefault="004B7F1D">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w:t>
      </w:r>
      <w:r>
        <w:rPr>
          <w:color w:val="000000"/>
        </w:rPr>
        <w:t>kos munkát hozhat létre segítségükkel, és ezeket a származékos munkákat használhatja, de kizárólag a szoftverrel együtt és az Ügyfél belső céljai érdekében</w:t>
      </w:r>
      <w:r>
        <w:t>.</w:t>
      </w:r>
    </w:p>
    <w:p w:rsidR="00B959E1" w:rsidRDefault="00B959E1">
      <w:pPr>
        <w:pStyle w:val="ProductList-Body"/>
      </w:pPr>
    </w:p>
    <w:p w:rsidR="00B959E1" w:rsidRDefault="004B7F1D">
      <w:pPr>
        <w:pStyle w:val="ProductList-ClauseHeading"/>
        <w:outlineLvl w:val="3"/>
      </w:pPr>
      <w:r>
        <w:t>3.8 Használati jogok Dynamics 365 Helyszíni licencek esetén</w:t>
      </w:r>
    </w:p>
    <w:p w:rsidR="00B959E1" w:rsidRDefault="004B7F1D">
      <w:pPr>
        <w:pStyle w:val="ProductList-SubClauseHeading"/>
        <w:outlineLvl w:val="4"/>
      </w:pPr>
      <w:r>
        <w:t>3.8.1 Kiszolgálóra vonatkozó használat</w:t>
      </w:r>
      <w:r>
        <w:t>i jogok Dynamics 365 CAL licencek esetén</w:t>
      </w:r>
    </w:p>
    <w:p w:rsidR="00B959E1" w:rsidRDefault="004B7F1D">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w:t>
      </w:r>
      <w:r>
        <w:t>gy megosztott kiszolgálón. Ez a jog nem vonatkozik a Microsoft Dynamics 365 for Operations Server licencre.</w:t>
      </w:r>
    </w:p>
    <w:p w:rsidR="00B959E1" w:rsidRDefault="00B959E1">
      <w:pPr>
        <w:pStyle w:val="ProductList-BodyIndented"/>
      </w:pPr>
    </w:p>
    <w:p w:rsidR="00B959E1" w:rsidRDefault="004B7F1D">
      <w:pPr>
        <w:pStyle w:val="ProductList-SubClauseHeading"/>
        <w:outlineLvl w:val="4"/>
      </w:pPr>
      <w:r>
        <w:t>3.8.2 Megfelelő Ajánlatokra való jogosultság</w:t>
      </w:r>
    </w:p>
    <w:p w:rsidR="00B959E1" w:rsidRDefault="004B7F1D">
      <w:pPr>
        <w:pStyle w:val="ProductList-BodyIndented"/>
      </w:pPr>
      <w:r>
        <w:t>Azok az ügyfelek, akik Microsoft Dynamics CRM CAL licencekre vonatkozó szerződésüket 2016. november 1‑</w:t>
      </w:r>
      <w:r>
        <w:t>től megújítják, szerződésmegújítás keretében 2019. október 31. előtt beszerezhetnek Microsoft Dynamics 365 Helyszíni CAL Megfelelő Ajánlat Licenceket.</w:t>
      </w:r>
    </w:p>
    <w:p w:rsidR="00B959E1" w:rsidRDefault="00B959E1">
      <w:pPr>
        <w:pStyle w:val="ProductList-BodyIndented"/>
      </w:pPr>
    </w:p>
    <w:p w:rsidR="00B959E1" w:rsidRDefault="004B7F1D">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Microsoft Dynamics CRM 2016 for Microsoft Office Outlook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w:t>
            </w:r>
            <w:r>
              <w:t xml:space="preserve"> CRM jelentéskészítési bővítmények a Microsoft Dynamics CRM 2016 szoftverhez</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Marketing Connector for Microsoft Dynamics CRM (a Workgroup Server kivételével)</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2"/>
      </w:pPr>
      <w:bookmarkStart w:id="76" w:name="_Sec818"/>
      <w:r>
        <w:lastRenderedPageBreak/>
        <w:t>4. Frissítési Garancia</w:t>
      </w:r>
      <w:bookmarkEnd w:id="76"/>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w:instrText>
            </w:r>
            <w:r>
              <w:instrText xml:space="preserve">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w:instrText>
            </w:r>
            <w:r>
              <w:instrText xml:space="preserve">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w:instrText>
            </w:r>
            <w:r>
              <w:instrText xml:space="preserve">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w:t>
            </w:r>
            <w:r>
              <w:fldChar w:fldCharType="end"/>
            </w:r>
            <w:r>
              <w:t>: Operations Server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joga, hogy a licenceket vagy a szokás</w:instrText>
            </w:r>
            <w:r>
              <w:instrText xml:space="preserve">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w:instrText>
            </w:r>
            <w:r>
              <w:instrText>List   \s NoStyle \t "Áttérési Jogok: Az ügyfél a Terméktétel részben, illetve a Terméklistán közzétett különleges feltételek szerint a szoftver vagy egyéb Termékek korábbi verzióiról frissíthet újabb verzióra. (A teljes meghatározás a Szószedetben találha</w:instrText>
            </w:r>
            <w:r>
              <w:instrText xml:space="preserve">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4.1 Kiszolgálóra vonatkozó használati jogok</w:t>
      </w:r>
    </w:p>
    <w:p w:rsidR="00B959E1" w:rsidRDefault="004B7F1D">
      <w:pPr>
        <w:pStyle w:val="ProductList-Body"/>
      </w:pPr>
      <w:r>
        <w:t>A Microsoft Dynamics 365 Kiszolgáló helyett az ügyfél ha</w:t>
      </w:r>
      <w:r>
        <w:t>sználhatja a Microsoft Dynamics CRM Server 2016 szoftvert vagy e kiszolgálószoftver bármelyik korábbi verzióját. A Microsoft Dynamics 365 for Operations Server helyett az Ügyfél használhatja a Microsoft Dynamics AX 2012 R3 szoftvert vagy e kiszolgálószoftv</w:t>
      </w:r>
      <w:r>
        <w:t xml:space="preserve">er bármelyik korábbi verzióját. Azok az ügyfelek, akik Frissítési Garanciával rendelkeznek a Microsoft Dynamics 365 Helyszíni CAL licencekre vonatkozóan, használhatják a Microsoft Dynamics 365 Helyszíni Kiszolgáló licencnek a CAL licencek vagy a Microsoft </w:t>
      </w:r>
      <w:r>
        <w:t>Dynamics 365-szolgáltatások USL licencek megvásárlásával együtt beszerzett új verzióit.</w:t>
      </w:r>
    </w:p>
    <w:p w:rsidR="00B959E1" w:rsidRDefault="00B959E1">
      <w:pPr>
        <w:pStyle w:val="ProductList-Body"/>
      </w:pPr>
    </w:p>
    <w:p w:rsidR="00B959E1" w:rsidRDefault="004B7F1D">
      <w:pPr>
        <w:pStyle w:val="ProductList-ClauseHeading"/>
        <w:outlineLvl w:val="3"/>
      </w:pPr>
      <w:r>
        <w:t>4.2 Kiszolgálóra vonatkozó használati jogok Dynamics 365 for Operations Server licencek esetén</w:t>
      </w:r>
    </w:p>
    <w:p w:rsidR="00B959E1" w:rsidRDefault="004B7F1D">
      <w:pPr>
        <w:pStyle w:val="ProductList-Body"/>
      </w:pPr>
      <w:r>
        <w:t>A Dynamics 365 for Operations Servert kizárólag olyan Ügyfelek használha</w:t>
      </w:r>
      <w:r>
        <w:t>tják, akik érvényes Frissítési Garanciával vagy azzal egyenértékű licenccel rendelkeznek. Azoknak az ügyfeleknek, akik hagyják, hogy lejárjon Frissítési Garanciájuk vagy azzal egyenértékű licencük, el kell távolítaniuk a kiszolgálószoftvert. Azok az ügyfel</w:t>
      </w:r>
      <w:r>
        <w:t xml:space="preserve">ek, akik végleges jogokkal rendelkeznek, telepíthetik a Dynamics AX 2012 R3 Server vagy a Commerce Server szoftvernek a lejárat időpontjában elérhető legfrissebb verzióját. </w:t>
      </w:r>
    </w:p>
    <w:p w:rsidR="00B959E1" w:rsidRDefault="00B959E1">
      <w:pPr>
        <w:pStyle w:val="ProductList-Body"/>
      </w:pPr>
    </w:p>
    <w:p w:rsidR="00B959E1" w:rsidRDefault="004B7F1D">
      <w:pPr>
        <w:pStyle w:val="ProductList-ClauseHeading"/>
        <w:outlineLvl w:val="3"/>
      </w:pPr>
      <w:r>
        <w:t>4.3 Honosítás és frissítések</w:t>
      </w:r>
    </w:p>
    <w:p w:rsidR="00B959E1" w:rsidRDefault="004B7F1D">
      <w:pPr>
        <w:pStyle w:val="ProductList-Body"/>
      </w:pPr>
      <w:r>
        <w:t>Az Ügyfél jogosult megkapni a kormányzati adózási és</w:t>
      </w:r>
      <w:r>
        <w:t xml:space="preserve">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w:instrText>
      </w:r>
      <w:r>
        <w:instrText xml:space="preserv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w:instrText>
      </w:r>
      <w:r>
        <w:instrText xml:space="preserve">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B959E1" w:rsidRDefault="00B959E1">
      <w:pPr>
        <w:pStyle w:val="ProductList-Body"/>
      </w:pPr>
    </w:p>
    <w:p w:rsidR="00B959E1" w:rsidRDefault="004B7F1D">
      <w:pPr>
        <w:pStyle w:val="ProductList-ClauseHeading"/>
        <w:outlineLvl w:val="3"/>
      </w:pPr>
      <w:r>
        <w:t>4.4 Egyesített Ügyfélszolgálat (a</w:t>
      </w:r>
      <w:r>
        <w:t xml:space="preserve"> továbbiakban „USD”)</w:t>
      </w:r>
    </w:p>
    <w:p w:rsidR="00B959E1" w:rsidRDefault="004B7F1D">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w:instrText>
      </w:r>
      <w:r>
        <w:instrText xml:space="preserve">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rPr>
          <w:color w:val="0563C1"/>
        </w:rPr>
        <w:t>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w:instrText>
      </w:r>
      <w:r>
        <w:instrText xml:space="preserve"> (A teljes meghatározás a Szószedetben található.)" </w:instrText>
      </w:r>
      <w:r>
        <w:fldChar w:fldCharType="separate"/>
      </w:r>
      <w:r>
        <w:rPr>
          <w:color w:val="0563C1"/>
        </w:rPr>
        <w:t>CAL</w:t>
      </w:r>
      <w:r>
        <w:fldChar w:fldCharType="end"/>
      </w:r>
      <w:r>
        <w:t xml:space="preserve"> hozzá van rendelve.</w:t>
      </w:r>
    </w:p>
    <w:p w:rsidR="00B959E1" w:rsidRDefault="00B959E1">
      <w:pPr>
        <w:pStyle w:val="ProductList-Body"/>
      </w:pPr>
    </w:p>
    <w:p w:rsidR="00B959E1" w:rsidRDefault="004B7F1D">
      <w:pPr>
        <w:pStyle w:val="ProductList-ClauseHeading"/>
        <w:outlineLvl w:val="3"/>
      </w:pPr>
      <w:r>
        <w:t>4.5 Microsoft Dynamics CustomerSource</w:t>
      </w:r>
    </w:p>
    <w:p w:rsidR="00B959E1" w:rsidRDefault="004B7F1D">
      <w:pPr>
        <w:pStyle w:val="ProductList-Body"/>
      </w:pPr>
      <w:r>
        <w:t xml:space="preserve">A Microsoft Dynamics 365 Helyszíni CAL licencet érvényes Frissítési Garanciával használó ügyfelek elérhetik a CustomerSource webhelyet. </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42132"/>
      <w:r>
        <w:instrText>Microsoft Identity Manager</w:instrText>
      </w:r>
      <w:bookmarkEnd w:id="78"/>
      <w:r>
        <w:instrText>" \l 2</w:instrText>
      </w:r>
      <w:r>
        <w:fldChar w:fldCharType="end"/>
      </w:r>
    </w:p>
    <w:p w:rsidR="00B959E1" w:rsidRDefault="004B7F1D">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959E1" w:rsidRDefault="004B7F1D">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959E1">
        <w:tc>
          <w:tcPr>
            <w:tcW w:w="4160" w:type="dxa"/>
            <w:tcBorders>
              <w:top w:val="single" w:sz="6" w:space="0" w:color="FFFFFF"/>
              <w:left w:val="none" w:sz="4" w:space="0" w:color="BFBFBF"/>
              <w:bottom w:val="dashed" w:sz="4" w:space="0" w:color="BFBFBF"/>
              <w:right w:val="none" w:sz="4" w:space="0" w:color="6E6E6E"/>
            </w:tcBorders>
          </w:tcPr>
          <w:p w:rsidR="00B959E1" w:rsidRDefault="004B7F1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BFBFBF"/>
              <w:bottom w:val="none" w:sz="4" w:space="0" w:color="BFBFBF"/>
              <w:right w:val="none" w:sz="4" w:space="0" w:color="6E6E6E"/>
            </w:tcBorders>
          </w:tcPr>
          <w:p w:rsidR="00B959E1" w:rsidRDefault="004B7F1D">
            <w:pPr>
              <w:pStyle w:val="ProductList-TableBody"/>
            </w:pPr>
            <w:r>
              <w:rPr>
                <w:color w:val="000000"/>
              </w:rPr>
              <w:t>Microsoft Identity Manager 2016 Külső Csatlakozó</w:t>
            </w:r>
            <w:r>
              <w:fldChar w:fldCharType="begin"/>
            </w:r>
            <w:r>
              <w:instrText xml:space="preserve"> XE "Microsoft Identity</w:instrText>
            </w:r>
            <w:r>
              <w:instrText xml:space="preserve">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w:instrText>
            </w:r>
            <w:r>
              <w:instrText xml:space="preserve">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w:instrText>
            </w:r>
            <w:r>
              <w:instrText xml:space="preserve">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959E1" w:rsidRDefault="00B959E1">
            <w:pPr>
              <w:pStyle w:val="ProductList-TableBody"/>
            </w:pPr>
          </w:p>
        </w:tc>
      </w:tr>
    </w:tbl>
    <w:p w:rsidR="00B959E1" w:rsidRDefault="004B7F1D">
      <w:pPr>
        <w:pStyle w:val="ProductList-Offering1SubSection"/>
        <w:outlineLvl w:val="2"/>
      </w:pPr>
      <w:bookmarkStart w:id="82" w:name="_Sec815"/>
      <w:r>
        <w:lastRenderedPageBreak/>
        <w:t>4. Frissítési Garancia</w:t>
      </w:r>
      <w:bookmarkEnd w:id="82"/>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83" w:name="_Sec611"/>
      <w:r>
        <w:t>Office-alkalmazások</w:t>
      </w:r>
      <w:bookmarkEnd w:id="83"/>
      <w:r>
        <w:fldChar w:fldCharType="begin"/>
      </w:r>
      <w:r>
        <w:instrText xml:space="preserve"> TC "</w:instrText>
      </w:r>
      <w:bookmarkStart w:id="84" w:name="_Toc488842133"/>
      <w:r>
        <w:instrText>Office-alkalmazások</w:instrText>
      </w:r>
      <w:bookmarkEnd w:id="84"/>
      <w:r>
        <w:instrText>" \l 2</w:instrText>
      </w:r>
      <w:r>
        <w:fldChar w:fldCharType="end"/>
      </w:r>
    </w:p>
    <w:p w:rsidR="00B959E1" w:rsidRDefault="004B7F1D">
      <w:pPr>
        <w:pStyle w:val="ProductList-Offering2HeadingNoBorder"/>
        <w:outlineLvl w:val="2"/>
      </w:pPr>
      <w:bookmarkStart w:id="85" w:name="_Sec636"/>
      <w:r>
        <w:t xml:space="preserve">Office Asztali </w:t>
      </w:r>
      <w:r>
        <w:t>alkalmazások</w:t>
      </w:r>
      <w:bookmarkEnd w:id="85"/>
      <w:r>
        <w:fldChar w:fldCharType="begin"/>
      </w:r>
      <w:r>
        <w:instrText xml:space="preserve"> TC "</w:instrText>
      </w:r>
      <w:bookmarkStart w:id="86" w:name="_Toc488842134"/>
      <w:r>
        <w:instrText>Office Asztali alkalmazások</w:instrText>
      </w:r>
      <w:bookmarkEnd w:id="86"/>
      <w:r>
        <w:instrText>" \l 3</w:instrText>
      </w:r>
      <w:r>
        <w:fldChar w:fldCharType="end"/>
      </w:r>
    </w:p>
    <w:p w:rsidR="00B959E1" w:rsidRDefault="004B7F1D">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w:t>
            </w:r>
            <w:r>
              <w:rPr>
                <w:color w:val="FFFFFF"/>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w:instrText>
            </w:r>
            <w:r>
              <w:instrText xml:space="preserve">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000000"/>
              <w:bottom w:val="dashed" w:sz="4" w:space="0" w:color="BFBFBF"/>
              <w:right w:val="single" w:sz="6" w:space="0" w:color="FFFFFF"/>
            </w:tcBorders>
          </w:tcPr>
          <w:p w:rsidR="00B959E1" w:rsidRDefault="004B7F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w:instrText>
            </w:r>
            <w:r>
              <w:instrText xml:space="preserve">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w:instrText>
            </w:r>
            <w:r>
              <w:instrText xml:space="preserve">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dashed" w:sz="4" w:space="0" w:color="BFBFBF"/>
              <w:right w:val="single" w:sz="6" w:space="0" w:color="FFFFFF"/>
            </w:tcBorders>
          </w:tcPr>
          <w:p w:rsidR="00B959E1" w:rsidRDefault="004B7F1D">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959E1" w:rsidRDefault="00B959E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000000"/>
              <w:bottom w:val="none" w:sz="4" w:space="0" w:color="BFBFBF"/>
              <w:right w:val="single" w:sz="6" w:space="0" w:color="FFFFFF"/>
            </w:tcBorders>
          </w:tcPr>
          <w:p w:rsidR="00B959E1" w:rsidRDefault="004B7F1D">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959E1" w:rsidRDefault="004B7F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959E1" w:rsidRDefault="00B959E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w:t>
            </w:r>
            <w:r>
              <w:rPr>
                <w:color w:val="0563C1"/>
              </w:rPr>
              <w: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w:t>
            </w:r>
            <w:r>
              <w:rPr>
                <w:color w:val="0563C1"/>
              </w:rPr>
              <w: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w:t>
            </w:r>
            <w:r>
              <w:rPr>
                <w:color w:val="0563C1"/>
              </w:rPr>
              <w:t>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Project Professional 2016</w:t>
      </w:r>
    </w:p>
    <w:p w:rsidR="00B959E1" w:rsidRDefault="004B7F1D">
      <w:pPr>
        <w:pStyle w:val="ProductList-Body"/>
      </w:pPr>
      <w:r>
        <w:t>Úgy tekintendő, hogy a Project Professional 2016 terméket licencbe vevő ügyfelek egy (1) Project Server 2016 Esz</w:t>
      </w:r>
      <w:r>
        <w:t>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w:instrText>
      </w:r>
      <w:r>
        <w:instrText xml:space="preserve">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B959E1" w:rsidRDefault="00B959E1">
      <w:pPr>
        <w:pStyle w:val="ProductList-Body"/>
      </w:pPr>
    </w:p>
    <w:p w:rsidR="00B959E1" w:rsidRDefault="004B7F1D">
      <w:pPr>
        <w:pStyle w:val="ProductList-ClauseHeading"/>
        <w:outlineLvl w:val="4"/>
      </w:pPr>
      <w:r>
        <w:t>2.2 Otthoni Munkavégzés</w:t>
      </w:r>
    </w:p>
    <w:p w:rsidR="00B959E1" w:rsidRDefault="004B7F1D">
      <w:pPr>
        <w:pStyle w:val="ProductList-Body"/>
      </w:pPr>
      <w:r>
        <w:t>Az Otthoni Munk</w:t>
      </w:r>
      <w:r>
        <w:t xml:space="preserve">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rPr>
          <w:color w:val="0563C1"/>
        </w:rPr>
        <w:t>ja</w:t>
      </w:r>
      <w:r>
        <w:fldChar w:fldCharType="end"/>
      </w:r>
      <w:r>
        <w:t xml:space="preserve"> a szoftvert az Ügyfélnek és az Ügyfél társvállalatainak telephelyein kívül (például a felhasználó otthonában) található egy (1) eszközre is telepítse, és azon használja.</w:t>
      </w:r>
    </w:p>
    <w:p w:rsidR="00B959E1" w:rsidRDefault="00B959E1">
      <w:pPr>
        <w:pStyle w:val="ProductList-Body"/>
      </w:pPr>
    </w:p>
    <w:p w:rsidR="00B959E1" w:rsidRDefault="004B7F1D">
      <w:pPr>
        <w:pStyle w:val="ProductList-ClauseHeading"/>
        <w:outlineLvl w:val="4"/>
      </w:pPr>
      <w:r>
        <w:t>2.3 Platformfüggetlen</w:t>
      </w:r>
    </w:p>
    <w:p w:rsidR="00B959E1" w:rsidRDefault="004B7F1D">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w:t>
      </w:r>
      <w:r>
        <w: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w:t>
      </w:r>
      <w:r>
        <w:t>en Licenc esetén a Frissítési Garancia megengedi, hogy az Ügyfél a licencelt Termék helyett a Termék bármelyik olyan platformverziójának legfrissebb verzióját használja, amely platformverzió a fedezet időszaka alatt elérhetővé válik.</w:t>
      </w:r>
    </w:p>
    <w:p w:rsidR="00B959E1" w:rsidRDefault="00B959E1">
      <w:pPr>
        <w:pStyle w:val="ProductList-Body"/>
      </w:pPr>
    </w:p>
    <w:p w:rsidR="00B959E1" w:rsidRDefault="004B7F1D">
      <w:pPr>
        <w:pStyle w:val="ProductList-ClauseHeading"/>
        <w:outlineLvl w:val="4"/>
      </w:pPr>
      <w:r>
        <w:t>2.4 Következő verziók</w:t>
      </w:r>
    </w:p>
    <w:p w:rsidR="00B959E1" w:rsidRDefault="004B7F1D">
      <w:pPr>
        <w:pStyle w:val="ProductList-Body"/>
      </w:pPr>
      <w:r>
        <w:t>A Skype 2016 Vállalati verzió a Lync 2013 következő verziója.</w:t>
      </w:r>
    </w:p>
    <w:p w:rsidR="00B959E1" w:rsidRDefault="00B959E1">
      <w:pPr>
        <w:pStyle w:val="ProductList-Body"/>
      </w:pPr>
    </w:p>
    <w:p w:rsidR="00B959E1" w:rsidRDefault="004B7F1D">
      <w:pPr>
        <w:pStyle w:val="ProductList-ClauseHeading"/>
        <w:outlineLvl w:val="4"/>
      </w:pPr>
      <w:r>
        <w:t>2.5 Office Online Server</w:t>
      </w:r>
    </w:p>
    <w:p w:rsidR="00B959E1" w:rsidRDefault="004B7F1D">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B959E1" w:rsidRDefault="004B7F1D">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w:instrText>
            </w:r>
            <w:r>
              <w:instrText xml:space="preserve">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w:instrText>
            </w:r>
            <w:r>
              <w:instrText xml:space="preserve">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w:t>
            </w:r>
            <w:r>
              <w:rPr>
                <w:color w:val="404040"/>
              </w:rPr>
              <w: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w:instrText>
            </w:r>
            <w:r>
              <w:instrText xml:space="preserve">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w:t>
            </w:r>
            <w:r>
              <w:t xml:space="preserve">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Office 2013 RT Otthoni és diákverzió Kereskedelmi Használati Jogok</w:t>
      </w:r>
    </w:p>
    <w:p w:rsidR="00B959E1" w:rsidRDefault="004B7F1D">
      <w:pPr>
        <w:pStyle w:val="ProductList-Body"/>
      </w:pPr>
      <w:r>
        <w:t xml:space="preserve">Ha az Ügyfél </w:t>
      </w:r>
      <w:r>
        <w:fldChar w:fldCharType="begin"/>
      </w:r>
      <w:r>
        <w:instrText xml:space="preserve"> AutoTextList   \s NoSt</w:instrText>
      </w:r>
      <w:r>
        <w:instrText xml:space="preserve">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w:t>
      </w:r>
      <w:r>
        <w:t>s diákverzió szoftvert nem kereskedelmi célra használhatja, függetlenül az Office 2013 RT Otthoni és diákverzió licencfeltételeiben található ettől eltérő bármely rendelkezéstől.</w:t>
      </w:r>
    </w:p>
    <w:p w:rsidR="00B959E1" w:rsidRDefault="00B959E1">
      <w:pPr>
        <w:pStyle w:val="ProductList-Body"/>
      </w:pPr>
    </w:p>
    <w:p w:rsidR="00B959E1" w:rsidRDefault="004B7F1D">
      <w:pPr>
        <w:pStyle w:val="ProductList-ClauseHeading"/>
        <w:outlineLvl w:val="4"/>
      </w:pPr>
      <w:r>
        <w:t>3.2 Az Office Professional Plus 2016 és az Office Standard 2016 – Office 201</w:t>
      </w:r>
      <w:r>
        <w:t>3 RT Otthoni és diákverzió kereskedelmi célú használata</w:t>
      </w:r>
    </w:p>
    <w:p w:rsidR="00B959E1" w:rsidRDefault="004B7F1D">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w:instrText>
      </w:r>
      <w:r>
        <w:instrText xml:space="preserve">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w:instrText>
      </w:r>
      <w:r>
        <w:instrText xml:space="preserve">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w:t>
      </w:r>
      <w:r>
        <w:t>tételeiben található ettől eltérő bármely rendelkezéstől.</w:t>
      </w:r>
    </w:p>
    <w:p w:rsidR="00B959E1" w:rsidRDefault="004B7F1D">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w:instrText>
            </w:r>
            <w:r>
              <w:instrText xml:space="preserve">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4.1 Project Professional 2016</w:t>
      </w:r>
    </w:p>
    <w:p w:rsidR="00B959E1" w:rsidRDefault="004B7F1D">
      <w:pPr>
        <w:pStyle w:val="ProductList-Body"/>
      </w:pPr>
      <w:r>
        <w:t xml:space="preserve">Úgy tekintendő, hogy a Project Professional Licencükre érvényes Frissítési Garanciával rendelkező Ügyfelek a megfelelő ingyenes Project Server CAL licenceikre is rendelkeznek Frissítési Garanciával. Ez a feltételezett Frissítési Garancia fedezet akkor jár </w:t>
      </w:r>
      <w:r>
        <w:t>le, amikor a megfelelő Project Professional fedezete lejár.</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91" w:name="_Sec680"/>
      <w:r>
        <w:t>Office for Mac</w:t>
      </w:r>
      <w:bookmarkEnd w:id="91"/>
      <w:r>
        <w:fldChar w:fldCharType="begin"/>
      </w:r>
      <w:r>
        <w:instrText xml:space="preserve"> TC "</w:instrText>
      </w:r>
      <w:bookmarkStart w:id="92" w:name="_Toc488842135"/>
      <w:r>
        <w:instrText>Office for Mac</w:instrText>
      </w:r>
      <w:bookmarkEnd w:id="92"/>
      <w:r>
        <w:instrText>" \l 3</w:instrText>
      </w:r>
      <w:r>
        <w:fldChar w:fldCharType="end"/>
      </w:r>
    </w:p>
    <w:p w:rsidR="00B959E1" w:rsidRDefault="004B7F1D">
      <w:pPr>
        <w:pStyle w:val="ProductList-Offering1SubSection"/>
        <w:outlineLvl w:val="3"/>
      </w:pPr>
      <w:bookmarkStart w:id="93" w:name="_Sec682"/>
      <w:r>
        <w:t>1. Programbeli elér</w:t>
      </w:r>
      <w:r>
        <w:t>hetőség</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Work at Home for Mac 2016</w:t>
            </w:r>
            <w:r>
              <w:fldChar w:fldCharType="begin"/>
            </w:r>
            <w:r>
              <w:instrText xml:space="preserve"> XE "</w:instrText>
            </w:r>
            <w:r>
              <w:instrText xml:space="preserve">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w:instrText>
            </w:r>
            <w:r>
              <w:instrText xml:space="preserve">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Következő verziók</w:t>
      </w:r>
    </w:p>
    <w:p w:rsidR="00B959E1" w:rsidRDefault="004B7F1D">
      <w:pPr>
        <w:pStyle w:val="ProductList-Body"/>
      </w:pPr>
      <w:r>
        <w:t xml:space="preserve">Az Entourage for Mac 2008 következő verziója az Outlook for Mac 2011. A </w:t>
      </w:r>
      <w:r>
        <w:t>Communicator for Mac 2011</w:t>
      </w:r>
      <w:r>
        <w:fldChar w:fldCharType="begin"/>
      </w:r>
      <w:r>
        <w:instrText xml:space="preserve"> XE "Communicator for Mac 2011" </w:instrText>
      </w:r>
      <w:r>
        <w:fldChar w:fldCharType="end"/>
      </w:r>
      <w:r>
        <w:t xml:space="preserve"> következő verziója a Lync for Mac 2011.</w:t>
      </w:r>
    </w:p>
    <w:p w:rsidR="00B959E1" w:rsidRDefault="00B959E1">
      <w:pPr>
        <w:pStyle w:val="ProductList-Body"/>
      </w:pPr>
    </w:p>
    <w:p w:rsidR="00B959E1" w:rsidRDefault="004B7F1D">
      <w:pPr>
        <w:pStyle w:val="ProductList-ClauseHeading"/>
        <w:outlineLvl w:val="4"/>
      </w:pPr>
      <w:r>
        <w:t>2.2 Otthoni Munkavégzés</w:t>
      </w:r>
    </w:p>
    <w:p w:rsidR="00B959E1" w:rsidRDefault="004B7F1D">
      <w:pPr>
        <w:pStyle w:val="ProductList-Body"/>
      </w:pPr>
      <w:r>
        <w:t xml:space="preserve">Az Otthoni Munkavégzési Licenc olyan külön megvásárolható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w:t>
      </w:r>
      <w:r>
        <w:t>tvert az Ügyfélnek és az Ügyfél Társvállalatainak telephelyein kívül (például a felhasználó otthonában) található eszközre is telepítse, és azon használja.</w:t>
      </w:r>
    </w:p>
    <w:p w:rsidR="00B959E1" w:rsidRDefault="00B959E1">
      <w:pPr>
        <w:pStyle w:val="ProductList-Body"/>
      </w:pPr>
    </w:p>
    <w:p w:rsidR="00B959E1" w:rsidRDefault="004B7F1D">
      <w:pPr>
        <w:pStyle w:val="ProductList-ClauseHeading"/>
        <w:outlineLvl w:val="4"/>
      </w:pPr>
      <w:r>
        <w:t>2.3 Platformfüggetlen</w:t>
      </w:r>
    </w:p>
    <w:p w:rsidR="00B959E1" w:rsidRDefault="004B7F1D">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w:t>
      </w:r>
      <w:r>
        <w: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w:t>
      </w:r>
      <w:r>
        <w:t xml:space="preserve">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w:t>
      </w:r>
      <w:r>
        <w:t>rmverziójának legfrissebb verzióját használja, amely platformverzió a fedezet időszaka alatt elérhetővé válik.</w:t>
      </w:r>
    </w:p>
    <w:p w:rsidR="00B959E1" w:rsidRDefault="00B959E1">
      <w:pPr>
        <w:pStyle w:val="ProductList-Body"/>
      </w:pPr>
    </w:p>
    <w:p w:rsidR="00B959E1" w:rsidRDefault="004B7F1D">
      <w:pPr>
        <w:pStyle w:val="ProductList-ClauseHeading"/>
        <w:outlineLvl w:val="4"/>
      </w:pPr>
      <w:r>
        <w:t>2.4 Office Online Server</w:t>
      </w:r>
    </w:p>
    <w:p w:rsidR="00B959E1" w:rsidRDefault="004B7F1D">
      <w:pPr>
        <w:pStyle w:val="ProductList-Body"/>
      </w:pPr>
      <w:r>
        <w:t xml:space="preserve">Azok az Ügyfelek, akik 2016. augusztus 1. előtt vásárolnak Mac Standard licencet, a </w:t>
      </w:r>
      <w:hyperlink r:id="rId50">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B959E1" w:rsidRDefault="004B7F1D">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w:t>
            </w:r>
            <w:r>
              <w:t xml:space="preserv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w:instrText>
            </w:r>
            <w:r>
              <w:instrText xml:space="preserve">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w:instrText>
            </w:r>
            <w:r>
              <w:instrText xml:space="preserve">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Az Office 2013 RT Otthoni és diákverzió kereskedelmi használata</w:t>
      </w:r>
    </w:p>
    <w:p w:rsidR="00B959E1" w:rsidRDefault="004B7F1D">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w:instrText>
      </w:r>
      <w:r>
        <w:instrText xml:space="preserve">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w:t>
      </w:r>
      <w:r>
        <w:t>lmi céllal használhatja az Office 2013 RT Otthoni és diákverzió licenccel külön licencelt szoftvert, függetlenül az Office 2013 RT Otthoni és diákverzió licencfeltételeiben található ettől eltérő bármely rendelkezéstől.</w:t>
      </w:r>
    </w:p>
    <w:p w:rsidR="00B959E1" w:rsidRDefault="004B7F1D">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w:instrText>
            </w:r>
            <w:r>
              <w:instrText xml:space="preserve">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w:t>
            </w:r>
            <w:r>
              <w:rPr>
                <w:color w:val="0563C1"/>
              </w:rPr>
              <w:t>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w:instrText>
            </w:r>
            <w:r>
              <w:instrText xml:space="preserve">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(Communicator for Mac, Ento</w:t>
            </w:r>
            <w:r>
              <w:t>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97" w:name="_Sec612"/>
      <w:r>
        <w:t>Office-kiszolgálók</w:t>
      </w:r>
      <w:bookmarkEnd w:id="97"/>
      <w:r>
        <w:fldChar w:fldCharType="begin"/>
      </w:r>
      <w:r>
        <w:instrText xml:space="preserve"> TC "</w:instrText>
      </w:r>
      <w:bookmarkStart w:id="98" w:name="_Toc488842136"/>
      <w:r>
        <w:instrText>Office-kiszolgálók</w:instrText>
      </w:r>
      <w:bookmarkEnd w:id="98"/>
      <w:r>
        <w:instrText>" \l 2</w:instrText>
      </w:r>
      <w:r>
        <w:fldChar w:fldCharType="end"/>
      </w:r>
    </w:p>
    <w:p w:rsidR="00B959E1" w:rsidRDefault="004B7F1D">
      <w:pPr>
        <w:pStyle w:val="ProductList-Offering2HeadingNoBorder"/>
        <w:outlineLvl w:val="2"/>
      </w:pPr>
      <w:bookmarkStart w:id="99" w:name="_Sec638"/>
      <w:r>
        <w:t>Exchange Server</w:t>
      </w:r>
      <w:bookmarkEnd w:id="99"/>
      <w:r>
        <w:fldChar w:fldCharType="begin"/>
      </w:r>
      <w:r>
        <w:instrText xml:space="preserve"> TC "</w:instrText>
      </w:r>
      <w:bookmarkStart w:id="100" w:name="_Toc488842137"/>
      <w:r>
        <w:instrText>Exchange Server</w:instrText>
      </w:r>
      <w:bookmarkEnd w:id="100"/>
      <w:r>
        <w:instrText>" \l 3</w:instrText>
      </w:r>
      <w:r>
        <w:fldChar w:fldCharType="end"/>
      </w:r>
    </w:p>
    <w:p w:rsidR="00B959E1" w:rsidRDefault="004B7F1D">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Exchange Server St</w:t>
            </w:r>
            <w:r>
              <w:rPr>
                <w:color w:val="000000"/>
              </w:rPr>
              <w: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102" w:name="_Sec738"/>
      <w:r>
        <w:lastRenderedPageBreak/>
        <w:t>2. A termékre vonatkozó feltételek</w:t>
      </w:r>
      <w:bookmarkEnd w:id="102"/>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w:instrText>
            </w:r>
            <w:r>
              <w:instrText xml:space="preserve">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Kiadások: A megad</w:instrText>
            </w:r>
            <w:r>
              <w:instrText xml:space="preserve">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w:t>
            </w:r>
            <w:r>
              <w:rPr>
                <w:color w:val="0563C1"/>
              </w:rPr>
              <w:t>ábbi Kiadások</w:t>
            </w:r>
            <w:r>
              <w:fldChar w:fldCharType="end"/>
            </w:r>
            <w:r>
              <w:t>: Enterprise-ról Standardra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"Ügyfélhozzáférési Követelmények: Azt jelzi, hogy egy Kiszolgálótermék felhasználók és eszközök általi eléréséhez sz</w:instrText>
            </w:r>
            <w:r>
              <w:instrText xml:space="preserve">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959E1" w:rsidRDefault="004B7F1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Exchange Online 1.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Exchange Online 2.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Exchange Online 2A csomag</w:t>
            </w:r>
            <w:r>
              <w:fldChar w:fldCharType="begin"/>
            </w:r>
            <w:r>
              <w:instrText xml:space="preserve"> XE "Exchange Online 2A csomag</w:instrText>
            </w:r>
            <w:r>
              <w:instrText xml:space="preserv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Exchange Online 2G csomag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SubClauseHeading"/>
        <w:outlineLvl w:val="5"/>
      </w:pPr>
      <w:r>
        <w:t>3.1.1 Az Exchange Nagyvállalati CAL további funkciói</w:t>
      </w:r>
    </w:p>
    <w:p w:rsidR="00B959E1" w:rsidRDefault="004B7F1D">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w:t>
      </w:r>
      <w:r>
        <w:t>és</w:t>
      </w:r>
    </w:p>
    <w:tbl>
      <w:tblPr>
        <w:tblStyle w:val="PURTable0"/>
        <w:tblW w:w="0" w:type="dxa"/>
        <w:tblLook w:val="04A0" w:firstRow="1" w:lastRow="0" w:firstColumn="1" w:lastColumn="0" w:noHBand="0" w:noVBand="1"/>
      </w:tblPr>
      <w:tblGrid>
        <w:gridCol w:w="3470"/>
        <w:gridCol w:w="3482"/>
        <w:gridCol w:w="347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Exchange Online 2.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Exchange Online 2G csomag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Indented"/>
      </w:pPr>
    </w:p>
    <w:p w:rsidR="00B959E1" w:rsidRDefault="004B7F1D">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w:instrText>
            </w:r>
            <w:r>
              <w:instrText xml:space="preserv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w:t>
            </w:r>
            <w:r>
              <w:rPr>
                <w:color w:val="0563C1"/>
              </w:rPr>
              <w:t>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w:instrText>
            </w:r>
            <w:r>
              <w:instrText xml:space="preserve">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w:instrText>
            </w:r>
            <w:r>
              <w:instrText xml:space="preserve">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w:instrText>
            </w:r>
            <w:r>
              <w:instrText xml:space="preserve">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4.1 Az Exchange Nagyvállalati CAL Szolgáltatásokkal 2016 kiegészítő feltételei és kikötései</w:t>
      </w:r>
    </w:p>
    <w:p w:rsidR="00B959E1" w:rsidRDefault="004B7F1D">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megvásárlására és használatára a </w:t>
      </w:r>
      <w:hyperlink r:id="rId53">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05" w:name="_Sec639"/>
      <w:r>
        <w:t>Project Server</w:t>
      </w:r>
      <w:bookmarkEnd w:id="105"/>
      <w:r>
        <w:fldChar w:fldCharType="begin"/>
      </w:r>
      <w:r>
        <w:instrText xml:space="preserve"> TC "</w:instrText>
      </w:r>
      <w:bookmarkStart w:id="106" w:name="_Toc488842138"/>
      <w:r>
        <w:instrText>Project Server</w:instrText>
      </w:r>
      <w:bookmarkEnd w:id="106"/>
      <w:r>
        <w:instrText>" \l 3</w:instrText>
      </w:r>
      <w:r>
        <w:fldChar w:fldCharType="end"/>
      </w:r>
    </w:p>
    <w:p w:rsidR="00B959E1" w:rsidRDefault="004B7F1D">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Project Server</w:t>
            </w:r>
            <w:r>
              <w:rPr>
                <w:color w:val="000000"/>
              </w:rPr>
              <w:t xml:space="preserve">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108" w:name="_Sec739"/>
      <w:r>
        <w:lastRenderedPageBreak/>
        <w:t>2. A termékre vonatkozó feltételek</w:t>
      </w:r>
      <w:bookmarkEnd w:id="108"/>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w:instrText>
            </w:r>
            <w:r>
              <w:instrText xml:space="preserve">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Termékspecifikus Licen</w:t>
            </w:r>
            <w:r>
              <w:rPr>
                <w:color w:val="404040"/>
              </w:rPr>
              <w:t>cfeltételek: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w:instrText>
            </w:r>
            <w:r>
              <w:instrText xml:space="preserve">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w:instrText>
            </w:r>
            <w:r>
              <w:instrText xml:space="preserve">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959E1" w:rsidRDefault="004B7F1D">
            <w:pPr>
              <w:pStyle w:val="ProductList-TableBody"/>
            </w:pPr>
            <w:r>
              <w:t>Project Online Essentials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B959E1" w:rsidRDefault="004B7F1D">
            <w:pPr>
              <w:pStyle w:val="ProductList-TableBody"/>
            </w:pPr>
            <w:r>
              <w:t>Project Online Premium Felhasználói SL</w:t>
            </w:r>
          </w:p>
        </w:tc>
      </w:tr>
    </w:tbl>
    <w:p w:rsidR="00B959E1" w:rsidRDefault="00B959E1">
      <w:pPr>
        <w:pStyle w:val="ProductList-Body"/>
      </w:pPr>
    </w:p>
    <w:p w:rsidR="00B959E1" w:rsidRDefault="004B7F1D">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w:instrText>
            </w:r>
            <w:r>
              <w:instrText>g: A Frissítési Garanciával rendelkező ügyfeleknek az a joga, hogy a licenceket vagy a szokásos időkereten kívül is átrendelhetik, vagy a Terméket saját adatközpontjaikon kívüli több-bérlős kiszolgálókon használhatják; a részleteket a B függelék Licencáthe</w:instrText>
            </w:r>
            <w:r>
              <w:instrText xml:space="preserv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11" w:name="_Sec640"/>
      <w:r>
        <w:t>SharePoint Server</w:t>
      </w:r>
      <w:bookmarkEnd w:id="111"/>
      <w:r>
        <w:fldChar w:fldCharType="begin"/>
      </w:r>
      <w:r>
        <w:instrText xml:space="preserve"> TC "</w:instrText>
      </w:r>
      <w:bookmarkStart w:id="112" w:name="_Toc488842139"/>
      <w:r>
        <w:instrText>SharePoint Server</w:instrText>
      </w:r>
      <w:bookmarkEnd w:id="112"/>
      <w:r>
        <w:instrText>" \l 3</w:instrText>
      </w:r>
      <w:r>
        <w:fldChar w:fldCharType="end"/>
      </w:r>
    </w:p>
    <w:p w:rsidR="00B959E1" w:rsidRDefault="004B7F1D">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w:instrText>
            </w:r>
            <w:r>
              <w:instrText xml:space="preserve">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 xml:space="preserve">SharePoint Server 2016 Nagyvállalati CAL </w:t>
            </w:r>
            <w:r>
              <w:fldChar w:fldCharType="begin"/>
            </w:r>
            <w:r>
              <w:instrText xml:space="preserve"> XE "SharePoint Server 2016 Na</w:instrText>
            </w:r>
            <w:r>
              <w:instrText xml:space="preserve">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w:instrText>
            </w:r>
            <w:r>
              <w:instrText xml:space="preserve">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w:instrText>
            </w:r>
            <w:r>
              <w:instrText xml:space="preserve">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w:instrText>
            </w:r>
            <w:r>
              <w:instrText xml:space="preserve">: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w:instrText>
            </w:r>
            <w:r>
              <w:instrText xml:space="preserv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w:t>
            </w:r>
            <w:r>
              <w:rPr>
                <w:color w:val="404040"/>
              </w:rPr>
              <w:t>ológiák: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lastRenderedPageBreak/>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4B7F1D">
            <w:pPr>
              <w:pStyle w:val="ProductList-TableBody"/>
            </w:pPr>
            <w:r>
              <w:t>SharePoint Online 2. csomag Felhasználói SL</w:t>
            </w:r>
          </w:p>
        </w:tc>
      </w:tr>
    </w:tbl>
    <w:p w:rsidR="00B959E1" w:rsidRDefault="00B959E1">
      <w:pPr>
        <w:pStyle w:val="ProductList-Body"/>
      </w:pPr>
    </w:p>
    <w:p w:rsidR="00B959E1" w:rsidRDefault="004B7F1D">
      <w:pPr>
        <w:pStyle w:val="ProductList-SubClauseHeading"/>
        <w:outlineLvl w:val="5"/>
      </w:pPr>
      <w:r>
        <w:t>3.2.1 A SharePoint Nagyvállalati CAL további SharePoint Server-funkciói</w:t>
      </w:r>
    </w:p>
    <w:p w:rsidR="00B959E1" w:rsidRDefault="004B7F1D">
      <w:pPr>
        <w:pStyle w:val="ProductList-BodyIndented"/>
      </w:pPr>
      <w:r>
        <w:t>Üzleti Kijelzők Üzleti Kapcsolatszolgáltatások Vonala; Office 2016 Üzleti Kapcsolatszolgáltatások Ügyfél-integrációja; Hozzáférési Szolgál</w:t>
      </w:r>
      <w:r>
        <w:t xml:space="preserve">tatások; Nagyvállalati Keresés; E-felderítés és Megfelelőség; InfoPath Űrlap-szolgáltatások; Excel-szolgáltatások, PowerPivot, és PowerView; Visio-szolgáltatások; PerformancePoint Szolgáltatások; Testreszabott Analytics-jelentések; Adatveszteség-megelőzés </w:t>
      </w:r>
      <w:r>
        <w:t>és Speciális Diagramkészítés.</w:t>
      </w:r>
    </w:p>
    <w:tbl>
      <w:tblPr>
        <w:tblStyle w:val="PURTable0"/>
        <w:tblW w:w="0" w:type="dxa"/>
        <w:tblLook w:val="04A0" w:firstRow="1" w:lastRow="0" w:firstColumn="1" w:lastColumn="0" w:noHBand="0" w:noVBand="1"/>
      </w:tblPr>
      <w:tblGrid>
        <w:gridCol w:w="3470"/>
        <w:gridCol w:w="3483"/>
        <w:gridCol w:w="3477"/>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SharePoint Online 2. csomag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Indented"/>
      </w:pPr>
    </w:p>
    <w:p w:rsidR="00B959E1" w:rsidRDefault="004B7F1D">
      <w:pPr>
        <w:pStyle w:val="ProductList-ClauseHeading"/>
        <w:outlineLvl w:val="4"/>
      </w:pPr>
      <w:r>
        <w:t xml:space="preserve">3.3 A nyilvánosan </w:t>
      </w:r>
      <w:r>
        <w:t>elérhető tartalmakhoz hozzáférő felhasználók számára nem kell CAL licenc</w:t>
      </w:r>
    </w:p>
    <w:p w:rsidR="00B959E1" w:rsidRDefault="004B7F1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w:instrText>
      </w:r>
      <w:r>
        <w:instrText xml:space="preserve">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B959E1" w:rsidRDefault="00B959E1">
      <w:pPr>
        <w:pStyle w:val="ProductList-Body"/>
      </w:pPr>
    </w:p>
    <w:p w:rsidR="00B959E1" w:rsidRDefault="004B7F1D">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w:instrText>
            </w:r>
            <w:r>
              <w:instrText>toTextList   \s NoStyle \t "Licencáthelyezhetőség: A Frissítési Garanciával rendelkező ügyfeleknek az a joga, hogy a licenceket vagy a szokásos időkereten kívül is átrendelhetik, vagy a Terméket saját adatközpontjaikon kívüli több-bérlős kiszolgálókon hasz</w:instrText>
            </w:r>
            <w:r>
              <w:instrText xml:space="preserve">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w:instrText>
            </w:r>
            <w:r>
              <w:instrText xml:space="preserve">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488842140"/>
      <w:r>
        <w:instrText>Skype Vállalati kiszolgáló</w:instrText>
      </w:r>
      <w:bookmarkEnd w:id="118"/>
      <w:r>
        <w:instrText>" \l 3</w:instrText>
      </w:r>
      <w:r>
        <w:fldChar w:fldCharType="end"/>
      </w:r>
    </w:p>
    <w:p w:rsidR="00B959E1" w:rsidRDefault="004B7F1D">
      <w:pPr>
        <w:pStyle w:val="ProductList-Offering1SubSection"/>
        <w:outlineLvl w:val="3"/>
      </w:pPr>
      <w:bookmarkStart w:id="119" w:name="_Sec686"/>
      <w:r>
        <w:t>1. Programbeli elérhetőség</w:t>
      </w:r>
      <w:bookmarkEnd w:id="119"/>
    </w:p>
    <w:p w:rsidR="00B959E1" w:rsidRDefault="00B959E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FFFFFF"/>
              <w:right w:val="none" w:sz="4" w:space="0" w:color="6E6E6E"/>
            </w:tcBorders>
          </w:tcPr>
          <w:p w:rsidR="00B959E1" w:rsidRDefault="004B7F1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120" w:name="_Sec741"/>
      <w:r>
        <w:t xml:space="preserve">2. A </w:t>
      </w:r>
      <w:r>
        <w:t>termékre vonatkozó feltételek</w:t>
      </w:r>
      <w:bookmarkEnd w:id="120"/>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w:t>
            </w:r>
            <w:r>
              <w:t>és Enterprise (12/10)</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w:instrText>
            </w:r>
            <w:r>
              <w:instrText xml:space="preserve">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w:instrText>
            </w:r>
            <w:r>
              <w:instrText xml:space="preserv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21" w:name="_Sec799"/>
      <w:r>
        <w:lastRenderedPageBreak/>
        <w:t>3. Használati jogok</w:t>
      </w:r>
      <w:bookmarkEnd w:id="121"/>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w:instrText>
            </w:r>
            <w:r>
              <w:instrText xml:space="preserve">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w:t>
            </w:r>
            <w:r>
              <w:rPr>
                <w:color w:val="0563C1"/>
              </w:rPr>
              <w:t>tartozó technológiák:</w:t>
            </w:r>
            <w:r>
              <w:fldChar w:fldCharType="end"/>
            </w:r>
            <w:r>
              <w:t xml:space="preserve"> 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Skype Vállalati online verzió 1.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Skype Vállalati online verzió 1. csomag</w:t>
            </w:r>
            <w:r>
              <w:fldChar w:fldCharType="begin"/>
            </w:r>
            <w:r>
              <w:instrText xml:space="preserve"> XE "</w:instrText>
            </w:r>
            <w:r>
              <w:instrText xml:space="preserve">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Skype Vállalati online verzió 2.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Skype Vállalati online verzió 2G</w:t>
            </w:r>
            <w:r>
              <w:t xml:space="preserve"> csomag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SubClauseHeading"/>
        <w:outlineLvl w:val="5"/>
      </w:pPr>
      <w:r>
        <w:t>3.1.1 A Skype Vállalati kiszolgáló Nagyvállalati CAL további funkciói</w:t>
      </w:r>
    </w:p>
    <w:p w:rsidR="00B959E1" w:rsidRDefault="004B7F1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Skype Vállalati online verzió 2.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Skype Vállalati online verzió 2G csomag Felhasználói SL</w:t>
            </w:r>
          </w:p>
        </w:tc>
      </w:tr>
      <w:tr w:rsidR="00B959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959E1" w:rsidRDefault="004B7F1D">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B959E1" w:rsidRDefault="004B7F1D">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Indented"/>
      </w:pPr>
    </w:p>
    <w:p w:rsidR="00B959E1" w:rsidRDefault="004B7F1D">
      <w:pPr>
        <w:pStyle w:val="ProductList-SubClauseHeading"/>
        <w:outlineLvl w:val="5"/>
      </w:pPr>
      <w:r>
        <w:t>3.1.2 A Skype Plus Vállalati kiszolgáló CAL további funkciói</w:t>
      </w:r>
    </w:p>
    <w:p w:rsidR="00B959E1" w:rsidRDefault="004B7F1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B959E1" w:rsidRDefault="004B7F1D">
            <w:pPr>
              <w:pStyle w:val="ProductList-TableBody"/>
            </w:pPr>
            <w:r>
              <w:t>Skype Plus Vállalati verzió CAL (Felhasználói SL)</w:t>
            </w:r>
          </w:p>
        </w:tc>
      </w:tr>
    </w:tbl>
    <w:p w:rsidR="00B959E1" w:rsidRDefault="00B959E1">
      <w:pPr>
        <w:pStyle w:val="ProductList-BodyIndented"/>
      </w:pPr>
    </w:p>
    <w:p w:rsidR="00B959E1" w:rsidRDefault="004B7F1D">
      <w:pPr>
        <w:pStyle w:val="ProductList-ClauseHeading"/>
        <w:outlineLvl w:val="4"/>
      </w:pPr>
      <w:r>
        <w:t xml:space="preserve">3.2 </w:t>
      </w:r>
      <w:r>
        <w:t>További Szoftverek</w:t>
      </w:r>
    </w:p>
    <w:tbl>
      <w:tblPr>
        <w:tblStyle w:val="PURTable"/>
        <w:tblW w:w="0" w:type="dxa"/>
        <w:tblLook w:val="04A0" w:firstRow="1" w:lastRow="0" w:firstColumn="1" w:lastColumn="0" w:noHBand="0" w:noVBand="1"/>
      </w:tblPr>
      <w:tblGrid>
        <w:gridCol w:w="3619"/>
        <w:gridCol w:w="3623"/>
        <w:gridCol w:w="354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Audio/Video Conferencing Server szerepkör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Director szerepkör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Mediation Server szerepkör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Lync Server 2013 – Group Chat felügyeleti eszköz</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PowerShell beépülő modul</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Survivable Branch Appliance szerepkör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Video Interop Ser</w:t>
            </w:r>
            <w:r>
              <w:t>ver szerepkör</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w:instrText>
            </w:r>
            <w:r>
              <w:instrText xml:space="preserv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w:t>
            </w:r>
            <w:r>
              <w:rPr>
                <w:color w:val="0563C1"/>
              </w:rPr>
              <w:t>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w:instrText>
            </w:r>
            <w:r>
              <w:instrText xml:space="preser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123" w:name="_Sec614"/>
      <w:r>
        <w:t>SQL Server</w:t>
      </w:r>
      <w:bookmarkEnd w:id="123"/>
      <w:r>
        <w:fldChar w:fldCharType="begin"/>
      </w:r>
      <w:r>
        <w:instrText xml:space="preserve"> TC "</w:instrText>
      </w:r>
      <w:bookmarkStart w:id="124" w:name="_Toc488842141"/>
      <w:r>
        <w:instrText>SQL Server</w:instrText>
      </w:r>
      <w:bookmarkEnd w:id="124"/>
      <w:r>
        <w:instrText>" \l 2</w:instrText>
      </w:r>
      <w:r>
        <w:fldChar w:fldCharType="end"/>
      </w:r>
    </w:p>
    <w:p w:rsidR="00B959E1" w:rsidRDefault="004B7F1D">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042"/>
        <w:gridCol w:w="611"/>
        <w:gridCol w:w="608"/>
        <w:gridCol w:w="610"/>
        <w:gridCol w:w="604"/>
        <w:gridCol w:w="608"/>
        <w:gridCol w:w="610"/>
        <w:gridCol w:w="614"/>
        <w:gridCol w:w="634"/>
        <w:gridCol w:w="618"/>
        <w:gridCol w:w="611"/>
        <w:gridCol w:w="614"/>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w:instrText>
            </w:r>
            <w:r>
              <w:instrText xml:space="preserve">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SQL Server 2016 Standard Core</w:t>
            </w:r>
            <w:r>
              <w:fldChar w:fldCharType="begin"/>
            </w:r>
            <w:r>
              <w:instrText xml:space="preserve"> XE "SQL Server 2016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lastRenderedPageBreak/>
              <w:t>SQL Server 2016 Enterprise Core</w:t>
            </w:r>
            <w:r>
              <w:fldChar w:fldCharType="begin"/>
            </w:r>
            <w:r>
              <w:instrText xml:space="preserve"> XE "SQL Server 2016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2B2B2"/>
              <w:right w:val="none" w:sz="4" w:space="0" w:color="6E6E6E"/>
            </w:tcBorders>
          </w:tcPr>
          <w:p w:rsidR="00B959E1" w:rsidRDefault="004B7F1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959E1" w:rsidRDefault="004B7F1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w:instrText>
            </w:r>
            <w:r>
              <w:instrText xml:space="preserve">xtList   \s NoStyle \t "Hallgatói Ajánlat" </w:instrText>
            </w:r>
            <w:r>
              <w:fldChar w:fldCharType="separate"/>
            </w:r>
            <w:r>
              <w:rPr>
                <w:color w:val="000000"/>
              </w:rPr>
              <w:t>ST</w:t>
            </w:r>
            <w:r>
              <w:fldChar w:fldCharType="end"/>
            </w:r>
          </w:p>
        </w:tc>
      </w:tr>
      <w:tr w:rsidR="00B959E1">
        <w:tc>
          <w:tcPr>
            <w:tcW w:w="4160" w:type="dxa"/>
            <w:tcBorders>
              <w:top w:val="dashed" w:sz="4" w:space="0" w:color="B2B2B2"/>
              <w:left w:val="none" w:sz="4" w:space="0" w:color="6E6E6E"/>
              <w:bottom w:val="dashed" w:sz="4" w:space="0" w:color="BFBFBF"/>
              <w:right w:val="none" w:sz="4" w:space="0" w:color="6E6E6E"/>
            </w:tcBorders>
          </w:tcPr>
          <w:p w:rsidR="00B959E1" w:rsidRDefault="004B7F1D">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959E1" w:rsidRDefault="004B7F1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2B2B2"/>
              <w:right w:val="none" w:sz="4" w:space="0" w:color="6E6E6E"/>
            </w:tcBorders>
          </w:tcPr>
          <w:p w:rsidR="00B959E1" w:rsidRDefault="004B7F1D">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rsidR="00B959E1" w:rsidRDefault="004B7F1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2B2B2"/>
              <w:left w:val="none" w:sz="4" w:space="0" w:color="6E6E6E"/>
              <w:bottom w:val="dashed" w:sz="4" w:space="0" w:color="BFBFBF"/>
              <w:right w:val="none" w:sz="4" w:space="0" w:color="6E6E6E"/>
            </w:tcBorders>
          </w:tcPr>
          <w:p w:rsidR="00B959E1" w:rsidRDefault="004B7F1D">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959E1" w:rsidRDefault="004B7F1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bl>
    <w:p w:rsidR="00B959E1" w:rsidRDefault="004B7F1D">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596"/>
        <w:gridCol w:w="3627"/>
        <w:gridCol w:w="3567"/>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w:instrText>
            </w:r>
            <w:r>
              <w:instrText xml:space="preserv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w:t>
              </w:r>
              <w:r>
                <w:rPr>
                  <w:color w:val="00467F"/>
                  <w:u w:val="single"/>
                </w:rPr>
                <w:t>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w:t>
            </w:r>
            <w:r>
              <w:rPr>
                <w:color w:val="0563C1"/>
              </w:rPr>
              <w:t>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SQL Server 2016 Enterprise</w:t>
      </w:r>
    </w:p>
    <w:p w:rsidR="00B959E1" w:rsidRDefault="004B7F1D">
      <w:pPr>
        <w:pStyle w:val="ProductList-Body"/>
      </w:pPr>
      <w:r>
        <w:t>Az SQL Server 2016 Enterprise</w:t>
      </w:r>
      <w:r>
        <w:fldChar w:fldCharType="begin"/>
      </w:r>
      <w:r>
        <w:instrText xml:space="preserve"> XE </w:instrText>
      </w:r>
      <w:r>
        <w:instrText xml:space="preserve">"SQL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 (kiszolgáló/CAL). Azok a meglévő ügyfeleink, akik Frissítési Gara</w:t>
      </w:r>
      <w:r>
        <w:t xml:space="preserve">ncia alapján frissítenek a 2016-es verzióra, Licencfeltételeiket a </w:t>
      </w:r>
      <w:hyperlink r:id="rId56">
        <w:r>
          <w:rPr>
            <w:color w:val="00467F"/>
            <w:u w:val="single"/>
          </w:rPr>
          <w:t>2016. júniusi Termékfeltételekben</w:t>
        </w:r>
      </w:hyperlink>
      <w:r>
        <w:t xml:space="preserve"> találhatják.</w:t>
      </w:r>
    </w:p>
    <w:p w:rsidR="00B959E1" w:rsidRDefault="00B959E1">
      <w:pPr>
        <w:pStyle w:val="ProductList-Body"/>
      </w:pPr>
    </w:p>
    <w:p w:rsidR="00B959E1" w:rsidRDefault="004B7F1D">
      <w:pPr>
        <w:pStyle w:val="ProductList-ClauseHeading"/>
        <w:outlineLvl w:val="3"/>
      </w:pPr>
      <w:r>
        <w:t>2.2 SQL Server Parallel Data Warehouse</w:t>
      </w:r>
    </w:p>
    <w:p w:rsidR="00B959E1" w:rsidRDefault="004B7F1D">
      <w:pPr>
        <w:pStyle w:val="ProductList-Body"/>
      </w:pPr>
      <w:r>
        <w:t>Az SQL Server Parallel Data Warehouse egy ü</w:t>
      </w:r>
      <w:r>
        <w:t>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w:t>
      </w:r>
      <w:r>
        <w:t>latt váltak elérhetővé.</w:t>
      </w:r>
    </w:p>
    <w:p w:rsidR="00B959E1" w:rsidRDefault="00B959E1">
      <w:pPr>
        <w:pStyle w:val="ProductList-Body"/>
      </w:pPr>
    </w:p>
    <w:p w:rsidR="00B959E1" w:rsidRDefault="004B7F1D">
      <w:pPr>
        <w:pStyle w:val="ProductList-ClauseHeading"/>
        <w:outlineLvl w:val="3"/>
      </w:pPr>
      <w:r>
        <w:t>2.3 SQL Server Parallel Data Warehouse Opcionális Build Oracle Java nélkül</w:t>
      </w:r>
    </w:p>
    <w:p w:rsidR="00B959E1" w:rsidRDefault="004B7F1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7">
        <w:r>
          <w:rPr>
            <w:color w:val="00467F"/>
            <w:u w:val="single"/>
          </w:rPr>
          <w:t>http://www.microsoft.com/en-us/sqlserver/solutions-technologies/data-warehousing/pdw.aspx</w:t>
        </w:r>
      </w:hyperlink>
      <w:r>
        <w:t>.</w:t>
      </w:r>
    </w:p>
    <w:p w:rsidR="00B959E1" w:rsidRDefault="004B7F1D">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17"/>
        <w:gridCol w:w="3577"/>
        <w:gridCol w:w="359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w:instrText>
            </w:r>
            <w:r>
              <w:instrText xml:space="preserve">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w:instrText>
            </w:r>
            <w:r>
              <w:instrText xml:space="preserve">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w:instrText>
            </w:r>
            <w:r>
              <w:instrText xml:space="preserve">"Külső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w:instrText>
            </w:r>
            <w:r>
              <w:instrText xml:space="preserve">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959E1" w:rsidRDefault="004B7F1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3.2 Az SQL Server korábbi verziónak automatikus frissítése</w:t>
      </w:r>
    </w:p>
    <w:p w:rsidR="00B959E1" w:rsidRDefault="004B7F1D">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ú SQL Server szoftver fut, akkor a szoftvert a rendszer automatikusan frissíti, és e kiadások bizonyos fájljait vagy szolgáltatásait helyettesíti a szoftver fájljaival. Ez a szolgáltatás nem kapcsolható ki. Az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w:t>
      </w:r>
      <w:r>
        <w:t>kat (vagy azok bármely összetevőjét).</w:t>
      </w:r>
    </w:p>
    <w:p w:rsidR="00B959E1" w:rsidRDefault="00B959E1">
      <w:pPr>
        <w:pStyle w:val="ProductList-Body"/>
      </w:pPr>
    </w:p>
    <w:p w:rsidR="00B959E1" w:rsidRDefault="004B7F1D">
      <w:pPr>
        <w:pStyle w:val="ProductList-ClauseHeading"/>
        <w:outlineLvl w:val="3"/>
      </w:pPr>
      <w:r>
        <w:t>3.3 A Standard kiadás Futó Példányai</w:t>
      </w:r>
    </w:p>
    <w:p w:rsidR="00B959E1" w:rsidRDefault="004B7F1D">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w:instrText>
      </w:r>
      <w:r>
        <w:instrText xml:space="preserve">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w:instrText>
      </w:r>
      <w:r>
        <w:instrText xml:space="preserve">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w:instrText>
      </w:r>
      <w:r>
        <w:instrText xml:space="preserve">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B959E1" w:rsidRDefault="00B959E1">
      <w:pPr>
        <w:pStyle w:val="ProductList-Body"/>
      </w:pPr>
    </w:p>
    <w:p w:rsidR="00B959E1" w:rsidRDefault="004B7F1D">
      <w:pPr>
        <w:pStyle w:val="ProductList-ClauseHeading"/>
        <w:outlineLvl w:val="3"/>
      </w:pPr>
      <w:r>
        <w:t>3.4 A Parall</w:t>
      </w:r>
      <w:r>
        <w:t>el Data Warehouse (PDW) Feladatátvételi kiszolgálói</w:t>
      </w:r>
    </w:p>
    <w:p w:rsidR="00B959E1" w:rsidRDefault="004B7F1D">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w:instrText>
      </w:r>
      <w:r>
        <w:instrText xml:space="preserve">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vezérel. Az eszközbe olyan technológia van beépítve, amelynek segí</w:t>
      </w:r>
      <w:r>
        <w:t xml:space="preserve">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w:instrText>
      </w:r>
      <w:r>
        <w:instrText xml:space="preserve">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w:instrText>
      </w:r>
      <w:r>
        <w:instrText xml:space="preserve">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B959E1" w:rsidRDefault="00B959E1">
      <w:pPr>
        <w:pStyle w:val="ProductList-Body"/>
      </w:pPr>
    </w:p>
    <w:p w:rsidR="00B959E1" w:rsidRDefault="004B7F1D">
      <w:pPr>
        <w:pStyle w:val="ProductList-ClauseHeading"/>
        <w:outlineLvl w:val="3"/>
      </w:pPr>
      <w:r>
        <w:t>3.5 A Power BI Report Server használata – SQL Server Enterprise Edition</w:t>
      </w:r>
    </w:p>
    <w:p w:rsidR="00B959E1" w:rsidRDefault="004B7F1D">
      <w:pPr>
        <w:pStyle w:val="ProductList-Body"/>
      </w:pPr>
      <w:r>
        <w:t>Az Ügyfé</w:t>
      </w:r>
      <w:r>
        <w:t xml:space="preserve">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w:instrText>
      </w:r>
      <w:r>
        <w:instrText xml:space="preserve">ben található.)" </w:instrText>
      </w:r>
      <w:r>
        <w:fldChar w:fldCharType="separate"/>
      </w:r>
      <w:r>
        <w:rPr>
          <w:color w:val="0563C1"/>
        </w:rPr>
        <w:t>Operációsrendszer-környezetben</w:t>
      </w:r>
      <w:r>
        <w:fldChar w:fldCharType="end"/>
      </w:r>
      <w:r>
        <w:t xml:space="preserve"> futtathatja a Power BI Report Server szoftvert a </w:t>
      </w:r>
      <w:r>
        <w:fldChar w:fldCharType="begin"/>
      </w:r>
      <w:r>
        <w:instrText xml:space="preserve"> AutoTextList   \s NoStyle \t "A Licencelt Kiszolgáló azt az egyetlen, az Ügyfél általi használatra dedikált Kiszolgálót jelenti, amelyhez Licencet rendelte</w:instrText>
      </w:r>
      <w:r>
        <w:instrText xml:space="preserv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Az Ügyfél legfeljebb annyi rendszermagon futtathatja a szoftvert, ahány aktív Frissítési Garanciával </w:t>
      </w:r>
      <w:r>
        <w:t xml:space="preserve">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w:instrText>
      </w:r>
      <w:r>
        <w:instrText xml:space="preserve">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w:t>
      </w:r>
      <w:r>
        <w:t xml:space="preserve">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B959E1" w:rsidRDefault="00B959E1">
      <w:pPr>
        <w:pStyle w:val="ProductList-Body"/>
      </w:pPr>
    </w:p>
    <w:p w:rsidR="00B959E1" w:rsidRDefault="004B7F1D">
      <w:pPr>
        <w:pStyle w:val="ProductList-ClauseHeading"/>
        <w:outlineLvl w:val="3"/>
      </w:pPr>
      <w:r>
        <w:t>3.6 Tová</w:t>
      </w:r>
      <w:r>
        <w:t>bbi Szoftverek</w:t>
      </w:r>
    </w:p>
    <w:p w:rsidR="00B959E1" w:rsidRDefault="004B7F1D">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Client Tools Connectivity</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Distributed Replay Client</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Felügyeleti eszközök – Teljes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Indented"/>
      </w:pPr>
    </w:p>
    <w:p w:rsidR="00B959E1" w:rsidRDefault="004B7F1D">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 xml:space="preserve">Parallel Data Warehouse vezérlő </w:t>
            </w:r>
            <w:r>
              <w:t>virtuális gépe</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"Feladatátvételi Jogok: Olyan Frissítési Garancia előny, amely megengedi, hogy az Ügyfél a Terméknek passzív</w:instrText>
            </w:r>
            <w:r>
              <w:instrText xml:space="preserve">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w:t>
            </w:r>
            <w:r>
              <w:t>ta Warehouse-ra)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w:instrText>
            </w:r>
            <w:r>
              <w:instrText xml:space="preserve">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w:instrText>
            </w:r>
            <w:r>
              <w:instrText xml:space="preserve">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w:t>
            </w:r>
            <w:r>
              <w:t xml:space="preserve">Intelligence és Parallel Data Warehouse </w:t>
            </w:r>
            <w:hyperlink r:id="rId58">
              <w:r>
                <w:rPr>
                  <w:color w:val="00467F"/>
                  <w:u w:val="single"/>
                </w:rPr>
                <w:t>Termékfeltételek – 2016. június</w:t>
              </w:r>
            </w:hyperlink>
          </w:p>
          <w:p w:rsidR="00B959E1" w:rsidRDefault="004B7F1D">
            <w:pPr>
              <w:pStyle w:val="ProductList-TableBody"/>
            </w:pPr>
            <w:hyperlink r:id="rId59">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w:instrText>
            </w:r>
            <w:r>
              <w:instrText xml:space="preserve">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Garanciával Egyenértékű Jogok: Egy Kiszolgáló és Felhő Beléptetés vagy a Microsoft Termékek és Szolgáltatások</w:instrText>
            </w:r>
            <w:r>
              <w:instrText xml:space="preserve">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URBreadcrumb"/>
      </w:pPr>
    </w:p>
    <w:p w:rsidR="00B959E1" w:rsidRDefault="004B7F1D">
      <w:pPr>
        <w:pStyle w:val="ProductList-ClauseHeading"/>
        <w:outlineLvl w:val="3"/>
      </w:pPr>
      <w:r>
        <w:t>4.1 SQL Server 2016 Enterprise Core – Korlátlan virtualizáció</w:t>
      </w:r>
    </w:p>
    <w:p w:rsidR="00B959E1" w:rsidRDefault="004B7F1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w:instrText>
      </w:r>
      <w:r>
        <w:instrText xml:space="preserv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w:instrText>
      </w:r>
      <w:r>
        <w:instrText xml:space="preserve">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w:t>
      </w:r>
      <w:r>
        <w:rPr>
          <w:color w:val="0563C1"/>
        </w:rPr>
        <w:t>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B959E1" w:rsidRDefault="00B959E1">
      <w:pPr>
        <w:pStyle w:val="ProductList-Body"/>
      </w:pPr>
    </w:p>
    <w:p w:rsidR="00B959E1" w:rsidRDefault="004B7F1D">
      <w:pPr>
        <w:pStyle w:val="ProductList-ClauseHeading"/>
        <w:outlineLvl w:val="3"/>
      </w:pPr>
      <w:r>
        <w:t>4.2 SQL Server 2016 Enterprise Core – Parallel Data Warehouse – Funkcionális frissítések</w:t>
      </w:r>
    </w:p>
    <w:p w:rsidR="00B959E1" w:rsidRDefault="004B7F1D">
      <w:pPr>
        <w:pStyle w:val="ProductList-Body"/>
      </w:pPr>
      <w:r>
        <w:t>A Frissítési Garancia fedezettel rendelkező Ügyfelek jogosultak a Parallel Data Warehouse nagy termékfrissítései közötti funkcionális frissítéseire (például az eszközr</w:t>
      </w:r>
      <w:r>
        <w:t>e vonatkozó frissítésekre).</w:t>
      </w:r>
    </w:p>
    <w:p w:rsidR="00B959E1" w:rsidRDefault="00B959E1">
      <w:pPr>
        <w:pStyle w:val="ProductList-Body"/>
      </w:pPr>
    </w:p>
    <w:p w:rsidR="00B959E1" w:rsidRDefault="004B7F1D">
      <w:pPr>
        <w:pStyle w:val="ProductList-ClauseHeading"/>
        <w:outlineLvl w:val="3"/>
      </w:pPr>
      <w:r>
        <w:t>4.3 Az SQL Server Kivásárlási Opciója az Enrollment for Application Platform (EAP) keretében</w:t>
      </w:r>
    </w:p>
    <w:p w:rsidR="00B959E1" w:rsidRDefault="004B7F1D">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w:instrText>
      </w:r>
      <w:r>
        <w:instrText xml:space="preserve">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B959E1" w:rsidRDefault="00B959E1">
      <w:pPr>
        <w:pStyle w:val="ProductList-Body"/>
      </w:pPr>
    </w:p>
    <w:p w:rsidR="00B959E1" w:rsidRDefault="004B7F1D">
      <w:pPr>
        <w:pStyle w:val="ProductList-ClauseHeading"/>
        <w:outlineLvl w:val="3"/>
      </w:pPr>
      <w:r>
        <w:t xml:space="preserve">4.4 </w:t>
      </w:r>
      <w:r w:rsidR="002269D8">
        <w:t>R Server</w:t>
      </w:r>
      <w:r>
        <w:t xml:space="preserve"> Server for Windows – SQL Server Enterprise Core és SQL Server Enterprise</w:t>
      </w:r>
    </w:p>
    <w:p w:rsidR="00B959E1" w:rsidRDefault="004B7F1D">
      <w:pPr>
        <w:pStyle w:val="ProductList-Body"/>
      </w:pPr>
      <w:r>
        <w:t xml:space="preserve">Kizárólag </w:t>
      </w:r>
      <w:r>
        <w:t xml:space="preserve">az olyan kiszolgálókkal rendelkező ügyfelek, amely kiszolgálók licenccel rendelkeznek az SQL Server Enterprise Core Frissítési Garanciával vagy az SQL Server Enterprise Frissítési Garanciával termék futtatására, használhatják a </w:t>
      </w:r>
      <w:r w:rsidR="002269D8">
        <w:t>R Server</w:t>
      </w:r>
      <w:r>
        <w:t xml:space="preserve"> Server for </w:t>
      </w:r>
      <w:r>
        <w:t>Windows 2016 júniusa után elérhetővé vált/váló frissítéseit. Ezeket a frissítéseket az ügyfelek a Licencelt Kiszolgálókon használhatják az SQL Server Enterprise Core, illetve az SQL Server Enterprise termékre vonatkozó használati jogoknak megfelelően. Az S</w:t>
      </w:r>
      <w:r>
        <w:t>QL Server Enterprise terméket a Kiszolgáló/CAL Licencmodell alapján licencbe vevő Ügyfeleknek Frissítési Garanciával is kell rendelkezniük a megfelelő CAL licenceikhez, hogy igénybe vehessék ezt az előnyt. Az ügyfelek e frissítések használatára vonatkozó j</w:t>
      </w:r>
      <w:r>
        <w:t>oga lejár, amikor lejár a Frissítési Garanciájuk.</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129" w:name="_Sec615"/>
      <w:r>
        <w:t>System Center</w:t>
      </w:r>
      <w:bookmarkEnd w:id="129"/>
      <w:r>
        <w:fldChar w:fldCharType="begin"/>
      </w:r>
      <w:r>
        <w:instrText xml:space="preserve"> TC "</w:instrText>
      </w:r>
      <w:bookmarkStart w:id="130" w:name="_Toc488842142"/>
      <w:r>
        <w:instrText>System Center</w:instrText>
      </w:r>
      <w:bookmarkEnd w:id="130"/>
      <w:r>
        <w:instrText>" \l 2</w:instrText>
      </w:r>
      <w:r>
        <w:fldChar w:fldCharType="end"/>
      </w:r>
    </w:p>
    <w:p w:rsidR="00B959E1" w:rsidRDefault="004B7F1D">
      <w:pPr>
        <w:pStyle w:val="ProductList-Offering2HeadingNoBorder"/>
        <w:outlineLvl w:val="2"/>
      </w:pPr>
      <w:bookmarkStart w:id="131" w:name="_Sec642"/>
      <w:r>
        <w:t>System Center Server</w:t>
      </w:r>
      <w:bookmarkEnd w:id="131"/>
      <w:r>
        <w:fldChar w:fldCharType="begin"/>
      </w:r>
      <w:r>
        <w:instrText xml:space="preserve"> TC "</w:instrText>
      </w:r>
      <w:bookmarkStart w:id="132" w:name="_Toc488842143"/>
      <w:r>
        <w:instrText>System</w:instrText>
      </w:r>
      <w:r>
        <w:instrText xml:space="preserve"> Center Server</w:instrText>
      </w:r>
      <w:bookmarkEnd w:id="132"/>
      <w:r>
        <w:instrText>" \l 3</w:instrText>
      </w:r>
      <w:r>
        <w:fldChar w:fldCharType="end"/>
      </w:r>
    </w:p>
    <w:p w:rsidR="00B959E1" w:rsidRDefault="004B7F1D">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lastRenderedPageBreak/>
              <w:t>System Center 2016 Datacenter Kiszolgálófelügyeleti Licenc (2 Rendszermaglicencből álló csomagok)</w:t>
            </w:r>
            <w:r>
              <w:fldChar w:fldCharType="begin"/>
            </w:r>
            <w:r>
              <w:instrText xml:space="preserve"> XE "System Center 2016 Datacenter Kiszolgálófelügyeleti Licenc </w:instrText>
            </w:r>
            <w:r>
              <w:instrText xml:space="preserve">(2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w:instrText>
            </w:r>
            <w:r>
              <w:instrText xml:space="preserve">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w:instrText>
            </w:r>
            <w:r>
              <w:instrText xml:space="preserve">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System Center 2016 Standard Kiszolgálófelügyeleti Licenc (16 Rendszermaglicencből álló csomagok)</w:t>
            </w:r>
            <w:r>
              <w:fldChar w:fldCharType="begin"/>
            </w:r>
            <w:r>
              <w:instrText xml:space="preserve"> XE "System Center 2016 Standard Kiszolgálófelügyelet</w:instrText>
            </w:r>
            <w:r>
              <w:instrText xml:space="preserve">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w:instrText>
            </w:r>
            <w:r>
              <w:instrText xml:space="preserve">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w:instrText>
            </w:r>
            <w:r>
              <w:instrText xml:space="preserv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 xml:space="preserve">3.2 Felügyeleti Licenc – </w:t>
      </w:r>
      <w:r>
        <w:t>System Center 2016 Datacenter</w:t>
      </w:r>
    </w:p>
    <w:tbl>
      <w:tblPr>
        <w:tblStyle w:val="PURTable"/>
        <w:tblW w:w="0" w:type="dxa"/>
        <w:tblLook w:val="04A0" w:firstRow="1" w:lastRow="0" w:firstColumn="1" w:lastColumn="0" w:noHBand="0" w:noVBand="1"/>
      </w:tblPr>
      <w:tblGrid>
        <w:gridCol w:w="3682"/>
        <w:gridCol w:w="3603"/>
        <w:gridCol w:w="350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3.3 SQL Server-technológia</w:t>
      </w:r>
    </w:p>
    <w:p w:rsidR="00B959E1" w:rsidRDefault="004B7F1D">
      <w:pPr>
        <w:pStyle w:val="ProductList-Body"/>
      </w:pPr>
      <w:r>
        <w:t xml:space="preserve">Az Ügyfél a Termékbe tartozó bármely SQL Server-adatbázis-kezelő szoftvernek tetszőleges számú </w:t>
      </w:r>
      <w:r>
        <w:fldChar w:fldCharType="begin"/>
      </w:r>
      <w:r>
        <w:instrText xml:space="preserve"> AutoTextList   \s No</w:instrText>
      </w:r>
      <w:r>
        <w:instrText xml:space="preserve">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w:t>
      </w:r>
      <w:r>
        <w:t xml:space="preserve">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w:instrText>
      </w:r>
      <w:r>
        <w:instrText xml:space="preserve">sze... (A teljes meghatározás a Szószedetben található.)" </w:instrText>
      </w:r>
      <w:r>
        <w:fldChar w:fldCharType="separate"/>
      </w:r>
      <w:r>
        <w:rPr>
          <w:color w:val="0563C1"/>
        </w:rPr>
        <w:t>Operációsrendszer-környezetben</w:t>
      </w:r>
      <w:r>
        <w:fldChar w:fldCharType="end"/>
      </w:r>
      <w:r>
        <w:t>.</w:t>
      </w:r>
    </w:p>
    <w:p w:rsidR="00B959E1" w:rsidRDefault="00B959E1">
      <w:pPr>
        <w:pStyle w:val="ProductList-Body"/>
      </w:pPr>
    </w:p>
    <w:p w:rsidR="00B959E1" w:rsidRDefault="004B7F1D">
      <w:pPr>
        <w:pStyle w:val="ProductList-ClauseHeading"/>
        <w:outlineLvl w:val="4"/>
      </w:pPr>
      <w:r>
        <w:t>3.4 Windows Server-tárolók</w:t>
      </w:r>
    </w:p>
    <w:p w:rsidR="00B959E1" w:rsidRDefault="004B7F1D">
      <w:pPr>
        <w:pStyle w:val="ProductList-Body"/>
      </w:pPr>
      <w:r>
        <w:t xml:space="preserve">Az Ügyfél tetszőleges számú, </w:t>
      </w:r>
      <w:r>
        <w:fldChar w:fldCharType="begin"/>
      </w:r>
      <w:r>
        <w:instrText xml:space="preserve"> AutoTextList   \s NoStyle \t "Egy Operációsrendszer-környezet egy operációsrendszer-Példány egésze vagy r</w:instrText>
      </w:r>
      <w:r>
        <w:instrText xml:space="preserve">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w:instrText>
      </w:r>
      <w:r>
        <w:instrText xml:space="preserve">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w:instrText>
      </w:r>
      <w:r>
        <w:instrText xml:space="preserve">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B959E1" w:rsidRDefault="004B7F1D">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w:instrText>
            </w:r>
            <w:r>
              <w:instrText xml:space="preserve">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w:instrText>
            </w:r>
            <w:r>
              <w:instrText xml:space="preserve">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w:t>
            </w:r>
            <w:r>
              <w:rPr>
                <w:color w:val="0563C1"/>
              </w:rPr>
              <w:t>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w:instrText>
            </w:r>
            <w:r>
              <w:instrText xml:space="preserve">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4.1 Nano Server</w:t>
      </w:r>
    </w:p>
    <w:p w:rsidR="00B959E1" w:rsidRDefault="004B7F1D">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Fe</w:t>
      </w:r>
      <w:r>
        <w:t xml:space="preserve">lügyelhetik a Nano Servert. </w:t>
      </w:r>
    </w:p>
    <w:p w:rsidR="00B959E1" w:rsidRDefault="00B959E1">
      <w:pPr>
        <w:pStyle w:val="ProductList-Body"/>
      </w:pPr>
    </w:p>
    <w:p w:rsidR="00B959E1" w:rsidRDefault="004B7F1D">
      <w:pPr>
        <w:pStyle w:val="ProductList-ClauseHeading"/>
        <w:outlineLvl w:val="4"/>
      </w:pPr>
      <w:r>
        <w:t>4.2 A System Center Configuration Manager Current Branch lehetőségére (ha van) vonatkozó jogok</w:t>
      </w:r>
    </w:p>
    <w:p w:rsidR="00B959E1" w:rsidRDefault="004B7F1D">
      <w:pPr>
        <w:pStyle w:val="ProductList-Body"/>
      </w:pPr>
      <w:r>
        <w:t xml:space="preserve">Azok az Ügyfelek, akik érvényes Frissítési Garanciával rendelkeznek a System Center Standard vagy Datacenter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B959E1" w:rsidRDefault="00B959E1">
      <w:pPr>
        <w:pStyle w:val="ProductList-ClauseHeading"/>
        <w:outlineLvl w:val="4"/>
      </w:pPr>
    </w:p>
    <w:p w:rsidR="00B959E1" w:rsidRDefault="004B7F1D">
      <w:pPr>
        <w:pStyle w:val="ProductList-ClauseHeading"/>
        <w:outlineLvl w:val="4"/>
      </w:pPr>
      <w:r>
        <w:t>4.3 System Center Globális Szolgáltatá</w:t>
      </w:r>
      <w:r>
        <w:t>sfigyelő</w:t>
      </w:r>
    </w:p>
    <w:p w:rsidR="00B959E1" w:rsidRDefault="004B7F1D">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w:instrText>
      </w:r>
      <w:r>
        <w:instrText xml:space="preserve">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w:t>
      </w:r>
      <w:r>
        <w:t xml:space="preserve">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w:instrText>
      </w:r>
      <w:r>
        <w:instrText xml:space="preserve">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w:instrText>
      </w:r>
      <w:r>
        <w:instrText xml:space="preserve">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B959E1" w:rsidRDefault="00B959E1">
      <w:pPr>
        <w:pStyle w:val="ProductList-Body"/>
      </w:pPr>
    </w:p>
    <w:p w:rsidR="00B959E1" w:rsidRDefault="004B7F1D">
      <w:pPr>
        <w:pStyle w:val="ProductList-ClauseHeading"/>
        <w:outlineLvl w:val="4"/>
      </w:pPr>
      <w:r>
        <w:t>4</w:t>
      </w:r>
      <w:r>
        <w:t>.4 A licencmodell változásához kapcsolódó használati jogok és licencterjedelmek – Jogosító Licenc</w:t>
      </w:r>
    </w:p>
    <w:p w:rsidR="00B959E1" w:rsidRDefault="004B7F1D">
      <w:pPr>
        <w:pStyle w:val="ProductList-Body"/>
      </w:pPr>
      <w:r>
        <w:t>A 2016. októberi kiadású Termékfeltételekben foglalt, System Center Server licencekre vonatkozó Áttérési Jogokban megadott definíció szerint a „Jogosító Licen</w:t>
      </w:r>
      <w:r>
        <w:t xml:space="preserve">c” kifejezés frissítésre került úgy, hogy az kiegészítésképp magában foglalja azokat a Frissítési Garanciával rendelkező System Center </w:t>
      </w:r>
      <w:r>
        <w:lastRenderedPageBreak/>
        <w:t>Server processzorlicenceket, amelyeket az Ügyfél 2016. december 31-ig szerzett be új vagy megújított, 2016. október 1. és</w:t>
      </w:r>
      <w:r>
        <w:t xml:space="preserve"> 2016. december 31. között hatályba lépő Beléptetés révén.</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42144"/>
      <w:r>
        <w:instrText>System Center Configuration Manager</w:instrText>
      </w:r>
      <w:bookmarkEnd w:id="138"/>
      <w:r>
        <w:instrText>" \l 3</w:instrText>
      </w:r>
      <w:r>
        <w:fldChar w:fldCharType="end"/>
      </w:r>
    </w:p>
    <w:p w:rsidR="00B959E1" w:rsidRDefault="004B7F1D">
      <w:pPr>
        <w:pStyle w:val="ProductList-Offering1SubSection"/>
        <w:outlineLvl w:val="3"/>
      </w:pPr>
      <w:bookmarkStart w:id="139" w:name="_Sec691"/>
      <w:r>
        <w:t>1. Programbeli elérhetőség</w:t>
      </w:r>
      <w:bookmarkEnd w:id="139"/>
    </w:p>
    <w:p w:rsidR="00B959E1" w:rsidRDefault="00B959E1">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System Center Configuration Manager 1606 Ügyfélfelügyeleti Licenc</w:t>
            </w:r>
            <w:r>
              <w:fldChar w:fldCharType="begin"/>
            </w:r>
            <w:r>
              <w:instrText xml:space="preserve"> XE "System Center Configuration Manager 1606 Ügyfélfelügyel</w:instrText>
            </w:r>
            <w:r>
              <w:instrText xml:space="preserve">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582"/>
        <w:gridCol w:w="3593"/>
        <w:gridCol w:w="361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w:instrText>
            </w:r>
            <w:r>
              <w:instrText xml:space="preserve">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 xml:space="preserve">Felügyeleti Licenccel Egyenértékű Licenc (lásd az </w:t>
            </w:r>
            <w:hyperlink w:anchor="_Sec591">
              <w:r>
                <w:rPr>
                  <w:color w:val="00467F"/>
                  <w:u w:val="single"/>
                </w:rPr>
                <w:t>A függeléket</w:t>
              </w:r>
            </w:hyperlink>
            <w:r>
              <w:t>)</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3.2 SQL Server-technológia</w:t>
      </w:r>
    </w:p>
    <w:p w:rsidR="00B959E1" w:rsidRDefault="004B7F1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w:instrText>
      </w:r>
      <w:r>
        <w:instrText xml:space="preserve">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959E1" w:rsidRDefault="004B7F1D">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w:instrText>
            </w:r>
            <w:r>
              <w:instrText xml:space="preserv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w:instrText>
            </w:r>
            <w:r>
              <w:instrText xml:space="preserve">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 xml:space="preserve">4.1 System Center Configuration Manager – VDI szoftverre </w:t>
      </w:r>
      <w:r>
        <w:t>vonatkozó jogok</w:t>
      </w:r>
    </w:p>
    <w:p w:rsidR="00B959E1" w:rsidRDefault="004B7F1D">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w:t>
      </w:r>
      <w:r>
        <w:t xml:space="preserve">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w:instrText>
      </w:r>
      <w:r>
        <w:instrText xml:space="preserve">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w:instrText>
      </w:r>
      <w:r>
        <w:instrText xml:space="preserve">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B959E1" w:rsidRDefault="00B959E1">
      <w:pPr>
        <w:pStyle w:val="ProductList-Body"/>
      </w:pPr>
    </w:p>
    <w:p w:rsidR="00B959E1" w:rsidRDefault="004B7F1D">
      <w:pPr>
        <w:pStyle w:val="ProductList-ClauseHeading"/>
        <w:outlineLvl w:val="4"/>
      </w:pPr>
      <w:r>
        <w:lastRenderedPageBreak/>
        <w:t>4.2 A System Center Configuration Manager Current Branch szoftverre vonatkozó jogok</w:t>
      </w:r>
    </w:p>
    <w:p w:rsidR="00B959E1" w:rsidRDefault="004B7F1D">
      <w:pPr>
        <w:pStyle w:val="ProductList-Body"/>
      </w:pPr>
      <w:r>
        <w:t>Azok az Ü</w:t>
      </w:r>
      <w:r>
        <w:t>gyfelek, akik érvényes Frissítési Garanciával rendelkeznek a System Center Configuration Manager Licenceire, vagy akik Felügyeleti Licenccel egyenértékű Licenccel rendelkeznek, telepíthetik és használhatják a System Center Configuration Manager Current Bra</w:t>
      </w:r>
      <w:r>
        <w:t>nch lehetőségét.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42145"/>
      <w:r>
        <w:instrText>System Center Data Protection Manager</w:instrText>
      </w:r>
      <w:bookmarkEnd w:id="144"/>
      <w:r>
        <w:instrText>" \l 3</w:instrText>
      </w:r>
      <w:r>
        <w:fldChar w:fldCharType="end"/>
      </w:r>
    </w:p>
    <w:p w:rsidR="00B959E1" w:rsidRDefault="004B7F1D">
      <w:pPr>
        <w:pStyle w:val="ProductList-Offering1SubSection"/>
        <w:outlineLvl w:val="3"/>
      </w:pPr>
      <w:bookmarkStart w:id="145" w:name="_Sec690"/>
      <w:r>
        <w:t xml:space="preserve">1. Programbeli </w:t>
      </w:r>
      <w:r>
        <w:t>elérhetőség</w:t>
      </w:r>
      <w:bookmarkEnd w:id="145"/>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w:t>
            </w:r>
            <w:r>
              <w:t>r összetevője (10/13)</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w:instrText>
            </w:r>
            <w:r>
              <w:instrText xml:space="preserve">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w:instrText>
            </w:r>
            <w:r>
              <w:instrText xml:space="preserv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kikötéseke</w:instrText>
            </w:r>
            <w:r>
              <w:instrText xml:space="preserv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3.2 SQL Server-technológia</w:t>
      </w:r>
    </w:p>
    <w:p w:rsidR="00B959E1" w:rsidRDefault="004B7F1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959E1" w:rsidRDefault="004B7F1D">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w:instrText>
            </w:r>
            <w:r>
              <w:instrText xml:space="preserve">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4.1 A System Center Data Protection Manager Current Branch lehetőségére vonatkozó jogok</w:t>
      </w:r>
    </w:p>
    <w:p w:rsidR="00B959E1" w:rsidRDefault="004B7F1D">
      <w:pPr>
        <w:pStyle w:val="ProductList-Body"/>
      </w:pPr>
      <w:r>
        <w:t>Azok az Ügyfelek</w:t>
      </w:r>
      <w:r>
        <w:t>, akik érvényes Frissítési Garanciával rendelkeznek a System Center Data Protection Manager Licenceire, vagy akik Felügyeleti Licenccel egyenértékű Licenccel rendelkeznek, telepíthetik és használhatják a System Center Data Protection Manager Current Branch</w:t>
      </w:r>
      <w:r>
        <w:t xml:space="preserve"> lehetőségét.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42146"/>
      <w:r>
        <w:instrText>System Center Endpoint Protection</w:instrText>
      </w:r>
      <w:bookmarkEnd w:id="150"/>
      <w:r>
        <w:instrText>" \l 3</w:instrText>
      </w:r>
      <w:r>
        <w:fldChar w:fldCharType="end"/>
      </w:r>
    </w:p>
    <w:p w:rsidR="00B959E1" w:rsidRDefault="004B7F1D">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582"/>
        <w:gridCol w:w="3593"/>
        <w:gridCol w:w="361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(Frissítési Garancia):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 xml:space="preserve">A szoftverhez tartozó technológiák: </w:t>
            </w:r>
            <w:r>
              <w:rPr>
                <w:color w:val="404040"/>
              </w:rPr>
              <w:t>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 xml:space="preserve">3.1 </w:t>
      </w:r>
      <w:r>
        <w:t>Eszköz és Felhasználói SL-ek</w:t>
      </w:r>
    </w:p>
    <w:p w:rsidR="00B959E1" w:rsidRDefault="004B7F1D">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B959E1" w:rsidRDefault="00B959E1">
      <w:pPr>
        <w:pStyle w:val="ProductList-Body"/>
      </w:pPr>
    </w:p>
    <w:p w:rsidR="00B959E1" w:rsidRDefault="004B7F1D">
      <w:pPr>
        <w:pStyle w:val="ProductList-ClauseHeading"/>
        <w:outlineLvl w:val="4"/>
      </w:pPr>
      <w:r>
        <w:t>3.2 Kiszolgá</w:t>
      </w:r>
      <w:r>
        <w:t>lófelügyeleti SL-ek</w:t>
      </w:r>
    </w:p>
    <w:p w:rsidR="00B959E1" w:rsidRDefault="004B7F1D">
      <w:pPr>
        <w:pStyle w:val="ProductList-Body"/>
      </w:pPr>
      <w:r>
        <w:t>A Felhasználói SL licencekre vonatkozó követelményeken felül Kiszolgálófelügyeleti Licencre van szükség minden Kiszolgálóhoz, a System Center 2016 Datacenter és Standard kiadására vonatkozó licencfeltételekben meghatározott számban. A j</w:t>
      </w:r>
      <w:r>
        <w:t xml:space="preserve">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w:instrText>
      </w:r>
      <w:r>
        <w:instrText xml:space="preserve">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w:instrText>
      </w:r>
      <w:r>
        <w:instrText xml:space="preserve">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w:t>
      </w:r>
      <w:r>
        <w:t>y „Kiszolgáló” olyan eszköz, amelyen az Ügyfél kiszolgáló operációs rendszert futtat.</w:t>
      </w:r>
    </w:p>
    <w:p w:rsidR="00B959E1" w:rsidRDefault="00B959E1">
      <w:pPr>
        <w:pStyle w:val="ProductList-Body"/>
      </w:pPr>
    </w:p>
    <w:p w:rsidR="00B959E1" w:rsidRDefault="004B7F1D">
      <w:pPr>
        <w:pStyle w:val="ProductList-ClauseHeading"/>
        <w:outlineLvl w:val="4"/>
      </w:pPr>
      <w:r>
        <w:t>3.3 Ellenőrzőmotorok helyettesítése</w:t>
      </w:r>
    </w:p>
    <w:p w:rsidR="00B959E1" w:rsidRDefault="004B7F1D">
      <w:pPr>
        <w:pStyle w:val="ProductList-Body"/>
      </w:pPr>
      <w:r>
        <w:t>Az Online Szolgáltatás következő összetevőihez tartozó szoftvert és fájlokat a Microsoft velük összemérhetőkkel helyettesítheti:</w:t>
      </w:r>
    </w:p>
    <w:p w:rsidR="00B959E1" w:rsidRDefault="004B7F1D" w:rsidP="00982ED9">
      <w:pPr>
        <w:pStyle w:val="ProductList-Bullet"/>
        <w:numPr>
          <w:ilvl w:val="0"/>
          <w:numId w:val="20"/>
        </w:numPr>
      </w:pPr>
      <w:r>
        <w:t>vírusvédelmi és levélszemétszűrő szoftver; valamint</w:t>
      </w:r>
    </w:p>
    <w:p w:rsidR="00B959E1" w:rsidRDefault="004B7F1D" w:rsidP="00982ED9">
      <w:pPr>
        <w:pStyle w:val="ProductList-Bullet"/>
        <w:numPr>
          <w:ilvl w:val="0"/>
          <w:numId w:val="20"/>
        </w:numPr>
      </w:pPr>
      <w:r>
        <w:t>aláírásfájlok és tartalomszűrési célú adatfájlok.</w:t>
      </w:r>
    </w:p>
    <w:p w:rsidR="00B959E1" w:rsidRDefault="004B7F1D">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 xml:space="preserve">4.1 A System Center </w:t>
      </w:r>
      <w:r>
        <w:t>Endpoint Protection Current Branch lehetőségére vonatkozó jogok</w:t>
      </w:r>
    </w:p>
    <w:p w:rsidR="00B959E1" w:rsidRDefault="004B7F1D">
      <w:pPr>
        <w:pStyle w:val="ProductList-Body"/>
      </w:pPr>
      <w:r>
        <w:t>Azok az Ügyfelek, akik érvényes Frissítési Garanciával rendelkeznek a System Center Endpoint Protection Licenceire, vagy akik Felügyeleti Licenccel egyenértékű Licenccel rendelkeznek, telepíth</w:t>
      </w:r>
      <w:r>
        <w:t>etik és használhatják a System Center Endpoint Protection Current Branch lehetőségét.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55" w:name="_Sec1180"/>
      <w:r>
        <w:t>System Center Operations Manager</w:t>
      </w:r>
      <w:bookmarkEnd w:id="155"/>
      <w:r>
        <w:fldChar w:fldCharType="begin"/>
      </w:r>
      <w:r>
        <w:instrText xml:space="preserve"> TC</w:instrText>
      </w:r>
      <w:r>
        <w:instrText xml:space="preserve"> "</w:instrText>
      </w:r>
      <w:bookmarkStart w:id="156" w:name="_Toc488842147"/>
      <w:r>
        <w:instrText>System Center Operations Manager</w:instrText>
      </w:r>
      <w:bookmarkEnd w:id="156"/>
      <w:r>
        <w:instrText>" \l 3</w:instrText>
      </w:r>
      <w:r>
        <w:fldChar w:fldCharType="end"/>
      </w:r>
    </w:p>
    <w:p w:rsidR="00B959E1" w:rsidRDefault="004B7F1D">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158" w:name="_Sec1182"/>
      <w:r>
        <w:t xml:space="preserve">2. A termékre </w:t>
      </w:r>
      <w:r>
        <w:t>vonatkozó feltételek</w:t>
      </w:r>
      <w:bookmarkEnd w:id="158"/>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w:t>
            </w:r>
            <w:r>
              <w:t>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w:instrText>
            </w:r>
            <w:r>
              <w:instrText xml:space="preserve">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w:t>
            </w:r>
            <w:r>
              <w:rPr>
                <w:color w:val="0563C1"/>
              </w:rPr>
              <w: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3.2 SQL Server-technológia</w:t>
      </w:r>
    </w:p>
    <w:p w:rsidR="00B959E1" w:rsidRDefault="004B7F1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959E1" w:rsidRDefault="004B7F1D">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4.1 A System Center Operations Manager Current Branch lehetőségére vonatkozó jogok</w:t>
      </w:r>
    </w:p>
    <w:p w:rsidR="00B959E1" w:rsidRDefault="004B7F1D">
      <w:pPr>
        <w:pStyle w:val="ProductList-Body"/>
      </w:pPr>
      <w:r>
        <w:t>Azok az Ügyfelek, aki</w:t>
      </w:r>
      <w:r>
        <w:t>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42148"/>
      <w:r>
        <w:instrText>System Center Orchestrator</w:instrText>
      </w:r>
      <w:bookmarkEnd w:id="162"/>
      <w:r>
        <w:instrText>" \l 3</w:instrText>
      </w:r>
      <w:r>
        <w:fldChar w:fldCharType="end"/>
      </w:r>
    </w:p>
    <w:p w:rsidR="00B959E1" w:rsidRDefault="004B7F1D">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A </w:t>
            </w:r>
            <w:r>
              <w:t>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w:instrText>
            </w:r>
            <w:r>
              <w:instrText xml:space="preserve">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w:instrText>
            </w:r>
            <w:r>
              <w:instrText xml:space="preserve">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w:t>
            </w:r>
            <w:r>
              <w:rPr>
                <w:color w:val="0563C1"/>
              </w:rPr>
              <w: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lastRenderedPageBreak/>
        <w:t>3.1 Felügyeleti Licenc</w:t>
      </w:r>
    </w:p>
    <w:tbl>
      <w:tblPr>
        <w:tblStyle w:val="PURTable"/>
        <w:tblW w:w="0" w:type="dxa"/>
        <w:tblLook w:val="04A0" w:firstRow="1" w:lastRow="0" w:firstColumn="1" w:lastColumn="0" w:noHBand="0" w:noVBand="1"/>
      </w:tblPr>
      <w:tblGrid>
        <w:gridCol w:w="3656"/>
        <w:gridCol w:w="3623"/>
        <w:gridCol w:w="351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3.2 SQL Server-technológia</w:t>
      </w:r>
    </w:p>
    <w:p w:rsidR="00B959E1" w:rsidRDefault="004B7F1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B959E1" w:rsidRDefault="004B7F1D">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42149"/>
      <w:r>
        <w:instrText>System Center Service Manager</w:instrText>
      </w:r>
      <w:bookmarkEnd w:id="168"/>
      <w:r>
        <w:instrText>" \l 3</w:instrText>
      </w:r>
      <w:r>
        <w:fldChar w:fldCharType="end"/>
      </w:r>
    </w:p>
    <w:p w:rsidR="00B959E1" w:rsidRDefault="004B7F1D">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170" w:name="_Sec1192"/>
      <w:r>
        <w:t xml:space="preserve">2. A termékre </w:t>
      </w:r>
      <w:r>
        <w:t>vonatkozó feltételek</w:t>
      </w:r>
      <w:bookmarkEnd w:id="170"/>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w:instrText>
            </w:r>
            <w:r>
              <w:instrText xml:space="preserve">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(Frissítési Garancia): Azt jelzi, hogy bizonyos további feltéte</w:instrText>
            </w:r>
            <w:r>
              <w:instrText xml:space="preserv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593"/>
        <w:gridCol w:w="3589"/>
        <w:gridCol w:w="360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w:instrText>
            </w:r>
            <w:r>
              <w:instrText xml:space="preserve">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w:instrText>
            </w:r>
            <w:r>
              <w:instrText xml:space="preserve">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w:instrText>
            </w:r>
            <w:r>
              <w:instrText xml:space="preserve">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w:instrText>
            </w:r>
            <w:r>
              <w:instrText xml:space="preserve">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System Center 2016 Service Manager Licenc (Felhaszn</w:t>
            </w:r>
            <w:r>
              <w:t>álói vagy OSE)</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3.2 SQL Server-technológia</w:t>
      </w:r>
    </w:p>
    <w:p w:rsidR="00B959E1" w:rsidRDefault="004B7F1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B959E1" w:rsidRDefault="004B7F1D">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w:instrText>
            </w:r>
            <w:r>
              <w:instrText xml:space="preserve">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w:instrText>
            </w:r>
            <w:r>
              <w:instrText xml:space="preserve">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w:instrText>
            </w:r>
            <w:r>
              <w:instrText xml:space="preserve">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lastRenderedPageBreak/>
        <w:t>4.1 A System Center Service Manager Current Branch lehetőségére vonatkozó jogok</w:t>
      </w:r>
    </w:p>
    <w:p w:rsidR="00B959E1" w:rsidRDefault="004B7F1D">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w:t>
      </w:r>
      <w:r>
        <w:t xml:space="preserve"> lehetőségét.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488842150"/>
      <w:r>
        <w:instrText>Virtual Desktop Infrastructure (VDI) termékcsomag</w:instrText>
      </w:r>
      <w:bookmarkEnd w:id="174"/>
      <w:r>
        <w:instrText>" \l 2</w:instrText>
      </w:r>
      <w:r>
        <w:fldChar w:fldCharType="end"/>
      </w:r>
    </w:p>
    <w:p w:rsidR="00B959E1" w:rsidRDefault="004B7F1D">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175" w:name="_Sec617"/>
      <w:r>
        <w:t>Visual Studio</w:t>
      </w:r>
      <w:bookmarkEnd w:id="175"/>
      <w:r>
        <w:fldChar w:fldCharType="begin"/>
      </w:r>
      <w:r>
        <w:instrText xml:space="preserve"> TC "</w:instrText>
      </w:r>
      <w:bookmarkStart w:id="176" w:name="_Toc488842151"/>
      <w:r>
        <w:instrText>Visual Studio</w:instrText>
      </w:r>
      <w:bookmarkEnd w:id="176"/>
      <w:r>
        <w:instrText>" \l 2</w:instrText>
      </w:r>
      <w:r>
        <w:fldChar w:fldCharType="end"/>
      </w:r>
    </w:p>
    <w:p w:rsidR="00B959E1" w:rsidRDefault="004B7F1D">
      <w:pPr>
        <w:pStyle w:val="ProductList-Offering2HeadingNoBorder"/>
        <w:outlineLvl w:val="2"/>
      </w:pPr>
      <w:bookmarkStart w:id="177" w:name="_Sec649"/>
      <w:r>
        <w:t>Visual Studio</w:t>
      </w:r>
      <w:bookmarkEnd w:id="177"/>
      <w:r>
        <w:fldChar w:fldCharType="begin"/>
      </w:r>
      <w:r>
        <w:instrText xml:space="preserve"> TC "</w:instrText>
      </w:r>
      <w:bookmarkStart w:id="178" w:name="_Toc488842152"/>
      <w:r>
        <w:instrText>Visual Studio</w:instrText>
      </w:r>
      <w:bookmarkEnd w:id="178"/>
      <w:r>
        <w:instrText>" \l 3</w:instrText>
      </w:r>
      <w:r>
        <w:fldChar w:fldCharType="end"/>
      </w:r>
    </w:p>
    <w:p w:rsidR="00B959E1" w:rsidRDefault="004B7F1D">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 xml:space="preserve">Visual Studio </w:t>
            </w:r>
            <w:r>
              <w:rPr>
                <w:color w:val="000000"/>
              </w:rPr>
              <w:t>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w:t>
            </w:r>
            <w:r>
              <w:rPr>
                <w:color w:val="0563C1"/>
              </w:rPr>
              <w:t>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w:instrText>
            </w:r>
            <w:r>
              <w:instrText xml:space="preserve">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Kiadások: A megadott magasabb verziójú kiadásokhoz tartozó megengedett alacsonyabb verziójú kiadás</w:instrText>
            </w:r>
            <w:r>
              <w:instrText xml:space="preserve">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w:instrText>
            </w:r>
            <w:r>
              <w:instrText xml:space="preserve">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Az SQL Server Parallel Data Warehouse Developer licencének terjedelme</w:t>
      </w:r>
    </w:p>
    <w:p w:rsidR="00B959E1" w:rsidRDefault="004B7F1D">
      <w:pPr>
        <w:pStyle w:val="ProductList-Body"/>
      </w:pPr>
      <w:r>
        <w:t>Úgy tekintendő, hogy a Visual Studio Professional 2017-Előfizetés, a Visual Studio Enterprise</w:t>
      </w:r>
      <w:r>
        <w:t xml:space="preserv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w:t>
      </w:r>
      <w:r>
        <w:t xml:space="preserve"> Server 2016 Parallel Data Warehouse Developer termékre.</w:t>
      </w:r>
    </w:p>
    <w:p w:rsidR="00B959E1" w:rsidRDefault="00B959E1">
      <w:pPr>
        <w:pStyle w:val="ProductList-Body"/>
      </w:pPr>
    </w:p>
    <w:p w:rsidR="00B959E1" w:rsidRDefault="004B7F1D">
      <w:pPr>
        <w:pStyle w:val="ProductList-ClauseHeading"/>
        <w:outlineLvl w:val="4"/>
      </w:pPr>
      <w:r>
        <w:t>2.2 A Visual Studio Team Foundation Server 2017 licencének terjedelme</w:t>
      </w:r>
    </w:p>
    <w:p w:rsidR="00B959E1" w:rsidRDefault="004B7F1D">
      <w:pPr>
        <w:pStyle w:val="ProductList-Body"/>
      </w:pPr>
      <w:r>
        <w:t>Úgy tekintendő, hogy a Visual Studio Professional 2017-Előfizetés, a Visual Studio Enterprise 2017-Előfizetés, a Visual Studio T</w:t>
      </w:r>
      <w:r>
        <w:t xml:space="preserve">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w:instrText>
      </w:r>
      <w:r>
        <w:instrText xml:space="preserve">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w:instrText>
      </w:r>
      <w:r>
        <w:instrText xml:space="preserve">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w:instrText>
      </w:r>
      <w:r>
        <w:instrText xml:space="preserve">ez Licencet rendeltek hozzá." </w:instrText>
      </w:r>
      <w:r>
        <w:fldChar w:fldCharType="separate"/>
      </w:r>
      <w:r>
        <w:rPr>
          <w:color w:val="0563C1"/>
        </w:rPr>
        <w:t>Licencelt Felhasználó</w:t>
      </w:r>
      <w:r>
        <w:fldChar w:fldCharType="end"/>
      </w:r>
      <w:r>
        <w:t xml:space="preserve"> kizárólagos használatára szolgál.</w:t>
      </w:r>
    </w:p>
    <w:p w:rsidR="00B959E1" w:rsidRDefault="00B959E1">
      <w:pPr>
        <w:pStyle w:val="ProductList-Body"/>
      </w:pPr>
    </w:p>
    <w:p w:rsidR="00B959E1" w:rsidRDefault="004B7F1D">
      <w:pPr>
        <w:pStyle w:val="ProductList-ClauseHeading"/>
        <w:outlineLvl w:val="4"/>
      </w:pPr>
      <w:r>
        <w:t>2.3 A Microsoft Azure Platform szolgáltatásai</w:t>
      </w:r>
    </w:p>
    <w:p w:rsidR="00B959E1" w:rsidRDefault="004B7F1D">
      <w:pPr>
        <w:pStyle w:val="ProductList-Body"/>
      </w:pPr>
      <w:r>
        <w:t>A Microsoft Azure előnyei nem kombinálhatók több Visual Studio-Előfizetésből vagy MSDN-Platformból egyetlen Microsoft Azure-fiókba.</w:t>
      </w:r>
    </w:p>
    <w:p w:rsidR="00B959E1" w:rsidRDefault="004B7F1D">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591"/>
        <w:gridCol w:w="3587"/>
        <w:gridCol w:w="3612"/>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w:instrText>
            </w:r>
            <w:r>
              <w:instrText xml:space="preserve">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"Termékspecifikus Licencfeltételek: A Termék telepítésére és használatára vonatkozó </w:instrText>
            </w:r>
            <w:r>
              <w:instrText xml:space="preserve">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w:t>
            </w:r>
            <w:r>
              <w:rPr>
                <w:color w:val="404040"/>
              </w:rPr>
              <w:t>etelményei: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w:t>
            </w:r>
            <w:r>
              <w:rPr>
                <w:color w:val="0563C1"/>
              </w:rPr>
              <w:t>ez tartozó technológiák:</w:t>
            </w:r>
            <w:r>
              <w:fldChar w:fldCharType="end"/>
            </w:r>
            <w:r>
              <w:t xml:space="preserve"> SQL Server-technológia, Windows Szoftverösszetevők, Microsoft SharePoint, Windows SDK, a Microsoft Office összetevői, Microsoft Advertising SDK</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w:instrText>
            </w:r>
            <w:r>
              <w:instrText xml:space="preserve">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w:t>
            </w:r>
            <w:r>
              <w:lastRenderedPageBreak/>
              <w:t xml:space="preserve">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A BUILDSERVER.TXT fájl</w:t>
      </w:r>
    </w:p>
    <w:p w:rsidR="00B959E1" w:rsidRDefault="004B7F1D">
      <w:pPr>
        <w:pStyle w:val="ProductList-Body"/>
      </w:pPr>
      <w:r>
        <w:t xml:space="preserve">Az Ügyfél telepítheti a </w:t>
      </w:r>
      <w:hyperlink r:id="rId8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w:t>
      </w:r>
      <w:r>
        <w:t>amat részeként a fejlesztő-számítógépeken teljesítményteszteket hajtson végre.</w:t>
      </w:r>
    </w:p>
    <w:p w:rsidR="00B959E1" w:rsidRDefault="00B959E1">
      <w:pPr>
        <w:pStyle w:val="ProductList-Body"/>
      </w:pPr>
    </w:p>
    <w:p w:rsidR="00B959E1" w:rsidRDefault="004B7F1D">
      <w:pPr>
        <w:pStyle w:val="ProductList-ClauseHeading"/>
        <w:outlineLvl w:val="4"/>
      </w:pPr>
      <w:r>
        <w:t>3.2 Segédprogramok</w:t>
      </w:r>
    </w:p>
    <w:p w:rsidR="00B959E1" w:rsidRDefault="004B7F1D">
      <w:pPr>
        <w:pStyle w:val="ProductList-Body"/>
      </w:pPr>
      <w:r>
        <w:t xml:space="preserve">Az Ügyfél a </w:t>
      </w:r>
      <w:hyperlink r:id="rId90">
        <w:r>
          <w:rPr>
            <w:color w:val="00467F"/>
            <w:u w:val="single"/>
          </w:rPr>
          <w:t>http://go.microsoft.com/fwlink/?LinkId=286955</w:t>
        </w:r>
      </w:hyperlink>
      <w:r>
        <w:t xml:space="preserve"> webhelyen felsorolt, a szoftverrel</w:t>
      </w:r>
      <w:r>
        <w:t xml:space="preserve">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w:t>
      </w:r>
      <w:r>
        <w:t>. Az Ügyfélnek az eszközről az összes Segédprogramot törölnie kell, amikor befejezi a programjában a hibák keresését, illetve – ha ez következik be előtt – legkésőbb az eszközre való telepítést követő 30. napon. A Microsoft nem tartozik felelősséggel azért</w:t>
      </w:r>
      <w:r>
        <w:t>, ha bármelyik harmadik fél használja vagy eléri az Ügyfél által bármely eszközre telepített Segédprogramokat.</w:t>
      </w:r>
    </w:p>
    <w:p w:rsidR="00B959E1" w:rsidRDefault="00B959E1">
      <w:pPr>
        <w:pStyle w:val="ProductList-Body"/>
      </w:pPr>
    </w:p>
    <w:p w:rsidR="00B959E1" w:rsidRDefault="004B7F1D">
      <w:pPr>
        <w:pStyle w:val="ProductList-ClauseHeading"/>
        <w:outlineLvl w:val="4"/>
      </w:pPr>
      <w:r>
        <w:t>3.3 System Center – Virtual Machine Manager (SCVMM) – Visual Studio Enterprise-Előfizetés és Visual Studio Test Professional-Előfizetés</w:t>
      </w:r>
    </w:p>
    <w:p w:rsidR="00B959E1" w:rsidRDefault="004B7F1D">
      <w:pPr>
        <w:pStyle w:val="ProductList-Body"/>
      </w:pPr>
      <w:r>
        <w:t>A Visual</w:t>
      </w:r>
      <w:r>
        <w:t xml:space="preserve"> Studio Enterprise-Előfizetés vagy a Visual Studio Test Professional-Előfizetés mindegyik licencelt felhasználója telepítheti és futtathatja az SCVMM alkalmazást a Visual Studio szoftverrel együtt laborkörnyezet(ek) létrehozása, kiépítése és felügyelete cé</w:t>
      </w:r>
      <w:r>
        <w:t>ljából. A laborkörnyezet olyan virtuális operációsrendszer-környezet, amely kizárólag az Ügyfél programjainak fejlesztésére és tesztelésére szolgál. Ehhez a használathoz az Ügyfélnek nincs szüksége Felügyeleti Licencre.</w:t>
      </w:r>
    </w:p>
    <w:p w:rsidR="00B959E1" w:rsidRDefault="00B959E1">
      <w:pPr>
        <w:pStyle w:val="ProductList-Body"/>
      </w:pPr>
    </w:p>
    <w:p w:rsidR="00B959E1" w:rsidRDefault="004B7F1D">
      <w:pPr>
        <w:pStyle w:val="ProductList-ClauseHeading"/>
        <w:outlineLvl w:val="4"/>
      </w:pPr>
      <w:r>
        <w:t>3.4 Office Professional Plus 2016 –</w:t>
      </w:r>
      <w:r>
        <w:t xml:space="preserve"> Visual Studio Enterprise-Előfizetés</w:t>
      </w:r>
    </w:p>
    <w:p w:rsidR="00B959E1" w:rsidRDefault="004B7F1D">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w:t>
      </w:r>
      <w:r>
        <w:t>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w:instrText>
      </w:r>
      <w:r>
        <w:instrText xml:space="preserve">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B959E1" w:rsidRDefault="00B959E1">
      <w:pPr>
        <w:pStyle w:val="ProductList-Body"/>
      </w:pPr>
    </w:p>
    <w:p w:rsidR="00B959E1" w:rsidRDefault="004B7F1D">
      <w:pPr>
        <w:pStyle w:val="ProductList-ClauseHeading"/>
        <w:outlineLvl w:val="4"/>
      </w:pPr>
      <w:r>
        <w:t xml:space="preserve">3.5 GNU Lesser Általános Nyilvános </w:t>
      </w:r>
      <w:r>
        <w:t>Licenccel licencelt függvénytárak</w:t>
      </w:r>
    </w:p>
    <w:p w:rsidR="00B959E1" w:rsidRDefault="004B7F1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w:t>
      </w:r>
      <w:r>
        <w:t>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w:t>
      </w:r>
      <w:r>
        <w:t xml:space="preserve"> erre szüksége van, amely függvénytár a szoftver részét képezheti vagy a szoftverhez kapcsolódhat.</w:t>
      </w:r>
    </w:p>
    <w:p w:rsidR="00B959E1" w:rsidRDefault="004B7F1D">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w:instrText>
            </w:r>
            <w:r>
              <w:instrText xml:space="preserve">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w:t>
            </w:r>
            <w:r>
              <w:rPr>
                <w:color w:val="404040"/>
              </w:rPr>
              <w:t>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w:instrText>
            </w:r>
            <w:r>
              <w:instrText xml:space="preserve">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4.1 Jogosultság Frissítési Garanciára</w:t>
      </w:r>
    </w:p>
    <w:p w:rsidR="00B959E1" w:rsidRDefault="004B7F1D">
      <w:pPr>
        <w:pStyle w:val="ProductList-Body"/>
      </w:pPr>
      <w:r>
        <w:t>Azok az ügyfelek, akik bármely Visua</w:t>
      </w:r>
      <w:r>
        <w:t>l Studio-Előfizetés-Licencre vonatkozó lejáró Frissítési Garanciával vagy a Termékfeltételekben szereplő Visual Studio-ajánlathoz tartozó érvényes kiskereskedelmi előfizetéssel rendelkeznek, fedezetüket bármely Visual Studio-Előfizetés-Licenc alapján megúj</w:t>
      </w:r>
      <w:r>
        <w:t>íthatják. Amikor eltérő Előfizetési szintre újítanak meg, az új használati feltételek a korábbi használati feltételek helyébe lépnek, és többé nem használható semmilyen olyan szoftver, amely kimaradt az új Előfizetésből. Magasabb Visual Studio-kiadásnak me</w:t>
      </w:r>
      <w:r>
        <w:t xml:space="preserve">gfelelő fedezetre történő megújításra Továbblépési licencek segítségével van lehetőség (lásd: </w:t>
      </w:r>
      <w:hyperlink w:anchor="_Sec564">
        <w:r>
          <w:rPr>
            <w:color w:val="00467F"/>
            <w:u w:val="single"/>
          </w:rPr>
          <w:t>B függelék – Frissítési Garancia</w:t>
        </w:r>
      </w:hyperlink>
      <w:r>
        <w:t>).</w:t>
      </w:r>
    </w:p>
    <w:p w:rsidR="00B959E1" w:rsidRDefault="00B959E1">
      <w:pPr>
        <w:pStyle w:val="ProductList-Body"/>
      </w:pPr>
    </w:p>
    <w:p w:rsidR="00B959E1" w:rsidRDefault="004B7F1D">
      <w:pPr>
        <w:pStyle w:val="ProductList-ClauseHeading"/>
        <w:outlineLvl w:val="4"/>
      </w:pPr>
      <w:r>
        <w:t>4.2 A Visual Studio-Előfizetésre vonatkozó végleges jogok</w:t>
      </w:r>
    </w:p>
    <w:p w:rsidR="00B959E1" w:rsidRDefault="004B7F1D">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w:t>
              </w:r>
              <w:r>
                <w:rPr>
                  <w:color w:val="00467F"/>
                  <w:sz w:val="14"/>
                  <w:u w:val="single"/>
                </w:rPr>
                <w:t>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42153"/>
      <w:r>
        <w:instrText>Visual Studio Team Foundation Server</w:instrText>
      </w:r>
      <w:bookmarkEnd w:id="184"/>
      <w:r>
        <w:instrText>" \l 3</w:instrText>
      </w:r>
      <w:r>
        <w:fldChar w:fldCharType="end"/>
      </w:r>
    </w:p>
    <w:p w:rsidR="00B959E1" w:rsidRDefault="004B7F1D">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959E1" w:rsidRDefault="00B959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w:instrText>
            </w:r>
            <w:r>
              <w:instrText xml:space="preserve">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w:instrText>
            </w:r>
            <w:r>
              <w:instrText xml:space="preserve">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959E1" w:rsidRDefault="00B959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186" w:name="_Sec753"/>
      <w:r>
        <w:lastRenderedPageBreak/>
        <w:t xml:space="preserve">2. A termékre vonatkozó </w:t>
      </w:r>
      <w:r>
        <w:t>feltételek</w:t>
      </w:r>
      <w:bookmarkEnd w:id="186"/>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w:instrText>
            </w:r>
            <w:r>
              <w:instrText xml:space="preserve">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w:instrText>
            </w:r>
            <w:r>
              <w:instrText xml:space="preserve">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w:t>
            </w:r>
            <w:r>
              <w:rPr>
                <w:color w:val="404040"/>
              </w:rPr>
              <w:t>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591"/>
        <w:gridCol w:w="3587"/>
        <w:gridCol w:w="3612"/>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w:instrText>
            </w:r>
            <w:r>
              <w:instrText xml:space="preserve">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w:instrText>
            </w:r>
            <w:r>
              <w:instrText xml:space="preserve">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w:instrText>
            </w:r>
            <w:r>
              <w:instrText xml:space="preserve">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w:instrText>
            </w:r>
            <w:r>
              <w:instrText xml:space="preserve">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Visual Studio Team Services díjköteles felhasználó</w:t>
            </w:r>
          </w:p>
        </w:tc>
      </w:tr>
    </w:tbl>
    <w:p w:rsidR="00B959E1" w:rsidRDefault="00B959E1">
      <w:pPr>
        <w:pStyle w:val="ProductList-Body"/>
      </w:pPr>
    </w:p>
    <w:p w:rsidR="00B959E1" w:rsidRDefault="004B7F1D">
      <w:pPr>
        <w:pStyle w:val="ProductList-SubClauseHeading"/>
        <w:outlineLvl w:val="5"/>
      </w:pPr>
      <w:r>
        <w:t>3.1.1 További funkciók</w:t>
      </w:r>
    </w:p>
    <w:p w:rsidR="00B959E1" w:rsidRDefault="004B7F1D">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Visual Studio Enterprise 2017-Előfizetés</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B959E1" w:rsidRDefault="004B7F1D">
            <w:pPr>
              <w:pStyle w:val="ProductList-TableBody"/>
            </w:pPr>
            <w:r>
              <w:t>Visual Studio Team Services Test Manager Bővítmény</w:t>
            </w:r>
          </w:p>
        </w:tc>
      </w:tr>
    </w:tbl>
    <w:p w:rsidR="00B959E1" w:rsidRDefault="00B959E1">
      <w:pPr>
        <w:pStyle w:val="ProductList-BodyIndented"/>
      </w:pPr>
    </w:p>
    <w:p w:rsidR="00B959E1" w:rsidRDefault="004B7F1D">
      <w:pPr>
        <w:pStyle w:val="ProductList-SubClauseHeading"/>
        <w:outlineLvl w:val="5"/>
      </w:pPr>
      <w:r>
        <w:t>3.1.2 További funkciók</w:t>
      </w:r>
    </w:p>
    <w:p w:rsidR="00B959E1" w:rsidRDefault="004B7F1D">
      <w:pPr>
        <w:pStyle w:val="ProductList-BodyIndented"/>
      </w:pPr>
      <w:r>
        <w:t>Csomagkezelő</w:t>
      </w:r>
    </w:p>
    <w:tbl>
      <w:tblPr>
        <w:tblStyle w:val="PURTable0"/>
        <w:tblW w:w="0" w:type="dxa"/>
        <w:tblLook w:val="04A0" w:firstRow="1" w:lastRow="0" w:firstColumn="1" w:lastColumn="0" w:noHBand="0" w:noVBand="1"/>
      </w:tblPr>
      <w:tblGrid>
        <w:gridCol w:w="3471"/>
        <w:gridCol w:w="3457"/>
        <w:gridCol w:w="3502"/>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Visual Studio Team Services Csomagkezelő Bővítmény</w:t>
            </w:r>
          </w:p>
        </w:tc>
      </w:tr>
    </w:tbl>
    <w:p w:rsidR="00B959E1" w:rsidRDefault="00B959E1">
      <w:pPr>
        <w:pStyle w:val="ProductList-BodyIndented"/>
      </w:pPr>
    </w:p>
    <w:p w:rsidR="00B959E1" w:rsidRDefault="004B7F1D">
      <w:pPr>
        <w:pStyle w:val="ProductList-ClauseHeading"/>
        <w:outlineLvl w:val="4"/>
      </w:pPr>
      <w:r>
        <w:t>3.2 CAL licencet nem igénylő használat</w:t>
      </w:r>
    </w:p>
    <w:p w:rsidR="00B959E1" w:rsidRDefault="004B7F1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w:t>
      </w:r>
      <w:r>
        <w:t>k megtekintése, szerkesztése és megadása; a Team Foundation Server Reporting elérése; a Visual Studio Team Services elérése Team Foundation Server 2017 Proxy-n keresztül; a Kiadáskezelési folyamat részeként szintek jóváhagyása; a Visual Studio Team Foundat</w:t>
      </w:r>
      <w:r>
        <w:t>ion Server elérése készletezett kapcsolaton keresztül egy másik integrált alkalmazásból vagy szolgáltatásból.</w:t>
      </w:r>
    </w:p>
    <w:p w:rsidR="00B959E1" w:rsidRDefault="00B959E1">
      <w:pPr>
        <w:pStyle w:val="ProductList-Body"/>
      </w:pPr>
    </w:p>
    <w:p w:rsidR="00B959E1" w:rsidRDefault="004B7F1D">
      <w:pPr>
        <w:pStyle w:val="ProductList-ClauseHeading"/>
        <w:outlineLvl w:val="4"/>
      </w:pPr>
      <w:r>
        <w:t>3.3 SQL Server-technológia</w:t>
      </w:r>
    </w:p>
    <w:p w:rsidR="00B959E1" w:rsidRDefault="004B7F1D">
      <w:pPr>
        <w:pStyle w:val="ProductList-Body"/>
      </w:pPr>
      <w:r>
        <w:t xml:space="preserve">Az Ügyfél a Termékbe tartozó bármely SQL Server adatbázis-kezelő szoftvernek tetszőleges számú </w:t>
      </w:r>
      <w:r>
        <w:fldChar w:fldCharType="begin"/>
      </w:r>
      <w:r>
        <w:instrText xml:space="preserve"> AutoTextList   \s NoSt</w:instrText>
      </w:r>
      <w:r>
        <w:instrText xml:space="preserve">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w:t>
      </w:r>
      <w:r>
        <w:t>Termék támogatására korlátozódó céllal futtathatja egyetlen Operációsrendszer-környezetben.</w:t>
      </w:r>
    </w:p>
    <w:p w:rsidR="00B959E1" w:rsidRDefault="00B959E1">
      <w:pPr>
        <w:pStyle w:val="ProductList-Body"/>
      </w:pPr>
    </w:p>
    <w:p w:rsidR="00B959E1" w:rsidRDefault="004B7F1D">
      <w:pPr>
        <w:pStyle w:val="ProductList-ClauseHeading"/>
        <w:outlineLvl w:val="4"/>
      </w:pPr>
      <w:r>
        <w:t>3.4 GNU Lesser Általános Nyilvános Licenccel licencelt függvénytárak</w:t>
      </w:r>
    </w:p>
    <w:p w:rsidR="00B959E1" w:rsidRDefault="004B7F1D">
      <w:pPr>
        <w:pStyle w:val="ProductList-Body"/>
      </w:pPr>
      <w:r>
        <w:t xml:space="preserve">A </w:t>
      </w:r>
      <w:r>
        <w:fldChar w:fldCharType="begin"/>
      </w:r>
      <w:r>
        <w:instrText xml:space="preserve"> AutoTextList   \s NoStyle \t "A Licencelt Felhasználó az az egyetlen személy, akihez Licenc</w:instrText>
      </w:r>
      <w:r>
        <w:instrText xml:space="preserve">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w:t>
      </w:r>
      <w:r>
        <w:t>rver szoftverből, de kizárólag olyan mértékig, amennyire bármely olyan, a GNU Lesser Általános Nyilvános Licenccel licencelt függvénytár módosításaiban a hibák megkereséséhez erre szüksége van, amely függvénytár a szoftver részét képezheti vagy a szoftverh</w:t>
      </w:r>
      <w:r>
        <w:t>ez kapcsolódhat.</w:t>
      </w:r>
    </w:p>
    <w:p w:rsidR="00B959E1" w:rsidRDefault="00B959E1">
      <w:pPr>
        <w:pStyle w:val="ProductList-Body"/>
      </w:pPr>
    </w:p>
    <w:p w:rsidR="00B959E1" w:rsidRDefault="004B7F1D">
      <w:pPr>
        <w:pStyle w:val="ProductList-ClauseHeading"/>
        <w:outlineLvl w:val="4"/>
      </w:pPr>
      <w:r>
        <w:t>3.5 Visual Studio Team Foundation Server Build Services</w:t>
      </w:r>
    </w:p>
    <w:p w:rsidR="00B959E1" w:rsidRDefault="004B7F1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w:t>
      </w:r>
      <w:r>
        <w:t>Visual Studio Enterprise-Előfizetés, a Visual Studio Professional-Előfizetés, a Visual Studio Enterprise (havi vagy éves előfizetés) vagy a Visual Studio Professional (havi vagy éves előfizetés) szoftverhez, akkor az Ügyfél telepítheti a Visual Studio szof</w:t>
      </w:r>
      <w:r>
        <w:t xml:space="preserve">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w:instrText>
      </w:r>
      <w:r>
        <w:instrText xml:space="preserv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w:t>
      </w:r>
      <w:r>
        <w:t>ld Services részeként elérjék és használják azt.</w:t>
      </w:r>
    </w:p>
    <w:p w:rsidR="00B959E1" w:rsidRDefault="00B959E1">
      <w:pPr>
        <w:pStyle w:val="ProductList-Body"/>
      </w:pPr>
    </w:p>
    <w:p w:rsidR="00B959E1" w:rsidRDefault="004B7F1D">
      <w:pPr>
        <w:pStyle w:val="ProductList-ClauseHeading"/>
        <w:outlineLvl w:val="4"/>
      </w:pPr>
      <w:r>
        <w:t>3.6 Kiadáskezelés</w:t>
      </w:r>
    </w:p>
    <w:p w:rsidR="00B959E1" w:rsidRDefault="004B7F1D">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B959E1" w:rsidRDefault="004B7F1D" w:rsidP="00982ED9">
      <w:pPr>
        <w:pStyle w:val="ProductList-Bullet"/>
        <w:numPr>
          <w:ilvl w:val="0"/>
          <w:numId w:val="21"/>
        </w:numPr>
      </w:pPr>
      <w:r>
        <w:t>Visual Studio Enterprise 2017-Előfiz</w:t>
      </w:r>
      <w:r>
        <w:t>etés</w:t>
      </w:r>
    </w:p>
    <w:p w:rsidR="00B959E1" w:rsidRDefault="004B7F1D" w:rsidP="00982ED9">
      <w:pPr>
        <w:pStyle w:val="ProductList-Bullet"/>
        <w:numPr>
          <w:ilvl w:val="0"/>
          <w:numId w:val="21"/>
        </w:numPr>
      </w:pPr>
      <w:r>
        <w:t>Visual Studio Enterprise (havi vagy éves előfizetés)</w:t>
      </w:r>
    </w:p>
    <w:p w:rsidR="00B959E1" w:rsidRDefault="004B7F1D" w:rsidP="00982ED9">
      <w:pPr>
        <w:pStyle w:val="ProductList-Bullet"/>
        <w:numPr>
          <w:ilvl w:val="0"/>
          <w:numId w:val="21"/>
        </w:numPr>
      </w:pPr>
      <w:r>
        <w:t>Team Services Build és Deployment Private Pipeline (díjköteles példány)</w:t>
      </w:r>
    </w:p>
    <w:p w:rsidR="00B959E1" w:rsidRDefault="00B959E1">
      <w:pPr>
        <w:pStyle w:val="ProductList-Body"/>
      </w:pPr>
    </w:p>
    <w:p w:rsidR="00B959E1" w:rsidRDefault="004B7F1D">
      <w:pPr>
        <w:pStyle w:val="ProductList-ClauseHeading"/>
        <w:outlineLvl w:val="4"/>
      </w:pPr>
      <w:r>
        <w:t>3.7 Csomagkezelő</w:t>
      </w:r>
    </w:p>
    <w:p w:rsidR="00B959E1" w:rsidRDefault="004B7F1D">
      <w:pPr>
        <w:pStyle w:val="ProductList-Body"/>
      </w:pPr>
      <w:r>
        <w:t>Minden egyes Visual Studio Team Foundation Server licenc magában foglalja azt a lehetőséget, hogy legfeljebb</w:t>
      </w:r>
      <w:r>
        <w:t xml:space="preserve"> öt felhasználó vagy eszköz használja a Csomagkezelő funkciót.</w:t>
      </w:r>
    </w:p>
    <w:p w:rsidR="00B959E1" w:rsidRDefault="00B959E1">
      <w:pPr>
        <w:pStyle w:val="ProductList-Body"/>
      </w:pPr>
    </w:p>
    <w:p w:rsidR="00B959E1" w:rsidRDefault="004B7F1D">
      <w:pPr>
        <w:pStyle w:val="ProductList-ClauseHeading"/>
        <w:outlineLvl w:val="4"/>
      </w:pPr>
      <w:r>
        <w:t>3.8 További Szoftverek</w:t>
      </w:r>
    </w:p>
    <w:tbl>
      <w:tblPr>
        <w:tblStyle w:val="PURTable"/>
        <w:tblW w:w="0" w:type="dxa"/>
        <w:tblLook w:val="04A0" w:firstRow="1" w:lastRow="0" w:firstColumn="1" w:lastColumn="0" w:noHBand="0" w:noVBand="1"/>
      </w:tblPr>
      <w:tblGrid>
        <w:gridCol w:w="3628"/>
        <w:gridCol w:w="3628"/>
        <w:gridCol w:w="353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793"/>
        <w:gridCol w:w="3508"/>
        <w:gridCol w:w="3406"/>
        <w:gridCol w:w="83"/>
      </w:tblGrid>
      <w:tr w:rsidR="00B959E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w:instrText>
            </w:r>
            <w:r>
              <w:instrText xml:space="preserve">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Termékfeltétele</w:t>
              </w:r>
              <w:r>
                <w:rPr>
                  <w:color w:val="00467F"/>
                  <w:u w:val="single"/>
                </w:rPr>
                <w:t>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w:instrText>
            </w:r>
            <w:r>
              <w:instrText xml:space="preserve">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r w:rsidR="00B959E1">
        <w:tc>
          <w:tcPr>
            <w:tcW w:w="12240" w:type="dxa"/>
            <w:gridSpan w:val="4"/>
            <w:tcBorders>
              <w:top w:val="none" w:sz="4" w:space="0" w:color="6E6E6E"/>
              <w:left w:val="none" w:sz="4" w:space="0" w:color="6E6E6E"/>
              <w:bottom w:val="none" w:sz="4" w:space="0" w:color="6E6E6E"/>
              <w:right w:val="none" w:sz="4" w:space="0" w:color="6E6E6E"/>
            </w:tcBorders>
          </w:tcPr>
          <w:p w:rsidR="00B959E1" w:rsidRDefault="00B959E1">
            <w:pPr>
              <w:pStyle w:val="PURBreadcrumb"/>
            </w:pPr>
          </w:p>
          <w:tbl>
            <w:tblPr>
              <w:tblW w:w="0" w:type="dxa"/>
              <w:tblLook w:val="04A0" w:firstRow="1" w:lastRow="0" w:firstColumn="1" w:lastColumn="0" w:noHBand="0" w:noVBand="1"/>
            </w:tblPr>
            <w:tblGrid>
              <w:gridCol w:w="10674"/>
            </w:tblGrid>
            <w:tr w:rsidR="00B959E1">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TableBody"/>
            </w:pPr>
          </w:p>
        </w:tc>
      </w:tr>
    </w:tbl>
    <w:p w:rsidR="00B959E1" w:rsidRDefault="00B959E1">
      <w:pPr>
        <w:pStyle w:val="ProductList-Body"/>
      </w:pPr>
    </w:p>
    <w:p w:rsidR="00B959E1" w:rsidRDefault="004B7F1D">
      <w:pPr>
        <w:pStyle w:val="ProductList-OfferingGroupHeading"/>
        <w:outlineLvl w:val="1"/>
      </w:pPr>
      <w:bookmarkStart w:id="189" w:name="_Sec618"/>
      <w:r>
        <w:t>Windows</w:t>
      </w:r>
      <w:bookmarkEnd w:id="189"/>
      <w:r>
        <w:fldChar w:fldCharType="begin"/>
      </w:r>
      <w:r>
        <w:instrText xml:space="preserve"> TC "</w:instrText>
      </w:r>
      <w:bookmarkStart w:id="190" w:name="_Toc488842154"/>
      <w:r>
        <w:instrText>Windows</w:instrText>
      </w:r>
      <w:bookmarkEnd w:id="190"/>
      <w:r>
        <w:instrText>" \l 2</w:instrText>
      </w:r>
      <w:r>
        <w:fldChar w:fldCharType="end"/>
      </w:r>
    </w:p>
    <w:p w:rsidR="00B959E1" w:rsidRDefault="004B7F1D">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488842155"/>
      <w:r>
        <w:instrText>Windows asztali operációs rendszer</w:instrText>
      </w:r>
      <w:bookmarkEnd w:id="192"/>
      <w:r>
        <w:instrText>" \l 3</w:instrText>
      </w:r>
      <w:r>
        <w:fldChar w:fldCharType="end"/>
      </w:r>
    </w:p>
    <w:p w:rsidR="00B959E1" w:rsidRDefault="004B7F1D">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959E1">
        <w:tc>
          <w:tcPr>
            <w:tcW w:w="416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Education E5 csomag (Eszközönkénti)</w:t>
            </w:r>
            <w:r>
              <w:fldChar w:fldCharType="begin"/>
            </w:r>
            <w:r>
              <w:instrText xml:space="preserve"> XE "Windows 10 Ed</w:instrText>
            </w:r>
            <w:r>
              <w:instrText xml:space="preserve">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Oktatási E5 csomag Eszközönkénti Kiegészítő (E3 csomaghoz eszközönként)</w:t>
            </w:r>
            <w:r>
              <w:fldChar w:fldCharType="begin"/>
            </w:r>
            <w:r>
              <w:instrText xml:space="preserve"> XE "</w:instrText>
            </w:r>
            <w:r>
              <w:instrText xml:space="preserve">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Enterprise E3 csomag Felhasználónkénti Kiegészítő (E3 csomaghoz eszközönként)</w:t>
            </w:r>
            <w:r>
              <w:fldChar w:fldCharType="begin"/>
            </w:r>
            <w:r>
              <w:instrText xml:space="preserve"> XE "</w:instrText>
            </w:r>
            <w:r>
              <w:instrText xml:space="preserve">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 xml:space="preserve">Windows Virtuális Asztal Hozzáférési E3 csomag Eszközönkénti </w:t>
            </w:r>
            <w:r>
              <w:fldChar w:fldCharType="begin"/>
            </w:r>
            <w:r>
              <w:instrText xml:space="preserve"> XE "Windows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 xml:space="preserve">Windows Virtuális Asztal Hozzáférési E3 csomag Felhasználónkénti </w:t>
            </w:r>
            <w:r>
              <w:fldChar w:fldCharType="begin"/>
            </w:r>
            <w:r>
              <w:instrText xml:space="preserve"> XE "Windows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 xml:space="preserve">Windows Virtuális Asztal Hozzáférési E5 csomag Eszközönkénti </w:t>
            </w:r>
            <w:r>
              <w:fldChar w:fldCharType="begin"/>
            </w:r>
            <w:r>
              <w:instrText xml:space="preserve"> XE "Windows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Virtuális Asztal Hozzáférési E5 csomag Felhasználónkénti</w:t>
            </w:r>
            <w:r>
              <w:fldChar w:fldCharType="begin"/>
            </w:r>
            <w:r>
              <w:instrText xml:space="preserve"> XE "Windows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Embedded 8 Standard Enterprise Kit (100-as csomag)</w:t>
            </w:r>
            <w:r>
              <w:fldChar w:fldCharType="begin"/>
            </w:r>
            <w:r>
              <w:instrText xml:space="preserve"> XE "</w:instrText>
            </w:r>
            <w:r>
              <w:instrText xml:space="preserve">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Áttérés Windows 10 S-ről Windows 10 Pro-ra</w:t>
            </w:r>
            <w:r>
              <w:fldChar w:fldCharType="begin"/>
            </w:r>
            <w:r>
              <w:instrText xml:space="preserve"> XE "Áttérés Windows 10 S-ről Windows 10 Pro-ra"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10 Felhasználói OLS aktiválás E3 csomag Kiegészítő</w:t>
            </w:r>
            <w:r>
              <w:fldChar w:fldCharType="begin"/>
            </w:r>
            <w:r>
              <w:instrText xml:space="preserve"> XE "Windows 10 Felhasználói OLS aktiválás E3 csomag Kiegészítő" </w:instrText>
            </w:r>
            <w:r>
              <w:fldChar w:fldCharType="end"/>
            </w:r>
            <w:r>
              <w:t xml:space="preserve"> (E3 csomaghoz,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r w:rsidR="00B959E1">
        <w:tc>
          <w:tcPr>
            <w:tcW w:w="4160" w:type="dxa"/>
            <w:tcBorders>
              <w:top w:val="dashed" w:sz="4" w:space="0" w:color="BFBFBF"/>
              <w:left w:val="single" w:sz="9" w:space="0" w:color="FFFFFF"/>
              <w:bottom w:val="none" w:sz="4" w:space="0" w:color="BFBFBF"/>
              <w:right w:val="single" w:sz="9" w:space="0" w:color="FFFFFF"/>
            </w:tcBorders>
          </w:tcPr>
          <w:p w:rsidR="00B959E1" w:rsidRDefault="004B7F1D">
            <w:pPr>
              <w:pStyle w:val="ProductList-TableBody"/>
            </w:pPr>
            <w:r>
              <w:t>Windows 10 Felhasználói OLS aktiválás E5 csomag Kiegészítő</w:t>
            </w:r>
            <w:r>
              <w:fldChar w:fldCharType="begin"/>
            </w:r>
            <w:r>
              <w:instrText xml:space="preserve"> XE "Windows 10 Felhasználói OLS aktiválás E5 csomag Kiegészítő" </w:instrText>
            </w:r>
            <w:r>
              <w:fldChar w:fldCharType="end"/>
            </w:r>
            <w:r>
              <w:t xml:space="preserve"> (E5 csomaghoz, Felhasználónkénti) (SL)</w:t>
            </w: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194" w:name="_Sec755"/>
      <w:r>
        <w:lastRenderedPageBreak/>
        <w:t xml:space="preserve">2. A termékre vonatkozó </w:t>
      </w:r>
      <w:r>
        <w:t>feltételek</w:t>
      </w:r>
      <w:bookmarkEnd w:id="194"/>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w:instrText>
            </w:r>
            <w:r>
              <w:instrText xml:space="preserve">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w:instrText>
            </w:r>
            <w:r>
              <w:instrText xml:space="preserve">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w:instrText>
            </w:r>
            <w:r>
              <w:instrText xml:space="preserve">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w:instrText>
            </w:r>
            <w:r>
              <w:instrText xml:space="preserve">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w:instrText>
            </w:r>
            <w:r>
              <w:instrText xml:space="preserve">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w:t>
            </w:r>
            <w:r>
              <w:t>cencek, További Termékek</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w:instrText>
            </w:r>
            <w:r>
              <w:instrText xml:space="preserve">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Megfelelő operációs rendszerek (a továbbiakban „OS”)</w:t>
      </w:r>
    </w:p>
    <w:p w:rsidR="00B959E1" w:rsidRDefault="004B7F1D">
      <w:pPr>
        <w:pStyle w:val="ProductList-Body"/>
      </w:pPr>
      <w:r>
        <w:t xml:space="preserve">Az ügyfelek asztali operációs rendszer frissítésére vonatkozó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w:t>
      </w:r>
      <w:r>
        <w:t>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Licencek</w:t>
      </w:r>
      <w:r>
        <w:fldChar w:fldCharType="end"/>
      </w:r>
      <w:r>
        <w:t>. Ezért minden olyan eszközt, amelyet az Ügyfél beszerez, és amelyen az Ügyfél futtatni fogja a Windows 10 Pro Frissítést vagy a Windows 10 Enterprise Frissítést, úgy kell licencelni, hogy</w:t>
      </w:r>
      <w:r>
        <w:t xml:space="preserve">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w:t>
      </w:r>
      <w:r>
        <w:rPr>
          <w:color w:val="0563C1"/>
        </w:rPr>
        <w:t>encet</w:t>
      </w:r>
      <w:r>
        <w:fldChar w:fldCharType="end"/>
      </w:r>
      <w:r>
        <w:t xml:space="preserve"> önmagában vagy Frissítési Garanciával együtt vásárolták-e meg. </w:t>
      </w:r>
    </w:p>
    <w:p w:rsidR="00B959E1" w:rsidRDefault="00B959E1">
      <w:pPr>
        <w:pStyle w:val="ProductList-Body"/>
      </w:pPr>
    </w:p>
    <w:p w:rsidR="00B959E1" w:rsidRDefault="004B7F1D">
      <w:pPr>
        <w:pStyle w:val="ProductList-SubClauseHeading"/>
        <w:outlineLvl w:val="5"/>
      </w:pPr>
      <w:r>
        <w:t>2.1.1 Megfelelő operációs rendszerek (a továbbiakban „OS”) táblázata</w:t>
      </w:r>
    </w:p>
    <w:p w:rsidR="00B959E1" w:rsidRDefault="004B7F1D">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Új Nagyvállalati</w:t>
            </w:r>
            <w:r>
              <w:rPr>
                <w:color w:val="FFFFFF"/>
              </w:rPr>
              <w:t xml:space="preserve">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Academic és Charity</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959E1" w:rsidRDefault="00B959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jc w:val="center"/>
            </w:pP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bl>
    <w:p w:rsidR="00B959E1" w:rsidRDefault="004B7F1D">
      <w:pPr>
        <w:pStyle w:val="ProductList-BodyIndented"/>
      </w:pPr>
      <w:r>
        <w:rPr>
          <w:i/>
          <w:vertAlign w:val="superscript"/>
        </w:rPr>
        <w:t>1</w:t>
      </w:r>
      <w:r>
        <w:rPr>
          <w:i/>
        </w:rPr>
        <w:t xml:space="preserve">Az egyesülés vagy felvásárlás során megszerzett Megfelelő Eszközökre is alkalmazandó. </w:t>
      </w:r>
    </w:p>
    <w:p w:rsidR="00B959E1" w:rsidRDefault="004B7F1D">
      <w:pPr>
        <w:pStyle w:val="ProductList-BodyIndented"/>
      </w:pPr>
      <w:r>
        <w:rPr>
          <w:i/>
          <w:vertAlign w:val="superscript"/>
        </w:rPr>
        <w:lastRenderedPageBreak/>
        <w:t>2</w:t>
      </w:r>
      <w:r>
        <w:rPr>
          <w:i/>
        </w:rPr>
        <w:t>Ez az oszlop egy felhasználó elsődleges eszközére vonatkozó elfogadható megfelelő OS megjelölésére is szolgál, ha a felhasználó licence Windows Frissítési Garancia, Fel</w:t>
      </w:r>
      <w:r>
        <w:rPr>
          <w:i/>
        </w:rPr>
        <w:t>használónkénti.</w:t>
      </w:r>
    </w:p>
    <w:p w:rsidR="00B959E1" w:rsidRDefault="004B7F1D">
      <w:pPr>
        <w:pStyle w:val="ProductList-BodyIndented"/>
      </w:pPr>
      <w:r>
        <w:rPr>
          <w:i/>
          <w:vertAlign w:val="superscript"/>
        </w:rPr>
        <w:t>3</w:t>
      </w:r>
      <w:r>
        <w:rPr>
          <w:i/>
        </w:rPr>
        <w:t>Academic, Charity és OV-CW esetén nem alkalmazandó.</w:t>
      </w:r>
    </w:p>
    <w:p w:rsidR="00B959E1" w:rsidRDefault="004B7F1D">
      <w:pPr>
        <w:pStyle w:val="ProductList-BodyIndented"/>
      </w:pPr>
      <w:r>
        <w:rPr>
          <w:i/>
          <w:vertAlign w:val="superscript"/>
        </w:rPr>
        <w:t>4</w:t>
      </w:r>
      <w:r>
        <w:rPr>
          <w:i/>
        </w:rPr>
        <w:t>Az N, a K, és a KN egyes országokra, térségekre specializált kiadásokat jelöl.</w:t>
      </w:r>
    </w:p>
    <w:p w:rsidR="00B959E1" w:rsidRDefault="004B7F1D">
      <w:pPr>
        <w:pStyle w:val="ProductList-BodyIndented"/>
      </w:pPr>
      <w:r>
        <w:rPr>
          <w:i/>
          <w:vertAlign w:val="superscript"/>
        </w:rPr>
        <w:t>5</w:t>
      </w:r>
      <w:r>
        <w:rPr>
          <w:i/>
        </w:rPr>
        <w:t>Nem tartalmazza az S módban futó Windows 10 Pro-t (Windows 10S), kivéve Academic és Charity esetén.</w:t>
      </w:r>
    </w:p>
    <w:p w:rsidR="00B959E1" w:rsidRDefault="004B7F1D">
      <w:pPr>
        <w:pStyle w:val="ProductList-BodyIndented"/>
      </w:pPr>
      <w:r>
        <w:rPr>
          <w:i/>
          <w:vertAlign w:val="superscript"/>
        </w:rPr>
        <w:t>6</w:t>
      </w:r>
      <w:r>
        <w:rPr>
          <w:i/>
        </w:rPr>
        <w:t>A has</w:t>
      </w:r>
      <w:r>
        <w:rPr>
          <w:i/>
        </w:rPr>
        <w:t>ználatra vonatkozó korlátozásokat lásd alább, a 2.1.2.1 pontban</w:t>
      </w:r>
    </w:p>
    <w:p w:rsidR="00B959E1" w:rsidRDefault="00B959E1">
      <w:pPr>
        <w:pStyle w:val="ProductList-BodyIndented"/>
      </w:pPr>
    </w:p>
    <w:p w:rsidR="00B959E1" w:rsidRDefault="004B7F1D">
      <w:pPr>
        <w:pStyle w:val="ProductList-SubClauseHeading"/>
        <w:outlineLvl w:val="5"/>
      </w:pPr>
      <w:r>
        <w:t>2.1.2 Korlátozott használatot biztosító Megfelelő operációs rendszerek (a továbbiakban „OS”) táblázata</w:t>
      </w:r>
    </w:p>
    <w:p w:rsidR="00B959E1" w:rsidRDefault="004B7F1D">
      <w:pPr>
        <w:pStyle w:val="ProductList-BodyIndented"/>
      </w:pPr>
      <w:r>
        <w:t>Ha a frissítő szoftvert az alább felsorolt megfelelő operációs rendszerek (a továbbiakba</w:t>
      </w:r>
      <w:r>
        <w:t>n „Feltételesen Megfelelő Operációs Rendszer”) bármelyikét futtató eszközre telepítik, akkor azok használatára korlátozások vonatkoznak, amelyeket a táblázatot követő Használati Jogok szakasz ismertet. A használatra vonatkozó korlátozások a Windows Frissít</w:t>
      </w:r>
      <w:r>
        <w: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B959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Academic és Charity</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10 IoT Enterprise kiskereskedelmi vagy vékony ügyfelek számára készített verzi</w:t>
            </w:r>
            <w:r>
              <w:t>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6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bl>
    <w:p w:rsidR="00B959E1" w:rsidRDefault="004B7F1D">
      <w:pPr>
        <w:pStyle w:val="ProductList-BodyIndented"/>
      </w:pPr>
      <w:r>
        <w:rPr>
          <w:i/>
          <w:vertAlign w:val="superscript"/>
        </w:rPr>
        <w:t>1</w:t>
      </w:r>
      <w:r>
        <w:rPr>
          <w:i/>
        </w:rPr>
        <w:t xml:space="preserve">Az egyesülés vagy felvásárlás során megszerzett Megfelelő Eszközökre is alkalmazandó. </w:t>
      </w:r>
    </w:p>
    <w:p w:rsidR="00B959E1" w:rsidRDefault="004B7F1D">
      <w:pPr>
        <w:pStyle w:val="ProductList-BodyIndented"/>
      </w:pPr>
      <w:r>
        <w:rPr>
          <w:i/>
          <w:vertAlign w:val="superscript"/>
        </w:rPr>
        <w:t>2</w:t>
      </w:r>
      <w:r>
        <w:rPr>
          <w:i/>
        </w:rPr>
        <w:t xml:space="preserve">Ez az oszlop egy felhasználó elsődleges eszközére vonatkozó elfogadható megfelelő OS megjelölésére is szolgál, ha a felhasználó </w:t>
      </w:r>
      <w:r>
        <w:rPr>
          <w:i/>
        </w:rPr>
        <w:t>licence Windows Frissítési Garancia, Felhasználónkénti.</w:t>
      </w:r>
    </w:p>
    <w:p w:rsidR="00B959E1" w:rsidRDefault="004B7F1D">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rsidR="00B959E1" w:rsidRDefault="004B7F1D">
      <w:pPr>
        <w:pStyle w:val="ProductList-BodyIndented"/>
      </w:pPr>
      <w:r>
        <w:rPr>
          <w:i/>
          <w:vertAlign w:val="superscript"/>
        </w:rPr>
        <w:t>4</w:t>
      </w:r>
      <w:r>
        <w:t xml:space="preserve">Az N, a K, és </w:t>
      </w:r>
      <w:r>
        <w:t>a KN egyes országokra, térségekre specializált kiadásokat jelöl.</w:t>
      </w:r>
    </w:p>
    <w:p w:rsidR="00B959E1" w:rsidRDefault="004B7F1D">
      <w:pPr>
        <w:pStyle w:val="ProductList-BodyIndented"/>
      </w:pPr>
      <w:r>
        <w:rPr>
          <w:i/>
          <w:vertAlign w:val="superscript"/>
        </w:rPr>
        <w:t>5</w:t>
      </w:r>
      <w:r>
        <w:rPr>
          <w:i/>
        </w:rPr>
        <w:t>A 2.1.2.2 pont nem alkalmazandó a Windows 10 IoT Enterprise kiskereskedelmi vagy vékony ügyfelek számára készített verzióra</w:t>
      </w:r>
    </w:p>
    <w:p w:rsidR="00B959E1" w:rsidRDefault="00B959E1">
      <w:pPr>
        <w:pStyle w:val="ProductList-BodyIndented"/>
      </w:pPr>
    </w:p>
    <w:p w:rsidR="00B959E1" w:rsidRDefault="004B7F1D">
      <w:pPr>
        <w:pStyle w:val="ProductList-BodyIndented"/>
      </w:pPr>
      <w:r>
        <w:rPr>
          <w:b/>
        </w:rPr>
        <w:t xml:space="preserve">2.1.2.1 Használati korlátozások Feltételesen Megfelelő Operációs </w:t>
      </w:r>
      <w:r>
        <w:rPr>
          <w:b/>
        </w:rPr>
        <w:t>Rendszerek esetén</w:t>
      </w:r>
    </w:p>
    <w:p w:rsidR="00B959E1" w:rsidRDefault="004B7F1D">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rsidR="00B959E1" w:rsidRDefault="004B7F1D" w:rsidP="00982ED9">
      <w:pPr>
        <w:pStyle w:val="ProductList-Bullet"/>
        <w:numPr>
          <w:ilvl w:val="1"/>
          <w:numId w:val="22"/>
        </w:numPr>
      </w:pPr>
      <w:r>
        <w:t>Specifikus Használat. Az Ügyfél Licencelt Eszköze</w:t>
      </w:r>
      <w:r>
        <w:t xml:space="preserve"> valamilyen konkrét használatra készült. Az Ügyfél a szoftvert csak erre a célra használhatja. </w:t>
      </w:r>
    </w:p>
    <w:p w:rsidR="00B959E1" w:rsidRDefault="004B7F1D" w:rsidP="00982ED9">
      <w:pPr>
        <w:pStyle w:val="ProductList-Bullet"/>
        <w:numPr>
          <w:ilvl w:val="1"/>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w:t>
      </w:r>
      <w:r>
        <w:t>i vagy hasonló védelmet nyújtanak. Ha az Ügyfél ipari rendszere asztaliszámítógép-funkciókat is ellát, akkor az Ügyfélnek biztosítania kell, hogy az asztali számítógépen (i) az egyéb programokat csak az ipari funkciók támogatására használják, és (ii) egyéb</w:t>
      </w:r>
      <w:r>
        <w:t xml:space="preserve"> programok csak akkor működjenek, ha technikailag integrálva vannak az Industry Programba, vagy olyan technikailag kényszerítő házirendeket vagy architektúrát alkalmaz, hogy azokat csak az Industry Program funkcióival lehessen használni. Itt az „asztaliszá</w:t>
      </w:r>
      <w:r>
        <w:t xml:space="preserve">mítógép-funkciók” a következőket jelentik: elektronikus levelezés, szövegszerkesztés, táblázatszerkesztés, adatbázis, feladatütemezés, személyes pénzügyi szoftver. Itt az „Industry Program” olyan eszközt jelent, amelyen csak iparág- vagy feladatspecifikus </w:t>
      </w:r>
      <w:r>
        <w:t>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w:t>
      </w:r>
      <w:r>
        <w:t xml:space="preserve">gépként, sem egy ilyen rendszer kereskedelmileg életképes helyettesítőjeként. </w:t>
      </w:r>
    </w:p>
    <w:p w:rsidR="00B959E1" w:rsidRDefault="004B7F1D" w:rsidP="00982ED9">
      <w:pPr>
        <w:pStyle w:val="ProductList-Bullet"/>
        <w:numPr>
          <w:ilvl w:val="1"/>
          <w:numId w:val="22"/>
        </w:numPr>
      </w:pPr>
      <w:r>
        <w:t>Amikor Windows Embedded szoftverek bármelyik olyan verziójáról frissít, amely a fenti táblázatban „Értékesítési Pont” (Point of Sale), „POS” vagy „Kiskereskedelmi” (Retail) megj</w:t>
      </w:r>
      <w:r>
        <w:t>elölésű, akkor az Ügyfélnek a frissített szoftvert POS-alkalmazással kell használnia, és mindegyik felhasználó esetén a POS-alkalmazásnak kell a szoftver elsődleges felhasználásának lennie. A POS-alkalmazás olyan szoftveralkalmazás, amely a következő funkc</w:t>
      </w:r>
      <w:r>
        <w:t>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w:t>
      </w:r>
      <w:r>
        <w:t>olgáltatásokra vonatkozó információk biztosítása az ügyfelek számára, közvetlenül vagy közvetett módon.</w:t>
      </w:r>
    </w:p>
    <w:p w:rsidR="00B959E1" w:rsidRDefault="00B959E1">
      <w:pPr>
        <w:pStyle w:val="ProductList-BodyIndented"/>
      </w:pPr>
    </w:p>
    <w:p w:rsidR="00B959E1" w:rsidRDefault="004B7F1D">
      <w:pPr>
        <w:pStyle w:val="ProductList-BodyIndented"/>
      </w:pPr>
      <w:r>
        <w:rPr>
          <w:b/>
        </w:rPr>
        <w:t>2.1.2.2 Frissítési Garancia vásárlására vonatkozó korlátozások Feltételesen Megfelelő Operációs Rendszerek esetén</w:t>
      </w:r>
    </w:p>
    <w:p w:rsidR="00B959E1" w:rsidRDefault="004B7F1D">
      <w:pPr>
        <w:pStyle w:val="ProductList-BodyIndented"/>
      </w:pPr>
      <w:r>
        <w:lastRenderedPageBreak/>
        <w:t>Tekintet nélkül a 4.1 szakaszban fogl</w:t>
      </w:r>
      <w:r>
        <w:t>alt bármely ezzel ellentétes feltételre, nem vásárolható Frissítési Garancia a Feltételesen Megfelelő Operációs Rendszerekkel licencelt eszközökhöz. Ez a korlátozás nem alkalmazandó a Windows 10 IoT Enterprise kiskereskedelmi vagy vékony ügyfelek számára k</w:t>
      </w:r>
      <w:r>
        <w:t>észített verzióval licencelt eszközökre.</w:t>
      </w:r>
    </w:p>
    <w:p w:rsidR="00B959E1" w:rsidRDefault="00B959E1">
      <w:pPr>
        <w:pStyle w:val="ProductList-SubClauseHeading"/>
        <w:outlineLvl w:val="5"/>
      </w:pPr>
    </w:p>
    <w:p w:rsidR="00B959E1" w:rsidRDefault="004B7F1D">
      <w:pPr>
        <w:pStyle w:val="ProductList-SubClauseHeading"/>
        <w:outlineLvl w:val="5"/>
      </w:pPr>
      <w:r>
        <w:t>2.1.3 Megfelelő OS-re vonatkozó szabályok Windows VL Frissítési licencek esetén</w:t>
      </w:r>
    </w:p>
    <w:p w:rsidR="00B959E1" w:rsidRDefault="004B7F1D" w:rsidP="00982ED9">
      <w:pPr>
        <w:pStyle w:val="ProductList-Bullet"/>
        <w:numPr>
          <w:ilvl w:val="1"/>
          <w:numId w:val="23"/>
        </w:numPr>
      </w:pPr>
      <w:r>
        <w:t>A megfelelő OS-t arra az eszközre kell telepíteni, amelyhez a VL Frissítési Licenc hozzá lesz rendelve.</w:t>
      </w:r>
    </w:p>
    <w:p w:rsidR="00B959E1" w:rsidRDefault="004B7F1D" w:rsidP="00982ED9">
      <w:pPr>
        <w:pStyle w:val="ProductList-Bullet"/>
        <w:numPr>
          <w:ilvl w:val="1"/>
          <w:numId w:val="23"/>
        </w:numPr>
      </w:pPr>
      <w:r>
        <w:t xml:space="preserve">Az Apple Macintosh csak akkor </w:t>
      </w:r>
      <w:r>
        <w:t>megfelelő OS, ha az eszköz első értékesítése előtt egy arra feljogosított gyártó előre telepítette az adott eszközre.</w:t>
      </w:r>
    </w:p>
    <w:p w:rsidR="00B959E1" w:rsidRDefault="004B7F1D" w:rsidP="00982ED9">
      <w:pPr>
        <w:pStyle w:val="ProductList-Bullet"/>
        <w:numPr>
          <w:ilvl w:val="1"/>
          <w:numId w:val="23"/>
        </w:numPr>
      </w:pPr>
      <w:r>
        <w:t>Ha az ügyfelek telepíteni szeretnék a VL Frissítési licencet, akkor el kell távolítaniuk az eszközről a megfelelő OS-t, kivéve, ha a VL Fr</w:t>
      </w:r>
      <w:r>
        <w:t xml:space="preserve">issítési licencre is rendelkeznek Frissítési Garanciával. </w:t>
      </w:r>
    </w:p>
    <w:p w:rsidR="00B959E1" w:rsidRDefault="004B7F1D" w:rsidP="00982ED9">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w:t>
      </w:r>
      <w:r>
        <w:t>n vagy a Windows 7 Starter Edition terméket használják megfelelő OS-ként frissítési Licencek beszerzéséhez, lemondanak arról a jogukról, hogy az adott Licencet a vásárlás országán kívülre ruházzák át.</w:t>
      </w:r>
    </w:p>
    <w:p w:rsidR="00B959E1" w:rsidRDefault="00B959E1">
      <w:pPr>
        <w:pStyle w:val="ProductList-BodyIndented"/>
      </w:pPr>
    </w:p>
    <w:p w:rsidR="00B959E1" w:rsidRDefault="004B7F1D">
      <w:pPr>
        <w:pStyle w:val="ProductList-ClauseHeading"/>
        <w:outlineLvl w:val="4"/>
      </w:pPr>
      <w:r>
        <w:t>2.2 Windows Enterprise Frissítés (verzió nélküli) és W</w:t>
      </w:r>
      <w:r>
        <w:t>indows Professional Frissítés (verzió nélküli)</w:t>
      </w:r>
    </w:p>
    <w:p w:rsidR="00B959E1" w:rsidRDefault="004B7F1D">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w:instrText>
      </w:r>
      <w:r>
        <w:instrText xml:space="preserve">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w:instrText>
      </w:r>
      <w:r>
        <w:instrText xml:space="preserv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w:t>
      </w:r>
      <w:r>
        <w:t xml:space="preserve">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B959E1" w:rsidRDefault="00B959E1">
      <w:pPr>
        <w:pStyle w:val="ProductList-Body"/>
      </w:pPr>
    </w:p>
    <w:p w:rsidR="00B959E1" w:rsidRDefault="004B7F1D">
      <w:pPr>
        <w:pStyle w:val="ProductList-ClauseHeading"/>
        <w:outlineLvl w:val="4"/>
      </w:pPr>
      <w:r>
        <w:t xml:space="preserve">2.3 </w:t>
      </w:r>
      <w:r>
        <w:t>Felülírási jogok Windows 10 esetén</w:t>
      </w:r>
    </w:p>
    <w:p w:rsidR="00B959E1" w:rsidRDefault="004B7F1D">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w:instrText>
      </w:r>
      <w:r>
        <w:instrText xml:space="preserve">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B959E1" w:rsidRDefault="00B959E1">
      <w:pPr>
        <w:pStyle w:val="ProductList-Body"/>
      </w:pPr>
    </w:p>
    <w:p w:rsidR="00B959E1" w:rsidRDefault="004B7F1D">
      <w:pPr>
        <w:pStyle w:val="ProductList-ClauseHeading"/>
        <w:outlineLvl w:val="4"/>
      </w:pPr>
      <w:r>
        <w:t>2.4 Regionális szállítá</w:t>
      </w:r>
      <w:r>
        <w:t>si lehetőségek</w:t>
      </w:r>
    </w:p>
    <w:p w:rsidR="00B959E1" w:rsidRDefault="004B7F1D">
      <w:pPr>
        <w:pStyle w:val="ProductList-SubClauseHeading"/>
        <w:outlineLvl w:val="5"/>
      </w:pPr>
      <w:r>
        <w:t>2.4.1 A Microsoft Windows XP Professional, Vista Business és 7 Professional N (Windows Media Player nélküli) verziói</w:t>
      </w:r>
    </w:p>
    <w:p w:rsidR="00B959E1" w:rsidRDefault="004B7F1D">
      <w:pPr>
        <w:pStyle w:val="ProductList-BodyIndented"/>
      </w:pPr>
      <w:r>
        <w:t>Azok az ügyfelek, akik az Európai Unió (EU) tagországaiban vagy az Európai Szabadkereskedelmi Társulás (EFTA) területén élne</w:t>
      </w:r>
      <w:r>
        <w:t xml:space="preserve">k/működnek, jogosultak lehetnek a Windows XP Professional, a Windows Vista Business és a Windows 7 Professional N verzióinak letöltésére, illetve ilyen verzióját tartalmazó adathordozó beszerzésére. A jogosultsági követelmények és a szállítási részletek a </w:t>
      </w:r>
      <w:r>
        <w:t xml:space="preserve">2014. márciusi Terméklistában találhatók a </w:t>
      </w:r>
      <w:hyperlink r:id="rId94">
        <w:r>
          <w:rPr>
            <w:color w:val="00467F"/>
            <w:u w:val="single"/>
          </w:rPr>
          <w:t>http://go.microsoft.com/?linkid=9839207</w:t>
        </w:r>
      </w:hyperlink>
      <w:r>
        <w:t xml:space="preserve"> webhelyen.</w:t>
      </w:r>
    </w:p>
    <w:p w:rsidR="00B959E1" w:rsidRDefault="00B959E1">
      <w:pPr>
        <w:pStyle w:val="ProductList-BodyIndented"/>
      </w:pPr>
    </w:p>
    <w:p w:rsidR="00B959E1" w:rsidRDefault="004B7F1D">
      <w:pPr>
        <w:pStyle w:val="ProductList-SubClauseHeading"/>
        <w:outlineLvl w:val="5"/>
      </w:pPr>
      <w:r>
        <w:t>2.4.2 A Microsoft Windows XP Professional, Vista Business és 7 Professional K és KN verziói</w:t>
      </w:r>
    </w:p>
    <w:p w:rsidR="00B959E1" w:rsidRDefault="004B7F1D">
      <w:pPr>
        <w:pStyle w:val="ProductList-BodyIndented"/>
      </w:pPr>
      <w:r>
        <w:t>Az Ügyfele</w:t>
      </w:r>
      <w:r>
        <w:t>k és azok társvállalatai Koreában különleges, Korea-specifikus adathordozós és letöltési lehetőségekkel rendelkeznek a Windows XP Professional, a Vista Business és a 7 Professional szoftverre vonatkozóan. A követelmények a 2014. márciusi Terméklistában tal</w:t>
      </w:r>
      <w:r>
        <w:t xml:space="preserve">álhatók a </w:t>
      </w:r>
      <w:hyperlink r:id="rId95">
        <w:r>
          <w:rPr>
            <w:color w:val="00467F"/>
            <w:u w:val="single"/>
          </w:rPr>
          <w:t>http://go.microsoft.com/?linkid=9839207</w:t>
        </w:r>
      </w:hyperlink>
      <w:r>
        <w:t xml:space="preserve"> webhelyen.</w:t>
      </w:r>
    </w:p>
    <w:p w:rsidR="00B959E1" w:rsidRDefault="00B959E1">
      <w:pPr>
        <w:pStyle w:val="ProductList-BodyIndented"/>
      </w:pPr>
    </w:p>
    <w:p w:rsidR="00B959E1" w:rsidRDefault="004B7F1D">
      <w:pPr>
        <w:pStyle w:val="ProductList-SubClauseHeading"/>
        <w:outlineLvl w:val="5"/>
      </w:pPr>
      <w:r>
        <w:t>2.4.3 Windows 8/8.1 Pro KN és Windows 10 Pro KN</w:t>
      </w:r>
    </w:p>
    <w:p w:rsidR="00B959E1" w:rsidRDefault="004B7F1D">
      <w:pPr>
        <w:pStyle w:val="ProductList-BodyIndented"/>
      </w:pPr>
      <w:r>
        <w:t>Azok a Koreában élő/működő ügyfelek, akik a Microsoft Operations Pte Ltd vállalattal kö</w:t>
      </w:r>
      <w:r>
        <w:t>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B959E1" w:rsidRDefault="00B959E1">
      <w:pPr>
        <w:pStyle w:val="ProductList-BodyIndented"/>
      </w:pPr>
    </w:p>
    <w:p w:rsidR="00B959E1" w:rsidRDefault="004B7F1D">
      <w:pPr>
        <w:pStyle w:val="ProductList-SubClauseHeading"/>
        <w:outlineLvl w:val="5"/>
      </w:pPr>
      <w:r>
        <w:t xml:space="preserve">2.4.4 </w:t>
      </w:r>
      <w:r>
        <w:t>Windows 8/8.1 Pro N és Windows 10 Pro N (Windows Media Player nélkül)</w:t>
      </w:r>
    </w:p>
    <w:p w:rsidR="00B959E1" w:rsidRDefault="004B7F1D">
      <w:pPr>
        <w:pStyle w:val="ProductList-BodyIndented"/>
      </w:pPr>
      <w:r>
        <w:t>Azok az ügyfelek, akiknek a Microsoft Ireland Operations Ltd vállalattal van érvényes szerződésük, beszerezhetik a Microsoft Windows 8/8.1 Pro N és a Windows 10 Pro N adathordozóját, kiz</w:t>
      </w:r>
      <w:r>
        <w:t>árólag abból a célból, hogy a termékeket az Európai Unió (EU) vagy az Európai Szabadkereskedelmi Társulás (EFTA) országaiban telepítsék és használják. (Az Open License esetében az a szerződés számít „érvényes szerződésnek”, amely érvényes Open License Enge</w:t>
      </w:r>
      <w:r>
        <w:t>délyezési Számhoz tartozik.)</w:t>
      </w:r>
    </w:p>
    <w:p w:rsidR="00B959E1" w:rsidRDefault="00B959E1">
      <w:pPr>
        <w:pStyle w:val="ProductList-BodyIndented"/>
      </w:pPr>
    </w:p>
    <w:p w:rsidR="00B959E1" w:rsidRDefault="004B7F1D">
      <w:pPr>
        <w:pStyle w:val="ProductList-ClauseHeading"/>
        <w:outlineLvl w:val="4"/>
      </w:pPr>
      <w:r>
        <w:t>2.5 Windows Embedded 8 Standard Enterprise Kit</w:t>
      </w:r>
    </w:p>
    <w:p w:rsidR="00B959E1" w:rsidRDefault="004B7F1D">
      <w:pPr>
        <w:pStyle w:val="ProductList-Body"/>
      </w:pPr>
      <w:r>
        <w:t>A Windows Embedded 8 Standard Enterprise Kitben engedélyezett szoftverszolgáltatások használatára az alapul szolgáló Windows Embedded 8 Standard szoftver licencfeltételei vonatkoz</w:t>
      </w:r>
      <w:r>
        <w:t>nak. A szoftverszolgáltatások használatára vonatkozó jog akkor jár le, amikor lejár az alapul szolgáló szoftver használatát biztosító jog. A Windows Embedded 8 Standard Enterprise Kit Licencet véglegesen egyetlen eszközhöz kell rendelni, és nem lehet másik</w:t>
      </w:r>
      <w:r>
        <w:t xml:space="preserve"> eszközre átvinni.</w:t>
      </w:r>
    </w:p>
    <w:p w:rsidR="00B959E1" w:rsidRDefault="00B959E1">
      <w:pPr>
        <w:pStyle w:val="ProductList-Body"/>
      </w:pPr>
    </w:p>
    <w:p w:rsidR="00B959E1" w:rsidRDefault="004B7F1D">
      <w:pPr>
        <w:pStyle w:val="ProductList-ClauseHeading"/>
        <w:outlineLvl w:val="4"/>
      </w:pPr>
      <w:r>
        <w:t>2.6 Telepítési és használati jogok</w:t>
      </w:r>
    </w:p>
    <w:p w:rsidR="00B959E1" w:rsidRDefault="004B7F1D">
      <w:pPr>
        <w:pStyle w:val="ProductList-Body"/>
      </w:pPr>
      <w:r>
        <w:t>Azon Ügyfelek esetében, akik Microsoft Felhő Szerződés keretében szerzik be licenceiket:</w:t>
      </w:r>
    </w:p>
    <w:p w:rsidR="00B959E1" w:rsidRDefault="004B7F1D" w:rsidP="00982ED9">
      <w:pPr>
        <w:pStyle w:val="ProductList-Bullet"/>
        <w:numPr>
          <w:ilvl w:val="0"/>
          <w:numId w:val="24"/>
        </w:numPr>
      </w:pPr>
      <w:r>
        <w:t>minden olyan felhasználó, akihez Felhasználói SL licenc van hozzárendelve, legfeljebb öt egyidejűleg használt es</w:t>
      </w:r>
      <w:r>
        <w:t xml:space="preserve">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w:instrText>
      </w:r>
      <w:r>
        <w:instrText xml:space="preserve">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w:t>
      </w:r>
      <w:r>
        <w:t xml:space="preserve">tása érdekében; </w:t>
      </w:r>
    </w:p>
    <w:p w:rsidR="00B959E1" w:rsidRDefault="004B7F1D" w:rsidP="00982ED9">
      <w:pPr>
        <w:pStyle w:val="ProductList-Bullet"/>
        <w:numPr>
          <w:ilvl w:val="0"/>
          <w:numId w:val="24"/>
        </w:numPr>
      </w:pPr>
      <w:r>
        <w:t>nem alkalmazandó az alábbi 3.5. szakasz; továbbá</w:t>
      </w:r>
    </w:p>
    <w:p w:rsidR="00B959E1" w:rsidRDefault="004B7F1D" w:rsidP="00982ED9">
      <w:pPr>
        <w:pStyle w:val="ProductList-Bullet"/>
        <w:numPr>
          <w:ilvl w:val="0"/>
          <w:numId w:val="24"/>
        </w:numPr>
      </w:pPr>
      <w:r>
        <w:t xml:space="preserve">nem alkalmazandó az alábbi 4. szakasz. </w:t>
      </w:r>
    </w:p>
    <w:p w:rsidR="00B959E1" w:rsidRDefault="00B959E1">
      <w:pPr>
        <w:pStyle w:val="ProductList-Body"/>
      </w:pPr>
    </w:p>
    <w:p w:rsidR="00B959E1" w:rsidRDefault="004B7F1D">
      <w:pPr>
        <w:pStyle w:val="ProductList-ClauseHeading"/>
        <w:outlineLvl w:val="4"/>
      </w:pPr>
      <w:r>
        <w:lastRenderedPageBreak/>
        <w:t>2.7 A Windows 10 Home-ról Pro-ra Joglicencelés vásárlására vonatkozó jogosultság E3/E5 csomag esetén</w:t>
      </w:r>
    </w:p>
    <w:p w:rsidR="00B959E1" w:rsidRDefault="004B7F1D">
      <w:pPr>
        <w:pStyle w:val="ProductList-SubClauseHeading"/>
        <w:outlineLvl w:val="5"/>
      </w:pPr>
      <w:r>
        <w:t>2.7.1 Előfeltételek</w:t>
      </w:r>
    </w:p>
    <w:p w:rsidR="00B959E1" w:rsidRDefault="004B7F1D">
      <w:pPr>
        <w:pStyle w:val="ProductList-BodyIndented"/>
      </w:pPr>
      <w:r>
        <w:t xml:space="preserve">Tekintet nélkül a Megfelelő </w:t>
      </w:r>
      <w:r>
        <w:t>operációs rendszerek című 2.1.1 szakaszban foglaltakra, az Ausztráliában, Izlandon, Japánban, Kanadában, Norvégiában, Svájcban, Új-Zélandon, az USA-ban és az Európai Unió bármelyik tagállamában lakó, illetve működő Ügyfelek jogosultak a Windows 10 Home-ról</w:t>
      </w:r>
      <w:r>
        <w:t xml:space="preserve"> Pro-ra Joglicencelésre a Windows Home 7-es vagy későbbi verziójával licencelt eszközök esetében, ha 2017. március 1-től folyamatosan rendelkeztek az alábbi licencek valamelyikével:</w:t>
      </w:r>
    </w:p>
    <w:p w:rsidR="00B959E1" w:rsidRDefault="004B7F1D" w:rsidP="00982ED9">
      <w:pPr>
        <w:pStyle w:val="ProductList-Bullet"/>
        <w:numPr>
          <w:ilvl w:val="1"/>
          <w:numId w:val="25"/>
        </w:numPr>
      </w:pPr>
      <w:r>
        <w:t>Windows 10 Enterprise E3 csomag Eszközönkénti érvényes Frissítési Garanciá</w:t>
      </w:r>
      <w:r>
        <w:t xml:space="preserve">val; </w:t>
      </w:r>
    </w:p>
    <w:p w:rsidR="00B959E1" w:rsidRDefault="004B7F1D" w:rsidP="00982ED9">
      <w:pPr>
        <w:pStyle w:val="ProductList-Bullet"/>
        <w:numPr>
          <w:ilvl w:val="1"/>
          <w:numId w:val="25"/>
        </w:numPr>
      </w:pPr>
      <w:r>
        <w:t xml:space="preserve">Windows 10 Enterprise E3/E5 csomag Felhasználónkénti SL; </w:t>
      </w:r>
    </w:p>
    <w:p w:rsidR="00B959E1" w:rsidRDefault="004B7F1D" w:rsidP="00982ED9">
      <w:pPr>
        <w:pStyle w:val="ProductList-Bullet"/>
        <w:numPr>
          <w:ilvl w:val="1"/>
          <w:numId w:val="25"/>
        </w:numPr>
      </w:pPr>
      <w:r>
        <w:t>Windows 10 Enterprise E5 csomag Eszközönkénti SL.</w:t>
      </w:r>
    </w:p>
    <w:p w:rsidR="00B959E1" w:rsidRDefault="00B959E1">
      <w:pPr>
        <w:pStyle w:val="ProductList-BodyIndented"/>
      </w:pPr>
    </w:p>
    <w:p w:rsidR="00B959E1" w:rsidRDefault="004B7F1D">
      <w:pPr>
        <w:pStyle w:val="ProductList-SubClauseHeading"/>
        <w:outlineLvl w:val="5"/>
      </w:pPr>
      <w:r>
        <w:t>2.7.2 Beszerzési követelmények</w:t>
      </w:r>
    </w:p>
    <w:p w:rsidR="00B959E1" w:rsidRDefault="004B7F1D">
      <w:pPr>
        <w:pStyle w:val="ProductList-BodyIndented"/>
      </w:pPr>
      <w:r>
        <w:t>A Windows 10 Home-ról Pro-ra Joglicencek csak egyszeri vásárlásként használhatók fel, amikor is az összes egys</w:t>
      </w:r>
      <w:r>
        <w:t>éget egyetlen megrendelés keretében kell megrendelni. Az ügyfeleknek licencet kell beszerezniük minden olyan eszközre, amely a Windows 10 Home szoftverre rendelkezik licenccel, és amely legalább az egyik alábbi követelményt kielégíti:</w:t>
      </w:r>
    </w:p>
    <w:p w:rsidR="00B959E1" w:rsidRDefault="004B7F1D" w:rsidP="00982ED9">
      <w:pPr>
        <w:pStyle w:val="ProductList-Bullet"/>
        <w:numPr>
          <w:ilvl w:val="1"/>
          <w:numId w:val="26"/>
        </w:numPr>
      </w:pPr>
      <w:r>
        <w:t>Windows 10 Enterprise</w:t>
      </w:r>
      <w:r>
        <w:t xml:space="preserve"> E3/E5 csomag eszközönkénti licenccel rendelkezik, vagy </w:t>
      </w:r>
    </w:p>
    <w:p w:rsidR="00B959E1" w:rsidRDefault="004B7F1D" w:rsidP="00982ED9">
      <w:pPr>
        <w:pStyle w:val="ProductList-Bullet"/>
        <w:numPr>
          <w:ilvl w:val="1"/>
          <w:numId w:val="26"/>
        </w:numPr>
      </w:pPr>
      <w:r>
        <w:t>az eszközre a Pro vagy az Enterprise kiadást telepítették, és ezt az eszközt egy Windows 10 Enterprise E3/E5 csomag licenccel rendelkező Licencelt Felhasználó használja.</w:t>
      </w:r>
    </w:p>
    <w:p w:rsidR="00B959E1" w:rsidRDefault="00B959E1">
      <w:pPr>
        <w:pStyle w:val="ProductList-BodyIndented"/>
      </w:pPr>
    </w:p>
    <w:p w:rsidR="00B959E1" w:rsidRDefault="004B7F1D">
      <w:pPr>
        <w:pStyle w:val="ProductList-SubClauseHeading"/>
        <w:outlineLvl w:val="5"/>
      </w:pPr>
      <w:r>
        <w:t>2.7.3 A licencre vonatkozó k</w:t>
      </w:r>
      <w:r>
        <w:t>orlátozások</w:t>
      </w:r>
    </w:p>
    <w:p w:rsidR="00B959E1" w:rsidRDefault="004B7F1D">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w:t>
      </w:r>
      <w:r>
        <w:t>eeszközre alkalmazhatók.</w:t>
      </w:r>
    </w:p>
    <w:p w:rsidR="00B959E1" w:rsidRDefault="00B959E1">
      <w:pPr>
        <w:pStyle w:val="ProductList-BodyIndented"/>
      </w:pPr>
    </w:p>
    <w:p w:rsidR="00B959E1" w:rsidRDefault="004B7F1D">
      <w:pPr>
        <w:pStyle w:val="ProductList-ClauseHeading"/>
        <w:outlineLvl w:val="4"/>
      </w:pPr>
      <w:r>
        <w:t>2.8 Jogosultság Windows 10 Felhasználói OLS aktiválás E3/E5 csomag Kiegészítő Felhasználói SL vásárlására</w:t>
      </w:r>
    </w:p>
    <w:p w:rsidR="00B959E1" w:rsidRDefault="004B7F1D">
      <w:pPr>
        <w:pStyle w:val="ProductList-SubClauseHeading"/>
        <w:outlineLvl w:val="5"/>
      </w:pPr>
      <w:r>
        <w:t>2.8.1 Kiegészítő Felhasználói SL Megfelelő Licencek</w:t>
      </w:r>
    </w:p>
    <w:p w:rsidR="00B959E1" w:rsidRDefault="004B7F1D">
      <w:pPr>
        <w:pStyle w:val="ProductList-BodyIndented"/>
      </w:pPr>
      <w:r>
        <w:t>Az Ügyfélnek érvényes Nagyvállalati Beléptetéssel kell rendelkeznie a vo</w:t>
      </w:r>
      <w:r>
        <w:t>natkozó Megfelelő Licenc(ek)re.</w:t>
      </w:r>
    </w:p>
    <w:tbl>
      <w:tblPr>
        <w:tblStyle w:val="PURTable0"/>
        <w:tblW w:w="0" w:type="dxa"/>
        <w:tblLook w:val="04A0" w:firstRow="1" w:lastRow="0" w:firstColumn="1" w:lastColumn="0" w:noHBand="0" w:noVBand="1"/>
      </w:tblPr>
      <w:tblGrid>
        <w:gridCol w:w="5161"/>
        <w:gridCol w:w="5269"/>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Megfelelő Termék(ek)</w:t>
            </w:r>
          </w:p>
        </w:tc>
        <w:tc>
          <w:tcPr>
            <w:tcW w:w="612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Kiegészítő Felhasználói SL</w:t>
            </w:r>
          </w:p>
        </w:tc>
      </w:tr>
      <w:tr w:rsidR="00B959E1">
        <w:tc>
          <w:tcPr>
            <w:tcW w:w="6000" w:type="dxa"/>
            <w:tcBorders>
              <w:left w:val="single" w:sz="4" w:space="0" w:color="6E6E6E"/>
              <w:bottom w:val="single" w:sz="4" w:space="0" w:color="6E6E6E"/>
              <w:right w:val="single" w:sz="4" w:space="0" w:color="6E6E6E"/>
            </w:tcBorders>
          </w:tcPr>
          <w:p w:rsidR="00B959E1" w:rsidRDefault="004B7F1D">
            <w:pPr>
              <w:pStyle w:val="ProductList-TableBody"/>
            </w:pPr>
            <w:r>
              <w:t>Windows 10 Enterprise E3 csomag vagy</w:t>
            </w:r>
            <w:r>
              <w:br/>
              <w:t>Windows VDA E3 csomag</w:t>
            </w:r>
          </w:p>
        </w:tc>
        <w:tc>
          <w:tcPr>
            <w:tcW w:w="6120" w:type="dxa"/>
            <w:tcBorders>
              <w:left w:val="single" w:sz="4" w:space="0" w:color="6E6E6E"/>
              <w:bottom w:val="single" w:sz="4" w:space="0" w:color="6E6E6E"/>
              <w:right w:val="single" w:sz="4" w:space="0" w:color="6E6E6E"/>
            </w:tcBorders>
          </w:tcPr>
          <w:p w:rsidR="00B959E1" w:rsidRDefault="004B7F1D">
            <w:pPr>
              <w:pStyle w:val="ProductList-TableBody"/>
            </w:pPr>
            <w:r>
              <w:t>Windows 10 Felhasználói OLS aktiválás E3 csomag</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Windows 10 Enterprise E5 csomag vagy</w:t>
            </w:r>
            <w:r>
              <w:br/>
              <w:t>Windows VDA E5 csomag</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 xml:space="preserve">Windows </w:t>
            </w:r>
            <w:r>
              <w:t>10 Felhasználói OLS aktiválás E5 csomag</w:t>
            </w:r>
          </w:p>
        </w:tc>
      </w:tr>
    </w:tbl>
    <w:p w:rsidR="00B959E1" w:rsidRDefault="00B959E1">
      <w:pPr>
        <w:pStyle w:val="ProductList-SubClauseHeading"/>
        <w:outlineLvl w:val="5"/>
      </w:pPr>
    </w:p>
    <w:p w:rsidR="00B959E1" w:rsidRDefault="004B7F1D">
      <w:pPr>
        <w:pStyle w:val="ProductList-SubClauseHeading"/>
        <w:outlineLvl w:val="5"/>
      </w:pPr>
      <w:r>
        <w:t>2.8.2 A Kiegészítő Felhasználói SL licencek vásárlására vonatkozó korlátozások</w:t>
      </w:r>
    </w:p>
    <w:p w:rsidR="00B959E1" w:rsidRDefault="004B7F1D">
      <w:pPr>
        <w:pStyle w:val="ProductList-BodyIndented"/>
      </w:pPr>
      <w:r>
        <w:t>Minden egyes Megfelelő Licenchez csak egyetlen Kiegészítő Felhasználói SL szerezhető be. Az Ügyfelek a Nagyvállalati Beléptetés felhasználó-, illetve eszközszámához hozzáadott felhasználók, illetve eszközök felhasználói számára szerezhetnek be Kiegészítő F</w:t>
      </w:r>
      <w:r>
        <w:t>elhasználó SL licenceket a felülvizsgálati napok között (azaz még a Megfelelő Licencek beszerzése előtt), de erre a beszerzésre is ugyanaz a korlátozás vonatkozik: Megfelelő Licencenként (illetve Megfelelő Licencek készleteinként) egy (1) Kiegészítő Felhas</w:t>
      </w:r>
      <w:r>
        <w:t>ználói SL szerezhető be.</w:t>
      </w:r>
    </w:p>
    <w:p w:rsidR="00B959E1" w:rsidRDefault="00B959E1">
      <w:pPr>
        <w:pStyle w:val="ProductList-BodyIndented"/>
      </w:pPr>
    </w:p>
    <w:p w:rsidR="00B959E1" w:rsidRDefault="004B7F1D">
      <w:pPr>
        <w:pStyle w:val="ProductList-ClauseHeading"/>
        <w:outlineLvl w:val="4"/>
      </w:pPr>
      <w:r>
        <w:t>2.9 Áttérés Windows 10 S-ről Windows 10 Pro-ra</w:t>
      </w:r>
    </w:p>
    <w:p w:rsidR="00B959E1" w:rsidRDefault="004B7F1D">
      <w:pPr>
        <w:pStyle w:val="ProductList-Body"/>
      </w:pPr>
      <w:r>
        <w:t>Tekintet nélkül a Megfelelő operációs rendszerek című 2.1 szakaszban foglalt bármely ezzel ellentétes rendelkezésre, a Windows 10 S-sel licencelt eszközökhöz az Ügyfelek licencelhetne</w:t>
      </w:r>
      <w:r>
        <w:t>k Áttérést Windows 10 S-ről Windows 10 Pro-ra.</w:t>
      </w:r>
    </w:p>
    <w:p w:rsidR="00B959E1" w:rsidRDefault="004B7F1D">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6">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w:instrText>
            </w:r>
            <w:r>
              <w:instrText xml:space="preserve">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További Szoftverek: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Licenc-ho</w:t>
      </w:r>
      <w:r>
        <w:t>zzárendelés</w:t>
      </w:r>
    </w:p>
    <w:p w:rsidR="00B959E1" w:rsidRDefault="004B7F1D">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w:t>
      </w:r>
      <w:r>
        <w:t xml:space="preserve"> ha az alábbi Frissítési Garancia szakasz ettől eltérően rendelkezik. A Windows Frissítési Garancia és a Windows VDA Licencátrendelési jogaira vonatkozó Frissítési Garanciát a 4. szakasz ismerteti.</w:t>
      </w:r>
    </w:p>
    <w:p w:rsidR="00B959E1" w:rsidRDefault="00B959E1">
      <w:pPr>
        <w:pStyle w:val="ProductList-Body"/>
      </w:pPr>
    </w:p>
    <w:p w:rsidR="00B959E1" w:rsidRDefault="004B7F1D">
      <w:pPr>
        <w:pStyle w:val="ProductList-ClauseHeading"/>
        <w:outlineLvl w:val="4"/>
      </w:pPr>
      <w:r>
        <w:t>3.2 A Windows 10 Azure AD-alapú aktiválása</w:t>
      </w:r>
    </w:p>
    <w:p w:rsidR="00B959E1" w:rsidRDefault="004B7F1D">
      <w:pPr>
        <w:pStyle w:val="ProductList-Body"/>
      </w:pPr>
      <w:r>
        <w:t xml:space="preserve">Azon Ügyfelek </w:t>
      </w:r>
      <w:r>
        <w:t>esetében, akik a Windows 10 Azure AD-alapú aktiválását használják, minden egyes Licencelt Felhasználó legfeljebb öt egyidejűleg vagy Windows 10 Pro évfordulós frissítést vagy Windows 10 Enterprise szerzői frissítést vagy újabb verziót futtató eszközön akti</w:t>
      </w:r>
      <w:r>
        <w:t xml:space="preserve">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w:instrText>
      </w:r>
      <w:r>
        <w:instrText xml:space="preserve">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B959E1" w:rsidRDefault="00B959E1">
      <w:pPr>
        <w:pStyle w:val="ProductList-Body"/>
      </w:pPr>
    </w:p>
    <w:p w:rsidR="00B959E1" w:rsidRDefault="004B7F1D">
      <w:pPr>
        <w:pStyle w:val="ProductList-ClauseHeading"/>
        <w:outlineLvl w:val="4"/>
      </w:pPr>
      <w:r>
        <w:lastRenderedPageBreak/>
        <w:t>3.3 Windows-alkalmazások</w:t>
      </w:r>
    </w:p>
    <w:p w:rsidR="00B959E1" w:rsidRDefault="004B7F1D">
      <w:pPr>
        <w:pStyle w:val="ProductList-Body"/>
      </w:pPr>
      <w:r>
        <w:t>Az Ügyfél elfogadja, hog</w:t>
      </w:r>
      <w:r>
        <w:t xml:space="preserve">y ha más feltételek nem jelennek meg az Ügyfélnek vagy nem találhatók az alkalmazás beállításai között, akkor a Windows-alkalmazásokból általa elért szolgáltatásokra a </w:t>
      </w:r>
      <w:hyperlink r:id="rId97">
        <w:r>
          <w:rPr>
            <w:color w:val="00467F"/>
            <w:u w:val="single"/>
          </w:rPr>
          <w:t>http://go.microsoft.com</w:t>
        </w:r>
        <w:r>
          <w:rPr>
            <w:color w:val="00467F"/>
            <w:u w:val="single"/>
          </w:rPr>
          <w:t>/fwlink/?linkid=246338</w:t>
        </w:r>
      </w:hyperlink>
      <w:r>
        <w:t xml:space="preserve"> webhelyen olvasható Microsoft Szolgáltatási Szerződés, az Xbox-szolgáltatásokat elérő Windows-alkalmazásokra pedig az Xbox.com </w:t>
      </w:r>
      <w:hyperlink r:id="rId98">
        <w:r>
          <w:rPr>
            <w:color w:val="00467F"/>
            <w:u w:val="single"/>
          </w:rPr>
          <w:t>http://xbox.com/legal/livetou</w:t>
        </w:r>
      </w:hyperlink>
      <w:r>
        <w:t xml:space="preserve"> webhelyen olvasható használ</w:t>
      </w:r>
      <w:r>
        <w:t>ati feltételei vonatkoznak.</w:t>
      </w:r>
    </w:p>
    <w:p w:rsidR="00B959E1" w:rsidRDefault="00B959E1">
      <w:pPr>
        <w:pStyle w:val="ProductList-Body"/>
      </w:pPr>
    </w:p>
    <w:p w:rsidR="00B959E1" w:rsidRDefault="004B7F1D">
      <w:pPr>
        <w:pStyle w:val="ProductList-ClauseHeading"/>
        <w:outlineLvl w:val="4"/>
      </w:pPr>
      <w:r>
        <w:t>3.4 Windows 10 Mobile Enterprise</w:t>
      </w:r>
    </w:p>
    <w:p w:rsidR="00B959E1" w:rsidRDefault="004B7F1D">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B959E1" w:rsidRDefault="00B959E1">
      <w:pPr>
        <w:pStyle w:val="ProductList-Body"/>
      </w:pPr>
    </w:p>
    <w:p w:rsidR="00B959E1" w:rsidRDefault="004B7F1D">
      <w:pPr>
        <w:pStyle w:val="ProductList-ClauseHeading"/>
        <w:outlineLvl w:val="4"/>
      </w:pPr>
      <w:r>
        <w:t>3.5 A Windows 10 több-bérl</w:t>
      </w:r>
      <w:r>
        <w:t>ős üzemeltetése</w:t>
      </w:r>
    </w:p>
    <w:p w:rsidR="00B959E1" w:rsidRDefault="004B7F1D">
      <w:pPr>
        <w:pStyle w:val="ProductList-Body"/>
      </w:pPr>
      <w:r>
        <w:t>Az Azure AD-alapú aktiválást használó Windows 10 Enterprise E3/E5 csomag vagy VDA E3/E5 csomag Felhasználónkénti SL licenccel rendelkező ügyfelek telepíthetik a Windows 10 alkotói frissítés vagy újabb Aktuális ág szoftvert egy Microsoft Azu</w:t>
      </w:r>
      <w:r>
        <w:t xml:space="preserve">re-on futtatott virtuális gépre vagy egy, a </w:t>
      </w:r>
      <w:hyperlink r:id="rId99">
        <w:r>
          <w:rPr>
            <w:color w:val="00467F"/>
            <w:u w:val="single"/>
          </w:rPr>
          <w:t>www.microsoft.com/Qualified_MultiTenant_Hoster_Program</w:t>
        </w:r>
      </w:hyperlink>
      <w:r>
        <w:t xml:space="preserve"> webhelyen szereplő Minősített Több-bérlős Üzemeltetési Partner egy mego</w:t>
      </w:r>
      <w:r>
        <w:t>sztott kiszolgálójára. Mindegyik licencelt felhasználó a szoftvernek legfeljebb négy példányát érheti el.</w:t>
      </w:r>
    </w:p>
    <w:p w:rsidR="00B959E1" w:rsidRDefault="00B959E1">
      <w:pPr>
        <w:pStyle w:val="ProductList-Body"/>
      </w:pPr>
    </w:p>
    <w:p w:rsidR="00B959E1" w:rsidRDefault="004B7F1D">
      <w:pPr>
        <w:pStyle w:val="ProductList-Body"/>
      </w:pPr>
      <w:r>
        <w:t xml:space="preserve">A lemezkép(ek) Microsoft Azure-on történő konfigurálásakor az Ügyfeleknek jelezniük kell, hogy a Windows 10 több-bérlős üzemeltetését használják, és teljesíteniük kell a </w:t>
      </w:r>
      <w:hyperlink r:id="rId100">
        <w:r>
          <w:rPr>
            <w:color w:val="00467F"/>
            <w:u w:val="single"/>
          </w:rPr>
          <w:t>https://go.microsoft</w:t>
        </w:r>
        <w:r>
          <w:rPr>
            <w:color w:val="00467F"/>
            <w:u w:val="single"/>
          </w:rPr>
          <w:t>.com/fwlink/?linkid=846925</w:t>
        </w:r>
      </w:hyperlink>
      <w:r>
        <w:t xml:space="preserve"> webhelyen elérhető egyéb szoftverkonfigurálási követelményeket. Ez nem tartalmazza az Azure Virtuális Gépek költségét. A partneralapú üzembe helyezési követelmények a </w:t>
      </w:r>
      <w:hyperlink r:id="rId101">
        <w:r>
          <w:rPr>
            <w:color w:val="00467F"/>
            <w:u w:val="single"/>
          </w:rPr>
          <w:t>www.microsoft.com/Qualified_MultiTenant_Hoster_Program</w:t>
        </w:r>
      </w:hyperlink>
      <w:r>
        <w:t xml:space="preserve"> webhelyen találhatók. </w:t>
      </w:r>
    </w:p>
    <w:p w:rsidR="00B959E1" w:rsidRDefault="00B959E1">
      <w:pPr>
        <w:pStyle w:val="ProductList-Body"/>
      </w:pPr>
    </w:p>
    <w:p w:rsidR="00B959E1" w:rsidRDefault="004B7F1D">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40"/>
        <w:gridCol w:w="3576"/>
        <w:gridCol w:w="357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w:instrText>
            </w:r>
            <w:r>
              <w:instrText xml:space="preserve">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"Barangolási Jogok: Olyan Frissítési Garancia előny, amel</w:instrText>
            </w:r>
            <w:r>
              <w:instrText xml:space="preserve">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3">
              <w:r>
                <w:rPr>
                  <w:color w:val="00467F"/>
                  <w:u w:val="single"/>
                </w:rPr>
                <w:t>2016. fe</w:t>
              </w:r>
              <w:r>
                <w:rPr>
                  <w:color w:val="00467F"/>
                  <w:u w:val="single"/>
                </w:rPr>
                <w:t>bruár – Termékfeltételek</w:t>
              </w:r>
            </w:hyperlink>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 xml:space="preserve">4.1 A Frissítési Garancia által a Windows 10 Enterprise E3/E5 csomag (Felhasználónkénti és Eszközönkénti) és a Windows Virtuális Asztal </w:t>
      </w:r>
      <w:r>
        <w:t>Hozzáférési (VDA) E3/E5 csomag (Felhasználónkénti és Eszközönkénti) esetén biztosított további használati jogok</w:t>
      </w:r>
    </w:p>
    <w:p w:rsidR="00B959E1" w:rsidRDefault="004B7F1D">
      <w:pPr>
        <w:pStyle w:val="ProductList-Body"/>
      </w:pPr>
      <w:r>
        <w:t>A „</w:t>
      </w:r>
      <w:r>
        <w:rPr>
          <w:b/>
          <w:color w:val="00188F"/>
        </w:rPr>
        <w:t>Szoftver</w:t>
      </w:r>
      <w:r>
        <w:t xml:space="preserve">” itt a Windows 10 Enterprise Current Branch vagy a Windows Enterprise LTSB szoftvert jelenti. </w:t>
      </w:r>
    </w:p>
    <w:p w:rsidR="00B959E1" w:rsidRDefault="004B7F1D">
      <w:pPr>
        <w:pStyle w:val="ProductList-Body"/>
      </w:pPr>
      <w:r>
        <w:t>A „</w:t>
      </w:r>
      <w:r>
        <w:rPr>
          <w:b/>
          <w:color w:val="00188F"/>
        </w:rPr>
        <w:t>Licencelt Eszköz</w:t>
      </w:r>
      <w:r>
        <w:t>” itt olyan eszköz</w:t>
      </w:r>
      <w:r>
        <w:t>t jelent, amelyhez az Ügyfél érvényes fedezetet rendel hozzá.</w:t>
      </w:r>
    </w:p>
    <w:p w:rsidR="00B959E1" w:rsidRDefault="004B7F1D">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w:t>
      </w:r>
      <w:r>
        <w:t>r a Licenc eredeti felhasználója a továbbiakban nem lesz licencelt.</w:t>
      </w:r>
    </w:p>
    <w:p w:rsidR="00B959E1" w:rsidRDefault="004B7F1D" w:rsidP="00982ED9">
      <w:pPr>
        <w:pStyle w:val="ProductList-Bullet"/>
        <w:numPr>
          <w:ilvl w:val="0"/>
          <w:numId w:val="27"/>
        </w:numPr>
      </w:pPr>
      <w:r>
        <w:t>Egy Licencelt Eszköz bármely felhasználója, illetve egy Licencelt Felhasználó által használt bármely eszköz távolról elérheti a Szoftver Virtuális Operációsrendszer-környezetekben Futtatot</w:t>
      </w:r>
      <w:r>
        <w:t>t legfeljebb négy Példányát vagy az Ügyfél általi használatra dedikált eszköz(ök)ön működő egyetlen Fizikai Operációsrendszer-környezetben Futtatott Szoftver egyetlen Példányát.</w:t>
      </w:r>
    </w:p>
    <w:p w:rsidR="00B959E1" w:rsidRDefault="004B7F1D" w:rsidP="00982ED9">
      <w:pPr>
        <w:pStyle w:val="ProductList-Bullet"/>
        <w:numPr>
          <w:ilvl w:val="0"/>
          <w:numId w:val="27"/>
        </w:numPr>
      </w:pPr>
      <w:r>
        <w:t>A Feltételesen Megfelelő Operációs Rendszerre vonatkozó használati korlátozáso</w:t>
      </w:r>
      <w:r>
        <w:t>kat a 2.1.2.1 és a 2.1.2.2 szakasz tartalmazza.</w:t>
      </w:r>
    </w:p>
    <w:p w:rsidR="00B959E1" w:rsidRDefault="004B7F1D" w:rsidP="00982ED9">
      <w:pPr>
        <w:pStyle w:val="ProductList-Bullet"/>
        <w:numPr>
          <w:ilvl w:val="0"/>
          <w:numId w:val="27"/>
        </w:numPr>
      </w:pPr>
      <w:r>
        <w:t>A Windows to Go segítségével az Ügyfél létrehozhatja a Szoftver egy Példányát, és azt tárolhatja egy vagy két USB-meghajtón, és eszközönkénti licencelés esetén ezeket Licencelt Eszközökön, felhasználónkénti l</w:t>
      </w:r>
      <w:r>
        <w:t>icencelés esetén pedig bármelyik eszközön használhatja.</w:t>
      </w:r>
    </w:p>
    <w:p w:rsidR="00B959E1" w:rsidRDefault="004B7F1D" w:rsidP="00982ED9">
      <w:pPr>
        <w:pStyle w:val="ProductList-Bullet"/>
        <w:numPr>
          <w:ilvl w:val="0"/>
          <w:numId w:val="27"/>
        </w:numPr>
      </w:pPr>
      <w:r>
        <w:t>Az Ügyfél a Windows 10 Pro szoftvert, illetve a Szoftver bármelyik korábbi verzióját futtathatja a jelen szakaszban engedélyezett bármelyik Példány helyett.</w:t>
      </w:r>
    </w:p>
    <w:p w:rsidR="00B959E1" w:rsidRDefault="004B7F1D" w:rsidP="00982ED9">
      <w:pPr>
        <w:pStyle w:val="ProductList-Bullet"/>
        <w:numPr>
          <w:ilvl w:val="0"/>
          <w:numId w:val="27"/>
        </w:numPr>
      </w:pPr>
      <w:r>
        <w:t>Az Ügyfélnek az engedélyezett Példányok oly</w:t>
      </w:r>
      <w:r>
        <w:t>an eléréséhez nincs szüksége Licencre, amelynek kizárólagos célja a Szoftver adminisztrálása.</w:t>
      </w:r>
    </w:p>
    <w:p w:rsidR="00B959E1" w:rsidRDefault="00B959E1">
      <w:pPr>
        <w:pStyle w:val="ProductList-Body"/>
      </w:pPr>
    </w:p>
    <w:p w:rsidR="00B959E1" w:rsidRDefault="004B7F1D">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B959E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959E1" w:rsidRDefault="00B959E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959E1" w:rsidRDefault="004B7F1D">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959E1" w:rsidRDefault="004B7F1D">
            <w:pPr>
              <w:pStyle w:val="ProductList-TableBody"/>
              <w:jc w:val="center"/>
            </w:pPr>
            <w:r>
              <w:rPr>
                <w:color w:val="FFFFFF"/>
              </w:rPr>
              <w:t>Windows VDA</w:t>
            </w:r>
            <w:r>
              <w:rPr>
                <w:color w:val="FFFFFF"/>
              </w:rPr>
              <w:br/>
              <w:t>E3/E5 csomag</w:t>
            </w:r>
          </w:p>
        </w:tc>
      </w:tr>
      <w:tr w:rsidR="00B959E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959E1" w:rsidRDefault="00B959E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Felhasználói</w:t>
            </w:r>
          </w:p>
        </w:tc>
      </w:tr>
      <w:tr w:rsidR="00B959E1">
        <w:tc>
          <w:tcPr>
            <w:tcW w:w="80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w:instrText>
            </w:r>
            <w:r>
              <w:instrText xml:space="preserve">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w:instrText>
            </w:r>
            <w:r>
              <w:instrText xml:space="preserve"> egy fizikai hardverrendszeren való futtatásra van konfigurálva. Az operációs rendszernek a hardvervirtualizációs szoftver futtatására vagy hardvervirtualizációs szolgáltatások nyújtására használt Példánya a Fizikai Operációsrendszer-környezet részének tek</w:instrText>
            </w:r>
            <w:r>
              <w:instrText xml:space="preserve">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w:instrText>
            </w:r>
            <w:r>
              <w:instrText xml:space="preserv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w:instrText>
            </w:r>
            <w:r>
              <w:instrText xml:space="preserve">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w:t>
            </w:r>
            <w:r>
              <w:t xml:space="preserve">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w:instrText>
            </w:r>
            <w:r>
              <w:instrText xml:space="preserve">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w:instrText>
            </w:r>
            <w:r>
              <w:instrText xml:space="preser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80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Az Ügyfél futtathat még legfeljebb négy </w:t>
            </w:r>
            <w:r>
              <w:fldChar w:fldCharType="begin"/>
            </w:r>
            <w:r>
              <w:instrText xml:space="preserve"> AutoTextList   \s NoStyle \t "A Példány egy olyan lemezkép a szoftverről, amely a szoftver telep</w:instrText>
            </w:r>
            <w:r>
              <w:instrText xml:space="preserve">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w:instrText>
            </w:r>
            <w:r>
              <w:instrText xml:space="preserve">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w:instrText>
            </w:r>
            <w:r>
              <w:instrText xml:space="preserve">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w:instrText>
            </w:r>
            <w:r>
              <w:instrText xml:space="preserve">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w:t>
            </w:r>
            <w:r>
              <w:t xml:space="preserve">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w:instrText>
            </w:r>
            <w:r>
              <w:instrText xml:space="preserve">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w:instrText>
            </w:r>
            <w:r>
              <w:instrText xml:space="preserve">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w:instrText>
            </w:r>
            <w:r>
              <w:instrText xml:space="preserve">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w:instrText>
            </w:r>
            <w:r>
              <w:instrText xml:space="preserve">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w:instrText>
            </w:r>
            <w:r>
              <w:instrText xml:space="preserve">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80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bl>
    <w:p w:rsidR="00B959E1" w:rsidRDefault="00B959E1">
      <w:pPr>
        <w:pStyle w:val="ProductList-Body"/>
      </w:pPr>
    </w:p>
    <w:p w:rsidR="00B959E1" w:rsidRDefault="004B7F1D">
      <w:pPr>
        <w:pStyle w:val="ProductList-SubClauseHeading"/>
        <w:outlineLvl w:val="5"/>
      </w:pPr>
      <w:r>
        <w:t>4.1.1 A Windows 10 Enterprise Current Branch termékre vonatkozó jogok</w:t>
      </w:r>
    </w:p>
    <w:p w:rsidR="00B959E1" w:rsidRDefault="004B7F1D">
      <w:pPr>
        <w:pStyle w:val="ProductList-BodyIndented"/>
      </w:pPr>
      <w:r>
        <w:t>A Windows 10 Enterprise Curre</w:t>
      </w:r>
      <w:r>
        <w:t>nt Branch terméket csak Frissítési Garanciával, Windows 10 Enterprise E3/E5 csomag vagy VDA licenccel rendelkező Ügyfelek használhatják. Azoknak az ügyfeleknek, akik hagyják, hogy lejárjon Frissítési Garanciájuk vagy előfizetésük, el kell távolítaniuk a Wi</w:t>
      </w:r>
      <w:r>
        <w:t>ndows 10 Enterprise Current Branch szoftvert. Azok az ügyfelek, akik végleges jogokkal rendelkeznek a Windows Enterprise szoftverhez, telepíthetik a Windows Enterprise LTSB terméknek a lejárat időpontjában aktuális verzióját.</w:t>
      </w:r>
    </w:p>
    <w:p w:rsidR="00B959E1" w:rsidRDefault="00B959E1">
      <w:pPr>
        <w:pStyle w:val="ProductList-BodyIndented"/>
      </w:pPr>
    </w:p>
    <w:p w:rsidR="00B959E1" w:rsidRDefault="004B7F1D">
      <w:pPr>
        <w:pStyle w:val="ProductList-ClauseHeading"/>
        <w:outlineLvl w:val="4"/>
      </w:pPr>
      <w:r>
        <w:t>4.2 Megfelelő operációs rends</w:t>
      </w:r>
      <w:r>
        <w:t>zerek (a továbbiakban „OS”)</w:t>
      </w:r>
    </w:p>
    <w:p w:rsidR="00B959E1" w:rsidRDefault="004B7F1D">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w:t>
      </w:r>
      <w:r>
        <w:t>tó Megfelelő OS táblázat programtípusa szerint meghatározott megfelelő OS-ek egyike futtatható legyen.</w:t>
      </w:r>
    </w:p>
    <w:p w:rsidR="00B959E1" w:rsidRDefault="004B7F1D" w:rsidP="00982ED9">
      <w:pPr>
        <w:pStyle w:val="ProductList-Bullet"/>
        <w:numPr>
          <w:ilvl w:val="0"/>
          <w:numId w:val="28"/>
        </w:numPr>
      </w:pPr>
      <w:r>
        <w:t>Azok az ügyfelek, akik korábban Frissítési Garanciát vásároltak a Windows Pro termékre, anélkül újíthatják meg a Frissítési Garanciát a fedezet alá tarto</w:t>
      </w:r>
      <w:r>
        <w:t>zó eszközeikre, hogy Windows Enterprise Frissítési licencet kellene vásárolniuk.</w:t>
      </w:r>
    </w:p>
    <w:p w:rsidR="00B959E1" w:rsidRDefault="004B7F1D" w:rsidP="00982ED9">
      <w:pPr>
        <w:pStyle w:val="ProductList-Bullet"/>
        <w:numPr>
          <w:ilvl w:val="0"/>
          <w:numId w:val="28"/>
        </w:numPr>
      </w:pPr>
      <w:r>
        <w:t>Az az Ügyfél, aki korábban Windows Pro Frissítés + Frissítési Garancia csomagot vásárolt, továbbra is megvásárolhatja a Pro Frissítés + Frissítési Garancia csomagot egészen be</w:t>
      </w:r>
      <w:r>
        <w:t>léptetésének, illetve szerződésének végéig.</w:t>
      </w:r>
    </w:p>
    <w:p w:rsidR="00B959E1" w:rsidRDefault="00B959E1">
      <w:pPr>
        <w:pStyle w:val="ProductList-Body"/>
      </w:pPr>
    </w:p>
    <w:p w:rsidR="00B959E1" w:rsidRDefault="004B7F1D">
      <w:pPr>
        <w:pStyle w:val="ProductList-ClauseHeading"/>
        <w:outlineLvl w:val="4"/>
      </w:pPr>
      <w:r>
        <w:t>4.3 A Windows Frissítési Garancia eszközönkénti átrendelése</w:t>
      </w:r>
    </w:p>
    <w:p w:rsidR="00B959E1" w:rsidRDefault="004B7F1D">
      <w:pPr>
        <w:pStyle w:val="ProductList-Body"/>
      </w:pPr>
      <w:r>
        <w:t>Tekintet nélkül a fentebb megfogalmazott Licencáthelyezési szabályokra, az Ügyfél átrendelheti az eszközönkénti Windows Frissítési Garancia fedezetet a hozzá tartozó Windows Enterprise Frissítés licenccel együtt az eredeti eszközről egy helyettesítő eszköz</w:t>
      </w:r>
      <w:r>
        <w:t>re, de nem rövidtávon (azaz nem a legutóbbi hozzárendelést követő 90 napon belül), amennyiben (1) az Ügyfél a helyettesítő eszközre egy Megfelelő Operációs Rendszer legfrissebb verzióját vette licencbe és telepítette, valamint az Ügyfél ugyanahhoz a helyet</w:t>
      </w:r>
      <w:r>
        <w: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w:t>
      </w:r>
      <w:r>
        <w:t xml:space="preserve">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w:t>
      </w:r>
      <w:r>
        <w:t xml:space="preserve"> eszköz SL licencekre általánosan alkalmazandó feltételeknek és kikötéseknek megfelelően. </w:t>
      </w:r>
    </w:p>
    <w:p w:rsidR="00B959E1" w:rsidRDefault="00B959E1">
      <w:pPr>
        <w:pStyle w:val="ProductList-Body"/>
      </w:pPr>
    </w:p>
    <w:p w:rsidR="00B959E1" w:rsidRDefault="004B7F1D">
      <w:pPr>
        <w:pStyle w:val="ProductList-ClauseHeading"/>
        <w:outlineLvl w:val="4"/>
      </w:pPr>
      <w:r>
        <w:t>4.4 A Windows 10 Enterprise Felhasználónkénti Licenc hozzárendelésére vonatkozó szabályok</w:t>
      </w:r>
    </w:p>
    <w:p w:rsidR="00B959E1" w:rsidRDefault="004B7F1D">
      <w:pPr>
        <w:pStyle w:val="ProductList-SubClauseHeading"/>
        <w:outlineLvl w:val="5"/>
      </w:pPr>
      <w:r>
        <w:t>4.4.1 Windows 10 Enterprise E3/E5 csomag Felhasználónkénti SL licencek</w:t>
      </w:r>
    </w:p>
    <w:p w:rsidR="00B959E1" w:rsidRDefault="004B7F1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w:t>
      </w:r>
      <w:r>
        <w:t xml:space="preserv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w:t>
      </w:r>
      <w:r>
        <w:t>gyetlen eszköznek az Elsődleges Felhasználó elsődleges munkaeszközének is kell lennie.</w:t>
      </w:r>
    </w:p>
    <w:p w:rsidR="00B959E1" w:rsidRDefault="00B959E1">
      <w:pPr>
        <w:pStyle w:val="ProductList-BodyIndented"/>
      </w:pPr>
    </w:p>
    <w:p w:rsidR="00B959E1" w:rsidRDefault="004B7F1D">
      <w:pPr>
        <w:pStyle w:val="ProductList-SubClauseHeading"/>
        <w:outlineLvl w:val="5"/>
      </w:pPr>
      <w:r>
        <w:t>4.4.2 Windows 10 Enterprise E3/E5 csomag és VDA Felhasználónkénti Kiegészítő licencek</w:t>
      </w:r>
    </w:p>
    <w:p w:rsidR="00B959E1" w:rsidRDefault="004B7F1D">
      <w:pPr>
        <w:pStyle w:val="ProductList-BodyIndented"/>
      </w:pPr>
      <w:r>
        <w:t xml:space="preserve">A </w:t>
      </w:r>
      <w:r>
        <w:fldChar w:fldCharType="begin"/>
      </w:r>
      <w:r>
        <w:instrText xml:space="preserve"> AutoTextList   \s NoStyle \t "A Licencelt Felhasználó az az egyetlen személy, a</w:instrText>
      </w:r>
      <w:r>
        <w:instrText xml:space="preserve">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w:instrText>
      </w:r>
      <w:r>
        <w:instrText xml:space="preserve">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B959E1" w:rsidRDefault="00B959E1">
      <w:pPr>
        <w:pStyle w:val="ProductList-BodyIndented"/>
      </w:pPr>
    </w:p>
    <w:p w:rsidR="00B959E1" w:rsidRDefault="004B7F1D">
      <w:pPr>
        <w:pStyle w:val="ProductList-ClauseHeading"/>
        <w:outlineLvl w:val="4"/>
      </w:pPr>
      <w:r>
        <w:t>4.5 Windows 10 Enterprise és Windows VDA E3/E5 csomag Kiegészítő és Továbblépési licencek</w:t>
      </w:r>
    </w:p>
    <w:p w:rsidR="00B959E1" w:rsidRDefault="004B7F1D">
      <w:pPr>
        <w:pStyle w:val="ProductList-Body"/>
      </w:pPr>
      <w:r>
        <w:t xml:space="preserve">A Windows 10 Enterprise és </w:t>
      </w:r>
      <w:r>
        <w:t>a Windows VDA E3/E5 csomag Kiegészítő és Továbblépési licencek olyan Előfizetési Licencek,</w:t>
      </w:r>
    </w:p>
    <w:p w:rsidR="00B959E1" w:rsidRDefault="004B7F1D" w:rsidP="00982ED9">
      <w:pPr>
        <w:pStyle w:val="ProductList-Bullet"/>
        <w:numPr>
          <w:ilvl w:val="0"/>
          <w:numId w:val="29"/>
        </w:numPr>
      </w:pPr>
      <w:r>
        <w:t>amelyeket vagy a Windows Asztali operációs rendszer Frissítési Garanciával fedezeten (a továbbiakban „Megfelelő Fedezet”), a Windows E3 csomag Felhasználónkénti lice</w:t>
      </w:r>
      <w:r>
        <w:t xml:space="preserve">ncen, vagy a VDA E3 csomag Eszközönkénti vagy Felhasználónkénti licencen (a továbbiakban „Megfelelő Licenc”) felül vásároltak meg (és egy ilyen fedezettel, illetve licenccel rendelkező eszközhöz, illetve felhasználóhoz rendeltek hozzá), továbbá </w:t>
      </w:r>
    </w:p>
    <w:p w:rsidR="00B959E1" w:rsidRDefault="004B7F1D" w:rsidP="00982ED9">
      <w:pPr>
        <w:pStyle w:val="ProductList-Bullet"/>
        <w:numPr>
          <w:ilvl w:val="0"/>
          <w:numId w:val="29"/>
        </w:numPr>
      </w:pPr>
      <w:r>
        <w:t xml:space="preserve">amelyek a </w:t>
      </w:r>
      <w:r>
        <w:t>Megfelelő Fedezet, illetve a Megfelelő Licenc lejártakor lejárnak.</w:t>
      </w:r>
    </w:p>
    <w:p w:rsidR="00B959E1" w:rsidRDefault="004B7F1D">
      <w:pPr>
        <w:pStyle w:val="ProductList-Body"/>
      </w:pPr>
      <w:r>
        <w:t>Windows 10 Enterprise és Windows VDA E3/E5 csomag Felhasználónkénti Kiegészítő és Továbblépési licencek esetében a fentieken kívül</w:t>
      </w:r>
    </w:p>
    <w:p w:rsidR="00B959E1" w:rsidRDefault="004B7F1D" w:rsidP="00982ED9">
      <w:pPr>
        <w:pStyle w:val="ProductList-Bullet"/>
        <w:numPr>
          <w:ilvl w:val="0"/>
          <w:numId w:val="30"/>
        </w:numPr>
      </w:pPr>
      <w:r>
        <w:t>az Ügyfélnek hozzá kell rendelnie a licencet a Licencelt E</w:t>
      </w:r>
      <w:r>
        <w:t>szköz Elsődleges Felhasználójához (a Licencelt Eszköznek egyben az Elsődleges Felhasználó elsődleges munkaeszközének is kell lennie), továbbá</w:t>
      </w:r>
    </w:p>
    <w:p w:rsidR="00B959E1" w:rsidRDefault="004B7F1D" w:rsidP="00982ED9">
      <w:pPr>
        <w:pStyle w:val="ProductList-Bullet"/>
        <w:numPr>
          <w:ilvl w:val="0"/>
          <w:numId w:val="30"/>
        </w:numPr>
      </w:pPr>
      <w:r>
        <w:t>a Windows Enterprise szoftver használatára a Megfelelő Fedezethez, illetve a Megfelelő Licenchez tartozó Windows E</w:t>
      </w:r>
      <w:r>
        <w:t xml:space="preserve">nterprise Felhasználónkénti, illetve VDA Felhasználónkénti licenc Licencfeltételei vonatkoznak. </w:t>
      </w:r>
    </w:p>
    <w:p w:rsidR="00B959E1" w:rsidRDefault="004B7F1D">
      <w:pPr>
        <w:pStyle w:val="ProductList-Body"/>
      </w:pPr>
      <w:r>
        <w:t>Az általános Licencátrendelési jogokkal ellentétben ezek a Kiegészítő és Továbblépési licencek csak vagy Megfelelő Fedezettel, vagy Megfelelő Licenccel rendelk</w:t>
      </w:r>
      <w:r>
        <w:t xml:space="preserve">ező más eszközök Elsődleges Felhasználóihoz rendelhetők át. A Windows 10 Enterprise, illetve a Windows VDA E3/E5 csomag Kiegészítő vagy Továbblépési licencek tetszőleges mennyiségben vásárolhatók azzal, hogy a vásárolható licencek száma nem haladhatja meg </w:t>
      </w:r>
      <w:r>
        <w:t>a megfelelő Frissítési Garanciák, a Windows 10 Enterprise E3 csomaggal licencelt felhasználók vagy a Windows VDA E3 csomaggal licencelt eszközök vagy felhasználók teljes számát.</w:t>
      </w:r>
    </w:p>
    <w:p w:rsidR="00B959E1" w:rsidRDefault="00B959E1">
      <w:pPr>
        <w:pStyle w:val="ProductList-Body"/>
      </w:pPr>
    </w:p>
    <w:p w:rsidR="00B959E1" w:rsidRDefault="004B7F1D">
      <w:pPr>
        <w:pStyle w:val="ProductList-ClauseHeading"/>
        <w:outlineLvl w:val="4"/>
      </w:pPr>
      <w:r>
        <w:t>4.6 Nagyvállalati Beléptetések Windows Felhasználónkénti vagy Eszközönkénti F</w:t>
      </w:r>
      <w:r>
        <w:t>rissítési Garancia vagy VDA fedezet kombinációjával</w:t>
      </w:r>
    </w:p>
    <w:p w:rsidR="00B959E1" w:rsidRDefault="004B7F1D">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B959E1" w:rsidRDefault="004B7F1D" w:rsidP="00982ED9">
      <w:pPr>
        <w:pStyle w:val="ProductList-Bullet"/>
        <w:numPr>
          <w:ilvl w:val="0"/>
          <w:numId w:val="31"/>
        </w:numPr>
      </w:pPr>
      <w:r>
        <w:t>a</w:t>
      </w:r>
      <w:r>
        <w:t>z összes olyan felhasználó, aki Megfelelő Eszközt használ, Windows Felhasználónkénti Frissítési Garanciával (Felhasználói SL-el vagy Kiegészítő Felhasználói SL-lel) van licencelve, továbbá</w:t>
      </w:r>
    </w:p>
    <w:p w:rsidR="00B959E1" w:rsidRDefault="004B7F1D" w:rsidP="00982ED9">
      <w:pPr>
        <w:pStyle w:val="ProductList-Bullet"/>
        <w:numPr>
          <w:ilvl w:val="0"/>
          <w:numId w:val="31"/>
        </w:numPr>
      </w:pPr>
      <w:r>
        <w:t>a licencelt felhasználók által használt összes Megfelelő Eszköz Win</w:t>
      </w:r>
      <w:r>
        <w:t>dows Eszközönkénti Frissítési Garanciával van licencelve.</w:t>
      </w:r>
    </w:p>
    <w:p w:rsidR="00B959E1" w:rsidRDefault="00B959E1">
      <w:pPr>
        <w:pStyle w:val="ProductList-Body"/>
      </w:pPr>
    </w:p>
    <w:p w:rsidR="00B959E1" w:rsidRDefault="004B7F1D">
      <w:pPr>
        <w:pStyle w:val="ProductList-ClauseHeading"/>
        <w:outlineLvl w:val="4"/>
      </w:pPr>
      <w:r>
        <w:lastRenderedPageBreak/>
        <w:t>4.7 A Windows 10 Enterprise Felhasználónkénti Frissítési Garanciából SL licencek vásárlására vonatkozó jogosultság</w:t>
      </w:r>
    </w:p>
    <w:p w:rsidR="00B959E1" w:rsidRDefault="004B7F1D">
      <w:pPr>
        <w:pStyle w:val="ProductList-SubClauseHeading"/>
        <w:outlineLvl w:val="5"/>
      </w:pPr>
      <w:r>
        <w:t>4.7.1 Nagyvállalati Szerződések</w:t>
      </w:r>
    </w:p>
    <w:p w:rsidR="00B959E1" w:rsidRDefault="004B7F1D">
      <w:pPr>
        <w:pStyle w:val="ProductList-BodyIndented"/>
      </w:pPr>
      <w:r>
        <w:t>Frissítési Garanciából Felhasználói SL licencek vá</w:t>
      </w:r>
      <w:r>
        <w:t>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megfelelő Frissítési Garanciából Felhasználói SL</w:t>
            </w:r>
          </w:p>
        </w:tc>
      </w:tr>
      <w:tr w:rsidR="00B959E1">
        <w:tc>
          <w:tcPr>
            <w:tcW w:w="6120" w:type="dxa"/>
            <w:tcBorders>
              <w:top w:val="single" w:sz="4" w:space="0" w:color="000000"/>
              <w:left w:val="single" w:sz="4" w:space="0" w:color="000000"/>
              <w:bottom w:val="none" w:sz="4" w:space="0" w:color="000000"/>
              <w:right w:val="single" w:sz="4" w:space="0" w:color="000000"/>
            </w:tcBorders>
          </w:tcPr>
          <w:p w:rsidR="00B959E1" w:rsidRDefault="004B7F1D">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10 Enterprise E3 csomag Felhasználónkénti Frissítési Garanciából (SL)</w:t>
            </w:r>
            <w:r>
              <w:rPr>
                <w:vertAlign w:val="superscript"/>
              </w:rPr>
              <w:t>1</w:t>
            </w:r>
          </w:p>
        </w:tc>
      </w:tr>
      <w:tr w:rsidR="00B959E1">
        <w:tc>
          <w:tcPr>
            <w:tcW w:w="6120" w:type="dxa"/>
            <w:tcBorders>
              <w:top w:val="non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10 Enterprise E5 csomag Felhasználónkénti Frissítési Garan</w:t>
            </w:r>
            <w:r>
              <w:t>ciából</w:t>
            </w:r>
            <w:r>
              <w:rPr>
                <w:vertAlign w:val="superscript"/>
              </w:rPr>
              <w:t>1</w:t>
            </w:r>
          </w:p>
        </w:tc>
      </w:tr>
    </w:tbl>
    <w:p w:rsidR="00B959E1" w:rsidRDefault="004B7F1D">
      <w:pPr>
        <w:pStyle w:val="ProductList-BodyIndented"/>
      </w:pPr>
      <w:r>
        <w:rPr>
          <w:i/>
          <w:vertAlign w:val="superscript"/>
        </w:rPr>
        <w:t>1</w:t>
      </w:r>
      <w:r>
        <w:rPr>
          <w:i/>
        </w:rPr>
        <w:t>Csak egy beléptetés évfordulóján vagy egy új beléptetési időszak kezdetekor vásárolható meg.</w:t>
      </w:r>
    </w:p>
    <w:p w:rsidR="00B959E1" w:rsidRDefault="00B959E1">
      <w:pPr>
        <w:pStyle w:val="ProductList-BodyIndented"/>
      </w:pPr>
    </w:p>
    <w:p w:rsidR="00B959E1" w:rsidRDefault="004B7F1D">
      <w:pPr>
        <w:pStyle w:val="ProductList-SubClauseHeading"/>
        <w:outlineLvl w:val="5"/>
      </w:pPr>
      <w:r>
        <w:t>4.7.2 Nagyvállalati Előfizetői Szerződések</w:t>
      </w:r>
    </w:p>
    <w:p w:rsidR="00B959E1" w:rsidRDefault="004B7F1D">
      <w:pPr>
        <w:pStyle w:val="ProductList-BodyIndented"/>
      </w:pPr>
      <w:r>
        <w:t>A Windows Asztali operációs rendszer Frissítési Garanciájának Előfizetési Licencei egy Microsoft 365 E3/E5 csomag Frissítési Garanciából Felhasználó SL licenccel megvásárolhatók az Ügyfél beléptetésének évfordulóján vagy egy új beléptetés tartamának kezdet</w:t>
      </w:r>
      <w:r>
        <w:t>én. Az Előfizetési Licencet legalább három évvel a Frissítési Garanciából Felhasználói SL licenc vásárlása előtt kell megvásárolni.</w:t>
      </w:r>
    </w:p>
    <w:p w:rsidR="00B959E1" w:rsidRDefault="00B959E1">
      <w:pPr>
        <w:pStyle w:val="ProductList-BodyIndented"/>
      </w:pPr>
    </w:p>
    <w:p w:rsidR="00B959E1" w:rsidRDefault="004B7F1D">
      <w:pPr>
        <w:pStyle w:val="ProductList-ClauseHeading"/>
        <w:outlineLvl w:val="4"/>
      </w:pPr>
      <w:r>
        <w:t>4.8 Microsoft Desktop Optimization Pack (MDOP)</w:t>
      </w:r>
    </w:p>
    <w:p w:rsidR="00B959E1" w:rsidRDefault="004B7F1D">
      <w:pPr>
        <w:pStyle w:val="ProductList-Body"/>
      </w:pPr>
      <w:r>
        <w:t>Az Ügyfél telepítheti és használhatja az MDOP felügyeleti funkcióit az Ügyfé</w:t>
      </w:r>
      <w:r>
        <w:t xml:space="preserve">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w:t>
      </w:r>
      <w:r>
        <w:t>az UE-V összetevőket, amennyiben az adott tartományban található asztali számítógépek licencelve vannak az MDOP használatára.</w:t>
      </w:r>
    </w:p>
    <w:p w:rsidR="00B959E1" w:rsidRDefault="00B959E1">
      <w:pPr>
        <w:pStyle w:val="ProductList-Body"/>
      </w:pPr>
    </w:p>
    <w:p w:rsidR="00B959E1" w:rsidRDefault="004B7F1D">
      <w:pPr>
        <w:pStyle w:val="ProductList-SubClauseHeading"/>
        <w:outlineLvl w:val="5"/>
      </w:pPr>
      <w:r>
        <w:t>4.8.1 Az MDOP által biztosított jogosultság</w:t>
      </w:r>
    </w:p>
    <w:p w:rsidR="00B959E1" w:rsidRDefault="004B7F1D">
      <w:pPr>
        <w:pStyle w:val="ProductList-BodyIndented"/>
      </w:pPr>
      <w:r>
        <w:t>A következőkel rendelkező Ügyfelek jogosultak az MDOP használatára, és nem kell külön</w:t>
      </w:r>
      <w:r>
        <w:t xml:space="preserve"> MDOP-t vásárolniuk.</w:t>
      </w:r>
    </w:p>
    <w:p w:rsidR="00B959E1" w:rsidRDefault="004B7F1D" w:rsidP="00982ED9">
      <w:pPr>
        <w:pStyle w:val="ProductList-Bullet"/>
        <w:numPr>
          <w:ilvl w:val="1"/>
          <w:numId w:val="32"/>
        </w:numPr>
      </w:pPr>
      <w:r>
        <w:t>Windows 10 Enterprise E3/E5 csomag Felhasználónkénti SL;</w:t>
      </w:r>
    </w:p>
    <w:p w:rsidR="00B959E1" w:rsidRDefault="004B7F1D" w:rsidP="00982ED9">
      <w:pPr>
        <w:pStyle w:val="ProductList-Bullet"/>
        <w:numPr>
          <w:ilvl w:val="1"/>
          <w:numId w:val="32"/>
        </w:numPr>
      </w:pPr>
      <w:r>
        <w:t>Windows 10 Enterprise E5 csomag Eszközönkénti SL;</w:t>
      </w:r>
    </w:p>
    <w:p w:rsidR="00B959E1" w:rsidRDefault="004B7F1D" w:rsidP="00982ED9">
      <w:pPr>
        <w:pStyle w:val="ProductList-Bullet"/>
        <w:numPr>
          <w:ilvl w:val="1"/>
          <w:numId w:val="32"/>
        </w:numPr>
      </w:pPr>
      <w:r>
        <w:t xml:space="preserve">Windows 10 Enterprise VDA Felhasználónkénti SL; vagy </w:t>
      </w:r>
    </w:p>
    <w:p w:rsidR="00B959E1" w:rsidRDefault="004B7F1D" w:rsidP="00982ED9">
      <w:pPr>
        <w:pStyle w:val="ProductList-Bullet"/>
        <w:numPr>
          <w:ilvl w:val="1"/>
          <w:numId w:val="32"/>
        </w:numPr>
      </w:pPr>
      <w:r>
        <w:t>2015. augusztus 1-jei vagy későbbi hatálybalépési nappal rendelkező szerződés és VDA Eszközönkénti vagy Windows 10 Enterprise E3 csomag Eszközönkénti.</w:t>
      </w:r>
    </w:p>
    <w:p w:rsidR="00B959E1" w:rsidRDefault="00B959E1">
      <w:pPr>
        <w:pStyle w:val="ProductList-BodyIndented"/>
      </w:pPr>
    </w:p>
    <w:p w:rsidR="00B959E1" w:rsidRDefault="004B7F1D">
      <w:pPr>
        <w:pStyle w:val="ProductList-ClauseHeading"/>
        <w:outlineLvl w:val="4"/>
      </w:pPr>
      <w:r>
        <w:t>4.9 Oktatási programok</w:t>
      </w:r>
    </w:p>
    <w:p w:rsidR="00B959E1" w:rsidRDefault="004B7F1D">
      <w:pPr>
        <w:pStyle w:val="ProductList-Body"/>
      </w:pPr>
      <w:r>
        <w:t>Az alábbiak az összes Oktatási Mennyiségi Licencprogramban részt vevő ügyfélre al</w:t>
      </w:r>
      <w:r>
        <w:t>kalmazandók:</w:t>
      </w:r>
    </w:p>
    <w:p w:rsidR="00B959E1" w:rsidRDefault="004B7F1D">
      <w:pPr>
        <w:pStyle w:val="ProductList-SubClauseHeading"/>
        <w:outlineLvl w:val="5"/>
      </w:pPr>
      <w:r>
        <w:t>4.9.1 A Windows Enterprise LTSB termékre vonatkozó jogok</w:t>
      </w:r>
    </w:p>
    <w:p w:rsidR="00B959E1" w:rsidRDefault="004B7F1D">
      <w:pPr>
        <w:pStyle w:val="ProductList-BodyIndented"/>
      </w:pPr>
      <w:r>
        <w:t>A Windows 10 Enterprise E3/E5 csomaggal vagy Windows 10 Oktatási E3/E5 csomaggal rendelkező Oktatási Intézmények bármely megengedett végleges példány helyett telepíthetik a Windows 10 En</w:t>
      </w:r>
      <w:r>
        <w:t>terprise LTSB terméket.</w:t>
      </w:r>
    </w:p>
    <w:p w:rsidR="00B959E1" w:rsidRDefault="00B959E1">
      <w:pPr>
        <w:pStyle w:val="ProductList-BodyIndented"/>
      </w:pPr>
    </w:p>
    <w:p w:rsidR="00B959E1" w:rsidRDefault="004B7F1D">
      <w:pPr>
        <w:pStyle w:val="ProductList-SubClauseHeading"/>
        <w:outlineLvl w:val="5"/>
      </w:pPr>
      <w:r>
        <w:t>4.9.2 A Windows 10 Enterprise, a Windows 10 Education Edition, illetve a Windows 10 Pro Education termékre vonatkozó jogok</w:t>
      </w:r>
    </w:p>
    <w:p w:rsidR="00B959E1" w:rsidRDefault="004B7F1D">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rsidR="00B959E1" w:rsidRDefault="00B959E1">
      <w:pPr>
        <w:pStyle w:val="ProductList-BodyIndented"/>
      </w:pPr>
    </w:p>
    <w:p w:rsidR="00B959E1" w:rsidRDefault="004B7F1D">
      <w:pPr>
        <w:pStyle w:val="ProductList-SubClauseHeading"/>
        <w:outlineLvl w:val="5"/>
      </w:pPr>
      <w:r>
        <w:t>4.9.3 Korábbi verziójú t</w:t>
      </w:r>
      <w:r>
        <w:t>ermék használatára vonatkozó jogok</w:t>
      </w:r>
    </w:p>
    <w:p w:rsidR="00B959E1" w:rsidRDefault="004B7F1D">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w:t>
      </w:r>
      <w:r>
        <w:t>lamint a Windows Embedded 8.1 Industry termékre és a Windows Embedded 8.1 Industry korábbi verzióira váltani.</w:t>
      </w:r>
    </w:p>
    <w:p w:rsidR="00B959E1" w:rsidRDefault="00B959E1">
      <w:pPr>
        <w:pStyle w:val="ProductList-BodyIndented"/>
      </w:pPr>
    </w:p>
    <w:p w:rsidR="00B959E1" w:rsidRDefault="004B7F1D">
      <w:pPr>
        <w:pStyle w:val="ProductList-SubClauseHeading"/>
        <w:outlineLvl w:val="5"/>
      </w:pPr>
      <w:r>
        <w:t>4.9.4 Az MDOP által biztosított jogosultság</w:t>
      </w:r>
    </w:p>
    <w:p w:rsidR="00B959E1" w:rsidRDefault="004B7F1D">
      <w:pPr>
        <w:pStyle w:val="ProductList-BodyIndented"/>
      </w:pPr>
      <w:r>
        <w:t>A Windows Enterprise vagy a Windows Education termékre Frissítési Garanciával rendelkező Oktatási Int</w:t>
      </w:r>
      <w:r>
        <w:t>ézményeknek jogában áll az MDOP telepítése és használata.</w:t>
      </w:r>
    </w:p>
    <w:p w:rsidR="00B959E1" w:rsidRDefault="00B959E1">
      <w:pPr>
        <w:pStyle w:val="ProductList-BodyIndented"/>
      </w:pPr>
    </w:p>
    <w:p w:rsidR="00B959E1" w:rsidRDefault="004B7F1D">
      <w:pPr>
        <w:pStyle w:val="ProductList-SubClauseHeading"/>
        <w:outlineLvl w:val="5"/>
      </w:pPr>
      <w:r>
        <w:t>4.9.5 Windows To Go Hallgatói Lehetőség</w:t>
      </w:r>
    </w:p>
    <w:p w:rsidR="00B959E1" w:rsidRDefault="004B7F1D">
      <w:pPr>
        <w:pStyle w:val="ProductList-BodyIndented"/>
      </w:pPr>
      <w:r>
        <w:t>A Hallgatói Lehetőséget választó Oktatási Intézmények számára licencelt hallgatói eszközönként legfeljebb egy Windows To Go-Példány használata engedélyezett,</w:t>
      </w:r>
      <w:r>
        <w:t xml:space="preserve"> amíg az adott hallgató az intézmény beiratkozott hallgatója.</w:t>
      </w:r>
    </w:p>
    <w:p w:rsidR="00B959E1" w:rsidRDefault="00B959E1">
      <w:pPr>
        <w:pStyle w:val="ProductList-BodyIndented"/>
      </w:pPr>
    </w:p>
    <w:p w:rsidR="00B959E1" w:rsidRDefault="004B7F1D">
      <w:pPr>
        <w:pStyle w:val="ProductList-ClauseHeading"/>
        <w:outlineLvl w:val="4"/>
      </w:pPr>
      <w:r>
        <w:t>4.10 Windows asztali operációs rendszer – „Fürtözött HPC-alkalmazások” futtatási joga</w:t>
      </w:r>
    </w:p>
    <w:p w:rsidR="00B959E1" w:rsidRDefault="004B7F1D">
      <w:pPr>
        <w:pStyle w:val="ProductList-Body"/>
      </w:pPr>
      <w:r>
        <w:fldChar w:fldCharType="begin"/>
      </w:r>
      <w:r>
        <w:instrText xml:space="preserve"> AutoTextList   \s NoStyle \t "A Fürtözött HPC-Alkalmazások olyan nagy teljesítményű számítási alkalmazások</w:instrText>
      </w:r>
      <w:r>
        <w:instrText xml:space="preserve">,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w:instrText>
      </w:r>
      <w:r>
        <w:instrText xml:space="preserve">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w:instrText>
      </w:r>
      <w:r>
        <w:instrText xml:space="preserve">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w:instrText>
      </w:r>
      <w:r>
        <w:instrText xml:space="preserve">"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w:instrText>
      </w:r>
      <w:r>
        <w:instrText xml:space="preserve">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w:instrText>
      </w:r>
      <w:r>
        <w:instrText xml:space="preserv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w:t>
      </w:r>
      <w:r>
        <w:t>nálós elérést igénylő célra vagy bármilyen más hasonló erőforrás-megosztó célra.</w:t>
      </w:r>
    </w:p>
    <w:p w:rsidR="00B959E1" w:rsidRDefault="00B959E1">
      <w:pPr>
        <w:pStyle w:val="ProductList-Body"/>
      </w:pPr>
    </w:p>
    <w:p w:rsidR="00B959E1" w:rsidRDefault="004B7F1D">
      <w:pPr>
        <w:pStyle w:val="ProductList-ClauseHeading"/>
        <w:outlineLvl w:val="4"/>
      </w:pPr>
      <w:r>
        <w:t>4.11 Windows Asztali operációs rendszer – Windows Thin PC</w:t>
      </w:r>
    </w:p>
    <w:p w:rsidR="00B959E1" w:rsidRDefault="004B7F1D">
      <w:pPr>
        <w:pStyle w:val="ProductList-Body"/>
      </w:pPr>
      <w:r>
        <w:t>Az Ügyfél a Windows Asztali operációs rendszer helyett használhatja a Windows Thin PC szoftvert, de kizárólag az alá</w:t>
      </w:r>
      <w:r>
        <w:t>bb felsorolt típusú alkalmazások futtatására.</w:t>
      </w:r>
    </w:p>
    <w:p w:rsidR="00B959E1" w:rsidRDefault="004B7F1D" w:rsidP="00982ED9">
      <w:pPr>
        <w:pStyle w:val="ProductList-Bullet"/>
        <w:numPr>
          <w:ilvl w:val="0"/>
          <w:numId w:val="33"/>
        </w:numPr>
      </w:pPr>
      <w:r>
        <w:t xml:space="preserve">biztonsági, </w:t>
      </w:r>
    </w:p>
    <w:p w:rsidR="00B959E1" w:rsidRDefault="004B7F1D" w:rsidP="00982ED9">
      <w:pPr>
        <w:pStyle w:val="ProductList-Bullet"/>
        <w:numPr>
          <w:ilvl w:val="0"/>
          <w:numId w:val="33"/>
        </w:numPr>
      </w:pPr>
      <w:r>
        <w:t xml:space="preserve">felügyeleti, </w:t>
      </w:r>
    </w:p>
    <w:p w:rsidR="00B959E1" w:rsidRDefault="004B7F1D" w:rsidP="00982ED9">
      <w:pPr>
        <w:pStyle w:val="ProductList-Bullet"/>
        <w:numPr>
          <w:ilvl w:val="0"/>
          <w:numId w:val="33"/>
        </w:numPr>
      </w:pPr>
      <w:r>
        <w:t xml:space="preserve">terminálemuláció, </w:t>
      </w:r>
    </w:p>
    <w:p w:rsidR="00B959E1" w:rsidRDefault="004B7F1D" w:rsidP="00982ED9">
      <w:pPr>
        <w:pStyle w:val="ProductList-Bullet"/>
        <w:numPr>
          <w:ilvl w:val="0"/>
          <w:numId w:val="33"/>
        </w:numPr>
      </w:pPr>
      <w:r>
        <w:lastRenderedPageBreak/>
        <w:t xml:space="preserve">Távoli asztal és hasonló technológiák, </w:t>
      </w:r>
    </w:p>
    <w:p w:rsidR="00B959E1" w:rsidRDefault="004B7F1D" w:rsidP="00982ED9">
      <w:pPr>
        <w:pStyle w:val="ProductList-Bullet"/>
        <w:numPr>
          <w:ilvl w:val="0"/>
          <w:numId w:val="33"/>
        </w:numPr>
      </w:pPr>
      <w:r>
        <w:t xml:space="preserve">webböngésző, </w:t>
      </w:r>
    </w:p>
    <w:p w:rsidR="00B959E1" w:rsidRDefault="004B7F1D" w:rsidP="00982ED9">
      <w:pPr>
        <w:pStyle w:val="ProductList-Bullet"/>
        <w:numPr>
          <w:ilvl w:val="0"/>
          <w:numId w:val="33"/>
        </w:numPr>
      </w:pPr>
      <w:r>
        <w:t xml:space="preserve">médialejátszó, </w:t>
      </w:r>
    </w:p>
    <w:p w:rsidR="00B959E1" w:rsidRDefault="004B7F1D" w:rsidP="00982ED9">
      <w:pPr>
        <w:pStyle w:val="ProductList-Bullet"/>
        <w:numPr>
          <w:ilvl w:val="0"/>
          <w:numId w:val="33"/>
        </w:numPr>
      </w:pPr>
      <w:r>
        <w:t xml:space="preserve">azonnali üzenetküldő ügyfélprogram, </w:t>
      </w:r>
    </w:p>
    <w:p w:rsidR="00B959E1" w:rsidRDefault="004B7F1D" w:rsidP="00982ED9">
      <w:pPr>
        <w:pStyle w:val="ProductList-Bullet"/>
        <w:numPr>
          <w:ilvl w:val="0"/>
          <w:numId w:val="33"/>
        </w:numPr>
      </w:pPr>
      <w:r>
        <w:t xml:space="preserve">dokumentummegtekintők, </w:t>
      </w:r>
    </w:p>
    <w:p w:rsidR="00B959E1" w:rsidRDefault="004B7F1D" w:rsidP="00982ED9">
      <w:pPr>
        <w:pStyle w:val="ProductList-Bullet"/>
        <w:numPr>
          <w:ilvl w:val="0"/>
          <w:numId w:val="33"/>
        </w:numPr>
      </w:pPr>
      <w:r>
        <w:t>.NET-keretrendszer és Java virtuá</w:t>
      </w:r>
      <w:r>
        <w:t>lis gép.</w:t>
      </w:r>
    </w:p>
    <w:p w:rsidR="00B959E1" w:rsidRDefault="004B7F1D">
      <w:pPr>
        <w:pStyle w:val="ProductList-Body"/>
      </w:pPr>
      <w:r>
        <w:t>Az Ügyfél a szoftvert az első telepítési eszköztől különböző eszközön is használhatja, ha a megfelelő Frissítési Garancia fedezetet áthelyezi erre a másik eszközre.</w:t>
      </w:r>
    </w:p>
    <w:p w:rsidR="00B959E1" w:rsidRDefault="00B959E1">
      <w:pPr>
        <w:pStyle w:val="ProductList-Body"/>
      </w:pPr>
    </w:p>
    <w:p w:rsidR="00B959E1" w:rsidRDefault="004B7F1D">
      <w:pPr>
        <w:pStyle w:val="ProductList-ClauseHeading"/>
        <w:outlineLvl w:val="4"/>
      </w:pPr>
      <w:r>
        <w:t xml:space="preserve">4.12 A Windows Embedded Industry Enterprise termékre vonatkozó Frissítési </w:t>
      </w:r>
      <w:r>
        <w:t>Garancia</w:t>
      </w:r>
    </w:p>
    <w:p w:rsidR="00B959E1" w:rsidRDefault="004B7F1D">
      <w:pPr>
        <w:pStyle w:val="ProductList-Body"/>
      </w:pPr>
      <w:r>
        <w:t>Azokat az ügyfeleket, akik Frissítési Garanciával rendelkeznek a Windows Embedded Industry Enterprise termékhez, ugyanazok a jogok illetik meg, és rájuk ugyanazok a korlátozások érvényesek, mint amely jogok a Windows Frissítési Garanciával rendelk</w:t>
      </w:r>
      <w:r>
        <w:t xml:space="preserve">ező ügyfeleket megilletik, illetve mint amely korlátozások a Windows Frissítési Garanciával rendelkező ügyfelekre érvényesek. </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197" w:name="_Sec619"/>
      <w:r>
        <w:t>Windows Server</w:t>
      </w:r>
      <w:bookmarkEnd w:id="197"/>
      <w:r>
        <w:fldChar w:fldCharType="begin"/>
      </w:r>
      <w:r>
        <w:instrText xml:space="preserve"> TC "</w:instrText>
      </w:r>
      <w:bookmarkStart w:id="198" w:name="_Toc488842156"/>
      <w:r>
        <w:instrText>Windows Server</w:instrText>
      </w:r>
      <w:bookmarkEnd w:id="198"/>
      <w:r>
        <w:instrText>" \l 2</w:instrText>
      </w:r>
      <w:r>
        <w:fldChar w:fldCharType="end"/>
      </w:r>
    </w:p>
    <w:p w:rsidR="00B959E1" w:rsidRDefault="004B7F1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42157"/>
      <w:r>
        <w:instrText>Windows MultiPoint Server</w:instrText>
      </w:r>
      <w:bookmarkEnd w:id="200"/>
      <w:r>
        <w:instrText>" \l 3</w:instrText>
      </w:r>
      <w:r>
        <w:fldChar w:fldCharType="end"/>
      </w:r>
    </w:p>
    <w:p w:rsidR="00B959E1" w:rsidRDefault="004B7F1D">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w:instrText>
            </w:r>
            <w:r>
              <w:instrText xml:space="preserve">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9" w:space="0" w:color="FFFFFF"/>
              <w:left w:val="single" w:sz="9" w:space="0" w:color="FFFFFF"/>
              <w:bottom w:val="none" w:sz="4" w:space="0" w:color="BFBFBF"/>
              <w:right w:val="single" w:sz="9" w:space="0" w:color="FFFFFF"/>
            </w:tcBorders>
          </w:tcPr>
          <w:p w:rsidR="00B959E1" w:rsidRDefault="004B7F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959E1" w:rsidRDefault="004B7F1D">
            <w:pPr>
              <w:pStyle w:val="ProductList-TableBody"/>
              <w:jc w:val="center"/>
            </w:pPr>
            <w:r>
              <w:rPr>
                <w:color w:val="000000"/>
              </w:rPr>
              <w:t>10/</w:t>
            </w:r>
            <w:r>
              <w:rPr>
                <w:color w:val="000000"/>
              </w:rPr>
              <w:t>16</w:t>
            </w:r>
          </w:p>
        </w:tc>
        <w:tc>
          <w:tcPr>
            <w:tcW w:w="620" w:type="dxa"/>
            <w:tcBorders>
              <w:top w:val="single" w:sz="9" w:space="0" w:color="FFFFFF"/>
              <w:left w:val="single" w:sz="9" w:space="0" w:color="FFFFFF"/>
              <w:bottom w:val="none" w:sz="4" w:space="0" w:color="BFBFBF"/>
              <w:right w:val="single" w:sz="9" w:space="0" w:color="FFFFFF"/>
            </w:tcBorders>
          </w:tcPr>
          <w:p w:rsidR="00B959E1" w:rsidRDefault="004B7F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959E1" w:rsidRDefault="004B7F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959E1" w:rsidRDefault="004B7F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w:instrText>
            </w:r>
            <w:r>
              <w:instrText xml:space="preserve">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Korábbi Kiadások: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(Frissítési Garancia):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w:t>
            </w:r>
            <w:r>
              <w:rPr>
                <w:color w:val="404040"/>
              </w:rPr>
              <w:t xml:space="preserv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12"/>
        <w:gridCol w:w="3608"/>
        <w:gridCol w:w="357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w:instrText>
            </w:r>
            <w:r>
              <w:instrText xml:space="preserve">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w:instrText>
            </w:r>
            <w:r>
              <w:instrText xml:space="preserve">ön használhat." </w:instrText>
            </w:r>
            <w:r>
              <w:fldChar w:fldCharType="separate"/>
            </w:r>
            <w:r>
              <w:rPr>
                <w:color w:val="0563C1"/>
              </w:rPr>
              <w:t>További Szoftverek</w:t>
            </w:r>
            <w:r>
              <w:fldChar w:fldCharType="end"/>
            </w:r>
            <w:r>
              <w:t>: Összes kiadás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w:t>
            </w:r>
            <w:r>
              <w:rPr>
                <w:color w:val="0563C1"/>
              </w:rPr>
              <w:t>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Windows Server 2016 Távoli asztali szolgáltatások CAL és Windows Server 2016 CAL</w:t>
            </w:r>
            <w:r>
              <w:fldChar w:fldCharType="begin"/>
            </w:r>
            <w:r>
              <w:instrText xml:space="preserve"> XE "</w:instrText>
            </w:r>
            <w:r>
              <w:instrText xml:space="preserve">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Windows Server 2016 Távoli asztali szolgáltatások CAL és CAL Licenccel Egyenértékű Licenc</w:t>
            </w:r>
          </w:p>
          <w:p w:rsidR="00B959E1" w:rsidRDefault="004B7F1D">
            <w:pPr>
              <w:pStyle w:val="ProductList-TableBody"/>
            </w:pPr>
            <w:r>
              <w:t xml:space="preserve">(lásd: </w:t>
            </w:r>
            <w:hyperlink w:anchor="_Sec591">
              <w:r>
                <w:rPr>
                  <w:color w:val="00467F"/>
                  <w:u w:val="single"/>
                </w:rPr>
                <w:t>A függelék</w:t>
              </w:r>
            </w:hyperlink>
            <w:r>
              <w:t>)</w:t>
            </w:r>
          </w:p>
        </w:tc>
      </w:tr>
    </w:tbl>
    <w:p w:rsidR="00B959E1" w:rsidRDefault="00B959E1">
      <w:pPr>
        <w:pStyle w:val="ProductList-Body"/>
      </w:pPr>
    </w:p>
    <w:p w:rsidR="00B959E1" w:rsidRDefault="004B7F1D">
      <w:pPr>
        <w:pStyle w:val="ProductList-SubClauseHeading"/>
        <w:outlineLvl w:val="5"/>
      </w:pPr>
      <w:r>
        <w:t>3.1.1 A Windows Server 2016 Active Directory Tartalomvédelmi Szolgáltatások CAL további</w:t>
      </w:r>
      <w:r>
        <w:t xml:space="preserve"> funkciói</w:t>
      </w:r>
    </w:p>
    <w:p w:rsidR="00B959E1" w:rsidRDefault="004B7F1D">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CAL Licenccel Egy</w:t>
            </w:r>
            <w:r>
              <w:t xml:space="preserve">enértékű Licenc (lásd az </w:t>
            </w:r>
            <w:hyperlink w:anchor="_Sec591">
              <w:r>
                <w:rPr>
                  <w:color w:val="00467F"/>
                  <w:u w:val="single"/>
                </w:rPr>
                <w:t>A függeléket</w:t>
              </w:r>
            </w:hyperlink>
            <w:r>
              <w:t>)</w:t>
            </w:r>
          </w:p>
        </w:tc>
      </w:tr>
    </w:tbl>
    <w:p w:rsidR="00B959E1" w:rsidRDefault="00B959E1">
      <w:pPr>
        <w:pStyle w:val="ProductList-BodyIndented"/>
      </w:pPr>
    </w:p>
    <w:p w:rsidR="00B959E1" w:rsidRDefault="004B7F1D">
      <w:pPr>
        <w:pStyle w:val="ProductList-ClauseHeading"/>
        <w:outlineLvl w:val="4"/>
      </w:pPr>
      <w:r>
        <w:t>3.2 A szoftver példányainak futtatása</w:t>
      </w:r>
    </w:p>
    <w:p w:rsidR="00B959E1" w:rsidRDefault="004B7F1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w:instrText>
      </w:r>
      <w:r>
        <w:instrText xml:space="preserv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B959E1" w:rsidRDefault="00B959E1">
      <w:pPr>
        <w:pStyle w:val="ProductList-Body"/>
      </w:pPr>
    </w:p>
    <w:p w:rsidR="00B959E1" w:rsidRDefault="004B7F1D">
      <w:pPr>
        <w:pStyle w:val="ProductList-ClauseHeading"/>
        <w:outlineLvl w:val="4"/>
      </w:pPr>
      <w:r>
        <w:t>3.3 Hozzáférési licencek</w:t>
      </w:r>
    </w:p>
    <w:p w:rsidR="00B959E1" w:rsidRDefault="004B7F1D">
      <w:pPr>
        <w:pStyle w:val="ProductList-Body"/>
      </w:pPr>
      <w:r>
        <w:t xml:space="preserve">Nincs szükség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w:instrText>
      </w:r>
      <w:r>
        <w:instrText>dszer-környezetet jelent, amely közvetlenül egy fizikai hardverrendszeren való futtatásra van konfigurálva. Az operációs rendszernek a hardvervirtualizációs szoftver futtatására vagy hardvervirtualizációs szolgáltatások nyújtására használt Példánya a Fizik</w:instrText>
      </w:r>
      <w:r>
        <w:instrText xml:space="preserve">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w:instrText>
      </w:r>
      <w:r>
        <w:instrText xml:space="preserve">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B959E1" w:rsidRDefault="00B959E1">
      <w:pPr>
        <w:pStyle w:val="ProductList-Body"/>
      </w:pPr>
    </w:p>
    <w:p w:rsidR="00B959E1" w:rsidRDefault="004B7F1D">
      <w:pPr>
        <w:pStyle w:val="ProductList-ClauseHeading"/>
        <w:outlineLvl w:val="4"/>
      </w:pPr>
      <w:r>
        <w:lastRenderedPageBreak/>
        <w:t>3.4 Windows MultiPoint Server 2016 Connector</w:t>
      </w:r>
    </w:p>
    <w:p w:rsidR="00B959E1" w:rsidRDefault="004B7F1D">
      <w:pPr>
        <w:pStyle w:val="ProductList-Body"/>
      </w:pPr>
      <w:r>
        <w:t>Az Ügyfél a Windows Server 2016 MultiPoint Connector szoftvert bármely</w:t>
      </w:r>
      <w:r>
        <w:t xml:space="preserve"> olyan eszközön telepítheti és használhatja, amely a Windows Server 2016 szoftverhez való hozzáférést biztosító licenccel rendelkezik. Az Ügyfél ezt a szoftvert kizárólag a MultiPoint Server szoftver elérésére használhatja. Ha az Ügyfél a kiszolgálót kizár</w:t>
      </w:r>
      <w:r>
        <w:t>ólag a MultiPoint Dashboard irányítópult használata érdekében éri el, akkor nincs szüksége Távoli asztali szolgáltatások CAL licencre.</w:t>
      </w:r>
    </w:p>
    <w:p w:rsidR="00B959E1" w:rsidRDefault="00B959E1">
      <w:pPr>
        <w:pStyle w:val="ProductList-Body"/>
      </w:pPr>
    </w:p>
    <w:p w:rsidR="00B959E1" w:rsidRDefault="004B7F1D">
      <w:pPr>
        <w:pStyle w:val="ProductList-ClauseHeading"/>
        <w:outlineLvl w:val="4"/>
      </w:pPr>
      <w:r>
        <w:t>3.5 A telepítés típusa</w:t>
      </w:r>
    </w:p>
    <w:p w:rsidR="00B959E1" w:rsidRDefault="004B7F1D">
      <w:pPr>
        <w:pStyle w:val="ProductList-Body"/>
      </w:pPr>
      <w:r>
        <w:t>Az Ügyfél csak a Távoli asztali szolgáltatásokat telepítheti, és a MultiPoint Szolgáltatások szer</w:t>
      </w:r>
      <w:r>
        <w:t>epkört helyezheti üzembe és használhatja.</w:t>
      </w:r>
    </w:p>
    <w:p w:rsidR="00B959E1" w:rsidRDefault="00B959E1">
      <w:pPr>
        <w:pStyle w:val="ProductList-Body"/>
      </w:pPr>
    </w:p>
    <w:p w:rsidR="00B959E1" w:rsidRDefault="004B7F1D">
      <w:pPr>
        <w:pStyle w:val="ProductList-ClauseHeading"/>
        <w:outlineLvl w:val="4"/>
      </w:pPr>
      <w:r>
        <w:t>3.6 További Szoftverek</w:t>
      </w:r>
    </w:p>
    <w:p w:rsidR="00B959E1" w:rsidRDefault="004B7F1D">
      <w:pPr>
        <w:pStyle w:val="ProductList-Body"/>
      </w:pPr>
      <w:r>
        <w:t xml:space="preserve">A További Szoftverek listája itt található: </w:t>
      </w:r>
      <w:hyperlink r:id="rId104">
        <w:r>
          <w:rPr>
            <w:color w:val="00467F"/>
            <w:u w:val="single"/>
          </w:rPr>
          <w:t>http://go.microsoft.com/fwlink/?LinkId=245856</w:t>
        </w:r>
      </w:hyperlink>
      <w:r>
        <w:t>.</w:t>
      </w:r>
    </w:p>
    <w:p w:rsidR="00B959E1" w:rsidRDefault="004B7F1D">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w:instrText>
            </w:r>
            <w:r>
              <w:instrText xml:space="preserve">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w:t>
            </w:r>
            <w:r>
              <w:rPr>
                <w:color w:val="0563C1"/>
              </w:rPr>
              <w:t xml:space="preserve">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w:instrText>
            </w:r>
            <w:r>
              <w:instrText xml:space="preserve">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05">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Frissítési Garanciáva</w:t>
            </w:r>
            <w:r>
              <w:rPr>
                <w:color w:val="404040"/>
              </w:rPr>
              <w:t>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05" w:name="_Sec655"/>
      <w:r>
        <w:t>Windows Server</w:t>
      </w:r>
      <w:bookmarkEnd w:id="205"/>
      <w:r>
        <w:fldChar w:fldCharType="begin"/>
      </w:r>
      <w:r>
        <w:instrText xml:space="preserve"> TC "</w:instrText>
      </w:r>
      <w:bookmarkStart w:id="206" w:name="_Toc488842158"/>
      <w:r>
        <w:instrText>Windows Server</w:instrText>
      </w:r>
      <w:bookmarkEnd w:id="206"/>
      <w:r>
        <w:instrText>" \l 3</w:instrText>
      </w:r>
      <w:r>
        <w:fldChar w:fldCharType="end"/>
      </w:r>
    </w:p>
    <w:p w:rsidR="00B959E1" w:rsidRDefault="004B7F1D">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B959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16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w:t>
            </w:r>
            <w:r>
              <w:t xml:space="preserve"> és Felhasználói)</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D</w:t>
            </w:r>
            <w:r>
              <w:rPr>
                <w:color w:val="000000"/>
              </w:rPr>
              <w:t>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Server 2016 D</w:t>
            </w:r>
            <w:r>
              <w:t>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Server 2016 S</w:t>
            </w:r>
            <w:r>
              <w:t>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Windows Server 2016 Active Directory Tartalomvédelmi Szolgáltatások Külső Csatlakozó</w:t>
            </w:r>
            <w:r>
              <w:fldChar w:fldCharType="begin"/>
            </w:r>
            <w:r>
              <w:instrText xml:space="preserve"> XE "Windows</w:instrText>
            </w:r>
            <w:r>
              <w:instrText xml:space="preserve">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FBFBF"/>
              <w:left w:val="single" w:sz="9" w:space="0" w:color="FFFFFF"/>
              <w:bottom w:val="dashed" w:sz="4" w:space="0" w:color="B2B2B2"/>
              <w:right w:val="single" w:sz="9" w:space="0" w:color="FFFFFF"/>
            </w:tcBorders>
          </w:tcPr>
          <w:p w:rsidR="00B959E1" w:rsidRDefault="004B7F1D">
            <w:pPr>
              <w:pStyle w:val="ProductList-TableBody"/>
            </w:pPr>
            <w:r>
              <w:rPr>
                <w:color w:val="000000"/>
              </w:rPr>
              <w:t>Windows Server 2016 K</w:t>
            </w:r>
            <w:r>
              <w:rPr>
                <w:color w:val="000000"/>
              </w:rPr>
              <w:t>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959E1" w:rsidRDefault="004B7F1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959E1" w:rsidRDefault="004B7F1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959E1" w:rsidRDefault="004B7F1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959E1" w:rsidRDefault="004B7F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4160" w:type="dxa"/>
            <w:tcBorders>
              <w:top w:val="dashed" w:sz="4" w:space="0" w:color="B2B2B2"/>
              <w:left w:val="single" w:sz="9" w:space="0" w:color="FFFFFF"/>
              <w:bottom w:val="dashed" w:sz="4" w:space="0" w:color="BFBFBF"/>
              <w:right w:val="single" w:sz="9" w:space="0" w:color="FFFFFF"/>
            </w:tcBorders>
          </w:tcPr>
          <w:p w:rsidR="00B959E1" w:rsidRDefault="004B7F1D">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959E1" w:rsidRDefault="004B7F1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r>
      <w:tr w:rsidR="00B959E1">
        <w:tc>
          <w:tcPr>
            <w:tcW w:w="4160" w:type="dxa"/>
            <w:tcBorders>
              <w:top w:val="dashed" w:sz="4" w:space="0" w:color="BFBFBF"/>
              <w:left w:val="single" w:sz="9" w:space="0" w:color="FFFFFF"/>
              <w:bottom w:val="none" w:sz="4" w:space="0" w:color="BFBFBF"/>
              <w:right w:val="single" w:sz="9" w:space="0" w:color="FFFFFF"/>
            </w:tcBorders>
          </w:tcPr>
          <w:p w:rsidR="00B959E1" w:rsidRDefault="004B7F1D">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959E1" w:rsidRDefault="004B7F1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959E1" w:rsidRDefault="00B959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959E1" w:rsidRDefault="00B959E1">
            <w:pPr>
              <w:pStyle w:val="ProductList-TableBody"/>
              <w:jc w:val="center"/>
            </w:pPr>
          </w:p>
        </w:tc>
      </w:tr>
    </w:tbl>
    <w:p w:rsidR="00B959E1" w:rsidRDefault="004B7F1D">
      <w:pPr>
        <w:pStyle w:val="ProductList-Offering1SubSection"/>
        <w:outlineLvl w:val="3"/>
      </w:pPr>
      <w:bookmarkStart w:id="208" w:name="_Sec758"/>
      <w:r>
        <w:t>2.</w:t>
      </w:r>
      <w:r>
        <w:t xml:space="preserve"> A termékre vonatkozó feltételek</w:t>
      </w:r>
      <w:bookmarkEnd w:id="208"/>
    </w:p>
    <w:tbl>
      <w:tblPr>
        <w:tblStyle w:val="PURTable"/>
        <w:tblW w:w="0" w:type="dxa"/>
        <w:tblLook w:val="04A0" w:firstRow="1" w:lastRow="0" w:firstColumn="1" w:lastColumn="0" w:noHBand="0" w:noVBand="1"/>
      </w:tblPr>
      <w:tblGrid>
        <w:gridCol w:w="3614"/>
        <w:gridCol w:w="3591"/>
        <w:gridCol w:w="3585"/>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strText>
            </w:r>
            <w:r>
              <w:instrText xml:space="preserve">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w:instrText>
            </w:r>
            <w:r>
              <w:instrText xml:space="preserve">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(Frissítési Garancia):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w:instrText>
            </w:r>
            <w:r>
              <w:instrText xml:space="preserve">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rPr>
                <w:color w:val="404040"/>
              </w:rPr>
              <w:t>Csökkentésre Jogosító: Kiegészítő licencek, További Termékek</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4B7F1D">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669"/>
        <w:gridCol w:w="3581"/>
        <w:gridCol w:w="3540"/>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"Termékspecifikus Licencfeltételek: A Termék telepítésére és használatára vonatkozó azo</w:instrText>
            </w:r>
            <w:r>
              <w:instrText xml:space="preserve">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"További Szoftverek: A Kiszolgálótermékek Használati Jogaiban </w:instrText>
            </w:r>
            <w:r>
              <w:instrText xml:space="preserve">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"Ügyfélhozzáférési Követelmények: Azt jelzi, hogy egy Kiszolgálótermék felha</w:instrText>
            </w:r>
            <w:r>
              <w:instrText xml:space="preserve">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"Külső Felhasználók Hozzáférési Követelményei: A Külső Felhasználók általi hozz</w:instrText>
            </w:r>
            <w:r>
              <w:instrText xml:space="preserve">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 szoftverhez tartozó technológiák: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r>
    </w:tbl>
    <w:p w:rsidR="00B959E1" w:rsidRDefault="00B959E1">
      <w:pPr>
        <w:pStyle w:val="ProductList-Body"/>
      </w:pPr>
    </w:p>
    <w:p w:rsidR="00B959E1" w:rsidRDefault="004B7F1D">
      <w:pPr>
        <w:pStyle w:val="ProductList-SubClauseHeading"/>
        <w:outlineLvl w:val="5"/>
      </w:pPr>
      <w:r>
        <w:t xml:space="preserve">3.1.1 A Windows </w:t>
      </w:r>
      <w:r>
        <w:t>Server 2016 Távoli asztali szolgáltatások CAL további funkciói</w:t>
      </w:r>
    </w:p>
    <w:p w:rsidR="00B959E1" w:rsidRDefault="004B7F1D">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 xml:space="preserve">Windows Server 2016 Távoli </w:t>
            </w:r>
            <w:r>
              <w:t>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B959E1" w:rsidRDefault="004B7F1D">
            <w:pPr>
              <w:pStyle w:val="ProductList-TableBody"/>
            </w:pPr>
            <w:r>
              <w:t>Windows Server 2016 Távoli asztali szolgáltatások felhasználói SL</w:t>
            </w:r>
          </w:p>
        </w:tc>
      </w:tr>
    </w:tbl>
    <w:p w:rsidR="00B959E1" w:rsidRDefault="004B7F1D">
      <w:pPr>
        <w:pStyle w:val="ProductList-BodyIndented"/>
      </w:pPr>
      <w:r>
        <w:t>*Akkor is szükséges, ha a Windows Servert grafikus felhasználói felület üzemeltetésére használják (a Windows Server 2016 Távoli asztali szolgáltatások funkciója v</w:t>
      </w:r>
      <w:r>
        <w:t>agy más technológia segítségével).</w:t>
      </w:r>
    </w:p>
    <w:p w:rsidR="00B959E1" w:rsidRDefault="00B959E1">
      <w:pPr>
        <w:pStyle w:val="ProductList-BodyIndented"/>
      </w:pPr>
    </w:p>
    <w:p w:rsidR="00B959E1" w:rsidRDefault="004B7F1D">
      <w:pPr>
        <w:pStyle w:val="ProductList-SubClauseHeading"/>
        <w:outlineLvl w:val="5"/>
      </w:pPr>
      <w:r>
        <w:t>3.1.2 A Windows Server 2016 Tartalomvédelmi Szolgáltatások CAL további funkciói</w:t>
      </w:r>
    </w:p>
    <w:p w:rsidR="00B959E1" w:rsidRDefault="004B7F1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Azure Information Protection (P1 és P2 csomag)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B959E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r>
    </w:tbl>
    <w:p w:rsidR="00B959E1" w:rsidRDefault="00B959E1">
      <w:pPr>
        <w:pStyle w:val="ProductList-BodyIndented"/>
      </w:pPr>
    </w:p>
    <w:p w:rsidR="00B959E1" w:rsidRDefault="004B7F1D">
      <w:pPr>
        <w:pStyle w:val="ProductList-SubClauseHeading"/>
        <w:outlineLvl w:val="5"/>
      </w:pPr>
      <w:r>
        <w:t xml:space="preserve">3.1.3 A Microsoft Identity </w:t>
      </w:r>
      <w:r>
        <w:t>Manager Felhasználói CAL további funkciói</w:t>
      </w:r>
    </w:p>
    <w:p w:rsidR="00B959E1" w:rsidRDefault="004B7F1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B959E1" w:rsidRDefault="004B7F1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B959E1" w:rsidRDefault="004B7F1D">
            <w:pPr>
              <w:pStyle w:val="ProductList-TableBody"/>
            </w:pPr>
            <w:r>
              <w:t>Azure Active Directory Premium (P1 és P2 csomag) Felhasználói SL</w:t>
            </w:r>
          </w:p>
        </w:tc>
      </w:tr>
      <w:tr w:rsidR="00B959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959E1" w:rsidRDefault="00B959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959E1" w:rsidRDefault="004B7F1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BodyIndented"/>
      </w:pPr>
      <w:r>
        <w:t xml:space="preserve">*Minden olyan személy esetén is szükséges, aki számára a szoftver azonosítási adatokat ad ki vagy kezel. </w:t>
      </w:r>
    </w:p>
    <w:p w:rsidR="00B959E1" w:rsidRDefault="00B959E1">
      <w:pPr>
        <w:pStyle w:val="ProductList-BodyIndented"/>
      </w:pPr>
    </w:p>
    <w:p w:rsidR="00B959E1" w:rsidRDefault="004B7F1D">
      <w:pPr>
        <w:pStyle w:val="ProductList-SubClauseHeading"/>
        <w:outlineLvl w:val="5"/>
      </w:pPr>
      <w:r>
        <w:t>3.1.4 Szinkronizálási szolgáltatás</w:t>
      </w:r>
    </w:p>
    <w:p w:rsidR="00B959E1" w:rsidRDefault="004B7F1D">
      <w:pPr>
        <w:pStyle w:val="ProductList-BodyIndented"/>
      </w:pPr>
      <w:r>
        <w:t>Azon felhasználók számára,</w:t>
      </w:r>
      <w:r>
        <w:t xml:space="preserve"> akik kizárólag a Microsoft Identity Manager szinkronizálási szolgáltatását használják, nem kell Microsoft Identity Manager 2016 CAL licenc.</w:t>
      </w:r>
    </w:p>
    <w:p w:rsidR="00B959E1" w:rsidRDefault="00B959E1">
      <w:pPr>
        <w:pStyle w:val="ProductList-BodyIndented"/>
      </w:pPr>
    </w:p>
    <w:p w:rsidR="00B959E1" w:rsidRDefault="004B7F1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SubClauseHeading"/>
        <w:outlineLvl w:val="5"/>
      </w:pPr>
      <w:r>
        <w:t>3.2.1 A Windows Server 2016 Távoli asztali szolgáltatások Külső Csatlakozó Licenc további funkciói</w:t>
      </w:r>
    </w:p>
    <w:p w:rsidR="00B959E1" w:rsidRDefault="004B7F1D">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Kiegészítő Hozzáférés</w:t>
            </w:r>
            <w:r>
              <w:t>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BodyIndented"/>
      </w:pPr>
      <w:r>
        <w:rPr>
          <w:i/>
        </w:rPr>
        <w:t>*Akkor is szükséges, ha a Windows Servert grafikus felhasználói felület üzemeltetésére használják (a Windows Server 2016 Távoli asztali szolgáltatások funkciója vagy más technoló</w:t>
      </w:r>
      <w:r>
        <w:rPr>
          <w:i/>
        </w:rPr>
        <w:t>gia segítségével).</w:t>
      </w:r>
    </w:p>
    <w:p w:rsidR="00B959E1" w:rsidRDefault="00B959E1">
      <w:pPr>
        <w:pStyle w:val="ProductList-BodyIndented"/>
      </w:pPr>
    </w:p>
    <w:p w:rsidR="00B959E1" w:rsidRDefault="004B7F1D">
      <w:pPr>
        <w:pStyle w:val="ProductList-SubClauseHeading"/>
        <w:outlineLvl w:val="5"/>
      </w:pPr>
      <w:r>
        <w:t>3.2.2 A Windows Server 2016 Tartalomvédelmi Szolgáltatások Külső Csatlakozó Licenc további funkciói</w:t>
      </w:r>
    </w:p>
    <w:p w:rsidR="00B959E1" w:rsidRDefault="004B7F1D">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Indented"/>
      </w:pPr>
    </w:p>
    <w:p w:rsidR="00B959E1" w:rsidRDefault="004B7F1D">
      <w:pPr>
        <w:pStyle w:val="ProductList-SubClauseHeading"/>
        <w:outlineLvl w:val="5"/>
      </w:pPr>
      <w:r>
        <w:t>3.2.3 A Microsoft Identity Manager Külső Csatlakozó Licenc további funkciói</w:t>
      </w:r>
    </w:p>
    <w:p w:rsidR="00B959E1" w:rsidRDefault="004B7F1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lastRenderedPageBreak/>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B959E1" w:rsidRDefault="004B7F1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BodyIndented"/>
      </w:pPr>
      <w:r>
        <w:rPr>
          <w:i/>
        </w:rPr>
        <w:t>*Minden olyan Külső Felhasználó esetén is szükséges, aki számára a szoftver azonosítási adatokat ad ki vagy kezel (ha nincs Microsoft Identity Manager 2016 CAL licenc).</w:t>
      </w:r>
    </w:p>
    <w:p w:rsidR="00B959E1" w:rsidRDefault="00B959E1">
      <w:pPr>
        <w:pStyle w:val="ProductList-BodyIndented"/>
      </w:pPr>
    </w:p>
    <w:p w:rsidR="00B959E1" w:rsidRDefault="004B7F1D">
      <w:pPr>
        <w:pStyle w:val="ProductList-ClauseHeading"/>
        <w:outlineLvl w:val="4"/>
      </w:pPr>
      <w:r>
        <w:t>3.3 További feltételek a Windows Se</w:t>
      </w:r>
      <w:r>
        <w:t>rver 2016 Essentials termékre vonatkozóan</w:t>
      </w:r>
    </w:p>
    <w:p w:rsidR="00B959E1" w:rsidRDefault="004B7F1D">
      <w:pPr>
        <w:pStyle w:val="ProductList-SubClauseHeading"/>
        <w:outlineLvl w:val="5"/>
      </w:pPr>
      <w:r>
        <w:t>3.3.1 Használatra vonatkozó korlátozások</w:t>
      </w:r>
    </w:p>
    <w:p w:rsidR="00B959E1" w:rsidRDefault="004B7F1D" w:rsidP="00982ED9">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w:instrText>
      </w:r>
      <w:r>
        <w:instrText xml:space="preserve">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w:instrText>
      </w:r>
      <w:r>
        <w:instrText xml:space="preserve">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B959E1" w:rsidRDefault="004B7F1D" w:rsidP="00982ED9">
      <w:pPr>
        <w:pStyle w:val="ProductList-Bullet"/>
        <w:numPr>
          <w:ilvl w:val="1"/>
          <w:numId w:val="34"/>
        </w:numPr>
      </w:pPr>
      <w:r>
        <w:t>Az Ügyfélnek a kiszolgálószoftvert olyan tartományban kell futtatnia, ahol a Kiszolgáló Active</w:t>
      </w:r>
      <w:r>
        <w:t xml:space="preserve"> Directory címtárát a következőként konfigurálták: (i) tartományvezérlő (olyan önálló kiszolgáló, amely az összes mozgó egyedüli főkiszolgáló (FSMO) szerepkört tartalmazza), (ii) a tartományerdő gyökere, (iii) nem gyermek tartomány, és (iv) nem áll megbízh</w:t>
      </w:r>
      <w:r>
        <w:t xml:space="preserve">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w:instrText>
      </w:r>
      <w:r>
        <w:instrText xml:space="preserve">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w:instrText>
      </w:r>
      <w:r>
        <w:instrText xml:space="preserve">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w:t>
      </w:r>
      <w:r>
        <w:t xml:space="preserve">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w:instrText>
      </w:r>
      <w:r>
        <w:instrText>e \t "A Licencelt Kiszolgáló azt az egyetlen, az Ügyfél általi használatra dedikált Kiszolgálót jelenti, amelyhez Licencet rendeltek hozzá. A jelen definíció értelmezésében egy hardverpartíció vagy egy beillesztett egység (blade) külön Kiszolgálónak minősü</w:instrText>
      </w:r>
      <w:r>
        <w:instrText xml:space="preserve">l." </w:instrText>
      </w:r>
      <w:r>
        <w:fldChar w:fldCharType="separate"/>
      </w:r>
      <w:r>
        <w:rPr>
          <w:color w:val="0563C1"/>
        </w:rPr>
        <w:t>Licencelt Kiszolgálón</w:t>
      </w:r>
      <w:r>
        <w:fldChar w:fldCharType="end"/>
      </w:r>
      <w:r>
        <w:t>. Ennek a Példánynak nem kell teljesítenie a fenti (i)–(iv) pontokban meghatározott feltételeket.</w:t>
      </w:r>
    </w:p>
    <w:p w:rsidR="00B959E1" w:rsidRDefault="00B959E1">
      <w:pPr>
        <w:pStyle w:val="ProductList-BodyIndented"/>
      </w:pPr>
    </w:p>
    <w:p w:rsidR="00B959E1" w:rsidRDefault="004B7F1D">
      <w:pPr>
        <w:pStyle w:val="ProductList-SubClauseHeading"/>
        <w:outlineLvl w:val="5"/>
      </w:pPr>
      <w:r>
        <w:t>3.3.2 A kiszolgálószoftver használata</w:t>
      </w:r>
    </w:p>
    <w:p w:rsidR="00B959E1" w:rsidRDefault="004B7F1D">
      <w:pPr>
        <w:pStyle w:val="ProductList-BodyIndented"/>
      </w:pPr>
      <w:r>
        <w:t>A Felhasználói fiók a Windows Server 2016 Essentials konzolján létrehozott egyedi felhaszná</w:t>
      </w:r>
      <w:r>
        <w:t>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w:t>
      </w:r>
      <w:r>
        <w:t>i fiókot átrendelheti egyik felhasználóról a másikra, amennyiben az átrendelés nem az utolsó hozzárendeléstől számított 90 napon belül történik.</w:t>
      </w:r>
    </w:p>
    <w:p w:rsidR="00B959E1" w:rsidRDefault="00B959E1">
      <w:pPr>
        <w:pStyle w:val="ProductList-BodyIndented"/>
      </w:pPr>
    </w:p>
    <w:p w:rsidR="00B959E1" w:rsidRDefault="004B7F1D">
      <w:pPr>
        <w:pStyle w:val="ProductList-SubClauseHeading"/>
        <w:outlineLvl w:val="5"/>
      </w:pPr>
      <w:r>
        <w:t>3.3.3 Windows Server 2016 Essentials Connector</w:t>
      </w:r>
    </w:p>
    <w:p w:rsidR="00B959E1" w:rsidRDefault="004B7F1D">
      <w:pPr>
        <w:pStyle w:val="ProductList-BodyIndented"/>
      </w:pPr>
      <w:r>
        <w:t xml:space="preserve">Az Ügyfél a Windows Server 2016 Essentials Connector szoftvert </w:t>
      </w:r>
      <w:r>
        <w:t>bármikor telepítheti és használhatja egyszerre legfeljebb 50 eszközön. Ezt a szoftvert kizárólag a kiszolgálószoftverrel együtt használhatja.</w:t>
      </w:r>
    </w:p>
    <w:p w:rsidR="00B959E1" w:rsidRDefault="00B959E1">
      <w:pPr>
        <w:pStyle w:val="ProductList-BodyIndented"/>
      </w:pPr>
    </w:p>
    <w:p w:rsidR="00B959E1" w:rsidRDefault="004B7F1D">
      <w:pPr>
        <w:pStyle w:val="ProductList-SubClauseHeading"/>
        <w:outlineLvl w:val="5"/>
      </w:pPr>
      <w:r>
        <w:t>3.3.4 A Windows Server 2016 Active Directory Tartalomvédelmi Szolgáltatások elérése</w:t>
      </w:r>
    </w:p>
    <w:p w:rsidR="00B959E1" w:rsidRDefault="004B7F1D">
      <w:pPr>
        <w:pStyle w:val="ProductList-BodyIndented"/>
      </w:pPr>
      <w:r>
        <w:t>Az Ügyfélnek Windows Server 2</w:t>
      </w:r>
      <w:r>
        <w:t>016 Active Directory Tartalomvédelmi Szolgáltatások CAL licencet kell beszereznie minden olyan Felhasználói fiók esetében, amelyen keresztül egy felhasználó közvetlenül vagy közvetett módon eléri a Windows Server 2016 Active Directory Tartalomvédelmi Szolg</w:t>
      </w:r>
      <w:r>
        <w:t>áltatások funkcióit.</w:t>
      </w:r>
    </w:p>
    <w:p w:rsidR="00B959E1" w:rsidRDefault="00B959E1">
      <w:pPr>
        <w:pStyle w:val="ProductList-BodyIndented"/>
      </w:pPr>
    </w:p>
    <w:p w:rsidR="00B959E1" w:rsidRDefault="004B7F1D">
      <w:pPr>
        <w:pStyle w:val="ProductList-ClauseHeading"/>
        <w:outlineLvl w:val="4"/>
      </w:pPr>
      <w:r>
        <w:t>3.4 Windows Server-tárolók Windows Server 2016 Standard és Datacenter esetén</w:t>
      </w:r>
    </w:p>
    <w:p w:rsidR="00B959E1" w:rsidRDefault="004B7F1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w:instrText>
      </w:r>
      <w:r>
        <w:instrText xml:space="preserve">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w:instrText>
      </w:r>
      <w:r>
        <w:instrText xml:space="preserve">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w:instrText>
      </w:r>
      <w:r>
        <w:instrText xml:space="preserve">n egy hardverpartíció vagy egy beillesztett egység (blade) külön Kiszolgálónak minősül." </w:instrText>
      </w:r>
      <w:r>
        <w:fldChar w:fldCharType="separate"/>
      </w:r>
      <w:r>
        <w:rPr>
          <w:color w:val="0563C1"/>
        </w:rPr>
        <w:t>Licencelt Kiszolgálón</w:t>
      </w:r>
      <w:r>
        <w:fldChar w:fldCharType="end"/>
      </w:r>
      <w:r>
        <w:t>.</w:t>
      </w:r>
    </w:p>
    <w:p w:rsidR="00B959E1" w:rsidRDefault="00B959E1">
      <w:pPr>
        <w:pStyle w:val="ProductList-Body"/>
      </w:pPr>
    </w:p>
    <w:p w:rsidR="00B959E1" w:rsidRDefault="004B7F1D">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4B7F1D">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47"/>
        <w:gridCol w:w="3584"/>
        <w:gridCol w:w="3559"/>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959E1" w:rsidRDefault="004B7F1D">
            <w:pPr>
              <w:pStyle w:val="ProductList-TableBody"/>
            </w:pPr>
            <w:r>
              <w:rPr>
                <w:color w:val="404040"/>
              </w:rPr>
              <w:t>Feladatátvételi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w:instrText>
            </w:r>
            <w:r>
              <w:instrText xml:space="preserve">es meghatározás a Szószedetben található.)" </w:instrText>
            </w:r>
            <w:r>
              <w:fldChar w:fldCharType="separate"/>
            </w:r>
            <w:r>
              <w:rPr>
                <w:color w:val="0563C1"/>
              </w:rPr>
              <w:t>Áttérési Jogok</w:t>
            </w:r>
            <w:r>
              <w:fldChar w:fldCharType="end"/>
            </w:r>
            <w:r>
              <w:t xml:space="preserve">: Lásd a </w:t>
            </w:r>
            <w:hyperlink r:id="rId106">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w:t>
            </w:r>
            <w:r>
              <w:t>l Business Server</w:t>
            </w:r>
            <w:r>
              <w:fldChar w:fldCharType="begin"/>
            </w:r>
            <w:r>
              <w:instrText xml:space="preserve"> XE "Windows Small Business Server" </w:instrText>
            </w:r>
            <w:r>
              <w:fldChar w:fldCharType="end"/>
            </w:r>
            <w:r>
              <w:t xml:space="preserve">); a </w:t>
            </w:r>
            <w:hyperlink r:id="rId107">
              <w:r>
                <w:rPr>
                  <w:color w:val="00467F"/>
                  <w:u w:val="single"/>
                </w:rPr>
                <w:t>Terméklista – 2015. június</w:t>
              </w:r>
            </w:hyperlink>
            <w:r>
              <w:t xml:space="preserve"> (Forefront Identity Manager 2010 R2) dokumentumot; a </w:t>
            </w:r>
            <w:hyperlink r:id="rId108">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59E1" w:rsidRDefault="004B7F1D">
            <w:pPr>
              <w:pStyle w:val="ProductList-TableBody"/>
            </w:pPr>
            <w:r>
              <w:rPr>
                <w:color w:val="404040"/>
              </w:rPr>
              <w:t>Barangolási Jogok: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w:instrText>
            </w:r>
            <w:r>
              <w:instrText xml:space="preserve">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59E1" w:rsidRDefault="004B7F1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959E1" w:rsidRDefault="00B959E1">
            <w:pPr>
              <w:pStyle w:val="ProductList-TableBody"/>
            </w:pPr>
          </w:p>
        </w:tc>
      </w:tr>
    </w:tbl>
    <w:p w:rsidR="00B959E1" w:rsidRDefault="00B959E1">
      <w:pPr>
        <w:pStyle w:val="ProductList-ClauseHeading"/>
        <w:outlineLvl w:val="4"/>
      </w:pPr>
    </w:p>
    <w:p w:rsidR="00B959E1" w:rsidRDefault="004B7F1D">
      <w:pPr>
        <w:pStyle w:val="ProductList-ClauseHeading"/>
        <w:outlineLvl w:val="4"/>
      </w:pPr>
      <w:r>
        <w:t xml:space="preserve">4.1 </w:t>
      </w:r>
      <w:r>
        <w:t>Microsoft Azure Hibrid Használati Előny</w:t>
      </w:r>
    </w:p>
    <w:p w:rsidR="00B959E1" w:rsidRDefault="004B7F1D">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B959E1" w:rsidRDefault="00B959E1">
      <w:pPr>
        <w:pStyle w:val="ProductList-Body"/>
      </w:pPr>
    </w:p>
    <w:p w:rsidR="00B959E1" w:rsidRDefault="004B7F1D">
      <w:pPr>
        <w:pStyle w:val="ProductList-ClauseHeading"/>
        <w:outlineLvl w:val="4"/>
      </w:pPr>
      <w:r>
        <w:t>4.2 Nano Server</w:t>
      </w:r>
    </w:p>
    <w:p w:rsidR="00B959E1" w:rsidRDefault="004B7F1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w:t>
      </w:r>
      <w:r>
        <w:t>an érvényes Frissítési Garanciára.</w:t>
      </w:r>
    </w:p>
    <w:p w:rsidR="00B959E1" w:rsidRDefault="00B959E1">
      <w:pPr>
        <w:pStyle w:val="ProductList-ClauseHeading"/>
        <w:outlineLvl w:val="4"/>
      </w:pPr>
    </w:p>
    <w:p w:rsidR="00B959E1" w:rsidRDefault="004B7F1D">
      <w:pPr>
        <w:pStyle w:val="ProductList-ClauseHeading"/>
        <w:outlineLvl w:val="4"/>
      </w:pPr>
      <w:r>
        <w:t>4.3 Távoli asztali szolgáltatások (a továbbiakban „RDS”) Felhasználói CAL és Felhasználói SL – Kiterjesztett engedélyek</w:t>
      </w:r>
    </w:p>
    <w:p w:rsidR="00B959E1" w:rsidRDefault="004B7F1D">
      <w:pPr>
        <w:pStyle w:val="ProductList-Body"/>
      </w:pPr>
      <w:r>
        <w:t>Az Ügyfél az RDS Felhasználói CAL és Felhasználói SL licenceit az Ügyfél belső használatára dedikált</w:t>
      </w:r>
      <w:r>
        <w:t xml:space="preserve">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w:t>
      </w:r>
      <w:r>
        <w:rPr>
          <w:color w:val="0563C1"/>
        </w:rPr>
        <w:t>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w:instrText>
      </w:r>
      <w:r>
        <w:instrText xml:space="preserve">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w:t>
      </w:r>
      <w:r>
        <w:rPr>
          <w:color w:val="0563C1"/>
        </w:rPr>
        <w:t>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w:instrText>
      </w:r>
      <w:r>
        <w:instrText xml:space="preserv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w:t>
      </w:r>
      <w:r>
        <w:t xml:space="preserve">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w:instrText>
      </w:r>
      <w:r>
        <w:instrText xml:space="preserve">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w:instrText>
      </w:r>
      <w:r>
        <w:instrText xml:space="preserve">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illetve Felhasználói SL esetén az később átkerülhet a Microsoft Azure Platformszol</w:t>
      </w:r>
      <w:r>
        <w:t xml:space="preserve">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w:instrText>
      </w:r>
      <w:r>
        <w:instrText xml:space="preser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w:t>
      </w:r>
      <w:r>
        <w:t>elyből áthelyezik.</w:t>
      </w:r>
    </w:p>
    <w:p w:rsidR="00B959E1" w:rsidRDefault="00B959E1">
      <w:pPr>
        <w:pStyle w:val="ProductList-Body"/>
      </w:pPr>
    </w:p>
    <w:p w:rsidR="00B959E1" w:rsidRDefault="004B7F1D">
      <w:pPr>
        <w:pStyle w:val="ProductList-ClauseHeading"/>
        <w:outlineLvl w:val="4"/>
      </w:pPr>
      <w:r>
        <w:t>4.4 A licencmodell változásához kapcsolódó használati jogok és licencterjedelmek – Jogosító Licenc</w:t>
      </w:r>
    </w:p>
    <w:p w:rsidR="00B959E1" w:rsidRDefault="004B7F1D">
      <w:pPr>
        <w:pStyle w:val="ProductList-Body"/>
      </w:pPr>
      <w:r>
        <w:t xml:space="preserve">A 2016. októberi kiadású Termékfeltételekben foglalt, Windows Server licencekre vonatkozó Áttérési Jogokban megadott definíció szerint a </w:t>
      </w:r>
      <w:r>
        <w:t>„Jogosító Licenc” kifejezés frissítésre került úgy, hogy az kiegészítésképp magában foglalja azokat a Frissítési Garanciával rendelkező Windows Server processzorlicenceket, amelyeket az Ügyfél 2016. december 31-ig szerzett be új vagy megújított, 2016. októ</w:t>
      </w:r>
      <w:r>
        <w:t>ber 1. és 2016. december 31. között hatályba lépő Beléptetés révén.</w:t>
      </w:r>
    </w:p>
    <w:p w:rsidR="00B959E1" w:rsidRDefault="00B959E1">
      <w:pPr>
        <w:pStyle w:val="PURBreadcrumb"/>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B959E1">
      <w:pPr>
        <w:sectPr w:rsidR="00B959E1">
          <w:headerReference w:type="default" r:id="rId109"/>
          <w:footerReference w:type="default" r:id="rId110"/>
          <w:type w:val="continuous"/>
          <w:pgSz w:w="12240" w:h="15840" w:code="1"/>
          <w:pgMar w:top="1170" w:right="720" w:bottom="720" w:left="720" w:header="432" w:footer="288" w:gutter="0"/>
          <w:cols w:space="360"/>
        </w:sectPr>
      </w:pPr>
    </w:p>
    <w:p w:rsidR="00B959E1" w:rsidRDefault="004B7F1D">
      <w:pPr>
        <w:pStyle w:val="ProductList-SectionHeading"/>
        <w:pageBreakBefore/>
        <w:outlineLvl w:val="0"/>
      </w:pPr>
      <w:bookmarkStart w:id="211" w:name="_Sec548"/>
      <w:bookmarkEnd w:id="33"/>
      <w:r>
        <w:lastRenderedPageBreak/>
        <w:t>Online Szolgáltatások</w:t>
      </w:r>
      <w:r>
        <w:fldChar w:fldCharType="begin"/>
      </w:r>
      <w:r>
        <w:instrText xml:space="preserve"> TC "</w:instrText>
      </w:r>
      <w:bookmarkStart w:id="212" w:name="_Toc488842159"/>
      <w:r>
        <w:instrText>Online Szolgáltatások</w:instrText>
      </w:r>
      <w:bookmarkEnd w:id="212"/>
      <w:r>
        <w:instrText>" \l 1</w:instrText>
      </w:r>
      <w:r>
        <w:fldChar w:fldCharType="end"/>
      </w:r>
    </w:p>
    <w:p w:rsidR="00B959E1" w:rsidRDefault="004B7F1D">
      <w:pPr>
        <w:pStyle w:val="ProductList-Body"/>
      </w:pPr>
      <w:r>
        <w:t>A Microsoft Online Szolgált</w:t>
      </w:r>
      <w:r>
        <w:t xml:space="preserve">atások Ügyfél általi megvásárlására és használatára a Termékfeltételek és a </w:t>
      </w:r>
      <w:hyperlink r:id="rId111">
        <w:r>
          <w:rPr>
            <w:color w:val="00467F"/>
            <w:u w:val="single"/>
          </w:rPr>
          <w:t>http://go.microsoft.com/?linkid=9840733</w:t>
        </w:r>
      </w:hyperlink>
      <w:r>
        <w:t xml:space="preserve"> webhelyen olvasható Microsoft Online Szolgáltatások Feltételei (a továbbiakban „O</w:t>
      </w:r>
      <w:r>
        <w:t>ST”) vonatkoznak; ez utóbbi feltételek a jelen hivatkozás útján a jelen dokumentumnak is részét képezik.</w:t>
      </w:r>
    </w:p>
    <w:p w:rsidR="00B959E1" w:rsidRDefault="004B7F1D">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488842160"/>
      <w:r>
        <w:instrText>Az Online Szolgáltatások regionális elérhetősége</w:instrText>
      </w:r>
      <w:bookmarkEnd w:id="214"/>
      <w:r>
        <w:instrText>" \l 2</w:instrText>
      </w:r>
      <w:r>
        <w:fldChar w:fldCharType="end"/>
      </w:r>
    </w:p>
    <w:p w:rsidR="00B959E1" w:rsidRDefault="004B7F1D">
      <w:pPr>
        <w:pStyle w:val="ProductList-Body"/>
      </w:pPr>
      <w:r>
        <w:t>Azoknak az országoknak és térségeknek a l</w:t>
      </w:r>
      <w:r>
        <w:t xml:space="preserve">istája, amelyekben az Online Szolgáltatások elérhetők, a </w:t>
      </w:r>
      <w:hyperlink r:id="rId112" w:anchor="international">
        <w:r>
          <w:rPr>
            <w:color w:val="00467F"/>
            <w:u w:val="single"/>
          </w:rPr>
          <w:t>http://www.microsoft.com/online/faq.aspx#international</w:t>
        </w:r>
      </w:hyperlink>
      <w:r>
        <w:t xml:space="preserve"> webhelyen található.</w:t>
      </w:r>
    </w:p>
    <w:p w:rsidR="00B959E1" w:rsidRDefault="004B7F1D">
      <w:pPr>
        <w:pStyle w:val="ProductList-Offering1Heading"/>
        <w:outlineLvl w:val="1"/>
      </w:pPr>
      <w:bookmarkStart w:id="215" w:name="_Sec621"/>
      <w:r>
        <w:t>Az Online Szolgáltatások megvásárlására vona</w:t>
      </w:r>
      <w:r>
        <w:t>tkozó szabályok</w:t>
      </w:r>
      <w:bookmarkEnd w:id="215"/>
      <w:r>
        <w:fldChar w:fldCharType="begin"/>
      </w:r>
      <w:r>
        <w:instrText xml:space="preserve"> TC "</w:instrText>
      </w:r>
      <w:bookmarkStart w:id="216" w:name="_Toc488842161"/>
      <w:r>
        <w:instrText>Az Online Szolgáltatások megvásárlására vonatkozó szabályok</w:instrText>
      </w:r>
      <w:bookmarkEnd w:id="216"/>
      <w:r>
        <w:instrText>" \l 2</w:instrText>
      </w:r>
      <w:r>
        <w:fldChar w:fldCharType="end"/>
      </w:r>
    </w:p>
    <w:p w:rsidR="00B959E1" w:rsidRDefault="004B7F1D">
      <w:pPr>
        <w:pStyle w:val="ProductList-Body"/>
      </w:pPr>
      <w:r>
        <w:t>Az Online Szolgáltatásokra a következő vásárlási szabályok alkalmazandók:</w:t>
      </w:r>
    </w:p>
    <w:p w:rsidR="00B959E1" w:rsidRDefault="004B7F1D" w:rsidP="00982ED9">
      <w:pPr>
        <w:pStyle w:val="ProductList-Bullet"/>
        <w:numPr>
          <w:ilvl w:val="0"/>
          <w:numId w:val="35"/>
        </w:numPr>
      </w:pPr>
      <w:r>
        <w:t>Az előfizetésre vonatkozó feltételek a vásárlási programtól függően eltérnek egymástól. A Nagy</w:t>
      </w:r>
      <w:r>
        <w:t>vállalati Szerződés program esetén a Microsoft Azure-tól különböző Online Szolgáltatásokra vonatkozó előfizetési feltételeknek „együtt végződőeknek” kell lenniük, és az Ügyfél Beléptetése lejáratának napján kell végződniük.</w:t>
      </w:r>
    </w:p>
    <w:p w:rsidR="00B959E1" w:rsidRDefault="004B7F1D" w:rsidP="00982ED9">
      <w:pPr>
        <w:pStyle w:val="ProductList-Bullet"/>
        <w:numPr>
          <w:ilvl w:val="0"/>
          <w:numId w:val="35"/>
        </w:numPr>
      </w:pPr>
      <w:r>
        <w:t>Ha az Ügyfél egy Online Szolgált</w:t>
      </w:r>
      <w:r>
        <w:t>atásból továbbiakat vásárol, akkor a további vásárlás előfizetési tartama végének igazodnia kell az Ügyfél ugyanazon Online Szolgáltatásra vonatkozó meglévő előfizetési tartamához.</w:t>
      </w:r>
    </w:p>
    <w:p w:rsidR="00B959E1" w:rsidRDefault="004B7F1D" w:rsidP="00982ED9">
      <w:pPr>
        <w:pStyle w:val="ProductList-Bullet"/>
        <w:numPr>
          <w:ilvl w:val="0"/>
          <w:numId w:val="35"/>
        </w:numPr>
      </w:pPr>
      <w:r>
        <w:t>A Ügyfél nem csökkentheti az Online Szolgáltatásokra vonatkozó előfizetésév</w:t>
      </w:r>
      <w:r>
        <w:t>el lefedett felhasználók vagy eszközök számát az Online Szolgáltatásokra vonatkozó előfizetésének tartama alatt, kivéve, ha és ahogy az Ügyfél mennyiségi licencszerződése ezt megengedi.</w:t>
      </w:r>
    </w:p>
    <w:p w:rsidR="00B959E1" w:rsidRDefault="004B7F1D" w:rsidP="00982ED9">
      <w:pPr>
        <w:pStyle w:val="ProductList-Bullet"/>
        <w:numPr>
          <w:ilvl w:val="0"/>
          <w:numId w:val="35"/>
        </w:numPr>
      </w:pPr>
      <w:r>
        <w:t>A Microsoft Azure-ra vonatkozó feltételek a Microsoft Azure Terméktéte</w:t>
      </w:r>
      <w:r>
        <w:t>l részben találhatók.</w:t>
      </w:r>
    </w:p>
    <w:p w:rsidR="00B959E1" w:rsidRDefault="004B7F1D" w:rsidP="00982ED9">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w:instrText>
      </w:r>
      <w:r>
        <w:instrText xml:space="preserve">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w:instrText>
      </w:r>
      <w:r>
        <w:instrText xml:space="preserve">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w:t>
      </w:r>
      <w:r>
        <w:t xml:space="preserve">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w:instrText>
      </w:r>
      <w:r>
        <w:instrText xml:space="preserve">..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w:instrText>
      </w:r>
      <w:r>
        <w:instrText xml:space="preserve">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w:t>
      </w:r>
      <w:r>
        <w:t xml:space="preserve"> alap Felhasználói SL lejártakor jár le, amelyik hamarabb bekövetkezik.</w:t>
      </w:r>
    </w:p>
    <w:p w:rsidR="00B959E1" w:rsidRDefault="004B7F1D">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488842162"/>
      <w:r>
        <w:instrText>Online Szolgáltatások megújítása</w:instrText>
      </w:r>
      <w:bookmarkEnd w:id="218"/>
      <w:r>
        <w:instrText>" \l 2</w:instrText>
      </w:r>
      <w:r>
        <w:fldChar w:fldCharType="end"/>
      </w:r>
    </w:p>
    <w:p w:rsidR="00B959E1" w:rsidRDefault="004B7F1D">
      <w:pPr>
        <w:pStyle w:val="ProductList-Body"/>
      </w:pPr>
      <w:r>
        <w:t>Az Automatikus Megújítással rendelkező Online Szolgáltatások automatikusan megújulnak az előfizetésük tart</w:t>
      </w:r>
      <w:r>
        <w:t xml:space="preserve">amának lejártát követő napon, kivéve, ha az Ügyfél úgy dönt, hogy nem újít meg, és ezért az előfizetés lejárta előtt legalább 30 nappal a viszonteladójánál feladott megrendeléssel vagy a </w:t>
      </w:r>
      <w:hyperlink r:id="rId113">
        <w:r>
          <w:rPr>
            <w:color w:val="00467F"/>
            <w:u w:val="single"/>
          </w:rPr>
          <w:t>http://mi</w:t>
        </w:r>
        <w:r>
          <w:rPr>
            <w:color w:val="00467F"/>
            <w:u w:val="single"/>
          </w:rPr>
          <w:t>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w:t>
      </w:r>
      <w:r>
        <w:t>atikus megújítási lehetőséget választja.</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488842163"/>
      <w:r>
        <w:instrText>Microsoft Azure-Szolgáltatások</w:instrText>
      </w:r>
      <w:bookmarkEnd w:id="220"/>
      <w:r>
        <w:instrText>" \l 2</w:instrText>
      </w:r>
      <w:r>
        <w:fldChar w:fldCharType="end"/>
      </w:r>
    </w:p>
    <w:p w:rsidR="00B959E1" w:rsidRDefault="004B7F1D">
      <w:pPr>
        <w:pStyle w:val="ProductList-ClauseHeading"/>
        <w:outlineLvl w:val="2"/>
      </w:pPr>
      <w:r>
        <w:t xml:space="preserve">1. </w:t>
      </w:r>
      <w:r>
        <w:t>Meghatározások</w:t>
      </w:r>
    </w:p>
    <w:p w:rsidR="00B959E1" w:rsidRDefault="004B7F1D">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B959E1" w:rsidRDefault="004B7F1D">
      <w:pPr>
        <w:pStyle w:val="ProductList-Body"/>
      </w:pPr>
      <w:r>
        <w:t>A</w:t>
      </w:r>
      <w:r>
        <w:rPr>
          <w:b/>
          <w:color w:val="00188F"/>
        </w:rPr>
        <w:t>Felhasználási Pótlék</w:t>
      </w:r>
      <w:r>
        <w:t xml:space="preserve"> a Kiosztott Éves Kötelezettségvállalás ötven százaléka. 100 000 $-os Kiosztott Éves </w:t>
      </w:r>
      <w:r>
        <w:t>Kötelezettségvállalás esetén a Felhasználási Pótlék az adott évben 50 000 $ lenne.</w:t>
      </w:r>
    </w:p>
    <w:p w:rsidR="00B959E1" w:rsidRDefault="004B7F1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w:t>
      </w:r>
      <w:r>
        <w:t>mely használat árát jelenti. A Felhasználási Árak további elnevezése egyéb Microsoft- vagy Microsoft Azure-dokumentumokban: „Extra Árak” vagy „Extrák”.</w:t>
      </w:r>
    </w:p>
    <w:p w:rsidR="00B959E1" w:rsidRDefault="004B7F1D">
      <w:pPr>
        <w:pStyle w:val="ProductList-Body"/>
      </w:pPr>
      <w:r>
        <w:t>A</w:t>
      </w:r>
      <w:r>
        <w:rPr>
          <w:b/>
          <w:color w:val="00188F"/>
        </w:rPr>
        <w:t>Microsoft Azure-Szolgáltatáscsomag</w:t>
      </w:r>
      <w:r>
        <w:t xml:space="preserve"> az alábbiakban Microsoft Azure-Szolgáltatáscsomagként meghatározott </w:t>
      </w:r>
      <w:r>
        <w:t>egyes Microsoft Azure-Szolgáltatások valamelyikére történő előfizetést jelenti. Az Azure Stack szolgáltatástól különböző, a Microsoft Azure-Szolgáltatáscsomagként megvásárolt szolgáltatások nem jogosítanak Üzemeltetési Kivételre (ennek meghatározása az Onl</w:t>
      </w:r>
      <w:r>
        <w:t>ine Szolgáltatások Feltételeiben található).</w:t>
      </w:r>
    </w:p>
    <w:p w:rsidR="00B959E1" w:rsidRDefault="004B7F1D">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w:t>
      </w:r>
      <w:r>
        <w:t>asználatáért.</w:t>
      </w:r>
    </w:p>
    <w:p w:rsidR="00B959E1" w:rsidRDefault="00B959E1">
      <w:pPr>
        <w:pStyle w:val="ProductList-Body"/>
      </w:pPr>
    </w:p>
    <w:p w:rsidR="00B959E1" w:rsidRDefault="004B7F1D">
      <w:pPr>
        <w:pStyle w:val="ProductList-ClauseHeading"/>
        <w:outlineLvl w:val="2"/>
      </w:pPr>
      <w:r>
        <w:t>2. Az Előfizetés tartama</w:t>
      </w:r>
    </w:p>
    <w:p w:rsidR="00B959E1" w:rsidRDefault="004B7F1D">
      <w:pPr>
        <w:pStyle w:val="ProductList-Body"/>
      </w:pPr>
      <w:r>
        <w:t>Az Ügyfelek Microsoft Azure-Szolgáltatásokra (ideértve a Microsoft Azure-Szolgáltatáscsomagokat is) csak olyan előfizetési tartammal fizethetnek elő, amely az Ügyfél Beléptetése lejártának napján végződik (a továbbia</w:t>
      </w:r>
      <w:r>
        <w:t>kban „együtt végződő”). Az Ügyfeleknek legalább két havi fennmaradó Beléptetési tartammal kell rendelkezniük ahhoz, hogy előfizetést rendelhessenek Microsoft Azure-Szolgáltatásokra.</w:t>
      </w:r>
    </w:p>
    <w:p w:rsidR="00B959E1" w:rsidRDefault="00B959E1">
      <w:pPr>
        <w:pStyle w:val="ProductList-Body"/>
      </w:pPr>
    </w:p>
    <w:p w:rsidR="00B959E1" w:rsidRDefault="004B7F1D">
      <w:pPr>
        <w:pStyle w:val="ProductList-ClauseHeading"/>
        <w:outlineLvl w:val="2"/>
      </w:pPr>
      <w:r>
        <w:t>3. Szolgáltatások vásárlása</w:t>
      </w:r>
    </w:p>
    <w:p w:rsidR="00B959E1" w:rsidRDefault="004B7F1D">
      <w:pPr>
        <w:pStyle w:val="ProductList-Body"/>
      </w:pPr>
      <w:r>
        <w:t>Microsoft Azure-Szolgáltatások egyenként vagy</w:t>
      </w:r>
      <w:r>
        <w:t xml:space="preserve"> kombinációban vásárolhatók a következő módokon:</w:t>
      </w:r>
    </w:p>
    <w:p w:rsidR="00B959E1" w:rsidRDefault="004B7F1D" w:rsidP="00982ED9">
      <w:pPr>
        <w:pStyle w:val="ProductList-Bullet"/>
        <w:numPr>
          <w:ilvl w:val="0"/>
          <w:numId w:val="36"/>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Pénzügyi Kötelezettségválla</w:t>
      </w:r>
      <w:r>
        <w:t>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w:t>
      </w:r>
      <w:r>
        <w:t>ő értékkel növekszik: a további megrendelés összege megszorozva tizenkettővel és elosztva a további megrendelés dátuma és a további megrendelést követő évforduló dátuma közé eső teljes hónapok számával.</w:t>
      </w:r>
    </w:p>
    <w:p w:rsidR="00B959E1" w:rsidRDefault="004B7F1D" w:rsidP="00982ED9">
      <w:pPr>
        <w:pStyle w:val="ProductList-Bullet"/>
        <w:numPr>
          <w:ilvl w:val="1"/>
          <w:numId w:val="36"/>
        </w:numPr>
      </w:pPr>
      <w:r>
        <w:t xml:space="preserve">Az Ügyfelek bármely jövőbeli Beléptetési évfordulóra </w:t>
      </w:r>
      <w:r>
        <w:t>csökkenthetik Pénzügyi Kötelezettségvállalásukat, ha erről a szándékukról értesítik viszonteladójukat, akinek a Beléptetési évforduló napja előtt fel kell dolgoznia a csökkentést a Microsofttal.</w:t>
      </w:r>
    </w:p>
    <w:p w:rsidR="00B959E1" w:rsidRDefault="004B7F1D" w:rsidP="00982ED9">
      <w:pPr>
        <w:pStyle w:val="ProductList-Bullet"/>
        <w:numPr>
          <w:ilvl w:val="1"/>
          <w:numId w:val="36"/>
        </w:numPr>
      </w:pPr>
      <w:r>
        <w:t>Az Ügyfeleknek minden évben a Beléptetés évfordulóját megelőz</w:t>
      </w:r>
      <w:r>
        <w:t>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w:t>
      </w:r>
      <w:r>
        <w:t>apjáig használhatják fel Felhasználási Pótlékukat, ezt követően a Felhasználási Pótlék bármely fel nem használt része elveszik.</w:t>
      </w:r>
    </w:p>
    <w:p w:rsidR="00B959E1" w:rsidRDefault="004B7F1D" w:rsidP="00982ED9">
      <w:pPr>
        <w:pStyle w:val="ProductList-Bullet"/>
        <w:numPr>
          <w:ilvl w:val="0"/>
          <w:numId w:val="36"/>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B959E1" w:rsidRDefault="004B7F1D" w:rsidP="00982ED9">
      <w:pPr>
        <w:pStyle w:val="ProductList-Bullet"/>
        <w:numPr>
          <w:ilvl w:val="0"/>
          <w:numId w:val="36"/>
        </w:numPr>
      </w:pPr>
      <w:r>
        <w:rPr>
          <w:b/>
          <w:color w:val="00188F"/>
        </w:rPr>
        <w:t>Microsoft Azure-Szolgáltatáscsomagok</w:t>
      </w:r>
      <w:r>
        <w:t>: Előf</w:t>
      </w:r>
      <w:r>
        <w:t>ordulhat, hogy az Ügyfelek egy Microsoft Azure-Szolgáltatásra Microsoft Azure-Szolgáltatáscsomagként is előfizethetnek.</w:t>
      </w:r>
    </w:p>
    <w:p w:rsidR="00B959E1" w:rsidRDefault="004B7F1D" w:rsidP="00982ED9">
      <w:pPr>
        <w:pStyle w:val="ProductList-Bullet"/>
        <w:numPr>
          <w:ilvl w:val="0"/>
          <w:numId w:val="36"/>
        </w:numPr>
      </w:pPr>
      <w:r>
        <w:rPr>
          <w:b/>
          <w:color w:val="00188F"/>
        </w:rPr>
        <w:t>Automatikus kiépítés</w:t>
      </w:r>
      <w:r>
        <w:t xml:space="preserve">: A Kiszolgáló és Felhő Beléptetés részeként azok az Ügyfelek, akik Beléptetésük részeként nem rendeletek Microsoft </w:t>
      </w:r>
      <w:r>
        <w:t>Azure-Szolgáltatásokat, aktiválásra felszólító e-mailt kaphatnak a Microsofttól, amely felkéri őket arra, hogy Beléptetésük keretében, Pénzügyi Kötelezettségvállalás nélkül Microsoft Azure-Szolgáltatásokat építsenek ki.</w:t>
      </w:r>
    </w:p>
    <w:p w:rsidR="00B959E1" w:rsidRDefault="00B959E1">
      <w:pPr>
        <w:pStyle w:val="ProductList-Body"/>
      </w:pPr>
    </w:p>
    <w:p w:rsidR="00B959E1" w:rsidRDefault="004B7F1D">
      <w:pPr>
        <w:pStyle w:val="ProductList-ClauseHeading"/>
        <w:outlineLvl w:val="2"/>
      </w:pPr>
      <w:r>
        <w:t>4. Árképzés</w:t>
      </w:r>
    </w:p>
    <w:p w:rsidR="00B959E1" w:rsidRDefault="004B7F1D">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B959E1" w:rsidRDefault="00B959E1">
      <w:pPr>
        <w:pStyle w:val="ProductList-Body"/>
      </w:pPr>
    </w:p>
    <w:p w:rsidR="00B959E1" w:rsidRDefault="004B7F1D">
      <w:pPr>
        <w:pStyle w:val="ProductList-ClauseHeading"/>
        <w:outlineLvl w:val="2"/>
      </w:pPr>
      <w:r>
        <w:t>5. Fizetés és díjak</w:t>
      </w:r>
    </w:p>
    <w:p w:rsidR="00B959E1" w:rsidRDefault="004B7F1D">
      <w:pPr>
        <w:pStyle w:val="ProductList-Body"/>
      </w:pPr>
      <w:r>
        <w:t>Azok az Ügyfelek, akik Pén</w:t>
      </w:r>
      <w:r>
        <w:t>zügyi Kötelezettségvállalás nélkül vesznek igénybe Microsoft Azure-Szolgáltatásokat, havonta, a Felhasználási Árak alapján kapnak számlát.</w:t>
      </w:r>
    </w:p>
    <w:p w:rsidR="00B959E1" w:rsidRDefault="00B959E1">
      <w:pPr>
        <w:pStyle w:val="ProductList-Body"/>
      </w:pPr>
    </w:p>
    <w:p w:rsidR="00B959E1" w:rsidRDefault="004B7F1D">
      <w:pPr>
        <w:pStyle w:val="ProductList-Body"/>
      </w:pPr>
      <w:r>
        <w:t>A Pénzügyi Kötelezettségvállalással rendelkező Ügyfelek az első Kiosztott Éves Kötelezettségvállalásra azonnal megka</w:t>
      </w:r>
      <w:r>
        <w:t>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w:t>
      </w:r>
      <w:r>
        <w:t>égvállalásukat.</w:t>
      </w:r>
    </w:p>
    <w:p w:rsidR="00B959E1" w:rsidRDefault="00B959E1">
      <w:pPr>
        <w:pStyle w:val="ProductList-Body"/>
      </w:pPr>
    </w:p>
    <w:p w:rsidR="00B959E1" w:rsidRDefault="004B7F1D">
      <w:pPr>
        <w:pStyle w:val="ProductList-Body"/>
      </w:pPr>
      <w:r>
        <w:t>A Kiosztott Éves Kötelezettségvállalásból a Microsoft minden hónapban levonja a megfelelő Microsoft Azure-Szolgáltatások Ügyfél általi használatának havi értékét. Amikor kimerül az Ügyfél Kiosztott Éves Kötelezettségvállalása, bármely tová</w:t>
      </w:r>
      <w:r>
        <w:t xml:space="preserve">bbi használat kiszámlázására a Felhasználási Árakon kerül sor. </w:t>
      </w:r>
    </w:p>
    <w:p w:rsidR="00B959E1" w:rsidRDefault="00B959E1">
      <w:pPr>
        <w:pStyle w:val="ProductList-Body"/>
      </w:pPr>
    </w:p>
    <w:p w:rsidR="00B959E1" w:rsidRDefault="004B7F1D">
      <w:pPr>
        <w:pStyle w:val="ProductList-Body"/>
      </w:pPr>
      <w:r>
        <w:t>Ha egy közvetlen Nagyvállalati Szerződéssel rendelkező Ügyfél felhasználása kisebb, mint a Kiosztott Éves Kötelezettségvállalás plusz a Felhasználási Pótlék, akkor a Kiosztott Éves Kötelezett</w:t>
      </w:r>
      <w:r>
        <w: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w:t>
      </w:r>
      <w:r>
        <w:t>natkozóan.</w:t>
      </w:r>
    </w:p>
    <w:p w:rsidR="00B959E1" w:rsidRDefault="00B959E1">
      <w:pPr>
        <w:pStyle w:val="ProductList-Body"/>
      </w:pPr>
    </w:p>
    <w:p w:rsidR="00B959E1" w:rsidRDefault="004B7F1D">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w:t>
      </w:r>
      <w:r>
        <w:t>ára a Felhasználási Árakon kerül sor az Ügyfél vagy annak viszonteladója számára a Beléptetés egyes negyedéveinek végén.</w:t>
      </w:r>
    </w:p>
    <w:p w:rsidR="00B959E1" w:rsidRDefault="00B959E1">
      <w:pPr>
        <w:pStyle w:val="ProductList-Body"/>
      </w:pPr>
    </w:p>
    <w:p w:rsidR="00B959E1" w:rsidRDefault="004B7F1D">
      <w:pPr>
        <w:pStyle w:val="ProductList-Body"/>
      </w:pPr>
      <w:r>
        <w:t>Közvetlen Nagyvállalati Szerződéssel rendelkező Ügyfelek esetén a Kiosztott Éves Kötelezettségvállalást meghaladó bármely használat ki</w:t>
      </w:r>
      <w:r>
        <w:t>számlázására a Felhasználási Árakon kerül sor az Ügyfél viszonteladója számára a Beléptetés egyes negyedéveinek végén.</w:t>
      </w:r>
    </w:p>
    <w:p w:rsidR="00B959E1" w:rsidRDefault="00B959E1">
      <w:pPr>
        <w:pStyle w:val="ProductList-Body"/>
      </w:pPr>
    </w:p>
    <w:p w:rsidR="00B959E1" w:rsidRDefault="004B7F1D">
      <w:pPr>
        <w:pStyle w:val="ProductList-Body"/>
      </w:pPr>
      <w:r>
        <w:t xml:space="preserve">A Microsoft Azure-Szolgáltatások összes, az Ügyfél előfizetési tartamának lejártát vagy megszűnését követő használata az ügyfél vagy az </w:t>
      </w:r>
      <w:r>
        <w:t>ügyfél viszonteladója számára negyedévenként, az aktuális Felhasználási Árakon lesz kiszámlázva.</w:t>
      </w:r>
    </w:p>
    <w:p w:rsidR="00B959E1" w:rsidRDefault="00B959E1">
      <w:pPr>
        <w:pStyle w:val="ProductList-Body"/>
      </w:pPr>
    </w:p>
    <w:p w:rsidR="00B959E1" w:rsidRDefault="004B7F1D">
      <w:pPr>
        <w:pStyle w:val="ProductList-Body"/>
      </w:pPr>
      <w:r>
        <w:t>Egy Microsoft Azure-Szolgáltatáscsomag vásárlásakor az Ügyfél vagy annak viszonteladója az Ügyfél Online Szolgáltatások megrendelésére általában vonatkozó fiz</w:t>
      </w:r>
      <w:r>
        <w:t xml:space="preserve">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w:t>
      </w:r>
      <w:r>
        <w:t>Szolgáltatáscsomag egy szolgáltatás kezdeti mennyiségének (a továbbiakban „Kezdeti Mennyiség”) megvásárlását is tartalmazza, akkor az Ügyfél Kezdeti Mennyiséget meghaladó használatának számlázása a Felhasználási Árakon történik, és az ilyen használatra fel</w:t>
      </w:r>
      <w:r>
        <w:t>használható az Ügyfél Kiosztott Éves Kötelezettségvállalása.</w:t>
      </w:r>
    </w:p>
    <w:p w:rsidR="00B959E1" w:rsidRDefault="00B959E1">
      <w:pPr>
        <w:pStyle w:val="ProductList-Body"/>
      </w:pPr>
    </w:p>
    <w:p w:rsidR="00B959E1" w:rsidRDefault="004B7F1D">
      <w:pPr>
        <w:pStyle w:val="ProductList-ClauseHeading"/>
        <w:outlineLvl w:val="2"/>
      </w:pPr>
      <w:r>
        <w:t>6. Open License, Open Value és Open Value Subscription program</w:t>
      </w:r>
    </w:p>
    <w:p w:rsidR="00B959E1" w:rsidRDefault="004B7F1D">
      <w:pPr>
        <w:pStyle w:val="ProductList-SubClauseHeading"/>
        <w:outlineLvl w:val="3"/>
      </w:pPr>
      <w:r>
        <w:t>6.1 Meghatározások</w:t>
      </w:r>
    </w:p>
    <w:p w:rsidR="00B959E1" w:rsidRDefault="004B7F1D">
      <w:pPr>
        <w:pStyle w:val="ProductList-BodyIndented"/>
      </w:pPr>
      <w:r>
        <w:t>Az Open License, az Open Value és az Open Value Előfizetési szerződések esetén a</w:t>
      </w:r>
      <w:r>
        <w:rPr>
          <w:b/>
          <w:color w:val="00188F"/>
        </w:rPr>
        <w:t>Felhasználási Árak</w:t>
      </w:r>
      <w:r>
        <w:t xml:space="preserve"> az összes Mic</w:t>
      </w:r>
      <w:r>
        <w:t>rosoft Azure-Szolgáltatás árát jelenti.</w:t>
      </w:r>
    </w:p>
    <w:p w:rsidR="00B959E1" w:rsidRDefault="004B7F1D">
      <w:pPr>
        <w:pStyle w:val="ProductList-BodyIndented"/>
      </w:pPr>
      <w:r>
        <w:t>A</w:t>
      </w:r>
      <w:r>
        <w:rPr>
          <w:b/>
          <w:color w:val="00188F"/>
        </w:rPr>
        <w:t>Portál</w:t>
      </w:r>
      <w:r>
        <w:t xml:space="preserve"> azt a portált jelenti, amelyen keresztül az Ügyfél az Előfizetését kezeli.</w:t>
      </w:r>
    </w:p>
    <w:p w:rsidR="00B959E1" w:rsidRDefault="004B7F1D">
      <w:pPr>
        <w:pStyle w:val="ProductList-BodyIndented"/>
      </w:pPr>
      <w:r>
        <w:lastRenderedPageBreak/>
        <w:t>Az</w:t>
      </w:r>
      <w:r>
        <w:rPr>
          <w:b/>
          <w:color w:val="00188F"/>
        </w:rPr>
        <w:t>Előfizetés</w:t>
      </w:r>
      <w:r>
        <w:t xml:space="preserve"> olyan előfizetést jelent, amelyben megrendeléskor rögzítettek egy, valamennyi Microsoft Azure-Szolgáltatásra beváltható </w:t>
      </w:r>
      <w:r>
        <w:t>értéket.</w:t>
      </w:r>
    </w:p>
    <w:p w:rsidR="00B959E1" w:rsidRDefault="00B959E1">
      <w:pPr>
        <w:pStyle w:val="ProductList-BodyIndented"/>
      </w:pPr>
    </w:p>
    <w:p w:rsidR="00B959E1" w:rsidRDefault="004B7F1D">
      <w:pPr>
        <w:pStyle w:val="ProductList-SubClauseHeading"/>
        <w:outlineLvl w:val="3"/>
      </w:pPr>
      <w:r>
        <w:t>6.2 Az Előfizetés tartama</w:t>
      </w:r>
    </w:p>
    <w:p w:rsidR="00B959E1" w:rsidRDefault="004B7F1D">
      <w:pPr>
        <w:pStyle w:val="ProductList-BodyIndented"/>
      </w:pPr>
      <w:r>
        <w:t xml:space="preserve">Az Előfizetés tartama a termékkulcs beváltásának időpontjában, nem pedig a megrendelés időpontjában kezdődik. A termékkulcs beváltását követően a Microsoft nem fogad el partnereitől visszavételre vonatkozó kéréseket. Az </w:t>
      </w:r>
      <w:r>
        <w:t>Előfizetések vagy 12 hónapig érvényesek, vagy addig – amennyiben ez következik be előbb –, ameddig fel nem használják az értéket. Az Előfizetések nem kombinálhatók. Az Ügyfél több érvényes Előfizetéssel is rendelkezhet. Új Előfizetések bármikor vásárolható</w:t>
      </w:r>
      <w:r>
        <w:t>k.</w:t>
      </w:r>
    </w:p>
    <w:p w:rsidR="00B959E1" w:rsidRDefault="00B959E1">
      <w:pPr>
        <w:pStyle w:val="ProductList-BodyIndented"/>
      </w:pPr>
    </w:p>
    <w:p w:rsidR="00B959E1" w:rsidRDefault="004B7F1D">
      <w:pPr>
        <w:pStyle w:val="ProductList-ClauseHeading"/>
        <w:outlineLvl w:val="2"/>
      </w:pPr>
      <w:r>
        <w:t>7. Microsoft Azure Hibrid Használati Előny</w:t>
      </w:r>
    </w:p>
    <w:p w:rsidR="00B959E1" w:rsidRDefault="004B7F1D">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rsidR="00B959E1" w:rsidRDefault="00B959E1">
      <w:pPr>
        <w:pStyle w:val="ProductList-Body"/>
      </w:pPr>
    </w:p>
    <w:p w:rsidR="00B959E1" w:rsidRDefault="004B7F1D">
      <w:pPr>
        <w:pStyle w:val="ProductList-Body"/>
      </w:pPr>
      <w:r>
        <w:t>Az</w:t>
      </w:r>
      <w:r>
        <w:t xml:space="preserve"> Azure HUB lehetővé teszi, hogy az Ügyfelek Azure Virtuális Gépeken (a továbbiakban „Alap Példányok”) keresztül használják a Microsoft Azure-beli Windows Servert. Az Azure HUB nem foglalja magában az Alap Példányok költségét, és az Alap Példányok nem tarta</w:t>
      </w:r>
      <w:r>
        <w:t>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w:t>
      </w:r>
      <w:r>
        <w:t>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w:t>
      </w:r>
      <w:r>
        <w:t xml:space="preserve">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w:instrText>
      </w:r>
      <w:r>
        <w:instrText xml:space="preserve">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w:instrText>
      </w:r>
      <w:r>
        <w:instrText xml:space="preserve">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w:instrText>
      </w:r>
      <w:r>
        <w:instrText xml:space="preserve"> hardverszál virtuális megjelenítése." </w:instrText>
      </w:r>
      <w:r>
        <w:fldChar w:fldCharType="separate"/>
      </w:r>
      <w:r>
        <w:rPr>
          <w:color w:val="0563C1"/>
        </w:rPr>
        <w:t>Virtuális Rendszermag</w:t>
      </w:r>
      <w:r>
        <w:fldChar w:fldCharType="end"/>
      </w:r>
      <w:r>
        <w:t xml:space="preserve"> és egy Alap Példány használatára jogosít.</w:t>
      </w:r>
    </w:p>
    <w:p w:rsidR="00B959E1" w:rsidRDefault="00B959E1">
      <w:pPr>
        <w:pStyle w:val="ProductList-Body"/>
      </w:pPr>
    </w:p>
    <w:p w:rsidR="00B959E1" w:rsidRDefault="004B7F1D">
      <w:pPr>
        <w:pStyle w:val="ProductList-Body"/>
      </w:pPr>
      <w:r>
        <w:t xml:space="preserve">Amikor az Ügyfél konfigurálja a feltöltött lemezképe(ke)t az Azure-on, jeleznie kell, hogy az Azure HUB alapján használ Windows Servert. Az Ügyfél a </w:t>
      </w:r>
      <w:r>
        <w:t xml:space="preserve">feltöltött lemezképe(ke)t az </w:t>
      </w:r>
      <w:hyperlink r:id="rId114">
        <w:r>
          <w:rPr>
            <w:color w:val="00467F"/>
            <w:u w:val="single"/>
          </w:rPr>
          <w:t>Online Szolgáltatások Feltételeinek</w:t>
        </w:r>
      </w:hyperlink>
      <w:r>
        <w:t xml:space="preserve"> megfelelően használhatja.</w:t>
      </w:r>
    </w:p>
    <w:p w:rsidR="00B959E1" w:rsidRDefault="00B959E1">
      <w:pPr>
        <w:pStyle w:val="ProductList-Body"/>
      </w:pPr>
    </w:p>
    <w:p w:rsidR="00B959E1" w:rsidRDefault="004B7F1D">
      <w:pPr>
        <w:pStyle w:val="ProductList-Body"/>
      </w:pPr>
      <w:r>
        <w:t xml:space="preserve">Ha Datacenter </w:t>
      </w:r>
      <w:r>
        <w:fldChar w:fldCharType="begin"/>
      </w:r>
      <w:r>
        <w:instrText xml:space="preserve"> AutoTextList   \s NoStyle \t "A Licenc annak joga, hogy valamely Terméket letöltsenek, tel</w:instrText>
      </w:r>
      <w:r>
        <w:instrText xml:space="preserve">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w:instrText>
      </w:r>
      <w:r>
        <w:instrText xml:space="preserve">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w:instrText>
      </w:r>
      <w:r>
        <w:instrText xml:space="preserve">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B959E1" w:rsidRDefault="004B7F1D">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488842164"/>
      <w:r>
        <w:instrText>Microsoft Azure-Szolgáltatások</w:instrText>
      </w:r>
      <w:bookmarkEnd w:id="222"/>
      <w:r>
        <w:instrText>" \l 3</w:instrText>
      </w:r>
      <w:r>
        <w:fldChar w:fldCharType="end"/>
      </w:r>
    </w:p>
    <w:p w:rsidR="00B959E1" w:rsidRDefault="004B7F1D">
      <w:pPr>
        <w:pStyle w:val="ProductList-Offering1SubSection"/>
        <w:outlineLvl w:val="3"/>
      </w:pPr>
      <w:bookmarkStart w:id="223" w:name="_Sec705"/>
      <w:r>
        <w:t>1. Pr</w:t>
      </w:r>
      <w:r>
        <w:t>ogrambeli elérhetőség</w:t>
      </w:r>
      <w:bookmarkEnd w:id="223"/>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2B2B2"/>
              <w:right w:val="none" w:sz="4" w:space="0" w:color="6E6E6E"/>
            </w:tcBorders>
          </w:tcPr>
          <w:p w:rsidR="00B959E1" w:rsidRDefault="004B7F1D">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2B2B2"/>
              <w:left w:val="none" w:sz="4" w:space="0" w:color="6E6E6E"/>
              <w:bottom w:val="none" w:sz="4" w:space="0" w:color="BFBFBF"/>
              <w:right w:val="none" w:sz="4" w:space="0" w:color="6E6E6E"/>
            </w:tcBorders>
          </w:tcPr>
          <w:p w:rsidR="00B959E1" w:rsidRDefault="004B7F1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24" w:name="_Sec760"/>
      <w:r>
        <w:t xml:space="preserve">2. A termékre vonatkozó </w:t>
      </w:r>
      <w:r>
        <w:t>feltételek</w:t>
      </w:r>
      <w:bookmarkEnd w:id="224"/>
    </w:p>
    <w:tbl>
      <w:tblPr>
        <w:tblStyle w:val="PURTable"/>
        <w:tblW w:w="0" w:type="dxa"/>
        <w:tblLook w:val="04A0" w:firstRow="1" w:lastRow="0" w:firstColumn="1" w:lastColumn="0" w:noHBand="0" w:noVBand="1"/>
      </w:tblPr>
      <w:tblGrid>
        <w:gridCol w:w="3542"/>
        <w:gridCol w:w="3624"/>
        <w:gridCol w:w="362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Amíg le nem mondják a Microsoft Azure-Szolgáltatások vonatkozásában</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w:t>
            </w:r>
            <w:r>
              <w:t>lalás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w:instrText>
            </w:r>
            <w:r>
              <w:instrText xml:space="preserve">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Microsof</w:t>
      </w:r>
      <w:r>
        <w:t>t Azure-Szolgáltatáscsomagok</w:t>
      </w:r>
    </w:p>
    <w:p w:rsidR="00B959E1" w:rsidRDefault="004B7F1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w:t>
      </w:r>
      <w:r>
        <w:t>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959E1" w:rsidRDefault="00B959E1">
            <w:pPr>
              <w:pStyle w:val="PURBreadcrumb"/>
            </w:pPr>
          </w:p>
          <w:tbl>
            <w:tblPr>
              <w:tblW w:w="0" w:type="dxa"/>
              <w:tblLook w:val="04A0" w:firstRow="1" w:lastRow="0" w:firstColumn="1" w:lastColumn="0" w:noHBand="0" w:noVBand="1"/>
            </w:tblPr>
            <w:tblGrid>
              <w:gridCol w:w="10684"/>
            </w:tblGrid>
            <w:tr w:rsidR="00B959E1">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TableBody"/>
            </w:pPr>
          </w:p>
        </w:tc>
      </w:tr>
    </w:tbl>
    <w:p w:rsidR="00B959E1" w:rsidRDefault="004B7F1D">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488842165"/>
      <w:r>
        <w:instrText>Microsoft Azure Infrastruktúra-csomagok</w:instrText>
      </w:r>
      <w:bookmarkEnd w:id="226"/>
      <w:r>
        <w:instrText>" \l 3</w:instrText>
      </w:r>
      <w:r>
        <w:fldChar w:fldCharType="end"/>
      </w:r>
    </w:p>
    <w:p w:rsidR="00B959E1" w:rsidRDefault="004B7F1D">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w:instrText>
            </w:r>
            <w:r>
              <w:instrText xml:space="preserve">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w:instrText>
            </w:r>
            <w:r>
              <w:instrText xml:space="preserve">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lastRenderedPageBreak/>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Azure Stack Csomag</w:t>
            </w:r>
            <w:r>
              <w:fldChar w:fldCharType="begin"/>
            </w:r>
            <w:r>
              <w:instrText xml:space="preserve"> XE "Microsoft Azure Stack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Microsoft Azure Stor</w:t>
            </w:r>
            <w:r>
              <w:rPr>
                <w:color w:val="000000"/>
              </w:rPr>
              <w:t>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w:instrText>
            </w:r>
            <w:r>
              <w:instrText xml:space="preserve">szerződésben foglaltak szerint." </w:instrText>
            </w:r>
            <w:r>
              <w:fldChar w:fldCharType="separate"/>
            </w:r>
            <w:r>
              <w:rPr>
                <w:color w:val="0563C1"/>
              </w:rPr>
              <w:t>Meghosszabbított Időszakra Jogosító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w:instrText>
            </w:r>
            <w:r>
              <w:instrText xml:space="preserve">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w:instrText>
            </w:r>
            <w:r>
              <w:instrText>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w:instrText>
            </w:r>
            <w:r>
              <w:instrText xml:space="preserve">ést jelenthet be." </w:instrText>
            </w:r>
            <w:r>
              <w:fldChar w:fldCharType="separate"/>
            </w:r>
            <w:r>
              <w:rPr>
                <w:color w:val="0563C1"/>
              </w:rPr>
              <w:t>Csökkentésre Jogosító (SCE)</w:t>
            </w:r>
            <w:r>
              <w:fldChar w:fldCharType="end"/>
            </w:r>
            <w:r>
              <w:t>: Összes (az Azure RemoteApp kivételével)</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w:instrText>
            </w:r>
            <w:r>
              <w:instrText xml:space="preserve">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Operations</w:t>
      </w:r>
      <w:r>
        <w:t xml:space="preserve"> Management and Security</w:t>
      </w:r>
    </w:p>
    <w:p w:rsidR="00B959E1" w:rsidRDefault="004B7F1D">
      <w:pPr>
        <w:pStyle w:val="ProductList-SubClauseHeading"/>
        <w:outlineLvl w:val="5"/>
      </w:pPr>
      <w:r>
        <w:t>2.1.1 Kiegészítő SL licencek</w:t>
      </w:r>
    </w:p>
    <w:p w:rsidR="00B959E1" w:rsidRDefault="004B7F1D">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489"/>
        <w:gridCol w:w="4483"/>
        <w:gridCol w:w="1458"/>
      </w:tblGrid>
      <w:tr w:rsidR="00B959E1">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Kiegészítő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Jogosító Mennyiség</w:t>
            </w:r>
          </w:p>
        </w:tc>
      </w:tr>
      <w:tr w:rsidR="00B959E1">
        <w:tc>
          <w:tcPr>
            <w:tcW w:w="514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 xml:space="preserve">Core Infrastructure Server Suite Standard (2 Rendszermaglicencből álló csomagok) </w:t>
            </w:r>
          </w:p>
          <w:p w:rsidR="00B959E1" w:rsidRDefault="004B7F1D">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Kieg</w:t>
            </w:r>
            <w:r>
              <w:t>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1/4</w:t>
            </w:r>
            <w:r>
              <w:rPr>
                <w:i/>
                <w:vertAlign w:val="superscript"/>
              </w:rPr>
              <w:t>2</w:t>
            </w:r>
          </w:p>
        </w:tc>
      </w:tr>
      <w:tr w:rsidR="00B959E1">
        <w:tc>
          <w:tcPr>
            <w:tcW w:w="514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 xml:space="preserve">Core Infrastructure Server Suite Datacenter (2 Rendszermaglicencből álló csomagok) </w:t>
            </w:r>
          </w:p>
          <w:p w:rsidR="00B959E1" w:rsidRDefault="004B7F1D">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w:t>
            </w:r>
            <w:r>
              <w:t>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1</w:t>
            </w:r>
          </w:p>
        </w:tc>
      </w:tr>
      <w:tr w:rsidR="00B959E1">
        <w:tc>
          <w:tcPr>
            <w:tcW w:w="514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Core Infrastructure Server Suite Standard (2 processzor)</w:t>
            </w:r>
          </w:p>
          <w:p w:rsidR="00B959E1" w:rsidRDefault="004B7F1D">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Kiegészítő</w:t>
            </w:r>
          </w:p>
          <w:p w:rsidR="00B959E1" w:rsidRDefault="004B7F1D">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2</w:t>
            </w:r>
          </w:p>
        </w:tc>
      </w:tr>
      <w:tr w:rsidR="00B959E1">
        <w:tc>
          <w:tcPr>
            <w:tcW w:w="514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Core Infrastructure Server Suite Datacenter (2 processzor)</w:t>
            </w:r>
          </w:p>
          <w:p w:rsidR="00B959E1" w:rsidRDefault="004B7F1D">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Kiegészítő</w:t>
            </w:r>
          </w:p>
          <w:p w:rsidR="00B959E1" w:rsidRDefault="004B7F1D">
            <w:pPr>
              <w:pStyle w:val="ProductList-TableBody"/>
            </w:pPr>
            <w:r>
              <w:t>Operations Management and Security E2 csom</w:t>
            </w:r>
            <w:r>
              <w:t>ag Kiegészítő</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8</w:t>
            </w:r>
          </w:p>
        </w:tc>
      </w:tr>
    </w:tbl>
    <w:p w:rsidR="00B959E1" w:rsidRDefault="004B7F1D">
      <w:pPr>
        <w:pStyle w:val="ProductList-BodyIndented"/>
      </w:pPr>
      <w:r>
        <w:rPr>
          <w:i/>
          <w:vertAlign w:val="superscript"/>
        </w:rPr>
        <w:t>1</w:t>
      </w:r>
      <w:r>
        <w:rPr>
          <w:i/>
        </w:rPr>
        <w:t>Mindegyik Megfelelő Licenchez tartoznia kell érvényes Frissítési Garanciának</w:t>
      </w:r>
    </w:p>
    <w:p w:rsidR="00B959E1" w:rsidRDefault="004B7F1D">
      <w:pPr>
        <w:pStyle w:val="ProductList-BodyIndented"/>
      </w:pPr>
      <w:r>
        <w:rPr>
          <w:i/>
          <w:vertAlign w:val="superscript"/>
        </w:rPr>
        <w:t>2</w:t>
      </w:r>
      <w:r>
        <w:rPr>
          <w:i/>
        </w:rPr>
        <w:t>Legalább négy Megfelelő Licenc szükséges</w:t>
      </w:r>
    </w:p>
    <w:p w:rsidR="00B959E1" w:rsidRDefault="00B959E1">
      <w:pPr>
        <w:pStyle w:val="ProductList-BodyIndented"/>
      </w:pPr>
    </w:p>
    <w:p w:rsidR="00B959E1" w:rsidRDefault="004B7F1D">
      <w:pPr>
        <w:pStyle w:val="ProductList-SubClauseHeading"/>
        <w:outlineLvl w:val="5"/>
      </w:pPr>
      <w:r>
        <w:t>2.1.2 A Megfelelő Licencétől különböző mennyiségi licencszerződés keretében megvásárolt Kiegészítő SL licencek</w:t>
      </w:r>
    </w:p>
    <w:p w:rsidR="00B959E1" w:rsidRDefault="004B7F1D">
      <w:pPr>
        <w:pStyle w:val="ProductList-BodyIndented"/>
      </w:pPr>
      <w:r>
        <w:t>Egy Ope</w:t>
      </w:r>
      <w:r>
        <w:t>rations Management and Security Kiegészítő SL a Megfelelő Licencéjétől különböző mennyiségi licencszerződés keretében vásárolható meg. Ha a Megfelelő Licenc Frissítési Garancia fedezete hamarabb jár le, mint az Operations Management and Security Kiegészítő</w:t>
      </w:r>
      <w:r>
        <w:t xml:space="preserve"> SL, akkor az Operations Management and Security Kiegészítő SL a következő beléptetési évfordulóján fog lejárni.</w:t>
      </w:r>
    </w:p>
    <w:p w:rsidR="00B959E1" w:rsidRDefault="00B959E1">
      <w:pPr>
        <w:pStyle w:val="ProductList-BodyIndented"/>
      </w:pPr>
    </w:p>
    <w:p w:rsidR="00B959E1" w:rsidRDefault="004B7F1D">
      <w:pPr>
        <w:pStyle w:val="ProductList-SubClauseHeading"/>
        <w:outlineLvl w:val="5"/>
      </w:pPr>
      <w:r>
        <w:t>2.1.3 Az Operations Management and Security E1/E2 csomagba tartozó szoftverek</w:t>
      </w:r>
    </w:p>
    <w:p w:rsidR="00B959E1" w:rsidRDefault="004B7F1D">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w:t>
      </w:r>
      <w:r>
        <w:t>yelete érdekében.</w:t>
      </w:r>
    </w:p>
    <w:tbl>
      <w:tblPr>
        <w:tblStyle w:val="PURTable0"/>
        <w:tblW w:w="0" w:type="dxa"/>
        <w:tblLook w:val="04A0" w:firstRow="1" w:lastRow="0" w:firstColumn="1" w:lastColumn="0" w:noHBand="0" w:noVBand="1"/>
      </w:tblPr>
      <w:tblGrid>
        <w:gridCol w:w="5181"/>
        <w:gridCol w:w="5249"/>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A licencben foglalt szoftverek</w:t>
            </w:r>
          </w:p>
        </w:tc>
      </w:tr>
      <w:tr w:rsidR="00B959E1">
        <w:tc>
          <w:tcPr>
            <w:tcW w:w="6000" w:type="dxa"/>
            <w:tcBorders>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w:t>
            </w:r>
          </w:p>
          <w:p w:rsidR="00B959E1" w:rsidRDefault="004B7F1D">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B959E1" w:rsidRDefault="004B7F1D">
            <w:pPr>
              <w:pStyle w:val="ProductList-TableBody"/>
            </w:pPr>
            <w:r>
              <w:t>System Center Server Standard</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w:t>
            </w:r>
            <w:r>
              <w:t>ement and Security E2 csomag</w:t>
            </w:r>
          </w:p>
          <w:p w:rsidR="00B959E1" w:rsidRDefault="004B7F1D">
            <w:pPr>
              <w:pStyle w:val="ProductList-TableBody"/>
            </w:pPr>
            <w:r>
              <w:lastRenderedPageBreak/>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lastRenderedPageBreak/>
              <w:t>System Center Server Standard</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System Center Operation Manager</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System Center Configuration Manager</w:t>
            </w:r>
          </w:p>
          <w:p w:rsidR="00B959E1" w:rsidRDefault="004B7F1D">
            <w:pPr>
              <w:pStyle w:val="ProductList-TableBody"/>
            </w:pPr>
            <w:r>
              <w:t>System Center Orchestrator</w:t>
            </w:r>
          </w:p>
          <w:p w:rsidR="00B959E1" w:rsidRDefault="004B7F1D">
            <w:pPr>
              <w:pStyle w:val="ProductList-TableBody"/>
            </w:pPr>
            <w:r>
              <w:t>System Center Service Manager</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System Center Data Protecti</w:t>
            </w:r>
            <w:r>
              <w:t>on Manager</w:t>
            </w:r>
          </w:p>
          <w:p w:rsidR="00B959E1" w:rsidRDefault="004B7F1D">
            <w:pPr>
              <w:pStyle w:val="ProductList-TableBody"/>
            </w:pPr>
            <w:r>
              <w:t>System Center Virtual Machine Manager</w:t>
            </w:r>
          </w:p>
        </w:tc>
      </w:tr>
    </w:tbl>
    <w:p w:rsidR="00B959E1" w:rsidRDefault="00B959E1">
      <w:pPr>
        <w:pStyle w:val="ProductList-ClauseHeading"/>
        <w:outlineLvl w:val="4"/>
      </w:pPr>
    </w:p>
    <w:p w:rsidR="00B959E1" w:rsidRDefault="004B7F1D">
      <w:pPr>
        <w:pStyle w:val="ProductList-SubClauseHeading"/>
        <w:outlineLvl w:val="5"/>
      </w:pPr>
      <w:r>
        <w:t>2.1.4 Frissítési Garanciából Licencek vásárlására vonatkozó jogosultság</w:t>
      </w:r>
    </w:p>
    <w:p w:rsidR="00B959E1" w:rsidRDefault="004B7F1D">
      <w:pPr>
        <w:pStyle w:val="ProductList-BodyIndented"/>
      </w:pPr>
      <w:r>
        <w:t xml:space="preserve">Frissítési Garanciából Előfizetési Licencek vásárolhatók a teljesen kifizetett, az alábbi táblázatban felsorolt Megfelelő Termékekre </w:t>
      </w:r>
      <w:r>
        <w:t>vonatkozó, érvényes Frissítési Garanciával rendelkező végleges Licencekhez tartozó Frissítési Garancia helyett. Az ügyfél minden egyes Megfelelő Termékhez Frissítési Garanciából SL licencek kombinációját vásárolhatja meg, feltéve, hogy a teljes mennyiség n</w:t>
      </w:r>
      <w:r>
        <w:t>em haladja meg a feltüntetett Jogosító Mennyiséget.</w:t>
      </w:r>
    </w:p>
    <w:tbl>
      <w:tblPr>
        <w:tblStyle w:val="PURTable0"/>
        <w:tblW w:w="0" w:type="dxa"/>
        <w:tblLook w:val="04A0" w:firstRow="1" w:lastRow="0" w:firstColumn="1" w:lastColumn="0" w:noHBand="0" w:noVBand="1"/>
      </w:tblPr>
      <w:tblGrid>
        <w:gridCol w:w="4941"/>
        <w:gridCol w:w="3944"/>
        <w:gridCol w:w="1545"/>
      </w:tblGrid>
      <w:tr w:rsidR="00B959E1">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rsidR="00B959E1" w:rsidRDefault="004B7F1D">
            <w:pPr>
              <w:pStyle w:val="ProductList-TableBody"/>
            </w:pPr>
            <w:r>
              <w:rPr>
                <w:color w:val="FFFFFF"/>
              </w:rPr>
              <w:t>Jogosító Mennyiség</w:t>
            </w:r>
          </w:p>
        </w:tc>
      </w:tr>
      <w:tr w:rsidR="00B959E1">
        <w:tc>
          <w:tcPr>
            <w:tcW w:w="5760" w:type="dxa"/>
            <w:tcBorders>
              <w:left w:val="single" w:sz="4" w:space="0" w:color="6E6E6E"/>
              <w:bottom w:val="single" w:sz="4" w:space="0" w:color="6E6E6E"/>
              <w:right w:val="single" w:sz="4" w:space="0" w:color="6E6E6E"/>
            </w:tcBorders>
          </w:tcPr>
          <w:p w:rsidR="00B959E1" w:rsidRDefault="004B7F1D">
            <w:pPr>
              <w:pStyle w:val="ProductList-TableBody"/>
            </w:pPr>
            <w:r>
              <w:t xml:space="preserve">Core Infrastructure Server Suite Standard (2 Rendszermaglicencből álló csomagok) </w:t>
            </w:r>
          </w:p>
          <w:p w:rsidR="00B959E1" w:rsidRDefault="004B7F1D">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Frissítési Garanciából</w:t>
            </w:r>
          </w:p>
          <w:p w:rsidR="00B959E1" w:rsidRDefault="004B7F1D">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rsidR="00B959E1" w:rsidRDefault="004B7F1D">
            <w:pPr>
              <w:pStyle w:val="ProductList-TableBody"/>
              <w:jc w:val="center"/>
            </w:pPr>
            <w:r>
              <w:t>1/4</w:t>
            </w:r>
            <w:r>
              <w:rPr>
                <w:i/>
                <w:vertAlign w:val="superscript"/>
              </w:rPr>
              <w:t>1</w:t>
            </w:r>
          </w:p>
        </w:tc>
      </w:tr>
      <w:tr w:rsidR="00B959E1">
        <w:tc>
          <w:tcPr>
            <w:tcW w:w="57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Core Infrastructure Server Suite Datacenter (2 Rend</w:t>
            </w:r>
            <w:r>
              <w:t xml:space="preserve">szermaglicencből álló csomagok) </w:t>
            </w:r>
          </w:p>
          <w:p w:rsidR="00B959E1" w:rsidRDefault="004B7F1D">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Frissítési Garanciából</w:t>
            </w:r>
          </w:p>
          <w:p w:rsidR="00B959E1" w:rsidRDefault="004B7F1D">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1</w:t>
            </w:r>
          </w:p>
        </w:tc>
      </w:tr>
      <w:tr w:rsidR="00B959E1">
        <w:tc>
          <w:tcPr>
            <w:tcW w:w="57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Core Infrastructure Server Suite Standard (2 processzor)</w:t>
            </w:r>
          </w:p>
          <w:p w:rsidR="00B959E1" w:rsidRDefault="004B7F1D">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Frissítési Garanciából</w:t>
            </w:r>
          </w:p>
          <w:p w:rsidR="00B959E1" w:rsidRDefault="004B7F1D">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2</w:t>
            </w:r>
          </w:p>
        </w:tc>
      </w:tr>
      <w:tr w:rsidR="00B959E1">
        <w:tc>
          <w:tcPr>
            <w:tcW w:w="57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Core Infrastructure Se</w:t>
            </w:r>
            <w:r>
              <w:t>rver Suite Datacenter (2 processzor)</w:t>
            </w:r>
          </w:p>
          <w:p w:rsidR="00B959E1" w:rsidRDefault="004B7F1D">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Operations Management and Security E1 csomag Frissítési Garanciából</w:t>
            </w:r>
          </w:p>
          <w:p w:rsidR="00B959E1" w:rsidRDefault="004B7F1D">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jc w:val="center"/>
            </w:pPr>
            <w:r>
              <w:t>8</w:t>
            </w:r>
          </w:p>
        </w:tc>
      </w:tr>
    </w:tbl>
    <w:p w:rsidR="00B959E1" w:rsidRDefault="004B7F1D">
      <w:pPr>
        <w:pStyle w:val="ProductList-BodyIndented"/>
      </w:pPr>
      <w:r>
        <w:rPr>
          <w:i/>
          <w:vertAlign w:val="superscript"/>
        </w:rPr>
        <w:t>1</w:t>
      </w:r>
      <w:r>
        <w:rPr>
          <w:i/>
        </w:rPr>
        <w:t>Legalább négy Megfelelő Licenc szüksége</w:t>
      </w:r>
      <w:r>
        <w:rPr>
          <w:i/>
        </w:rPr>
        <w:t>s</w:t>
      </w:r>
    </w:p>
    <w:p w:rsidR="00B959E1" w:rsidRDefault="00B959E1">
      <w:pPr>
        <w:pStyle w:val="ProductList-BodyIndented"/>
      </w:pPr>
    </w:p>
    <w:p w:rsidR="00B959E1" w:rsidRDefault="004B7F1D">
      <w:pPr>
        <w:pStyle w:val="ProductList-ClauseHeading"/>
        <w:outlineLvl w:val="4"/>
      </w:pPr>
      <w:r>
        <w:t>2.2 Microsoft Azure Stack Csomag</w:t>
      </w:r>
    </w:p>
    <w:p w:rsidR="00B959E1" w:rsidRDefault="004B7F1D">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w:instrText>
      </w:r>
      <w:r>
        <w:instrText xml:space="preserve">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B959E1" w:rsidRDefault="00B959E1">
      <w:pPr>
        <w:pStyle w:val="ProductList-Body"/>
      </w:pPr>
    </w:p>
    <w:p w:rsidR="00B959E1" w:rsidRDefault="004B7F1D">
      <w:pPr>
        <w:pStyle w:val="ProductList-ClauseHeading"/>
        <w:outlineLvl w:val="4"/>
      </w:pPr>
      <w:r>
        <w:t>2.3 A Microsoft Azure StorSimple Csomag ajánlatai</w:t>
      </w:r>
    </w:p>
    <w:p w:rsidR="00B959E1" w:rsidRDefault="004B7F1D">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w:t>
      </w:r>
      <w:r>
        <w:t xml:space="preserve">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w:t>
      </w:r>
      <w:r>
        <w:t>t bármely további Adattároló Eszköz felhasználási áron kiszámlázásra kerül. A Microsoft Azure StorSimple 8100 és 8600 csomagok a 12 hónapig tartó folyamatos használatot követő évfordulón csökkenthetők.</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488842166"/>
      <w:r>
        <w:instrText>Microsoft Azure Támogatási Csomagok</w:instrText>
      </w:r>
      <w:bookmarkEnd w:id="230"/>
      <w:r>
        <w:instrText>" \l 3</w:instrText>
      </w:r>
      <w:r>
        <w:fldChar w:fldCharType="end"/>
      </w:r>
    </w:p>
    <w:p w:rsidR="00B959E1" w:rsidRDefault="004B7F1D">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w:instrText>
            </w:r>
            <w:r>
              <w:instrText xml:space="preserve">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w:instrText>
            </w:r>
            <w:r>
              <w:instrText xml:space="preserve">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Azure Active Normál támogatás</w:t>
            </w:r>
            <w:r>
              <w:fldChar w:fldCharType="begin"/>
            </w:r>
            <w:r>
              <w:instrText xml:space="preserve"> XE "</w:instrText>
            </w:r>
            <w:r>
              <w:instrText xml:space="preserve">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B959E1">
      <w:pPr>
        <w:pStyle w:val="ProductList-Body"/>
      </w:pPr>
    </w:p>
    <w:p w:rsidR="00B959E1" w:rsidRDefault="004B7F1D">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w:instrText>
            </w:r>
            <w:r>
              <w:instrText xml:space="preserve">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w:instrText>
            </w:r>
            <w:r>
              <w:instrText xml:space="preserve">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488842167"/>
      <w:r>
        <w:instrText>Microsoft Azure Felhasználói Csomagok</w:instrText>
      </w:r>
      <w:bookmarkEnd w:id="234"/>
      <w:r>
        <w:instrText>" \l 3</w:instrText>
      </w:r>
      <w:r>
        <w:fldChar w:fldCharType="end"/>
      </w:r>
    </w:p>
    <w:p w:rsidR="00B959E1" w:rsidRDefault="004B7F1D">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w:instrText>
            </w:r>
            <w:r>
              <w:instrText xml:space="preserve">"Pont: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w:instrText>
            </w:r>
            <w:r>
              <w:instrText xml:space="preserve">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w:instrText>
            </w:r>
            <w:r>
              <w:instrText xml:space="preserve">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w:instrText>
            </w:r>
            <w:r>
              <w:instrText xml:space="preserve">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w:instrText>
            </w:r>
            <w:r>
              <w:instrText xml:space="preserve">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237" w:name="_Sec629"/>
      <w:r>
        <w:t>Microsoft 365</w:t>
      </w:r>
      <w:bookmarkEnd w:id="237"/>
      <w:r>
        <w:fldChar w:fldCharType="begin"/>
      </w:r>
      <w:r>
        <w:instrText xml:space="preserve"> TC "</w:instrText>
      </w:r>
      <w:bookmarkStart w:id="238" w:name="_Toc488842168"/>
      <w:r>
        <w:instrText>Microsoft 365</w:instrText>
      </w:r>
      <w:bookmarkEnd w:id="238"/>
      <w:r>
        <w:instrText>" \l 2</w:instrText>
      </w:r>
      <w:r>
        <w:fldChar w:fldCharType="end"/>
      </w:r>
    </w:p>
    <w:p w:rsidR="00B959E1" w:rsidRDefault="004B7F1D">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365 E5 csomag Frissítési Garanciából</w:t>
            </w:r>
            <w:r>
              <w:fldChar w:fldCharType="begin"/>
            </w:r>
            <w:r>
              <w:instrText xml:space="preserve"> XE "</w:instrText>
            </w:r>
            <w:r>
              <w:instrText xml:space="preserve">Microsoft 365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Skype Vállalati verzió Plus CAL Kiegészítő Microsoft 365 E3 csomaghoz</w:t>
            </w:r>
            <w:r>
              <w:fldChar w:fldCharType="begin"/>
            </w:r>
            <w:r>
              <w:instrText xml:space="preserve"> XE "</w:instrText>
            </w:r>
            <w:r>
              <w:instrText xml:space="preserve">Skype Vállalati verzió Plus CAL Kiegészítő Microsoft 365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959E1" w:rsidRDefault="00B959E1">
            <w:pPr>
              <w:pStyle w:val="ProductList-TableBody"/>
            </w:pPr>
          </w:p>
        </w:tc>
      </w:tr>
    </w:tbl>
    <w:p w:rsidR="00B959E1" w:rsidRDefault="004B7F1D">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w:instrText>
            </w:r>
            <w:r>
              <w:instrText xml:space="preserve">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w:t>
            </w:r>
            <w:r>
              <w:t xml:space="preserv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Kiterjesztett használati jogok a Microsoft 365 licencével rendelkező ügyfelek számára</w:t>
      </w:r>
    </w:p>
    <w:p w:rsidR="00B959E1" w:rsidRDefault="004B7F1D">
      <w:pPr>
        <w:pStyle w:val="ProductList-SubClauseHeading"/>
        <w:outlineLvl w:val="4"/>
      </w:pPr>
      <w:r>
        <w:t>2.1.1 Office-kiszolgáló</w:t>
      </w:r>
      <w:r>
        <w:t>k</w:t>
      </w:r>
    </w:p>
    <w:p w:rsidR="00B959E1" w:rsidRDefault="004B7F1D">
      <w:pPr>
        <w:pStyle w:val="ProductList-BodyIndented"/>
      </w:pPr>
      <w:r>
        <w:t>Minden olyan Licencelt Felhasználó, akihez Microsoft 365 Felhasználói SL licencet rendeltek,</w:t>
      </w:r>
    </w:p>
    <w:p w:rsidR="00B959E1" w:rsidRDefault="004B7F1D" w:rsidP="00982ED9">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w:instrText>
      </w:r>
      <w:r>
        <w:instrText xml:space="preserve">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B959E1" w:rsidRDefault="004B7F1D" w:rsidP="00982ED9">
      <w:pPr>
        <w:pStyle w:val="ProductList-Bullet"/>
        <w:numPr>
          <w:ilvl w:val="1"/>
          <w:numId w:val="37"/>
        </w:numPr>
      </w:pPr>
      <w:r>
        <w:lastRenderedPageBreak/>
        <w:t>a fenti kiszolgálószoftvereket kizárólag Külső Felhasználók és azok a felhasználók érhetik el, akikhez Microsoft 365 Felhasz</w:t>
      </w:r>
      <w:r>
        <w:t>nálói SL van rendelve.</w:t>
      </w:r>
    </w:p>
    <w:p w:rsidR="00B959E1" w:rsidRDefault="004B7F1D">
      <w:pPr>
        <w:pStyle w:val="ProductList-BodyIndented"/>
      </w:pPr>
      <w:r>
        <w:t>Ez a rendelkezés nem alkalmazandó az olyan ügyfelekre, akik a Microsoft 365-öt a Microsoft Felhő Szerződés keretében veszik licencbe.</w:t>
      </w:r>
    </w:p>
    <w:p w:rsidR="00B959E1" w:rsidRDefault="00B959E1">
      <w:pPr>
        <w:pStyle w:val="ProductList-BodyIndented"/>
      </w:pPr>
    </w:p>
    <w:p w:rsidR="00B959E1" w:rsidRDefault="004B7F1D">
      <w:pPr>
        <w:pStyle w:val="ProductList-SubClauseHeading"/>
        <w:outlineLvl w:val="4"/>
      </w:pPr>
      <w:r>
        <w:t>2.1.2 Office Professional Plus</w:t>
      </w:r>
    </w:p>
    <w:p w:rsidR="00B959E1" w:rsidRDefault="004B7F1D">
      <w:pPr>
        <w:pStyle w:val="ProductList-SubSubClauseHeading"/>
        <w:outlineLvl w:val="5"/>
      </w:pPr>
      <w:r>
        <w:t>2.1.2.1 Microsoft 365 Frissítési Garanciából Felhasználói SL licenc</w:t>
      </w:r>
      <w:r>
        <w:t>ek</w:t>
      </w:r>
    </w:p>
    <w:p w:rsidR="00B959E1" w:rsidRDefault="004B7F1D">
      <w:pPr>
        <w:pStyle w:val="ProductList-BodyIndented2"/>
      </w:pPr>
      <w:r>
        <w:t>Minden olyan Licencelt Felhasználó estében, akihez az ügyfél Microsoft 365 Frissítési Garanciából Felhasználói SL licencet rendel, az Ügyfél telepítheti a következőket:</w:t>
      </w:r>
    </w:p>
    <w:p w:rsidR="00B959E1" w:rsidRDefault="004B7F1D" w:rsidP="00982ED9">
      <w:pPr>
        <w:pStyle w:val="ProductList-Bullet"/>
        <w:numPr>
          <w:ilvl w:val="2"/>
          <w:numId w:val="38"/>
        </w:numPr>
      </w:pPr>
      <w:r>
        <w:t>az Office Professional Plus egy (1) helyi példányát, kizárólag a Licencelt Felhaszná</w:t>
      </w:r>
      <w:r>
        <w:t xml:space="preserve">ló általi, az előfizetés tartama alatt történő használatra; és </w:t>
      </w:r>
    </w:p>
    <w:p w:rsidR="00B959E1" w:rsidRDefault="004B7F1D" w:rsidP="00982ED9">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w:t>
      </w:r>
      <w:r>
        <w:t>s tartama alatt történő használatra. Az ezeket a felhasználói jogokat biztosító új Felhasználói SL licencek száma nem haladhatja meg a szerződés által kezdetben lefedett Frissítési Garanciából Felhasználói SL licencek számát.</w:t>
      </w:r>
    </w:p>
    <w:p w:rsidR="00B959E1" w:rsidRDefault="004B7F1D">
      <w:pPr>
        <w:pStyle w:val="ProductList-BodyIndented2"/>
      </w:pPr>
      <w:r>
        <w:t>Ez a rendelkezés nem alkalmazandó az olyan ügyfelekre, akik ezt a Terméket a Microsoft Felhő Szerződés keretében veszik licencbe.</w:t>
      </w:r>
    </w:p>
    <w:p w:rsidR="00B959E1" w:rsidRDefault="00B959E1">
      <w:pPr>
        <w:pStyle w:val="ProductList-BodyIndented2"/>
      </w:pPr>
    </w:p>
    <w:p w:rsidR="00B959E1" w:rsidRDefault="004B7F1D">
      <w:pPr>
        <w:pStyle w:val="ProductList-SubSubClauseHeading"/>
        <w:outlineLvl w:val="5"/>
      </w:pPr>
      <w:r>
        <w:t>2.1.2.2 Az MPSA keretében beszerzett Microsoft 365 Felhasználói SL licencek</w:t>
      </w:r>
    </w:p>
    <w:p w:rsidR="00B959E1" w:rsidRDefault="004B7F1D">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w:t>
      </w:r>
      <w:r>
        <w:t>ice Professional Plus egy (1) helyi példányát, kizárólag a Licencelt Felhasználó általi, az előfizetés tartama alatt történő használatra.</w:t>
      </w:r>
    </w:p>
    <w:p w:rsidR="00B959E1" w:rsidRDefault="00B959E1">
      <w:pPr>
        <w:pStyle w:val="ProductList-BodyIndented2"/>
      </w:pPr>
    </w:p>
    <w:p w:rsidR="00B959E1" w:rsidRDefault="004B7F1D">
      <w:pPr>
        <w:pStyle w:val="ProductList-ClauseHeading"/>
        <w:outlineLvl w:val="3"/>
      </w:pPr>
      <w:r>
        <w:t>2.2 Kiegészítő Felhasználói SL licencek és Frissítési Garanciából Felhasználói SL licencek</w:t>
      </w:r>
    </w:p>
    <w:p w:rsidR="00B959E1" w:rsidRDefault="004B7F1D">
      <w:pPr>
        <w:pStyle w:val="ProductList-Body"/>
      </w:pPr>
      <w:r>
        <w:t>Ahhoz, hogy egy ügyfél Mic</w:t>
      </w:r>
      <w:r>
        <w:t xml:space="preserve">rosoft 365 Kiegészítő Felhasználói SL licencet vagy Microsoft 365 Frissítési Garanciából Felhasználói SL licencet szerezhessen be, az ügyfélnek teljesítenie kell a Microsoft 365 minden egyes összetevőjére vonatkozó jogosultsági és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Ezeket a követelményeket az egyes összetevőkre vonatkozó Terméktétel határozza meg. Összetevői a k</w:t>
      </w:r>
      <w:r>
        <w:t xml:space="preserve">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rsidR="00B959E1" w:rsidRDefault="00B959E1">
      <w:pPr>
        <w:pStyle w:val="ProductList-Body"/>
      </w:pPr>
    </w:p>
    <w:p w:rsidR="00B959E1" w:rsidRDefault="004B7F1D">
      <w:pPr>
        <w:pStyle w:val="ProductList-ClauseHeading"/>
        <w:outlineLvl w:val="3"/>
      </w:pPr>
      <w:r>
        <w:t>2</w:t>
      </w:r>
      <w:r>
        <w:t>.3 Frissítési Garanciából Felhasználói SL licencek vásárlása</w:t>
      </w:r>
    </w:p>
    <w:p w:rsidR="00B959E1" w:rsidRDefault="004B7F1D">
      <w:pPr>
        <w:pStyle w:val="ProductList-Body"/>
      </w:pPr>
      <w:r>
        <w:t>Az Ügyfél nem vásárolhat a Megfelelő Eszközök számánál több Frissítési Garanciából Felhasználói SL licencet. Egyszeri kivételként az Ügyfél ennél több Frissítési Garanciából Felhasználói SL licen</w:t>
      </w:r>
      <w:r>
        <w:t>cet is vásárolhat, de csak akkor, ha (1) az Ügyfél a Megfelelő Eszköze minden egyes felhasználója számára vásárol Frissítési Garanciából Felhasználói SL licencet; és (2) az Ügyfélnek hozzá kell adnia az ahhoz szükséges eszközöket, hogy megfeleljen a Window</w:t>
      </w:r>
      <w:r>
        <w:t>s asztali operációs rendszer című 4.4.1 szakasz Elsődleges használatra vonatkozó követelményeinek.</w:t>
      </w:r>
    </w:p>
    <w:p w:rsidR="00B959E1" w:rsidRDefault="00B959E1">
      <w:pPr>
        <w:pStyle w:val="ProductList-Body"/>
      </w:pPr>
    </w:p>
    <w:p w:rsidR="00B959E1" w:rsidRDefault="004B7F1D">
      <w:pPr>
        <w:pStyle w:val="ProductList-ClauseHeading"/>
        <w:outlineLvl w:val="3"/>
      </w:pPr>
      <w:r>
        <w:t>2.4 A Microsoft 365 Frissítési Garanciából Felhasználói SL licencekhez tartozó Frissítési Garancia Előnyök</w:t>
      </w:r>
    </w:p>
    <w:p w:rsidR="00B959E1" w:rsidRDefault="004B7F1D">
      <w:pPr>
        <w:pStyle w:val="ProductList-Body"/>
      </w:pPr>
      <w:r>
        <w:t>A Microsoft 365 Frissítési Garanciából Felhasznál</w:t>
      </w:r>
      <w:r>
        <w:t>ói SL licencek ugyanazokat a Frissítési Garancia Előnyöket biztosítják, mint a Microsoft 365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w:t>
      </w:r>
      <w:r>
        <w:t>Garanciából, Enterprise Mobility + Security Frissítési Garanciából</w:t>
      </w:r>
      <w:r>
        <w:fldChar w:fldCharType="begin"/>
      </w:r>
      <w:r>
        <w:instrText xml:space="preserve"> XE "Enterprise Mobility + Security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rsidR="00B959E1" w:rsidRDefault="00B959E1">
      <w:pPr>
        <w:pStyle w:val="ProductList-Body"/>
      </w:pPr>
    </w:p>
    <w:p w:rsidR="00B959E1" w:rsidRDefault="004B7F1D">
      <w:pPr>
        <w:pStyle w:val="ProductList-ClauseHeading"/>
        <w:outlineLvl w:val="3"/>
      </w:pPr>
      <w:r>
        <w:t>2.5 USA Kormán</w:t>
      </w:r>
      <w:r>
        <w:t>yzati Közösségi Felhőszolgáltatás</w:t>
      </w:r>
    </w:p>
    <w:p w:rsidR="00B959E1" w:rsidRDefault="004B7F1D">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w:t>
      </w:r>
      <w:r>
        <w:t>ség táblázatban található információkat.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42169"/>
      <w:r>
        <w:instrText>Enterprise Mobility + Security</w:instrText>
      </w:r>
      <w:bookmarkEnd w:id="242"/>
      <w:r>
        <w:instrText>" \l 2</w:instrText>
      </w:r>
      <w:r>
        <w:fldChar w:fldCharType="end"/>
      </w:r>
    </w:p>
    <w:p w:rsidR="00B959E1" w:rsidRDefault="004B7F1D">
      <w:pPr>
        <w:pStyle w:val="ProductList-Offering1SubSection"/>
        <w:outlineLvl w:val="2"/>
      </w:pPr>
      <w:bookmarkStart w:id="243" w:name="_Sec709"/>
      <w:r>
        <w:t>1. Pro</w:t>
      </w:r>
      <w:r>
        <w:t>grambeli elérhetőség</w:t>
      </w:r>
      <w:bookmarkEnd w:id="243"/>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w:instrText>
            </w:r>
            <w:r>
              <w:instrText xml:space="preserve">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w:instrText>
            </w:r>
            <w:r>
              <w:instrText xml:space="preserve">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w:instrText>
            </w:r>
            <w:r>
              <w:instrText xml:space="preserve">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2"/>
      </w:pPr>
      <w:bookmarkStart w:id="244" w:name="_Sec764"/>
      <w:r>
        <w:lastRenderedPageBreak/>
        <w:t>2. A termékre vonatkozó feltételek</w:t>
      </w:r>
      <w:bookmarkEnd w:id="244"/>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w:instrText>
            </w:r>
            <w:r>
              <w:instrText xml:space="preserve">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w:instrText>
            </w:r>
            <w:r>
              <w:instrText xml:space="preserve">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w:instrText>
            </w:r>
            <w:r>
              <w:instrText xml:space="preserve">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Jogosultság Kiegészítő Felhasználói SL vásárlására</w:t>
      </w:r>
    </w:p>
    <w:p w:rsidR="00B959E1" w:rsidRDefault="004B7F1D">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w:t>
      </w:r>
      <w:r>
        <w:t>A 2010-esnél korábbi verziójával rendelkeznek, alá kell írniuk az Online Szolgáltatások Kiegészítő Feltételei és Kikötései című dokumentumot.</w:t>
      </w:r>
    </w:p>
    <w:p w:rsidR="00B959E1" w:rsidRDefault="00B959E1">
      <w:pPr>
        <w:pStyle w:val="ProductList-Body"/>
      </w:pPr>
    </w:p>
    <w:p w:rsidR="00B959E1" w:rsidRDefault="004B7F1D">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Kiegészítő Felhasználói SL</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w:t>
            </w:r>
            <w:r>
              <w:fldChar w:fldCharType="begin"/>
            </w:r>
            <w:r>
              <w:instrText xml:space="preserve"> XE "</w:instrText>
            </w:r>
            <w:r>
              <w:instrText xml:space="preserve">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B959E1" w:rsidRDefault="00B959E1">
            <w:pPr>
              <w:pStyle w:val="ProductList-TableBody"/>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B959E1" w:rsidRDefault="00B959E1">
            <w:pPr>
              <w:pStyle w:val="ProductList-TableBody"/>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959E1" w:rsidRDefault="00B959E1">
            <w:pPr>
              <w:pStyle w:val="ProductList-TableBody"/>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959E1" w:rsidRDefault="004B7F1D">
            <w:pPr>
              <w:pStyle w:val="ProductList-TableBody"/>
            </w:pPr>
            <w:r>
              <w:t>Enterprise Mobility + Security</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959E1" w:rsidRDefault="00B959E1">
            <w:pPr>
              <w:pStyle w:val="ProductList-TableBody"/>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w:t>
            </w:r>
            <w:r>
              <w:t>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2.3 A Kiegészítő Felhasználói SL vásárlására vonatkozó korlátozások</w:t>
      </w:r>
    </w:p>
    <w:p w:rsidR="00B959E1" w:rsidRDefault="004B7F1D">
      <w:pPr>
        <w:pStyle w:val="ProductList-Body"/>
      </w:pPr>
      <w:r>
        <w:t>Minden egyes Megfelelő Licenc</w:t>
      </w:r>
      <w:r>
        <w:t>hez (illetve a Megfelelő Licencek minden egyes készletéhez) csak egyetlen Kiegészítő Felhasználói SL vásárolható.</w:t>
      </w:r>
    </w:p>
    <w:p w:rsidR="00B959E1" w:rsidRDefault="00B959E1">
      <w:pPr>
        <w:pStyle w:val="ProductList-Body"/>
      </w:pPr>
    </w:p>
    <w:p w:rsidR="00B959E1" w:rsidRDefault="004B7F1D">
      <w:pPr>
        <w:pStyle w:val="ProductList-Body"/>
      </w:pPr>
      <w:r>
        <w:t>Az Ügyfelek a Nagyvállalati Beléptetés felhasználó-, illetve eszközszámához hozzáadott felhasználók, illetve eszközök felhasználói számára sz</w:t>
      </w:r>
      <w:r>
        <w:t>erezhetnek be Kiegészítő Felhasználó SL licenceket a felülvizsgálati napok között (azaz még a Megfelelő Licencek beszerzése előtt), de erre a beszerzésre is ugyanaz a korlátozás vonatkozik: Megfelelő Licencenként (illetve Megfelelő Licencek készleteinként)</w:t>
      </w:r>
      <w:r>
        <w:t xml:space="preserve"> egy (1) Kiegészítő Felhasználói SL szerezhető be.</w:t>
      </w:r>
    </w:p>
    <w:p w:rsidR="00B959E1" w:rsidRDefault="00B959E1">
      <w:pPr>
        <w:pStyle w:val="ProductList-Body"/>
      </w:pPr>
    </w:p>
    <w:p w:rsidR="00B959E1" w:rsidRDefault="004B7F1D">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w:t>
      </w:r>
      <w:r>
        <w:t>lkeznek, feltéve hogy rendelkeznek fedezettel a Megfelelő Licencekre.</w:t>
      </w:r>
    </w:p>
    <w:p w:rsidR="00B959E1" w:rsidRDefault="00B959E1">
      <w:pPr>
        <w:pStyle w:val="ProductList-Body"/>
      </w:pPr>
    </w:p>
    <w:p w:rsidR="00B959E1" w:rsidRDefault="004B7F1D">
      <w:pPr>
        <w:pStyle w:val="ProductList-ClauseHeading"/>
        <w:outlineLvl w:val="3"/>
      </w:pPr>
      <w:r>
        <w:t>2.4 Az Enterprise Mobility + Security Frissítési Garanciából Felhasználói SL licencek vásárlására vonatkozó jogosultság</w:t>
      </w:r>
    </w:p>
    <w:p w:rsidR="00B959E1" w:rsidRDefault="004B7F1D">
      <w:pPr>
        <w:pStyle w:val="ProductList-Body"/>
      </w:pPr>
      <w:r>
        <w:t>Frissítési Garanciából Felhasználói SL licencek vásárolhatók a te</w:t>
      </w:r>
      <w:r>
        <w:t xml:space="preserv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w:t>
      </w:r>
      <w:r>
        <w:t>felelő Licencek”) tartozó Frissítési Garancia helyett. Az alábbi Termékekre vonatkozó Előfizetési Licencek helyett Frissítési Garanciából Felhasználói SL licencek is vásárolhatók, ha az Előfizetési Licencet legalább három évvel a Frissítési Garanciából Fel</w:t>
      </w:r>
      <w:r>
        <w:t>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7"/>
        <w:gridCol w:w="3597"/>
        <w:gridCol w:w="3596"/>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szükséges CAL Su</w:t>
            </w:r>
            <w:r>
              <w:rPr>
                <w:color w:val="FFFFFF"/>
              </w:rPr>
              <w:t>ite Bridge</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Bridge az Enterprise Mobility + Security termékhez</w:t>
            </w:r>
            <w:r>
              <w:rPr>
                <w:vertAlign w:val="superscript"/>
              </w:rPr>
              <w:t>2,3</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Bridge az E</w:t>
            </w:r>
            <w:r>
              <w:t>nterprise Mobility + Security termékhez</w:t>
            </w:r>
            <w:r>
              <w:rPr>
                <w:vertAlign w:val="superscript"/>
              </w:rPr>
              <w:t>2,4</w:t>
            </w:r>
          </w:p>
        </w:tc>
      </w:tr>
    </w:tbl>
    <w:p w:rsidR="00B959E1" w:rsidRDefault="004B7F1D">
      <w:pPr>
        <w:pStyle w:val="ProductList-Body"/>
      </w:pPr>
      <w:r>
        <w:rPr>
          <w:i/>
          <w:vertAlign w:val="superscript"/>
        </w:rPr>
        <w:t>1</w:t>
      </w:r>
      <w:r>
        <w:rPr>
          <w:i/>
        </w:rPr>
        <w:t>Csak egy beléptetés évfordulóján vagy egy új beléptetési időszak kezdetekor vásárolható meg.</w:t>
      </w:r>
    </w:p>
    <w:p w:rsidR="00B959E1" w:rsidRDefault="004B7F1D">
      <w:pPr>
        <w:pStyle w:val="ProductList-Body"/>
      </w:pPr>
      <w:r>
        <w:rPr>
          <w:i/>
          <w:vertAlign w:val="superscript"/>
        </w:rPr>
        <w:t>2</w:t>
      </w:r>
      <w:r>
        <w:rPr>
          <w:i/>
        </w:rPr>
        <w:t>Csak a beléptetés évfordulóján történő Vásárláshoz szükséges.</w:t>
      </w:r>
    </w:p>
    <w:p w:rsidR="00B959E1" w:rsidRDefault="004B7F1D">
      <w:pPr>
        <w:pStyle w:val="ProductList-Body"/>
      </w:pPr>
      <w:r>
        <w:rPr>
          <w:i/>
          <w:vertAlign w:val="superscript"/>
        </w:rPr>
        <w:t>3</w:t>
      </w:r>
      <w:r>
        <w:rPr>
          <w:i/>
        </w:rPr>
        <w:t xml:space="preserve">Az Office 365 (Nagyvállalati és Kormányzati E1, E3, E5 csomag) licenccel is rendelkező felhasználóknak nem kell megvásárolniuk. </w:t>
      </w:r>
    </w:p>
    <w:p w:rsidR="00B959E1" w:rsidRDefault="004B7F1D">
      <w:pPr>
        <w:pStyle w:val="ProductList-Body"/>
      </w:pPr>
      <w:r>
        <w:rPr>
          <w:i/>
          <w:vertAlign w:val="superscript"/>
        </w:rPr>
        <w:t>4</w:t>
      </w:r>
      <w:r>
        <w:rPr>
          <w:i/>
        </w:rPr>
        <w:t>Az Office 365 (Nagyvállalati és Kormányzati E3, E5 csomag) licenccel is rendelkező felhasználóknak nem kell megvásárolniuk.</w:t>
      </w:r>
    </w:p>
    <w:p w:rsidR="00B959E1" w:rsidRDefault="00B959E1">
      <w:pPr>
        <w:pStyle w:val="ProductList-Body"/>
      </w:pPr>
    </w:p>
    <w:p w:rsidR="00B959E1" w:rsidRDefault="004B7F1D">
      <w:pPr>
        <w:pStyle w:val="ProductList-ClauseHeading"/>
        <w:outlineLvl w:val="3"/>
      </w:pPr>
      <w:r>
        <w:t>2</w:t>
      </w:r>
      <w:r>
        <w:t>.5 Frissítési Garanciából Felhasználói SL licencek vásárlása</w:t>
      </w:r>
    </w:p>
    <w:p w:rsidR="00B959E1" w:rsidRDefault="004B7F1D">
      <w:pPr>
        <w:pStyle w:val="ProductList-Body"/>
      </w:pPr>
      <w:r>
        <w:t>Minden egyes, a 2.4 szakaszban említett eszközönkénti Megfelelő Licenchez legfeljebb egy Frissítési Garanciából Felhasználói SL licenc vásárolható. Az olyan eszközökre vonatkozó egyszeri kivételk</w:t>
      </w:r>
      <w:r>
        <w:t>ént, amelyekhez Megfelelő Licenc van hozzárendelve, és amelyeket egynél több felhasználó használ, az Ügyfél egy alkalommal minden egyes ilyen felhasználó számára vásárolhat Frissítési Garanciából Felhasználói SL licencet, de csak akkor, ha az összes Megfel</w:t>
      </w:r>
      <w:r>
        <w:t>elő Eszköz összes felhasználója számára vásárol egy-egy Frissítési Garanciából Felhasználói SL licencet.</w:t>
      </w:r>
    </w:p>
    <w:p w:rsidR="00B959E1" w:rsidRDefault="00B959E1">
      <w:pPr>
        <w:pStyle w:val="ProductList-Body"/>
      </w:pPr>
    </w:p>
    <w:p w:rsidR="00B959E1" w:rsidRDefault="004B7F1D">
      <w:pPr>
        <w:pStyle w:val="ProductList-ClauseHeading"/>
        <w:outlineLvl w:val="3"/>
      </w:pPr>
      <w:r>
        <w:t>2.6 Az Enterprise Mobility + Security Frissítési Garanciából Felhasználói SL licencekhez tartozó Frissítési Garancia Előnyök</w:t>
      </w:r>
    </w:p>
    <w:p w:rsidR="00B959E1" w:rsidRDefault="004B7F1D">
      <w:pPr>
        <w:pStyle w:val="ProductList-Body"/>
      </w:pPr>
      <w:r>
        <w:t xml:space="preserve">Az Enterprise Mobility + </w:t>
      </w:r>
      <w:r>
        <w:t>Security Frissítési Garanciából Felhasználói SL licencekkel rendelkező Ügyfelek a 2.4 szakaszban említett Megfelelő Licencek alapján jogosultak Frissítési Garancia Előnyökre.</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NoBorder"/>
        <w:outlineLvl w:val="1"/>
      </w:pPr>
      <w:bookmarkStart w:id="245" w:name="_Sec1151"/>
      <w:r>
        <w:lastRenderedPageBreak/>
        <w:t>Microsoft Dynamics 365-szolgáltatások</w:t>
      </w:r>
      <w:bookmarkEnd w:id="245"/>
      <w:r>
        <w:fldChar w:fldCharType="begin"/>
      </w:r>
      <w:r>
        <w:instrText xml:space="preserve"> TC "</w:instrText>
      </w:r>
      <w:bookmarkStart w:id="246" w:name="_Toc488842170"/>
      <w:r>
        <w:instrText>Microsoft Dynamics 365-szolgáltatások</w:instrText>
      </w:r>
      <w:bookmarkEnd w:id="246"/>
      <w:r>
        <w:instrText>" \l 2</w:instrText>
      </w:r>
      <w:r>
        <w:fldChar w:fldCharType="end"/>
      </w:r>
    </w:p>
    <w:p w:rsidR="00B959E1" w:rsidRDefault="004B7F1D">
      <w:pPr>
        <w:pStyle w:val="ProductList-Offering1SubSection"/>
        <w:outlineLvl w:val="2"/>
      </w:pPr>
      <w:bookmarkStart w:id="247" w:name="_Sec1152"/>
      <w:r>
        <w:t>1. Programbeli elérhetőség</w:t>
      </w:r>
      <w:bookmarkEnd w:id="247"/>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w:instrText>
            </w:r>
            <w:r>
              <w:instrText xml:space="preserve">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w:instrText>
            </w:r>
            <w:r>
              <w:instrText xml:space="preserve">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Microsoft Dynamics 365 Customer Engagement Csomag, Nagyvállalati kiadás (Fel</w:t>
            </w:r>
            <w:r>
              <w:t>használói SL)</w:t>
            </w:r>
            <w:r>
              <w:fldChar w:fldCharType="begin"/>
            </w:r>
            <w:r>
              <w:instrText xml:space="preserve"> XE "Microsoft Dynamics 365 Customer Engagement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Customer Engagement Csomag, Nagyvállalati kiadás Kiegészítő</w:t>
            </w:r>
            <w:r>
              <w:fldChar w:fldCharType="begin"/>
            </w:r>
            <w:r>
              <w:instrText xml:space="preserve"> XE "Micros</w:instrText>
            </w:r>
            <w:r>
              <w:instrText xml:space="preserve">oft Dynamics 365 Customer Engagement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Customer Engagement Csomag, Nagyvállalati kiadás Frissítési Garanciából</w:t>
            </w:r>
            <w:r>
              <w:fldChar w:fldCharType="begin"/>
            </w:r>
            <w:r>
              <w:instrText xml:space="preserve"> XE "Microsoft Dynamics 365 Customer Engagement Csom</w:instrText>
            </w:r>
            <w:r>
              <w:instrText xml:space="preserve">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Csomag, Nagyvállalati kiadás Kiegészítő (Felhasználói SL)</w:t>
            </w:r>
            <w:r>
              <w:fldChar w:fldCharType="begin"/>
            </w:r>
            <w:r>
              <w:instrText xml:space="preserve"> XE "</w:instrText>
            </w:r>
            <w:r>
              <w:instrText xml:space="preserve">Microsoft Dynamics 365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Unified Operations Csomag, Nagyvállalati kiadás</w:t>
            </w:r>
            <w:r>
              <w:fldChar w:fldCharType="begin"/>
            </w:r>
            <w:r>
              <w:instrText xml:space="preserve"> XE "Microsoft Dynamic</w:instrText>
            </w:r>
            <w:r>
              <w:instrText xml:space="preserve">s 365 Unified Operations Csomag,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Unified Operati</w:t>
            </w:r>
            <w:r>
              <w:t>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Customer Service, Nagyvállalati kiadás (Felhasználói SL)</w:t>
            </w:r>
            <w:r>
              <w:fldChar w:fldCharType="begin"/>
            </w:r>
            <w:r>
              <w:instrText xml:space="preserve"> XE "Microsoft Dynamics 365 for Customer Service, Nagyvállalati</w:instrText>
            </w:r>
            <w:r>
              <w:instrText xml:space="preserve">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w:instrText>
            </w:r>
            <w:r>
              <w:instrText xml:space="preserve">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Field Service, Nagyvállalati kiadás (Eszköz SL)</w:t>
            </w:r>
            <w:r>
              <w:fldChar w:fldCharType="begin"/>
            </w:r>
            <w:r>
              <w:instrText xml:space="preserve"> XE "</w:instrText>
            </w:r>
            <w:r>
              <w:instrText xml:space="preserve">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w:instrText>
            </w:r>
            <w:r>
              <w:instrText xml:space="preserve">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w:instrText>
            </w:r>
            <w:r>
              <w:instrText xml:space="preserve">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w:instrText>
            </w:r>
            <w:r>
              <w:instrText xml:space="preserve">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w:t>
            </w:r>
            <w:r>
              <w:t>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Sales, Nagyvállalati kiadás (Felhasználói SL)</w:t>
            </w:r>
            <w:r>
              <w:fldChar w:fldCharType="begin"/>
            </w:r>
            <w:r>
              <w:instrText xml:space="preserve"> XE "Microsoft Dynamics 365 for Sales, Nagyvállalati kiadás (Felhasználói </w:instrText>
            </w:r>
            <w:r>
              <w:instrText xml:space="preserve">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w:t>
            </w:r>
            <w:r>
              <w:t>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Team Members, Nagyvállalati kiadás (Felhasználói SL)</w:t>
            </w:r>
            <w:r>
              <w:fldChar w:fldCharType="begin"/>
            </w:r>
            <w:r>
              <w:instrText xml:space="preserve"> XE "Microsoft Dynamics 365 for Team Members, Nagyvállalati kiadás </w:instrText>
            </w:r>
            <w:r>
              <w:instrText xml:space="preserve">(Felhasználói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w:instrText>
            </w:r>
            <w:r>
              <w:instrText xml:space="preserve">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Nagyvállalati kiadás – További megrendelésportál</w:t>
            </w:r>
            <w:r>
              <w:fldChar w:fldCharType="begin"/>
            </w:r>
            <w:r>
              <w:instrText xml:space="preserve"> XE "</w:instrText>
            </w:r>
            <w:r>
              <w:instrText xml:space="preserve">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lastRenderedPageBreak/>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w:instrText>
            </w:r>
            <w:r>
              <w:instrText xml:space="preserve">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Nagyvállalati kiadás – További Megrend</w:t>
            </w:r>
            <w:r>
              <w:t>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Nagyvállalati kiadás – További Megrendelési Adatbázistár</w:t>
            </w:r>
            <w:r>
              <w:fldChar w:fldCharType="begin"/>
            </w:r>
            <w:r>
              <w:instrText xml:space="preserve"> XE "</w:instrText>
            </w:r>
            <w:r>
              <w:instrText xml:space="preserve">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Microsoft Dynamics 365 for Field Service, </w:t>
            </w:r>
            <w:r>
              <w:t>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További adatbázistár</w:t>
            </w:r>
            <w:r>
              <w:fldChar w:fldCharType="begin"/>
            </w:r>
            <w:r>
              <w:instrText xml:space="preserve"> XE "Microsoft</w:instrText>
            </w:r>
            <w:r>
              <w:instrText xml:space="preserve">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1. szintű Munkapéldány: Fejlesztői és tesztelési példány</w:t>
            </w:r>
            <w:r>
              <w:fldChar w:fldCharType="begin"/>
            </w:r>
            <w:r>
              <w:instrText xml:space="preserve"> XE "Microsoft Dynamics 365 fo</w:instrText>
            </w:r>
            <w:r>
              <w:instrText xml:space="preserve">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w:instrText>
            </w:r>
            <w:r>
              <w:instrText xml:space="preserve">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w:instrText>
            </w:r>
            <w:r>
              <w:instrText xml:space="preserve">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w:instrText>
            </w:r>
            <w:r>
              <w:instrText xml:space="preserve">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4. szintű Munkapéldány: Standard szintű teljesítménytesztelés</w:t>
            </w:r>
            <w:r>
              <w:fldChar w:fldCharType="begin"/>
            </w:r>
            <w:r>
              <w:instrText xml:space="preserve"> XE "</w:instrText>
            </w:r>
            <w:r>
              <w:instrText xml:space="preserve">Microsoft Dynamics 365 for Operations, Nagyvállalati kiadás – 4. szintű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for Operations, Nagyvállalati kiadás – 5. szintű Munkapéldány: Premier szintű teljesítménytesztelés</w:t>
            </w:r>
            <w:r>
              <w:fldChar w:fldCharType="begin"/>
            </w:r>
            <w:r>
              <w:instrText xml:space="preserve"> XE "</w:instrText>
            </w:r>
            <w:r>
              <w:instrText xml:space="preserve">Microsoft Dynamics 365 for Operations, Nagyvállalati kiadás – 5. szintű 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w:instrText>
            </w:r>
            <w:r>
              <w:instrText xml:space="preserve">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Dynamics 365 Pro Közvetlen tám</w:t>
            </w:r>
            <w:r>
              <w:t>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2"/>
      </w:pPr>
      <w:bookmarkStart w:id="248" w:name="_Sec1153"/>
      <w:r>
        <w:t xml:space="preserve">2. A termékre </w:t>
      </w:r>
      <w:r>
        <w:t>vonatkozó feltételek</w:t>
      </w:r>
      <w:bookmarkEnd w:id="248"/>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w:t>
            </w:r>
            <w:r>
              <w:rPr>
                <w:color w:val="0563C1"/>
              </w:rPr>
              <w:t>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 xml:space="preserve">Meghosszabbított </w:t>
            </w:r>
            <w:r>
              <w:rPr>
                <w:color w:val="0563C1"/>
              </w:rPr>
              <w:t>Időszakra Jogosító</w:t>
            </w:r>
            <w:r>
              <w:fldChar w:fldCharType="end"/>
            </w:r>
            <w:r>
              <w:t>: Összes a Microsoft Relationship Sales kivételével</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w:t>
            </w:r>
            <w:r>
              <w:rPr>
                <w:color w:val="0563C1"/>
              </w:rPr>
              <w:t>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w:instrText>
            </w:r>
            <w:r>
              <w:instrText>i Beléptetéssel, Microsoft Azure Beléptetéssel vagy Enrollment for Education Solutions licenccel rendelkező ügyfél számára nyújtott olyan Online Szolgáltatás, amelynek esetében az ügyfél licenccsökkentést vagy Kiosztott Éves Kötelezettségvállalás-csökkenté</w:instrText>
            </w:r>
            <w:r>
              <w:instrText xml:space="preserve">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w:instrText>
            </w:r>
            <w:r>
              <w:instrText xml:space="preserve">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w:t>
            </w:r>
            <w:r>
              <w:rPr>
                <w:color w:val="404040"/>
              </w:rPr>
              <w:t>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3"/>
      </w:pPr>
      <w:r>
        <w:t>2.1 A Dynamics 365 Frissítési Garanciából Felhasználói SL licencek vásárlására vonatkozó jogosultság</w:t>
      </w:r>
    </w:p>
    <w:p w:rsidR="00B959E1" w:rsidRDefault="004B7F1D">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w:t>
      </w:r>
      <w:r>
        <w:t xml:space="preserve">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r>
        <w:t>.</w:t>
      </w:r>
    </w:p>
    <w:tbl>
      <w:tblPr>
        <w:tblStyle w:val="PURTable"/>
        <w:tblW w:w="0" w:type="dxa"/>
        <w:tblLook w:val="04A0" w:firstRow="1" w:lastRow="0" w:firstColumn="1" w:lastColumn="0" w:noHBand="0" w:noVBand="1"/>
      </w:tblPr>
      <w:tblGrid>
        <w:gridCol w:w="5337"/>
        <w:gridCol w:w="5453"/>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A megfelelő Frissítési Garanciából Felhasználói SL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w:t>
            </w:r>
            <w:r>
              <w:t xml:space="preserve"> Dynamics 365 for Team Members, Nagyvállalati kiadás Frissítési Garanciából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AX Feladat CAL (Eszköz) vagy</w:t>
            </w:r>
            <w:r>
              <w:br/>
              <w:t>Microsoft Dynamics 365 for Operations Eszköz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Operations Eszköz, Nagyvállalati kiadás Frissítési Garanciából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Operations Activity, Nagyvállalati kiadás Frissítési Garanciából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AX</w:t>
            </w:r>
            <w:r>
              <w:t xml:space="preserve"> Funkcionális CAL,</w:t>
            </w:r>
            <w:r>
              <w:br/>
              <w:t>Microsoft Dynamics AX Nagyvállalati CAL vagy</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Csomag, Nagyvállalati kiadás Frissítési Garanciából</w:t>
            </w:r>
          </w:p>
          <w:p w:rsidR="00B959E1" w:rsidRDefault="004B7F1D">
            <w:pPr>
              <w:pStyle w:val="ProductList-TableBody"/>
            </w:pPr>
            <w:r>
              <w:t>Microsoft Dynamics 365 for Retail, Nagyvállalati kiadás Frissítési Garanciá</w:t>
            </w:r>
            <w:r>
              <w:t>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Talent, Nagyvállalati kiadás Frissítési Garanciából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Sales, Nagyvállalat</w:t>
            </w:r>
            <w:r>
              <w:t>i kiadás Frissítési Garanciából</w:t>
            </w:r>
            <w:r>
              <w:br/>
              <w:t>Microsoft Dynamics 365 Customer Engagement Csomag, Nagyvállalati kiadás Frissítési Garanciából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lastRenderedPageBreak/>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Custo</w:t>
            </w:r>
            <w:r>
              <w:t>mer Service, Nagyvállalati kiadás Frissítési Garanciából</w:t>
            </w:r>
            <w:r>
              <w:br/>
              <w:t>Microsoft Dynamics 365, Nagyvállalati kiadás 1. csomag Frissítési Garanciából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Case Management, Nagyvállalati kiadás Frissítési G</w:t>
            </w:r>
            <w:r>
              <w:t>aranciából</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Customer Engagement Csomag, Nagyvállalati kiadás Frissítési Garanciából</w:t>
            </w:r>
          </w:p>
        </w:tc>
      </w:tr>
    </w:tbl>
    <w:p w:rsidR="00B959E1" w:rsidRDefault="00B959E1">
      <w:pPr>
        <w:pStyle w:val="ProductList-Body"/>
      </w:pPr>
    </w:p>
    <w:p w:rsidR="00B959E1" w:rsidRDefault="004B7F1D">
      <w:pPr>
        <w:pStyle w:val="ProductList-ClauseHeading"/>
        <w:outlineLvl w:val="3"/>
      </w:pPr>
      <w:r>
        <w:t>2.2 Kiegészítő Felhasználói SL Megfelelő Licencek</w:t>
      </w:r>
    </w:p>
    <w:p w:rsidR="00B959E1" w:rsidRDefault="004B7F1D">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Kiegészítő Fel</w:t>
            </w:r>
            <w:r>
              <w:rPr>
                <w:color w:val="FFFFFF"/>
              </w:rPr>
              <w:t>használói SL</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w:t>
            </w:r>
            <w:r>
              <w:t>mbers Helyszíni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Team Members,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AX Feladat CAL (Eszköz) vagy</w:t>
            </w:r>
            <w:r>
              <w:br/>
              <w:t>Microsoft Dynamics 365 for Operations Eszköz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Operations Eszköz,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Operations Activity,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AX Funkcionális CAL</w:t>
            </w:r>
            <w:r>
              <w:fldChar w:fldCharType="begin"/>
            </w:r>
            <w:r>
              <w:instrText xml:space="preserve"> XE "Mi</w:instrText>
            </w:r>
            <w:r>
              <w:instrText xml:space="preserve">crosoft Dynamics AX Funkcionális CAL" </w:instrText>
            </w:r>
            <w:r>
              <w:fldChar w:fldCharType="end"/>
            </w:r>
            <w:r>
              <w:t xml:space="preserve">, </w:t>
            </w:r>
            <w:r>
              <w:br/>
              <w:t>Microsoft Dynamics AX Nagyvállalati CAL</w:t>
            </w:r>
            <w:r>
              <w:fldChar w:fldCharType="begin"/>
            </w:r>
            <w:r>
              <w:instrText xml:space="preserve"> XE "Microsoft Dynamics AX Nagyvállalati CAL" </w:instrText>
            </w:r>
            <w:r>
              <w:fldChar w:fldCharType="end"/>
            </w:r>
            <w:r>
              <w:t xml:space="preserve"> vagy</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Csomag, Nagyvállalati kiadás Kiegészítő</w:t>
            </w:r>
          </w:p>
          <w:p w:rsidR="00B959E1" w:rsidRDefault="004B7F1D">
            <w:pPr>
              <w:pStyle w:val="ProductList-TableBody"/>
            </w:pPr>
            <w:r>
              <w:t>Microsoft Dynam</w:t>
            </w:r>
            <w:r>
              <w:t>ics 365 for Retail,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AX Nagyvállalati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Talent,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CRM Basic CAL</w:t>
            </w:r>
            <w:r>
              <w:fldChar w:fldCharType="begin"/>
            </w:r>
            <w:r>
              <w:instrText xml:space="preserve"> XE "Microsoft Dynamics CRM Basic CAL" </w:instrText>
            </w:r>
            <w:r>
              <w:fldChar w:fldCharType="end"/>
            </w:r>
            <w:r>
              <w:t xml:space="preserve"> vagy</w:t>
            </w:r>
            <w:r>
              <w:br/>
            </w: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Sales, Nagyvállalati kiadás Kiegészítő</w:t>
            </w:r>
            <w:r>
              <w:br/>
              <w:t>Microsoft Dynamics 365 Customer Engagement Csomag,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w:t>
            </w:r>
            <w:r>
              <w:t>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Customer Service, Nagyvállalati kiadás Kiegészítő</w:t>
            </w:r>
            <w:r>
              <w:br/>
              <w:t>Microsoft Dynamics 36</w:t>
            </w:r>
            <w:r>
              <w:t>5, Nagyvállalati kiadás 1. csomag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Case Management, Nagyvállalati kiadás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CRM Professi</w:t>
            </w:r>
            <w:r>
              <w:t>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Customer Engagement Csomag, Nagyvállalati kiadás Kiegészítő</w:t>
            </w:r>
          </w:p>
        </w:tc>
      </w:tr>
    </w:tbl>
    <w:p w:rsidR="00B959E1" w:rsidRDefault="00B959E1">
      <w:pPr>
        <w:pStyle w:val="ProductList-Body"/>
      </w:pPr>
    </w:p>
    <w:p w:rsidR="00B959E1" w:rsidRDefault="004B7F1D">
      <w:pPr>
        <w:pStyle w:val="ProductList-ClauseHeading"/>
        <w:outlineLvl w:val="3"/>
      </w:pPr>
      <w:r>
        <w:t>2.3 Egyesített Ügyfélszolgálat (a továbbiakban „USD”)</w:t>
      </w:r>
    </w:p>
    <w:p w:rsidR="00B959E1" w:rsidRDefault="004B7F1D">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w:t>
      </w:r>
      <w:r>
        <w:t>en telepíthetik és használhatják az USD-t.</w:t>
      </w:r>
    </w:p>
    <w:p w:rsidR="00B959E1" w:rsidRDefault="00B959E1">
      <w:pPr>
        <w:pStyle w:val="ProductList-Body"/>
      </w:pPr>
    </w:p>
    <w:p w:rsidR="00B959E1" w:rsidRDefault="004B7F1D">
      <w:pPr>
        <w:pStyle w:val="ProductList-ClauseHeading"/>
        <w:outlineLvl w:val="3"/>
      </w:pPr>
      <w:r>
        <w:t>2.4 Microsoft Dynamics CustomerSource</w:t>
      </w:r>
    </w:p>
    <w:p w:rsidR="00B959E1" w:rsidRDefault="004B7F1D">
      <w:pPr>
        <w:pStyle w:val="ProductList-Body"/>
      </w:pPr>
      <w:r>
        <w:t xml:space="preserve">Azok az ügyfelek, akik érvényes előfizetéssel rendelkeznek a Microsoft Dynamics 365-szolgáltatásokra, elérhetik és használhatják a CustomerSource-t. </w:t>
      </w:r>
    </w:p>
    <w:p w:rsidR="00B959E1" w:rsidRDefault="00B959E1">
      <w:pPr>
        <w:pStyle w:val="ProductList-Body"/>
      </w:pPr>
    </w:p>
    <w:p w:rsidR="00B959E1" w:rsidRDefault="004B7F1D">
      <w:pPr>
        <w:pStyle w:val="ProductList-ClauseHeading"/>
        <w:outlineLvl w:val="3"/>
      </w:pPr>
      <w:r>
        <w:t>2.5 Megfelelő Ajánlatok</w:t>
      </w:r>
      <w:r>
        <w:t>ra való jogosultság</w:t>
      </w:r>
    </w:p>
    <w:p w:rsidR="00B959E1" w:rsidRDefault="004B7F1D">
      <w:pPr>
        <w:pStyle w:val="ProductList-Body"/>
      </w:pPr>
      <w:r>
        <w:t>Azok az ügyfelek, akik az alábbi táblázatban szereplő Megfelelő Termékekre vonatkozó szerződésüket 2016. november 1-én vagy azt követően megújítják, szerződésmegújítás keretében 2019. október 31. előtt beszerezhetik a Vonatkozó Microsof</w:t>
      </w:r>
      <w:r>
        <w:t>t Dynamics 365 Online Szolgáltatások Megfelelő Ajánlatot. A Mennyiségi Licencprogramban részt vevő vagy Dinamikus Árlistával (a továbbiakban „DPL”) rendelkező ügyfelek akkor válnak jogosulttá erre az ajánlatra, amikor az előfizetési szolgáltatást egy olyan</w:t>
      </w:r>
      <w:r>
        <w:t xml:space="preserve">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Vonatkozó Microsoft Dynamics 365 Online Szolgáltatások Megfelelő Ajánlat</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CRM Online:</w:t>
            </w:r>
            <w:r>
              <w:br/>
              <w:t>Microsoft Dynamics AX (online);</w:t>
            </w:r>
            <w:r>
              <w:br/>
              <w:t>M</w:t>
            </w:r>
            <w:r>
              <w:t xml:space="preserve">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w:t>
            </w:r>
            <w:r>
              <w:t>gészítő</w:t>
            </w:r>
          </w:p>
        </w:tc>
      </w:tr>
      <w:tr w:rsidR="00B959E1">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Business kiadás Megfelelő Ajánlat</w:t>
            </w:r>
            <w:r>
              <w:br/>
              <w:t>Microsoft Dynamics 365, Business kiadás Megfelelő Ajánlat Frissítési Garanciából</w:t>
            </w:r>
            <w:r>
              <w:br/>
            </w:r>
            <w:r>
              <w:t>Microsoft Dynamics 365, Business kiadás Megfelelő Ajánlat Kiegészítő</w:t>
            </w:r>
          </w:p>
        </w:tc>
      </w:tr>
    </w:tbl>
    <w:p w:rsidR="00B959E1" w:rsidRDefault="00B959E1">
      <w:pPr>
        <w:pStyle w:val="ProductList-Body"/>
      </w:pPr>
    </w:p>
    <w:p w:rsidR="00B959E1" w:rsidRDefault="004B7F1D">
      <w:pPr>
        <w:pStyle w:val="ProductList-ClauseHeading"/>
        <w:outlineLvl w:val="3"/>
      </w:pPr>
      <w:r>
        <w:t>2.6 Microsoft Dynamics Marketing és Parature</w:t>
      </w:r>
    </w:p>
    <w:p w:rsidR="00B959E1" w:rsidRDefault="004B7F1D">
      <w:pPr>
        <w:pStyle w:val="ProductList-Body"/>
      </w:pPr>
      <w:r>
        <w:t>Azok a Nagyvállalati Szerződéssel vagy Nagyvállalati Előfizetői Szerződéssel rendelkező ügyfelek, akik 2016. november 1. előtt előfizetési l</w:t>
      </w:r>
      <w:r>
        <w:t>icencet vásároltak a Microsoft Dynamics Marketing és a Parature a Microsofttól szolgáltatásra, a jelenlegi Beléptetés keretében megújíthatják előfizetésüket bármelyik következő, 2017. november 1. előtt aláírt Beléptetésben.</w:t>
      </w:r>
    </w:p>
    <w:p w:rsidR="00B959E1" w:rsidRDefault="00B959E1">
      <w:pPr>
        <w:pStyle w:val="ProductList-Body"/>
      </w:pPr>
    </w:p>
    <w:p w:rsidR="00B959E1" w:rsidRDefault="004B7F1D">
      <w:pPr>
        <w:pStyle w:val="ProductList-ClauseHeading"/>
        <w:outlineLvl w:val="3"/>
      </w:pPr>
      <w:r>
        <w:t>2.7 Microsoft Dynamics 365 Csom</w:t>
      </w:r>
      <w:r>
        <w:t>ag, Kormányzati nagyvállalati kiadás</w:t>
      </w:r>
    </w:p>
    <w:p w:rsidR="00B959E1" w:rsidRDefault="004B7F1D">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B959E1" w:rsidRDefault="00B959E1">
      <w:pPr>
        <w:pStyle w:val="ProductList-Body"/>
      </w:pPr>
    </w:p>
    <w:p w:rsidR="00B959E1" w:rsidRDefault="004B7F1D">
      <w:pPr>
        <w:pStyle w:val="ProductList-ClauseHeading"/>
        <w:outlineLvl w:val="3"/>
      </w:pPr>
      <w:r>
        <w:t>2.8 Microsoft Dynamics 365 Customer Engagement Csomag és Customer Engagement Alkalmazások, Kormányzati és oktatási nagyvállalati kiadás</w:t>
      </w:r>
    </w:p>
    <w:p w:rsidR="00B959E1" w:rsidRDefault="004B7F1D">
      <w:pPr>
        <w:pStyle w:val="ProductList-Body"/>
      </w:pPr>
      <w:r>
        <w:t xml:space="preserve">Az </w:t>
      </w:r>
      <w:hyperlink r:id="rId122">
        <w:r>
          <w:rPr>
            <w:color w:val="00467F"/>
            <w:u w:val="single"/>
          </w:rPr>
          <w:t>Online Szolgáltatások Feltételei</w:t>
        </w:r>
      </w:hyperlink>
      <w:r>
        <w:t xml:space="preserve"> című dokumentum „2. mellé</w:t>
      </w:r>
      <w:r>
        <w:t xml:space="preserve">klet – Előfizetési Licenccsomagok” című mellékeltében foglaltak szerint a Microsoft Dynamics 365 Customer Engagement Csomag, Nagyvállalati kiadás és annak egyedi szolgáltatásai az Open License, az Open Value és az Open Value Subscription program keretében </w:t>
      </w:r>
      <w:r>
        <w:t>érhetőek el Kormányzati és Oktatási intézmények számára.</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249" w:name="_Sec632"/>
      <w:r>
        <w:t>Office 365-szolgáltatások</w:t>
      </w:r>
      <w:bookmarkEnd w:id="249"/>
      <w:r>
        <w:fldChar w:fldCharType="begin"/>
      </w:r>
      <w:r>
        <w:instrText xml:space="preserve"> TC "</w:instrText>
      </w:r>
      <w:bookmarkStart w:id="250" w:name="_Toc488842171"/>
      <w:r>
        <w:instrText>Office 365-szolgáltatások</w:instrText>
      </w:r>
      <w:bookmarkEnd w:id="250"/>
      <w:r>
        <w:instrText>" \l 2</w:instrText>
      </w:r>
      <w:r>
        <w:fldChar w:fldCharType="end"/>
      </w:r>
    </w:p>
    <w:p w:rsidR="00B959E1" w:rsidRDefault="004B7F1D">
      <w:pPr>
        <w:pStyle w:val="ProductList-Offering2HeadingNoBorder"/>
        <w:outlineLvl w:val="2"/>
      </w:pPr>
      <w:bookmarkStart w:id="251" w:name="_Sec633"/>
      <w:r>
        <w:t>Office 365-alkalmazások</w:t>
      </w:r>
      <w:bookmarkEnd w:id="251"/>
      <w:r>
        <w:fldChar w:fldCharType="begin"/>
      </w:r>
      <w:r>
        <w:instrText xml:space="preserve"> TC "</w:instrText>
      </w:r>
      <w:bookmarkStart w:id="252" w:name="_Toc488842172"/>
      <w:r>
        <w:instrText>Office 365-alkalmazások</w:instrText>
      </w:r>
      <w:bookmarkEnd w:id="252"/>
      <w:r>
        <w:instrText>" \l 3</w:instrText>
      </w:r>
      <w:r>
        <w:fldChar w:fldCharType="end"/>
      </w:r>
    </w:p>
    <w:p w:rsidR="00B959E1" w:rsidRDefault="004B7F1D">
      <w:pPr>
        <w:pStyle w:val="ProductList-Offering1SubSection"/>
        <w:outlineLvl w:val="3"/>
      </w:pPr>
      <w:bookmarkStart w:id="253" w:name="_Sec719"/>
      <w:r>
        <w:t>1. Programbeli elérhetőség</w:t>
      </w:r>
      <w:bookmarkEnd w:id="253"/>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w:instrText>
            </w:r>
            <w:r>
              <w:instrText xml:space="preserve">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w:instrText>
            </w:r>
            <w:r>
              <w:instrText xml:space="preserve">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Visio Pro for Office 365 Frissítési Garanciából</w:t>
            </w:r>
            <w:r>
              <w:fldChar w:fldCharType="begin"/>
            </w:r>
            <w:r>
              <w:instrText xml:space="preserve"> XE "</w:instrText>
            </w:r>
            <w:r>
              <w:instrText xml:space="preserve">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54" w:name="_Sec774"/>
      <w:r>
        <w:t>2. A termékre vonatkozó feltételek</w:t>
      </w:r>
      <w:bookmarkEnd w:id="254"/>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xml:space="preserve">: </w:t>
            </w:r>
            <w:r>
              <w:t>Visio Pro for Office 365</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w:instrText>
            </w:r>
            <w:r>
              <w:instrText xml:space="preserve">toTextList   \s NoStyle \t "Csökkentésre Jogosító (SCE): Olyan Termékek, amelynek esetében egy Kiszolgáló és Felhő Beléptetés licenccel rendelkező ügyfél 12 egymást megszakítás nélkül követő hónap után előfizetésilicenc-csökkentést vagy jövőbeli Kiosztott </w:instrText>
            </w:r>
            <w:r>
              <w:instrText xml:space="preserve">Éves Kötelezettségvállalás-csökkentést jelenthet be." </w:instrText>
            </w:r>
            <w:r>
              <w:fldChar w:fldCharType="separate"/>
            </w:r>
            <w:r>
              <w:rPr>
                <w:color w:val="0563C1"/>
              </w:rPr>
              <w:t>Csökkentésre Jogosító (SCE)</w:t>
            </w:r>
            <w:r>
              <w:fldChar w:fldCharType="end"/>
            </w:r>
            <w:r>
              <w:t>: Visio Pro for Office 365</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Az Office 365-alkalmazások Frissítési Garanciából Felhasználói SL licencek vásárlására vonatkozó jogosultság</w:t>
      </w:r>
    </w:p>
    <w:p w:rsidR="00B959E1" w:rsidRDefault="004B7F1D">
      <w:pPr>
        <w:pStyle w:val="ProductList-Body"/>
      </w:pPr>
      <w:r>
        <w:t>Frissítési Garanciából Felhasználói SL licencek vásár</w:t>
      </w:r>
      <w:r>
        <w:t xml:space="preserve">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w:instrText>
      </w:r>
      <w:r>
        <w:instrText xml:space="preserve">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w:t>
      </w:r>
      <w:r>
        <w:t>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megfelelő Frissítési Garanciából Felhasználói SL</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ProPlus Frissítési Garanciából</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Pro for Office 365 Frissítési Garanciából</w:t>
            </w:r>
          </w:p>
        </w:tc>
      </w:tr>
    </w:tbl>
    <w:p w:rsidR="00B959E1" w:rsidRDefault="00B959E1">
      <w:pPr>
        <w:pStyle w:val="ProductList-Body"/>
      </w:pPr>
    </w:p>
    <w:p w:rsidR="00B959E1" w:rsidRDefault="004B7F1D">
      <w:pPr>
        <w:pStyle w:val="ProductList-ClauseHeading"/>
        <w:outlineLvl w:val="4"/>
      </w:pPr>
      <w:r>
        <w:t>2.2 Kiegészítő Felhasználói SL Megfelelő Licencek</w:t>
      </w:r>
    </w:p>
    <w:p w:rsidR="00B959E1" w:rsidRDefault="004B7F1D">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Kiegészítő Felhasználói SL</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Visio </w:t>
            </w:r>
            <w:r>
              <w:t>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Pro for Office 365 Kiegészítő Visio Professionalhoz</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Pro for Office 365 Kiegészítő Visio Standardhoz</w:t>
            </w:r>
          </w:p>
        </w:tc>
      </w:tr>
    </w:tbl>
    <w:p w:rsidR="00B959E1" w:rsidRDefault="00B959E1">
      <w:pPr>
        <w:pStyle w:val="ProductList-Body"/>
      </w:pPr>
    </w:p>
    <w:p w:rsidR="00B959E1" w:rsidRDefault="004B7F1D">
      <w:pPr>
        <w:pStyle w:val="ProductList-ClauseHeading"/>
        <w:outlineLvl w:val="4"/>
      </w:pPr>
      <w:r>
        <w:t xml:space="preserve">2.3 Az Office 365 Pro Plus Windows To Go Jogokkal </w:t>
      </w:r>
      <w:r>
        <w:t>adathordozójának használatára vonatkozó jogosultság</w:t>
      </w:r>
    </w:p>
    <w:p w:rsidR="00B959E1" w:rsidRDefault="004B7F1D">
      <w:pPr>
        <w:pStyle w:val="ProductList-Body"/>
      </w:pPr>
      <w:r>
        <w:t>Ha egy olyan felhasználó, akihez az Ügyfél Office 365 ProPlus Licencet rendelt, a Windows To Go Jogok alapján használja a szoftvert, nem pedig az Office 365 ProPlus termékkel együtt szállított szoftver eg</w:t>
      </w:r>
      <w:r>
        <w:t>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w:t>
      </w:r>
      <w:r>
        <w:t>gy példányát telepítheti a Windows To Go Jogokhoz használt USB-eszközre, továbbá 2) bármely eszközön használhatja az ezen az USB-eszközön található Office Professional Plus 2013 szoftvert. Amikor megszűnik az Ügyfél Office 365 ProPlus előfizetése, az Ügyfé</w:t>
      </w:r>
      <w:r>
        <w:t>lnek el kell távolítania az Office Professional Plus 2013 szoftvert az USB-eszközről.</w:t>
      </w:r>
    </w:p>
    <w:p w:rsidR="00B959E1" w:rsidRDefault="00B959E1">
      <w:pPr>
        <w:pStyle w:val="ProductList-Body"/>
      </w:pPr>
    </w:p>
    <w:p w:rsidR="00B959E1" w:rsidRDefault="004B7F1D">
      <w:pPr>
        <w:pStyle w:val="ProductList-ClauseHeading"/>
        <w:outlineLvl w:val="4"/>
      </w:pPr>
      <w:r>
        <w:t>2.4 Campus és School Szerződés, Enrollment for Education Solutions és Open Value Subscriptions – Education Solutions</w:t>
      </w:r>
    </w:p>
    <w:p w:rsidR="00B959E1" w:rsidRDefault="004B7F1D">
      <w:pPr>
        <w:pStyle w:val="ProductList-Body"/>
      </w:pPr>
      <w:r>
        <w:t>Ha az Ügyfél egy, a Campus és School Szerződésben me</w:t>
      </w:r>
      <w:r>
        <w:t>ghatározott Intézmény, és Office 365 ProPlus Felhasználói SL licencekre fizet elő, akkor az Intézmény szervezetében található minden egyes Jogosult Felhasználó számára vásárolnia kell egy Licencet. Ha az Intézmény az Office 365 ProPlus Felhasználói SL Hall</w:t>
      </w:r>
      <w:r>
        <w:t xml:space="preserve">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B959E1" w:rsidRDefault="00B959E1">
      <w:pPr>
        <w:pStyle w:val="ProductList-Body"/>
      </w:pPr>
    </w:p>
    <w:p w:rsidR="00B959E1" w:rsidRDefault="004B7F1D">
      <w:pPr>
        <w:pStyle w:val="ProductList-Body"/>
      </w:pPr>
      <w:r>
        <w:lastRenderedPageBreak/>
        <w:t>Azok az Intézmények, amelyek összes oktatójukhoz és személyzetükhöz Office 365 ProPlus Felhasználói SL licencet rendeltek, az Office Professional Plus 2016 szoftvert az Intézmény Szervezetéhez tartozó bármely nyilvános hozzáférésű laboratóriumban vagy köny</w:t>
      </w:r>
      <w:r>
        <w:t>vtárban telepíthetik. A szoftver használatára egyébként az Office Professional Plus 2016 Licencfeltételei vonatkoznak.</w:t>
      </w:r>
    </w:p>
    <w:p w:rsidR="00B959E1" w:rsidRDefault="00B959E1">
      <w:pPr>
        <w:pStyle w:val="ProductList-Body"/>
      </w:pPr>
    </w:p>
    <w:p w:rsidR="00B959E1" w:rsidRDefault="004B7F1D">
      <w:pPr>
        <w:pStyle w:val="ProductList-Body"/>
      </w:pPr>
      <w:r>
        <w:t>Azok az Intézmények, amelyek összes oktatójukhoz és személyzetükhöz Office Professional Plus Frissítési Garanciát rendeltek, az Intézmén</w:t>
      </w:r>
      <w:r>
        <w:t>y szervezetének összes oktatónak és személyzetnek minősülő része számára beszerezhetnek az Office 365 ProPlus termékre vonatkozó Licenceket, és az ilyen licencekért az Intézménynek nem kell fizetnie. A jelen ajánlat alapján ingyenesen beszerzett licencek n</w:t>
      </w:r>
      <w:r>
        <w:t>em vehetők számításba az Intézményre érvényes minimálisan megrendelendő mennyiségre vonatkozó követelmények teljesítésének megállapításakor.</w:t>
      </w:r>
    </w:p>
    <w:p w:rsidR="00B959E1" w:rsidRDefault="00B959E1">
      <w:pPr>
        <w:pStyle w:val="ProductList-Body"/>
      </w:pPr>
    </w:p>
    <w:p w:rsidR="00B959E1" w:rsidRDefault="004B7F1D">
      <w:pPr>
        <w:pStyle w:val="ProductList-ClauseHeading"/>
        <w:outlineLvl w:val="4"/>
      </w:pPr>
      <w:r>
        <w:t>2.5 Office Multi Language Pack</w:t>
      </w:r>
    </w:p>
    <w:p w:rsidR="00B959E1" w:rsidRDefault="004B7F1D">
      <w:pPr>
        <w:pStyle w:val="ProductList-Body"/>
      </w:pPr>
      <w:r>
        <w:t>Az Office 365-alkalmazásra vonatkozó előfizetéssel rendelkező ügyfelek használhatjá</w:t>
      </w:r>
      <w:r>
        <w:t>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w:t>
      </w:r>
      <w:r>
        <w:t xml:space="preserve">tt. Az Office Multi Language Pack használatára vonatkozó jog akkor jár le, amikor a megfelelő Office 365-alkalmazás által biztosított jogok lejárnak. </w:t>
      </w:r>
    </w:p>
    <w:p w:rsidR="00B959E1" w:rsidRDefault="00B959E1">
      <w:pPr>
        <w:pStyle w:val="ProductList-Body"/>
      </w:pPr>
    </w:p>
    <w:p w:rsidR="00B959E1" w:rsidRDefault="004B7F1D">
      <w:pPr>
        <w:pStyle w:val="ProductList-ClauseHeading"/>
        <w:outlineLvl w:val="4"/>
      </w:pPr>
      <w:r>
        <w:t>2.6 Office Online</w:t>
      </w:r>
    </w:p>
    <w:p w:rsidR="00B959E1" w:rsidRDefault="004B7F1D">
      <w:pPr>
        <w:pStyle w:val="ProductList-Body"/>
      </w:pPr>
      <w:r>
        <w:t xml:space="preserve">Ha az Ügyfél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w:t>
      </w:r>
      <w:r>
        <w:t xml:space="preserve">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w:t>
      </w:r>
      <w:r>
        <w:t>nnyiben a SharePoint Online vagy a OneDrive Vállalati verzió szolgáltatásra is licenccel rendelkezik.</w:t>
      </w:r>
    </w:p>
    <w:p w:rsidR="00B959E1" w:rsidRDefault="00B959E1">
      <w:pPr>
        <w:pStyle w:val="ProductList-Body"/>
      </w:pPr>
    </w:p>
    <w:p w:rsidR="00B959E1" w:rsidRDefault="004B7F1D">
      <w:pPr>
        <w:pStyle w:val="ProductList-ClauseHeading"/>
        <w:outlineLvl w:val="4"/>
      </w:pPr>
      <w:r>
        <w:t>2.7 Az Open Value Subscription áttérési időszaka</w:t>
      </w:r>
    </w:p>
    <w:p w:rsidR="00B959E1" w:rsidRDefault="004B7F1D">
      <w:pPr>
        <w:pStyle w:val="ProductList-Body"/>
      </w:pPr>
      <w:r>
        <w:t>Az Office 365 ProPlus, Midsize Business, Nagyvállalati E3–E5 csomag illetve Oktatási E3–E5 csomag Felhas</w:t>
      </w:r>
      <w:r>
        <w:t>ználói SL minden olyan egysége esetén, amelyet az Ügyfél az Open Value Előfizetési szerződésének lejártakor (a továbbiakban a „Lejárat Napja”) vagy azt megelőzően aktivált, az Ügyfél továbbra is használhatja az általa licencbe vett Office Standard vagy Pro</w:t>
      </w:r>
      <w:r>
        <w:t>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w:t>
      </w:r>
      <w:r>
        <w:t xml:space="preserve"> használatára a Lejárat Napján hatályos Használati Jogok vonatkoznak.</w:t>
      </w:r>
    </w:p>
    <w:p w:rsidR="00B959E1" w:rsidRDefault="00B959E1">
      <w:pPr>
        <w:pStyle w:val="ProductList-Body"/>
      </w:pPr>
    </w:p>
    <w:p w:rsidR="00B959E1" w:rsidRDefault="004B7F1D">
      <w:pPr>
        <w:pStyle w:val="ProductList-ClauseHeading"/>
        <w:outlineLvl w:val="4"/>
      </w:pPr>
      <w:r>
        <w:t>2.8 A Visio Professional 2016 termékre vonatkozó telepítési jogok</w:t>
      </w:r>
    </w:p>
    <w:p w:rsidR="00B959E1" w:rsidRDefault="004B7F1D">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Pro for O</w:t>
      </w:r>
      <w:r>
        <w:t>ffice 365 termékre, a Visio Professional 2016 szoftver egyetlen példányát telepítheti és használhatja azon az eszközön, amelyre az Office 2016 telepítve van.</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55" w:name="_Sec634"/>
      <w:r>
        <w:t>Office 365 csomagok</w:t>
      </w:r>
      <w:bookmarkEnd w:id="255"/>
      <w:r>
        <w:fldChar w:fldCharType="begin"/>
      </w:r>
      <w:r>
        <w:instrText xml:space="preserve"> TC "</w:instrText>
      </w:r>
      <w:bookmarkStart w:id="256" w:name="_Toc488842173"/>
      <w:r>
        <w:instrText>Office 365 csomagok</w:instrText>
      </w:r>
      <w:bookmarkEnd w:id="256"/>
      <w:r>
        <w:instrText>" \l 3</w:instrText>
      </w:r>
      <w:r>
        <w:fldChar w:fldCharType="end"/>
      </w:r>
    </w:p>
    <w:p w:rsidR="00B959E1" w:rsidRDefault="004B7F1D">
      <w:pPr>
        <w:pStyle w:val="ProductList-Offering1SubSection"/>
        <w:outlineLvl w:val="3"/>
      </w:pPr>
      <w:bookmarkStart w:id="257" w:name="_Sec720"/>
      <w:r>
        <w:t>1. Programbeli elérhetőség</w:t>
      </w:r>
      <w:bookmarkEnd w:id="257"/>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w:instrText>
            </w:r>
            <w:r>
              <w:instrText xml:space="preserve">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w:instrText>
            </w:r>
            <w:r>
              <w:instrText xml:space="preserve">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w:instrText>
            </w:r>
            <w:r>
              <w:instrText xml:space="preserve">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w:t>
            </w:r>
            <w:r>
              <w: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w:instrText>
            </w:r>
            <w:r>
              <w:instrText xml:space="preserv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E3 csomag Frissítési Garanciából</w:t>
            </w:r>
            <w:r>
              <w:fldChar w:fldCharType="begin"/>
            </w:r>
            <w:r>
              <w:instrText xml:space="preserve"> XE "Office 365 Na</w:instrText>
            </w:r>
            <w:r>
              <w:instrText xml:space="preserve">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E4 csomag Frissítési Garanciából</w:t>
            </w:r>
            <w:r>
              <w:fldChar w:fldCharType="begin"/>
            </w:r>
            <w:r>
              <w:instrText xml:space="preserve"> XE "</w:instrText>
            </w:r>
            <w:r>
              <w:instrText xml:space="preserve">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E5 csomag (Felhasználói SL)</w:t>
            </w:r>
            <w:r>
              <w:fldChar w:fldCharType="begin"/>
            </w:r>
            <w:r>
              <w:instrText xml:space="preserve"> XE "</w:instrText>
            </w:r>
            <w:r>
              <w:instrText xml:space="preserve">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w:instrText>
            </w:r>
            <w:r>
              <w:instrText xml:space="preserve">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w:instrText>
            </w:r>
            <w:r>
              <w:instrText xml:space="preserve">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w:instrText>
            </w:r>
            <w:r>
              <w:instrText xml:space="preserve">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E3 csomag ProPlus nélkül Kiegészítő</w:t>
            </w:r>
            <w:r>
              <w:fldChar w:fldCharType="begin"/>
            </w:r>
            <w:r>
              <w:instrText xml:space="preserve"> XE "</w:instrText>
            </w:r>
            <w:r>
              <w:instrText xml:space="preserve">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lastRenderedPageBreak/>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Nagyvállalati verzió F1 csomag</w:t>
            </w:r>
            <w:r>
              <w:fldChar w:fldCharType="begin"/>
            </w:r>
            <w:r>
              <w:instrText xml:space="preserve"> XE "Office 365 Nagyvállalati verzió F1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58" w:name="_Sec775"/>
      <w:r>
        <w:t>2. A termékre vonatkozó feltételek</w:t>
      </w:r>
      <w:bookmarkEnd w:id="258"/>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Összes </w:t>
            </w:r>
            <w:r>
              <w:t>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w:instrText>
            </w:r>
            <w:r>
              <w:instrText xml:space="preserve">ati Előfizetői licencszerződésben foglaltak szerint." </w:instrText>
            </w:r>
            <w:r>
              <w:fldChar w:fldCharType="separate"/>
            </w:r>
            <w:r>
              <w:rPr>
                <w:color w:val="0563C1"/>
              </w:rPr>
              <w:t>Meghosszabbított Időszakra Jogosító</w:t>
            </w:r>
            <w:r>
              <w:fldChar w:fldCharType="end"/>
            </w:r>
            <w:r>
              <w:t>: Nagyvállalati, Kormányzati, F</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w:instrText>
            </w:r>
            <w:r>
              <w:instrText xml:space="preserve">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w:instrText>
            </w:r>
            <w:r>
              <w:instrText xml:space="preserve">léptetéssel, Nagyvállalati Előfizetői Beléptetéssel, Microsoft Azure Beléptetéssel vagy Enrollment for Education Solutions licenccel rendelkező ügyfél számára nyújtott olyan Online Szolgáltatás, amelynek esetében az ügyfél licenccsökkentést vagy Kiosztott </w:instrText>
            </w:r>
            <w:r>
              <w:instrText xml:space="preserve">Éves Kötelezettségvállalás-csökkentést jelenthet be." </w:instrText>
            </w:r>
            <w:r>
              <w:fldChar w:fldCharType="separate"/>
            </w:r>
            <w:r>
              <w:rPr>
                <w:color w:val="0563C1"/>
              </w:rPr>
              <w:t>Csökkentésre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w:instrText>
            </w:r>
            <w:r>
              <w:instrText xml:space="preserve">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USA Kormányzati Közösségi Felhőszolgáltatás</w:t>
      </w:r>
    </w:p>
    <w:p w:rsidR="00B959E1" w:rsidRDefault="004B7F1D">
      <w:pPr>
        <w:pStyle w:val="ProductList-Body"/>
      </w:pPr>
      <w:r>
        <w:rPr>
          <w:color w:val="000000"/>
        </w:rPr>
        <w:t xml:space="preserve">A fenti Programbeli elérhetőség szakaszban </w:t>
      </w:r>
      <w:r>
        <w:fldChar w:fldCharType="begin"/>
      </w:r>
      <w:r>
        <w:instrText xml:space="preserve"> AutoTextList   \s NoStyle \t "USA Kormányzati Közös</w:instrText>
      </w:r>
      <w:r>
        <w:instrText xml:space="preserve">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w:t>
      </w:r>
      <w:r>
        <w:t xml:space="preserve"> vonatkozóan a Programbeli elérhetőség táblázatban található információkat.</w:t>
      </w:r>
    </w:p>
    <w:p w:rsidR="00B959E1" w:rsidRDefault="00B959E1">
      <w:pPr>
        <w:pStyle w:val="ProductList-Body"/>
      </w:pPr>
    </w:p>
    <w:p w:rsidR="00B959E1" w:rsidRDefault="004B7F1D">
      <w:pPr>
        <w:pStyle w:val="ProductList-ClauseHeading"/>
        <w:outlineLvl w:val="4"/>
      </w:pPr>
      <w:r>
        <w:t>2.2 Beszerzések Campus és School esetén</w:t>
      </w:r>
    </w:p>
    <w:p w:rsidR="00B959E1" w:rsidRDefault="004B7F1D">
      <w:pPr>
        <w:pStyle w:val="ProductList-Body"/>
      </w:pPr>
      <w:r>
        <w:t>A Campus és School Szerződés keretében az Office 365 Csomagok előfizetési licenceit felhasználónként kell beszerezni Intézményre kiterjedőe</w:t>
      </w:r>
      <w:r>
        <w:t xml:space="preserv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Licencekre</w:t>
      </w:r>
      <w:r>
        <w:fldChar w:fldCharType="end"/>
      </w:r>
      <w:r>
        <w:t>. Az Office 365 Kiegészítő licencelésekor a vonatkozó megfelelő Licencet ugyanannak a Beléptetésnek a keretében kell licencbe venni. Évfordulós megrendeléskor az Intézmény az Online Sz</w:t>
      </w:r>
      <w:r>
        <w:t xml:space="preserve">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w:t>
      </w:r>
      <w:r>
        <w:t>ordulós megrendelés teljesíti a Platform Online Szolgáltatásokra vonatkozó minimális követelményeket, ahogy ez az Ügyfél mennyiségi licencszerződésében szerepel.</w:t>
      </w:r>
    </w:p>
    <w:p w:rsidR="00B959E1" w:rsidRDefault="00B959E1">
      <w:pPr>
        <w:pStyle w:val="ProductList-Body"/>
      </w:pPr>
    </w:p>
    <w:p w:rsidR="00B959E1" w:rsidRDefault="004B7F1D">
      <w:pPr>
        <w:pStyle w:val="ProductList-ClauseHeading"/>
        <w:outlineLvl w:val="4"/>
      </w:pPr>
      <w:r>
        <w:t>2.3 Oktatók/személyzet fedezetén alapuló ingyenes Office 365 ProPlus hallgatói licencelés</w:t>
      </w:r>
    </w:p>
    <w:p w:rsidR="00B959E1" w:rsidRDefault="004B7F1D">
      <w:pPr>
        <w:pStyle w:val="ProductList-Body"/>
      </w:pPr>
      <w:r>
        <w:t>Fel</w:t>
      </w:r>
      <w:r>
        <w:t>téve, hogy egy Intézmény egy Open Value Előfizetési Szerződés – Education Solutions vagy egy Campus és School Szerződés – Enrollment for Education Solutions keretében a meghatározott Szervezetében lévő összes Oktatójára és Személyzetére vonatkozóan licencc</w:t>
      </w:r>
      <w:r>
        <w:t>el rendelkezik az Office Professional Plus vagy az Office 365 ProPlus termékre, az Intézmény az összes olyan hallgatóra vonatkozóan jogosult az Office 365 ProPlus termékre vonatkozó Licenceket beszerezni, amely hallgatók az Intézmény meghatározott Szerzeté</w:t>
      </w:r>
      <w:r>
        <w:t xml:space="preserve">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w:t>
      </w:r>
      <w:r>
        <w:t xml:space="preserve"> megállapításakor.</w:t>
      </w:r>
    </w:p>
    <w:p w:rsidR="00B959E1" w:rsidRDefault="00B959E1">
      <w:pPr>
        <w:pStyle w:val="ProductList-Body"/>
      </w:pPr>
    </w:p>
    <w:p w:rsidR="00B959E1" w:rsidRDefault="004B7F1D">
      <w:pPr>
        <w:pStyle w:val="ProductList-ClauseHeading"/>
        <w:outlineLvl w:val="4"/>
      </w:pPr>
      <w:r>
        <w:t>2.4 A Campus és School laboratóriumi vagy könyvtári használata</w:t>
      </w:r>
    </w:p>
    <w:p w:rsidR="00B959E1" w:rsidRDefault="004B7F1D">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w:instrText>
      </w:r>
      <w:r>
        <w:instrText xml:space="preserve">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B959E1" w:rsidRDefault="00B959E1">
      <w:pPr>
        <w:pStyle w:val="ProductList-Body"/>
      </w:pPr>
    </w:p>
    <w:p w:rsidR="00B959E1" w:rsidRDefault="004B7F1D">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Kiegészítő Felhasználói SL</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Office 365 Enterprise E1 Kiegészítő</w:t>
            </w:r>
            <w:r>
              <w:rPr>
                <w:vertAlign w:val="superscript"/>
              </w:rPr>
              <w:t>2</w:t>
            </w:r>
          </w:p>
          <w:p w:rsidR="00B959E1" w:rsidRDefault="004B7F1D">
            <w:pPr>
              <w:pStyle w:val="ProductList-TableBody"/>
            </w:pPr>
            <w:r>
              <w:t>– Office 365 Enterprise E1 csomag Exchange Online A</w:t>
            </w:r>
            <w:r>
              <w:t>rchiving szolgáltatással Kiegészítő</w:t>
            </w:r>
            <w:r>
              <w:rPr>
                <w:vertAlign w:val="superscript"/>
              </w:rPr>
              <w:t>2,3,4</w:t>
            </w:r>
          </w:p>
          <w:p w:rsidR="00B959E1" w:rsidRDefault="004B7F1D">
            <w:pPr>
              <w:pStyle w:val="ProductList-TableBody"/>
            </w:pPr>
            <w:r>
              <w:t>– Office 365 Kormányzati E1 csomag Kiegészítő</w:t>
            </w:r>
          </w:p>
          <w:p w:rsidR="00B959E1" w:rsidRDefault="004B7F1D">
            <w:pPr>
              <w:pStyle w:val="ProductList-TableBody"/>
            </w:pPr>
            <w:r>
              <w:t>– Office 365 Nagyvállalati és Kormányzati E3 csomag ProPlus nélkül Kiegészítő licencek</w:t>
            </w:r>
          </w:p>
          <w:p w:rsidR="00B959E1" w:rsidRDefault="004B7F1D">
            <w:pPr>
              <w:pStyle w:val="ProductList-TableBody"/>
            </w:pPr>
            <w:r>
              <w:t>– Office 365 Kormányzati E4 csomag ProPlus nélkül Kiegészítő licencek</w:t>
            </w:r>
          </w:p>
          <w:p w:rsidR="00B959E1" w:rsidRDefault="004B7F1D">
            <w:pPr>
              <w:pStyle w:val="ProductList-TableBody"/>
            </w:pPr>
            <w:r>
              <w:t>– Office 365</w:t>
            </w:r>
            <w:r>
              <w:t xml:space="preserve"> Oktatási E5 csomag Kiegészítő</w:t>
            </w:r>
          </w:p>
          <w:p w:rsidR="00B959E1" w:rsidRDefault="004B7F1D">
            <w:pPr>
              <w:pStyle w:val="ProductList-TableBody"/>
            </w:pPr>
            <w:r>
              <w:t>– Exchange Online 1. csomag Kiegészítő</w:t>
            </w:r>
            <w:r>
              <w:fldChar w:fldCharType="begin"/>
            </w:r>
            <w:r>
              <w:instrText xml:space="preserve"> XE "Exchange Online 1. csomag Kiegészítő" </w:instrText>
            </w:r>
            <w:r>
              <w:fldChar w:fldCharType="end"/>
            </w:r>
          </w:p>
          <w:p w:rsidR="00B959E1" w:rsidRDefault="004B7F1D">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B959E1" w:rsidRDefault="004B7F1D">
            <w:pPr>
              <w:pStyle w:val="ProductList-TableBody"/>
            </w:pPr>
            <w:r>
              <w:t>– SharePoint Online 1. csomag</w:t>
            </w:r>
            <w:r>
              <w:t xml:space="preserve">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Office 365 Nagyvállalati E1 csomag / Kormányzati E1 csomag Kiegészítő</w:t>
            </w:r>
          </w:p>
          <w:p w:rsidR="00B959E1" w:rsidRDefault="004B7F1D">
            <w:pPr>
              <w:pStyle w:val="ProductList-TableBody"/>
            </w:pPr>
            <w:r>
              <w:t>– Office 365 Enterprise E3 Kiegészítő</w:t>
            </w:r>
            <w:r>
              <w:rPr>
                <w:vertAlign w:val="superscript"/>
              </w:rPr>
              <w:t>2</w:t>
            </w:r>
          </w:p>
          <w:p w:rsidR="00B959E1" w:rsidRDefault="004B7F1D">
            <w:pPr>
              <w:pStyle w:val="ProductList-TableBody"/>
            </w:pPr>
            <w:r>
              <w:t>– Office 365 Kormányzati E3 csomag Kiegészítő</w:t>
            </w:r>
            <w:r>
              <w:rPr>
                <w:vertAlign w:val="superscript"/>
              </w:rPr>
              <w:t>4</w:t>
            </w:r>
          </w:p>
          <w:p w:rsidR="00B959E1" w:rsidRDefault="004B7F1D">
            <w:pPr>
              <w:pStyle w:val="ProductList-TableBody"/>
            </w:pPr>
            <w:r>
              <w:t>– Office 365 Nagyvállalati és Kormányzati E4, E5 csomag Kiegészítő licencek</w:t>
            </w:r>
          </w:p>
          <w:p w:rsidR="00B959E1" w:rsidRDefault="004B7F1D">
            <w:pPr>
              <w:pStyle w:val="ProductList-TableBody"/>
            </w:pPr>
            <w:r>
              <w:t>– Office 365 Nagyvállalati és Kormányzati E3 csomag ProPlus nélkül Kiegészítő licencek</w:t>
            </w:r>
          </w:p>
          <w:p w:rsidR="00B959E1" w:rsidRDefault="004B7F1D">
            <w:pPr>
              <w:pStyle w:val="ProductList-TableBody"/>
            </w:pPr>
            <w:r>
              <w:t>– Office 365 Kormányzati E4 csomag ProPlus nélkül Kiegészítő licencek</w:t>
            </w:r>
          </w:p>
          <w:p w:rsidR="00B959E1" w:rsidRDefault="004B7F1D">
            <w:pPr>
              <w:pStyle w:val="ProductList-TableBody"/>
            </w:pPr>
            <w:r>
              <w:t>– Office 365 Oktatási E</w:t>
            </w:r>
            <w:r>
              <w:t>5 csomag Kiegészítő</w:t>
            </w:r>
          </w:p>
          <w:p w:rsidR="00B959E1" w:rsidRDefault="004B7F1D">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B959E1" w:rsidRDefault="004B7F1D">
            <w:pPr>
              <w:pStyle w:val="ProductList-TableBody"/>
            </w:pPr>
            <w:r>
              <w:t xml:space="preserve">– Exchange Online 1. csomag Kiegészítő </w:t>
            </w:r>
          </w:p>
          <w:p w:rsidR="00B959E1" w:rsidRDefault="004B7F1D">
            <w:pPr>
              <w:pStyle w:val="ProductList-TableBody"/>
            </w:pPr>
            <w:r>
              <w:t>– Skype Vállalati online verzió 1. csomag Kiegészítő</w:t>
            </w:r>
          </w:p>
          <w:p w:rsidR="00B959E1" w:rsidRDefault="004B7F1D">
            <w:pPr>
              <w:pStyle w:val="ProductList-TableBody"/>
            </w:pPr>
            <w:r>
              <w:t>– SharePoint Online 1. csomag Kiegészítő</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lastRenderedPageBreak/>
              <w:t>Nagyvállalat</w:t>
            </w:r>
            <w:r>
              <w: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Office 365 Nagyvállalati és Kormányzati E3 csomag ProPlus nélkül Kiegészítő licencek</w:t>
            </w:r>
          </w:p>
          <w:p w:rsidR="00B959E1" w:rsidRDefault="004B7F1D">
            <w:pPr>
              <w:pStyle w:val="ProductList-TableBody"/>
            </w:pPr>
            <w:r>
              <w:t>– Office 365 Nagyvállalati és Kormányzati E4</w:t>
            </w:r>
            <w:r>
              <w:rPr>
                <w:vertAlign w:val="superscript"/>
              </w:rPr>
              <w:t>4</w:t>
            </w:r>
            <w:r>
              <w:t xml:space="preserve"> csomag ProPlus nélkül Kiegészítő licencek</w:t>
            </w:r>
          </w:p>
          <w:p w:rsidR="00B959E1" w:rsidRDefault="004B7F1D">
            <w:pPr>
              <w:pStyle w:val="ProductList-TableBody"/>
            </w:pPr>
            <w:r>
              <w:t>– Office 365 Oktatási E5 csomag Kiegészít</w:t>
            </w:r>
            <w:r>
              <w:t xml:space="preserve">ő </w:t>
            </w:r>
          </w:p>
          <w:p w:rsidR="00B959E1" w:rsidRDefault="004B7F1D">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B959E1" w:rsidRDefault="004B7F1D">
            <w:pPr>
              <w:pStyle w:val="ProductList-TableBody"/>
            </w:pPr>
            <w:r>
              <w:t xml:space="preserve">– Office 365 Oktatási E5 csomag Kiegészítő </w:t>
            </w:r>
          </w:p>
          <w:p w:rsidR="00B959E1" w:rsidRDefault="004B7F1D">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Office 365 Midsize Business Kiegészítő</w:t>
            </w:r>
            <w:r>
              <w:rPr>
                <w:vertAlign w:val="superscript"/>
              </w:rPr>
              <w:t>2,3</w:t>
            </w:r>
          </w:p>
          <w:p w:rsidR="00B959E1" w:rsidRDefault="004B7F1D">
            <w:pPr>
              <w:pStyle w:val="ProductList-TableBody"/>
            </w:pPr>
            <w:r>
              <w:t>– Office 365 Nagyvállalati E3 csomag Kiegészítő</w:t>
            </w:r>
            <w:r>
              <w:rPr>
                <w:vertAlign w:val="superscript"/>
              </w:rPr>
              <w:t>2,3</w:t>
            </w:r>
          </w:p>
          <w:p w:rsidR="00B959E1" w:rsidRDefault="004B7F1D">
            <w:pPr>
              <w:pStyle w:val="ProductList-TableBody"/>
            </w:pPr>
            <w:r>
              <w:t>– Office 365 Oktatási E5 csomag Kiegészítő</w:t>
            </w:r>
          </w:p>
        </w:tc>
      </w:tr>
    </w:tbl>
    <w:p w:rsidR="00B959E1" w:rsidRDefault="004B7F1D">
      <w:pPr>
        <w:pStyle w:val="ProductList-Body"/>
      </w:pPr>
      <w:r>
        <w:rPr>
          <w:i/>
          <w:vertAlign w:val="superscript"/>
        </w:rPr>
        <w:t>1</w:t>
      </w:r>
      <w:r>
        <w:rPr>
          <w:i/>
        </w:rPr>
        <w:t>Mindegyik Megfelelő Licenchez tartoznia kell érvényes Frissítési Garanciának</w:t>
      </w:r>
    </w:p>
    <w:p w:rsidR="00B959E1" w:rsidRDefault="004B7F1D">
      <w:pPr>
        <w:pStyle w:val="ProductList-Body"/>
      </w:pPr>
      <w:r>
        <w:rPr>
          <w:i/>
          <w:vertAlign w:val="superscript"/>
        </w:rPr>
        <w:t>2</w:t>
      </w:r>
      <w:r>
        <w:rPr>
          <w:i/>
        </w:rPr>
        <w:t>Az Open Value vagy Open Value Subscription licenccel rendelkező ügyfelek számára c</w:t>
      </w:r>
      <w:r>
        <w:rPr>
          <w:i/>
        </w:rPr>
        <w:t>sak ezek az ajánlatok elérhetők el.</w:t>
      </w:r>
    </w:p>
    <w:p w:rsidR="00B959E1" w:rsidRDefault="004B7F1D">
      <w:pPr>
        <w:pStyle w:val="ProductList-Body"/>
      </w:pPr>
      <w:r>
        <w:rPr>
          <w:i/>
          <w:vertAlign w:val="superscript"/>
        </w:rPr>
        <w:t>3</w:t>
      </w:r>
      <w:r>
        <w:rPr>
          <w:i/>
        </w:rPr>
        <w:t>Ez a Kiegészítő Felhasználói SL csak Open Value (Szervezetre Kiterjedő) és Open Value Előfizetési szerződés keretében érhető el.</w:t>
      </w:r>
    </w:p>
    <w:p w:rsidR="00B959E1" w:rsidRDefault="004B7F1D">
      <w:pPr>
        <w:pStyle w:val="ProductList-Body"/>
      </w:pPr>
      <w:r>
        <w:rPr>
          <w:i/>
          <w:vertAlign w:val="superscript"/>
        </w:rPr>
        <w:t>4</w:t>
      </w:r>
      <w:r>
        <w:rPr>
          <w:i/>
        </w:rPr>
        <w:t>Csak az Ügyfél mennyiségi licencszerződése értelmében Kormányzatinak minősülő ügyfelek vá</w:t>
      </w:r>
      <w:r>
        <w:rPr>
          <w:i/>
        </w:rPr>
        <w:t>sárolhatják meg ez a Kiegészítő Felhasználói SL licencet.</w:t>
      </w:r>
    </w:p>
    <w:p w:rsidR="00B959E1" w:rsidRDefault="00B959E1">
      <w:pPr>
        <w:pStyle w:val="ProductList-Body"/>
      </w:pPr>
    </w:p>
    <w:p w:rsidR="00B959E1" w:rsidRDefault="004B7F1D">
      <w:pPr>
        <w:pStyle w:val="ProductList-Body"/>
      </w:pPr>
      <w:r>
        <w:t>A(z Office 365 Midsize Business Kiegészítőtől különböző) Kiegészítő Felhasználói SL licencek a Megfelelő Licenccel egyenértékű hozzáférési jogokkal rendelkeznek, és megengedik, hogy a licencelt fel</w:t>
      </w:r>
      <w:r>
        <w:t xml:space="preserve">használó bármely eszközről az Ügyfél megfelelő helyszíni Kiszolgálótermékeinek ugyanazokat a funkcióit érje el, mint amelyek elérését a Megfelelő Licenc biztosítja. </w:t>
      </w:r>
    </w:p>
    <w:p w:rsidR="00B959E1" w:rsidRDefault="00B959E1">
      <w:pPr>
        <w:pStyle w:val="ProductList-Body"/>
      </w:pPr>
    </w:p>
    <w:p w:rsidR="00B959E1" w:rsidRDefault="004B7F1D">
      <w:pPr>
        <w:pStyle w:val="ProductList-ClauseHeading"/>
        <w:outlineLvl w:val="4"/>
      </w:pPr>
      <w:r>
        <w:t>2.6 Vásárlásra vonatkozó korlátozások</w:t>
      </w:r>
    </w:p>
    <w:p w:rsidR="00B959E1" w:rsidRDefault="004B7F1D">
      <w:pPr>
        <w:pStyle w:val="ProductList-Body"/>
      </w:pPr>
      <w:r>
        <w:t>Minden egyes Megfelelő Licenchez (illetve a Megfele</w:t>
      </w:r>
      <w:r>
        <w:t xml:space="preserve">lő Licencek minden egyes készletéhez) csak egyetlen Kiegészítő Felhasználói SL vásárolható. </w:t>
      </w:r>
    </w:p>
    <w:p w:rsidR="00B959E1" w:rsidRDefault="00B959E1">
      <w:pPr>
        <w:pStyle w:val="ProductList-Body"/>
      </w:pPr>
    </w:p>
    <w:p w:rsidR="00B959E1" w:rsidRDefault="004B7F1D">
      <w:pPr>
        <w:pStyle w:val="ProductList-Body"/>
      </w:pPr>
      <w:r>
        <w:t>Az Ügyfelek a Nagyvállalati Beléptetés felhasználó-, illetve eszközszámához, illetve egy Open Value Előfizetési Szerződéshez hozzáadott felhasználók, illetve eszk</w:t>
      </w:r>
      <w:r>
        <w:t>özök felhasználói számára szerezhetnek be Kiegészítő Felhasználó SL licenceket a felülvizsgálati napok között (azaz még a Megfelelő Licencek beszerzése előtt), de erre a beszerzésre is ugyanaz a korlátozás vonatkozik: megfelelő Licencenként (illetve Megfel</w:t>
      </w:r>
      <w:r>
        <w:t>elő Licencek készleteinként) egy (1) Kiegészítő Felhasználói SL szerezhető be.</w:t>
      </w:r>
    </w:p>
    <w:p w:rsidR="00B959E1" w:rsidRDefault="00B959E1">
      <w:pPr>
        <w:pStyle w:val="ProductList-Body"/>
      </w:pPr>
    </w:p>
    <w:p w:rsidR="00B959E1" w:rsidRDefault="004B7F1D">
      <w:pPr>
        <w:pStyle w:val="ProductList-ClauseHeading"/>
        <w:outlineLvl w:val="4"/>
      </w:pPr>
      <w:r>
        <w:t>2.7 A Mennyiségi Licencprogram feltételei</w:t>
      </w:r>
    </w:p>
    <w:p w:rsidR="00B959E1" w:rsidRDefault="004B7F1D">
      <w:pPr>
        <w:pStyle w:val="ProductList-Body"/>
      </w:pPr>
      <w:r>
        <w:t xml:space="preserve">A programnak a megfelelő Online Szolgáltatás Felhasználói SL licencre alkalmazandó feltételei alkalmazandók a Kiegészítő Felhasználói </w:t>
      </w:r>
      <w:r>
        <w:t xml:space="preserve">SL licencekre is. </w:t>
      </w:r>
    </w:p>
    <w:p w:rsidR="00B959E1" w:rsidRDefault="00B959E1">
      <w:pPr>
        <w:pStyle w:val="ProductList-Body"/>
      </w:pPr>
    </w:p>
    <w:p w:rsidR="00B959E1" w:rsidRDefault="004B7F1D">
      <w:pPr>
        <w:pStyle w:val="ProductList-ClauseHeading"/>
        <w:outlineLvl w:val="4"/>
      </w:pPr>
      <w:r>
        <w:t>2.8 Az Office 365 Frissítési Garanciából Felhasználói SL licencek vásárlására vonatkozó jogosultság</w:t>
      </w:r>
    </w:p>
    <w:p w:rsidR="00B959E1" w:rsidRDefault="004B7F1D">
      <w:pPr>
        <w:pStyle w:val="ProductList-Body"/>
      </w:pPr>
      <w:r>
        <w:t>Frissítési Garanciából Felhasználói SL licencek vásárolhatók a teljesen kifizetett, az alábbi táblázatban felsorolt Megfelelő Termékekre</w:t>
      </w:r>
      <w:r>
        <w:t xml:space="preserv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w:t>
      </w:r>
      <w:r>
        <w:t>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szükséges CAL Suite Bridge</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Professional Plus</w:t>
            </w:r>
            <w:r>
              <w:fldChar w:fldCharType="begin"/>
            </w:r>
            <w:r>
              <w:instrText xml:space="preserve"> XE "Office Professional Plus" </w:instrText>
            </w:r>
            <w:r>
              <w:fldChar w:fldCharType="end"/>
            </w:r>
            <w:r>
              <w:t xml:space="preserve"> és Core CAL Cs</w:t>
            </w:r>
            <w:r>
              <w:t>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 Bridge Office 365 szolgáltatáshoz</w:t>
            </w:r>
            <w:r>
              <w:rPr>
                <w:vertAlign w:val="superscript"/>
              </w:rPr>
              <w:t>2,3</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365 (Nagyvállalati E3, E5 csomag és Kormányzati E3</w:t>
            </w:r>
            <w:r>
              <w:t>,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B959E1" w:rsidRDefault="004B7F1D">
      <w:pPr>
        <w:pStyle w:val="ProductList-Body"/>
      </w:pPr>
      <w:r>
        <w:rPr>
          <w:i/>
          <w:vertAlign w:val="superscript"/>
        </w:rPr>
        <w:t>1</w:t>
      </w:r>
      <w:r>
        <w:rPr>
          <w:i/>
        </w:rPr>
        <w:t>Csak egy beléptetés évfordulóján vagy egy új beléptetési időszak kezdetekor vásárolható meg.</w:t>
      </w:r>
    </w:p>
    <w:p w:rsidR="00B959E1" w:rsidRDefault="004B7F1D">
      <w:pPr>
        <w:pStyle w:val="ProductList-Body"/>
      </w:pPr>
      <w:r>
        <w:rPr>
          <w:i/>
          <w:vertAlign w:val="superscript"/>
        </w:rPr>
        <w:t>2</w:t>
      </w:r>
      <w:r>
        <w:rPr>
          <w:i/>
        </w:rPr>
        <w:t>Csak a beléptetés évfordulóján történő Vásárláshoz szükséges.</w:t>
      </w:r>
    </w:p>
    <w:p w:rsidR="00B959E1" w:rsidRDefault="004B7F1D">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rsidR="00B959E1" w:rsidRDefault="00B959E1">
      <w:pPr>
        <w:pStyle w:val="ProductList-Body"/>
      </w:pPr>
    </w:p>
    <w:p w:rsidR="00B959E1" w:rsidRDefault="004B7F1D">
      <w:pPr>
        <w:pStyle w:val="ProductList-Body"/>
      </w:pPr>
      <w:r>
        <w:t>Azok az ügyfelek, akik 2014. augusztus 1-jén vagy korábban licencelt Office 365 csomagra vonatkozó előfizetéssel rendelkeztek, Beléptetésük következő megújításánál a jelenlegi Beléptetésük keretében megfelelő Frissítési Garanciából Felhasználói SL licencek</w:t>
      </w:r>
      <w:r>
        <w:t>et vásárolhatnak annak érdekében, hogy licenccel lássák el az összes megfelelő Office 365-felhasználót, ideértve azokat is, akiket a Beléptetésük jelenlegi tartamának fennmaradó része alatt fognak hozzáadni.</w:t>
      </w:r>
    </w:p>
    <w:p w:rsidR="00B959E1" w:rsidRDefault="00B959E1">
      <w:pPr>
        <w:pStyle w:val="ProductList-Body"/>
      </w:pPr>
    </w:p>
    <w:p w:rsidR="00B959E1" w:rsidRDefault="004B7F1D">
      <w:pPr>
        <w:pStyle w:val="ProductList-ClauseHeading"/>
        <w:outlineLvl w:val="4"/>
      </w:pPr>
      <w:r>
        <w:t>2.9 Frissítési Garanciából Felhasználói SL lice</w:t>
      </w:r>
      <w:r>
        <w:t>ncek vásárlása</w:t>
      </w:r>
    </w:p>
    <w:p w:rsidR="00B959E1" w:rsidRDefault="004B7F1D">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w:t>
      </w:r>
      <w:r>
        <w:t>elve, és amelyeket egynél több felhasználó használ, az Ügyfél egy alkalommal minden egyes ilyen felhasználó számára vásárolhat Frissítési Garanciából Felhasználói SL licencet, de csak akkor, ha az összes licencelt Megfelelő Eszköz összes felhasználója szám</w:t>
      </w:r>
      <w:r>
        <w:t>ára vásárol egy-egy Frissítési Garanciából Felhasználói SL licencet.</w:t>
      </w:r>
    </w:p>
    <w:p w:rsidR="00B959E1" w:rsidRDefault="00B959E1">
      <w:pPr>
        <w:pStyle w:val="ProductList-Body"/>
      </w:pPr>
    </w:p>
    <w:p w:rsidR="00B959E1" w:rsidRDefault="004B7F1D">
      <w:pPr>
        <w:pStyle w:val="ProductList-ClauseHeading"/>
        <w:outlineLvl w:val="4"/>
      </w:pPr>
      <w:r>
        <w:lastRenderedPageBreak/>
        <w:t>2.10 Az Office 365 Frissítési Garanciából Felhasználói SL licencekhez tartozó Frissítési Garancia Előnyök</w:t>
      </w:r>
    </w:p>
    <w:p w:rsidR="00B959E1" w:rsidRDefault="004B7F1D">
      <w:pPr>
        <w:pStyle w:val="ProductList-Body"/>
      </w:pPr>
      <w:r>
        <w:t>Az Office 365 (Nagyvállalati E1, E3, E5 csomag és Kormányzati E1, E3, E4 csomag)</w:t>
      </w:r>
      <w:r>
        <w:t xml:space="preserve"> Frissítési Garanciából Felhasználói SL licencek ugyanazokat a Frissítési Garancia Előnyöket biztosítják, mint a 2.8 szakaszban említett Megfelelő Termékek.</w:t>
      </w:r>
    </w:p>
    <w:p w:rsidR="00B959E1" w:rsidRDefault="00B959E1">
      <w:pPr>
        <w:pStyle w:val="ProductList-Body"/>
      </w:pPr>
    </w:p>
    <w:p w:rsidR="00B959E1" w:rsidRDefault="004B7F1D">
      <w:pPr>
        <w:pStyle w:val="ProductList-ClauseHeading"/>
        <w:outlineLvl w:val="4"/>
      </w:pPr>
      <w:r>
        <w:t>2.11 Office 365 Enterprise F1 csomag</w:t>
      </w:r>
    </w:p>
    <w:p w:rsidR="00B959E1" w:rsidRDefault="004B7F1D">
      <w:pPr>
        <w:pStyle w:val="ProductList-Body"/>
      </w:pPr>
      <w:r>
        <w:t>Az Office 365 Nagyvállalati verzió F1 csomag korábbi neve: Bu</w:t>
      </w:r>
      <w:r>
        <w:t>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F1 terméket Brazíliában vagy Chilében megvásárló ügyfelek BPOS Deskless terméket kapnak. Ezek az ügyfel</w:t>
      </w:r>
      <w:r>
        <w:t>ek áttérhetnek az Office 365 Enterprise F1 csomag termékre.</w:t>
      </w:r>
    </w:p>
    <w:p w:rsidR="00B959E1" w:rsidRDefault="00B959E1">
      <w:pPr>
        <w:pStyle w:val="ProductList-Body"/>
      </w:pPr>
    </w:p>
    <w:p w:rsidR="00B959E1" w:rsidRDefault="004B7F1D">
      <w:pPr>
        <w:pStyle w:val="ProductList-ClauseHeading"/>
        <w:outlineLvl w:val="4"/>
      </w:pPr>
      <w:r>
        <w:t>2.12 Office Multi Language Pack</w:t>
      </w:r>
    </w:p>
    <w:p w:rsidR="00B959E1" w:rsidRDefault="004B7F1D">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w:instrText>
      </w:r>
      <w:r>
        <w:instrText xml:space="preserve">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B959E1" w:rsidRDefault="00B959E1">
      <w:pPr>
        <w:pStyle w:val="ProductList-Body"/>
      </w:pPr>
    </w:p>
    <w:p w:rsidR="00B959E1" w:rsidRDefault="004B7F1D">
      <w:pPr>
        <w:pStyle w:val="ProductList-ClauseHeading"/>
        <w:outlineLvl w:val="4"/>
      </w:pPr>
      <w:r>
        <w:t>2.13 Office 365 Midsize Business termékkulcsának beváltása</w:t>
      </w:r>
    </w:p>
    <w:p w:rsidR="00B959E1" w:rsidRDefault="004B7F1D">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42174"/>
      <w:r>
        <w:instrText>Office 365 Advanced Security Management</w:instrText>
      </w:r>
      <w:bookmarkEnd w:id="260"/>
      <w:r>
        <w:instrText>" \l 3</w:instrText>
      </w:r>
      <w:r>
        <w:fldChar w:fldCharType="end"/>
      </w:r>
    </w:p>
    <w:p w:rsidR="00B959E1" w:rsidRDefault="004B7F1D">
      <w:pPr>
        <w:pStyle w:val="ProductList-Offering1SubSection"/>
        <w:outlineLvl w:val="3"/>
      </w:pPr>
      <w:bookmarkStart w:id="261" w:name="_Sec919"/>
      <w:r>
        <w:t>1. Programbeli elérhetőség</w:t>
      </w:r>
      <w:bookmarkEnd w:id="261"/>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none" w:sz="4" w:space="0" w:color="A5A5A5"/>
              <w:right w:val="none" w:sz="4" w:space="0" w:color="6E6E6E"/>
            </w:tcBorders>
          </w:tcPr>
          <w:p w:rsidR="00B959E1" w:rsidRDefault="004B7F1D">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w:instrText>
            </w:r>
            <w:r>
              <w:instrText xml:space="preserve">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262" w:name="_Sec920"/>
      <w:r>
        <w:t>2. A termékre vonatkozó feltételek</w:t>
      </w:r>
      <w:bookmarkEnd w:id="262"/>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w:instrText>
            </w:r>
            <w:r>
              <w:instrText xml:space="preserve">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w:instrText>
            </w:r>
            <w:r>
              <w:instrText xml:space="preserve">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42175"/>
      <w:r>
        <w:instrText>Microsoft MyAnalytics</w:instrText>
      </w:r>
      <w:bookmarkEnd w:id="264"/>
      <w:r>
        <w:instrText>" \l 3</w:instrText>
      </w:r>
      <w:r>
        <w:fldChar w:fldCharType="end"/>
      </w:r>
    </w:p>
    <w:p w:rsidR="00B959E1" w:rsidRDefault="004B7F1D">
      <w:pPr>
        <w:pStyle w:val="ProductList-Offering1SubSection"/>
        <w:outlineLvl w:val="3"/>
      </w:pPr>
      <w:bookmarkStart w:id="265" w:name="_Sec878"/>
      <w:r>
        <w:t>1. Programbeli elérhetőség</w:t>
      </w:r>
      <w:bookmarkEnd w:id="265"/>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w:instrText>
            </w:r>
            <w:r>
              <w:instrText xml:space="preserve">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w:instrText>
            </w:r>
            <w:r>
              <w:instrText xml:space="preserve">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w:instrText>
            </w:r>
            <w:r>
              <w:instrText xml:space="preserve">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266" w:name="_Sec879"/>
      <w:r>
        <w:t xml:space="preserve">2. A termékre vonatkozó </w:t>
      </w:r>
      <w:r>
        <w:t>feltételek</w:t>
      </w:r>
      <w:bookmarkEnd w:id="266"/>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42176"/>
      <w:r>
        <w:instrText>Office 365 Advanced Compliance</w:instrText>
      </w:r>
      <w:bookmarkEnd w:id="268"/>
      <w:r>
        <w:instrText>" \l 3</w:instrText>
      </w:r>
      <w:r>
        <w:fldChar w:fldCharType="end"/>
      </w:r>
    </w:p>
    <w:p w:rsidR="00B959E1" w:rsidRDefault="004B7F1D">
      <w:pPr>
        <w:pStyle w:val="ProductList-Offering1SubSection"/>
        <w:outlineLvl w:val="3"/>
      </w:pPr>
      <w:bookmarkStart w:id="269" w:name="_Sec881"/>
      <w:r>
        <w:t>1. Programbeli elérhetőség</w:t>
      </w:r>
      <w:bookmarkEnd w:id="269"/>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w:instrText>
            </w:r>
            <w:r>
              <w:instrText xml:space="preserve">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w:instrText>
            </w:r>
            <w:r>
              <w:instrText xml:space="preserve">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270" w:name="_Sec882"/>
      <w:r>
        <w:lastRenderedPageBreak/>
        <w:t>2. A termékre vonatkozó feltételek</w:t>
      </w:r>
      <w:bookmarkEnd w:id="270"/>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w:instrText>
            </w:r>
            <w:r>
              <w:instrText xml:space="preserve">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w:instrText>
            </w:r>
            <w:r>
              <w:instrText xml:space="preserve">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w:t>
            </w:r>
            <w:r>
              <w:t xml:space="preserve">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w:instrText>
            </w:r>
            <w:r>
              <w:instrText xml:space="preserve"> Kiosztott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71" w:name="_Sec665"/>
      <w:r>
        <w:t>Exchange Online</w:t>
      </w:r>
      <w:bookmarkEnd w:id="271"/>
      <w:r>
        <w:fldChar w:fldCharType="begin"/>
      </w:r>
      <w:r>
        <w:instrText xml:space="preserve"> TC "</w:instrText>
      </w:r>
      <w:bookmarkStart w:id="272" w:name="_Toc488842177"/>
      <w:r>
        <w:instrText>Exchange Online</w:instrText>
      </w:r>
      <w:bookmarkEnd w:id="272"/>
      <w:r>
        <w:instrText>" \l 3</w:instrText>
      </w:r>
      <w:r>
        <w:fldChar w:fldCharType="end"/>
      </w:r>
    </w:p>
    <w:p w:rsidR="00B959E1" w:rsidRDefault="004B7F1D">
      <w:pPr>
        <w:pStyle w:val="ProductList-Offering1SubSection"/>
        <w:outlineLvl w:val="3"/>
      </w:pPr>
      <w:bookmarkStart w:id="273" w:name="_Sec721"/>
      <w:r>
        <w:t>1. Programbeli elérhetőség</w:t>
      </w:r>
      <w:bookmarkEnd w:id="273"/>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w:instrText>
            </w:r>
            <w:r>
              <w:instrText xml:space="preserve">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w:instrText>
            </w:r>
            <w:r>
              <w:instrText xml:space="preserve">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w:t>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Online Kioszk</w:t>
            </w:r>
            <w:r>
              <w:fldChar w:fldCharType="begin"/>
            </w:r>
            <w:r>
              <w:instrText xml:space="preserve"> XE "Exchange Online Kioszk" </w:instrText>
            </w:r>
            <w:r>
              <w:fldChar w:fldCharType="end"/>
            </w:r>
            <w:r>
              <w:t xml:space="preserve"> (Fe</w:t>
            </w:r>
            <w:r>
              <w:t>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Serverhez készült Exchange Online Archiválás</w:t>
            </w:r>
            <w:r>
              <w:fldChar w:fldCharType="begin"/>
            </w:r>
            <w:r>
              <w:instrText xml:space="preserve"> XE </w:instrText>
            </w:r>
            <w:r>
              <w:instrText xml:space="preserve">"Exchange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w:instrText>
            </w:r>
            <w:r>
              <w:instrText xml:space="preserve">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w:t>
            </w:r>
            <w:r>
              <w:t>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74" w:name="_Sec776"/>
      <w:r>
        <w:t>2. A termékre vonatkozó feltételek</w:t>
      </w:r>
      <w:bookmarkEnd w:id="274"/>
    </w:p>
    <w:tbl>
      <w:tblPr>
        <w:tblStyle w:val="PURTable"/>
        <w:tblW w:w="0" w:type="dxa"/>
        <w:tblLook w:val="04A0" w:firstRow="1" w:lastRow="0" w:firstColumn="1" w:lastColumn="0" w:noHBand="0" w:noVBand="1"/>
      </w:tblPr>
      <w:tblGrid>
        <w:gridCol w:w="3604"/>
        <w:gridCol w:w="3582"/>
        <w:gridCol w:w="360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w:t>
            </w:r>
            <w:r>
              <w:t>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w:t>
            </w:r>
            <w:r>
              <w:t>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Exchange Serverhez készült Exchange Online Archiválás</w:t>
      </w:r>
    </w:p>
    <w:p w:rsidR="00B959E1" w:rsidRDefault="004B7F1D">
      <w:pPr>
        <w:pStyle w:val="ProductList-Body"/>
      </w:pPr>
      <w:r>
        <w:t>Az Exchange Serverhez készült Exchange Online Archiválás az Exchange Hosted Archive</w:t>
      </w:r>
      <w:r>
        <w:fldChar w:fldCharType="begin"/>
      </w:r>
      <w:r>
        <w:instrText xml:space="preserve"> XE "Exchange Hosted Arch</w:instrText>
      </w:r>
      <w:r>
        <w:instrText xml:space="preserve">ive" </w:instrText>
      </w:r>
      <w:r>
        <w:fldChar w:fldCharType="end"/>
      </w:r>
      <w:r>
        <w:t xml:space="preserve"> helyébe lépő Online Szolgáltatás.</w:t>
      </w:r>
    </w:p>
    <w:p w:rsidR="00B959E1" w:rsidRDefault="00B959E1">
      <w:pPr>
        <w:pStyle w:val="ProductList-Body"/>
      </w:pPr>
    </w:p>
    <w:p w:rsidR="00B959E1" w:rsidRDefault="004B7F1D">
      <w:pPr>
        <w:pStyle w:val="ProductList-ClauseHeading"/>
        <w:outlineLvl w:val="4"/>
      </w:pPr>
      <w:r>
        <w:t>2.2 Exchange Serverhez készült Exchange Online Archiválás A</w:t>
      </w:r>
    </w:p>
    <w:p w:rsidR="00B959E1" w:rsidRDefault="004B7F1D">
      <w:pPr>
        <w:pStyle w:val="ProductList-Body"/>
      </w:pPr>
      <w:r>
        <w:t>Azok az Enrollment for Education Solutions vagy Open Value Előfizetési Szerződés – Education Solutions programban részt vevő oktatási intézmények, amelye</w:t>
      </w:r>
      <w:r>
        <w:t>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w:t>
      </w:r>
      <w:r>
        <w:t xml:space="preserve">encre az összes olyan felhasználjuk számára, akiket lefed az intézmény Szervezetre Kiterjedő licencszáma és Hallgatói licencszáma. </w:t>
      </w:r>
    </w:p>
    <w:p w:rsidR="00B959E1" w:rsidRDefault="00B959E1">
      <w:pPr>
        <w:pStyle w:val="ProductList-Body"/>
      </w:pPr>
    </w:p>
    <w:p w:rsidR="00B959E1" w:rsidRDefault="004B7F1D">
      <w:pPr>
        <w:pStyle w:val="ProductList-ClauseHeading"/>
        <w:outlineLvl w:val="4"/>
      </w:pPr>
      <w:r>
        <w:t>2.3 Előfeltétel: Kiegészítő Felhasználói SL licencek</w:t>
      </w:r>
    </w:p>
    <w:p w:rsidR="00B959E1" w:rsidRDefault="004B7F1D">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488842178"/>
      <w:r>
        <w:instrText>OneDrive Vállalati verzió</w:instrText>
      </w:r>
      <w:bookmarkEnd w:id="276"/>
      <w:r>
        <w:instrText>" \l 3</w:instrText>
      </w:r>
      <w:r>
        <w:fldChar w:fldCharType="end"/>
      </w:r>
    </w:p>
    <w:p w:rsidR="00B959E1" w:rsidRDefault="004B7F1D">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w:instrText>
            </w:r>
            <w:r>
              <w:instrText xml:space="preserve">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7F7F7F"/>
              <w:right w:val="none" w:sz="4" w:space="0" w:color="6E6E6E"/>
            </w:tcBorders>
          </w:tcPr>
          <w:p w:rsidR="00B959E1" w:rsidRDefault="004B7F1D">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7F7F7F"/>
              <w:left w:val="none" w:sz="4" w:space="0" w:color="6E6E6E"/>
              <w:bottom w:val="none" w:sz="4" w:space="0" w:color="BFBFBF"/>
              <w:right w:val="none" w:sz="4" w:space="0" w:color="6E6E6E"/>
            </w:tcBorders>
          </w:tcPr>
          <w:p w:rsidR="00B959E1" w:rsidRDefault="004B7F1D">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78" w:name="_Sec777"/>
      <w:r>
        <w:lastRenderedPageBreak/>
        <w:t>2. A termékre vonatkozó feltételek</w:t>
      </w:r>
      <w:bookmarkEnd w:id="278"/>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w:instrText>
            </w:r>
            <w:r>
              <w:instrText xml:space="preserve">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79" w:name="_Sec667"/>
      <w:r>
        <w:t>Project Online</w:t>
      </w:r>
      <w:bookmarkEnd w:id="279"/>
      <w:r>
        <w:fldChar w:fldCharType="begin"/>
      </w:r>
      <w:r>
        <w:instrText xml:space="preserve"> TC "</w:instrText>
      </w:r>
      <w:bookmarkStart w:id="280" w:name="_Toc488842179"/>
      <w:r>
        <w:instrText>Project Online</w:instrText>
      </w:r>
      <w:bookmarkEnd w:id="280"/>
      <w:r>
        <w:instrText>" \l 3</w:instrText>
      </w:r>
      <w:r>
        <w:fldChar w:fldCharType="end"/>
      </w:r>
    </w:p>
    <w:p w:rsidR="00B959E1" w:rsidRDefault="004B7F1D">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w:instrText>
            </w:r>
            <w:r>
              <w:instrText xml:space="preserve">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w:instrText>
            </w:r>
            <w:r>
              <w:instrText xml:space="preserve">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w:instrText>
            </w:r>
            <w:r>
              <w:instrText xml:space="preserve">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w:instrText>
            </w:r>
            <w:r>
              <w:instrText xml:space="preserve">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w:instrText>
            </w:r>
            <w:r>
              <w:instrText xml:space="preserve">int." </w:instrText>
            </w:r>
            <w:r>
              <w:fldChar w:fldCharType="separate"/>
            </w:r>
            <w:r>
              <w:rPr>
                <w:color w:val="0563C1"/>
              </w:rPr>
              <w:t>Meghosszabbított Időszakra Jogosító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p w:rsidR="00B959E1" w:rsidRDefault="004B7F1D">
      <w:pPr>
        <w:pStyle w:val="ProductList-ClauseHeading"/>
        <w:outlineLvl w:val="4"/>
      </w:pPr>
      <w:r>
        <w:t>2.1 A Project Online Frissítési Garanciából Felhasználói SL licencek vásárlására vonatkozó jogosultság</w:t>
      </w:r>
    </w:p>
    <w:p w:rsidR="00B959E1" w:rsidRDefault="004B7F1D">
      <w:pPr>
        <w:pStyle w:val="ProductList-Body"/>
      </w:pPr>
      <w:r>
        <w:t xml:space="preserve">Frissítési Garanciából Felhasználói SL licencek vásárolhatók a </w:t>
      </w:r>
      <w:r>
        <w:t xml:space="preserve">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w:instrText>
      </w:r>
      <w:r>
        <w:instrText xml:space="preserve">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w:t>
      </w:r>
      <w:r>
        <w:t>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959E1" w:rsidRDefault="004B7F1D">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B959E1" w:rsidRDefault="004B7F1D">
            <w:pPr>
              <w:pStyle w:val="ProductList-TableBody"/>
            </w:pPr>
            <w:r>
              <w:rPr>
                <w:color w:val="FFFFFF"/>
              </w:rPr>
              <w:t>A megfelelő Frissítési Garanciából Felhasz</w:t>
            </w:r>
            <w:r>
              <w:rPr>
                <w:color w:val="FFFFFF"/>
              </w:rPr>
              <w:t>nálói SL</w:t>
            </w:r>
          </w:p>
        </w:tc>
      </w:tr>
      <w:tr w:rsidR="00B959E1">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Online Professional Frissítési Garanciából</w:t>
            </w:r>
          </w:p>
          <w:p w:rsidR="00B959E1" w:rsidRDefault="004B7F1D">
            <w:pPr>
              <w:pStyle w:val="ProductList-TableBody"/>
            </w:pPr>
            <w:r>
              <w:t>Project Online Premium Frissítési Garanciából</w:t>
            </w:r>
          </w:p>
        </w:tc>
      </w:tr>
      <w:tr w:rsidR="00B959E1">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 xml:space="preserve">Project Online Professional Frissítési Garanciából </w:t>
            </w:r>
          </w:p>
          <w:p w:rsidR="00B959E1" w:rsidRDefault="004B7F1D">
            <w:pPr>
              <w:pStyle w:val="ProductList-TableBody"/>
            </w:pPr>
            <w:r>
              <w:t>Project Online Premium Frissítési Garanciából</w:t>
            </w:r>
          </w:p>
        </w:tc>
      </w:tr>
    </w:tbl>
    <w:p w:rsidR="00B959E1" w:rsidRDefault="00B959E1">
      <w:pPr>
        <w:pStyle w:val="ProductList-Body"/>
      </w:pPr>
    </w:p>
    <w:p w:rsidR="00B959E1" w:rsidRDefault="004B7F1D">
      <w:pPr>
        <w:pStyle w:val="ProductList-ClauseHeading"/>
        <w:outlineLvl w:val="4"/>
      </w:pPr>
      <w:r>
        <w:t xml:space="preserve">2.2 </w:t>
      </w:r>
      <w:r>
        <w:t>Kiegészítő Felhasználói SL Megfelelő Licencek</w:t>
      </w:r>
    </w:p>
    <w:p w:rsidR="00B959E1" w:rsidRDefault="004B7F1D">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Kiegészítő Felhasználói SL</w:t>
            </w:r>
          </w:p>
        </w:tc>
      </w:tr>
      <w:tr w:rsidR="00B959E1">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Online Professional Kiegészítő Project Professionalhez</w:t>
            </w:r>
          </w:p>
          <w:p w:rsidR="00B959E1" w:rsidRDefault="004B7F1D">
            <w:pPr>
              <w:pStyle w:val="ProductList-TableBody"/>
            </w:pPr>
            <w:r>
              <w:t>Project Online Premium Kiegészítő Project Professionalhez</w:t>
            </w:r>
          </w:p>
        </w:tc>
      </w:tr>
      <w:tr w:rsidR="00B959E1">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Online Professional Kiegészítő Project Standardhoz</w:t>
            </w:r>
          </w:p>
          <w:p w:rsidR="00B959E1" w:rsidRDefault="004B7F1D">
            <w:pPr>
              <w:pStyle w:val="ProductList-TableBody"/>
            </w:pPr>
            <w:r>
              <w:t>Project Online Premium Kiegészítő Project Standardhoz</w:t>
            </w:r>
          </w:p>
        </w:tc>
      </w:tr>
      <w:tr w:rsidR="00B959E1">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Project Online Essentials Kiegészítő Project C</w:t>
            </w:r>
            <w:r>
              <w:t>AL-hoz</w:t>
            </w:r>
          </w:p>
          <w:p w:rsidR="00B959E1" w:rsidRDefault="004B7F1D">
            <w:pPr>
              <w:pStyle w:val="ProductList-TableBody"/>
            </w:pPr>
            <w:r>
              <w:t>Project Online Professional Kiegészítő Project CAL-hoz</w:t>
            </w:r>
          </w:p>
          <w:p w:rsidR="00B959E1" w:rsidRDefault="004B7F1D">
            <w:pPr>
              <w:pStyle w:val="ProductList-TableBody"/>
            </w:pPr>
            <w:r>
              <w:t>Project Online Premium Kiegészítő Project CAL-hoz</w:t>
            </w:r>
          </w:p>
        </w:tc>
      </w:tr>
    </w:tbl>
    <w:p w:rsidR="00B959E1" w:rsidRDefault="00B959E1">
      <w:pPr>
        <w:pStyle w:val="ProductList-Body"/>
      </w:pPr>
    </w:p>
    <w:p w:rsidR="00B959E1" w:rsidRDefault="004B7F1D">
      <w:pPr>
        <w:pStyle w:val="ProductList-ClauseHeading"/>
        <w:outlineLvl w:val="4"/>
      </w:pPr>
      <w:r>
        <w:t>2.3 Office Multi Language Pack</w:t>
      </w:r>
    </w:p>
    <w:p w:rsidR="00B959E1" w:rsidRDefault="004B7F1D">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w:t>
      </w:r>
      <w:r>
        <w:t xml:space="preserve">használata számukra a megfelelő előfizetés alapján megengedett. Az Office Multi Language Pack használatára vonatkozó jog akkor jár le, amikor a megfelelő előfizetés által biztosított jogok lejárnak. </w:t>
      </w:r>
    </w:p>
    <w:p w:rsidR="00B959E1" w:rsidRDefault="00B959E1">
      <w:pPr>
        <w:pStyle w:val="ProductList-Body"/>
      </w:pPr>
    </w:p>
    <w:p w:rsidR="00B959E1" w:rsidRDefault="004B7F1D">
      <w:pPr>
        <w:pStyle w:val="ProductList-ClauseHeading"/>
        <w:outlineLvl w:val="4"/>
      </w:pPr>
      <w:r>
        <w:lastRenderedPageBreak/>
        <w:t>2.4 A Project Professional 2016 termékre vonatkozó tele</w:t>
      </w:r>
      <w:r>
        <w:t>pítési jogok</w:t>
      </w:r>
    </w:p>
    <w:p w:rsidR="00B959E1" w:rsidRDefault="004B7F1D">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w:t>
      </w:r>
      <w:r>
        <w:t>oject Online Professional vagy a Project Online Premium termékre, a Project Professional 2016 szoftver egyetlen példányát telepítheti és használhatja azon az eszközön, amelyre az Office 2016 telepítve van.</w:t>
      </w:r>
    </w:p>
    <w:p w:rsidR="00B959E1" w:rsidRDefault="00B959E1">
      <w:pPr>
        <w:pStyle w:val="ProductList-Body"/>
      </w:pPr>
    </w:p>
    <w:p w:rsidR="00B959E1" w:rsidRDefault="004B7F1D">
      <w:pPr>
        <w:pStyle w:val="ProductList-ClauseHeading"/>
        <w:outlineLvl w:val="4"/>
      </w:pPr>
      <w:r>
        <w:t>2.5 A Project Online és az Office 365-höz készült</w:t>
      </w:r>
      <w:r>
        <w:t xml:space="preserve"> Project Pro termékkulcsának beváltása</w:t>
      </w:r>
    </w:p>
    <w:p w:rsidR="00B959E1" w:rsidRDefault="004B7F1D">
      <w:pPr>
        <w:pStyle w:val="ProductList-Body"/>
      </w:pPr>
      <w:r>
        <w:t>Az Open, az Open Value és az Open Value Előfizetési szerződésen keresztül licencelt Project Online-, illetve Office 365-höz készült Project Pro-előfizetések 2016. december 31-ig válthatók be, ezt követően a be nem vál</w:t>
      </w:r>
      <w:r>
        <w:t>tott előfizetések egy, az adott terméket felváltó termékre használhatók fel.</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83" w:name="_Sec668"/>
      <w:r>
        <w:t>SharePoint Online</w:t>
      </w:r>
      <w:bookmarkEnd w:id="283"/>
      <w:r>
        <w:fldChar w:fldCharType="begin"/>
      </w:r>
      <w:r>
        <w:instrText xml:space="preserve"> TC "</w:instrText>
      </w:r>
      <w:bookmarkStart w:id="284" w:name="_Toc488842180"/>
      <w:r>
        <w:instrText>SharePoint Online</w:instrText>
      </w:r>
      <w:bookmarkEnd w:id="284"/>
      <w:r>
        <w:instrText>" \l 3</w:instrText>
      </w:r>
      <w:r>
        <w:fldChar w:fldCharType="end"/>
      </w:r>
    </w:p>
    <w:p w:rsidR="00B959E1" w:rsidRDefault="004B7F1D">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7F7F7F"/>
              <w:right w:val="none" w:sz="4" w:space="0" w:color="6E6E6E"/>
            </w:tcBorders>
          </w:tcPr>
          <w:p w:rsidR="00B959E1" w:rsidRDefault="004B7F1D">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w:instrText>
            </w:r>
            <w:r>
              <w:instrText xml:space="preserve">\t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w:instrText>
            </w:r>
            <w:r>
              <w:instrText xml:space="preserve">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7F7F7F"/>
              <w:left w:val="none" w:sz="4" w:space="0" w:color="6E6E6E"/>
              <w:bottom w:val="dashed" w:sz="4" w:space="0" w:color="7F7F7F"/>
              <w:right w:val="none" w:sz="4" w:space="0" w:color="6E6E6E"/>
            </w:tcBorders>
          </w:tcPr>
          <w:p w:rsidR="00B959E1" w:rsidRDefault="004B7F1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7F7F7F"/>
              <w:left w:val="none" w:sz="4" w:space="0" w:color="6E6E6E"/>
              <w:bottom w:val="dashed" w:sz="4" w:space="0" w:color="7F7F7F"/>
              <w:right w:val="none" w:sz="4" w:space="0" w:color="6E6E6E"/>
            </w:tcBorders>
          </w:tcPr>
          <w:p w:rsidR="00B959E1" w:rsidRDefault="004B7F1D">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w:instrText>
            </w:r>
            <w:r>
              <w:instrText xml:space="preserv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7F7F7F"/>
              <w:left w:val="none" w:sz="4" w:space="0" w:color="6E6E6E"/>
              <w:bottom w:val="none" w:sz="4" w:space="0" w:color="BFBFBF"/>
              <w:right w:val="none" w:sz="4" w:space="0" w:color="6E6E6E"/>
            </w:tcBorders>
          </w:tcPr>
          <w:p w:rsidR="00B959E1" w:rsidRDefault="004B7F1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w:instrText>
            </w:r>
            <w:r>
              <w:instrText xml:space="preserve">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w:instrText>
            </w:r>
            <w:r>
              <w:instrText xml:space="preserve">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(SCE): Olyan Termékek, amelynek </w:instrText>
            </w:r>
            <w:r>
              <w:instrText xml:space="preserve">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w:instrText>
            </w:r>
            <w:r>
              <w:instrText xml:space="preserve">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Előfeltétel: Kiegészítő Felhasználói SL licencek</w:t>
      </w:r>
    </w:p>
    <w:p w:rsidR="00B959E1" w:rsidRDefault="004B7F1D">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B959E1" w:rsidRDefault="00B959E1">
      <w:pPr>
        <w:pStyle w:val="ProductList-Body"/>
      </w:pPr>
    </w:p>
    <w:p w:rsidR="00B959E1" w:rsidRDefault="004B7F1D">
      <w:pPr>
        <w:pStyle w:val="ProductList-ClauseHeading"/>
        <w:outlineLvl w:val="4"/>
      </w:pPr>
      <w:r>
        <w:t>2.2 A SharePoint Online 1. csomag Yammerrel és a SharePoint Online 2. csomag Yammerrel termékkulcsának beváltása</w:t>
      </w:r>
    </w:p>
    <w:p w:rsidR="00B959E1" w:rsidRDefault="004B7F1D">
      <w:pPr>
        <w:pStyle w:val="ProductList-Body"/>
      </w:pPr>
      <w:r>
        <w:t>Az Open, az Open Value és az Open Value Elő</w:t>
      </w:r>
      <w:r>
        <w:t>fizetési szerződésen keresztül licencelt SharePoint Online 1. csomag Yammerrel, illetve SharePoint Online 2. csomag Yammerrel előfizetések 2015. október 31-ig válthatók be, ezt követően a be nem váltott előfizetések egy e termékek valamelyikét is magában f</w:t>
      </w:r>
      <w:r>
        <w:t>oglaló termékre lesznek felhasználhatók.</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87" w:name="_Sec669"/>
      <w:r>
        <w:t>Skype Vállalati online verzió</w:t>
      </w:r>
      <w:bookmarkEnd w:id="287"/>
      <w:r>
        <w:fldChar w:fldCharType="begin"/>
      </w:r>
      <w:r>
        <w:instrText xml:space="preserve"> TC "</w:instrText>
      </w:r>
      <w:bookmarkStart w:id="288" w:name="_Toc488842181"/>
      <w:r>
        <w:instrText>Skype Vállalati online verzió</w:instrText>
      </w:r>
      <w:bookmarkEnd w:id="288"/>
      <w:r>
        <w:instrText>" \l 3</w:instrText>
      </w:r>
      <w:r>
        <w:fldChar w:fldCharType="end"/>
      </w:r>
    </w:p>
    <w:p w:rsidR="00B959E1" w:rsidRDefault="004B7F1D">
      <w:pPr>
        <w:pStyle w:val="ProductList-Offering1SubSection"/>
        <w:outlineLvl w:val="3"/>
      </w:pPr>
      <w:bookmarkStart w:id="289" w:name="_Sec725"/>
      <w:r>
        <w:t>1. Progr</w:t>
      </w:r>
      <w:r>
        <w:t>ambeli elérhetőség</w:t>
      </w:r>
      <w:bookmarkEnd w:id="289"/>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A5A5A5"/>
              <w:right w:val="none" w:sz="4" w:space="0" w:color="6E6E6E"/>
            </w:tcBorders>
          </w:tcPr>
          <w:p w:rsidR="00B959E1" w:rsidRDefault="004B7F1D">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A5A5A5"/>
              <w:left w:val="none" w:sz="4" w:space="0" w:color="6E6E6E"/>
              <w:bottom w:val="dashed" w:sz="4" w:space="0" w:color="A5A5A5"/>
              <w:right w:val="none" w:sz="4" w:space="0" w:color="6E6E6E"/>
            </w:tcBorders>
          </w:tcPr>
          <w:p w:rsidR="00B959E1" w:rsidRDefault="004B7F1D">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A5A5A5"/>
              <w:left w:val="none" w:sz="4" w:space="0" w:color="6E6E6E"/>
              <w:bottom w:val="dashed" w:sz="4" w:space="0" w:color="A5A5A5"/>
              <w:right w:val="none" w:sz="4" w:space="0" w:color="6E6E6E"/>
            </w:tcBorders>
          </w:tcPr>
          <w:p w:rsidR="00B959E1" w:rsidRDefault="004B7F1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w:instrText>
            </w:r>
            <w:r>
              <w:instrText xml:space="preserve">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A5A5A5"/>
              <w:left w:val="none" w:sz="4" w:space="0" w:color="6E6E6E"/>
              <w:bottom w:val="dashed" w:sz="4" w:space="0" w:color="A5A5A5"/>
              <w:right w:val="none" w:sz="4" w:space="0" w:color="6E6E6E"/>
            </w:tcBorders>
          </w:tcPr>
          <w:p w:rsidR="00B959E1" w:rsidRDefault="004B7F1D">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w:t>
            </w:r>
            <w:r>
              <w:t>használói SL)</w:t>
            </w:r>
          </w:p>
        </w:tc>
        <w:tc>
          <w:tcPr>
            <w:tcW w:w="860" w:type="dxa"/>
            <w:tcBorders>
              <w:top w:val="dashed" w:sz="4" w:space="0" w:color="A5A5A5"/>
              <w:left w:val="none" w:sz="4" w:space="0" w:color="6E6E6E"/>
              <w:bottom w:val="dashed" w:sz="4" w:space="0" w:color="A5A5A5"/>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A5A5A5"/>
              <w:left w:val="none" w:sz="4" w:space="0" w:color="6E6E6E"/>
              <w:bottom w:val="dashed" w:sz="4" w:space="0" w:color="A5A5A5"/>
              <w:right w:val="none" w:sz="4" w:space="0" w:color="6E6E6E"/>
            </w:tcBorders>
          </w:tcPr>
          <w:p w:rsidR="00B959E1" w:rsidRDefault="004B7F1D">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w:instrText>
            </w:r>
            <w:r>
              <w:instrText xml:space="preserv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w:instrText>
            </w:r>
            <w:r>
              <w:instrText xml:space="preserve">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A5A5A5"/>
              <w:left w:val="none" w:sz="4" w:space="0" w:color="6E6E6E"/>
              <w:bottom w:val="dashed" w:sz="4" w:space="0" w:color="A5A5A5"/>
              <w:right w:val="none" w:sz="4" w:space="0" w:color="6E6E6E"/>
            </w:tcBorders>
          </w:tcPr>
          <w:p w:rsidR="00B959E1" w:rsidRDefault="004B7F1D">
            <w:pPr>
              <w:pStyle w:val="ProductList-TableBody"/>
            </w:pPr>
            <w:r>
              <w:t>Skype Vállalati online verzió – Nyilvános Telefonhálózati Hívás</w:t>
            </w:r>
            <w:r>
              <w:fldChar w:fldCharType="begin"/>
            </w:r>
            <w:r>
              <w:instrText xml:space="preserve"> XE "</w:instrText>
            </w:r>
            <w:r>
              <w:instrText xml:space="preserve">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A5A5A5"/>
              <w:left w:val="none" w:sz="4" w:space="0" w:color="6E6E6E"/>
              <w:bottom w:val="none" w:sz="4" w:space="0" w:color="A5A5A5"/>
              <w:right w:val="none" w:sz="4" w:space="0" w:color="6E6E6E"/>
            </w:tcBorders>
          </w:tcPr>
          <w:p w:rsidR="00B959E1" w:rsidRDefault="004B7F1D">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bl>
    <w:p w:rsidR="00B959E1" w:rsidRDefault="004B7F1D">
      <w:pPr>
        <w:pStyle w:val="ProductList-Offering1SubSection"/>
        <w:outlineLvl w:val="3"/>
      </w:pPr>
      <w:bookmarkStart w:id="290" w:name="_Sec780"/>
      <w:r>
        <w:t>2. A termékre vonatkozó feltételek</w:t>
      </w:r>
      <w:bookmarkEnd w:id="290"/>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lastRenderedPageBreak/>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w:instrText>
            </w:r>
            <w:r>
              <w:instrText>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w:instrText>
            </w:r>
            <w:r>
              <w:instrText xml:space="preserve">thet be." </w:instrText>
            </w:r>
            <w:r>
              <w:fldChar w:fldCharType="separate"/>
            </w:r>
            <w:r>
              <w:rPr>
                <w:color w:val="0563C1"/>
              </w:rPr>
              <w:t>Csökkentésre Jogosító (SCE)</w:t>
            </w:r>
            <w:r>
              <w:fldChar w:fldCharType="end"/>
            </w:r>
            <w:r>
              <w:t>: Összes (a Skype Vállalati PSTN-használat kivételével)</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w:instrText>
            </w:r>
            <w:r>
              <w:instrText xml:space="preserve">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w:t>
            </w:r>
            <w:r>
              <w:t>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Lync for Mac 2011</w:t>
      </w:r>
    </w:p>
    <w:p w:rsidR="00B959E1" w:rsidRDefault="004B7F1D">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terméket, hogy elérhetővé váljon a Skype Vállalati online verzió 1. csomag és 2. csomag által biztosított teljes szolgáltatáskészlet. Korlátozott ideig érvényes ajánlatként a Skype Vállalati online verzióra licenccel rendelkező ügyfelek ingyenesen megkap</w:t>
      </w:r>
      <w:r>
        <w:t xml:space="preserve">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w:instrText>
      </w:r>
      <w:r>
        <w:instrText xml:space="preserve">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w:instrText>
      </w:r>
      <w:r>
        <w:instrText xml:space="preserve">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w:t>
      </w:r>
      <w:r>
        <w:t>ype 2015 Vállalati alapverzió ügyfélszoftvert használhatják.</w:t>
      </w:r>
    </w:p>
    <w:p w:rsidR="00B959E1" w:rsidRDefault="00B959E1">
      <w:pPr>
        <w:pStyle w:val="ProductList-Body"/>
      </w:pPr>
    </w:p>
    <w:p w:rsidR="00B959E1" w:rsidRDefault="004B7F1D">
      <w:pPr>
        <w:pStyle w:val="ProductList-ClauseHeading"/>
        <w:outlineLvl w:val="4"/>
      </w:pPr>
      <w:r>
        <w:t>2.2 Előfeltétel: Kiegészítő Felhasználói SL licencek</w:t>
      </w:r>
    </w:p>
    <w:p w:rsidR="00B959E1" w:rsidRDefault="004B7F1D">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w:t>
      </w:r>
      <w:r>
        <w:t>ashatók.</w:t>
      </w:r>
    </w:p>
    <w:p w:rsidR="00B959E1" w:rsidRDefault="00B959E1">
      <w:pPr>
        <w:pStyle w:val="ProductList-Body"/>
      </w:pPr>
    </w:p>
    <w:p w:rsidR="00B959E1" w:rsidRDefault="004B7F1D">
      <w:pPr>
        <w:pStyle w:val="ProductList-ClauseHeading"/>
        <w:outlineLvl w:val="4"/>
      </w:pPr>
      <w:r>
        <w:t>2.3 Skype Vállalati PSTN-használat</w:t>
      </w:r>
    </w:p>
    <w:p w:rsidR="00B959E1" w:rsidRDefault="004B7F1D">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w:t>
      </w:r>
      <w:r>
        <w:t xml:space="preserve">viszonteladójának az egyes tranzakciókra, ha engedélyezve van az automatikus feltöltés, akkor ideértve minden olyan esetet is, amikor elérik a minimális egyenleget. Bármely olyan összeg, amelyet az ügyfél a Skype Vállalati PSTN-használat szolgáltatásokhoz </w:t>
      </w:r>
      <w:r>
        <w:t xml:space="preserve">rendel, csak ezekhez a szolgáltatásokhoz használható fel, és minden ilyen összeg elveszik, ha nem használják fel a tranzakció napjától számított 12 hónapon belül. </w:t>
      </w:r>
    </w:p>
    <w:p w:rsidR="00B959E1" w:rsidRDefault="00B959E1">
      <w:pPr>
        <w:pStyle w:val="ProductList-Body"/>
      </w:pPr>
    </w:p>
    <w:p w:rsidR="00B959E1" w:rsidRDefault="004B7F1D">
      <w:pPr>
        <w:pStyle w:val="ProductList-Body"/>
      </w:pPr>
      <w:r>
        <w:t>A használati díjak alapját a Microsoftnak a szolgáltatás igénybevételekor érvényes, közzéte</w:t>
      </w:r>
      <w:r>
        <w:t>tt tarifái képezik. A Skype Vállalati PSTN-használat szolgáltatásokra nem vonatkozik a rögzített árképzés, függetlenül az alkalmazandó mennyiségi licencszerződésben foglalt, a rögzített árképzésre vonatkozó bármely hivatkozástól.</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291" w:name="_Sec1217"/>
      <w:r>
        <w:t>Workplace Analytics</w:t>
      </w:r>
      <w:bookmarkEnd w:id="291"/>
      <w:r>
        <w:fldChar w:fldCharType="begin"/>
      </w:r>
      <w:r>
        <w:instrText xml:space="preserve"> TC "</w:instrText>
      </w:r>
      <w:bookmarkStart w:id="292" w:name="_Toc488842182"/>
      <w:r>
        <w:instrText>Workplace Analytics</w:instrText>
      </w:r>
      <w:bookmarkEnd w:id="292"/>
      <w:r>
        <w:instrText>" \l 3</w:instrText>
      </w:r>
      <w:r>
        <w:fldChar w:fldCharType="end"/>
      </w:r>
    </w:p>
    <w:p w:rsidR="00B959E1" w:rsidRDefault="004B7F1D">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361"/>
        <w:gridCol w:w="902"/>
        <w:gridCol w:w="780"/>
        <w:gridCol w:w="796"/>
        <w:gridCol w:w="706"/>
        <w:gridCol w:w="829"/>
        <w:gridCol w:w="822"/>
        <w:gridCol w:w="800"/>
        <w:gridCol w:w="788"/>
      </w:tblGrid>
      <w:tr w:rsidR="00B959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959E1" w:rsidRDefault="004B7F1D">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900" w:type="dxa"/>
            <w:tcBorders>
              <w:top w:val="none" w:sz="4" w:space="0" w:color="BFBFBF"/>
              <w:left w:val="none" w:sz="4" w:space="0" w:color="000000"/>
              <w:bottom w:val="none" w:sz="4" w:space="0" w:color="7F7F7F"/>
              <w:right w:val="none" w:sz="4" w:space="0" w:color="000000"/>
            </w:tcBorders>
          </w:tcPr>
          <w:p w:rsidR="00B959E1" w:rsidRDefault="004B7F1D">
            <w:pPr>
              <w:pStyle w:val="ProductList-TableBody"/>
            </w:pPr>
            <w:r>
              <w:t>Workplace Analytics</w:t>
            </w:r>
            <w:r>
              <w:fldChar w:fldCharType="begin"/>
            </w:r>
            <w:r>
              <w:instrText xml:space="preserve"> XE "Workplace Analytics"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w:instrText>
            </w:r>
            <w:r>
              <w:instrText xml:space="preserv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w:t>
            </w:r>
            <w:r>
              <w:t xml:space="preserve">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w:instrText>
            </w:r>
            <w:r>
              <w:instrText xml:space="preserve">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488842183"/>
      <w:r>
        <w:instrText>Egyéb online szolgáltatások</w:instrText>
      </w:r>
      <w:bookmarkEnd w:id="296"/>
      <w:r>
        <w:instrText>" \l 2</w:instrText>
      </w:r>
      <w:r>
        <w:fldChar w:fldCharType="end"/>
      </w:r>
    </w:p>
    <w:p w:rsidR="00B959E1" w:rsidRDefault="004B7F1D">
      <w:pPr>
        <w:pStyle w:val="ProductList-Offering2HeadingNoBorder"/>
        <w:outlineLvl w:val="2"/>
      </w:pPr>
      <w:bookmarkStart w:id="297" w:name="_Sec670"/>
      <w:r>
        <w:t>Bing Térképek</w:t>
      </w:r>
      <w:bookmarkEnd w:id="297"/>
      <w:r>
        <w:fldChar w:fldCharType="begin"/>
      </w:r>
      <w:r>
        <w:instrText xml:space="preserve"> TC "</w:instrText>
      </w:r>
      <w:bookmarkStart w:id="298" w:name="_Toc488842184"/>
      <w:r>
        <w:instrText>Bing Térképek</w:instrText>
      </w:r>
      <w:bookmarkEnd w:id="298"/>
      <w:r>
        <w:instrText>" \l 3</w:instrText>
      </w:r>
      <w:r>
        <w:fldChar w:fldCharType="end"/>
      </w:r>
    </w:p>
    <w:p w:rsidR="00B959E1" w:rsidRDefault="004B7F1D">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w:instrText>
            </w:r>
            <w:r>
              <w:instrText xml:space="preserv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rPr>
                <w:color w:val="000000"/>
              </w:rPr>
              <w:t>Bing Térképek Nagyvállalati díjköteles havi előfizetés</w:t>
            </w:r>
            <w:r>
              <w:fldChar w:fldCharType="begin"/>
            </w:r>
            <w:r>
              <w:instrText xml:space="preserve"> XE "Bing Térképek Nagy</w:instrText>
            </w:r>
            <w:r>
              <w:instrText xml:space="preserve">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Mobile Asset Management Platform havi előfizetés</w:t>
            </w:r>
            <w:r>
              <w:fldChar w:fldCharType="begin"/>
            </w:r>
            <w:r>
              <w:instrText xml:space="preserve"> XE "</w:instrText>
            </w:r>
            <w:r>
              <w:instrText xml:space="preserve">Mobile Asset Management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lastRenderedPageBreak/>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Bing Térképek Light Ismert 5K Felhasználós Havi előfizetés</w:t>
            </w:r>
            <w:r>
              <w:fldChar w:fldCharType="begin"/>
            </w:r>
            <w:r>
              <w:instrText xml:space="preserve"> XE "</w:instrText>
            </w:r>
            <w:r>
              <w:instrText xml:space="preserve">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4B7F1D">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w:instrText>
            </w:r>
            <w:r>
              <w:instrText xml:space="preserve">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w:instrText>
            </w:r>
            <w:r>
              <w:instrText xml:space="preserve">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Számlázható tranzakciók</w:t>
      </w:r>
    </w:p>
    <w:p w:rsidR="00B959E1" w:rsidRDefault="004B7F1D">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w:t>
      </w:r>
      <w:r>
        <w:t>z összes megvásárolt, de fel nem használt Számlázható Tranzakció elveszik.</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301" w:name="_Sec674"/>
      <w:r>
        <w:t>Üzleti Alkalmazások Platformja</w:t>
      </w:r>
      <w:bookmarkEnd w:id="301"/>
      <w:r>
        <w:fldChar w:fldCharType="begin"/>
      </w:r>
      <w:r>
        <w:instrText xml:space="preserve"> TC "</w:instrText>
      </w:r>
      <w:bookmarkStart w:id="302" w:name="_Toc488842185"/>
      <w:r>
        <w:instrText>Üzleti Alka</w:instrText>
      </w:r>
      <w:r>
        <w:instrText>lmazások Platformja</w:instrText>
      </w:r>
      <w:bookmarkEnd w:id="302"/>
      <w:r>
        <w:instrText>" \l 3</w:instrText>
      </w:r>
      <w:r>
        <w:fldChar w:fldCharType="end"/>
      </w:r>
    </w:p>
    <w:p w:rsidR="00B959E1" w:rsidRDefault="004B7F1D">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2B2B2"/>
              <w:right w:val="none" w:sz="4" w:space="0" w:color="6E6E6E"/>
            </w:tcBorders>
          </w:tcPr>
          <w:p w:rsidR="00B959E1" w:rsidRDefault="004B7F1D">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Microsoft Flow 2. csomag</w:t>
            </w:r>
            <w:r>
              <w:fldChar w:fldCharType="begin"/>
            </w:r>
            <w:r>
              <w:instrText xml:space="preserve"> XE "</w:instrText>
            </w:r>
            <w:r>
              <w:instrText xml:space="preserve">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w:instrText>
            </w:r>
            <w:r>
              <w:instrText xml:space="preserve">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Microsoft Stream 1. csomag</w:t>
            </w:r>
            <w:r>
              <w:fldChar w:fldCharType="begin"/>
            </w:r>
            <w:r>
              <w:instrText xml:space="preserve"> XE "Microsoft Stream 1.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Microsoft Stream 2. csomag</w:t>
            </w:r>
            <w:r>
              <w:fldChar w:fldCharType="begin"/>
            </w:r>
            <w:r>
              <w:instrText xml:space="preserve"> XE "Microsoft Stream 2.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 xml:space="preserve">Microsoft Stream </w:t>
            </w:r>
            <w:r>
              <w:t>2. csomag Kiegészítő</w:t>
            </w:r>
            <w:r>
              <w:fldChar w:fldCharType="begin"/>
            </w:r>
            <w:r>
              <w:instrText xml:space="preserve"> XE "Microsoft Stream 2. csomag Kiegészítő"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5020" w:type="dxa"/>
            <w:tcBorders>
              <w:top w:val="dashed" w:sz="4" w:space="0" w:color="B2B2B2"/>
              <w:left w:val="none" w:sz="4" w:space="0" w:color="6E6E6E"/>
              <w:bottom w:val="dashed" w:sz="4" w:space="0" w:color="B2B2B2"/>
              <w:right w:val="none" w:sz="4" w:space="0" w:color="6E6E6E"/>
            </w:tcBorders>
          </w:tcPr>
          <w:p w:rsidR="00B959E1" w:rsidRDefault="004B7F1D">
            <w:pPr>
              <w:pStyle w:val="ProductList-TableBody"/>
            </w:pPr>
            <w:r>
              <w:t>Power BI Premium Promo</w:t>
            </w:r>
            <w:r>
              <w:fldChar w:fldCharType="begin"/>
            </w:r>
            <w:r>
              <w:instrText xml:space="preserve"> XE "</w:instrText>
            </w:r>
            <w:r>
              <w:instrText xml:space="preserve">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5020" w:type="dxa"/>
            <w:tcBorders>
              <w:top w:val="dashed" w:sz="4" w:space="0" w:color="B2B2B2"/>
              <w:left w:val="none" w:sz="4" w:space="0" w:color="6E6E6E"/>
              <w:bottom w:val="dashed" w:sz="4" w:space="0" w:color="BFBFBF"/>
              <w:right w:val="none" w:sz="4" w:space="0" w:color="6E6E6E"/>
            </w:tcBorders>
          </w:tcPr>
          <w:p w:rsidR="00B959E1" w:rsidRDefault="004B7F1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Flow, PowerApps, Stream</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w:instrText>
            </w:r>
            <w:r>
              <w:instrText xml:space="preserve">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w:instrText>
            </w:r>
            <w:r>
              <w:instrText xml:space="preserve">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w:t>
            </w:r>
            <w:r>
              <w:rPr>
                <w:color w:val="0563C1"/>
              </w:rPr>
              <w:t>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w:instrText>
            </w:r>
            <w:r>
              <w:instrText xml:space="preserve">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Power BI Report Server – Példányok futtatása</w:t>
      </w:r>
    </w:p>
    <w:p w:rsidR="00B959E1" w:rsidRDefault="004B7F1D">
      <w:pPr>
        <w:pStyle w:val="ProductList-Body"/>
      </w:pPr>
      <w:r>
        <w:t xml:space="preserve">A Power BI Report Servert magában foglaló Microsoft Power BI Premium előfizetési licencek esetén az Ügyfél a Power BI Report Server szoftver tetszőleges, de legfeljebb a Power BI Premium csomagban megadott </w:t>
      </w:r>
      <w:r>
        <w:fldChar w:fldCharType="begin"/>
      </w:r>
      <w:r>
        <w:instrText xml:space="preserve"> AutoTextList   \s NoStyle \t "A Fizikai Rendszerm</w:instrText>
      </w:r>
      <w:r>
        <w:instrText xml:space="preserve">ag egy Fizikai Processzorban lévő rendszermagot jelent." </w:instrText>
      </w:r>
      <w:r>
        <w:fldChar w:fldCharType="separate"/>
      </w:r>
      <w:r>
        <w:rPr>
          <w:color w:val="0563C1"/>
        </w:rPr>
        <w:t>Fizikai rendszermagokkal</w:t>
      </w:r>
      <w:r>
        <w:fldChar w:fldCharType="end"/>
      </w:r>
      <w:r>
        <w:t xml:space="preserve"> vagy </w:t>
      </w:r>
      <w:r>
        <w:fldChar w:fldCharType="begin"/>
      </w:r>
      <w:r>
        <w:instrText xml:space="preserve"> AutoTextList   \s NoStyle \t "A Virtuális Rendszermag a feldolgozási teljesítmény egységét jelenti egy virtuális hardverrendszerben. A Virtuális Rendszermag egy vagy</w:instrText>
      </w:r>
      <w:r>
        <w:instrText xml:space="preserve"> több hardverszál virtuális megjelenítése." </w:instrText>
      </w:r>
      <w:r>
        <w:fldChar w:fldCharType="separate"/>
      </w:r>
      <w:r>
        <w:rPr>
          <w:color w:val="0563C1"/>
        </w:rPr>
        <w:t>Virtuális rendszermagokkal</w:t>
      </w:r>
      <w:r>
        <w:fldChar w:fldCharType="end"/>
      </w:r>
      <w:r>
        <w:t xml:space="preserve"> megegyező számú </w:t>
      </w:r>
      <w:r>
        <w:fldChar w:fldCharType="begin"/>
      </w:r>
      <w:r>
        <w:instrText xml:space="preserve"> AutoTextList   \s NoStyle \t "A Példány egy olyan lemezkép a szoftverről, amely a szoftver telepítési eljárásának végrehajtásakor vagy egy meglévő Példány duplikálás</w:instrText>
      </w:r>
      <w:r>
        <w:instrText xml:space="preserve">akor jön létre." </w:instrText>
      </w:r>
      <w:r>
        <w:fldChar w:fldCharType="separate"/>
      </w:r>
      <w:r>
        <w:rPr>
          <w:color w:val="0563C1"/>
        </w:rPr>
        <w:t>Példányát</w:t>
      </w:r>
      <w:r>
        <w:fldChar w:fldCharType="end"/>
      </w:r>
      <w:r>
        <w:t xml:space="preserve"> futtathatja több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w:instrText>
      </w:r>
      <w:r>
        <w:instrText xml:space="preserve">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w:instrText>
      </w:r>
      <w:r>
        <w:instrText xml:space="preserve">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r>
        <w:fldChar w:fldCharType="begin"/>
      </w:r>
      <w:r>
        <w:instrText xml:space="preserve"> AutoTextList   \s NoStyle \t "A Fizikai </w:instrText>
      </w:r>
      <w:r>
        <w:instrText xml:space="preserve">Processzor egy fizikai hardverrendszerben található processzor." </w:instrText>
      </w:r>
      <w:r>
        <w:fldChar w:fldCharType="separate"/>
      </w:r>
      <w:r>
        <w:rPr>
          <w:color w:val="0563C1"/>
        </w:rPr>
        <w:t>Fizikai processzoronkénti</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w:instrText>
      </w:r>
      <w:r>
        <w:instrText xml:space="preserve">való futtatásra van konfigurálva." </w:instrText>
      </w:r>
      <w:r>
        <w:fldChar w:fldCharType="separate"/>
      </w:r>
      <w:r>
        <w:rPr>
          <w:color w:val="0563C1"/>
        </w:rPr>
        <w:t>Virtuális Operációsrendszer-környezetenkénti</w:t>
      </w:r>
      <w:r>
        <w:fldChar w:fldCharType="end"/>
      </w:r>
      <w:r>
        <w:t xml:space="preserve"> minimum négy rendszermag esetén. Ha ezen </w:t>
      </w:r>
      <w:r>
        <w:fldChar w:fldCharType="begin"/>
      </w:r>
      <w:r>
        <w:instrText xml:space="preserve"> AutoTextList   \s NoStyle \t "A Virtuális Rendszermag a feldolgozási teljesítmény egységét jelenti egy virtuális hardverrendszerben</w:instrText>
      </w:r>
      <w:r>
        <w:instrText xml:space="preserve">. A Virtuális Rendszermag egy vagy több hardverszál virtuális megjelenítése." </w:instrText>
      </w:r>
      <w:r>
        <w:fldChar w:fldCharType="separate"/>
      </w:r>
      <w:r>
        <w:rPr>
          <w:color w:val="0563C1"/>
        </w:rPr>
        <w:t>Virtuális Rendszermagok</w:t>
      </w:r>
      <w:r>
        <w:fldChar w:fldCharType="end"/>
      </w:r>
      <w:r>
        <w:t xml:space="preserve"> bármelyikét bármely </w:t>
      </w:r>
      <w:r>
        <w:lastRenderedPageBreak/>
        <w:t xml:space="preserve">időpontban egynél több </w:t>
      </w:r>
      <w:r>
        <w:fldChar w:fldCharType="begin"/>
      </w:r>
      <w:r>
        <w:instrText xml:space="preserve"> AutoTextList   \s NoStyle \t "A Hardverszál vagy egy Fizikai Rendszermagot, vagy egy Fizikai Processzoron b</w:instrText>
      </w:r>
      <w:r>
        <w:instrText xml:space="preserve">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w:instrText>
      </w:r>
      <w:r>
        <w:instrText xml:space="preserve">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w:instrText>
      </w:r>
      <w:r>
        <w:instrText xml:space="preserve">irtuális megjelenítése." </w:instrText>
      </w:r>
      <w:r>
        <w:fldChar w:fldCharType="separate"/>
      </w:r>
      <w:r>
        <w:rPr>
          <w:color w:val="0563C1"/>
        </w:rPr>
        <w:t>Hardverszálra</w:t>
      </w:r>
      <w:r>
        <w:fldChar w:fldCharType="end"/>
      </w:r>
      <w:r>
        <w:t xml:space="preserve"> vonatkozóan is.  </w:t>
      </w:r>
    </w:p>
    <w:p w:rsidR="00B959E1" w:rsidRDefault="00B959E1">
      <w:pPr>
        <w:pStyle w:val="ProductList-Body"/>
      </w:pPr>
    </w:p>
    <w:p w:rsidR="00B959E1" w:rsidRDefault="004B7F1D">
      <w:pPr>
        <w:pStyle w:val="ProductList-ClauseHeading"/>
        <w:outlineLvl w:val="4"/>
      </w:pPr>
      <w:r>
        <w:t>2.2 Power BI Report Server – Tartalom megosztása</w:t>
      </w:r>
    </w:p>
    <w:p w:rsidR="00B959E1" w:rsidRDefault="004B7F1D">
      <w:pPr>
        <w:pStyle w:val="ProductList-Body"/>
      </w:pPr>
      <w:r>
        <w:t>Ahhoz, hogy a Power BI Report Server használatával közzétehetők legyenek a megosztott Power BI jelentések, Power BI Pro Felhasználói SL szükséges.</w:t>
      </w:r>
      <w:r>
        <w:t xml:space="preserve">  </w:t>
      </w:r>
    </w:p>
    <w:p w:rsidR="00B959E1" w:rsidRDefault="00B959E1">
      <w:pPr>
        <w:pStyle w:val="ProductList-Body"/>
      </w:pPr>
    </w:p>
    <w:p w:rsidR="00B959E1" w:rsidRDefault="004B7F1D">
      <w:pPr>
        <w:pStyle w:val="ProductList-ClauseHeading"/>
        <w:outlineLvl w:val="4"/>
      </w:pPr>
      <w:r>
        <w:t>2.3 SQL Server-technológia</w:t>
      </w:r>
    </w:p>
    <w:p w:rsidR="00B959E1" w:rsidRDefault="004B7F1D">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w:instrText>
      </w:r>
      <w:r>
        <w:instrText xml:space="preserve">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ációsrendszer-környezetben</w:t>
      </w:r>
      <w:r>
        <w:fldChar w:fldCharType="end"/>
      </w:r>
      <w:r>
        <w:t xml:space="preserve">, a Power BI Report Server és az SQL Server adatbázis-kezelő szoftvert tartalmazó bármely más termék támogatására korlátozódó céllal.  </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305" w:name="_Sec1209"/>
      <w:r>
        <w:t>Kaizala</w:t>
      </w:r>
      <w:bookmarkEnd w:id="305"/>
      <w:r>
        <w:fldChar w:fldCharType="begin"/>
      </w:r>
      <w:r>
        <w:instrText xml:space="preserve"> TC "</w:instrText>
      </w:r>
      <w:bookmarkStart w:id="306" w:name="_Toc488842186"/>
      <w:r>
        <w:instrText>Kaizala</w:instrText>
      </w:r>
      <w:bookmarkEnd w:id="306"/>
      <w:r>
        <w:instrText>" \l 3</w:instrText>
      </w:r>
      <w:r>
        <w:fldChar w:fldCharType="end"/>
      </w:r>
    </w:p>
    <w:p w:rsidR="00B959E1" w:rsidRDefault="004B7F1D">
      <w:pPr>
        <w:pStyle w:val="ProductList-Offering1SubSection"/>
        <w:outlineLvl w:val="3"/>
      </w:pPr>
      <w:bookmarkStart w:id="307" w:name="_Sec1210"/>
      <w:r>
        <w:t>1. Programbeli elérhetőség</w:t>
      </w:r>
      <w:bookmarkEnd w:id="307"/>
    </w:p>
    <w:tbl>
      <w:tblPr>
        <w:tblStyle w:val="PURTable"/>
        <w:tblW w:w="0" w:type="dxa"/>
        <w:tblLook w:val="04A0" w:firstRow="1" w:lastRow="0" w:firstColumn="1" w:lastColumn="0" w:noHBand="0" w:noVBand="1"/>
      </w:tblPr>
      <w:tblGrid>
        <w:gridCol w:w="4358"/>
        <w:gridCol w:w="901"/>
        <w:gridCol w:w="780"/>
        <w:gridCol w:w="795"/>
        <w:gridCol w:w="706"/>
        <w:gridCol w:w="828"/>
        <w:gridCol w:w="821"/>
        <w:gridCol w:w="800"/>
        <w:gridCol w:w="795"/>
      </w:tblGrid>
      <w:tr w:rsidR="00B959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959E1" w:rsidRDefault="004B7F1D">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900" w:type="dxa"/>
            <w:tcBorders>
              <w:top w:val="none" w:sz="4" w:space="0" w:color="BFBFBF"/>
              <w:left w:val="none" w:sz="4" w:space="0" w:color="000000"/>
              <w:bottom w:val="none" w:sz="4" w:space="0" w:color="7F7F7F"/>
              <w:right w:val="none" w:sz="4" w:space="0" w:color="000000"/>
            </w:tcBorders>
          </w:tcPr>
          <w:p w:rsidR="00B959E1" w:rsidRDefault="004B7F1D">
            <w:pPr>
              <w:pStyle w:val="ProductList-TableBody"/>
            </w:pPr>
            <w:r>
              <w:t>Kaizala</w:t>
            </w:r>
            <w:r>
              <w:fldChar w:fldCharType="begin"/>
            </w:r>
            <w:r>
              <w:instrText xml:space="preserve"> XE "</w:instrText>
            </w:r>
            <w:r>
              <w:instrText xml:space="preserve">Kaizala"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w:instrText>
            </w:r>
            <w:r>
              <w:instrText xml:space="preserve">Ajánlat" </w:instrText>
            </w:r>
            <w:r>
              <w:fldChar w:fldCharType="separate"/>
            </w:r>
            <w:r>
              <w:rPr>
                <w:color w:val="000000"/>
              </w:rPr>
              <w:t>ST</w:t>
            </w:r>
            <w:r>
              <w:fldChar w:fldCharType="end"/>
            </w:r>
          </w:p>
        </w:tc>
      </w:tr>
    </w:tbl>
    <w:p w:rsidR="00B959E1" w:rsidRDefault="004B7F1D">
      <w:pPr>
        <w:pStyle w:val="ProductList-Offering1SubSection"/>
        <w:outlineLvl w:val="3"/>
      </w:pPr>
      <w:bookmarkStart w:id="308" w:name="_Sec1211"/>
      <w:r>
        <w:t>2. A termékre vonatkozó feltételek</w:t>
      </w:r>
      <w:bookmarkEnd w:id="308"/>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Földrajzi elérhetőség</w:t>
      </w:r>
    </w:p>
    <w:p w:rsidR="00B959E1" w:rsidRDefault="004B7F1D">
      <w:pPr>
        <w:pStyle w:val="ProductList-Body"/>
      </w:pPr>
      <w:r>
        <w:t>A Kaizala csak Indiában érhető el.</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42187"/>
      <w:r>
        <w:instrText>Microsoft Cloud App Security</w:instrText>
      </w:r>
      <w:bookmarkEnd w:id="310"/>
      <w:r>
        <w:instrText>" \l 3</w:instrText>
      </w:r>
      <w:r>
        <w:fldChar w:fldCharType="end"/>
      </w:r>
    </w:p>
    <w:p w:rsidR="00B959E1" w:rsidRDefault="004B7F1D">
      <w:pPr>
        <w:pStyle w:val="ProductList-Offering1SubSection"/>
        <w:outlineLvl w:val="3"/>
      </w:pPr>
      <w:bookmarkStart w:id="311" w:name="_Sec1207"/>
      <w:r>
        <w:t>1. Programbeli elérhetőség</w:t>
      </w:r>
      <w:bookmarkEnd w:id="311"/>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959E1" w:rsidRDefault="004B7F1D">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900" w:type="dxa"/>
            <w:tcBorders>
              <w:top w:val="none" w:sz="4" w:space="0" w:color="BFBFBF"/>
              <w:left w:val="none" w:sz="4" w:space="0" w:color="000000"/>
              <w:bottom w:val="dashed" w:sz="4" w:space="0" w:color="7F7F7F"/>
              <w:right w:val="none" w:sz="4" w:space="0" w:color="000000"/>
            </w:tcBorders>
          </w:tcPr>
          <w:p w:rsidR="00B959E1" w:rsidRDefault="004B7F1D">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900" w:type="dxa"/>
            <w:tcBorders>
              <w:top w:val="dashed" w:sz="4" w:space="0" w:color="7F7F7F"/>
              <w:left w:val="none" w:sz="4" w:space="0" w:color="6E6E6E"/>
              <w:bottom w:val="none" w:sz="4" w:space="0" w:color="7F7F7F"/>
              <w:right w:val="none" w:sz="4" w:space="0" w:color="6E6E6E"/>
            </w:tcBorders>
          </w:tcPr>
          <w:p w:rsidR="00B959E1" w:rsidRDefault="004B7F1D">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(Felhasználói SL)</w:t>
            </w:r>
          </w:p>
        </w:tc>
        <w:tc>
          <w:tcPr>
            <w:tcW w:w="980" w:type="dxa"/>
            <w:tcBorders>
              <w:top w:val="dashed" w:sz="4" w:space="0" w:color="7F7F7F"/>
              <w:left w:val="none" w:sz="4" w:space="0" w:color="6E6E6E"/>
              <w:bottom w:val="none"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bl>
    <w:p w:rsidR="00B959E1" w:rsidRDefault="00B959E1">
      <w:pPr>
        <w:pStyle w:val="ProductList-Body"/>
      </w:pPr>
    </w:p>
    <w:p w:rsidR="00B959E1" w:rsidRDefault="004B7F1D">
      <w:pPr>
        <w:pStyle w:val="ProductList-Offering1SubSection"/>
        <w:outlineLvl w:val="3"/>
      </w:pPr>
      <w:bookmarkStart w:id="312" w:name="_Sec1208"/>
      <w:r>
        <w:t>2. A termékre vonatkozó feltételek</w:t>
      </w:r>
      <w:bookmarkEnd w:id="312"/>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w:instrText>
            </w:r>
            <w:r>
              <w:instrText xml:space="preserve">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959E1" w:rsidRDefault="00B959E1">
            <w:pPr>
              <w:pStyle w:val="ProductList-TableBody"/>
            </w:pPr>
          </w:p>
        </w:tc>
      </w:tr>
    </w:tbl>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313" w:name="_Sec630"/>
      <w:r>
        <w:t>Microsoft Intune</w:t>
      </w:r>
      <w:bookmarkEnd w:id="313"/>
      <w:r>
        <w:fldChar w:fldCharType="begin"/>
      </w:r>
      <w:r>
        <w:instrText xml:space="preserve"> TC "</w:instrText>
      </w:r>
      <w:bookmarkStart w:id="314" w:name="_Toc488842188"/>
      <w:r>
        <w:instrText>Microsoft Intune</w:instrText>
      </w:r>
      <w:bookmarkEnd w:id="314"/>
      <w:r>
        <w:instrText>" \l 3</w:instrText>
      </w:r>
      <w:r>
        <w:fldChar w:fldCharType="end"/>
      </w:r>
    </w:p>
    <w:p w:rsidR="00B959E1" w:rsidRDefault="004B7F1D">
      <w:pPr>
        <w:pStyle w:val="ProductList-Offering1SubSection"/>
        <w:outlineLvl w:val="3"/>
      </w:pPr>
      <w:bookmarkStart w:id="315" w:name="_Sec714"/>
      <w:r>
        <w:t>1. Programbeli elérhetőség</w:t>
      </w:r>
      <w:bookmarkEnd w:id="315"/>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B959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959E1" w:rsidRDefault="004B7F1D">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4900" w:type="dxa"/>
            <w:tcBorders>
              <w:top w:val="none" w:sz="4" w:space="0" w:color="BFBFBF"/>
              <w:left w:val="none" w:sz="4" w:space="0" w:color="000000"/>
              <w:bottom w:val="dashed" w:sz="4" w:space="0" w:color="7F7F7F"/>
              <w:right w:val="none" w:sz="4" w:space="0" w:color="000000"/>
            </w:tcBorders>
          </w:tcPr>
          <w:p w:rsidR="00B959E1" w:rsidRDefault="004B7F1D">
            <w:pPr>
              <w:pStyle w:val="ProductList-TableBody"/>
            </w:pPr>
            <w:r>
              <w:t>Microsoft Int</w:t>
            </w:r>
            <w:r>
              <w:t>une</w:t>
            </w:r>
            <w:r>
              <w:fldChar w:fldCharType="begin"/>
            </w:r>
            <w:r>
              <w:instrText xml:space="preserve"> XE "Microsoft Intune" </w:instrText>
            </w:r>
            <w:r>
              <w:fldChar w:fldCharType="end"/>
            </w:r>
            <w:r>
              <w:t xml:space="preserve"> (Felhasználói SL, Eszköz SL)</w:t>
            </w:r>
          </w:p>
        </w:tc>
        <w:tc>
          <w:tcPr>
            <w:tcW w:w="980" w:type="dxa"/>
            <w:tcBorders>
              <w:top w:val="single" w:sz="6" w:space="0" w:color="FFFFFF"/>
              <w:left w:val="none" w:sz="4" w:space="0" w:color="000000"/>
              <w:bottom w:val="dashed"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900" w:type="dxa"/>
            <w:tcBorders>
              <w:top w:val="dashed" w:sz="4" w:space="0" w:color="7F7F7F"/>
              <w:left w:val="none" w:sz="4" w:space="0" w:color="6E6E6E"/>
              <w:bottom w:val="dashed" w:sz="4" w:space="0" w:color="7F7F7F"/>
              <w:right w:val="none" w:sz="4" w:space="0" w:color="6E6E6E"/>
            </w:tcBorders>
          </w:tcPr>
          <w:p w:rsidR="00B959E1" w:rsidRDefault="004B7F1D">
            <w:pPr>
              <w:pStyle w:val="ProductList-TableBody"/>
            </w:pPr>
            <w:r>
              <w:t>Microsoft Intune Kiegészítő</w:t>
            </w:r>
            <w:r>
              <w:fldChar w:fldCharType="begin"/>
            </w:r>
            <w:r>
              <w:instrText xml:space="preserve"> XE "</w:instrText>
            </w:r>
            <w:r>
              <w:instrText xml:space="preserve">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900" w:type="dxa"/>
            <w:tcBorders>
              <w:top w:val="dashed" w:sz="4" w:space="0" w:color="7F7F7F"/>
              <w:left w:val="none" w:sz="4" w:space="0" w:color="6E6E6E"/>
              <w:bottom w:val="dashed" w:sz="4" w:space="0" w:color="949494"/>
              <w:right w:val="none" w:sz="4" w:space="0" w:color="6E6E6E"/>
            </w:tcBorders>
          </w:tcPr>
          <w:p w:rsidR="00B959E1" w:rsidRDefault="004B7F1D">
            <w:pPr>
              <w:pStyle w:val="ProductList-TableBody"/>
            </w:pPr>
            <w:r>
              <w:rPr>
                <w:color w:val="000000"/>
              </w:rPr>
              <w:t>Microsoft Intune Felhasználói SL Kiegészítő Extra tárhely 1 GB</w:t>
            </w:r>
            <w:r>
              <w:fldChar w:fldCharType="begin"/>
            </w:r>
            <w:r>
              <w:instrText xml:space="preserve"> XE "</w:instrText>
            </w:r>
            <w:r>
              <w:instrText xml:space="preserve">Microsoft Intune Felhasználói SL Kiegészítő Extra tárhely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900" w:type="dxa"/>
            <w:tcBorders>
              <w:top w:val="dashed" w:sz="4" w:space="0" w:color="949494"/>
              <w:left w:val="none" w:sz="4" w:space="0" w:color="6E6E6E"/>
              <w:bottom w:val="dashed" w:sz="4" w:space="0" w:color="949494"/>
              <w:right w:val="none" w:sz="4" w:space="0" w:color="6E6E6E"/>
            </w:tcBorders>
          </w:tcPr>
          <w:p w:rsidR="00B959E1" w:rsidRDefault="004B7F1D">
            <w:pPr>
              <w:pStyle w:val="ProductList-TableBody"/>
            </w:pPr>
            <w:r>
              <w:lastRenderedPageBreak/>
              <w:t>Microsoft Intune for EDU (Eszköz SL)</w:t>
            </w:r>
          </w:p>
        </w:tc>
        <w:tc>
          <w:tcPr>
            <w:tcW w:w="980" w:type="dxa"/>
            <w:tcBorders>
              <w:top w:val="dashed" w:sz="4" w:space="0" w:color="949494"/>
              <w:left w:val="none" w:sz="4" w:space="0" w:color="6E6E6E"/>
              <w:bottom w:val="dashed" w:sz="4" w:space="0" w:color="949494"/>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r>
      <w:tr w:rsidR="00B959E1">
        <w:tc>
          <w:tcPr>
            <w:tcW w:w="4900" w:type="dxa"/>
            <w:tcBorders>
              <w:top w:val="dashed" w:sz="4" w:space="0" w:color="949494"/>
              <w:left w:val="none" w:sz="4" w:space="0" w:color="6E6E6E"/>
              <w:bottom w:val="dashed" w:sz="4" w:space="0" w:color="B7B7B7"/>
              <w:right w:val="none" w:sz="4" w:space="0" w:color="6E6E6E"/>
            </w:tcBorders>
          </w:tcPr>
          <w:p w:rsidR="00B959E1" w:rsidRDefault="004B7F1D">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980" w:type="dxa"/>
            <w:tcBorders>
              <w:top w:val="dashed" w:sz="4" w:space="0" w:color="949494"/>
              <w:left w:val="none" w:sz="4" w:space="0" w:color="6E6E6E"/>
              <w:bottom w:val="dashed" w:sz="4" w:space="0" w:color="B7B7B7"/>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B959E1">
        <w:tc>
          <w:tcPr>
            <w:tcW w:w="4900" w:type="dxa"/>
            <w:tcBorders>
              <w:top w:val="dashed" w:sz="4" w:space="0" w:color="B7B7B7"/>
              <w:left w:val="none" w:sz="4" w:space="0" w:color="6E6E6E"/>
              <w:bottom w:val="none" w:sz="4" w:space="0" w:color="BFBFBF"/>
              <w:right w:val="none" w:sz="4" w:space="0" w:color="6E6E6E"/>
            </w:tcBorders>
          </w:tcPr>
          <w:p w:rsidR="00B959E1" w:rsidRDefault="004B7F1D">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980" w:type="dxa"/>
            <w:tcBorders>
              <w:top w:val="dashed" w:sz="4" w:space="0" w:color="B7B7B7"/>
              <w:left w:val="none" w:sz="4" w:space="0" w:color="6E6E6E"/>
              <w:bottom w:val="none" w:sz="4" w:space="0" w:color="BFBFBF"/>
              <w:right w:val="single" w:sz="6" w:space="0" w:color="FFFFFF"/>
            </w:tcBorders>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316" w:name="_Sec769"/>
      <w:r>
        <w:t>2. A termékre vonatkozó feltételek</w:t>
      </w:r>
      <w:bookmarkEnd w:id="316"/>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Csökkentésre Jogosító (SCE): Összes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w:instrText>
            </w:r>
            <w:r>
              <w:instrText>oTextList   \s NoStyle \t "Hallgatói Használati Előny: Az olyan Intézmények számára elérhető lehetőség arra, hogy további költség nélkül licenceljenek egy Terméket a Hallgatóik általi használatra, amely Intézmények Szervezetre kiterjedő Licencszámban licen</w:instrText>
            </w:r>
            <w:r>
              <w:instrText xml:space="preserve">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w:instrText>
            </w:r>
            <w:r>
              <w:instrText xml:space="preserv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Microsoft Intune for EDU (Eszköz SL)</w:t>
      </w:r>
    </w:p>
    <w:p w:rsidR="00B959E1" w:rsidRDefault="004B7F1D">
      <w:pPr>
        <w:pStyle w:val="ProductList-SubClauseHeading"/>
        <w:outlineLvl w:val="5"/>
      </w:pPr>
      <w:r>
        <w:t>2.1.1 Elérhetőség</w:t>
      </w:r>
    </w:p>
    <w:p w:rsidR="00B959E1" w:rsidRDefault="004B7F1D">
      <w:pPr>
        <w:pStyle w:val="ProductList-BodyIndented"/>
      </w:pPr>
      <w:r>
        <w:t xml:space="preserve">A Microsoft Intune for EDU (Eszköz SL) a Microsoft Felhő Szerződés (a továbbiakban „MCA”) keretében is elérhető. </w:t>
      </w:r>
    </w:p>
    <w:p w:rsidR="00B959E1" w:rsidRDefault="00B959E1">
      <w:pPr>
        <w:pStyle w:val="ProductList-BodyIndented"/>
      </w:pPr>
    </w:p>
    <w:p w:rsidR="00B959E1" w:rsidRDefault="004B7F1D">
      <w:pPr>
        <w:pStyle w:val="ProductList-SubClauseHeading"/>
        <w:outlineLvl w:val="5"/>
      </w:pPr>
      <w:r>
        <w:t>2.1.2 Tartam</w:t>
      </w:r>
    </w:p>
    <w:p w:rsidR="00B959E1" w:rsidRDefault="004B7F1D">
      <w:pPr>
        <w:pStyle w:val="ProductList-BodyIndented"/>
      </w:pPr>
      <w:r>
        <w:t xml:space="preserve">A Microsoft Intune for EDU (Eszköz SL)-előfizetés (a továbbiakban „Intune Eszköz SL”) a megrendelés napjától számított hat éven </w:t>
      </w:r>
      <w:r>
        <w:t>át tart. Ha egy Intune Eszköz SL később jár le, mint az Ügyfél azon mennyiségi licencszerződése, amelynek keretében az adott Intune Eszköz SL-t beszerezték, akkor az Intune Eszköz SL tartama alatt ezen licencszerződés rendelkezései szükség szerint továbbra</w:t>
      </w:r>
      <w:r>
        <w:t xml:space="preserve"> is hatályban maradnak.</w:t>
      </w:r>
    </w:p>
    <w:p w:rsidR="00B959E1" w:rsidRDefault="00B959E1">
      <w:pPr>
        <w:pStyle w:val="ProductList-BodyIndented"/>
      </w:pPr>
    </w:p>
    <w:p w:rsidR="00B959E1" w:rsidRDefault="004B7F1D">
      <w:pPr>
        <w:pStyle w:val="ProductList-SubClauseHeading"/>
        <w:outlineLvl w:val="5"/>
      </w:pPr>
      <w:r>
        <w:t>2.1.3 Átrendelés</w:t>
      </w:r>
    </w:p>
    <w:p w:rsidR="00B959E1" w:rsidRDefault="004B7F1D">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w:t>
      </w:r>
      <w:r>
        <w:t>elyhez az adott Microsoft Intune for EDU (Eszköz SL)-előfizetést korábban hozzárendelték, végleges hardverhiba lépett fel.</w:t>
      </w:r>
    </w:p>
    <w:p w:rsidR="00B959E1" w:rsidRDefault="00B959E1">
      <w:pPr>
        <w:pStyle w:val="ProductList-BodyIndented"/>
        <w:jc w:val="right"/>
      </w:pPr>
    </w:p>
    <w:tbl>
      <w:tblPr>
        <w:tblStyle w:val="PURTable0"/>
        <w:tblW w:w="0" w:type="dxa"/>
        <w:tblLook w:val="04A0" w:firstRow="1" w:lastRow="0" w:firstColumn="1" w:lastColumn="0" w:noHBand="0" w:noVBand="1"/>
      </w:tblPr>
      <w:tblGrid>
        <w:gridCol w:w="1044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Indented"/>
      </w:pPr>
    </w:p>
    <w:p w:rsidR="00B959E1" w:rsidRDefault="004B7F1D">
      <w:pPr>
        <w:pStyle w:val="ProductList-Offering2HeadingNoBorder"/>
        <w:outlineLvl w:val="2"/>
      </w:pPr>
      <w:bookmarkStart w:id="317" w:name="_Sec672"/>
      <w:r>
        <w:t>Microsoft Learning</w:t>
      </w:r>
      <w:bookmarkEnd w:id="317"/>
      <w:r>
        <w:fldChar w:fldCharType="begin"/>
      </w:r>
      <w:r>
        <w:instrText xml:space="preserve"> TC "</w:instrText>
      </w:r>
      <w:bookmarkStart w:id="318" w:name="_Toc488842189"/>
      <w:r>
        <w:instrText>Microsoft Learning</w:instrText>
      </w:r>
      <w:bookmarkEnd w:id="318"/>
      <w:r>
        <w:instrText>" \l 3</w:instrText>
      </w:r>
      <w:r>
        <w:fldChar w:fldCharType="end"/>
      </w:r>
    </w:p>
    <w:p w:rsidR="00B959E1" w:rsidRDefault="004B7F1D">
      <w:pPr>
        <w:pStyle w:val="ProductList-Offering1SubSection"/>
        <w:outlineLvl w:val="3"/>
      </w:pPr>
      <w:bookmarkStart w:id="319" w:name="_Sec728"/>
      <w:r>
        <w:t>1. Programbeli elérhetőség</w:t>
      </w:r>
      <w:bookmarkEnd w:id="319"/>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dashed" w:sz="4" w:space="0" w:color="BFBFBF"/>
              <w:right w:val="none" w:sz="4" w:space="0" w:color="6E6E6E"/>
            </w:tcBorders>
          </w:tcPr>
          <w:p w:rsidR="00B959E1" w:rsidRDefault="004B7F1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w:instrText>
            </w:r>
            <w:r>
              <w:instrText xml:space="preserve">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dashed" w:sz="4" w:space="0" w:color="BFBFBF"/>
              <w:right w:val="none" w:sz="4" w:space="0" w:color="6E6E6E"/>
            </w:tcBorders>
          </w:tcPr>
          <w:p w:rsidR="00B959E1" w:rsidRDefault="004B7F1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B959E1" w:rsidRDefault="004B7F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B959E1">
        <w:tc>
          <w:tcPr>
            <w:tcW w:w="5020" w:type="dxa"/>
            <w:tcBorders>
              <w:top w:val="dashed" w:sz="4" w:space="0" w:color="BFBFBF"/>
              <w:left w:val="none" w:sz="4" w:space="0" w:color="6E6E6E"/>
              <w:bottom w:val="none" w:sz="4" w:space="0" w:color="BFBFBF"/>
              <w:right w:val="none" w:sz="4" w:space="0" w:color="6E6E6E"/>
            </w:tcBorders>
          </w:tcPr>
          <w:p w:rsidR="00B959E1" w:rsidRDefault="004B7F1D">
            <w:pPr>
              <w:pStyle w:val="ProductList-TableBody"/>
            </w:pPr>
            <w:r>
              <w:t>Microsoft Learning MOS/MTA/MCE Minősítő vizsga 500 Vizsgahely-licenc</w:t>
            </w:r>
            <w:r>
              <w:fldChar w:fldCharType="begin"/>
            </w:r>
            <w:r>
              <w:instrText xml:space="preserve"> XE "</w:instrText>
            </w:r>
            <w:r>
              <w:instrText xml:space="preserve">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B959E1" w:rsidRDefault="004B7F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B959E1" w:rsidRDefault="004B7F1D">
      <w:pPr>
        <w:pStyle w:val="ProductList-Offering1SubSection"/>
        <w:outlineLvl w:val="3"/>
      </w:pPr>
      <w:bookmarkStart w:id="320" w:name="_Sec783"/>
      <w:r>
        <w:t>2. A termékre vonatkozó feltételek</w:t>
      </w:r>
      <w:bookmarkEnd w:id="320"/>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Utalványok</w:t>
      </w:r>
    </w:p>
    <w:p w:rsidR="00B959E1" w:rsidRDefault="004B7F1D">
      <w:pPr>
        <w:pStyle w:val="ProductList-Body"/>
      </w:pPr>
      <w:r>
        <w:t xml:space="preserve">Utalványokat a vásárláskor kap, és azok a vásárlás napjától számított 12 hónap múlva lejárnak. </w:t>
      </w:r>
    </w:p>
    <w:p w:rsidR="00B959E1" w:rsidRDefault="00B959E1">
      <w:pPr>
        <w:pStyle w:val="ProductList-Body"/>
      </w:pPr>
    </w:p>
    <w:p w:rsidR="00B959E1" w:rsidRDefault="004B7F1D">
      <w:pPr>
        <w:pStyle w:val="ProductList-ClauseHeading"/>
        <w:outlineLvl w:val="4"/>
      </w:pPr>
      <w:r>
        <w:t xml:space="preserve">2.2 A Microsoft Office Specialist (MOS), a Microsoft Technology Associate (MTA) és a Microsoft Certification Educator (MCE) Minősítő vizsga </w:t>
      </w:r>
      <w:r>
        <w:t>helylicence</w:t>
      </w:r>
    </w:p>
    <w:p w:rsidR="00B959E1" w:rsidRDefault="004B7F1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w:t>
      </w:r>
      <w:r>
        <w:t>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w:t>
      </w:r>
      <w:r>
        <w:t xml:space="preserve"> végén minden meg nem tartott vizsga elveszik. Az Oktatási Ügyfelek csak helylicences vizsgákat tarthatnak személyzetük tagjai és beiratkozott hallgatóik számára.</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2HeadingNoBorder"/>
        <w:outlineLvl w:val="2"/>
      </w:pPr>
      <w:bookmarkStart w:id="321" w:name="_Sec1148"/>
      <w:r>
        <w:lastRenderedPageBreak/>
        <w:t>Minecraft: Education Edition</w:t>
      </w:r>
      <w:bookmarkEnd w:id="321"/>
      <w:r>
        <w:fldChar w:fldCharType="begin"/>
      </w:r>
      <w:r>
        <w:instrText xml:space="preserve"> TC "</w:instrText>
      </w:r>
      <w:bookmarkStart w:id="322" w:name="_Toc488842190"/>
      <w:r>
        <w:instrText>Minecraft: Education Edition</w:instrText>
      </w:r>
      <w:bookmarkEnd w:id="322"/>
      <w:r>
        <w:instrText>" \l 3</w:instrText>
      </w:r>
      <w:r>
        <w:fldChar w:fldCharType="end"/>
      </w:r>
    </w:p>
    <w:p w:rsidR="00B959E1" w:rsidRDefault="004B7F1D">
      <w:pPr>
        <w:pStyle w:val="ProductList-Offering1SubSection"/>
        <w:outlineLvl w:val="3"/>
      </w:pPr>
      <w:bookmarkStart w:id="323" w:name="_Sec1149"/>
      <w:r>
        <w:t>1. Programbeli elérhetőség</w:t>
      </w:r>
      <w:bookmarkEnd w:id="323"/>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B959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959E1" w:rsidRDefault="004B7F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E1">
        <w:tc>
          <w:tcPr>
            <w:tcW w:w="5020" w:type="dxa"/>
            <w:tcBorders>
              <w:top w:val="single" w:sz="6" w:space="0" w:color="FFFFFF"/>
              <w:left w:val="none" w:sz="4" w:space="0" w:color="6E6E6E"/>
              <w:bottom w:val="none" w:sz="4" w:space="0" w:color="BFBFBF"/>
              <w:right w:val="none" w:sz="4" w:space="0" w:color="6E6E6E"/>
            </w:tcBorders>
          </w:tcPr>
          <w:p w:rsidR="00B959E1" w:rsidRDefault="004B7F1D">
            <w:pPr>
              <w:pStyle w:val="ProductList-TableBody"/>
            </w:pPr>
            <w:r>
              <w:rPr>
                <w:color w:val="000000"/>
              </w:rPr>
              <w:t>Minecraft: Ed</w:t>
            </w:r>
            <w:r>
              <w:rPr>
                <w:color w:val="000000"/>
              </w:rPr>
              <w:t>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959E1" w:rsidRDefault="004B7F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959E1" w:rsidRDefault="004B7F1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B959E1" w:rsidRDefault="004B7F1D">
      <w:pPr>
        <w:pStyle w:val="ProductList-Offering1SubSection"/>
        <w:outlineLvl w:val="3"/>
      </w:pPr>
      <w:bookmarkStart w:id="324" w:name="_Sec1150"/>
      <w:r>
        <w:t>2. A termékre vonatkozó feltételek</w:t>
      </w:r>
      <w:bookmarkEnd w:id="324"/>
    </w:p>
    <w:tbl>
      <w:tblPr>
        <w:tblStyle w:val="PURTable"/>
        <w:tblW w:w="0" w:type="dxa"/>
        <w:tblLook w:val="04A0" w:firstRow="1" w:lastRow="0" w:firstColumn="1" w:lastColumn="0" w:noHBand="0" w:noVBand="1"/>
      </w:tblPr>
      <w:tblGrid>
        <w:gridCol w:w="3570"/>
        <w:gridCol w:w="3599"/>
        <w:gridCol w:w="362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959E1" w:rsidRDefault="004B7F1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Meghosszabbított Időszakra Jogosító: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Akciók: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Csökkentésre Jogosító (SCE): N/A</w:t>
            </w:r>
          </w:p>
        </w:tc>
      </w:tr>
      <w:tr w:rsidR="00B959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4B7F1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4"/>
      </w:pPr>
      <w:r>
        <w:t>2.1 Jogosultság az ingyenes Hallgatói Ajánlatra</w:t>
      </w:r>
    </w:p>
    <w:p w:rsidR="00B959E1" w:rsidRDefault="004B7F1D">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w:t>
      </w:r>
      <w:r>
        <w:t>k fel semmilyen megrendelésre vonatkozó követelmény teljesítéséhez.</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B959E1">
      <w:pPr>
        <w:sectPr w:rsidR="00B959E1">
          <w:headerReference w:type="default" r:id="rId142"/>
          <w:footerReference w:type="default" r:id="rId143"/>
          <w:type w:val="continuous"/>
          <w:pgSz w:w="12240" w:h="15840" w:code="1"/>
          <w:pgMar w:top="1170" w:right="720" w:bottom="720" w:left="720" w:header="432" w:footer="288" w:gutter="0"/>
          <w:cols w:space="360"/>
        </w:sectPr>
      </w:pPr>
    </w:p>
    <w:p w:rsidR="00B959E1" w:rsidRDefault="004B7F1D">
      <w:pPr>
        <w:pStyle w:val="ProductList-SectionHeading"/>
        <w:pageBreakBefore/>
        <w:outlineLvl w:val="0"/>
      </w:pPr>
      <w:bookmarkStart w:id="325" w:name="_Sec549"/>
      <w:bookmarkEnd w:id="211"/>
      <w:r>
        <w:lastRenderedPageBreak/>
        <w:t>Szószedet</w:t>
      </w:r>
      <w:r>
        <w:fldChar w:fldCharType="begin"/>
      </w:r>
      <w:r>
        <w:instrText xml:space="preserve"> TC "</w:instrText>
      </w:r>
      <w:bookmarkStart w:id="326" w:name="_Toc488842191"/>
      <w:r>
        <w:instrText>Szószedet</w:instrText>
      </w:r>
      <w:bookmarkEnd w:id="326"/>
      <w:r>
        <w:instrText>" \l 1</w:instrText>
      </w:r>
      <w:r>
        <w:fldChar w:fldCharType="end"/>
      </w:r>
    </w:p>
    <w:p w:rsidR="00B959E1" w:rsidRDefault="004B7F1D">
      <w:pPr>
        <w:pStyle w:val="ProductList-Offering1Heading"/>
        <w:outlineLvl w:val="1"/>
      </w:pPr>
      <w:bookmarkStart w:id="327" w:name="_Sec550"/>
      <w:r>
        <w:t>Attribútumok</w:t>
      </w:r>
      <w:bookmarkEnd w:id="327"/>
      <w:r>
        <w:fldChar w:fldCharType="begin"/>
      </w:r>
      <w:r>
        <w:instrText xml:space="preserve"> TC "</w:instrText>
      </w:r>
      <w:bookmarkStart w:id="328" w:name="_Toc488842192"/>
      <w:r>
        <w:instrText>Attribútumok</w:instrText>
      </w:r>
      <w:bookmarkEnd w:id="328"/>
      <w:r>
        <w:instrText>" \l 2</w:instrText>
      </w:r>
      <w:r>
        <w:fldChar w:fldCharType="end"/>
      </w:r>
    </w:p>
    <w:p w:rsidR="00B959E1" w:rsidRDefault="004B7F1D">
      <w:pPr>
        <w:pStyle w:val="ProductList-BodySpaced"/>
      </w:pPr>
      <w:r>
        <w:t>A táblázatban mindegyik Terméktétel részben attribútumok találhatók, amelyek a Terméke</w:t>
      </w:r>
      <w:r>
        <w:t>kre alkalmazandó jogokat vagy feltételeket jelölnek.</w:t>
      </w:r>
    </w:p>
    <w:p w:rsidR="00B959E1" w:rsidRDefault="00B959E1">
      <w:pPr>
        <w:pStyle w:val="ProductList-BodySpaced"/>
      </w:pPr>
    </w:p>
    <w:p w:rsidR="00B959E1" w:rsidRDefault="004B7F1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B959E1" w:rsidRDefault="004B7F1D">
      <w:pPr>
        <w:pStyle w:val="ProductList-BodySpaced"/>
      </w:pPr>
      <w:r>
        <w:rPr>
          <w:b/>
          <w:color w:val="00188F"/>
        </w:rPr>
        <w:t>Ügyfélhozzáférési Követelmény</w:t>
      </w:r>
      <w:r>
        <w:t>: Azt jelzi, hogy egy Kiszolgálótermék felhasználók és eszközök általi eléréséhez szükség van-e CAL licencekre.</w:t>
      </w:r>
    </w:p>
    <w:p w:rsidR="00B959E1" w:rsidRDefault="004B7F1D">
      <w:pPr>
        <w:pStyle w:val="ProductList-BodySpaced"/>
      </w:pPr>
      <w:r>
        <w:rPr>
          <w:b/>
          <w:color w:val="00188F"/>
        </w:rPr>
        <w:t>Vészhelyreállítás</w:t>
      </w:r>
      <w:r>
        <w:t>: A Frissítési Garanciával rendelkező ügyfeleknek az a joga, hogy a szoftvert feltételes vészhelyreállítási célokra használhatj</w:t>
      </w:r>
      <w:r>
        <w:t xml:space="preserve">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B959E1" w:rsidRDefault="004B7F1D">
      <w:pPr>
        <w:pStyle w:val="ProductList-BodySpaced"/>
      </w:pPr>
      <w:r>
        <w:rPr>
          <w:b/>
          <w:color w:val="00188F"/>
        </w:rPr>
        <w:t>Korábbi Kiadások</w:t>
      </w:r>
      <w:r>
        <w:t xml:space="preserve">: A megadott magasabb verziójú kiadásokhoz tartozó megengedett </w:t>
      </w:r>
      <w:r>
        <w:t>alacsonyabb verziójú kiadások. Az Ügyfél egy licencelt magasabb verziójú kiadás helyett használhatja a megengedett alacsonyabb verziójú kiadást az Univerzális Licencfeltételekben megengedett módon.</w:t>
      </w:r>
    </w:p>
    <w:p w:rsidR="00B959E1" w:rsidRDefault="004B7F1D">
      <w:pPr>
        <w:pStyle w:val="ProductList-BodySpaced"/>
      </w:pPr>
      <w:r>
        <w:rPr>
          <w:b/>
          <w:color w:val="00188F"/>
        </w:rPr>
        <w:t>Meghosszabbított Időszakra Jogosító</w:t>
      </w:r>
      <w:r>
        <w:t>: Meghosszabbított idős</w:t>
      </w:r>
      <w:r>
        <w:t>zakra jogosító online szolgáltatások, a Nagyvállalati és Nagyvállalati Előfizetői licencszerződésben foglaltak szerint.</w:t>
      </w:r>
    </w:p>
    <w:p w:rsidR="00B959E1" w:rsidRDefault="004B7F1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w:instrText>
      </w:r>
      <w:r>
        <w:instrText xml:space="preserve">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w:t>
      </w:r>
      <w:r>
        <w:t>égeket jelöl.</w:t>
      </w:r>
    </w:p>
    <w:p w:rsidR="00B959E1" w:rsidRDefault="004B7F1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w:instrText>
      </w:r>
      <w:r>
        <w:instrText xml:space="preserve">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w:t>
      </w:r>
      <w:r>
        <w:t xml:space="preserve">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w:instrText>
      </w:r>
      <w:r>
        <w:instrText xml:space="preserv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w:instrText>
      </w:r>
      <w:r>
        <w:instrText xml:space="preserve">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w:instrText>
      </w:r>
      <w:r>
        <w:instrText xml:space="preserve">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w:t>
      </w:r>
      <w:r>
        <w:t>meg a megfelelő termelési Példányok futtatásához szükséges licencek számát. Ehhez a Frissítési Garancia előnyhöz a Licencelt Kiszolgálóra és a hozzáférési licencre (ha van) vonatkozó Frissítési Garanciára van szükség.</w:t>
      </w:r>
    </w:p>
    <w:p w:rsidR="00B959E1" w:rsidRDefault="004B7F1D">
      <w:pPr>
        <w:pStyle w:val="ProductList-BodySpaced"/>
      </w:pPr>
      <w:r>
        <w:rPr>
          <w:b/>
          <w:color w:val="00188F"/>
        </w:rPr>
        <w:t>Kormányzati Közösségi Felhő (csak az U</w:t>
      </w:r>
      <w:r>
        <w:rPr>
          <w:b/>
          <w:color w:val="00188F"/>
        </w:rPr>
        <w:t>SA-ban)</w:t>
      </w:r>
      <w:r>
        <w:t>: Olyan Online Szolgáltatások, amelyek kizárólag a Közösség számára érhetőek el. Ellenkező értelmű rendelkezés hiányában a kormányzati közösségi felhőszolgáltatásokra ugyanazok a Használati Jogok vonatkoznak, mint a normál több-bérlős megfelelőikre.</w:t>
      </w:r>
      <w:r>
        <w:t xml:space="preserv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w:t>
      </w:r>
      <w:r>
        <w:t xml:space="preserve">lgáltatásnak kinevezett Online Szolgáltatások nem telepíthetők konkrét nem kormányzati közösségi felhőszolgáltatásokat tartalmazó tartományban. </w:t>
      </w:r>
    </w:p>
    <w:p w:rsidR="00B959E1" w:rsidRDefault="004B7F1D">
      <w:pPr>
        <w:pStyle w:val="ProductList-BodySpaced"/>
      </w:pPr>
      <w:r>
        <w:rPr>
          <w:b/>
          <w:color w:val="00188F"/>
        </w:rPr>
        <w:t>A Szoftverhez Tartozó Technológiák</w:t>
      </w:r>
      <w:r>
        <w:t>: A Termékben lévő egyéb Microsoft-összetevőket jelzi; a részleteket az Unive</w:t>
      </w:r>
      <w:r>
        <w:t>rzális Licencfeltételek A szoftverhez tartozó technológiák című szakasza tartalmazza.</w:t>
      </w:r>
    </w:p>
    <w:p w:rsidR="00B959E1" w:rsidRDefault="004B7F1D">
      <w:pPr>
        <w:pStyle w:val="ProductList-BodySpaced"/>
      </w:pPr>
      <w:r>
        <w:rPr>
          <w:b/>
          <w:color w:val="00188F"/>
        </w:rPr>
        <w:t>Licencáthelyezhetőség</w:t>
      </w:r>
      <w:r>
        <w:t>: A Frissítési Garanciával rendelkező ügyfeleknek az a joga, hogy a licenceket vagy a szokásos időkereten kívül is átrendelhetik, vagy a Terméket saj</w:t>
      </w:r>
      <w:r>
        <w:t xml:space="preserve">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B959E1" w:rsidRDefault="004B7F1D">
      <w:pPr>
        <w:pStyle w:val="ProductList-BodySpaced"/>
      </w:pPr>
      <w:r>
        <w:rPr>
          <w:b/>
          <w:color w:val="00188F"/>
        </w:rPr>
        <w:t>Licencfeltételek</w:t>
      </w:r>
      <w:r>
        <w:t xml:space="preserve">: Egy Termék telepítését és használatát </w:t>
      </w:r>
      <w:r>
        <w:t>szabályozó feltételek és kikötések.</w:t>
      </w:r>
    </w:p>
    <w:p w:rsidR="00B959E1" w:rsidRDefault="004B7F1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w:t>
      </w:r>
      <w:r>
        <w:t>ználatára vonatkozó nem szokásos jogokkal is rendelkezhet, amelyek alapján a licencelt verzió helyett ugyanannak vagy más Termékeknek a korábbi verzióit is használhatja.</w:t>
      </w:r>
    </w:p>
    <w:p w:rsidR="00B959E1" w:rsidRDefault="004B7F1D">
      <w:pPr>
        <w:pStyle w:val="ProductList-BodySpaced"/>
      </w:pPr>
      <w:r>
        <w:rPr>
          <w:b/>
          <w:color w:val="00188F"/>
        </w:rPr>
        <w:t>Előfeltétel</w:t>
      </w:r>
      <w:r>
        <w:t>: Azt jelzi, hogy bizonyos további feltételeknek kell teljesülniük a Termék</w:t>
      </w:r>
      <w:r>
        <w:t>re vonatkozó Licencek megvásárlásához.</w:t>
      </w:r>
    </w:p>
    <w:p w:rsidR="00B959E1" w:rsidRDefault="004B7F1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B959E1" w:rsidRDefault="004B7F1D">
      <w:pPr>
        <w:pStyle w:val="ProductList-BodySpaced"/>
      </w:pPr>
      <w:r>
        <w:rPr>
          <w:b/>
          <w:color w:val="00188F"/>
        </w:rPr>
        <w:t>Korábbi verzió</w:t>
      </w:r>
      <w:r>
        <w:t>: A Termék korábbi verziói és azok Elé</w:t>
      </w:r>
      <w:r>
        <w:t>rhetőségének Dátuma.</w:t>
      </w:r>
    </w:p>
    <w:p w:rsidR="00B959E1" w:rsidRDefault="004B7F1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B959E1" w:rsidRDefault="004B7F1D">
      <w:pPr>
        <w:pStyle w:val="ProductList-BodySpaced"/>
      </w:pPr>
      <w:r>
        <w:rPr>
          <w:b/>
          <w:color w:val="00188F"/>
        </w:rPr>
        <w:t>Online Előfizetési Program (OSP)</w:t>
      </w:r>
      <w:r>
        <w:t>: A Termék Online Előfizetési</w:t>
      </w:r>
      <w:r>
        <w:t xml:space="preserve"> program keretében érhető el.</w:t>
      </w:r>
    </w:p>
    <w:p w:rsidR="00B959E1" w:rsidRDefault="004B7F1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B959E1" w:rsidRDefault="004B7F1D">
      <w:pPr>
        <w:pStyle w:val="ProductList-BodySpaced"/>
      </w:pPr>
      <w:r>
        <w:rPr>
          <w:b/>
          <w:color w:val="00188F"/>
        </w:rPr>
        <w:t>Termékspecifi</w:t>
      </w:r>
      <w:r>
        <w:rPr>
          <w:b/>
          <w:color w:val="00188F"/>
        </w:rPr>
        <w:t>kus Licencfeltételek</w:t>
      </w:r>
      <w:r>
        <w:t>: A Termék telepítésére és használatára vonatkozó azon Termékspecifikus feltételeket és kikötéseket jelzi, amelyeket az alábbi Használati Jogok táblázat tartalmaz.</w:t>
      </w:r>
    </w:p>
    <w:p w:rsidR="00B959E1" w:rsidRDefault="004B7F1D">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B959E1" w:rsidRDefault="004B7F1D">
      <w:pPr>
        <w:pStyle w:val="ProductList-BodySpaced"/>
      </w:pPr>
      <w:r>
        <w:rPr>
          <w:b/>
          <w:color w:val="00188F"/>
        </w:rPr>
        <w:t>Jogosult Felhasználó Mentessége</w:t>
      </w:r>
      <w:r>
        <w:t>: Olyan felhasználókra vonatkozó mentesség, akik a Termékeket kizárólag e licencek e</w:t>
      </w:r>
      <w:r>
        <w:t xml:space="preserve">gyike alapján érik el. Az ilyen felhasználókat nem kell a Jogosult Felhasználók között számba venni az Ügyfél mennyiségi licencszerződésének vonatkozásában, függetlenül a szerződés esetleges ezzel ellenkező értelmű rendelkezéseitől. </w:t>
      </w:r>
    </w:p>
    <w:p w:rsidR="00B959E1" w:rsidRDefault="004B7F1D">
      <w:pPr>
        <w:pStyle w:val="ProductList-BodySpaced"/>
      </w:pPr>
      <w:r>
        <w:rPr>
          <w:b/>
          <w:color w:val="00188F"/>
        </w:rPr>
        <w:t>Csökkentésre Jogosító</w:t>
      </w:r>
      <w:r>
        <w:t>:</w:t>
      </w:r>
      <w:r>
        <w:t xml:space="preserve"> Egy Nagyvállalati Beléptetéssel, Nagyvállalati Előfizetői Beléptetéssel, Microsoft Azure Beléptetéssel vagy Enrollment for Education Solutions licenccel rendelkező ügyfél számára nyújtott olyan Online Szolgáltatás, amelynek esetében az ügyfél licenccsökke</w:t>
      </w:r>
      <w:r>
        <w:t>ntést vagy Kiosztott Éves Kötelezettségvállalás-csökkentést jelenthet be.</w:t>
      </w:r>
    </w:p>
    <w:p w:rsidR="00B959E1" w:rsidRDefault="004B7F1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w:t>
      </w:r>
      <w:r>
        <w:t>ésilicenc-csökkentést vagy jövőbeli Kiosztott Éves Kötelezettségvállalás-csökkentést jelenthet be.</w:t>
      </w:r>
    </w:p>
    <w:p w:rsidR="00B959E1" w:rsidRDefault="004B7F1D">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w:instrText>
      </w:r>
      <w:r>
        <w:instrText xml:space="preserve">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w:instrText>
      </w:r>
      <w:r>
        <w:instrText xml:space="preserve">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w:instrText>
      </w:r>
      <w:r>
        <w:instrText xml:space="preserve">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w:instrText>
      </w:r>
      <w:r>
        <w:instrText xml:space="preserve">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w:instrText>
      </w:r>
      <w:r>
        <w:instrText xml:space="preserve">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w:instrText>
      </w:r>
      <w:r>
        <w:instrText xml:space="preserve">"A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w:t>
      </w:r>
      <w:r>
        <w:t xml:space="preserve">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w:t>
      </w:r>
      <w:r>
        <w:t>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r>
        <w:t>.</w:t>
      </w:r>
    </w:p>
    <w:p w:rsidR="00B959E1" w:rsidRDefault="004B7F1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w:instrText>
      </w:r>
      <w:r>
        <w:instrText xml:space="preserve">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Licencek</w:t>
      </w:r>
      <w:r>
        <w:fldChar w:fldCharType="end"/>
      </w:r>
      <w:r>
        <w:t>.</w:t>
      </w:r>
    </w:p>
    <w:p w:rsidR="00B959E1" w:rsidRDefault="004B7F1D">
      <w:pPr>
        <w:pStyle w:val="ProductList-BodySpaced"/>
      </w:pPr>
      <w:r>
        <w:rPr>
          <w:b/>
          <w:color w:val="00188F"/>
        </w:rPr>
        <w:t>Saját kiszolgálón való üzemeltetés</w:t>
      </w:r>
      <w:r>
        <w:t>: Olyan Frissítési Garancia előny, amely megengedi a Termék használatát feltételes üzemeltetési célok</w:t>
      </w:r>
      <w:r>
        <w:t xml:space="preserve">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B959E1" w:rsidRDefault="004B7F1D">
      <w:pPr>
        <w:pStyle w:val="ProductList-BodySpaced"/>
      </w:pPr>
      <w:r>
        <w:rPr>
          <w:b/>
          <w:color w:val="00188F"/>
        </w:rPr>
        <w:t>Frissítési Garancia Előnyök Csoport</w:t>
      </w:r>
      <w:r>
        <w:t>: Az adott Termékcsoportra széles körben alkalmazand</w:t>
      </w:r>
      <w:r>
        <w:t xml:space="preserve">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B959E1" w:rsidRDefault="004B7F1D">
      <w:pPr>
        <w:pStyle w:val="ProductList-BodySpaced"/>
      </w:pPr>
      <w:r>
        <w:rPr>
          <w:b/>
          <w:color w:val="00188F"/>
        </w:rPr>
        <w:t>Hallgatói Használati Előny</w:t>
      </w:r>
      <w:r>
        <w:t>. Az olyan Intézmények számára elérhető lehetőség arra</w:t>
      </w:r>
      <w:r>
        <w:t>, hogy további költség nélkül licenceljenek egy Terméket a Hallgatóik általi használatra, amely Intézmények Szervezetre kiterjedő Licencszámban licencelnek egy megfelelő Terméket. A megfelelő Termék és a Hallgatói Használati Előnyre jogosító Termék meghatá</w:t>
      </w:r>
      <w:r>
        <w:t>rozása a Terméktételben található. Az ilyen Hallgatói Licencek nem számíthatók bele a minimális megrendelési követelményekbe.</w:t>
      </w:r>
    </w:p>
    <w:p w:rsidR="00B959E1" w:rsidRDefault="004B7F1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w:t>
      </w:r>
      <w:r>
        <w:t>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w:t>
      </w:r>
      <w:r>
        <w:t>ző felhasználók által.</w:t>
      </w:r>
    </w:p>
    <w:p w:rsidR="00B959E1" w:rsidRDefault="004B7F1D">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w:t>
      </w:r>
      <w:r>
        <w:t>delés folyamán rendelhet meg licenceket.</w:t>
      </w:r>
    </w:p>
    <w:p w:rsidR="00B959E1" w:rsidRDefault="004B7F1D">
      <w:pPr>
        <w:pStyle w:val="ProductList-BodySpaced"/>
      </w:pPr>
      <w:r>
        <w:rPr>
          <w:b/>
          <w:color w:val="00188F"/>
        </w:rPr>
        <w:t>UTD Árengedmény</w:t>
      </w:r>
      <w:r>
        <w:t>: A Jogszerűen Használt Licencek Utáni (UTD) Árengedmény olyan árengedmény, amelyet Open Value Subscription licenccel rendelkező ügyfelek vehetnek igénybe, amikor szerződésük első éve során Terméklice</w:t>
      </w:r>
      <w:r>
        <w:t xml:space="preserv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B959E1" w:rsidRDefault="00B959E1">
      <w:pPr>
        <w:pStyle w:val="ProductList-BodySpaced"/>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Spaced"/>
      </w:pPr>
    </w:p>
    <w:p w:rsidR="00B959E1" w:rsidRDefault="004B7F1D">
      <w:pPr>
        <w:pStyle w:val="ProductList-Offering1Heading"/>
        <w:outlineLvl w:val="1"/>
      </w:pPr>
      <w:bookmarkStart w:id="329" w:name="_Sec551"/>
      <w:r>
        <w:t>Cellabeli értékek</w:t>
      </w:r>
      <w:bookmarkEnd w:id="329"/>
      <w:r>
        <w:fldChar w:fldCharType="begin"/>
      </w:r>
      <w:r>
        <w:instrText xml:space="preserve"> TC "</w:instrText>
      </w:r>
      <w:bookmarkStart w:id="330" w:name="_Toc488842193"/>
      <w:r>
        <w:instrText>Cellabeli értékek</w:instrText>
      </w:r>
      <w:bookmarkEnd w:id="330"/>
      <w:r>
        <w:instrText>" \l 2</w:instrText>
      </w:r>
      <w:r>
        <w:fldChar w:fldCharType="end"/>
      </w:r>
    </w:p>
    <w:p w:rsidR="00B959E1" w:rsidRDefault="004B7F1D">
      <w:pPr>
        <w:pStyle w:val="ProductList-BodySpaced"/>
      </w:pPr>
      <w:r>
        <w:t>Az egyes Terméktétel részek Programbeli elérhetőség című táblázatában a Cellabeli értékek határozzák meg azt, hogy az egye</w:t>
      </w:r>
      <w:r>
        <w:t>s programok miként kínálják az adott Terméket. Ezeket a kínálattípusokat a mennyiségi licencszerződések határozzák meg.</w:t>
      </w:r>
    </w:p>
    <w:p w:rsidR="00B959E1" w:rsidRDefault="00B959E1">
      <w:pPr>
        <w:pStyle w:val="ProductList-BodySpaced"/>
      </w:pPr>
    </w:p>
    <w:p w:rsidR="00B959E1" w:rsidRDefault="004B7F1D">
      <w:pPr>
        <w:pStyle w:val="ProductList-BodySpaced"/>
      </w:pPr>
      <w:r>
        <w:rPr>
          <w:b/>
          <w:color w:val="00188F"/>
        </w:rPr>
        <w:t>A</w:t>
      </w:r>
      <w:r>
        <w:t xml:space="preserve">= </w:t>
      </w:r>
      <w:r>
        <w:rPr>
          <w:color w:val="00188F"/>
        </w:rPr>
        <w:t>További Termék</w:t>
      </w:r>
      <w:r>
        <w:t>: A Termék További Termékként vásárolható meg.</w:t>
      </w:r>
    </w:p>
    <w:p w:rsidR="00B959E1" w:rsidRDefault="004B7F1D">
      <w:pPr>
        <w:pStyle w:val="ProductList-BodySpaced"/>
      </w:pPr>
      <w:r>
        <w:rPr>
          <w:b/>
          <w:color w:val="00188F"/>
        </w:rPr>
        <w:t>AO</w:t>
      </w:r>
      <w:r>
        <w:t xml:space="preserve">= </w:t>
      </w:r>
      <w:r>
        <w:rPr>
          <w:color w:val="00188F"/>
        </w:rPr>
        <w:t>Szervezetre Kiterjedő További Termék</w:t>
      </w:r>
      <w:r>
        <w:t>: A Termék az egész szervezetre</w:t>
      </w:r>
      <w:r>
        <w:t xml:space="preserve"> kiterjedően vásárolható meg További Termékként.</w:t>
      </w:r>
    </w:p>
    <w:p w:rsidR="00B959E1" w:rsidRDefault="004B7F1D">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B959E1" w:rsidRDefault="004B7F1D">
      <w:pPr>
        <w:pStyle w:val="ProductList-BodySpaced"/>
      </w:pPr>
      <w:r>
        <w:rPr>
          <w:b/>
          <w:color w:val="00188F"/>
        </w:rPr>
        <w:t>ED</w:t>
      </w:r>
      <w:r>
        <w:t xml:space="preserve"> = </w:t>
      </w:r>
      <w:r>
        <w:rPr>
          <w:color w:val="00188F"/>
        </w:rPr>
        <w:t>Education Desktop</w:t>
      </w:r>
      <w:r>
        <w:t>: A Termék oktatási asztaliszámítógépplatform-termékként vásárolható me</w:t>
      </w:r>
      <w:r>
        <w:t>g vagy Nagyvállalati CAL Csomaggal, vagy Core CAL Csomaggal, az Enrollment for Education Solutions és az Open Value Subscription – Education Solutions program keretében.</w:t>
      </w:r>
    </w:p>
    <w:p w:rsidR="00B959E1" w:rsidRDefault="004B7F1D">
      <w:pPr>
        <w:pStyle w:val="ProductList-BodySpaced"/>
      </w:pPr>
      <w:r>
        <w:rPr>
          <w:b/>
          <w:color w:val="00188F"/>
        </w:rPr>
        <w:t>EO</w:t>
      </w:r>
      <w:r>
        <w:t xml:space="preserve"> = </w:t>
      </w:r>
      <w:r>
        <w:rPr>
          <w:color w:val="00188F"/>
        </w:rPr>
        <w:t>Nagyvállalati Online Szolgáltatás</w:t>
      </w:r>
      <w:r>
        <w:t>: Az Online Szolgáltatás nagyvállalati Online Sz</w:t>
      </w:r>
      <w:r>
        <w:t xml:space="preserve">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B959E1" w:rsidRDefault="004B7F1D">
      <w:pPr>
        <w:pStyle w:val="ProductList-BodySpaced"/>
      </w:pPr>
      <w:r>
        <w:rPr>
          <w:b/>
          <w:color w:val="00188F"/>
        </w:rPr>
        <w:t>OM</w:t>
      </w:r>
      <w:r>
        <w:t xml:space="preserve"> = </w:t>
      </w:r>
      <w:r>
        <w:rPr>
          <w:color w:val="00188F"/>
        </w:rPr>
        <w:t>Open Min</w:t>
      </w:r>
      <w:r>
        <w:rPr>
          <w:color w:val="00188F"/>
        </w:rPr>
        <w:t>imum</w:t>
      </w:r>
      <w:r>
        <w:t>: Az Open License és az Open Value esetében minden egyes Licenc önmagában 5 Licencnek számít a minimális kezdeti megrendelés szempontjából.</w:t>
      </w:r>
    </w:p>
    <w:p w:rsidR="00B959E1" w:rsidRDefault="004B7F1D">
      <w:pPr>
        <w:pStyle w:val="ProductList-BodySpaced"/>
      </w:pPr>
      <w:r>
        <w:rPr>
          <w:b/>
          <w:color w:val="00188F"/>
        </w:rPr>
        <w:t>OW</w:t>
      </w:r>
      <w:r>
        <w:t xml:space="preserve"> = </w:t>
      </w:r>
      <w:r>
        <w:rPr>
          <w:color w:val="00188F"/>
        </w:rPr>
        <w:t>Szervezetre Kiterjedő</w:t>
      </w:r>
      <w:r>
        <w:t>: A Szervezetre Kiterjedő lehetőség esetén érhető el.</w:t>
      </w:r>
    </w:p>
    <w:p w:rsidR="00B959E1" w:rsidRDefault="004B7F1D">
      <w:pPr>
        <w:pStyle w:val="ProductList-BodySpaced"/>
      </w:pPr>
      <w:r>
        <w:rPr>
          <w:b/>
          <w:color w:val="00188F"/>
        </w:rPr>
        <w:t>P</w:t>
      </w:r>
      <w:r>
        <w:t xml:space="preserve"> = </w:t>
      </w:r>
      <w:r>
        <w:rPr>
          <w:color w:val="00188F"/>
        </w:rPr>
        <w:t>Nem Szervezetre Kiterjedő Op</w:t>
      </w:r>
      <w:r>
        <w:rPr>
          <w:color w:val="00188F"/>
        </w:rPr>
        <w:t>en Value esetén</w:t>
      </w:r>
      <w:r>
        <w:t>: A Termék az Open Value programban, nem Szervezetre Kiterjedően vásárolható meg.</w:t>
      </w:r>
    </w:p>
    <w:p w:rsidR="00B959E1" w:rsidRDefault="004B7F1D">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w:t>
      </w:r>
      <w:r>
        <w:t xml:space="preserve"> CAL Csomaggal, Campus és School Szerződés keretében. Az SD három egységnek számít.</w:t>
      </w:r>
    </w:p>
    <w:p w:rsidR="00B959E1" w:rsidRDefault="004B7F1D">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B959E1" w:rsidRDefault="004B7F1D">
      <w:pPr>
        <w:pStyle w:val="ProductList-BodySpaced"/>
      </w:pPr>
      <w:r>
        <w:rPr>
          <w:b/>
          <w:color w:val="00188F"/>
        </w:rPr>
        <w:t>SP</w:t>
      </w:r>
      <w:r>
        <w:t xml:space="preserve"> = </w:t>
      </w:r>
      <w:r>
        <w:rPr>
          <w:color w:val="00188F"/>
        </w:rPr>
        <w:t>Kiszolg</w:t>
      </w:r>
      <w:r>
        <w:rPr>
          <w:color w:val="00188F"/>
        </w:rPr>
        <w:t>áló- és Eszköztermék</w:t>
      </w:r>
      <w:r>
        <w:t>: A Termék kiszolgáló- és eszköztermékként vásárolható meg Kiszolgáló és Felhő Beléptetés esetén.</w:t>
      </w:r>
    </w:p>
    <w:p w:rsidR="00B959E1" w:rsidRDefault="004B7F1D">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B959E1" w:rsidRDefault="00B959E1">
      <w:pPr>
        <w:pStyle w:val="ProductList-BodySpaced"/>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Spaced"/>
      </w:pPr>
    </w:p>
    <w:p w:rsidR="00B959E1" w:rsidRDefault="004B7F1D">
      <w:pPr>
        <w:pStyle w:val="ProductList-Offering1Heading"/>
        <w:outlineLvl w:val="1"/>
      </w:pPr>
      <w:bookmarkStart w:id="331" w:name="_Sec552"/>
      <w:r>
        <w:lastRenderedPageBreak/>
        <w:t>Fejlécek</w:t>
      </w:r>
      <w:bookmarkEnd w:id="331"/>
      <w:r>
        <w:fldChar w:fldCharType="begin"/>
      </w:r>
      <w:r>
        <w:instrText xml:space="preserve"> TC "</w:instrText>
      </w:r>
      <w:bookmarkStart w:id="332" w:name="_Toc488842194"/>
      <w:r>
        <w:instrText>Fejlécek</w:instrText>
      </w:r>
      <w:bookmarkEnd w:id="332"/>
      <w:r>
        <w:instrText>" \l 2</w:instrText>
      </w:r>
      <w:r>
        <w:fldChar w:fldCharType="end"/>
      </w:r>
    </w:p>
    <w:p w:rsidR="00B959E1" w:rsidRDefault="004B7F1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B959E1" w:rsidRDefault="00B959E1">
      <w:pPr>
        <w:pStyle w:val="ProductList-BodySpaced"/>
      </w:pPr>
    </w:p>
    <w:p w:rsidR="00B959E1" w:rsidRDefault="004B7F1D">
      <w:pPr>
        <w:pStyle w:val="ProductList-BodySpaced"/>
      </w:pPr>
      <w:r>
        <w:rPr>
          <w:b/>
          <w:color w:val="00188F"/>
        </w:rPr>
        <w:t>DA</w:t>
      </w:r>
      <w:r>
        <w:t xml:space="preserve">= </w:t>
      </w:r>
      <w:r>
        <w:rPr>
          <w:color w:val="00188F"/>
        </w:rPr>
        <w:t>Elérhetőség Dátuma</w:t>
      </w:r>
      <w:r>
        <w:t>: Az a dátum (hónap/év formátumb</w:t>
      </w:r>
      <w:r>
        <w:t>an), amikor egy Termék első alkalommal válik elérhetővé. Szoftver esetén ez a következő két dátum közül a korábbi: amikor a Microsoft megrendelhetővé teszi a licenceket, illetve amikor a szoftver letölthetővé válik a Mennyiségi Licencprogram Szolgáltatóköz</w:t>
      </w:r>
      <w:r>
        <w:t>pontjáról (a továbbiakban „VLSC”).</w:t>
      </w:r>
    </w:p>
    <w:p w:rsidR="00B959E1" w:rsidRDefault="004B7F1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B959E1" w:rsidRDefault="004B7F1D">
      <w:pPr>
        <w:pStyle w:val="ProductList-BodySpaced"/>
      </w:pPr>
      <w:r>
        <w:rPr>
          <w:b/>
          <w:color w:val="00188F"/>
        </w:rPr>
        <w:t>EES</w:t>
      </w:r>
      <w:r>
        <w:t xml:space="preserve"> = </w:t>
      </w:r>
      <w:r>
        <w:rPr>
          <w:color w:val="00188F"/>
        </w:rPr>
        <w:t>Enrollment for</w:t>
      </w:r>
      <w:r>
        <w:rPr>
          <w:color w:val="00188F"/>
        </w:rPr>
        <w:t xml:space="preserve"> Education Solutions</w:t>
      </w:r>
      <w:r>
        <w:t>: A következőket tartalmazza: Enrollment for Education Solutions és School Beléptetés a Campus és School Szerződés (a továbbiakban „CASA”) alapján.</w:t>
      </w:r>
    </w:p>
    <w:p w:rsidR="00B959E1" w:rsidRDefault="004B7F1D">
      <w:pPr>
        <w:pStyle w:val="ProductList-BodySpaced"/>
      </w:pPr>
      <w:r>
        <w:rPr>
          <w:b/>
          <w:color w:val="00188F"/>
        </w:rPr>
        <w:t>L</w:t>
      </w:r>
      <w:r>
        <w:t xml:space="preserve"> = </w:t>
      </w:r>
      <w:r>
        <w:rPr>
          <w:color w:val="00188F"/>
        </w:rPr>
        <w:t>Licenc</w:t>
      </w:r>
      <w:r>
        <w:t xml:space="preserve">: A Szoftverlicenchez hozzárendelt pontérték látható. Ha van zárójelek között </w:t>
      </w:r>
      <w:r>
        <w:t>feltüntetett pontérték, az a CASA-ra vonatkozó érték.</w:t>
      </w:r>
    </w:p>
    <w:p w:rsidR="00B959E1" w:rsidRDefault="004B7F1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B959E1" w:rsidRDefault="004B7F1D">
      <w:pPr>
        <w:pStyle w:val="ProductList-BodySpaced"/>
      </w:pPr>
      <w:r>
        <w:rPr>
          <w:b/>
          <w:color w:val="00188F"/>
        </w:rPr>
        <w:t>MPSA</w:t>
      </w:r>
      <w:r>
        <w:t xml:space="preserve"> = </w:t>
      </w:r>
      <w:r>
        <w:rPr>
          <w:color w:val="00188F"/>
        </w:rPr>
        <w:t>Microsoft Termékek és Szolgáltatások Szerződés</w:t>
      </w:r>
      <w:r>
        <w:t>.</w:t>
      </w:r>
    </w:p>
    <w:p w:rsidR="00B959E1" w:rsidRDefault="004B7F1D">
      <w:pPr>
        <w:pStyle w:val="ProductList-BodySpaced"/>
      </w:pPr>
      <w:r>
        <w:rPr>
          <w:b/>
          <w:color w:val="00188F"/>
        </w:rPr>
        <w:t>OL</w:t>
      </w:r>
      <w:r>
        <w:t xml:space="preserve"> = </w:t>
      </w:r>
      <w:r>
        <w:rPr>
          <w:color w:val="00188F"/>
        </w:rPr>
        <w:t>Open Licen</w:t>
      </w:r>
      <w:r>
        <w:rPr>
          <w:color w:val="00188F"/>
        </w:rPr>
        <w:t>se</w:t>
      </w:r>
      <w:r>
        <w:t>: Az Open License a következőket tartalmazza: Open License for Academic, Open License for Government és Open License for Charity, ahol elérhető.</w:t>
      </w:r>
    </w:p>
    <w:p w:rsidR="00B959E1" w:rsidRDefault="004B7F1D">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w:t>
      </w:r>
      <w:r>
        <w:t>n Value for Government és az Open Value Subscription for Government.</w:t>
      </w:r>
    </w:p>
    <w:p w:rsidR="00B959E1" w:rsidRDefault="004B7F1D">
      <w:pPr>
        <w:pStyle w:val="ProductList-BodySpaced"/>
      </w:pPr>
      <w:r>
        <w:rPr>
          <w:b/>
          <w:color w:val="00188F"/>
        </w:rPr>
        <w:t>OVS-ES</w:t>
      </w:r>
      <w:r>
        <w:t xml:space="preserve"> = </w:t>
      </w:r>
      <w:r>
        <w:rPr>
          <w:color w:val="00188F"/>
        </w:rPr>
        <w:t>Open Value Subscription – Education Solutions</w:t>
      </w:r>
      <w:r>
        <w:t>.</w:t>
      </w:r>
    </w:p>
    <w:p w:rsidR="00B959E1" w:rsidRDefault="004B7F1D">
      <w:pPr>
        <w:pStyle w:val="ProductList-BodySpaced"/>
      </w:pPr>
      <w:r>
        <w:rPr>
          <w:b/>
          <w:color w:val="00188F"/>
        </w:rPr>
        <w:t>Pontérték</w:t>
      </w:r>
      <w:r>
        <w:t xml:space="preserve"> = Egy Termékhez hozzárendelt azon érték, amelyet egy Ügyfél mennyiségi licencszerződése esetén alkalmazandó mennyiségi ár</w:t>
      </w:r>
      <w:r>
        <w:t>képzési szint kiszámításához használnak.</w:t>
      </w:r>
    </w:p>
    <w:p w:rsidR="00B959E1" w:rsidRDefault="004B7F1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B959E1" w:rsidRDefault="004B7F1D">
      <w:pPr>
        <w:pStyle w:val="ProductList-BodySpaced"/>
      </w:pPr>
      <w:r>
        <w:rPr>
          <w:b/>
          <w:color w:val="00188F"/>
        </w:rPr>
        <w:t>S/S+</w:t>
      </w:r>
      <w:r>
        <w:t xml:space="preserve"> = </w:t>
      </w:r>
      <w:r>
        <w:rPr>
          <w:color w:val="00188F"/>
        </w:rPr>
        <w:t>Select és Select Plus</w:t>
      </w:r>
      <w:r>
        <w:t xml:space="preserve">: Ide tartoznak még a következők: Select for Academic, Select Plus for </w:t>
      </w:r>
      <w:r>
        <w:t>Academic, Select for Government és Select Plus for Government.</w:t>
      </w:r>
    </w:p>
    <w:p w:rsidR="00B959E1" w:rsidRDefault="00B959E1">
      <w:pPr>
        <w:pStyle w:val="ProductList-BodySpaced"/>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Spaced"/>
      </w:pPr>
    </w:p>
    <w:p w:rsidR="00B959E1" w:rsidRDefault="004B7F1D">
      <w:pPr>
        <w:pStyle w:val="ProductList-Offering1Heading"/>
        <w:outlineLvl w:val="1"/>
      </w:pPr>
      <w:bookmarkStart w:id="333" w:name="_Sec553"/>
      <w:r>
        <w:t>Meghatározások</w:t>
      </w:r>
      <w:bookmarkEnd w:id="333"/>
      <w:r>
        <w:fldChar w:fldCharType="begin"/>
      </w:r>
      <w:r>
        <w:instrText xml:space="preserve"> TC "</w:instrText>
      </w:r>
      <w:bookmarkStart w:id="334" w:name="_Toc488842195"/>
      <w:r>
        <w:instrText>Meghatározások</w:instrText>
      </w:r>
      <w:bookmarkEnd w:id="334"/>
      <w:r>
        <w:instrText>" \l 2</w:instrText>
      </w:r>
      <w:r>
        <w:fldChar w:fldCharType="end"/>
      </w:r>
    </w:p>
    <w:p w:rsidR="00B959E1" w:rsidRDefault="004B7F1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B959E1" w:rsidRDefault="004B7F1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w:t>
      </w:r>
      <w:r>
        <w:t>etésében található) vagy ugyanahhoz a Kiszolgálóhoz vagy eszközhöz kell hozzárendelni, mint amelyikhez a Megfelelő Licenc(ek) van(nak) hozzárendelve. Minden olyan Kiegészítő Felhasználói SL esetén, amely nincs külön megemlítve az OST-ben, az ugyanarra a sz</w:t>
      </w:r>
      <w:r>
        <w:t xml:space="preserve">olgáltatásra vonatkozó teljes Felhasználói SL-re alkalmazandó licencfeltételek alkalmazandók. </w:t>
      </w:r>
    </w:p>
    <w:p w:rsidR="00B959E1" w:rsidRDefault="004B7F1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w:instrText>
      </w:r>
      <w:r>
        <w:instrText xml:space="preserve">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w:instrText>
      </w:r>
      <w:r>
        <w:instrText xml:space="preserve">edetben található.)" </w:instrText>
      </w:r>
      <w:r>
        <w:fldChar w:fldCharType="separate"/>
      </w:r>
      <w:r>
        <w:rPr>
          <w:color w:val="0563C1"/>
        </w:rPr>
        <w:t>CAL</w:t>
      </w:r>
      <w:r>
        <w:fldChar w:fldCharType="end"/>
      </w:r>
      <w:r>
        <w:t xml:space="preserve"> licenccel együtt kell használni.</w:t>
      </w:r>
    </w:p>
    <w:p w:rsidR="00B959E1" w:rsidRDefault="004B7F1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w:instrText>
      </w:r>
      <w:r>
        <w:instrText xml:space="preserve">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w:instrText>
      </w:r>
      <w:r>
        <w:instrText xml:space="preserve">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w:t>
      </w:r>
      <w:r>
        <w:rPr>
          <w:color w:val="0563C1"/>
        </w:rPr>
        <w:t>ccel</w:t>
      </w:r>
      <w:r>
        <w:fldChar w:fldCharType="end"/>
      </w:r>
      <w:r>
        <w:t xml:space="preserve"> együtt kell használni.</w:t>
      </w:r>
    </w:p>
    <w:p w:rsidR="00B959E1" w:rsidRDefault="004B7F1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w:t>
      </w:r>
      <w:r>
        <w:t>lő verzióját vagy a kiszolgálószoftver korábbi verzióit. Az eszköz CAL licenc azt engedi meg, hogy bármely felhasználó egy (1) eszközről elérje a kiszolgálószoftver megfelelő verzióit vagy a kiszolgálószoftver korábbi verzióit. A CAL licencek csak az Ügyfé</w:t>
      </w:r>
      <w:r>
        <w:t>l Licencelt Kiszolgálóin futó szoftverek elérését engedik meg.</w:t>
      </w:r>
    </w:p>
    <w:p w:rsidR="00B959E1" w:rsidRDefault="004B7F1D">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w:instrText>
      </w:r>
      <w:r>
        <w:instrText xml:space="preserve">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w:instrText>
      </w:r>
      <w:r>
        <w:instrText xml:space="preserve">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w:instrText>
      </w:r>
      <w:r>
        <w:instrText xml:space="preserve">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w:t>
      </w:r>
      <w:r>
        <w:t xml:space="preserv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w:t>
      </w:r>
      <w:r>
        <w:t>Ügyfél érvényes Frissítési Garancia fedezettel rendelkezik az Elérhetőség Dátuma napon.</w:t>
      </w:r>
    </w:p>
    <w:p w:rsidR="00B959E1" w:rsidRDefault="004B7F1D">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w:instrText>
      </w:r>
      <w:r>
        <w:instrText xml:space="preserv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B959E1" w:rsidRDefault="004B7F1D">
      <w:pPr>
        <w:pStyle w:val="ProductList-BodySpaced"/>
      </w:pPr>
      <w:r>
        <w:t>A</w:t>
      </w:r>
      <w:r>
        <w:rPr>
          <w:b/>
          <w:color w:val="00188F"/>
        </w:rPr>
        <w:t>Fürtözött HPC-Alkalmazások</w:t>
      </w:r>
      <w:r>
        <w:t xml:space="preserve"> a nagy teljesítményű számítási alkalmazások iparágba</w:t>
      </w:r>
      <w:r>
        <w:t xml:space="preserve">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w:t>
      </w:r>
      <w:r>
        <w:t>csoportjára bontják szét, amelyet egy, a Microsoft HPC Pack vagy hasonló köztes HPC-alkalmazás által biztosított feladatütemező koordinál, amely párhuzamosan szétosztja ezeket a műveleteket és feladatokat egy vagy több, azonos HPC-fürtön belül működő számí</w:t>
      </w:r>
      <w:r>
        <w:t>tógép között.</w:t>
      </w:r>
    </w:p>
    <w:p w:rsidR="00B959E1" w:rsidRDefault="004B7F1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w:instrText>
      </w:r>
      <w:r>
        <w:instrText xml:space="preserve">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w:instrText>
      </w:r>
      <w:r>
        <w:instrText xml:space="preserve">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B959E1" w:rsidRDefault="004B7F1D">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w:instrText>
      </w:r>
      <w:r>
        <w:instrText xml:space="preserv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w:instrText>
      </w:r>
      <w:r>
        <w:instrText xml:space="preserve">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B959E1" w:rsidRDefault="004B7F1D">
      <w:pPr>
        <w:pStyle w:val="ProductList-BodySpaced"/>
      </w:pPr>
      <w:r>
        <w:lastRenderedPageBreak/>
        <w:t>Az</w:t>
      </w:r>
      <w:r>
        <w:rPr>
          <w:b/>
          <w:color w:val="00188F"/>
        </w:rPr>
        <w:t>Erőforrás-felderítő Csomópont</w:t>
      </w:r>
      <w:r>
        <w:t xml:space="preserve"> olyan eszköz, amely nincs kijelölve </w:t>
      </w:r>
      <w:r>
        <w:fldChar w:fldCharType="begin"/>
      </w:r>
      <w:r>
        <w:instrText xml:space="preserve"> Auto</w:instrText>
      </w:r>
      <w:r>
        <w:instrText xml:space="preserve">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B959E1" w:rsidRDefault="004B7F1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w:t>
      </w:r>
      <w:r>
        <w:rPr>
          <w:color w:val="0563C1"/>
        </w:rPr>
        <w:t>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w:instrText>
      </w:r>
      <w:r>
        <w:instrText xml:space="preserve">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B959E1" w:rsidRDefault="004B7F1D">
      <w:pPr>
        <w:pStyle w:val="ProductList-BodySpaced"/>
      </w:pPr>
      <w:r>
        <w:t>A</w:t>
      </w:r>
      <w:r>
        <w:rPr>
          <w:b/>
          <w:color w:val="00188F"/>
        </w:rPr>
        <w:t>Külső Felhasználó</w:t>
      </w:r>
      <w:r>
        <w:t xml:space="preserve"> olyan felhasználó, aki sem nem az Ügyf</w:t>
      </w:r>
      <w:r>
        <w:t>él vagy annak valamelyik Társvállalata alkalmazottja, sem pedig nem az Ügyfél vagy annak valamelyik társvállalata helyben dolgozó vállalkozója vagy megbízottja.</w:t>
      </w:r>
    </w:p>
    <w:p w:rsidR="00B959E1" w:rsidRDefault="004B7F1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w:instrText>
      </w:r>
      <w:r>
        <w:instrText xml:space="preserve">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B959E1" w:rsidRDefault="004B7F1D">
      <w:pPr>
        <w:pStyle w:val="ProductList-BodySpaced"/>
      </w:pPr>
      <w:r>
        <w:t>A</w:t>
      </w:r>
      <w:r>
        <w:rPr>
          <w:b/>
          <w:color w:val="00188F"/>
        </w:rPr>
        <w:t xml:space="preserve">Nagy Teljesítményű Számítási </w:t>
      </w:r>
      <w:r>
        <w:rPr>
          <w:b/>
          <w:color w:val="00188F"/>
        </w:rPr>
        <w:t>(a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w:instrText>
      </w:r>
      <w:r>
        <w:instrText xml:space="preserve">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w:instrText>
      </w:r>
      <w:r>
        <w:instrText xml:space="preserve">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w:instrText>
      </w:r>
      <w:r>
        <w:instrText xml:space="preserve">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B959E1" w:rsidRDefault="004B7F1D">
      <w:pPr>
        <w:pStyle w:val="ProductList-BodySpaced"/>
      </w:pPr>
      <w:r>
        <w:rPr>
          <w:b/>
        </w:rPr>
        <w:t xml:space="preserve">A </w:t>
      </w:r>
      <w:r>
        <w:rPr>
          <w:b/>
          <w:color w:val="00188F"/>
        </w:rPr>
        <w:t>Hyper-</w:t>
      </w:r>
      <w:r>
        <w:rPr>
          <w:b/>
          <w:color w:val="00188F"/>
        </w:rPr>
        <w:t>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w:instrText>
      </w:r>
      <w:r>
        <w:instrText xml:space="preserve">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B959E1" w:rsidRDefault="004B7F1D">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w:instrText>
      </w:r>
      <w:r>
        <w:instrText xml:space="preserve">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B959E1" w:rsidRDefault="004B7F1D">
      <w:pPr>
        <w:pStyle w:val="ProductList-BodySpaced"/>
      </w:pPr>
      <w:r>
        <w:t>A</w:t>
      </w:r>
      <w:r>
        <w:rPr>
          <w:b/>
          <w:color w:val="00188F"/>
        </w:rPr>
        <w:t xml:space="preserve">Licenc </w:t>
      </w:r>
      <w:r>
        <w:t>annak joga, hogy valamely Terméket letöltsenek, te</w:t>
      </w:r>
      <w:r>
        <w:t>lepítsenek, elérjenek és használjanak.</w:t>
      </w:r>
    </w:p>
    <w:p w:rsidR="00B959E1" w:rsidRDefault="004B7F1D">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B959E1" w:rsidRDefault="004B7F1D">
      <w:pPr>
        <w:pStyle w:val="ProductList-BodySpaced"/>
      </w:pPr>
      <w:r>
        <w:t>A</w:t>
      </w:r>
      <w:r>
        <w:rPr>
          <w:b/>
          <w:color w:val="00188F"/>
        </w:rPr>
        <w:t xml:space="preserve">Licencáthelyezhetőség Frissítési Garancián Keresztül Partner </w:t>
      </w:r>
      <w:r>
        <w:t xml:space="preserve">a </w:t>
      </w:r>
      <w:hyperlink r:id="rId144">
        <w:r>
          <w:rPr>
            <w:color w:val="00467F"/>
            <w:u w:val="single"/>
          </w:rPr>
          <w:t>http://www.microsoft.com/licensing/software-assurance/license-mobility.aspx</w:t>
        </w:r>
      </w:hyperlink>
      <w:r>
        <w:t xml:space="preserve"> webhelyen meghatározot</w:t>
      </w:r>
      <w:r>
        <w:t xml:space="preserve">t és a Microsoft által ügyfélszoftverek megosztott kiszolgálókon történő üzemeltetésére feljogosított jogi személy. </w:t>
      </w:r>
    </w:p>
    <w:p w:rsidR="00B959E1" w:rsidRDefault="004B7F1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w:instrText>
      </w:r>
      <w:r>
        <w:instrText xml:space="preserve">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w:t>
      </w:r>
      <w:r>
        <w:t>ó értelmezésében egy hardverpartíció vagy egy beillesztett egység (blade) külön Kiszolgálónak minősül.</w:t>
      </w:r>
    </w:p>
    <w:p w:rsidR="00B959E1" w:rsidRDefault="004B7F1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w:instrText>
      </w:r>
      <w:r>
        <w:instrText xml:space="preserve">k, elérjenek és használjanak." </w:instrText>
      </w:r>
      <w:r>
        <w:fldChar w:fldCharType="separate"/>
      </w:r>
      <w:r>
        <w:rPr>
          <w:color w:val="0563C1"/>
        </w:rPr>
        <w:t>Licencet</w:t>
      </w:r>
      <w:r>
        <w:fldChar w:fldCharType="end"/>
      </w:r>
      <w:r>
        <w:t xml:space="preserve"> rendeltek hozzá.</w:t>
      </w:r>
    </w:p>
    <w:p w:rsidR="00B959E1" w:rsidRDefault="004B7F1D">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w:t>
      </w:r>
      <w:r>
        <w:t xml:space="preserve">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w:instrText>
      </w:r>
      <w:r>
        <w:instrText xml:space="preserve">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w:t>
      </w:r>
      <w:r>
        <w:t xml:space="preserve">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w:instrText>
      </w:r>
      <w:r>
        <w:instrText xml:space="preserve">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w:instrText>
      </w:r>
      <w:r>
        <w:instrText xml:space="preserv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B959E1" w:rsidRDefault="004B7F1D">
      <w:pPr>
        <w:pStyle w:val="ProductList-BodySpaced"/>
      </w:pPr>
      <w:r>
        <w:t>A</w:t>
      </w:r>
      <w:r>
        <w:rPr>
          <w:b/>
          <w:color w:val="00188F"/>
        </w:rPr>
        <w:t>Felügyeleti Licenccel Egyené</w:t>
      </w:r>
      <w:r>
        <w:rPr>
          <w:b/>
          <w:color w:val="00188F"/>
        </w:rPr>
        <w:t>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w:instrText>
      </w:r>
      <w:r>
        <w:instrText xml:space="preserve">.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-t jelen</w:t>
      </w:r>
      <w:r>
        <w:t xml:space="preserve">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w:instrText>
      </w:r>
      <w:r>
        <w:instrText xml:space="preserve">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w:t>
      </w:r>
      <w:r>
        <w:t>sítési Garancia fedezettel rendelkezik az Elérhetőség Dátuma napon.</w:t>
      </w:r>
    </w:p>
    <w:p w:rsidR="00B959E1" w:rsidRDefault="004B7F1D">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w:instrText>
      </w:r>
      <w:r>
        <w:instrText xml:space="preserve">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w:t>
      </w:r>
      <w:r>
        <w:t xml:space="preserve">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w:instrText>
      </w:r>
      <w:r>
        <w:instrText xml:space="preserve">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B959E1" w:rsidRDefault="004B7F1D">
      <w:pPr>
        <w:pStyle w:val="ProductList-BodySpaced"/>
      </w:pPr>
      <w:r>
        <w:t>Az</w:t>
      </w:r>
      <w:r>
        <w:rPr>
          <w:b/>
          <w:color w:val="00188F"/>
        </w:rPr>
        <w:t>Operációsrendszer-környezet (OSE)</w:t>
      </w:r>
      <w:r>
        <w:t xml:space="preserve"> egy operációsrendszer-Példány egész</w:t>
      </w:r>
      <w:r>
        <w:t>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w:t>
      </w:r>
      <w:r>
        <w:t xml:space="preserve">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w:instrText>
      </w:r>
      <w:r>
        <w:instrText>környezet olyan Operációsrendszer-környezetet jelent, amely közvetlenül egy fizikai hardverrendszeren való futtatásra van konfigurálva. Az operációs rendszernek a hardvervirtualizációs szoftver futtatására vagy hardvervirtualizációs szolgáltatások nyújtásá</w:instrText>
      </w:r>
      <w:r>
        <w:instrText xml:space="preserve">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w:instrText>
      </w:r>
      <w:r>
        <w:instrText xml:space="preserv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B959E1" w:rsidRDefault="004B7F1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w:instrText>
      </w:r>
      <w:r>
        <w:instrText xml:space="preserve">r." </w:instrText>
      </w:r>
      <w:r>
        <w:fldChar w:fldCharType="separate"/>
      </w:r>
      <w:r>
        <w:rPr>
          <w:color w:val="0563C1"/>
        </w:rPr>
        <w:t>Fizikai Processzorban</w:t>
      </w:r>
      <w:r>
        <w:fldChar w:fldCharType="end"/>
      </w:r>
      <w:r>
        <w:t xml:space="preserve"> lévő rendszermagot jelent.</w:t>
      </w:r>
    </w:p>
    <w:p w:rsidR="00B959E1" w:rsidRDefault="004B7F1D">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w:instrText>
      </w:r>
      <w:r>
        <w:instrText xml:space="preserv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w:t>
      </w:r>
      <w:r>
        <w:t xml:space="preserve">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w:instrText>
      </w:r>
      <w:r>
        <w:instrText xml:space="preserve">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w:t>
      </w:r>
      <w:r>
        <w:rPr>
          <w:color w:val="0563C1"/>
        </w:rPr>
        <w:t>rációsrendszer-környezet</w:t>
      </w:r>
      <w:r>
        <w:fldChar w:fldCharType="end"/>
      </w:r>
      <w:r>
        <w:t xml:space="preserve"> részének tekintendő.</w:t>
      </w:r>
    </w:p>
    <w:p w:rsidR="00B959E1" w:rsidRDefault="004B7F1D">
      <w:pPr>
        <w:pStyle w:val="ProductList-BodySpaced"/>
      </w:pPr>
      <w:r>
        <w:t>A</w:t>
      </w:r>
      <w:r>
        <w:rPr>
          <w:b/>
          <w:color w:val="00188F"/>
        </w:rPr>
        <w:t xml:space="preserve">Fizikai Processzor </w:t>
      </w:r>
      <w:r>
        <w:t>egy fizikai hardverrendszerben található processzor.</w:t>
      </w:r>
    </w:p>
    <w:p w:rsidR="00B959E1" w:rsidRDefault="004B7F1D">
      <w:pPr>
        <w:pStyle w:val="ProductList-BodySpaced"/>
      </w:pPr>
      <w:r>
        <w:t>A</w:t>
      </w:r>
      <w:r>
        <w:rPr>
          <w:b/>
          <w:color w:val="00188F"/>
        </w:rPr>
        <w:t>Prémium Frissítési Garancia</w:t>
      </w:r>
      <w:r>
        <w:t xml:space="preserve"> bizonyos Termékekre vonatkozó olyan ajánlat, amely azokhoz a biztonsági frissítésekhez és közleményekhez </w:t>
      </w:r>
      <w:r>
        <w:t>biztosít hozzáférést, amelyeket a Microsoft azt követően tesz elérhetővé, hogy egy Termékverzióra már nem vonatkozik Kiterjesztett Támogatás.</w:t>
      </w:r>
    </w:p>
    <w:p w:rsidR="00B959E1" w:rsidRDefault="004B7F1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w:instrText>
      </w:r>
      <w:r>
        <w:instrText xml:space="preserve">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w:t>
      </w:r>
      <w:r>
        <w:t>lja.</w:t>
      </w:r>
    </w:p>
    <w:p w:rsidR="00B959E1" w:rsidRDefault="004B7F1D">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w:instrText>
      </w:r>
      <w:r>
        <w:instrText>iósrendszer-környezetet jelent, amely közvetlenül egy fizikai hardverrendszeren való futtatásra van konfigurálva. Az operációs rendszernek a hardvervirtualizációs szoftver futtatására vagy hardvervirtualizációs szolgáltatások nyújtására használt Példánya a</w:instrText>
      </w:r>
      <w:r>
        <w:instrText xml:space="preserve">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B959E1" w:rsidRDefault="004B7F1D">
      <w:pPr>
        <w:pStyle w:val="ProductList-BodySpaced"/>
      </w:pPr>
      <w:r>
        <w:t>A</w:t>
      </w:r>
      <w:r>
        <w:rPr>
          <w:b/>
          <w:color w:val="00188F"/>
        </w:rPr>
        <w:t>Harmadik F</w:t>
      </w:r>
      <w:r>
        <w:rPr>
          <w:b/>
          <w:color w:val="00188F"/>
        </w:rPr>
        <w:t>él Megfelelő Eszköze</w:t>
      </w:r>
      <w:r>
        <w:t xml:space="preserve"> olyan eszköz, amely nem az Ügyfél vagy annak Társvállalata közvetlen vagy közvetett felügyelete alatt áll (pl. harmadik fél által üzemeltetett nyilvános kioszk).</w:t>
      </w:r>
    </w:p>
    <w:p w:rsidR="00B959E1" w:rsidRDefault="004B7F1D">
      <w:pPr>
        <w:pStyle w:val="ProductList-BodySpaced"/>
      </w:pPr>
      <w:r>
        <w:t>A</w:t>
      </w:r>
      <w:r>
        <w:rPr>
          <w:b/>
          <w:color w:val="00188F"/>
        </w:rPr>
        <w:t>Futó Példány</w:t>
      </w:r>
      <w:r>
        <w:t xml:space="preserve"> egy szoftvernek az a </w:t>
      </w:r>
      <w:r>
        <w:fldChar w:fldCharType="begin"/>
      </w:r>
      <w:r>
        <w:instrText xml:space="preserve"> AutoTextList   \s NoStyle \t "A Példá</w:instrText>
      </w:r>
      <w:r>
        <w:instrText xml:space="preserve">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w:t>
      </w:r>
      <w:r>
        <w:t>t. (Az Ügyfél „Futtatja a szoftver egy Példányát” kifejezés azt jelenti, hogy az Ügyfél betölti a szoftvert a memóriába, és végrehajtja annak egy vagy több utasítását.) A futtatás után a Példány futó példánynak minősül (akár folytatódik az utasításaink vég</w:t>
      </w:r>
      <w:r>
        <w:t>rehajtása, akár nem), amíg azt a memóriából el nem távolítják.</w:t>
      </w:r>
    </w:p>
    <w:p w:rsidR="00B959E1" w:rsidRDefault="004B7F1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w:t>
      </w:r>
      <w:r>
        <w:t xml:space="preserve"> alatt enged hozzáférést egy szoftverhez vagy üzemeltetett szolgáltatáshoz.</w:t>
      </w:r>
    </w:p>
    <w:p w:rsidR="00B959E1" w:rsidRDefault="004B7F1D">
      <w:pPr>
        <w:pStyle w:val="ProductList-BodySpaced"/>
      </w:pPr>
      <w:r>
        <w:lastRenderedPageBreak/>
        <w:t>A</w:t>
      </w:r>
      <w:r>
        <w:rPr>
          <w:b/>
          <w:color w:val="00188F"/>
        </w:rPr>
        <w:t>Kiszolgáló</w:t>
      </w:r>
      <w:r>
        <w:t xml:space="preserve"> kiszolgálószoftver futtatására alkalmas fizikai hardverrendszer.</w:t>
      </w:r>
    </w:p>
    <w:p w:rsidR="00B959E1" w:rsidRDefault="004B7F1D">
      <w:pPr>
        <w:pStyle w:val="ProductList-BodySpaced"/>
      </w:pPr>
      <w:r>
        <w:t>A</w:t>
      </w:r>
      <w:r>
        <w:rPr>
          <w:b/>
          <w:color w:val="00188F"/>
        </w:rPr>
        <w:t>Kiszolgálófarm</w:t>
      </w:r>
      <w:r>
        <w:t xml:space="preserve"> jelentése egy adatközpont, vagy legfeljebb két olyan adatközpont együttese, amelyek fiz</w:t>
      </w:r>
      <w:r>
        <w:t>ikailag egymástól négy óránál nem távolabbi időzónában és/vagy az EU-n belül vagy az EFTA területén belül helyezkednek el. Egy adatközpont egyik Kiszolgálófarmról áthelyezhető egy másikra, de nem rövidtávon. (EU = Európai Unió; EFTA = Európai Szabadkereske</w:t>
      </w:r>
      <w:r>
        <w:t>delmi Társulás.)</w:t>
      </w:r>
    </w:p>
    <w:p w:rsidR="00B959E1" w:rsidRDefault="004B7F1D">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w:t>
      </w:r>
      <w:r>
        <w:t>L-re alkalmazandó licencfeltételek alkalmazandók.</w:t>
      </w:r>
    </w:p>
    <w:p w:rsidR="00B959E1" w:rsidRDefault="004B7F1D">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B959E1" w:rsidRDefault="004B7F1D">
      <w:pPr>
        <w:pStyle w:val="ProductList-BodySpaced"/>
      </w:pPr>
      <w:r>
        <w:t>A</w:t>
      </w:r>
      <w:r>
        <w:rPr>
          <w:b/>
          <w:color w:val="00188F"/>
        </w:rPr>
        <w:t>Virtuális Operációsrendszer-</w:t>
      </w:r>
      <w:r>
        <w:rPr>
          <w:b/>
          <w:color w:val="00188F"/>
        </w:rPr>
        <w:t>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w:instrText>
      </w:r>
      <w:r>
        <w:instrText xml:space="preserve">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B959E1" w:rsidRDefault="004B7F1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w:t>
      </w:r>
      <w:r>
        <w:t>kalmazások, webszolgáltatások és/vagy POP3 e-mail-szolgáltatások. A félreértések elkerülése érdekében: a szoftver által kiszolgált tartalomhoz, információkhoz és alkalmazásokhoz való, Internetes Webes Megoldáson belüli hozzáférés nem korlátozódik az Ügyfél</w:t>
      </w:r>
      <w:r>
        <w:t xml:space="preserve"> vagy az Ügyfél társvállalatainak alkalmazottjaira.</w:t>
      </w:r>
    </w:p>
    <w:p w:rsidR="00B959E1" w:rsidRDefault="004B7F1D">
      <w:pPr>
        <w:pStyle w:val="ProductList-BodySpaced"/>
      </w:pPr>
      <w:r>
        <w:t>Az Internetes Webes Megoldások szoftverei az alábbiakat futtathatják:</w:t>
      </w:r>
    </w:p>
    <w:p w:rsidR="00B959E1" w:rsidRDefault="004B7F1D" w:rsidP="00982ED9">
      <w:pPr>
        <w:pStyle w:val="ProductList-Bullet"/>
        <w:numPr>
          <w:ilvl w:val="0"/>
          <w:numId w:val="39"/>
        </w:numPr>
      </w:pPr>
      <w:r>
        <w:t xml:space="preserve">webkiszolgáló-szoftver (például a Microsoft Internet Information Services összetevő) és felügyeleti vagy biztonsági ügynökök (például </w:t>
      </w:r>
      <w:r>
        <w:t>a System Center Operations Manager ügynök);</w:t>
      </w:r>
    </w:p>
    <w:p w:rsidR="00B959E1" w:rsidRDefault="004B7F1D" w:rsidP="00982ED9">
      <w:pPr>
        <w:pStyle w:val="ProductList-Bullet"/>
        <w:numPr>
          <w:ilvl w:val="0"/>
          <w:numId w:val="39"/>
        </w:numPr>
      </w:pPr>
      <w:r>
        <w:t>adatbázismotor-szoftver (például a Microsoft SQL Server), kizárólag Internetes Webes Megoldások támogatására; valamint</w:t>
      </w:r>
    </w:p>
    <w:p w:rsidR="00B959E1" w:rsidRDefault="004B7F1D" w:rsidP="00982ED9">
      <w:pPr>
        <w:pStyle w:val="ProductList-Bullet"/>
        <w:numPr>
          <w:ilvl w:val="0"/>
          <w:numId w:val="39"/>
        </w:numPr>
      </w:pPr>
      <w:r>
        <w:t>a tartománynév-szolgáltatás (DNS) futtatására használhatja, hogy biztosítsa az internetes nev</w:t>
      </w:r>
      <w:r>
        <w:t>ek IP-címekké való feloldását mindaddig, amíg nem ez az adott szoftverpéldány elsődleges funkciója.</w:t>
      </w:r>
    </w:p>
    <w:p w:rsidR="00B959E1" w:rsidRDefault="004B7F1D">
      <w:pPr>
        <w:pStyle w:val="ProductList-BodySpaced"/>
      </w:pPr>
      <w:r>
        <w:rPr>
          <w:b/>
        </w:rPr>
        <w:t xml:space="preserve">A </w:t>
      </w:r>
      <w:r>
        <w:rPr>
          <w:b/>
          <w:color w:val="00188F"/>
        </w:rPr>
        <w:t>Windows Server-tároló</w:t>
      </w:r>
      <w:r>
        <w:t xml:space="preserve"> a Windows Server szoftver szolgáltatása.</w:t>
      </w:r>
    </w:p>
    <w:p w:rsidR="00B959E1" w:rsidRDefault="004B7F1D">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w:t>
      </w:r>
      <w:r>
        <w:t>AScript, a Debghelp.dll és a Web Deploy technológiákhoz tartozó bizonyos .dll kiterjesztésű fájlok mind Windows Szoftverösszetevők.</w:t>
      </w:r>
    </w:p>
    <w:p w:rsidR="00B959E1" w:rsidRDefault="00B959E1">
      <w:pPr>
        <w:pStyle w:val="ProductList-BodySpaced"/>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B959E1" w:rsidRDefault="00B959E1">
      <w:pPr>
        <w:pStyle w:val="ProductList-BodySpaced"/>
      </w:pPr>
    </w:p>
    <w:p w:rsidR="00B959E1" w:rsidRDefault="00B959E1">
      <w:pPr>
        <w:sectPr w:rsidR="00B959E1">
          <w:headerReference w:type="default" r:id="rId145"/>
          <w:footerReference w:type="default" r:id="rId146"/>
          <w:type w:val="continuous"/>
          <w:pgSz w:w="12240" w:h="15840" w:code="1"/>
          <w:pgMar w:top="1170" w:right="720" w:bottom="720" w:left="720" w:header="432" w:footer="288" w:gutter="0"/>
          <w:cols w:space="360"/>
        </w:sectPr>
      </w:pPr>
    </w:p>
    <w:p w:rsidR="00B959E1" w:rsidRDefault="004B7F1D">
      <w:pPr>
        <w:pStyle w:val="ProductList-SectionHeading"/>
        <w:pageBreakBefore/>
        <w:outlineLvl w:val="0"/>
      </w:pPr>
      <w:bookmarkStart w:id="335" w:name="_Sec591"/>
      <w:bookmarkEnd w:id="325"/>
      <w:r>
        <w:lastRenderedPageBreak/>
        <w:t>A függelék – CAL Licenccel/Felügyeleti Licenccel Egyenértékű Licencek</w:t>
      </w:r>
      <w:r>
        <w:fldChar w:fldCharType="begin"/>
      </w:r>
      <w:r>
        <w:instrText xml:space="preserve"> TC "</w:instrText>
      </w:r>
      <w:bookmarkStart w:id="336" w:name="_Toc488842196"/>
      <w:r>
        <w:instrText>A függelék – CAL Licenccel/Felügyeleti Lic</w:instrText>
      </w:r>
      <w:r>
        <w:instrText>enccel Egyenértékű Licencek</w:instrText>
      </w:r>
      <w:bookmarkEnd w:id="336"/>
      <w:r>
        <w:instrText>" \l 1</w:instrText>
      </w:r>
      <w:r>
        <w:fldChar w:fldCharType="end"/>
      </w:r>
    </w:p>
    <w:p w:rsidR="00B959E1" w:rsidRDefault="004B7F1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w:t>
      </w:r>
      <w:r>
        <w:t xml:space="preserve">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w:instrText>
      </w:r>
      <w:r>
        <w:instrText xml:space="preserve">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w:t>
      </w:r>
      <w:r>
        <w:rPr>
          <w:color w:val="0563C1"/>
        </w:rPr>
        <w:t>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w:instrText>
      </w:r>
      <w:r>
        <w:instrText xml:space="preserve">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w:t>
      </w:r>
      <w:r>
        <w:t xml:space="preserve">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w:instrText>
      </w:r>
      <w:r>
        <w:instrText xml:space="preserve">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w:t>
      </w:r>
      <w:r>
        <w:t xml:space="preserve">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w:instrText>
      </w:r>
      <w:r>
        <w:instrText xml:space="preserve">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termék aktuális ve</w:t>
      </w:r>
      <w:r>
        <w:t xml:space="preser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w:t>
      </w:r>
      <w:r>
        <w:rPr>
          <w:color w:val="0563C1"/>
        </w:rPr>
        <w:t>AL</w:t>
      </w:r>
      <w:r>
        <w:fldChar w:fldCharType="end"/>
      </w:r>
      <w:r>
        <w:t xml:space="preserve"> csomagokat kell vásárolni a Termékre vonatkozó Elérhetőség Dátuma után, vagy Frissítési Garancia fedezettel kell rendelkezni ezen a napon.</w:t>
      </w:r>
    </w:p>
    <w:p w:rsidR="00B959E1" w:rsidRDefault="00B959E1">
      <w:pPr>
        <w:pStyle w:val="ProductList-Body"/>
      </w:pPr>
    </w:p>
    <w:tbl>
      <w:tblPr>
        <w:tblStyle w:val="PURTable"/>
        <w:tblW w:w="0" w:type="dxa"/>
        <w:tblLook w:val="04A0" w:firstRow="1" w:lastRow="0" w:firstColumn="1" w:lastColumn="0" w:noHBand="0" w:noVBand="1"/>
      </w:tblPr>
      <w:tblGrid>
        <w:gridCol w:w="1071"/>
        <w:gridCol w:w="301"/>
        <w:gridCol w:w="301"/>
        <w:gridCol w:w="302"/>
        <w:gridCol w:w="302"/>
        <w:gridCol w:w="624"/>
        <w:gridCol w:w="530"/>
        <w:gridCol w:w="537"/>
        <w:gridCol w:w="544"/>
        <w:gridCol w:w="530"/>
        <w:gridCol w:w="624"/>
        <w:gridCol w:w="530"/>
        <w:gridCol w:w="537"/>
        <w:gridCol w:w="544"/>
        <w:gridCol w:w="530"/>
        <w:gridCol w:w="426"/>
        <w:gridCol w:w="377"/>
        <w:gridCol w:w="404"/>
        <w:gridCol w:w="364"/>
        <w:gridCol w:w="410"/>
        <w:gridCol w:w="380"/>
        <w:gridCol w:w="624"/>
      </w:tblGrid>
      <w:tr w:rsidR="00B959E1">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B959E1" w:rsidRDefault="00B959E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959E1" w:rsidRDefault="004B7F1D">
            <w:pPr>
              <w:pStyle w:val="ProductList-TableBody"/>
              <w:jc w:val="center"/>
            </w:pPr>
            <w:r>
              <w:rPr>
                <w:color w:val="FFFFFF"/>
              </w:rPr>
              <w:t xml:space="preserve"> Office 365 Nagyvállalati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959E1" w:rsidRDefault="004B7F1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959E1" w:rsidRDefault="004B7F1D">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959E1" w:rsidRDefault="004B7F1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959E1" w:rsidRDefault="004B7F1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959E1" w:rsidRDefault="004B7F1D">
            <w:pPr>
              <w:pStyle w:val="ProductList-TableBody"/>
              <w:jc w:val="center"/>
            </w:pPr>
            <w:r>
              <w:rPr>
                <w:color w:val="FFFFFF"/>
              </w:rPr>
              <w:t>Dyna</w:t>
            </w:r>
            <w:r>
              <w:rPr>
                <w:color w:val="FFFFFF"/>
              </w:rPr>
              <w:t>mics 365 Enterprise</w:t>
            </w:r>
          </w:p>
        </w:tc>
      </w:tr>
      <w:tr w:rsidR="00B959E1">
        <w:tc>
          <w:tcPr>
            <w:tcW w:w="360" w:type="dxa"/>
            <w:tcBorders>
              <w:top w:val="none" w:sz="4" w:space="0" w:color="BFBFBF"/>
              <w:left w:val="none" w:sz="24" w:space="0" w:color="808080"/>
              <w:bottom w:val="single" w:sz="4" w:space="0" w:color="FFFFFF"/>
              <w:right w:val="single" w:sz="6" w:space="0" w:color="FFFFFF"/>
            </w:tcBorders>
          </w:tcPr>
          <w:p w:rsidR="00B959E1" w:rsidRDefault="004B7F1D">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959E1" w:rsidRDefault="004B7F1D">
            <w:pPr>
              <w:pStyle w:val="ProductList-TableBody"/>
              <w:jc w:val="center"/>
            </w:pPr>
            <w:r>
              <w:rPr>
                <w:color w:val="FFFFFF"/>
              </w:rPr>
              <w:t>Csomag</w:t>
            </w: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793">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793">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793">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793">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798">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798">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798">
              <w:r>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799">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799">
              <w:r>
                <w:rPr>
                  <w:color w:val="00467F"/>
                  <w:u w:val="single"/>
                </w:rPr>
                <w:t>Kiegészítő</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799">
              <w:r>
                <w:rPr>
                  <w:color w:val="00467F"/>
                  <w:u w:val="single"/>
                </w:rPr>
                <w:t>Kiegészítő</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800">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800">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807">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807">
              <w:r>
                <w:rPr>
                  <w:color w:val="00467F"/>
                  <w:u w:val="single"/>
                </w:rPr>
                <w:t>Kiegészítő</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807">
              <w:r>
                <w:rPr>
                  <w:color w:val="00467F"/>
                  <w:u w:val="single"/>
                </w:rPr>
                <w:t>Kiegészítő</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single" w:sz="4" w:space="0" w:color="FFFFFF"/>
              <w:right w:val="single" w:sz="6" w:space="0" w:color="FFFFFF"/>
            </w:tcBorders>
          </w:tcPr>
          <w:p w:rsidR="00B959E1" w:rsidRDefault="004B7F1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807">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807">
              <w:r>
                <w:rPr>
                  <w:color w:val="00467F"/>
                  <w:u w:val="single"/>
                </w:rPr>
                <w:t>Kiegészítő</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tcBorders>
              <w:top w:val="dashed" w:sz="4" w:space="0" w:color="BFBFBF"/>
              <w:left w:val="none" w:sz="24" w:space="0" w:color="808080"/>
              <w:bottom w:val="single" w:sz="4" w:space="0" w:color="FFFFFF"/>
              <w:right w:val="single" w:sz="6" w:space="0" w:color="FFFFFF"/>
            </w:tcBorders>
          </w:tcPr>
          <w:p w:rsidR="00B959E1" w:rsidRDefault="004B7F1D">
            <w:pPr>
              <w:pStyle w:val="ProductList-TableBody"/>
            </w:pPr>
            <w:hyperlink w:anchor="_Sec807">
              <w:r>
                <w:rPr>
                  <w:color w:val="00467F"/>
                  <w:u w:val="single"/>
                </w:rPr>
                <w:t>Kiegészítő</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none" w:sz="24" w:space="0" w:color="808080"/>
              <w:right w:val="single" w:sz="6" w:space="0" w:color="FFFFFF"/>
            </w:tcBorders>
          </w:tcPr>
          <w:p w:rsidR="00B959E1" w:rsidRDefault="004B7F1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none" w:sz="24" w:space="0" w:color="808080"/>
              <w:left w:val="none" w:sz="24" w:space="0" w:color="808080"/>
              <w:bottom w:val="single" w:sz="4" w:space="0" w:color="FFFFFF"/>
              <w:right w:val="single" w:sz="6" w:space="0" w:color="FFFFFF"/>
            </w:tcBorders>
          </w:tcPr>
          <w:p w:rsidR="00B959E1" w:rsidRDefault="004B7F1D">
            <w:pPr>
              <w:pStyle w:val="ProductList-TableBody"/>
            </w:pPr>
            <w:hyperlink w:anchor="_Sec801">
              <w:r>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6"/>
            <w:tcBorders>
              <w:top w:val="single" w:sz="4" w:space="0" w:color="FFFFFF"/>
              <w:left w:val="single" w:sz="6" w:space="0" w:color="FFFFFF"/>
              <w:bottom w:val="none" w:sz="24" w:space="0" w:color="808080"/>
              <w:right w:val="single" w:sz="6" w:space="0" w:color="FFFFFF"/>
            </w:tcBorders>
          </w:tcPr>
          <w:p w:rsidR="00B959E1" w:rsidRDefault="004B7F1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959E1" w:rsidRDefault="00B959E1">
            <w:pPr>
              <w:pStyle w:val="ProductList-TableBody"/>
            </w:pPr>
          </w:p>
        </w:tc>
      </w:tr>
      <w:tr w:rsidR="00B959E1">
        <w:tc>
          <w:tcPr>
            <w:tcW w:w="360" w:type="dxa"/>
            <w:tcBorders>
              <w:top w:val="none" w:sz="24" w:space="0" w:color="808080"/>
              <w:left w:val="none" w:sz="24" w:space="0" w:color="808080"/>
              <w:bottom w:val="none" w:sz="4" w:space="0" w:color="6E6E6E"/>
              <w:right w:val="single" w:sz="6" w:space="0" w:color="FFFFFF"/>
            </w:tcBorders>
          </w:tcPr>
          <w:p w:rsidR="00B959E1" w:rsidRDefault="004B7F1D">
            <w:pPr>
              <w:pStyle w:val="ProductList-TableBody"/>
            </w:pPr>
            <w:hyperlink w:anchor="_Sec802">
              <w:r>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r>
      <w:tr w:rsidR="00B959E1">
        <w:tc>
          <w:tcPr>
            <w:tcW w:w="360" w:type="dxa"/>
            <w:gridSpan w:val="15"/>
            <w:tcBorders>
              <w:top w:val="none" w:sz="4" w:space="0" w:color="6E6E6E"/>
              <w:left w:val="none" w:sz="24" w:space="0" w:color="808080"/>
              <w:bottom w:val="none" w:sz="4" w:space="0" w:color="BFBFBF"/>
              <w:right w:val="single" w:sz="6" w:space="0" w:color="FFFFFF"/>
            </w:tcBorders>
          </w:tcPr>
          <w:p w:rsidR="00B959E1" w:rsidRDefault="004B7F1D">
            <w:pPr>
              <w:pStyle w:val="ProductList-TableBody"/>
            </w:pPr>
            <w:r>
              <w:rPr>
                <w:b/>
              </w:rPr>
              <w:t>Microsoft Dynamics 365 On-premises Server helyszíni kiszolgáló</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959E1" w:rsidRDefault="00B959E1">
            <w:pPr>
              <w:pStyle w:val="ProductList-TableBody"/>
              <w:jc w:val="center"/>
            </w:pPr>
          </w:p>
        </w:tc>
      </w:tr>
      <w:tr w:rsidR="00B959E1">
        <w:tc>
          <w:tcPr>
            <w:tcW w:w="360" w:type="dxa"/>
            <w:tcBorders>
              <w:top w:val="none" w:sz="4" w:space="0" w:color="BFBFBF"/>
              <w:left w:val="none" w:sz="24" w:space="0" w:color="808080"/>
              <w:bottom w:val="dashed" w:sz="4" w:space="0" w:color="BFBFBF"/>
              <w:right w:val="single" w:sz="6" w:space="0" w:color="FFFFFF"/>
            </w:tcBorders>
          </w:tcPr>
          <w:p w:rsidR="00B959E1" w:rsidRDefault="004B7F1D">
            <w:pPr>
              <w:pStyle w:val="ProductList-TableBody"/>
            </w:pPr>
            <w:hyperlink w:anchor="_Sec790">
              <w:r>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r>
      <w:tr w:rsidR="00B959E1">
        <w:tc>
          <w:tcPr>
            <w:tcW w:w="360" w:type="dxa"/>
            <w:tcBorders>
              <w:top w:val="dashed" w:sz="4" w:space="0" w:color="BFBFBF"/>
              <w:left w:val="none" w:sz="24" w:space="0" w:color="808080"/>
              <w:bottom w:val="none" w:sz="4" w:space="0" w:color="6E6E6E"/>
              <w:right w:val="single" w:sz="6" w:space="0" w:color="FFFFFF"/>
            </w:tcBorders>
          </w:tcPr>
          <w:p w:rsidR="00B959E1" w:rsidRDefault="004B7F1D">
            <w:pPr>
              <w:pStyle w:val="ProductList-TableBody"/>
            </w:pPr>
            <w:hyperlink w:anchor="_Sec790">
              <w:r>
                <w:rPr>
                  <w:color w:val="00467F"/>
                  <w:u w:val="single"/>
                </w:rPr>
                <w:t>Ügyfélszolg.</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r>
      <w:tr w:rsidR="00B959E1">
        <w:tc>
          <w:tcPr>
            <w:tcW w:w="360" w:type="dxa"/>
            <w:gridSpan w:val="15"/>
            <w:tcBorders>
              <w:top w:val="none" w:sz="4" w:space="0" w:color="6E6E6E"/>
              <w:left w:val="none" w:sz="24" w:space="0" w:color="808080"/>
              <w:bottom w:val="none" w:sz="4" w:space="0" w:color="6E6E6E"/>
              <w:right w:val="single" w:sz="6" w:space="0" w:color="FFFFFF"/>
            </w:tcBorders>
          </w:tcPr>
          <w:p w:rsidR="00B959E1" w:rsidRDefault="004B7F1D">
            <w:pPr>
              <w:pStyle w:val="ProductList-TableBody"/>
            </w:pPr>
            <w:r>
              <w:rPr>
                <w:b/>
              </w:rPr>
              <w:t>Microsoft Dynamics 365 On-premises Operations Server helyszíni kiszolgáló</w:t>
            </w: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959E1" w:rsidRDefault="00B959E1">
            <w:pPr>
              <w:pStyle w:val="ProductList-TableBody"/>
              <w:jc w:val="center"/>
            </w:pPr>
          </w:p>
        </w:tc>
      </w:tr>
      <w:tr w:rsidR="00B959E1">
        <w:tc>
          <w:tcPr>
            <w:tcW w:w="360" w:type="dxa"/>
            <w:tcBorders>
              <w:top w:val="none" w:sz="4" w:space="0" w:color="6E6E6E"/>
              <w:left w:val="none" w:sz="24" w:space="0" w:color="808080"/>
              <w:bottom w:val="none" w:sz="4" w:space="0" w:color="6E6E6E"/>
              <w:right w:val="single" w:sz="6" w:space="0" w:color="FFFFFF"/>
            </w:tcBorders>
          </w:tcPr>
          <w:p w:rsidR="00B959E1" w:rsidRDefault="004B7F1D">
            <w:pPr>
              <w:pStyle w:val="ProductList-TableBody"/>
            </w:pPr>
            <w:hyperlink w:anchor="_Sec790">
              <w:r>
                <w:rPr>
                  <w:color w:val="00467F"/>
                  <w:u w:val="single"/>
                </w:rPr>
                <w:t>Üzemeltetés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959E1" w:rsidRDefault="00B959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959E1" w:rsidRDefault="00B959E1">
            <w:pPr>
              <w:pStyle w:val="ProductList-TableBody"/>
              <w:jc w:val="center"/>
            </w:pPr>
          </w:p>
        </w:tc>
      </w:tr>
    </w:tbl>
    <w:p w:rsidR="00B959E1" w:rsidRDefault="004B7F1D">
      <w:pPr>
        <w:pStyle w:val="ProductList-Body"/>
      </w:pPr>
      <w:r>
        <w:rPr>
          <w:b/>
          <w:i/>
        </w:rPr>
        <w:t>Megjegyzés</w:t>
      </w:r>
      <w:r>
        <w:rPr>
          <w:i/>
        </w:rPr>
        <w:t xml:space="preserve">: Az Office 365 Oktatási E1 csomag és az Office 365 Nonprofit E1 csomag nem elégíti ki az ebben a táblázatban felsorolt Termékek eléréshez (vagy felügyeletéhez) szükséges Licenckövetelményeket. Az érvényes Frissítési Garancia fedezetet is magukban foglaló </w:t>
      </w:r>
      <w:r>
        <w:rPr>
          <w:i/>
        </w:rPr>
        <w:t xml:space="preserve">Core CAL és a Nagyvállalati CAL Csomag licencek a System Center Endpoint Protection 1606 licencével egyenértékű jogokat biztosítanak. Az érvényes Frissítési </w:t>
      </w:r>
      <w:r>
        <w:rPr>
          <w:i/>
        </w:rPr>
        <w:lastRenderedPageBreak/>
        <w:t xml:space="preserve">Garanciával rendelkező Nagyvállalati CAL Csomag licencek az Adatveszteség-megelőzés és az Exchange </w:t>
      </w:r>
      <w:r>
        <w:rPr>
          <w:i/>
        </w:rPr>
        <w:t>Online Védelmi szolgáltatás licenceivel egyenértékű jogokat biztosítanak.</w:t>
      </w:r>
    </w:p>
    <w:p w:rsidR="00B959E1" w:rsidRDefault="004B7F1D">
      <w:pPr>
        <w:pStyle w:val="ProductList-SectionHeading"/>
        <w:pageBreakBefore/>
        <w:outlineLvl w:val="0"/>
      </w:pPr>
      <w:bookmarkStart w:id="337" w:name="_Sec564"/>
      <w:bookmarkEnd w:id="335"/>
      <w:r>
        <w:lastRenderedPageBreak/>
        <w:t>B függelék – Frissítési Garancia</w:t>
      </w:r>
      <w:r>
        <w:fldChar w:fldCharType="begin"/>
      </w:r>
      <w:r>
        <w:instrText xml:space="preserve"> TC "</w:instrText>
      </w:r>
      <w:bookmarkStart w:id="338" w:name="_Toc488842197"/>
      <w:r>
        <w:instrText>B függelék – Frissítési Garancia</w:instrText>
      </w:r>
      <w:bookmarkEnd w:id="338"/>
      <w:r>
        <w:instrText>" \l 1</w:instrText>
      </w:r>
      <w:r>
        <w:fldChar w:fldCharType="end"/>
      </w:r>
    </w:p>
    <w:p w:rsidR="00B959E1" w:rsidRDefault="004B7F1D">
      <w:pPr>
        <w:pStyle w:val="ProductList-Offering1Heading"/>
        <w:outlineLvl w:val="1"/>
      </w:pPr>
      <w:bookmarkStart w:id="339" w:name="_Sec573"/>
      <w:r>
        <w:t>Frissítési Garancia vásárlása</w:t>
      </w:r>
      <w:bookmarkEnd w:id="339"/>
      <w:r>
        <w:fldChar w:fldCharType="begin"/>
      </w:r>
      <w:r>
        <w:instrText xml:space="preserve"> TC "</w:instrText>
      </w:r>
      <w:bookmarkStart w:id="340" w:name="_Toc488842198"/>
      <w:r>
        <w:instrText>Frissítési Garancia vásárlása</w:instrText>
      </w:r>
      <w:bookmarkEnd w:id="340"/>
      <w:r>
        <w:instrText>" \l 2</w:instrText>
      </w:r>
      <w:r>
        <w:fldChar w:fldCharType="end"/>
      </w:r>
    </w:p>
    <w:p w:rsidR="00B959E1" w:rsidRDefault="004B7F1D">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B959E1" w:rsidRDefault="004B7F1D" w:rsidP="00982ED9">
      <w:pPr>
        <w:pStyle w:val="ProductList-Bullet"/>
        <w:numPr>
          <w:ilvl w:val="0"/>
          <w:numId w:val="40"/>
        </w:numPr>
      </w:pPr>
      <w:r>
        <w:t xml:space="preserve">Vállalja, hogy Frissítési Garanciát csatol az összes platformtermékhez. </w:t>
      </w:r>
    </w:p>
    <w:p w:rsidR="00B959E1" w:rsidRDefault="004B7F1D" w:rsidP="00982ED9">
      <w:pPr>
        <w:pStyle w:val="ProductList-Bullet"/>
        <w:numPr>
          <w:ilvl w:val="0"/>
          <w:numId w:val="40"/>
        </w:numPr>
      </w:pPr>
      <w:r>
        <w:t>Vá</w:t>
      </w:r>
      <w:r>
        <w:t xml:space="preserve">llalja, hogy Frissítési Garanciát csatol egy konkrét Termékcsoportba (Alkalmazás, Rendszer vagy Kiszolgáló) tartozó összes vásárlásához; ennek elnevezése Frissítési Garancia Tagság (a továbbiakban „SAM”). </w:t>
      </w:r>
    </w:p>
    <w:p w:rsidR="00B959E1" w:rsidRDefault="004B7F1D" w:rsidP="00982ED9">
      <w:pPr>
        <w:pStyle w:val="ProductList-Bullet"/>
        <w:numPr>
          <w:ilvl w:val="0"/>
          <w:numId w:val="40"/>
        </w:numPr>
      </w:pPr>
      <w:r>
        <w:t>Az egyes Termékekre vásárol Frissítési Garanciát a</w:t>
      </w:r>
      <w:r>
        <w:t>nélkül, hogy bármiféle kötelezettséget vállalna arra, hogy a Frissítési Garanciát kiterjeszti más Termékekre is.</w:t>
      </w:r>
    </w:p>
    <w:p w:rsidR="00B959E1" w:rsidRDefault="00B959E1">
      <w:pPr>
        <w:pStyle w:val="ProductList-Body"/>
      </w:pPr>
    </w:p>
    <w:p w:rsidR="00B959E1" w:rsidRDefault="004B7F1D">
      <w:pPr>
        <w:pStyle w:val="ProductList-Body"/>
      </w:pPr>
      <w:r>
        <w:t xml:space="preserve">A Frissítési Garanciát a </w:t>
      </w: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w:t>
      </w:r>
      <w:r>
        <w:t xml:space="preserve">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w:t>
      </w:r>
      <w:r>
        <w:t xml:space="preserve">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feltéve, hogy az átruházónak az átruházás napjáig volt érvényes Frissítési Garanciája a</w:t>
      </w:r>
      <w:r>
        <w:t xml:space="preserve">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B959E1" w:rsidRDefault="00B959E1">
      <w:pPr>
        <w:pStyle w:val="ProductList-Body"/>
      </w:pPr>
    </w:p>
    <w:p w:rsidR="00B959E1" w:rsidRDefault="004B7F1D">
      <w:pPr>
        <w:pStyle w:val="ProductList-Body"/>
      </w:pPr>
      <w:r>
        <w:t>Az ügyfelek bizonyos, Kiskereskedelmi csatornákon keresztül (teljes dobozos termék) vagy Eredeti Hardv</w:t>
      </w:r>
      <w:r>
        <w:t xml:space="preserve">ergyártóktól (a továbbiakban OEM) megvásárolt bizonyos licencek esetén a vásárlástól számított 90 napon belül eldönthetik, hogy beszereznek-e Frissítési Garanciát, ahogy ezt az alábbi táblázat mutatja. Az Open Value programban ez a lehetőség kizárólag nem </w:t>
      </w:r>
      <w:r>
        <w:t>Szervezetre kiterjedő/Vállalatra kiterjedő termékek esetén áll fenn. Nagyvállalati Szerződések esetén kizárólag További Termékekre vehető igénybe. Azoknak az ügyfeleknek, akik OEM vagy kiskereskedelmi licencekhez szereznek be Frissítési Garanciát, lehetősé</w:t>
      </w:r>
      <w:r>
        <w:t>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B959E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959E1" w:rsidRDefault="004B7F1D">
            <w:pPr>
              <w:pStyle w:val="ProductList-TableBody"/>
              <w:jc w:val="center"/>
            </w:pPr>
            <w:r>
              <w:rPr>
                <w:color w:val="FFFFFF"/>
              </w:rPr>
              <w:t>Programok</w:t>
            </w:r>
          </w:p>
        </w:tc>
      </w:tr>
      <w:tr w:rsidR="00B959E1">
        <w:tc>
          <w:tcPr>
            <w:tcW w:w="24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Frissítési Garancia csak az alább vázoltak szerint ér</w:t>
            </w:r>
            <w:r>
              <w:t>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B959E1" w:rsidRDefault="004B7F1D">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w:t>
            </w:r>
            <w:r>
              <w:t>lalati Termékekre.</w:t>
            </w:r>
          </w:p>
        </w:tc>
      </w:tr>
      <w:tr w:rsidR="00B959E1">
        <w:tc>
          <w:tcPr>
            <w:tcW w:w="24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Elérhető Frissítési Garancia</w:t>
            </w:r>
          </w:p>
        </w:tc>
        <w:tc>
          <w:tcPr>
            <w:tcW w:w="0" w:type="auto"/>
            <w:vMerge/>
          </w:tcPr>
          <w:p w:rsidR="00B959E1" w:rsidRDefault="00B959E1"/>
        </w:tc>
      </w:tr>
    </w:tbl>
    <w:p w:rsidR="00B959E1" w:rsidRDefault="00B959E1">
      <w:pPr>
        <w:pStyle w:val="ProductList-Body"/>
      </w:pPr>
    </w:p>
    <w:p w:rsidR="00B959E1" w:rsidRDefault="004B7F1D">
      <w:pPr>
        <w:pStyle w:val="ProductList-Body"/>
      </w:pPr>
      <w:r>
        <w:t>Azok az ügyfelek, akik egy OEM-től szereznek be Microsoft Office Professional 2016 terméket, a Microsoft Office Professional 2016 termékre vonatkozó F</w:t>
      </w:r>
      <w:r>
        <w:t>rissítési Garanciát az Open License programok, a Select és a Select Plus programok és nem Vállalatra kiterjedően az Open Value programok keretében szerezhetik be az OEM-től történt vásárlás napjától számított 90 napon belül.</w:t>
      </w:r>
    </w:p>
    <w:p w:rsidR="00B959E1" w:rsidRDefault="00B959E1">
      <w:pPr>
        <w:pStyle w:val="ProductList-Body"/>
      </w:pPr>
    </w:p>
    <w:p w:rsidR="00B959E1" w:rsidRDefault="004B7F1D">
      <w:pPr>
        <w:pStyle w:val="ProductList-Body"/>
      </w:pPr>
      <w:r>
        <w:t>Az olyan Nagyvállalati Szerződ</w:t>
      </w:r>
      <w:r>
        <w:t xml:space="preserve">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w:t>
      </w:r>
      <w:r>
        <w:t xml:space="preserve">évfordulóján vagy megújításakor. A Frissítési Garanciát az adott Licenchez a beléptetés tartamának teljes fennmaradó részére meg kell rendelni. A Frissítési Garancia fedezet nem terjedhet ki annál több végleges Licencre, mint amennyire vonatkozóan bármely </w:t>
      </w:r>
      <w:r>
        <w:t>korábbi átálláskor vagy megújításkor Frissítési Garancia volt érvényben, és nem rendelhető át átállított Licencekhez.</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
        <w:outlineLvl w:val="1"/>
      </w:pPr>
      <w:bookmarkStart w:id="341" w:name="_Sec574"/>
      <w:r>
        <w:t xml:space="preserve">A </w:t>
      </w:r>
      <w:r>
        <w:t>Frissítési Garancia megújítása</w:t>
      </w:r>
      <w:bookmarkEnd w:id="341"/>
      <w:r>
        <w:fldChar w:fldCharType="begin"/>
      </w:r>
      <w:r>
        <w:instrText xml:space="preserve"> TC "</w:instrText>
      </w:r>
      <w:bookmarkStart w:id="342" w:name="_Toc488842199"/>
      <w:r>
        <w:instrText>A Frissítési Garancia megújítása</w:instrText>
      </w:r>
      <w:bookmarkEnd w:id="342"/>
      <w:r>
        <w:instrText>" \l 2</w:instrText>
      </w:r>
      <w:r>
        <w:fldChar w:fldCharType="end"/>
      </w:r>
    </w:p>
    <w:p w:rsidR="00B959E1" w:rsidRDefault="004B7F1D">
      <w:pPr>
        <w:pStyle w:val="ProductList-ClauseHeading"/>
        <w:outlineLvl w:val="2"/>
      </w:pPr>
      <w:r>
        <w:t>A fedezet megújítása ugyanazon szerződés keretében</w:t>
      </w:r>
    </w:p>
    <w:p w:rsidR="00B959E1" w:rsidRDefault="004B7F1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w:t>
      </w:r>
      <w:r>
        <w:t>rancia megújításával egyidejűleg nem kötelesek Licencet is rendelni, amennyiben a Frissítési Garancia fedezet még nem járt le. A konkrét programokra továbbá (a jelölés szerint) az alábbi feltételek alkalmazandók:</w:t>
      </w:r>
    </w:p>
    <w:p w:rsidR="00B959E1" w:rsidRDefault="00B959E1">
      <w:pPr>
        <w:pStyle w:val="ProductList-Body"/>
      </w:pPr>
    </w:p>
    <w:p w:rsidR="00B959E1" w:rsidRDefault="004B7F1D">
      <w:pPr>
        <w:pStyle w:val="ProductList-SubClauseHeading"/>
        <w:outlineLvl w:val="3"/>
      </w:pPr>
      <w:r>
        <w:t>Open License</w:t>
      </w:r>
    </w:p>
    <w:p w:rsidR="00B959E1" w:rsidRDefault="004B7F1D">
      <w:pPr>
        <w:pStyle w:val="ProductList-BodyIndented"/>
      </w:pPr>
      <w:r>
        <w:t>Egy Open License engedélyezés</w:t>
      </w:r>
      <w:r>
        <w:t>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w:t>
      </w:r>
      <w:r>
        <w:t>tő 90 napon belül.</w:t>
      </w:r>
    </w:p>
    <w:p w:rsidR="00B959E1" w:rsidRDefault="00B959E1">
      <w:pPr>
        <w:pStyle w:val="ProductList-BodyIndented"/>
      </w:pPr>
    </w:p>
    <w:p w:rsidR="00B959E1" w:rsidRDefault="004B7F1D">
      <w:pPr>
        <w:pStyle w:val="ProductList-SubClauseHeading"/>
        <w:outlineLvl w:val="3"/>
      </w:pPr>
      <w:r>
        <w:t>Nagyvállalati Szerződés;</w:t>
      </w:r>
    </w:p>
    <w:p w:rsidR="00B959E1" w:rsidRDefault="004B7F1D">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w:t>
      </w:r>
      <w:r>
        <w:t>kell kötnie (ha ezt még nem tette meg), és Frissítési Garanciára vonatkozó megújítási megrendelést kell benyújtania (ha alkalmazható) a következőkre: 1) a megújítani kívánt összes Nagyvállalati Termékre, Alkalmazásplatform-termékre, Core Infrastructure Ter</w:t>
      </w:r>
      <w:r>
        <w:t>mékre és További Termékre, valamint 2) az áttérésben érintett bármely Online Szolgáltatásra (ha van ilyen).</w:t>
      </w:r>
    </w:p>
    <w:p w:rsidR="00B959E1" w:rsidRDefault="00B959E1">
      <w:pPr>
        <w:pStyle w:val="ProductList-BodyIndented"/>
      </w:pPr>
    </w:p>
    <w:p w:rsidR="00B959E1" w:rsidRDefault="004B7F1D">
      <w:pPr>
        <w:pStyle w:val="ProductList-SubClauseHeading"/>
        <w:outlineLvl w:val="3"/>
      </w:pPr>
      <w:r>
        <w:t>Enrollment for Application Platform</w:t>
      </w:r>
    </w:p>
    <w:p w:rsidR="00B959E1" w:rsidRDefault="004B7F1D">
      <w:pPr>
        <w:pStyle w:val="ProductList-BodyIndented"/>
      </w:pPr>
      <w:r>
        <w:t xml:space="preserve">Azoknak az EAP-ügyfeleknek, akik korábban elhalasztott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Licenceiket</w:t>
      </w:r>
      <w:r>
        <w:fldChar w:fldCharType="end"/>
      </w:r>
      <w:r>
        <w:t>.</w:t>
      </w:r>
    </w:p>
    <w:p w:rsidR="00B959E1" w:rsidRDefault="00B959E1">
      <w:pPr>
        <w:pStyle w:val="ProductList-BodyIndented"/>
      </w:pPr>
    </w:p>
    <w:p w:rsidR="00B959E1" w:rsidRDefault="004B7F1D">
      <w:pPr>
        <w:pStyle w:val="ProductList-ClauseHeading"/>
        <w:outlineLvl w:val="2"/>
      </w:pPr>
      <w:r>
        <w:t>A fedezet megújítása egy másik szerződés keretében</w:t>
      </w:r>
    </w:p>
    <w:p w:rsidR="00B959E1" w:rsidRDefault="004B7F1D">
      <w:pPr>
        <w:pStyle w:val="ProductList-Body"/>
      </w:pPr>
      <w:r>
        <w:t>Az Ügyfél bármely Termékre megújíthatja a Frissítési Garanciát, ha az Ügyfél végle</w:t>
      </w:r>
      <w:r>
        <w:t xml:space="preserv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w:t>
      </w:r>
      <w:r>
        <w:t>cprogram keretében, feltéve, hogy 1) az Ügyfél új szerződése, beléptetése vagy (MPSA-ra vonatkozó) megrendelése legkésőbb a korábbi szerződés, illetve beléptetés lejártának napját követő napon hatályba lép, és 2) a Frissítési Garanciára vonatkozó megújítás</w:t>
      </w:r>
      <w:r>
        <w:t>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B959E1" w:rsidRDefault="00B959E1">
      <w:pPr>
        <w:pStyle w:val="ProductList-Body"/>
      </w:pPr>
    </w:p>
    <w:p w:rsidR="00B959E1" w:rsidRDefault="004B7F1D">
      <w:pPr>
        <w:pStyle w:val="ProductList-Body"/>
      </w:pPr>
      <w:r>
        <w:t>Az Ügy</w:t>
      </w:r>
      <w:r>
        <w:t>fél a Frissítési Garanciát egy Mennyiségi Licencprogramból egy másik Mennyiségi Licencprogramba is megújíthatja. Az olyan Nagyvállalati Termékek esetén, amelyeket eredetileg egy vállalatra kiterjedő fedezeti követelményt kielégítő program keretében vásárol</w:t>
      </w:r>
      <w:r>
        <w:t>tak meg, ez a kivétel csak abban az esetben alkalmazható, ha az ügyfél a Frissítési Garanciát az MPSA-ba vagy egy vállalatra kiterjedő Nagyvállalati Termékekre vonatkozó fedezeti követelményt kielégítő programba újítja meg. A 2008-as és korábbi Szerződésve</w:t>
      </w:r>
      <w:r>
        <w:t>rziók esetén, amíg a fedezetet 30 napon (Open License programból történő megújítás esetén 90 napon) belül megújítják, az ügyfelek úgy tekintendők, hogy rendelkeznek Frissítési Garancia fedezettel a lejáró Frissítési Garancia fedezetük lejárta és az új fede</w:t>
      </w:r>
      <w:r>
        <w:t>zet megkezdése közötti bármely időszakban.</w:t>
      </w:r>
    </w:p>
    <w:p w:rsidR="00B959E1" w:rsidRDefault="00B959E1">
      <w:pPr>
        <w:pStyle w:val="ProductList-Body"/>
      </w:pPr>
    </w:p>
    <w:p w:rsidR="00B959E1" w:rsidRDefault="004B7F1D">
      <w:pPr>
        <w:pStyle w:val="ProductList-ClauseHeading"/>
        <w:outlineLvl w:val="2"/>
      </w:pPr>
      <w:r>
        <w:t>A Frissítési Garancia fedezet megújítása Ügyfélhozzáférési Licencek (a továbbiakban „CAL”) és Ügyfélfelügyeleti Licencek (a továbbiakban ML) esetén</w:t>
      </w:r>
    </w:p>
    <w:p w:rsidR="00B959E1" w:rsidRDefault="004B7F1D">
      <w:pPr>
        <w:pStyle w:val="ProductList-Body"/>
      </w:pPr>
      <w:r>
        <w:rPr>
          <w:b/>
          <w:color w:val="00188F"/>
        </w:rPr>
        <w:t>Áttérés Felhasználói CAL licencekről Eszköz CAL licencekre, és viszont</w:t>
      </w:r>
      <w:r>
        <w:t>: A CAL licencekre vonatkozó Frissítési Garanciát megújító ügyfelek, váltogathatják a Felhasználói és az Eszköz licenceiket. Az ilyen áttérés nem változtatja meg a CAL kiadását (Standard</w:t>
      </w:r>
      <w:r>
        <w:t xml:space="preserve"> vagy Enterprise). </w:t>
      </w:r>
    </w:p>
    <w:p w:rsidR="00B959E1" w:rsidRDefault="004B7F1D">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w:t>
              </w:r>
              <w:r>
                <w:rPr>
                  <w:color w:val="00467F"/>
                  <w:sz w:val="14"/>
                  <w:u w:val="single"/>
                </w:rPr>
                <w:t>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
        <w:outlineLvl w:val="1"/>
      </w:pPr>
      <w:bookmarkStart w:id="343" w:name="_Sec575"/>
      <w:r>
        <w:t>Megszüntetett vagy élettartamuk végére ért termékek Áttérési Licence</w:t>
      </w:r>
      <w:bookmarkEnd w:id="343"/>
      <w:r>
        <w:fldChar w:fldCharType="begin"/>
      </w:r>
      <w:r>
        <w:instrText xml:space="preserve"> TC "</w:instrText>
      </w:r>
      <w:bookmarkStart w:id="344" w:name="_Toc488842200"/>
      <w:r>
        <w:instrText>Megszüntetett vagy élettartamuk végére ért termékek Áttérési Licence</w:instrText>
      </w:r>
      <w:bookmarkEnd w:id="344"/>
      <w:r>
        <w:instrText>" \l 2</w:instrText>
      </w:r>
      <w:r>
        <w:fldChar w:fldCharType="end"/>
      </w:r>
    </w:p>
    <w:p w:rsidR="00B959E1" w:rsidRDefault="004B7F1D">
      <w:pPr>
        <w:pStyle w:val="ProductList-Body"/>
      </w:pPr>
      <w:r>
        <w:t>A „</w:t>
      </w:r>
      <w:r>
        <w:rPr>
          <w:b/>
          <w:color w:val="00188F"/>
        </w:rPr>
        <w:t>Megfele</w:t>
      </w:r>
      <w:r>
        <w:rPr>
          <w:b/>
          <w:color w:val="00188F"/>
        </w:rPr>
        <w:t>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w:instrText>
      </w:r>
      <w:r>
        <w:instrText xml:space="preserve">lérjenek és használjanak." </w:instrText>
      </w:r>
      <w:r>
        <w:fldChar w:fldCharType="separate"/>
      </w:r>
      <w:r>
        <w:rPr>
          <w:color w:val="0563C1"/>
        </w:rPr>
        <w:t>Licenc</w:t>
      </w:r>
      <w:r>
        <w:fldChar w:fldCharType="end"/>
      </w:r>
      <w:r>
        <w:t>.</w:t>
      </w:r>
    </w:p>
    <w:p w:rsidR="00B959E1" w:rsidRDefault="004B7F1D">
      <w:pPr>
        <w:pStyle w:val="ProductList-Body"/>
      </w:pPr>
      <w:r>
        <w:t>Az „</w:t>
      </w:r>
      <w:r>
        <w:rPr>
          <w:b/>
          <w:color w:val="00188F"/>
        </w:rPr>
        <w:t>Áttérési Licenc</w:t>
      </w:r>
      <w:r>
        <w:t>” itt a jelen szakaszra hivatkozó Terméktétel részben biztosított jogokat jelenti.</w:t>
      </w:r>
    </w:p>
    <w:p w:rsidR="00B959E1" w:rsidRDefault="00B959E1">
      <w:pPr>
        <w:pStyle w:val="ProductList-Body"/>
      </w:pPr>
    </w:p>
    <w:p w:rsidR="00B959E1" w:rsidRDefault="004B7F1D">
      <w:pPr>
        <w:pStyle w:val="ProductList-Body"/>
      </w:pPr>
      <w:r>
        <w:t>Ha a Terméktétel rész ettől eltérően nem rendelkezik:</w:t>
      </w:r>
    </w:p>
    <w:p w:rsidR="00B959E1" w:rsidRDefault="004B7F1D" w:rsidP="00982ED9">
      <w:pPr>
        <w:pStyle w:val="ProductList-Bullet"/>
        <w:numPr>
          <w:ilvl w:val="0"/>
          <w:numId w:val="41"/>
        </w:numPr>
      </w:pPr>
      <w:r>
        <w:t xml:space="preserve">Az Ügyfél a Megfelelő Licenc által lefedett szoftver helyett </w:t>
      </w:r>
      <w:r>
        <w:t>egy Áttérési Licenc alapján frissíthet, és használhatja az újabb verziójú szoftvert. Az Ügyfél nem használhat szoftvert egyidejűleg a két licenc alapján.</w:t>
      </w:r>
    </w:p>
    <w:p w:rsidR="00B959E1" w:rsidRDefault="004B7F1D" w:rsidP="00982ED9">
      <w:pPr>
        <w:pStyle w:val="ProductList-Bullet"/>
        <w:numPr>
          <w:ilvl w:val="0"/>
          <w:numId w:val="41"/>
        </w:numPr>
      </w:pPr>
      <w:r>
        <w:t>Az Ügyfél egy-egy Megfelelő Licencéért egy-egy Áttérési Licenc jár.</w:t>
      </w:r>
    </w:p>
    <w:p w:rsidR="00B959E1" w:rsidRDefault="004B7F1D" w:rsidP="00982ED9">
      <w:pPr>
        <w:pStyle w:val="ProductList-Bullet"/>
        <w:numPr>
          <w:ilvl w:val="0"/>
          <w:numId w:val="41"/>
        </w:numPr>
      </w:pPr>
      <w:r>
        <w:t>Ha az Ügyfél végleges jogokat szer</w:t>
      </w:r>
      <w:r>
        <w:t>zett be azért, hogy a szoftvert egy Megfelelő Licenc alapján használhassa, akkor az Áttérési Licenc alapján beszerzett szoftverhasználati jogok is véglegesek; más esetben az Áttérési Licencek alapján beszerzett jogok lejárnak, amikor az alapul szolgáló Meg</w:t>
      </w:r>
      <w:r>
        <w:t>felelő Licenc lejár.</w:t>
      </w:r>
    </w:p>
    <w:p w:rsidR="00B959E1" w:rsidRDefault="004B7F1D" w:rsidP="00982ED9">
      <w:pPr>
        <w:pStyle w:val="ProductList-Bullet"/>
        <w:numPr>
          <w:ilvl w:val="0"/>
          <w:numId w:val="41"/>
        </w:numPr>
      </w:pPr>
      <w:r>
        <w:t>A Megfelelő Licencre vonatkozó Frissítési Garancia fedezet lejártakor az Ügyfél anélkül szerezhet be Frissítési Garanciát az Áttérési Licenc által lefedett Termék ugyanazon verziójára és kiadására, hogy előbb külön új Licenceket kellen</w:t>
      </w:r>
      <w:r>
        <w:t>e beszereznie. Ez a lehetőség nem alkalmazható olyan ügyfelek esetén, akik előfizetési programok (pl. Nagyvállalati Előfizetői Szerződések vagy Open Value Előfizetési szerződések) keretében vásárolnak licenceket.</w:t>
      </w:r>
    </w:p>
    <w:p w:rsidR="00B959E1" w:rsidRDefault="004B7F1D" w:rsidP="00982ED9">
      <w:pPr>
        <w:pStyle w:val="ProductList-Bullet"/>
        <w:numPr>
          <w:ilvl w:val="0"/>
          <w:numId w:val="41"/>
        </w:numPr>
      </w:pPr>
      <w:r>
        <w:t>Az Ügyfél az Áttérési Licenceket nem ruházh</w:t>
      </w:r>
      <w:r>
        <w:t>atja át a Megfelelő Licencektől elkülönülten.</w:t>
      </w:r>
    </w:p>
    <w:p w:rsidR="00B959E1" w:rsidRDefault="004B7F1D" w:rsidP="00982ED9">
      <w:pPr>
        <w:pStyle w:val="ProductList-Bullet"/>
        <w:numPr>
          <w:ilvl w:val="0"/>
          <w:numId w:val="41"/>
        </w:numPr>
      </w:pPr>
      <w:r>
        <w:t>A licenc terjedelme szempontjából az egy Nagyvállalati vagy Nagyvállalati Előfizetői Szerződés, Open Value Subscription vagy Enrollment for Education Solutions keretében az Ügyfél beütemezett felülvizsgálati el</w:t>
      </w:r>
      <w:r>
        <w:t xml:space="preserve">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Offering1Heading"/>
        <w:outlineLvl w:val="1"/>
      </w:pPr>
      <w:bookmarkStart w:id="345" w:name="_Sec576"/>
      <w:r>
        <w:t>Frissítési Garancia előnyök</w:t>
      </w:r>
      <w:bookmarkEnd w:id="345"/>
      <w:r>
        <w:fldChar w:fldCharType="begin"/>
      </w:r>
      <w:r>
        <w:instrText xml:space="preserve"> TC "</w:instrText>
      </w:r>
      <w:bookmarkStart w:id="346" w:name="_Toc488842201"/>
      <w:r>
        <w:instrText>Frissítési Garancia előnyök</w:instrText>
      </w:r>
      <w:bookmarkEnd w:id="346"/>
      <w:r>
        <w:instrText>" \l 2</w:instrText>
      </w:r>
      <w:r>
        <w:fldChar w:fldCharType="end"/>
      </w:r>
    </w:p>
    <w:p w:rsidR="00B959E1" w:rsidRDefault="004B7F1D">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w:t>
      </w:r>
      <w:r>
        <w:t xml:space="preserve">nyöket attól függően kap ajándékba az Ügyfél, hogy mennyi Frissítési Garanciát költ egy csoporton belüli megfelelő termékek egy adott készletére. A „Frissítési Garanciát költ” kifejezés nem azt jelenti, hogy az Ügyfél szó szerint mekkora összeget költ el, </w:t>
      </w:r>
      <w:r>
        <w:t>hanem egy arra vonatkozó becslést jelent, hogy az Ügyfél mennyit költött az adott Termékekre vonatkozó Frissítési Garancia fedezetre a Select vagy a Nagyvállalati Beléptetése, a Select Plus regisztrációja vagy az Open szerződése keretében (például a csak F</w:t>
      </w:r>
      <w:r>
        <w:t xml:space="preserve">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w:t>
      </w:r>
      <w:r>
        <w:t>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w:t>
      </w:r>
      <w:r>
        <w:t>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w:t>
      </w:r>
      <w:r>
        <w:t>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Kiszolgáló termékcsoport</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jc w:val="center"/>
            </w:pPr>
          </w:p>
        </w:tc>
      </w:tr>
    </w:tbl>
    <w:p w:rsidR="00B959E1" w:rsidRDefault="00B959E1">
      <w:pPr>
        <w:pStyle w:val="ProductList-Body"/>
      </w:pPr>
    </w:p>
    <w:p w:rsidR="00B959E1" w:rsidRDefault="004B7F1D">
      <w:pPr>
        <w:pStyle w:val="ProductList-ClauseHeading"/>
        <w:outlineLvl w:val="2"/>
      </w:pPr>
      <w:bookmarkStart w:id="347" w:name="_Sec577"/>
      <w:r>
        <w:t>Az Új Verziókra Vonatkozó Jogosultság</w:t>
      </w:r>
      <w:bookmarkEnd w:id="347"/>
    </w:p>
    <w:p w:rsidR="00B959E1" w:rsidRDefault="004B7F1D">
      <w:pPr>
        <w:pStyle w:val="ProductList-Body"/>
      </w:pPr>
      <w:r>
        <w:t>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w:t>
      </w:r>
      <w:r>
        <w:t xml:space="preserve">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w:t>
      </w:r>
      <w:r>
        <w:rPr>
          <w:color w:val="0563C1"/>
        </w:rPr>
        <w:t>i</w:t>
      </w:r>
      <w:r>
        <w:fldChar w:fldCharType="end"/>
      </w:r>
      <w:r>
        <w:t xml:space="preserve"> vonatkoznak.</w:t>
      </w:r>
    </w:p>
    <w:p w:rsidR="00B959E1" w:rsidRDefault="00B959E1">
      <w:pPr>
        <w:pStyle w:val="ProductList-Body"/>
      </w:pPr>
    </w:p>
    <w:p w:rsidR="00B959E1" w:rsidRDefault="004B7F1D">
      <w:pPr>
        <w:pStyle w:val="ProductList-ClauseHeading"/>
        <w:outlineLvl w:val="2"/>
      </w:pPr>
      <w:bookmarkStart w:id="348" w:name="_Sec931"/>
      <w:r>
        <w:t>Frissítési Garancia előnyök pontjainak kiszámítása</w:t>
      </w:r>
      <w:bookmarkEnd w:id="348"/>
    </w:p>
    <w:p w:rsidR="00B959E1" w:rsidRDefault="004B7F1D">
      <w:pPr>
        <w:pStyle w:val="ProductList-Body"/>
      </w:pPr>
      <w:r>
        <w:t>A következő előnyökre való jogosultság pontokon alapuló rendszerrel számítható ki:</w:t>
      </w:r>
    </w:p>
    <w:p w:rsidR="00B959E1" w:rsidRDefault="004B7F1D" w:rsidP="00982ED9">
      <w:pPr>
        <w:pStyle w:val="ProductList-Bullet"/>
        <w:numPr>
          <w:ilvl w:val="0"/>
          <w:numId w:val="42"/>
        </w:numPr>
      </w:pPr>
      <w:r>
        <w:t>Tervezési Szolgáltatások</w:t>
      </w:r>
    </w:p>
    <w:p w:rsidR="00B959E1" w:rsidRDefault="004B7F1D" w:rsidP="00982ED9">
      <w:pPr>
        <w:pStyle w:val="ProductList-Bullet"/>
        <w:numPr>
          <w:ilvl w:val="0"/>
          <w:numId w:val="42"/>
        </w:numPr>
      </w:pPr>
      <w:r>
        <w:t>Képzési Utalványok</w:t>
      </w:r>
    </w:p>
    <w:p w:rsidR="00B959E1" w:rsidRDefault="004B7F1D" w:rsidP="00982ED9">
      <w:pPr>
        <w:pStyle w:val="ProductList-Bullet"/>
        <w:numPr>
          <w:ilvl w:val="0"/>
          <w:numId w:val="42"/>
        </w:numPr>
      </w:pPr>
      <w:r>
        <w:t>Non-stop Problémamegoldási Támogatás (telefonos) – kizárólag az MPSA-ban</w:t>
      </w:r>
    </w:p>
    <w:p w:rsidR="00B959E1" w:rsidRDefault="004B7F1D">
      <w:pPr>
        <w:pStyle w:val="ProductList-Body"/>
      </w:pPr>
      <w:r>
        <w:t>A Frissítési Garancia-pontok számítása a megfelelő licencek, az alkalmazandó termékcsoportok és a megfelelő termékekhez hozzárendelt pontok alapján történik az alábbi táblázat szerint</w:t>
      </w:r>
      <w:r>
        <w: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w:t>
      </w:r>
      <w:r>
        <w:t>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B959E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959E1" w:rsidRDefault="004B7F1D">
            <w:pPr>
              <w:pStyle w:val="ProductList-TableBody"/>
            </w:pPr>
            <w:r>
              <w:rPr>
                <w:color w:val="FFFFFF"/>
              </w:rPr>
              <w:t>Pontok</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Office-Alkalmazások Termékcsoport (ideértve az Office-csomagokat, a Project Standard és Professional, és a Visio Standard és Prof</w:t>
            </w:r>
            <w:r>
              <w:t>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1</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Microsoft Dynamics 365 for Customer Service CAL, Microsoft Dynamics 365 for Sales CAL, Dynamics 365 for Operations Server, Microsoft Dynamics 365 for O</w:t>
            </w:r>
            <w:r>
              <w:t>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2</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5</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10</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Standard kiadás, Windows Server Standard kiadás, System Center Standard Kiszolgá</w:t>
            </w:r>
            <w:r>
              <w:t>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25</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Enterprise kiadás, SQL Server Business</w:t>
            </w:r>
            <w:r>
              <w:t xml:space="preserve">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50</w:t>
            </w:r>
          </w:p>
        </w:tc>
      </w:tr>
      <w:tr w:rsidR="00B959E1">
        <w:tc>
          <w:tcPr>
            <w:tcW w:w="105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Data Center kiadás, SQL Parallel Data Warehouse, Windows Server Datacenter kiadás, Microsoft Dynamics AX Standard Commerce Core Server és System Center 20</w:t>
            </w:r>
            <w:r>
              <w:t>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75</w:t>
            </w:r>
          </w:p>
        </w:tc>
      </w:tr>
    </w:tbl>
    <w:p w:rsidR="00B959E1" w:rsidRDefault="004B7F1D">
      <w:pPr>
        <w:pStyle w:val="ProductList-Body"/>
      </w:pPr>
      <w:r>
        <w:rPr>
          <w:b/>
          <w:i/>
        </w:rPr>
        <w:t>Megjegyzés:</w:t>
      </w:r>
      <w:r>
        <w:rPr>
          <w:i/>
        </w:rPr>
        <w:t xml:space="preserve"> Az SQL CAL licenceket illetően lásd a CAL Csomagok táblázatot a jelen szakaszban.</w:t>
      </w:r>
    </w:p>
    <w:p w:rsidR="00B959E1" w:rsidRDefault="00B959E1">
      <w:pPr>
        <w:pStyle w:val="ProductList-Body"/>
      </w:pPr>
    </w:p>
    <w:p w:rsidR="00B959E1" w:rsidRDefault="004B7F1D">
      <w:pPr>
        <w:pStyle w:val="ProductList-ClauseHeading"/>
        <w:outlineLvl w:val="2"/>
      </w:pPr>
      <w:bookmarkStart w:id="349" w:name="_Sec579"/>
      <w:r>
        <w:lastRenderedPageBreak/>
        <w:t>Office Online szolgáltatások és Office Online Server</w:t>
      </w:r>
      <w:bookmarkEnd w:id="349"/>
    </w:p>
    <w:p w:rsidR="00B959E1" w:rsidRDefault="004B7F1D">
      <w:pPr>
        <w:pStyle w:val="ProductList-Body"/>
      </w:pPr>
      <w:r>
        <w:t>A megfelelő alkalmazásokkal licencelt eszköz</w:t>
      </w:r>
      <w:r>
        <w:t xml:space="preserve">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w:instrText>
      </w:r>
      <w:r>
        <w:instrText xml:space="preserve">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w:instrText>
      </w:r>
      <w:r>
        <w:instrText xml:space="preserve">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w:t>
      </w:r>
      <w:r>
        <w:t>éljából bármely eszközről elérheti.</w:t>
      </w:r>
    </w:p>
    <w:tbl>
      <w:tblPr>
        <w:tblStyle w:val="PURTable"/>
        <w:tblW w:w="0" w:type="dxa"/>
        <w:tblLook w:val="04A0" w:firstRow="1" w:lastRow="0" w:firstColumn="1" w:lastColumn="0" w:noHBand="0" w:noVBand="1"/>
      </w:tblPr>
      <w:tblGrid>
        <w:gridCol w:w="5371"/>
        <w:gridCol w:w="5419"/>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Office Online jogok</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Standard</w:t>
            </w:r>
            <w:r>
              <w:fldChar w:fldCharType="begin"/>
            </w:r>
            <w:r>
              <w:instrText xml:space="preserve"> XE "Office Standard" </w:instrText>
            </w:r>
            <w:r>
              <w:fldChar w:fldCharType="end"/>
            </w:r>
          </w:p>
          <w:p w:rsidR="00B959E1" w:rsidRDefault="004B7F1D">
            <w:pPr>
              <w:pStyle w:val="ProductList-TableBody"/>
            </w:pPr>
            <w:r>
              <w:t>Office Professional Plus</w:t>
            </w:r>
            <w:r>
              <w:fldChar w:fldCharType="begin"/>
            </w:r>
            <w:r>
              <w:instrText xml:space="preserve"> XE "Office Professional Plus" </w:instrText>
            </w:r>
            <w:r>
              <w:fldChar w:fldCharType="end"/>
            </w:r>
          </w:p>
          <w:p w:rsidR="00B959E1" w:rsidRDefault="004B7F1D">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Online for Office 365</w:t>
            </w:r>
            <w:r>
              <w:fldChar w:fldCharType="begin"/>
            </w:r>
            <w:r>
              <w:instrText xml:space="preserve"> XE "Office Online for Office 365" </w:instrText>
            </w:r>
            <w:r>
              <w:fldChar w:fldCharType="end"/>
            </w:r>
          </w:p>
          <w:p w:rsidR="00B959E1" w:rsidRDefault="004B7F1D">
            <w:pPr>
              <w:pStyle w:val="ProductList-TableBody"/>
            </w:pPr>
            <w:r>
              <w:t>Office Online Server</w:t>
            </w:r>
          </w:p>
        </w:tc>
      </w:tr>
    </w:tbl>
    <w:p w:rsidR="00B959E1" w:rsidRDefault="004B7F1D">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w:t>
      </w:r>
      <w:r>
        <w:rPr>
          <w:i/>
        </w:rPr>
        <w:t>agokra vonatkozó licenccel is kell rendelkezniük.</w:t>
      </w:r>
    </w:p>
    <w:p w:rsidR="00B959E1" w:rsidRDefault="00B959E1">
      <w:pPr>
        <w:pStyle w:val="ProductList-Body"/>
      </w:pPr>
    </w:p>
    <w:p w:rsidR="00B959E1" w:rsidRDefault="004B7F1D">
      <w:pPr>
        <w:pStyle w:val="ProductList-ClauseHeading"/>
        <w:outlineLvl w:val="2"/>
      </w:pPr>
      <w:bookmarkStart w:id="350" w:name="_Sec580"/>
      <w:r>
        <w:t>Tervezési Szolgáltatások</w:t>
      </w:r>
      <w:bookmarkEnd w:id="350"/>
    </w:p>
    <w:p w:rsidR="00B959E1" w:rsidRDefault="004B7F1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w:t>
      </w:r>
      <w:r>
        <w:t>elek számára előre meghatározott testreszabott szolgáltatási ajánlatokat biztosít.</w:t>
      </w:r>
    </w:p>
    <w:p w:rsidR="00B959E1" w:rsidRDefault="00B959E1">
      <w:pPr>
        <w:pStyle w:val="ProductList-Body"/>
      </w:pPr>
    </w:p>
    <w:p w:rsidR="00B959E1" w:rsidRDefault="004B7F1D">
      <w:pPr>
        <w:pStyle w:val="ProductList-Body"/>
      </w:pPr>
      <w:r>
        <w:t>A jogosult ügyfelek a megfelelő licencekből származó Frissítési Garancia Előny-pontok száma alapján kapnak valamennyi Tervezési Szolgáltatási napot. Azok a napok, amelyeket</w:t>
      </w:r>
      <w:r>
        <w:t xml:space="preserve">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B959E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Pontok</w:t>
            </w:r>
          </w:p>
        </w:tc>
      </w:tr>
      <w:tr w:rsidR="00B959E1">
        <w:tc>
          <w:tcPr>
            <w:tcW w:w="101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Office-Alkalmazások Termékcsoport (ideértve az Office-csomagokat, a </w:t>
            </w:r>
            <w:r>
              <w:t>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1</w:t>
            </w:r>
          </w:p>
        </w:tc>
      </w:tr>
      <w:tr w:rsidR="00B959E1">
        <w:tc>
          <w:tcPr>
            <w:tcW w:w="101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Customer Serv</w:t>
            </w:r>
            <w:r>
              <w:t>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w:t>
            </w:r>
            <w:r>
              <w:t>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2</w:t>
            </w:r>
          </w:p>
        </w:tc>
      </w:tr>
      <w:tr w:rsidR="00B959E1">
        <w:tc>
          <w:tcPr>
            <w:tcW w:w="101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w:t>
            </w:r>
            <w:r>
              <w:t xml:space="preserve">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w:instrText>
            </w:r>
            <w:r>
              <w:instrText xml:space="preserve">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w:t>
            </w:r>
            <w:r>
              <w:t>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25</w:t>
            </w:r>
          </w:p>
        </w:tc>
      </w:tr>
      <w:tr w:rsidR="00B959E1">
        <w:tc>
          <w:tcPr>
            <w:tcW w:w="101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w:instrText>
            </w:r>
            <w:r>
              <w:instrText xml:space="preserve">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50</w:t>
            </w:r>
          </w:p>
        </w:tc>
      </w:tr>
      <w:tr w:rsidR="00B959E1">
        <w:tc>
          <w:tcPr>
            <w:tcW w:w="101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w:t>
            </w:r>
            <w:r>
              <w:t>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75</w:t>
            </w:r>
          </w:p>
        </w:tc>
      </w:tr>
    </w:tbl>
    <w:p w:rsidR="00B959E1" w:rsidRDefault="004B7F1D">
      <w:pPr>
        <w:pStyle w:val="ProductList-Body"/>
      </w:pPr>
      <w:r>
        <w:rPr>
          <w:b/>
          <w:i/>
        </w:rPr>
        <w:t>Megjegyzés:</w:t>
      </w:r>
      <w:r>
        <w:rPr>
          <w:i/>
        </w:rPr>
        <w:t xml:space="preserve"> Az SQL CAL licenceket illetően lásd a CAL Csomagok táblázatot a jelen szakaszban.</w:t>
      </w:r>
    </w:p>
    <w:p w:rsidR="00B959E1" w:rsidRDefault="00B959E1">
      <w:pPr>
        <w:pStyle w:val="ProductList-Body"/>
      </w:pPr>
    </w:p>
    <w:p w:rsidR="00B959E1" w:rsidRDefault="004B7F1D">
      <w:pPr>
        <w:pStyle w:val="ProductList-Body"/>
      </w:pPr>
      <w:r>
        <w:t>Az igénybe vehető Tervezési Szolgáltatási Napok számát – az alábbiak szerint – azoknak a pontoknak a teljes száma határozza meg, amelyekre az Ügyfél jogosult</w:t>
      </w:r>
      <w:r>
        <w: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B959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600 000+</w:t>
            </w:r>
          </w:p>
        </w:tc>
      </w:tr>
      <w:tr w:rsidR="00B959E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959E1" w:rsidRDefault="004B7F1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75</w:t>
            </w:r>
          </w:p>
        </w:tc>
      </w:tr>
    </w:tbl>
    <w:p w:rsidR="00B959E1" w:rsidRDefault="00B959E1">
      <w:pPr>
        <w:pStyle w:val="ProductList-Body"/>
      </w:pPr>
    </w:p>
    <w:p w:rsidR="00B959E1" w:rsidRDefault="004B7F1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w:t>
      </w:r>
      <w:r>
        <w:t>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B959E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959E1" w:rsidRDefault="004B7F1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B959E1" w:rsidRDefault="004B7F1D">
            <w:pPr>
              <w:pStyle w:val="ProductList-TableBody"/>
            </w:pPr>
            <w:r>
              <w:t>→600 000+</w:t>
            </w:r>
          </w:p>
        </w:tc>
      </w:tr>
      <w:tr w:rsidR="00B959E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959E1" w:rsidRDefault="004B7F1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12</w:t>
            </w:r>
          </w:p>
        </w:tc>
      </w:tr>
    </w:tbl>
    <w:p w:rsidR="00B959E1" w:rsidRDefault="004B7F1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7">
        <w:r>
          <w:rPr>
            <w:color w:val="00467F"/>
            <w:u w:val="single"/>
          </w:rPr>
          <w:t>http://www.microsoft.com/licensing/software-assurance/planning-services-overview.aspx</w:t>
        </w:r>
      </w:hyperlink>
      <w:r>
        <w:t xml:space="preserve"> webhelyen tekinthető meg. </w:t>
      </w:r>
    </w:p>
    <w:p w:rsidR="00B959E1" w:rsidRDefault="00B959E1">
      <w:pPr>
        <w:pStyle w:val="ProductList-Body"/>
      </w:pPr>
    </w:p>
    <w:p w:rsidR="00B959E1" w:rsidRDefault="004B7F1D">
      <w:pPr>
        <w:pStyle w:val="ProductList-Body"/>
      </w:pPr>
      <w:r>
        <w:t xml:space="preserve">Az elérhető szolgáltatások és a hozzájuk tartozó szolgáltatási szintek listája bármikor megváltozhat. A Megfelelő </w:t>
      </w:r>
      <w:r>
        <w:t>Szolgáltatók tájékoztatni fogják az ügyfeleket az egyes fenti szolgáltatási ajánlatok elérhető Munkaterjedelméről. Kérésre az ügyfelek átválthatják (oda-vissza) a fel nem használt Képzési Utalvány-napokat (lásd a Képzési Utalvány-előnyt) három Képzési Utal</w:t>
      </w:r>
      <w:r>
        <w:t>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B959E1" w:rsidRDefault="004B7F1D" w:rsidP="00982ED9">
      <w:pPr>
        <w:pStyle w:val="ProductList-Bullet"/>
        <w:numPr>
          <w:ilvl w:val="0"/>
          <w:numId w:val="43"/>
        </w:numPr>
      </w:pPr>
      <w:r>
        <w:t>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w:t>
      </w:r>
      <w:r>
        <w:t xml:space="preserve"> a Megfelelő Szolgálgatók listáját itt tekintheti meg: </w:t>
      </w:r>
      <w:hyperlink r:id="rId148">
        <w:r>
          <w:rPr>
            <w:color w:val="00467F"/>
            <w:u w:val="single"/>
          </w:rPr>
          <w:t>http://directory.partners.extranet.microsoft.com/psbproviders</w:t>
        </w:r>
      </w:hyperlink>
    </w:p>
    <w:p w:rsidR="00B959E1" w:rsidRDefault="004B7F1D" w:rsidP="00982ED9">
      <w:pPr>
        <w:pStyle w:val="ProductList-Bullet"/>
        <w:numPr>
          <w:ilvl w:val="0"/>
          <w:numId w:val="43"/>
        </w:numPr>
      </w:pPr>
      <w:r>
        <w:t>A Tervezési Szolgáltatások megállapodások olyan szolgáltat</w:t>
      </w:r>
      <w:r>
        <w:t>ásokat nyújtanak, amelyek magas szintű tervek kialakítását eredményező munkák előre meghatározott körét fedik le; ebbe a szoftverek tényleges telepítése nem tartozhat bele.</w:t>
      </w:r>
    </w:p>
    <w:p w:rsidR="00B959E1" w:rsidRDefault="004B7F1D" w:rsidP="00982ED9">
      <w:pPr>
        <w:pStyle w:val="ProductList-Bullet"/>
        <w:numPr>
          <w:ilvl w:val="0"/>
          <w:numId w:val="43"/>
        </w:numPr>
      </w:pPr>
      <w:r>
        <w:t>A Tervezési Szolgáltatási utalványokat csak az az ügyfél válthatja be, akik jogosul</w:t>
      </w:r>
      <w:r>
        <w:t>t erre az előnyre.</w:t>
      </w:r>
    </w:p>
    <w:p w:rsidR="00B959E1" w:rsidRDefault="004B7F1D" w:rsidP="00982ED9">
      <w:pPr>
        <w:pStyle w:val="ProductList-Bullet"/>
        <w:numPr>
          <w:ilvl w:val="0"/>
          <w:numId w:val="43"/>
        </w:numPr>
      </w:pPr>
      <w:r>
        <w:t>A Tervezési Szolgáltatási utalványok nem válthatók át készpénzre, sem pedig más pénzeszközre vagy pénzt helyettesítő eszközre.</w:t>
      </w:r>
    </w:p>
    <w:p w:rsidR="00B959E1" w:rsidRDefault="004B7F1D" w:rsidP="00982ED9">
      <w:pPr>
        <w:pStyle w:val="ProductList-Bullet"/>
        <w:numPr>
          <w:ilvl w:val="0"/>
          <w:numId w:val="43"/>
        </w:numPr>
      </w:pPr>
      <w:r>
        <w:lastRenderedPageBreak/>
        <w:t xml:space="preserve">A megfelelő Frissítési Garancia fedezet visszaváltások és egyéb számlázási kiigazítások (ahol ez megengedett) </w:t>
      </w:r>
      <w:r>
        <w:t>eredményeképp kialakuló csökkenése csökkentheti az Ügyfél igénybe vehető Tervezési Szolgáltatási napjainak számát.</w:t>
      </w:r>
    </w:p>
    <w:p w:rsidR="00B959E1" w:rsidRDefault="004B7F1D" w:rsidP="00982ED9">
      <w:pPr>
        <w:pStyle w:val="ProductList-Bullet"/>
        <w:numPr>
          <w:ilvl w:val="0"/>
          <w:numId w:val="43"/>
        </w:numPr>
      </w:pPr>
      <w:r>
        <w:t>Az utalványtípusok nem kombinálhatók. A Tervezési Szolgáltatásokra vonatkozó megállapodások nem haladhatják meg a meghatározott maximális meg</w:t>
      </w:r>
      <w:r>
        <w:t>állapodástípusonkénti időtartamot.</w:t>
      </w:r>
    </w:p>
    <w:p w:rsidR="00B959E1" w:rsidRDefault="004B7F1D" w:rsidP="00982ED9">
      <w:pPr>
        <w:pStyle w:val="ProductList-Bullet"/>
        <w:numPr>
          <w:ilvl w:val="0"/>
          <w:numId w:val="43"/>
        </w:numPr>
      </w:pPr>
      <w:r>
        <w:t>Az utalványok csak a megfelelő Szolgáltatók által nyújtott azon konkrét szolgáltatástípusra érvényesek, amelyre az utalványt éppen beváltják.</w:t>
      </w:r>
    </w:p>
    <w:p w:rsidR="00B959E1" w:rsidRDefault="004B7F1D" w:rsidP="00982ED9">
      <w:pPr>
        <w:pStyle w:val="ProductList-Bullet"/>
        <w:numPr>
          <w:ilvl w:val="0"/>
          <w:numId w:val="43"/>
        </w:numPr>
      </w:pPr>
      <w:r>
        <w:t>Az utalványokat a Frissítési Garancia fedezet időszakában kell hozzárendelni.</w:t>
      </w:r>
    </w:p>
    <w:p w:rsidR="00B959E1" w:rsidRDefault="004B7F1D" w:rsidP="00982ED9">
      <w:pPr>
        <w:pStyle w:val="ProductList-Bullet"/>
        <w:numPr>
          <w:ilvl w:val="0"/>
          <w:numId w:val="43"/>
        </w:numPr>
      </w:pPr>
      <w:r>
        <w:t>Az utalványok a hozzárendelés napjától számított 180 nap múlva járnak le, függetlenül a Frissítési Garancia fedezet lejártától. Az összes (utalványbeváltás ellenében nyújtott) szolgáltatást az utalvány lejárta előtt kell nyújtani. Azok az utalványok, amely</w:t>
      </w:r>
      <w:r>
        <w:t>ek a Frissítési Garancia fedezet lejárta előtt járnak le, visszakerülnek a rendelkezésre álló Tervezési Szolgáltatási napcsoportba. A fenti táblázatok az igénybe vehető szolgáltatási napokat mutatják egy teljes 3 éves beléptetés vagy szerződés alapján. Azo</w:t>
      </w:r>
      <w:r>
        <w:t xml:space="preserve">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B959E1" w:rsidRDefault="00B959E1">
      <w:pPr>
        <w:pStyle w:val="ProductList-Body"/>
      </w:pPr>
    </w:p>
    <w:p w:rsidR="00B959E1" w:rsidRDefault="004B7F1D">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B959E1" w:rsidRDefault="00B959E1">
      <w:pPr>
        <w:pStyle w:val="ProductList-Body"/>
      </w:pPr>
    </w:p>
    <w:p w:rsidR="00B959E1" w:rsidRDefault="004B7F1D">
      <w:pPr>
        <w:pStyle w:val="ProductList-ClauseHeading"/>
        <w:outlineLvl w:val="2"/>
      </w:pPr>
      <w:bookmarkStart w:id="351" w:name="_Sec581"/>
      <w:r>
        <w:t>Nagyvállalati F</w:t>
      </w:r>
      <w:r>
        <w:t>orráskód-licencelési Program</w:t>
      </w:r>
      <w:bookmarkEnd w:id="351"/>
    </w:p>
    <w:p w:rsidR="00B959E1" w:rsidRDefault="004B7F1D">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w:t>
      </w:r>
      <w:r>
        <w:t>első fejlesztés és támogatás céljából. Az Oktatási (Academic) programok jogosultságot biztosítanak a Microsoft Nagyvállalati Forráskód-licencelési Programra.</w:t>
      </w:r>
    </w:p>
    <w:p w:rsidR="00B959E1" w:rsidRDefault="00B959E1">
      <w:pPr>
        <w:pStyle w:val="ProductList-Body"/>
      </w:pPr>
    </w:p>
    <w:p w:rsidR="00B959E1" w:rsidRDefault="004B7F1D">
      <w:pPr>
        <w:pStyle w:val="ProductList-ClauseHeading"/>
        <w:outlineLvl w:val="2"/>
      </w:pPr>
      <w:bookmarkStart w:id="352" w:name="_Sec582"/>
      <w:r>
        <w:t>Képzési Utalványok</w:t>
      </w:r>
      <w:bookmarkEnd w:id="352"/>
    </w:p>
    <w:p w:rsidR="00B959E1" w:rsidRDefault="004B7F1D">
      <w:pPr>
        <w:pStyle w:val="ProductList-Body"/>
      </w:pPr>
      <w:r>
        <w:t>Az alábbiak szerint azok a (nem Oktatási Programokon keresztül vásárló) ügyfel</w:t>
      </w:r>
      <w:r>
        <w:t>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Az Office System alkalmazáscsoport termék</w:t>
            </w:r>
            <w:r>
              <w:rPr>
                <w:color w:val="FFFFFF"/>
              </w:rPr>
              <w:t>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Rendszerek termékcsoport</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 licencenként 1 nap (maximum 10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 licencenként vagy pontonként 1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Jogosító beléptetésenként vagy Vásárlási Fiókonként 10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15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25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55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80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w:t>
            </w:r>
            <w:r>
              <w:t>AM 50 000–99 999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125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200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300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400 nap*</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700 nap*</w:t>
            </w:r>
          </w:p>
        </w:tc>
      </w:tr>
    </w:tbl>
    <w:p w:rsidR="00B959E1" w:rsidRDefault="004B7F1D">
      <w:pPr>
        <w:pStyle w:val="ProductList-Body"/>
      </w:pPr>
      <w:r>
        <w:t>*</w:t>
      </w:r>
      <w:r>
        <w:rPr>
          <w:i/>
        </w:rPr>
        <w:t>Napok száma jogosító beléptetésenként, szerződésenként vagy Vásárlási Fiókonként</w:t>
      </w:r>
    </w:p>
    <w:p w:rsidR="00B959E1" w:rsidRDefault="00B959E1">
      <w:pPr>
        <w:pStyle w:val="ProductList-Body"/>
      </w:pPr>
    </w:p>
    <w:p w:rsidR="00B959E1" w:rsidRDefault="004B7F1D" w:rsidP="00982ED9">
      <w:pPr>
        <w:pStyle w:val="ProductList-Bullet"/>
        <w:numPr>
          <w:ilvl w:val="0"/>
          <w:numId w:val="44"/>
        </w:numPr>
      </w:pPr>
      <w:r>
        <w:t xml:space="preserve">Az utalványok alapján a szolgáltatásokat az Ügyfél és a Microsoft Learning Partner között létrejött szerződés keretében nyújtják. </w:t>
      </w:r>
    </w:p>
    <w:p w:rsidR="00B959E1" w:rsidRDefault="004B7F1D" w:rsidP="00982ED9">
      <w:pPr>
        <w:pStyle w:val="ProductList-Bullet"/>
        <w:numPr>
          <w:ilvl w:val="0"/>
          <w:numId w:val="44"/>
        </w:numPr>
      </w:pPr>
      <w:r>
        <w:t xml:space="preserve">A gyorsított formában megtartott tanfolyamokhoz annyi utalványnapra van szükség, mint ahány tanfolyami napot a SATV Utalvány-ellenőrzési és ‑foglalási Rendszer a tanfolyam megtartására előír. </w:t>
      </w:r>
    </w:p>
    <w:p w:rsidR="00B959E1" w:rsidRDefault="004B7F1D" w:rsidP="00982ED9">
      <w:pPr>
        <w:pStyle w:val="ProductList-Bullet"/>
        <w:numPr>
          <w:ilvl w:val="0"/>
          <w:numId w:val="44"/>
        </w:numPr>
      </w:pPr>
      <w:r>
        <w:t>Az utalvány csak megfelelő Microsoft Learning Partnerek által n</w:t>
      </w:r>
      <w:r>
        <w:t>yújtott jóváhagyott tanfolyamokra vonatkozóan váltható be oktató által vezetett képzési napokra. Egyéni tanfolyamok (a jóváhagyott tanfolyamok gyorsított megtartása, a kizárólag jóváhagyott tanfolyamokból összeállított egyéni tanfolyamok, valamint a rendsz</w:t>
      </w:r>
      <w:r>
        <w:t xml:space="preserve">erproblémákon vagy pilotprogramokon alapuló előzetesen jóváhagyott kivételes esetek kivételével) ezekkel az utalványokkal nem fedezhetők.   </w:t>
      </w:r>
    </w:p>
    <w:p w:rsidR="00B959E1" w:rsidRDefault="004B7F1D" w:rsidP="00982ED9">
      <w:pPr>
        <w:pStyle w:val="ProductList-Bullet"/>
        <w:numPr>
          <w:ilvl w:val="0"/>
          <w:numId w:val="44"/>
        </w:numPr>
      </w:pPr>
      <w:r>
        <w:t>Az utalványok nem használhatók fel arra, hogy velük ahhoz kapcsolódó bármilyen díjat fedezzenek, hogy az ügyfél nem jelent meg egy lefoglalt tanfolyamon.</w:t>
      </w:r>
    </w:p>
    <w:p w:rsidR="00B959E1" w:rsidRDefault="004B7F1D" w:rsidP="00982ED9">
      <w:pPr>
        <w:pStyle w:val="ProductList-Bullet"/>
        <w:numPr>
          <w:ilvl w:val="0"/>
          <w:numId w:val="44"/>
        </w:numPr>
      </w:pPr>
      <w:r>
        <w:t>Az utalványokat kizárólag az a személy válthatja be, akit az utalvány felhasználását illetően az ügyfé</w:t>
      </w:r>
      <w:r>
        <w:t>l jóváhagyott.</w:t>
      </w:r>
    </w:p>
    <w:p w:rsidR="00B959E1" w:rsidRDefault="004B7F1D" w:rsidP="00982ED9">
      <w:pPr>
        <w:pStyle w:val="ProductList-Bullet"/>
        <w:numPr>
          <w:ilvl w:val="0"/>
          <w:numId w:val="44"/>
        </w:numPr>
      </w:pPr>
      <w:r>
        <w:t xml:space="preserve">Az utalványok nem válthatók át készpénzre, sem pedig más pénzeszközre vagy pénzt helyettesítő eszközre. </w:t>
      </w:r>
    </w:p>
    <w:p w:rsidR="00B959E1" w:rsidRDefault="004B7F1D" w:rsidP="00982ED9">
      <w:pPr>
        <w:pStyle w:val="ProductList-Bullet"/>
        <w:numPr>
          <w:ilvl w:val="0"/>
          <w:numId w:val="44"/>
        </w:numPr>
      </w:pPr>
      <w:r>
        <w:t xml:space="preserve">Az utalványokat a Frissítési Garancia fedezet időszakában kell hozzárendelni. </w:t>
      </w:r>
    </w:p>
    <w:p w:rsidR="00B959E1" w:rsidRDefault="004B7F1D" w:rsidP="00982ED9">
      <w:pPr>
        <w:pStyle w:val="ProductList-Bullet"/>
        <w:numPr>
          <w:ilvl w:val="0"/>
          <w:numId w:val="44"/>
        </w:numPr>
      </w:pPr>
      <w:r>
        <w:t xml:space="preserve">Az utalványok a hozzárendelés napjától számított 180 nap </w:t>
      </w:r>
      <w:r>
        <w:t xml:space="preserve">múlva lejárnak. Azok az utalványok, amelyek a Frissítési Garancia fedezet lejárta előtt járnak le, visszakerülnek a rendelkezésre álló Képzési Utalvány-napcsoportba. </w:t>
      </w:r>
    </w:p>
    <w:p w:rsidR="00B959E1" w:rsidRDefault="004B7F1D" w:rsidP="00982ED9">
      <w:pPr>
        <w:pStyle w:val="ProductList-Bullet"/>
        <w:numPr>
          <w:ilvl w:val="0"/>
          <w:numId w:val="44"/>
        </w:numPr>
      </w:pPr>
      <w:r>
        <w:t xml:space="preserve">Egy Képzési Utalvány-nap egy képzési munkamenetnappal egyenértékű. </w:t>
      </w:r>
    </w:p>
    <w:p w:rsidR="00B959E1" w:rsidRDefault="004B7F1D" w:rsidP="00982ED9">
      <w:pPr>
        <w:pStyle w:val="ProductList-Bullet"/>
        <w:numPr>
          <w:ilvl w:val="0"/>
          <w:numId w:val="44"/>
        </w:numPr>
      </w:pPr>
      <w:r>
        <w:t>Utalványokkal egyszer</w:t>
      </w:r>
      <w:r>
        <w:t xml:space="preserve">re csak egy megfelelő Microsoft Learning Partner által nyújtott képzés foglalható le. </w:t>
      </w:r>
    </w:p>
    <w:p w:rsidR="00B959E1" w:rsidRDefault="004B7F1D" w:rsidP="00982ED9">
      <w:pPr>
        <w:pStyle w:val="ProductList-Bullet"/>
        <w:numPr>
          <w:ilvl w:val="0"/>
          <w:numId w:val="44"/>
        </w:numPr>
      </w:pPr>
      <w:r>
        <w:t>Az azon megfelelő licencek számában visszaváltások és egyéb számlázási kiigazítások (ahol ez megengedett) eredményeképp kialakuló csökkenés, amelyekre Frissítési Garanci</w:t>
      </w:r>
      <w:r>
        <w:t xml:space="preserve">át vásároltak, csökkentheti az Ügyfél által igénybe vehető Képzési Utalványok szolgáltatási szintjét. </w:t>
      </w:r>
    </w:p>
    <w:p w:rsidR="00B959E1" w:rsidRDefault="004B7F1D" w:rsidP="00982ED9">
      <w:pPr>
        <w:pStyle w:val="ProductList-Bullet"/>
        <w:numPr>
          <w:ilvl w:val="0"/>
          <w:numId w:val="44"/>
        </w:numPr>
      </w:pPr>
      <w:r>
        <w:t>A fenti táblázat az igénybevető képzési krediteket mutatja egy teljes 3 éves beléptetés vagy szerződés alapján. Azok az ügyfelek, akik egyéves Frissítési</w:t>
      </w:r>
      <w:r>
        <w:t xml:space="preserve"> Garancia fedezetet vásárolnak, a feltüntetett képzési kreditek egyharmadát kapják. Azok az ügyfelek, akik kétéves Frissítési Garancia fedezetet vásárolnak, a feltüntetett képzési kreditek kétharmadát kapják. </w:t>
      </w:r>
    </w:p>
    <w:p w:rsidR="00B959E1" w:rsidRDefault="00B959E1">
      <w:pPr>
        <w:pStyle w:val="ProductList-Body"/>
      </w:pPr>
    </w:p>
    <w:p w:rsidR="00B959E1" w:rsidRDefault="004B7F1D">
      <w:pPr>
        <w:pStyle w:val="ProductList-ClauseHeading"/>
        <w:outlineLvl w:val="2"/>
      </w:pPr>
      <w:bookmarkStart w:id="353" w:name="_Sec583"/>
      <w:r>
        <w:t>E-Learning</w:t>
      </w:r>
      <w:bookmarkEnd w:id="353"/>
    </w:p>
    <w:p w:rsidR="00B959E1" w:rsidRDefault="004B7F1D">
      <w:pPr>
        <w:pStyle w:val="ProductList-Body"/>
      </w:pPr>
      <w:r>
        <w:t>Ez az előny attól függően változik</w:t>
      </w:r>
      <w:r>
        <w:t xml:space="preserve">, hogy Alkalmazásokra, Rendszerekre vagy Kiszolgálókra vonatkozik-e. A jogosult ügyfelek megfelelő beléptetésenként/szerződésenként hozzáférési jogot kapnak a megfelelő online képzési/E-learning tanfolyamokhoz (Alkalmazások, Rendszerek és/vagy Kiszolgálók </w:t>
      </w:r>
      <w:r>
        <w:t xml:space="preserve">esetén). </w:t>
      </w:r>
    </w:p>
    <w:p w:rsidR="00B959E1" w:rsidRDefault="00B959E1">
      <w:pPr>
        <w:pStyle w:val="ProductList-Body"/>
      </w:pPr>
    </w:p>
    <w:p w:rsidR="00B959E1" w:rsidRDefault="004B7F1D">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w:t>
      </w:r>
      <w:r>
        <w:t>elelő licenchez egy (1) felhasználót kell hozzárendelniük. A hozzáférési jog nem helyezhető át egyik felhasználóról a másikra.</w:t>
      </w:r>
    </w:p>
    <w:p w:rsidR="00B959E1" w:rsidRDefault="00B959E1">
      <w:pPr>
        <w:pStyle w:val="ProductList-Body"/>
      </w:pPr>
    </w:p>
    <w:p w:rsidR="00B959E1" w:rsidRDefault="004B7F1D">
      <w:pPr>
        <w:pStyle w:val="ProductList-ClauseHeading"/>
        <w:outlineLvl w:val="2"/>
      </w:pPr>
      <w:bookmarkStart w:id="354" w:name="_Sec584"/>
      <w:r>
        <w:t>Otthoni Használat Program</w:t>
      </w:r>
      <w:bookmarkEnd w:id="354"/>
    </w:p>
    <w:p w:rsidR="00B959E1" w:rsidRDefault="004B7F1D">
      <w:pPr>
        <w:pStyle w:val="ProductList-Body"/>
      </w:pPr>
      <w:r>
        <w:t>Az ügyfél azon alkalmazottjai, akik az alábbi táblázatban meghatározott licencelt megfelelő alkalmazás</w:t>
      </w:r>
      <w:r>
        <w:t xml:space="preserve">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w:t>
      </w:r>
      <w:r>
        <w:t xml:space="preserve"> (1) eszközön (vagy egy PC-n, vagy egy Macintoshon, a megvásárolt szoftvernek megfelelően) telepítsék. Az Academic Select (SAM nélkül), az Academic Select Plus (SAM nélkül) és az Academic Open program nem jogosult erre az előnyre.</w:t>
      </w:r>
    </w:p>
    <w:p w:rsidR="00B959E1" w:rsidRDefault="00B959E1">
      <w:pPr>
        <w:pStyle w:val="ProductList-Body"/>
      </w:pPr>
    </w:p>
    <w:p w:rsidR="00B959E1" w:rsidRDefault="004B7F1D">
      <w:pPr>
        <w:pStyle w:val="ProductList-Body"/>
      </w:pPr>
      <w:r>
        <w:t>Az Otthoni Használati Li</w:t>
      </w:r>
      <w:r>
        <w:t>cencek lejárnak, amikor megszűnik az alkalmazotti jogviszony, amikor megszűnik vagy lejár az alkalmazott által a munkahelyén használt asztaliszámítógép-alkalmazáspéldányra vonatkozó Frissítési Garancia fedezet, ha az alkalmazott már nem felhasználója a szo</w:t>
      </w:r>
      <w:r>
        <w:t>ftver licencelt példányának, illetve amikor az alkalmazott egy Otthoni Használat Programba tartozó licenc alapján az adott asztaliszámítógép-alkalmazásnak egy korábbi vagy újabb verzióját telepíti és használja.</w:t>
      </w:r>
    </w:p>
    <w:p w:rsidR="00B959E1" w:rsidRDefault="00B959E1">
      <w:pPr>
        <w:pStyle w:val="ProductList-Body"/>
      </w:pPr>
    </w:p>
    <w:p w:rsidR="00B959E1" w:rsidRDefault="004B7F1D">
      <w:pPr>
        <w:pStyle w:val="ProductList-Body"/>
      </w:pPr>
      <w:r>
        <w:t>Az Otthoni Használat Programba tartozó szoft</w:t>
      </w:r>
      <w:r>
        <w:t>verek használati feltételeire vonatkozóan a Microsoft és az Ügyfél alkalmazottja köt megállapodást, e használati feltételek az Otthoni Használat Program webhelyén keresztül érhetők el.</w:t>
      </w:r>
    </w:p>
    <w:p w:rsidR="00B959E1" w:rsidRDefault="00B959E1">
      <w:pPr>
        <w:pStyle w:val="ProductList-Body"/>
      </w:pPr>
    </w:p>
    <w:p w:rsidR="00B959E1" w:rsidRDefault="004B7F1D">
      <w:pPr>
        <w:pStyle w:val="ProductList-Body"/>
      </w:pPr>
      <w:r>
        <w:t>A Microsoft nem vállal felelősséget az Ügyfél vagy annak alkalmazottai</w:t>
      </w:r>
      <w:r>
        <w:t xml:space="preserve">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Az Otthoni Használat Program vonatkozó Licence</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Standard 2010/2013/2016</w:t>
            </w:r>
          </w:p>
          <w:p w:rsidR="00B959E1" w:rsidRDefault="004B7F1D">
            <w:pPr>
              <w:pStyle w:val="ProductList-TableBody"/>
            </w:pPr>
            <w:r>
              <w:t xml:space="preserve">Office Professional Plus 2010/2013/2016 </w:t>
            </w:r>
          </w:p>
          <w:p w:rsidR="00B959E1" w:rsidRDefault="004B7F1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Professional Plus 2016 HUP és Office 2016 for Mac Home &amp; Business with Lync DL HUP</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Access 2010/2013/2016</w:t>
            </w:r>
          </w:p>
          <w:p w:rsidR="00B959E1" w:rsidRDefault="004B7F1D">
            <w:pPr>
              <w:pStyle w:val="ProductList-TableBody"/>
            </w:pPr>
            <w:r>
              <w:t>Excel 2010/20</w:t>
            </w:r>
            <w:r>
              <w:t>13/2016</w:t>
            </w:r>
          </w:p>
          <w:p w:rsidR="00B959E1" w:rsidRDefault="004B7F1D">
            <w:pPr>
              <w:pStyle w:val="ProductList-TableBody"/>
            </w:pPr>
            <w:r>
              <w:t>PowerPoint 2010/2013/2016</w:t>
            </w:r>
          </w:p>
          <w:p w:rsidR="00B959E1" w:rsidRDefault="004B7F1D">
            <w:pPr>
              <w:pStyle w:val="ProductList-TableBody"/>
            </w:pPr>
            <w:r>
              <w:t>InfoPath 2010/2013/2016</w:t>
            </w:r>
          </w:p>
          <w:p w:rsidR="00B959E1" w:rsidRDefault="004B7F1D">
            <w:pPr>
              <w:pStyle w:val="ProductList-TableBody"/>
            </w:pPr>
            <w:r>
              <w:t>Lync 2010/2013/2015</w:t>
            </w:r>
          </w:p>
          <w:p w:rsidR="00B959E1" w:rsidRDefault="004B7F1D">
            <w:pPr>
              <w:pStyle w:val="ProductList-TableBody"/>
            </w:pPr>
            <w:r>
              <w:t>OneNote 2010/2013/2016</w:t>
            </w:r>
          </w:p>
          <w:p w:rsidR="00B959E1" w:rsidRDefault="004B7F1D">
            <w:pPr>
              <w:pStyle w:val="ProductList-TableBody"/>
            </w:pPr>
            <w:r>
              <w:t>Outlook 2010/2013/2016</w:t>
            </w:r>
          </w:p>
          <w:p w:rsidR="00B959E1" w:rsidRDefault="004B7F1D">
            <w:pPr>
              <w:pStyle w:val="ProductList-TableBody"/>
            </w:pPr>
            <w:r>
              <w:t>Publisher 2010/2013/2016</w:t>
            </w:r>
          </w:p>
          <w:p w:rsidR="00B959E1" w:rsidRDefault="004B7F1D">
            <w:pPr>
              <w:pStyle w:val="ProductList-TableBody"/>
            </w:pPr>
            <w:r>
              <w:t>Skype 2015 Vállalati verzió</w:t>
            </w:r>
          </w:p>
          <w:p w:rsidR="00B959E1" w:rsidRDefault="004B7F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Office Professional Plus 2016 HUP és Office 2016 for Mac Home &amp; Business with Lync DL HUP </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Visio Standard 2010/2013/2016 </w:t>
            </w:r>
          </w:p>
          <w:p w:rsidR="00B959E1" w:rsidRDefault="004B7F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Professional 2016 HUP</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Project Standard 2010/2013/2016</w:t>
            </w:r>
          </w:p>
          <w:p w:rsidR="00B959E1" w:rsidRDefault="004B7F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w:t>
            </w:r>
            <w:r>
              <w:t>oject Professional 2016 HUP</w:t>
            </w:r>
          </w:p>
        </w:tc>
      </w:tr>
    </w:tbl>
    <w:p w:rsidR="00B959E1" w:rsidRDefault="004B7F1D">
      <w:pPr>
        <w:pStyle w:val="ProductList-Body"/>
      </w:pPr>
      <w:r>
        <w:rPr>
          <w:i/>
        </w:rPr>
        <w:t xml:space="preserve">További információk, az Otthoni Használat Programban a jövőben elérhetővé váló további szoftverekre vonatkozó tájékoztatást is ideértve, itt találhatók: </w:t>
      </w:r>
      <w:hyperlink r:id="rId149">
        <w:r>
          <w:rPr>
            <w:i/>
            <w:color w:val="00467F"/>
            <w:u w:val="single"/>
          </w:rPr>
          <w:t>http://www.microsoft</w:t>
        </w:r>
        <w:r>
          <w:rPr>
            <w:i/>
            <w:color w:val="00467F"/>
            <w:u w:val="single"/>
          </w:rPr>
          <w:t>.com/licensing</w:t>
        </w:r>
      </w:hyperlink>
      <w:r>
        <w:rPr>
          <w:i/>
        </w:rPr>
        <w:t>.</w:t>
      </w:r>
    </w:p>
    <w:p w:rsidR="00B959E1" w:rsidRDefault="00B959E1">
      <w:pPr>
        <w:pStyle w:val="ProductList-Body"/>
      </w:pPr>
    </w:p>
    <w:p w:rsidR="00B959E1" w:rsidRDefault="004B7F1D">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w:t>
      </w:r>
      <w:r>
        <w:t>softnak jogában áll értesítés nélkül, azonnali hatállyal megszüntetni az adott ügyfél Otthoni Használat Programban való részvételét.</w:t>
      </w:r>
    </w:p>
    <w:p w:rsidR="00B959E1" w:rsidRDefault="00B959E1">
      <w:pPr>
        <w:pStyle w:val="ProductList-Body"/>
        <w:jc w:val="right"/>
      </w:pPr>
    </w:p>
    <w:p w:rsidR="00B959E1" w:rsidRDefault="004B7F1D">
      <w:pPr>
        <w:pStyle w:val="ProductList-ClauseHeading"/>
        <w:outlineLvl w:val="2"/>
      </w:pPr>
      <w:bookmarkStart w:id="355" w:name="_Sec585"/>
      <w:r>
        <w:t>Non-stop Problémamegoldási Támogatás</w:t>
      </w:r>
      <w:bookmarkEnd w:id="355"/>
    </w:p>
    <w:p w:rsidR="00B959E1" w:rsidRDefault="004B7F1D">
      <w:pPr>
        <w:pStyle w:val="ProductList-Body"/>
      </w:pPr>
      <w:r>
        <w:t>Non-stop Problémamegoldási Támogatásra a (nem Oktatási Programokon keresztül vásárló)</w:t>
      </w:r>
      <w:r>
        <w:t xml:space="preserve"> Frissítési Garancia fedezettel rendelkező ügyfelek jogosultak.</w:t>
      </w:r>
    </w:p>
    <w:p w:rsidR="00B959E1" w:rsidRDefault="00B959E1">
      <w:pPr>
        <w:pStyle w:val="ProductList-Body"/>
      </w:pPr>
    </w:p>
    <w:p w:rsidR="00B959E1" w:rsidRDefault="004B7F1D">
      <w:pPr>
        <w:pStyle w:val="ProductList-Body"/>
      </w:pPr>
      <w:r>
        <w:t>A Non-stop Problémamegoldási Támogatás a Microsoft-termékek használata során előforduló konkrét hibajelenségeket felmutató problémák megoldásához nyújt segítséget. A Microsoft minden tőle elv</w:t>
      </w:r>
      <w:r>
        <w:t>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w:t>
      </w:r>
      <w:r>
        <w:t xml:space="preserve">tlan kéréseket, és hogy adott esetben az Ügyfelek figyelmét egy olyan további szolgáltatási szintet biztosító szerződésre hívja fel, amely további díjfizetést igényelhet. </w:t>
      </w:r>
    </w:p>
    <w:p w:rsidR="00B959E1" w:rsidRDefault="00B959E1">
      <w:pPr>
        <w:pStyle w:val="ProductList-Body"/>
      </w:pPr>
    </w:p>
    <w:p w:rsidR="00B959E1" w:rsidRDefault="004B7F1D">
      <w:pPr>
        <w:pStyle w:val="ProductList-Body"/>
      </w:pPr>
      <w:r>
        <w:t>A Microsoft Támogatási Életciklus Szabályzata szerinti Alapvető Technikai Támogatás</w:t>
      </w:r>
      <w:r>
        <w:t xml:space="preserve"> körébe tartozó Termékek jogosultak Non-stop Problémamegoldási Támogatásra. A Microsoft jogosult arra, hogy az új Termékekhez támogatást nyújtson, és hogy a meglévő Termékekhez nyújtott támogatást beszüntesse. A Microsoft értesíteni fogja az Ügyfelet, ha a</w:t>
      </w:r>
      <w:r>
        <w:t xml:space="preserve"> Microsoft-termékek az Ügyfél által rendszerbe állított formában </w:t>
      </w:r>
      <w:r>
        <w:lastRenderedPageBreak/>
        <w:t>nem támogathatók. Ha az Ügyfél az értesítést követő 30 napon belül nem módosítja a rendszerbe állítás módját úgy, hogy az hatékonyan támogatható legyen, a Microsoft nem köteles az adott rends</w:t>
      </w:r>
      <w:r>
        <w:t xml:space="preserve">zerre további támogatási szolgáltatásokat nyújtani. </w:t>
      </w:r>
    </w:p>
    <w:p w:rsidR="00B959E1" w:rsidRDefault="00B959E1">
      <w:pPr>
        <w:pStyle w:val="ProductList-Body"/>
      </w:pPr>
    </w:p>
    <w:p w:rsidR="00B959E1" w:rsidRDefault="004B7F1D">
      <w:pPr>
        <w:pStyle w:val="ProductList-Body"/>
      </w:pPr>
      <w:r>
        <w:t>Egy segített problémamegoldási támogatási kérés, más néven egy esemény nem más, mint egyetlen támogatási probléma és a megoldásához szükséges észszerű erőfeszítés. Egy támogatási probléma olyan probléma</w:t>
      </w:r>
      <w:r>
        <w:t xml:space="preserve">, amely már nem bontható fel további alacsonyabb szintű problémákra. Ha egy probléma több alacsonyabb szintű problémából áll, akkor azok mindegyike külön eseménynek tekintendő. Bizonyos esetekben egy segített problémamegoldási támogatási kérésre válaszul, </w:t>
      </w:r>
      <w:r>
        <w:t>konkrét kritikus problémák kijavítása érdekében a Microsoft a kereskedelmi forgalomban kapható Microsoft-Termék szoftverkódjának módosítását (a továbbiakban „Gyorsjavítás(ok)”) is átadhatja az Ügyfeleknek. A Gyorsjavítások az Ügyfél konkrét problémáinak ki</w:t>
      </w:r>
      <w:r>
        <w:t>javítására szolgálnak, az esetlegesen előidézett új hibákat kiszűrő tesztelésükre (regressziós tesztelés) nem kerül sor.</w:t>
      </w:r>
    </w:p>
    <w:p w:rsidR="00B959E1" w:rsidRDefault="00B959E1">
      <w:pPr>
        <w:pStyle w:val="ProductList-Body"/>
      </w:pPr>
    </w:p>
    <w:p w:rsidR="00B959E1" w:rsidRDefault="004B7F1D">
      <w:pPr>
        <w:pStyle w:val="ProductList-SubClauseHeading"/>
        <w:outlineLvl w:val="3"/>
      </w:pPr>
      <w:r>
        <w:t>Ajándékba kapott telefonos támogatási események minden programhoz az MPSA kivételével</w:t>
      </w:r>
    </w:p>
    <w:p w:rsidR="00B959E1" w:rsidRDefault="004B7F1D">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w:t>
      </w:r>
      <w:r>
        <w:t xml:space="preserve"> kaphatók megfelelő Select vagy Nagyvállalati beléptetés, Select Plus regisztráció, Open Value Szerződés vagy Open License Engedélyezési számok keretében. A Microsoft egy (1) eseményt ad ajándékba minden, a 20 000 USD értéket elérő vagy azt meghaladó össze</w:t>
      </w:r>
      <w:r>
        <w:t>gű Kiszolgáló Frissítési Garancia-költés vagy CAL Frissítési Garancia-költés esetén. A Microsoft egy (1) eseményt ad ajándékba minden, a 200 000 USD értéket elérő vagy azt meghaladó összegű, a Rendszer Csoportba vagy az Alkalmazás Csoportba tartozó Frissít</w:t>
      </w:r>
      <w:r>
        <w: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B959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IW / Ügyfél – Eseményért kapott növekmény</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200 000 $</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300 000</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270 000</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330 000 S Fr</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1 650 000 CRC</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1 600 000 kr</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215 000</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135 000 £</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24 000 000 JPY</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240 000 000 KWD</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1 650 000 kr</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350 000</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2 000 000 kr</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7 000 000 NTD</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10 000 000 INR</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6 600 000 RUB</w:t>
            </w:r>
          </w:p>
        </w:tc>
      </w:tr>
    </w:tbl>
    <w:p w:rsidR="00B959E1" w:rsidRDefault="00B959E1">
      <w:pPr>
        <w:pStyle w:val="ProductList-BodyIndented"/>
        <w:ind w:left="720"/>
      </w:pPr>
    </w:p>
    <w:p w:rsidR="00B959E1" w:rsidRDefault="004B7F1D">
      <w:pPr>
        <w:pStyle w:val="ProductList-BodyIndented"/>
      </w:pPr>
      <w:r>
        <w:t>A fel nem használt Telefonos Támogatási Események a Frissítési Garancia fedezet megszűnésekor lejárnak. A Telefonos Támogatási Események nem vihetők át beléptetések vagy szerződések között.</w:t>
      </w:r>
    </w:p>
    <w:p w:rsidR="00B959E1" w:rsidRDefault="00B959E1">
      <w:pPr>
        <w:pStyle w:val="ProductList-BodyIndented"/>
      </w:pPr>
    </w:p>
    <w:p w:rsidR="00B959E1" w:rsidRDefault="004B7F1D">
      <w:pPr>
        <w:pStyle w:val="ProductList-BodyIndented"/>
      </w:pPr>
      <w:r>
        <w:t>A helyi telefonos támogatás munkaidőben érhető el</w:t>
      </w:r>
      <w:r>
        <w:t xml:space="preserve">, a munkaidő a következő webhelyen tekinthető meg: </w:t>
      </w:r>
      <w:hyperlink r:id="rId150">
        <w:r>
          <w:rPr>
            <w:color w:val="00467F"/>
            <w:u w:val="single"/>
          </w:rPr>
          <w:t>http://support.microsoft.com/gp/saphone</w:t>
        </w:r>
      </w:hyperlink>
      <w:r>
        <w:t>. A regionális és nemzetközi támogatóközpontok munkaidőn túli telefonos támogatást is nyújthatnak. A munkai</w:t>
      </w:r>
      <w:r>
        <w:t>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B959E1" w:rsidRDefault="00B959E1">
      <w:pPr>
        <w:pStyle w:val="ProductList-BodyIndented"/>
      </w:pPr>
    </w:p>
    <w:p w:rsidR="00B959E1" w:rsidRDefault="004B7F1D">
      <w:pPr>
        <w:pStyle w:val="ProductList-SubClauseHeading"/>
        <w:outlineLvl w:val="3"/>
      </w:pPr>
      <w:r>
        <w:t>Ajándékba kapott telef</w:t>
      </w:r>
      <w:r>
        <w:t>onos támogatási események az MPSA-hoz</w:t>
      </w:r>
    </w:p>
    <w:p w:rsidR="00B959E1" w:rsidRDefault="004B7F1D">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w:t>
      </w:r>
      <w:r>
        <w:t>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w:t>
      </w:r>
      <w:r>
        <w:t>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B959E1" w:rsidRDefault="004B7F1D">
            <w:pPr>
              <w:pStyle w:val="ProductList-TableBody"/>
            </w:pPr>
            <w:r>
              <w:rPr>
                <w:color w:val="FFFFFF"/>
              </w:rPr>
              <w:t>Pontok telefonos támogatási eseményenként</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Alkalmazások és Rendszerek (kombinálva)</w:t>
            </w:r>
          </w:p>
        </w:tc>
        <w:tc>
          <w:tcPr>
            <w:tcW w:w="6000" w:type="dxa"/>
            <w:tcBorders>
              <w:left w:val="single" w:sz="4" w:space="0" w:color="000000"/>
              <w:right w:val="single" w:sz="4" w:space="0" w:color="000000"/>
            </w:tcBorders>
          </w:tcPr>
          <w:p w:rsidR="00B959E1" w:rsidRDefault="004B7F1D">
            <w:pPr>
              <w:pStyle w:val="ProductList-TableBody"/>
            </w:pPr>
            <w:r>
              <w:t>2000</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Kiszolgáló</w:t>
            </w:r>
          </w:p>
        </w:tc>
        <w:tc>
          <w:tcPr>
            <w:tcW w:w="6000" w:type="dxa"/>
            <w:tcBorders>
              <w:left w:val="single" w:sz="4" w:space="0" w:color="000000"/>
              <w:right w:val="single" w:sz="4" w:space="0" w:color="000000"/>
            </w:tcBorders>
          </w:tcPr>
          <w:p w:rsidR="00B959E1" w:rsidRDefault="004B7F1D">
            <w:pPr>
              <w:pStyle w:val="ProductList-TableBody"/>
            </w:pPr>
            <w:r>
              <w:t>400</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CAL</w:t>
            </w:r>
          </w:p>
        </w:tc>
        <w:tc>
          <w:tcPr>
            <w:tcW w:w="6000" w:type="dxa"/>
            <w:tcBorders>
              <w:left w:val="single" w:sz="4" w:space="0" w:color="000000"/>
              <w:right w:val="single" w:sz="4" w:space="0" w:color="000000"/>
            </w:tcBorders>
          </w:tcPr>
          <w:p w:rsidR="00B959E1" w:rsidRDefault="004B7F1D">
            <w:pPr>
              <w:pStyle w:val="ProductList-TableBody"/>
            </w:pPr>
            <w:r>
              <w:t>400</w:t>
            </w:r>
          </w:p>
        </w:tc>
      </w:tr>
    </w:tbl>
    <w:p w:rsidR="00B959E1" w:rsidRDefault="00B959E1">
      <w:pPr>
        <w:pStyle w:val="ProductList-BodyIndented"/>
      </w:pPr>
    </w:p>
    <w:p w:rsidR="00B959E1" w:rsidRDefault="004B7F1D">
      <w:pPr>
        <w:pStyle w:val="ProductList-BodyIndented"/>
      </w:pPr>
      <w:r>
        <w:t xml:space="preserve">Az Ügyfél eseményekre a Frissítési Garancia fedezet időszakában jogosult, és az események az Ügyfél Frissítési Garancia fedezetének kezdetétől vehetők igénybe, függetlenül attól, hogy </w:t>
      </w:r>
      <w:r>
        <w:t>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w:t>
      </w:r>
      <w:r>
        <w:t>rnak. A Telefonos Támogatási Események nem vihetők át Vásárlási Fiókok között.</w:t>
      </w:r>
    </w:p>
    <w:p w:rsidR="00B959E1" w:rsidRDefault="00B959E1">
      <w:pPr>
        <w:pStyle w:val="ProductList-BodyIndented"/>
      </w:pPr>
    </w:p>
    <w:p w:rsidR="00B959E1" w:rsidRDefault="004B7F1D">
      <w:pPr>
        <w:pStyle w:val="ProductList-BodyIndented"/>
      </w:pPr>
      <w:r>
        <w:lastRenderedPageBreak/>
        <w:t>A helyi telefonos támogatás munkaidőben érhető el, a munkaidő a következő webhelyen tekinthető meg: http://support.microsoft.com/gp/saphone. A regionális és nemzetközi támogató</w:t>
      </w:r>
      <w:r>
        <w:t>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w:t>
      </w:r>
      <w:r>
        <w:t xml:space="preserve"> érhető el minden nyelven az összes térségben.</w:t>
      </w:r>
    </w:p>
    <w:p w:rsidR="00B959E1" w:rsidRDefault="00B959E1">
      <w:pPr>
        <w:pStyle w:val="ProductList-SubClauseHeading"/>
        <w:outlineLvl w:val="3"/>
      </w:pPr>
    </w:p>
    <w:p w:rsidR="00B959E1" w:rsidRDefault="004B7F1D">
      <w:pPr>
        <w:pStyle w:val="ProductList-SubClauseHeading"/>
        <w:outlineLvl w:val="3"/>
      </w:pPr>
      <w:r>
        <w:t>Webes események</w:t>
      </w:r>
    </w:p>
    <w:p w:rsidR="00B959E1" w:rsidRDefault="004B7F1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w:t>
      </w:r>
      <w:r>
        <w:t xml:space="preserve">ebes Problémamegoldási Támogatási szolgáltatásokra, akik kiszolgálószoftverek Frissítési Garanciával lefedett Standard, Enterprise vagy Datacenter Kiadásával rendelkeznek. Az elektronikus támogatási webhelyek a hét minden napján éjjel-nappal elérhetők, de </w:t>
      </w:r>
      <w:r>
        <w:t>válaszok csak Munkaidőben érkeznek. Azok az események, amelyeket az interneten keresztül kezdeményeztek, de amelyek megoldását az Ügyfél később telefonok kérte és kapta meg, megoldásukkor az elérhető telefonos események egyenlegébe számítanak bele. Azok az</w:t>
      </w:r>
      <w:r>
        <w:t xml:space="preserve"> események, amelyeket az interneten keresztül kezdeményeztek, és amelyeket a Microsoft később telefonon kísér figyelemmel, nem számítanak bele az elérhető telefonos események egyenlegébe, ha megoldásuk a weben, e-mailben és más elektronikus formában folyta</w:t>
      </w:r>
      <w:r>
        <w:t>tódik.</w:t>
      </w:r>
    </w:p>
    <w:p w:rsidR="00B959E1" w:rsidRDefault="00B959E1">
      <w:pPr>
        <w:pStyle w:val="ProductList-BodyIndented"/>
      </w:pPr>
    </w:p>
    <w:p w:rsidR="00B959E1" w:rsidRDefault="004B7F1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w:t>
      </w:r>
      <w:r>
        <w:t>ezet vonatkozik.</w:t>
      </w:r>
    </w:p>
    <w:p w:rsidR="00B959E1" w:rsidRDefault="00B959E1">
      <w:pPr>
        <w:pStyle w:val="ProductList-BodyIndented"/>
        <w:ind w:left="720"/>
      </w:pPr>
    </w:p>
    <w:p w:rsidR="00B959E1" w:rsidRDefault="004B7F1D">
      <w:pPr>
        <w:pStyle w:val="ProductList-SubClauseHeading"/>
        <w:outlineLvl w:val="3"/>
      </w:pPr>
      <w:r>
        <w:t>Támogatási kapcsolattartók</w:t>
      </w:r>
    </w:p>
    <w:p w:rsidR="00B959E1" w:rsidRDefault="004B7F1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w:t>
      </w:r>
      <w:r>
        <w:t>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B959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S/S+: „D” szi</w:t>
            </w:r>
            <w:r>
              <w:rPr>
                <w:color w:val="FFFFFF"/>
              </w:rPr>
              <w:t>ntű EA</w:t>
            </w:r>
          </w:p>
        </w:tc>
      </w:tr>
      <w:tr w:rsidR="00B959E1">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Szükség szerint</w:t>
            </w:r>
          </w:p>
        </w:tc>
      </w:tr>
      <w:tr w:rsidR="00B959E1">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16</w:t>
            </w:r>
          </w:p>
        </w:tc>
      </w:tr>
    </w:tbl>
    <w:p w:rsidR="00B959E1" w:rsidRDefault="00B959E1">
      <w:pPr>
        <w:pStyle w:val="ProductList-BodyIndented"/>
      </w:pPr>
    </w:p>
    <w:p w:rsidR="00B959E1" w:rsidRDefault="004B7F1D">
      <w:pPr>
        <w:pStyle w:val="ProductList-SubClauseHeading"/>
        <w:outlineLvl w:val="3"/>
      </w:pPr>
      <w:r>
        <w:t xml:space="preserve">Szolgáltatási szint </w:t>
      </w:r>
      <w:r>
        <w:t>Frissítési Garanciával rendelkező ügyfelek esetén</w:t>
      </w:r>
    </w:p>
    <w:p w:rsidR="00B959E1" w:rsidRDefault="004B7F1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B959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Az Ügyféltől elvárt reakció</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Súlyosan érinti az üzletvitelt: </w:t>
            </w:r>
          </w:p>
          <w:p w:rsidR="00B959E1" w:rsidRDefault="004B7F1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Első visszahívás legfeljebb 2 órán belül a támogatási ajánlat alapján</w:t>
            </w:r>
          </w:p>
          <w:p w:rsidR="00B959E1" w:rsidRDefault="004B7F1D">
            <w:pPr>
              <w:pStyle w:val="ProductList-TableBody"/>
            </w:pPr>
            <w:r>
              <w:t xml:space="preserve">A Microsoft </w:t>
            </w:r>
            <w:r>
              <w:t>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Megfelelő erőforrások biztosítása a folyamatos (heti 7 nap, napi 24 óra) rendelkezésre álláshoz2</w:t>
            </w:r>
          </w:p>
          <w:p w:rsidR="00B959E1" w:rsidRDefault="004B7F1D">
            <w:pPr>
              <w:pStyle w:val="ProductList-TableBody"/>
            </w:pPr>
            <w:r>
              <w:t>A módosításokat jóváhagyó szervezeti egység gyors elérése, tőle gyors válaszok érkezése</w:t>
            </w:r>
          </w:p>
          <w:p w:rsidR="00B959E1" w:rsidRDefault="004B7F1D">
            <w:pPr>
              <w:pStyle w:val="ProductList-TableBody"/>
            </w:pPr>
            <w:r>
              <w:t>A vezetősé</w:t>
            </w:r>
            <w:r>
              <w:t>g értesítése</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Mérsékelten érinti az üzletvitelt: </w:t>
            </w:r>
          </w:p>
          <w:p w:rsidR="00B959E1" w:rsidRDefault="004B7F1D">
            <w:pPr>
              <w:pStyle w:val="ProductList-TableBody"/>
            </w:pPr>
            <w:r>
              <w:t>A szolgáltatások elviselhető mértékű elvesztése vagy minőségük mérsékelt romlása mellett a munka észszerű, bár rosszabb keretek között, de folytatható az Ügyfél váll</w:t>
            </w:r>
            <w:r>
              <w:t>alatánál.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Első visszahívás legfeljebb 4 órán belül a támogatási ajánlat alapján</w:t>
            </w:r>
          </w:p>
          <w:p w:rsidR="00B959E1" w:rsidRDefault="004B7F1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Megfelelő erőforrások biztosítása folyamatos rendelkezésre álláshoz Munkaidőben</w:t>
            </w:r>
          </w:p>
          <w:p w:rsidR="00B959E1" w:rsidRDefault="004B7F1D">
            <w:pPr>
              <w:pStyle w:val="ProductList-TableBody"/>
            </w:pPr>
            <w:r>
              <w:t>A módosításokat jóváhagyó szervezeti egység elérése, tőle válaszok érkezése 4 Munkaórán belül</w:t>
            </w:r>
          </w:p>
        </w:tc>
      </w:tr>
      <w:tr w:rsidR="00B959E1">
        <w:tc>
          <w:tcPr>
            <w:tcW w:w="29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Alig érinti az üzletvitelt: </w:t>
            </w:r>
          </w:p>
          <w:p w:rsidR="00B959E1" w:rsidRDefault="004B7F1D">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Első visszahívás egy munkanapon belül a támogatási ajánlat alapján</w:t>
            </w:r>
          </w:p>
          <w:p w:rsidR="00B959E1" w:rsidRDefault="004B7F1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Pontos kapcsolattartási adatok az eset felelősére vonatkozóan</w:t>
            </w:r>
          </w:p>
          <w:p w:rsidR="00B959E1" w:rsidRDefault="004B7F1D">
            <w:pPr>
              <w:pStyle w:val="ProductList-TableBody"/>
            </w:pPr>
            <w:r>
              <w:t>Reagálás egy munkanapon belül</w:t>
            </w:r>
          </w:p>
        </w:tc>
      </w:tr>
    </w:tbl>
    <w:p w:rsidR="00B959E1" w:rsidRDefault="004B7F1D">
      <w:pPr>
        <w:pStyle w:val="ProductList-BodyIndented"/>
      </w:pPr>
      <w:r>
        <w:rPr>
          <w:i/>
        </w:rPr>
        <w:t>1 A helyi munkaidő a Microsoft képvisel</w:t>
      </w:r>
      <w:r>
        <w:rPr>
          <w:i/>
        </w:rPr>
        <w:t>őjétől tudható meg.</w:t>
      </w:r>
    </w:p>
    <w:p w:rsidR="00B959E1" w:rsidRDefault="004B7F1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B959E1" w:rsidRDefault="00B959E1">
      <w:pPr>
        <w:pStyle w:val="ProductList-BodyIndented"/>
        <w:ind w:left="720"/>
      </w:pPr>
    </w:p>
    <w:p w:rsidR="00B959E1" w:rsidRDefault="004B7F1D">
      <w:pPr>
        <w:pStyle w:val="ProductList-SubClauseHeading"/>
        <w:outlineLvl w:val="3"/>
      </w:pPr>
      <w:r>
        <w:t>A Frissítési Garancia Non-stop Pro</w:t>
      </w:r>
      <w:r>
        <w:t>blémamegoldási Támogatási események átváltása Premier Támogatási Szolgáltatásokra</w:t>
      </w:r>
    </w:p>
    <w:p w:rsidR="00B959E1" w:rsidRDefault="004B7F1D">
      <w:pPr>
        <w:pStyle w:val="ProductList-BodyIndented"/>
      </w:pPr>
      <w:r>
        <w:t>Az MPSA kivételével az Ügyfelek az SA 24x7 keretében kezelendő Problémamegoldási Támogatási Eseményeiket (a továbbiakban „SA PRS-események” vagy „SAB”) Premier Problémamegold</w:t>
      </w:r>
      <w:r>
        <w:t>ási Támogatási (a továbbiakban „PRS”) órákra vagy Kijelölt Támogatási Szakértői (a továbbiakban „DSE”) órákra válthatják át (kizárólag reaktív támogatási tevékenységek esetében).</w:t>
      </w:r>
    </w:p>
    <w:p w:rsidR="00B959E1" w:rsidRDefault="00B959E1">
      <w:pPr>
        <w:pStyle w:val="ProductList-BodyIndented"/>
      </w:pPr>
    </w:p>
    <w:p w:rsidR="00B959E1" w:rsidRDefault="004B7F1D">
      <w:pPr>
        <w:pStyle w:val="ProductList-BodyIndented"/>
      </w:pPr>
      <w:r>
        <w:t>Ezek a szolgáltatások az átváltás időpontjában érvényes Premier Szolgáltatás</w:t>
      </w:r>
      <w:r>
        <w:t>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w:t>
      </w:r>
      <w:r>
        <w:t xml:space="preserve">r támogatássá átváltott SA PRS-események Premier Problémamegoldási Támogatási </w:t>
      </w:r>
      <w:r>
        <w:lastRenderedPageBreak/>
        <w:t>óráknak tekintendők, és rájuk a Premier Szolgáltatásleírás vonatkozik. Átváltás után az események nem válthatók vissza az Ügyfél Frissítési Garancia-keretébe.</w:t>
      </w:r>
    </w:p>
    <w:p w:rsidR="00B959E1" w:rsidRDefault="00B959E1">
      <w:pPr>
        <w:pStyle w:val="ProductList-BodyIndented"/>
        <w:ind w:left="720"/>
      </w:pPr>
    </w:p>
    <w:p w:rsidR="00B959E1" w:rsidRDefault="004B7F1D">
      <w:pPr>
        <w:pStyle w:val="ProductList-SubClauseHeading"/>
        <w:outlineLvl w:val="3"/>
      </w:pPr>
      <w:r>
        <w:t>További üzleti ren</w:t>
      </w:r>
      <w:r>
        <w:t>delkezések</w:t>
      </w:r>
    </w:p>
    <w:p w:rsidR="00B959E1" w:rsidRDefault="004B7F1D">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w:t>
      </w:r>
      <w:r>
        <w:t>etéseken, szerződéseken, illetve Vásárlási Fiókokon belüli költések határozzák meg az adott beléptetésért, szerződésért, illetve Vásárlási Fiókért járó ajándékot.</w:t>
      </w:r>
    </w:p>
    <w:p w:rsidR="00B959E1" w:rsidRDefault="00B959E1">
      <w:pPr>
        <w:pStyle w:val="ProductList-BodyIndented"/>
      </w:pPr>
    </w:p>
    <w:p w:rsidR="00B959E1" w:rsidRDefault="004B7F1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w:t>
      </w:r>
      <w:r>
        <w:t xml:space="preserve"> jövőbeli ajándékozási időszakban.</w:t>
      </w:r>
    </w:p>
    <w:p w:rsidR="00B959E1" w:rsidRDefault="00B959E1">
      <w:pPr>
        <w:pStyle w:val="ProductList-BodyIndented"/>
      </w:pPr>
    </w:p>
    <w:p w:rsidR="00B959E1" w:rsidRDefault="004B7F1D">
      <w:pPr>
        <w:pStyle w:val="ProductList-SubClauseHeading"/>
        <w:outlineLvl w:val="3"/>
      </w:pPr>
      <w:r>
        <w:t>Az SCE által biztosított jogosultság</w:t>
      </w:r>
    </w:p>
    <w:p w:rsidR="00B959E1" w:rsidRDefault="004B7F1D">
      <w:pPr>
        <w:pStyle w:val="ProductList-BodyIndented"/>
      </w:pPr>
      <w:r>
        <w:t>Azok az ügyfelek, akik legalább évi átlagos 250 000 USD összegű Frissítési Garancia-költésű SCE-vel rendelkeznek az Alkalmazásplatform vagy a CIS Suite-ban lévő összes megfelelő termé</w:t>
      </w:r>
      <w:r>
        <w:t>kre vonatkozóan, és érvényes Premier Szolgáltatási Szerződéssel rendelkeznek, jogosultak Korlátlan, Non-stop Problémamegoldási Támogatási (a továbbiakban „PRS”) eseményekre. A két jogosító SCE-összetevő külön-külön is jogosít Korlátlan, Non-stop Problémame</w:t>
      </w:r>
      <w:r>
        <w:t>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B959E1" w:rsidRDefault="00B959E1">
      <w:pPr>
        <w:pStyle w:val="ProductList-BodyIndented"/>
      </w:pPr>
    </w:p>
    <w:p w:rsidR="00B959E1" w:rsidRDefault="004B7F1D">
      <w:pPr>
        <w:pStyle w:val="ProductList-BodyIndented"/>
      </w:pPr>
      <w:r>
        <w:t>A megfel</w:t>
      </w:r>
      <w:r>
        <w:t>elő Alkalmazásplatform-termékek a következők:</w:t>
      </w:r>
    </w:p>
    <w:p w:rsidR="00B959E1" w:rsidRDefault="004B7F1D" w:rsidP="00982ED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B959E1" w:rsidRDefault="004B7F1D" w:rsidP="00982ED9">
      <w:pPr>
        <w:pStyle w:val="ProductList-Bullet"/>
        <w:numPr>
          <w:ilvl w:val="1"/>
          <w:numId w:val="45"/>
        </w:numPr>
      </w:pPr>
      <w:r>
        <w:t>BizTalk Server</w:t>
      </w:r>
      <w:r>
        <w:fldChar w:fldCharType="begin"/>
      </w:r>
      <w:r>
        <w:instrText xml:space="preserve"> XE "BizTalk Server" </w:instrText>
      </w:r>
      <w:r>
        <w:fldChar w:fldCharType="end"/>
      </w:r>
      <w:r>
        <w:t xml:space="preserve"> (Standard, Enterprise és Branch) </w:t>
      </w:r>
    </w:p>
    <w:p w:rsidR="00B959E1" w:rsidRDefault="004B7F1D" w:rsidP="00982ED9">
      <w:pPr>
        <w:pStyle w:val="ProductList-Bullet"/>
        <w:numPr>
          <w:ilvl w:val="1"/>
          <w:numId w:val="45"/>
        </w:numPr>
      </w:pPr>
      <w:r>
        <w:t>Office SharePoint Server</w:t>
      </w:r>
      <w:r>
        <w:fldChar w:fldCharType="begin"/>
      </w:r>
      <w:r>
        <w:instrText xml:space="preserve"> XE "SharePoint Server" </w:instrText>
      </w:r>
      <w:r>
        <w:fldChar w:fldCharType="end"/>
      </w:r>
    </w:p>
    <w:p w:rsidR="00B959E1" w:rsidRDefault="004B7F1D">
      <w:pPr>
        <w:pStyle w:val="ProductList-BodyIndented"/>
      </w:pPr>
      <w:r>
        <w:t>A Core Infrastructure Összetevőbe tartozó megfelelő termékek a következők:</w:t>
      </w:r>
    </w:p>
    <w:p w:rsidR="00B959E1" w:rsidRDefault="004B7F1D" w:rsidP="00982ED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w:t>
      </w:r>
      <w:r>
        <w:t>atacenter</w:t>
      </w:r>
      <w:r>
        <w:fldChar w:fldCharType="begin"/>
      </w:r>
      <w:r>
        <w:instrText xml:space="preserve"> XE "System Center Datacenter" </w:instrText>
      </w:r>
      <w:r>
        <w:fldChar w:fldCharType="end"/>
      </w:r>
      <w:r>
        <w:t xml:space="preserve">) </w:t>
      </w:r>
    </w:p>
    <w:p w:rsidR="00B959E1" w:rsidRDefault="004B7F1D" w:rsidP="00982ED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B959E1" w:rsidRDefault="00B959E1">
      <w:pPr>
        <w:pStyle w:val="ProductList-BodyIndented"/>
      </w:pPr>
    </w:p>
    <w:p w:rsidR="00B959E1" w:rsidRDefault="004B7F1D">
      <w:pPr>
        <w:pStyle w:val="ProductList-BodyIndented"/>
      </w:pPr>
      <w:r>
        <w:t xml:space="preserve">Az alábbi táblázat a Frissítési Garancia-költési </w:t>
      </w:r>
      <w:r>
        <w:t>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 xml:space="preserve">A Korlátlan Non-Stop PRS-hez szükséges minimális éves átlagos Frissítési </w:t>
            </w:r>
            <w:r>
              <w:rPr>
                <w:color w:val="FFFFFF"/>
              </w:rPr>
              <w:t>Garancia-költés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250 000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375 000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337 500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412 500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2 062 500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2 000 000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268 750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168 750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30 000 000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300 000 000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2 062 500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437 500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2 500 000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8 750 000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12 500 000</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8 250 000</w:t>
            </w:r>
          </w:p>
        </w:tc>
      </w:tr>
    </w:tbl>
    <w:p w:rsidR="00B959E1" w:rsidRDefault="00B959E1">
      <w:pPr>
        <w:pStyle w:val="ProductList-BodyIndented"/>
        <w:ind w:left="720"/>
      </w:pPr>
    </w:p>
    <w:p w:rsidR="00B959E1" w:rsidRDefault="004B7F1D">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B959E1" w:rsidRDefault="00B959E1">
      <w:pPr>
        <w:pStyle w:val="ProductList-BodyIndented"/>
        <w:ind w:left="720"/>
      </w:pPr>
    </w:p>
    <w:p w:rsidR="00B959E1" w:rsidRDefault="004B7F1D">
      <w:pPr>
        <w:pStyle w:val="ProductList-SubClauseHeading"/>
        <w:outlineLvl w:val="3"/>
      </w:pPr>
      <w:r>
        <w:t>A Parallel Data Warehouse által biztosított jogosultság</w:t>
      </w:r>
    </w:p>
    <w:p w:rsidR="00B959E1" w:rsidRDefault="004B7F1D">
      <w:pPr>
        <w:pStyle w:val="ProductList-BodyIndented"/>
      </w:pPr>
      <w:r>
        <w:t>Azok az ügyfelek, akik az SQL Server Enterprise</w:t>
      </w:r>
      <w:r>
        <w:t xml:space="preserve"> Edition termékre szereznek be licenceket, telepítik a Parallel Data Warehouse terméket (a továbbiakban „PDW”) és érvényes Premier Szolgáltatási Szerződéssel rendelkeznek, jogosultak Korlátlan, Non-Stop PRS-eseményekre, függetlenül attól, hogy be vannak-e </w:t>
      </w:r>
      <w:r>
        <w:t>léptetve egy SCE-be, vagy hogy mekkora az SCE-költésük.</w:t>
      </w:r>
    </w:p>
    <w:p w:rsidR="00B959E1" w:rsidRDefault="00B959E1">
      <w:pPr>
        <w:pStyle w:val="ProductList-BodyIndented"/>
      </w:pPr>
    </w:p>
    <w:p w:rsidR="00B959E1" w:rsidRDefault="004B7F1D">
      <w:pPr>
        <w:pStyle w:val="ProductList-BodyIndented"/>
      </w:pPr>
      <w:r>
        <w:t>Míg az összes jogosult ügyfél korlátlan számú Non-Stop PRS-eseményt kap, a Korlátlan, Non-Stop PRS-t kezelő megengedett támogatási kapcsolattartók száma nem változik a Frissítési Garancia-költés menn</w:t>
      </w:r>
      <w:r>
        <w:t xml:space="preserve">yiségének változásával. Az összes jogosult ügyfél legalább négy feljogosított kapcsolattartóra plusz minden további 125 000 USD összegű Frissítési Garancia-költésért egy további kapcsolattartóra jogosult </w:t>
      </w:r>
      <w:r>
        <w:lastRenderedPageBreak/>
        <w:t>azon SCE vagy VL programja(i) keretében, amely(ek)ne</w:t>
      </w:r>
      <w:r>
        <w:t>k keretében az SQL Server Enterprise Edition termékre vonatkozó licenceit megvásárolta és a PDW-t telepítette. Más pénznemben kötött szerződések esetén a jogosult ügyfelek legalább négy feljogosított kapcsolattartóra plusz minden további 125 000 USD éves á</w:t>
      </w:r>
      <w:r>
        <w:t>tlagos Frissítési Garancia-költéssel egyenértékű, az alkalmazandó pénznemben megfizetett Frissítési Garancia-költésért egy további kapcsolattartóra jogosultak. Lásd az alábbi táblázatot:</w:t>
      </w:r>
    </w:p>
    <w:p w:rsidR="00B959E1" w:rsidRDefault="00B959E1">
      <w:pPr>
        <w:pStyle w:val="ProductList-BodyIndented"/>
      </w:pPr>
    </w:p>
    <w:p w:rsidR="00B959E1" w:rsidRDefault="004B7F1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Megengedett támogatási kapcsolattartók</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6</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w:t>
            </w:r>
          </w:p>
        </w:tc>
      </w:tr>
    </w:tbl>
    <w:p w:rsidR="00B959E1" w:rsidRDefault="00B959E1">
      <w:pPr>
        <w:pStyle w:val="ProductList-BodyIndented"/>
      </w:pPr>
    </w:p>
    <w:p w:rsidR="00B959E1" w:rsidRDefault="004B7F1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w:t>
      </w:r>
      <w:r>
        <w:t>an „TAM”) vagy a Kijelölt Támogatási Szakértő (a továbbiakban „DSE”) által az esemény megoldásával eltöltött minden időt elszámolnak az Ügyfél Premier Szolgáltatási Szerződésének alapján.</w:t>
      </w:r>
    </w:p>
    <w:p w:rsidR="00B959E1" w:rsidRDefault="004B7F1D">
      <w:pPr>
        <w:pStyle w:val="ProductList-BodyIndented"/>
      </w:pPr>
      <w:r>
        <w:t>Megjegyzés: Azokat az ügyfeleket, akik jelenleg PDW-licenccel rendel</w:t>
      </w:r>
      <w:r>
        <w:t xml:space="preserve">keznek, továbbra is megilleti ez az előny a </w:t>
      </w:r>
      <w:hyperlink r:id="rId151">
        <w:r>
          <w:rPr>
            <w:color w:val="00467F"/>
            <w:u w:val="single"/>
          </w:rPr>
          <w:t>2016. júniusi Termékfeltételekben</w:t>
        </w:r>
      </w:hyperlink>
      <w:r>
        <w:t xml:space="preserve"> részletesen ismertetetteknek megfelelően.</w:t>
      </w:r>
    </w:p>
    <w:p w:rsidR="00B959E1" w:rsidRDefault="00B959E1">
      <w:pPr>
        <w:pStyle w:val="ProductList-BodyIndented"/>
      </w:pPr>
    </w:p>
    <w:p w:rsidR="00B959E1" w:rsidRDefault="004B7F1D">
      <w:pPr>
        <w:pStyle w:val="ProductList-ClauseHeading"/>
        <w:outlineLvl w:val="2"/>
      </w:pPr>
      <w:bookmarkStart w:id="356" w:name="_Sec587"/>
      <w:r>
        <w:t>Továbblépési Licencek elérhetősége</w:t>
      </w:r>
      <w:bookmarkEnd w:id="356"/>
    </w:p>
    <w:p w:rsidR="00B959E1" w:rsidRDefault="004B7F1D">
      <w:pPr>
        <w:pStyle w:val="ProductList-Body"/>
      </w:pPr>
      <w:r>
        <w:t>A Továbblépési Licencet ugyanazon mennyis</w:t>
      </w:r>
      <w:r>
        <w:t>égi licencszerződés vagy beléptetés (ha van ilyen) alapján kell beszerezni (és e Licenc csak a beszerzéskor érvényes), mint amelynek alapján a megfelelő termékre vonatkozó Frissítési Garancia-fedezetet eredetileg beszerezték. Annak, hogy az Ügyfél egy Tová</w:t>
      </w:r>
      <w:r>
        <w:t>bblépési Licenc alapján használhassa a szoftvert, az a feltétele, hogy folyamatosan rendelkezzen Licenccel a megfelelő termékre. Az ügyfelek Továbblépési Licenc által biztosított végleges jogai felváltják a megfelelő termékre vonatkozó, alapul szolgáló Lic</w:t>
      </w:r>
      <w:r>
        <w:t xml:space="preserve">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2">
        <w:r>
          <w:rPr>
            <w:color w:val="00467F"/>
            <w:u w:val="single"/>
          </w:rPr>
          <w:t>htt</w:t>
        </w:r>
        <w:r>
          <w:rPr>
            <w:color w:val="00467F"/>
            <w:u w:val="single"/>
          </w:rPr>
          <w:t>p://www.microsoft.com/licensing</w:t>
        </w:r>
      </w:hyperlink>
    </w:p>
    <w:tbl>
      <w:tblPr>
        <w:tblStyle w:val="PURTable"/>
        <w:tblW w:w="0" w:type="dxa"/>
        <w:tblLook w:val="04A0" w:firstRow="1" w:lastRow="0" w:firstColumn="1" w:lastColumn="0" w:noHBand="0" w:noVBand="1"/>
      </w:tblPr>
      <w:tblGrid>
        <w:gridCol w:w="5346"/>
        <w:gridCol w:w="5444"/>
      </w:tblGrid>
      <w:tr w:rsidR="00B959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Továbblépés erre</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BizTalk Server Standard</w:t>
            </w:r>
            <w:r>
              <w:fldChar w:fldCharType="begin"/>
            </w:r>
            <w:r>
              <w:instrText xml:space="preserve"> XE "BizTalk Server Standard"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BizTalk Server Enterprise</w:t>
            </w:r>
            <w:r>
              <w:fldChar w:fldCharType="begin"/>
            </w:r>
            <w:r>
              <w:instrText xml:space="preserve"> XE "BizTalk Server Enterprise"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BizTalk Server Enterprise</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CAL</w:t>
            </w:r>
            <w:r>
              <w:fldChar w:fldCharType="begin"/>
            </w:r>
            <w:r>
              <w:instrText xml:space="preserve"> XE "Nagyvállalati CAL" </w:instrText>
            </w:r>
            <w:r>
              <w:fldChar w:fldCharType="end"/>
            </w:r>
            <w:r>
              <w:t xml:space="preserve"> Csomag</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Infrastructure Server Suite Standard</w:t>
            </w:r>
            <w:r>
              <w:fldChar w:fldCharType="begin"/>
            </w:r>
            <w:r>
              <w:instrText xml:space="preserve"> XE "Core Infrastructure Server Suite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Core Infrastructure Server Suite Datacenter</w:t>
            </w:r>
            <w:r>
              <w:fldChar w:fldCharType="begin"/>
            </w:r>
            <w:r>
              <w:instrText xml:space="preserve"> XE "Core Infrastructure Server Suite Datacenter"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Desktop Education Nagyvállalati CAL Csomaggal</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Desktop School Nagyvállalati CAL </w:t>
            </w:r>
            <w:r>
              <w:t>Csomaggal</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Exchange Server Enterprise</w:t>
            </w:r>
            <w:r>
              <w:fldChar w:fldCharType="begin"/>
            </w:r>
            <w:r>
              <w:instrText xml:space="preserve"> XE "Exchange Server Enterprise"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Forefront TMG Enterprise</w:t>
            </w:r>
            <w:r>
              <w:fldChar w:fldCharType="begin"/>
            </w:r>
            <w:r>
              <w:instrText xml:space="preserve"> XE "Forefront TMG Enterprise"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Microsoft Dynamics 365 </w:t>
            </w:r>
            <w:r>
              <w:t>for Operations Activity Helyszíni CAL</w:t>
            </w:r>
            <w:r>
              <w:fldChar w:fldCharType="begin"/>
            </w:r>
            <w:r>
              <w:instrText xml:space="preserve"> XE "Microsoft Dynamics 365 for Operations Activity Helyszíni CAL"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Dynamics 365 for Operations Helyszíni CAL</w:t>
            </w:r>
            <w:r>
              <w:fldChar w:fldCharType="begin"/>
            </w:r>
            <w:r>
              <w:instrText xml:space="preserve"> XE "Microsoft Dynamics 365 for Oper</w:instrText>
            </w:r>
            <w:r>
              <w:instrText xml:space="preserve">ations Helyszíni CAL"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Office Professional Plus</w:t>
            </w:r>
            <w:r>
              <w:fldChar w:fldCharType="begin"/>
            </w:r>
            <w:r>
              <w:instrText xml:space="preserve"> XE "Office Professional Plus"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Nagyvállalati Asztali Számítógép</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Project Professional</w:t>
            </w:r>
            <w:r>
              <w:fldChar w:fldCharType="begin"/>
            </w:r>
            <w:r>
              <w:instrText xml:space="preserve"> XE "Project Professional"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 Enterprise Core</w:t>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 Business Intelligence,</w:t>
            </w:r>
            <w:r>
              <w:fldChar w:fldCharType="begin"/>
            </w:r>
            <w:r>
              <w:instrText xml:space="preserve"> XE "SQL Server Business Intelligence,"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System Center Datacenter</w:t>
            </w:r>
            <w:r>
              <w:fldChar w:fldCharType="begin"/>
            </w:r>
            <w:r>
              <w:instrText xml:space="preserve"> XE "System Center Datacenter"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Visio Professional</w:t>
            </w:r>
            <w:r>
              <w:fldChar w:fldCharType="begin"/>
            </w:r>
            <w:r>
              <w:instrText xml:space="preserve"> XE "Visio Professional"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Visual Studio Professional-Előfizetés</w:t>
            </w:r>
            <w:r>
              <w:fldChar w:fldCharType="begin"/>
            </w:r>
            <w:r>
              <w:instrText xml:space="preserve"> XE "Visual Studio Pr</w:instrText>
            </w:r>
            <w:r>
              <w:instrText xml:space="preserve">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Visual Studio Enterprise-Előfizetés</w:t>
            </w:r>
            <w:r>
              <w:fldChar w:fldCharType="begin"/>
            </w:r>
            <w:r>
              <w:instrText xml:space="preserve"> XE "Visual Studio Enterprise-Előfizetés"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Visual Studio Enterprise-Előfizetés</w:t>
            </w:r>
            <w:r>
              <w:fldChar w:fldCharType="begin"/>
            </w:r>
            <w:r>
              <w:instrText xml:space="preserve"> XE "Visual Studio E</w:instrText>
            </w:r>
            <w:r>
              <w:instrText xml:space="preserve">nterprise-Előfizetés" </w:instrText>
            </w:r>
            <w:r>
              <w:fldChar w:fldCharType="end"/>
            </w:r>
          </w:p>
        </w:tc>
      </w:tr>
      <w:tr w:rsidR="00B959E1">
        <w:tc>
          <w:tcPr>
            <w:tcW w:w="600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Windows Server Datacenter</w:t>
            </w:r>
            <w:r>
              <w:fldChar w:fldCharType="begin"/>
            </w:r>
            <w:r>
              <w:instrText xml:space="preserve"> XE "Windows Server Datacenter" </w:instrText>
            </w:r>
            <w:r>
              <w:fldChar w:fldCharType="end"/>
            </w:r>
          </w:p>
        </w:tc>
      </w:tr>
    </w:tbl>
    <w:p w:rsidR="00B959E1" w:rsidRDefault="00B959E1">
      <w:pPr>
        <w:pStyle w:val="ProductList-Body"/>
      </w:pPr>
    </w:p>
    <w:p w:rsidR="00B959E1" w:rsidRDefault="004B7F1D">
      <w:pPr>
        <w:pStyle w:val="ProductList-ClauseHeading"/>
        <w:outlineLvl w:val="2"/>
      </w:pPr>
      <w:bookmarkStart w:id="357" w:name="_Sec588"/>
      <w:r>
        <w:t>Kiszolgálók – Vészhelyreállítási jogok</w:t>
      </w:r>
      <w:bookmarkEnd w:id="357"/>
    </w:p>
    <w:p w:rsidR="00B959E1" w:rsidRDefault="004B7F1D">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w:instrText>
      </w:r>
      <w:r>
        <w:instrText>le \t "A Licencelt Kiszolgáló azt az egyetlen, az Ügyfél általi használatra dedikált Kiszolgálót jelenti, amelyhez Licencet rendeltek hozzá. A jelen definíció értelmezésében egy hardverpartíció vagy egy beillesztett egység (blade) külön Kiszolgálónak minős</w:instrText>
      </w:r>
      <w:r>
        <w:instrText xml:space="preserve">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w:instrText>
      </w:r>
      <w:r>
        <w:instrText xml:space="preserve">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w:instrText>
      </w:r>
      <w:r>
        <w:instrText xml:space="preserv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w:instrText>
      </w:r>
      <w:r>
        <w:instrText>endszer-környezetet jelent, amely közvetlenül egy fizikai hardverrendszeren való futtatásra van konfigurálva. Az operációs rendszernek a hardvervirtualizációs szoftver futtatására vagy hardvervirtualizációs szolgáltatások nyújtására használt Példánya a Fiz</w:instrText>
      </w:r>
      <w:r>
        <w:instrText xml:space="preserve">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w:instrText>
      </w:r>
      <w:r>
        <w:instrText xml:space="preserve">."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w:instrText>
      </w:r>
      <w:r>
        <w:instrText xml:space="preserve">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w:t>
      </w:r>
      <w:r>
        <w:t>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w:instrText>
      </w:r>
      <w:r>
        <w:instrText xml:space="preserve">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w:instrText>
      </w:r>
      <w:r>
        <w:instrText xml:space="preserve">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w:t>
      </w:r>
      <w:r>
        <w:t xml:space="preserve"> az alábbi korlátozások vonatkoznak.</w:t>
      </w:r>
    </w:p>
    <w:p w:rsidR="00B959E1" w:rsidRDefault="00B959E1">
      <w:pPr>
        <w:pStyle w:val="ProductList-Body"/>
      </w:pPr>
    </w:p>
    <w:p w:rsidR="00B959E1" w:rsidRDefault="004B7F1D">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w:t>
      </w:r>
      <w:r>
        <w:t xml:space="preserve"> a hibák fellépésének következő időszakaiban futtatható:</w:t>
      </w:r>
    </w:p>
    <w:p w:rsidR="00B959E1" w:rsidRDefault="004B7F1D" w:rsidP="00982ED9">
      <w:pPr>
        <w:pStyle w:val="ProductList-Bullet"/>
        <w:numPr>
          <w:ilvl w:val="0"/>
          <w:numId w:val="47"/>
        </w:numPr>
      </w:pPr>
      <w:r>
        <w:t>rövid ideig a vészhelyreállítási teszteléshez, 90 naponként legfeljebb egy hétig;</w:t>
      </w:r>
    </w:p>
    <w:p w:rsidR="00B959E1" w:rsidRDefault="004B7F1D" w:rsidP="00982ED9">
      <w:pPr>
        <w:pStyle w:val="ProductList-Bullet"/>
        <w:numPr>
          <w:ilvl w:val="0"/>
          <w:numId w:val="47"/>
        </w:numPr>
      </w:pPr>
      <w:r>
        <w:lastRenderedPageBreak/>
        <w:t xml:space="preserve">váratlan rendszerleállás esetén, amíg a helyreállítandó termelési </w:t>
      </w:r>
      <w:r>
        <w:fldChar w:fldCharType="begin"/>
      </w:r>
      <w:r>
        <w:instrText xml:space="preserve"> AutoTextList   \s NoStyle \t "A Kiszolgáló kiszolg</w:instrText>
      </w:r>
      <w:r>
        <w:instrText xml:space="preserve">álószoftver futtatására alkalmas fizikai hardverrendszer." </w:instrText>
      </w:r>
      <w:r>
        <w:fldChar w:fldCharType="separate"/>
      </w:r>
      <w:r>
        <w:rPr>
          <w:color w:val="0563C1"/>
        </w:rPr>
        <w:t>Kiszolgáló</w:t>
      </w:r>
      <w:r>
        <w:fldChar w:fldCharType="end"/>
      </w:r>
      <w:r>
        <w:t xml:space="preserve"> nem működik; és</w:t>
      </w:r>
    </w:p>
    <w:p w:rsidR="00B959E1" w:rsidRDefault="004B7F1D" w:rsidP="00982ED9">
      <w:pPr>
        <w:pStyle w:val="ProductList-Bullet"/>
        <w:numPr>
          <w:ilvl w:val="0"/>
          <w:numId w:val="47"/>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w:instrText>
      </w:r>
      <w:r>
        <w:instrText xml:space="preserve">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B959E1" w:rsidRDefault="00B959E1">
      <w:pPr>
        <w:pStyle w:val="ProductList-Body"/>
      </w:pPr>
    </w:p>
    <w:p w:rsidR="00B959E1" w:rsidRDefault="004B7F1D">
      <w:pPr>
        <w:pStyle w:val="ProductList-Body"/>
      </w:pPr>
      <w:r>
        <w:t>Hogy az Ügyfél a szoftvert a vészhelyreállítási jogok alapján használhassa, teljesítenie kell a következő feltételeket:</w:t>
      </w:r>
    </w:p>
    <w:p w:rsidR="00B959E1" w:rsidRDefault="004B7F1D" w:rsidP="00982ED9">
      <w:pPr>
        <w:pStyle w:val="ProductList-Bullet"/>
        <w:numPr>
          <w:ilvl w:val="0"/>
          <w:numId w:val="48"/>
        </w:numPr>
      </w:pPr>
      <w:r>
        <w:t>A vészhelyreál</w:t>
      </w:r>
      <w:r>
        <w:t xml:space="preserve">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w:instrText>
      </w:r>
      <w:r>
        <w:instrText xml:space="preserve">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B959E1" w:rsidRDefault="004B7F1D" w:rsidP="00982ED9">
      <w:pPr>
        <w:pStyle w:val="ProductList-Bullet"/>
        <w:numPr>
          <w:ilvl w:val="0"/>
          <w:numId w:val="48"/>
        </w:numPr>
      </w:pPr>
      <w:r>
        <w:t xml:space="preserve">A vészhelyreállítási </w:t>
      </w:r>
      <w:r>
        <w:fldChar w:fldCharType="begin"/>
      </w:r>
      <w:r>
        <w:instrText xml:space="preserve"> A</w:instrText>
      </w:r>
      <w:r>
        <w:instrText xml:space="preserve">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w:instrText>
      </w:r>
      <w:r>
        <w:instrText xml:space="preserve">a alkalmas fizikai hardverrendszer." </w:instrText>
      </w:r>
      <w:r>
        <w:fldChar w:fldCharType="separate"/>
      </w:r>
      <w:r>
        <w:rPr>
          <w:color w:val="0563C1"/>
        </w:rPr>
        <w:t>Kiszolgálóval</w:t>
      </w:r>
      <w:r>
        <w:fldChar w:fldCharType="end"/>
      </w:r>
      <w:r>
        <w:t xml:space="preserve"> megegyező fürtnek. </w:t>
      </w:r>
    </w:p>
    <w:p w:rsidR="00B959E1" w:rsidRDefault="004B7F1D" w:rsidP="00982ED9">
      <w:pPr>
        <w:pStyle w:val="ProductList-Bullet"/>
        <w:numPr>
          <w:ilvl w:val="0"/>
          <w:numId w:val="48"/>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w:instrText>
      </w:r>
      <w:r>
        <w:instrText xml:space="preserve">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rPr>
          <w:color w:val="0563C1"/>
        </w:rPr>
        <w:t>re</w:t>
      </w:r>
      <w:r>
        <w:fldChar w:fldCharType="end"/>
      </w:r>
      <w:r>
        <w:t xml:space="preserve">, ha teljesülnek a következő feltételek: </w:t>
      </w:r>
    </w:p>
    <w:p w:rsidR="00B959E1" w:rsidRDefault="004B7F1D" w:rsidP="00982ED9">
      <w:pPr>
        <w:pStyle w:val="ProductList-Bullet"/>
        <w:numPr>
          <w:ilvl w:val="1"/>
          <w:numId w:val="48"/>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w:instrText>
      </w:r>
      <w:r>
        <w:instrText xml:space="preserve">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w:t>
      </w:r>
      <w:r>
        <w:t xml:space="preserve">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B959E1" w:rsidRDefault="004B7F1D" w:rsidP="00982ED9">
      <w:pPr>
        <w:pStyle w:val="ProductList-Bullet"/>
        <w:numPr>
          <w:ilvl w:val="1"/>
          <w:numId w:val="48"/>
        </w:numPr>
      </w:pPr>
      <w:r>
        <w:t xml:space="preserve">A vészhelyreállítási </w:t>
      </w:r>
      <w:r>
        <w:fldChar w:fldCharType="begin"/>
      </w:r>
      <w:r>
        <w:instrText xml:space="preserve"> AutoTextList   \s NoStyle \</w:instrText>
      </w:r>
      <w:r>
        <w:instrText xml:space="preserve">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B959E1" w:rsidRDefault="004B7F1D">
      <w:pPr>
        <w:pStyle w:val="ProductList-Body"/>
        <w:ind w:left="1080"/>
      </w:pPr>
      <w:r>
        <w:t>– virtuális hardver előállítására szolgáló szoftver (például a Hyper-V) futtatására,</w:t>
      </w:r>
    </w:p>
    <w:p w:rsidR="00B959E1" w:rsidRDefault="004B7F1D">
      <w:pPr>
        <w:pStyle w:val="ProductList-Body"/>
        <w:ind w:left="1080"/>
      </w:pPr>
      <w:r>
        <w:t>– hardvervirtualizációs szolgáltatások nyúj</w:t>
      </w:r>
      <w:r>
        <w:t>tására,</w:t>
      </w:r>
    </w:p>
    <w:p w:rsidR="00B959E1" w:rsidRDefault="004B7F1D">
      <w:pPr>
        <w:pStyle w:val="ProductList-Body"/>
        <w:ind w:left="1080"/>
      </w:pPr>
      <w:r>
        <w:t>– a hardvervirtualizációs szoftver felügyeletére szolgáló szoftverek futtatására,</w:t>
      </w:r>
    </w:p>
    <w:p w:rsidR="00B959E1" w:rsidRDefault="004B7F1D">
      <w:pPr>
        <w:pStyle w:val="ProductList-Body"/>
        <w:ind w:left="1080"/>
      </w:pPr>
      <w:r>
        <w:t>– a replikáció célhelyeként,</w:t>
      </w:r>
    </w:p>
    <w:p w:rsidR="00B959E1" w:rsidRDefault="004B7F1D">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w:t>
      </w:r>
      <w:r>
        <w:t>tátvételre,</w:t>
      </w:r>
    </w:p>
    <w:p w:rsidR="00B959E1" w:rsidRDefault="004B7F1D">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w:t>
      </w:r>
      <w:r>
        <w:rPr>
          <w:color w:val="0563C1"/>
        </w:rPr>
        <w:t>rnyezetek</w:t>
      </w:r>
      <w:r>
        <w:fldChar w:fldCharType="end"/>
      </w:r>
      <w:r>
        <w:t xml:space="preserve"> esetén bekövetkező feladatátvételre, valamint </w:t>
      </w:r>
    </w:p>
    <w:p w:rsidR="00B959E1" w:rsidRDefault="004B7F1D">
      <w:pPr>
        <w:pStyle w:val="ProductList-Body"/>
        <w:ind w:left="1080"/>
      </w:pPr>
      <w:r>
        <w:t xml:space="preserve">– a fentiekben leírt vészhelyreállítási munkaterhelések futtatására. </w:t>
      </w:r>
    </w:p>
    <w:p w:rsidR="00B959E1" w:rsidRDefault="004B7F1D" w:rsidP="00982ED9">
      <w:pPr>
        <w:pStyle w:val="ProductList-Bullet"/>
        <w:numPr>
          <w:ilvl w:val="1"/>
          <w:numId w:val="49"/>
        </w:numPr>
      </w:pPr>
      <w:r>
        <w:t xml:space="preserve">A vészhelyreállítási </w:t>
      </w:r>
      <w:r>
        <w:fldChar w:fldCharType="begin"/>
      </w:r>
      <w:r>
        <w:instrText xml:space="preserve"> AutoTextList   \s NoStyle \t "A Kiszolgáló kiszolgálószoftver futtatására alkalmas fizikai hardverrendsz</w:instrText>
      </w:r>
      <w:r>
        <w:instrText xml:space="preserve">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B959E1" w:rsidRDefault="004B7F1D" w:rsidP="00982ED9">
      <w:pPr>
        <w:pStyle w:val="ProductList-Bullet"/>
        <w:numPr>
          <w:ilvl w:val="0"/>
          <w:numId w:val="49"/>
        </w:numPr>
      </w:pPr>
      <w:r>
        <w:t>A szoftver biztonságimásolat-</w:t>
      </w:r>
      <w:r>
        <w:fldChar w:fldCharType="begin"/>
      </w:r>
      <w:r>
        <w:instrText xml:space="preserve"> AutoTextList   \s NoStyle \t "A Példány egy olyan le</w:instrText>
      </w:r>
      <w:r>
        <w:instrText xml:space="preserv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w:instrText>
      </w:r>
      <w:r>
        <w:instrText xml:space="preserve">ítését és használatát szabályozó feltételek és kikötések." </w:instrText>
      </w:r>
      <w:r>
        <w:fldChar w:fldCharType="separate"/>
      </w:r>
      <w:r>
        <w:rPr>
          <w:color w:val="0563C1"/>
        </w:rPr>
        <w:t>Licencfeltételeivel</w:t>
      </w:r>
      <w:r>
        <w:fldChar w:fldCharType="end"/>
      </w:r>
      <w:r>
        <w:t xml:space="preserve">. </w:t>
      </w:r>
    </w:p>
    <w:p w:rsidR="00B959E1" w:rsidRDefault="004B7F1D" w:rsidP="00982ED9">
      <w:pPr>
        <w:pStyle w:val="ProductList-Bullet"/>
        <w:numPr>
          <w:ilvl w:val="0"/>
          <w:numId w:val="49"/>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w:instrText>
      </w:r>
      <w:r>
        <w:instrText xml:space="preserve">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w:t>
      </w:r>
      <w:r>
        <w:t xml:space="preserve"> itt meghatározott időszakokban futtatható, máskor nem. </w:t>
      </w:r>
    </w:p>
    <w:p w:rsidR="00B959E1" w:rsidRDefault="004B7F1D" w:rsidP="00982ED9">
      <w:pPr>
        <w:pStyle w:val="ProductList-Bullet"/>
        <w:numPr>
          <w:ilvl w:val="0"/>
          <w:numId w:val="49"/>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w:instrText>
      </w:r>
      <w:r>
        <w:instrText xml:space="preserve">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w:instrText>
      </w:r>
      <w:r>
        <w:instrText xml:space="preserv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w:t>
      </w:r>
      <w:r>
        <w:t xml:space="preserve">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w:instrText>
      </w:r>
      <w:r>
        <w:instrText xml:space="preserve"> található.)" </w:instrText>
      </w:r>
      <w:r>
        <w:fldChar w:fldCharType="separate"/>
      </w:r>
      <w:r>
        <w:rPr>
          <w:color w:val="0563C1"/>
        </w:rPr>
        <w:t>Operációsrendszer-környezetek</w:t>
      </w:r>
      <w:r>
        <w:fldChar w:fldCharType="end"/>
      </w:r>
      <w:r>
        <w:t xml:space="preserve"> felügyeletére, amelyekben az adott szoftver fut. </w:t>
      </w:r>
    </w:p>
    <w:p w:rsidR="00B959E1" w:rsidRDefault="004B7F1D" w:rsidP="00982ED9">
      <w:pPr>
        <w:pStyle w:val="ProductList-Bullet"/>
        <w:numPr>
          <w:ilvl w:val="0"/>
          <w:numId w:val="49"/>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B959E1" w:rsidRDefault="00B959E1">
      <w:pPr>
        <w:pStyle w:val="ProductList-Body"/>
      </w:pPr>
    </w:p>
    <w:p w:rsidR="00B959E1" w:rsidRDefault="004B7F1D">
      <w:pPr>
        <w:pStyle w:val="ProductList-ClauseHeading"/>
        <w:outlineLvl w:val="2"/>
      </w:pPr>
      <w:bookmarkStart w:id="358" w:name="_Sec589"/>
      <w:r>
        <w:t>Licencáthelyezhetőség</w:t>
      </w:r>
      <w:bookmarkEnd w:id="358"/>
    </w:p>
    <w:p w:rsidR="00B959E1" w:rsidRDefault="004B7F1D">
      <w:pPr>
        <w:pStyle w:val="ProductList-SubClauseHeading"/>
        <w:outlineLvl w:val="3"/>
      </w:pPr>
      <w:r>
        <w:t>Lic</w:t>
      </w:r>
      <w:r>
        <w:t>encáthelyezhetőség Kiszolgálófarmok között</w:t>
      </w:r>
    </w:p>
    <w:p w:rsidR="00B959E1" w:rsidRDefault="004B7F1D">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w:instrText>
      </w:r>
      <w:r>
        <w:instrText xml:space="preserv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w:instrText>
      </w:r>
      <w:r>
        <w:instrText xml:space="preserve">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w:instrText>
      </w:r>
      <w:r>
        <w:instrText xml:space="preserve">   \s NoStyle \t "A Licencelt Kiszolgáló azt az egyetlen, az Ügyfél általi használatra dedikált Kiszolgálót jelenti, amelyhez Licencet rendeltek hozzá. A jelen definíció értelmezésében egy hardverpartíció vagy egy beillesztett egység (blade) külön Kiszolgá</w:instrText>
      </w:r>
      <w:r>
        <w:instrText xml:space="preserve">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w:instrText>
      </w:r>
      <w:r>
        <w:instrText>e \t "A Kiszolgálófarm jelentése egy adatközpont, vagy legfeljebb két olyan adatközpont együttese, amelyek fizikailag egymástól négy óránál nem távolabbi időzónában és/vagy az EU-n belül vagy az EFTA területén belül helyezkednek el... (A teljes meghatározá</w:instrText>
      </w:r>
      <w:r>
        <w:instrText xml:space="preserve">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w:t>
      </w:r>
      <w:r>
        <w:t>Való Üzemeltetéshez használt termékek is.</w:t>
      </w:r>
    </w:p>
    <w:p w:rsidR="00B959E1" w:rsidRDefault="00B959E1">
      <w:pPr>
        <w:pStyle w:val="ProductList-BodyIndented"/>
      </w:pPr>
    </w:p>
    <w:p w:rsidR="00B959E1" w:rsidRDefault="004B7F1D">
      <w:pPr>
        <w:pStyle w:val="ProductList-SubClauseHeading"/>
        <w:outlineLvl w:val="3"/>
      </w:pPr>
      <w:r>
        <w:t>Licencáthelyezhetőség Frissítési Garancián keresztül</w:t>
      </w:r>
    </w:p>
    <w:p w:rsidR="00B959E1" w:rsidRDefault="004B7F1D">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w:instrText>
      </w:r>
      <w:r>
        <w:instrText>g: A Frissítési Garanciával rendelkező ügyfeleknek az a joga, hogy a licenceket vagy a szokásos időkereten kívül is átrendelhetik, vagy a Terméket saját adatközpontjaikon kívüli több-bérlős kiszolgálókon használhatják; a részleteket a B függelék Licencáthe</w:instrText>
      </w:r>
      <w:r>
        <w:instrText xml:space="preserv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w:t>
      </w:r>
      <w:r>
        <w:t xml:space="preserve">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B959E1" w:rsidRDefault="00B959E1">
      <w:pPr>
        <w:pStyle w:val="ProductList-BodyIndented"/>
      </w:pPr>
    </w:p>
    <w:p w:rsidR="00B959E1" w:rsidRDefault="004B7F1D">
      <w:pPr>
        <w:pStyle w:val="ProductList-SubSubClauseHeading"/>
        <w:outlineLvl w:val="4"/>
      </w:pPr>
      <w:r>
        <w:t>Engedélyezett felhasználás:</w:t>
      </w:r>
    </w:p>
    <w:p w:rsidR="00B959E1" w:rsidRDefault="004B7F1D">
      <w:pPr>
        <w:pStyle w:val="ProductList-BodyIndented2"/>
      </w:pPr>
      <w:r>
        <w:t>A Licencáthelyezhetőség Frissítési Garancián keresztül esetén az Ügyfél a következőket teheti:</w:t>
      </w:r>
    </w:p>
    <w:p w:rsidR="00B959E1" w:rsidRDefault="004B7F1D" w:rsidP="00982ED9">
      <w:pPr>
        <w:pStyle w:val="ProductList-Bullet"/>
        <w:numPr>
          <w:ilvl w:val="2"/>
          <w:numId w:val="50"/>
        </w:numPr>
      </w:pPr>
      <w:r>
        <w:t xml:space="preserve">futtathatja a licencelt szoftverét megosztott kiszolgálókon; </w:t>
      </w:r>
    </w:p>
    <w:p w:rsidR="00B959E1" w:rsidRDefault="004B7F1D" w:rsidP="00982ED9">
      <w:pPr>
        <w:pStyle w:val="ProductList-Bullet"/>
        <w:numPr>
          <w:ilvl w:val="2"/>
          <w:numId w:val="50"/>
        </w:numPr>
      </w:pPr>
      <w:r>
        <w:t>elérheti az adott szoftvert olyan hozzáférési licencek alapján, amely</w:t>
      </w:r>
      <w:r>
        <w:t xml:space="preserve">ekhez Frissítési Garanciával rendelkezik, és az olyan Felhasználói és Eszköz SL licencei alapján, amelyek engedélyezik a Termékek elérését; </w:t>
      </w:r>
    </w:p>
    <w:p w:rsidR="00B959E1" w:rsidRDefault="004B7F1D" w:rsidP="00982ED9">
      <w:pPr>
        <w:pStyle w:val="ProductList-Bullet"/>
        <w:numPr>
          <w:ilvl w:val="2"/>
          <w:numId w:val="50"/>
        </w:numPr>
      </w:pPr>
      <w:r>
        <w:t xml:space="preserve">felügyelheti a megosztott kiszolgálókon általa használt </w:t>
      </w:r>
      <w:r>
        <w:fldChar w:fldCharType="begin"/>
      </w:r>
      <w:r>
        <w:instrText xml:space="preserve"> AutoTextList   \s NoStyle \t "Egy Operációsrendszer-környe</w:instrText>
      </w:r>
      <w:r>
        <w:instrText xml:space="preserv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B959E1" w:rsidRDefault="004B7F1D" w:rsidP="00982ED9">
      <w:pPr>
        <w:pStyle w:val="ProductList-Bullet"/>
        <w:numPr>
          <w:ilvl w:val="2"/>
          <w:numId w:val="50"/>
        </w:numPr>
      </w:pPr>
      <w:r>
        <w:t>a megosztott kiszo</w:t>
      </w:r>
      <w:r>
        <w:t xml:space="preserve">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w:instrText>
      </w:r>
      <w:r>
        <w:instrText xml:space="preserve">vagy része... (A teljes meghatározás a Szószedetben található.)" </w:instrText>
      </w:r>
      <w:r>
        <w:fldChar w:fldCharType="separate"/>
      </w:r>
      <w:r>
        <w:rPr>
          <w:color w:val="0563C1"/>
        </w:rPr>
        <w:t>Operációsrendszer-környezeteket</w:t>
      </w:r>
      <w:r>
        <w:fldChar w:fldCharType="end"/>
      </w:r>
      <w:r>
        <w:t>.</w:t>
      </w:r>
    </w:p>
    <w:p w:rsidR="00B959E1" w:rsidRDefault="00B959E1">
      <w:pPr>
        <w:pStyle w:val="ProductList-BodyIndented2"/>
      </w:pPr>
    </w:p>
    <w:p w:rsidR="00B959E1" w:rsidRDefault="004B7F1D">
      <w:pPr>
        <w:pStyle w:val="ProductList-SubSubClauseHeading"/>
        <w:outlineLvl w:val="4"/>
      </w:pPr>
      <w:r>
        <w:t>Követelmények:</w:t>
      </w:r>
    </w:p>
    <w:p w:rsidR="00B959E1" w:rsidRDefault="004B7F1D">
      <w:pPr>
        <w:pStyle w:val="ProductList-BodyIndented2"/>
      </w:pPr>
      <w:r>
        <w:t>A Licencáthelyezhetőség Frissítési Garancián keresztül szolgáltatás használatához az Ügyfélnek:</w:t>
      </w:r>
    </w:p>
    <w:p w:rsidR="00B959E1" w:rsidRDefault="004B7F1D" w:rsidP="00982ED9">
      <w:pPr>
        <w:pStyle w:val="ProductList-Bullet"/>
        <w:numPr>
          <w:ilvl w:val="2"/>
          <w:numId w:val="51"/>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B959E1" w:rsidRDefault="004B7F1D" w:rsidP="00982ED9">
      <w:pPr>
        <w:pStyle w:val="ProductList-Bullet"/>
        <w:numPr>
          <w:ilvl w:val="2"/>
          <w:numId w:val="51"/>
        </w:numPr>
      </w:pPr>
      <w:r>
        <w:t xml:space="preserve">a </w:t>
      </w:r>
      <w:r>
        <w:fldChar w:fldCharType="begin"/>
      </w:r>
      <w:r>
        <w:instrText xml:space="preserve"> AutoTextList   \s NoStyle \t "A Licenc annak joga, hogy valamely Ter</w:instrText>
      </w:r>
      <w:r>
        <w:instrText xml:space="preserve">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w:instrText>
      </w:r>
      <w:r>
        <w:instrText xml:space="preserve">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w:t>
      </w:r>
      <w:r>
        <w:rPr>
          <w:color w:val="0563C1"/>
        </w:rPr>
        <w:t>ég Frissítési Garancián keresztül szolgáltatást nyújtó minősített Partner</w:t>
      </w:r>
      <w:r>
        <w:fldChar w:fldCharType="end"/>
      </w:r>
      <w:r>
        <w:t xml:space="preserve"> igénybevételével használhatja; továbbá</w:t>
      </w:r>
    </w:p>
    <w:p w:rsidR="00B959E1" w:rsidRDefault="004B7F1D" w:rsidP="00982ED9">
      <w:pPr>
        <w:pStyle w:val="ProductList-Bullet"/>
        <w:numPr>
          <w:ilvl w:val="2"/>
          <w:numId w:val="51"/>
        </w:numPr>
      </w:pPr>
      <w:r>
        <w:t xml:space="preserve">ki kell töltenie és be kell nyújtania a Licencáthelyezhetőség ellenőrzése űrlapot minden olyan </w:t>
      </w:r>
      <w:r>
        <w:fldChar w:fldCharType="begin"/>
      </w:r>
      <w:r>
        <w:instrText xml:space="preserve"> AutoTextList   \s NoStyle \t "A Licencáthely</w:instrText>
      </w:r>
      <w:r>
        <w:instrText xml:space="preserve">ezhetőség Frissítési Garancián Keresztül Partner a http://www.microsoft.com/licensing/software-assurance/license-mobility.aspx webhelyen meghatározott és a Microsoft által ügyfélszoftverek megosztott kiszolgálókon történő üzemeltetésére feljogosított jogi </w:instrText>
      </w:r>
      <w:r>
        <w:instrText xml:space="preserve">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B959E1" w:rsidRDefault="00B959E1">
      <w:pPr>
        <w:pStyle w:val="ProductList-BodyIndented2"/>
      </w:pPr>
    </w:p>
    <w:p w:rsidR="00B959E1" w:rsidRDefault="004B7F1D">
      <w:pPr>
        <w:pStyle w:val="ProductList-BodyIndented2"/>
      </w:pPr>
      <w:r>
        <w:t>Az Ügyfél a licencelt szoftvert a megosztott kiszolgálókról visszahelyezhe</w:t>
      </w:r>
      <w:r>
        <w:t xml:space="preserv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w:t>
      </w:r>
      <w:r>
        <w:t xml:space="preserve">ott 90 napon belül). Az Ügyfélnek arra is lehetősége van, </w:t>
      </w:r>
      <w:r>
        <w:lastRenderedPageBreak/>
        <w:t xml:space="preserve">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w:instrText>
      </w:r>
      <w:r>
        <w:instrText xml:space="preserve">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w:instrText>
      </w:r>
      <w:r>
        <w:instrText xml:space="preserv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w:instrText>
      </w:r>
      <w:r>
        <w:instrText>oStyle \t "A Kiszolgálófarm jelentése egy adatközpont, vagy legfeljebb két olyan adatközpont együttese, amelyek fizikailag egymástól négy óránál nem távolabbi időzónában és/vagy az EU-n belül vagy az EFTA területén belül helyezkednek el... (A teljes meghat</w:instrText>
      </w:r>
      <w:r>
        <w:instrText xml:space="preserve">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w:instrText>
      </w:r>
      <w:r>
        <w:instrText xml:space="preserve">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w:t>
      </w:r>
      <w:r>
        <w:t xml:space="preserv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w:instrText>
      </w:r>
      <w:r>
        <w:instrText xml:space="preserve">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w:instrText>
      </w:r>
      <w:r>
        <w:instrText xml:space="preserve">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w:t>
      </w:r>
      <w:r>
        <w:t xml:space="preserve">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w:instrText>
      </w:r>
      <w:r>
        <w:instrText xml:space="preserve">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w:t>
      </w:r>
      <w:r>
        <w:t>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w:t>
      </w:r>
      <w:r>
        <w:t>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B959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Megengedett darabszám a következőből:</w:t>
            </w:r>
          </w:p>
          <w:p w:rsidR="00B959E1" w:rsidRDefault="004B7F1D">
            <w:pPr>
              <w:pStyle w:val="ProductList-TableBody"/>
            </w:pPr>
            <w:r>
              <w:rPr>
                <w:color w:val="FFFFFF"/>
              </w:rPr>
              <w:t>Operációsrendszer-környezet vagy Rendszermag Licencenként</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Licencenként 1 Operációsrendszer-környezet</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érvényes Frissítési Garancia fedezettel rendel</w:t>
            </w:r>
            <w:r>
              <w:t>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Licencenként 1 Operációsrendszer-környezet</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Egy (1) virtuális rendszermag (a termékhasználati jogosítvány rendelkezéseinek megfelelően, amely Operációsrendszer-környezetenként legalább 4 rendszermagot ír elő)</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Licencelt Kiszolgálónként 2 felügyelt Operációsrendszer-környezet</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érvényes Frissítési Garancia fedezettel rendel</w:t>
            </w:r>
            <w:r>
              <w:t>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Licencelt Kiszolgálónként 10 felügyelt Operációsrendszer-környezet</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Licencelt </w:t>
            </w:r>
            <w:r>
              <w:t>Kiszolgálónként 2 felügyelt Operációsrendszer-környezet</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Licencelt Kiszolgálónként 10 felügyelt Oper</w:t>
            </w:r>
            <w:r>
              <w:t>ációsrendszer-környezet</w:t>
            </w:r>
          </w:p>
        </w:tc>
      </w:tr>
    </w:tbl>
    <w:p w:rsidR="00B959E1" w:rsidRDefault="00B959E1">
      <w:pPr>
        <w:pStyle w:val="ProductList-BodyIndented2"/>
      </w:pPr>
    </w:p>
    <w:p w:rsidR="00B959E1" w:rsidRDefault="004B7F1D">
      <w:pPr>
        <w:pStyle w:val="ProductList-SubSubClauseHeading"/>
        <w:outlineLvl w:val="4"/>
      </w:pPr>
      <w:r>
        <w:t>Feladatátvételi jogok</w:t>
      </w:r>
    </w:p>
    <w:p w:rsidR="00B959E1" w:rsidRDefault="004B7F1D">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w:instrText>
      </w:r>
      <w:r>
        <w:instrText xml:space="preserve">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w:instrText>
      </w:r>
      <w:r>
        <w:instrText xml:space="preserve">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w:t>
      </w:r>
      <w:r>
        <w:t>cencek számát.</w:t>
      </w:r>
    </w:p>
    <w:p w:rsidR="00B959E1" w:rsidRDefault="00B959E1">
      <w:pPr>
        <w:pStyle w:val="ProductList-BodyIndented2"/>
      </w:pPr>
    </w:p>
    <w:p w:rsidR="00B959E1" w:rsidRDefault="004B7F1D">
      <w:pPr>
        <w:pStyle w:val="ProductList-ClauseHeading"/>
        <w:outlineLvl w:val="2"/>
      </w:pPr>
      <w:bookmarkStart w:id="359" w:name="_Sec590"/>
      <w:r>
        <w:t>Kiszolgálók – Saját Kiszolgálón Üzemeltetett Alkalmazások</w:t>
      </w:r>
      <w:bookmarkEnd w:id="359"/>
    </w:p>
    <w:p w:rsidR="00B959E1" w:rsidRDefault="004B7F1D">
      <w:pPr>
        <w:pStyle w:val="ProductList-Body"/>
      </w:pPr>
      <w:r>
        <w:t>A Saját Kiszolgálón Üzemeltetett Alkalmazások olyan Termékeket jelentenek, amelyekre a Saját Kiszolgálós jogok alkalmazandók.</w:t>
      </w:r>
    </w:p>
    <w:p w:rsidR="00B959E1" w:rsidRDefault="00B959E1">
      <w:pPr>
        <w:pStyle w:val="ProductList-Body"/>
      </w:pPr>
    </w:p>
    <w:p w:rsidR="00B959E1" w:rsidRDefault="004B7F1D">
      <w:pPr>
        <w:pStyle w:val="ProductList-Body"/>
      </w:pPr>
      <w:r>
        <w:t>Tekintet nélkül az Ügyfél mennyiségi licencszerződésébe</w:t>
      </w:r>
      <w:r>
        <w:t>n szereplő bármely ezzel ellentétes rendelkezésre (beleértve a Termékfeltételek előírásait is), az Ügyfél az alábbi feltételeknek megfelelően a Saját Kiszolgálón Üzemeltetett Alkalmazások azon licencelt példányait, amelyek közvetlenül vagy közvetve együttm</w:t>
      </w:r>
      <w:r>
        <w:t>űködnek a saját szoftvereivel, futtathatja abból a célból, hogy egységes megoldást (a továbbiakban „Egységes Megoldás”) hozzon létre, és harmadik fél számára lehetővé tegye annak használatát.</w:t>
      </w:r>
    </w:p>
    <w:p w:rsidR="00B959E1" w:rsidRDefault="00B959E1">
      <w:pPr>
        <w:pStyle w:val="ProductList-Body"/>
      </w:pPr>
    </w:p>
    <w:p w:rsidR="00B959E1" w:rsidRDefault="004B7F1D">
      <w:pPr>
        <w:pStyle w:val="ProductList-SubClauseHeading"/>
        <w:outlineLvl w:val="3"/>
      </w:pPr>
      <w:r>
        <w:t>Követelmények</w:t>
      </w:r>
    </w:p>
    <w:p w:rsidR="00B959E1" w:rsidRDefault="004B7F1D">
      <w:pPr>
        <w:pStyle w:val="ProductList-BodyIndented"/>
      </w:pPr>
      <w:r>
        <w:t>Az Ügyfélnek be kell szereznie a szükséges Micros</w:t>
      </w:r>
      <w:r>
        <w:t>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B959E1" w:rsidRDefault="004B7F1D" w:rsidP="00982ED9">
      <w:pPr>
        <w:pStyle w:val="ProductList-Bullet"/>
        <w:numPr>
          <w:ilvl w:val="1"/>
          <w:numId w:val="52"/>
        </w:numPr>
      </w:pPr>
      <w:r>
        <w:t>az Egységes Megoldás részeként futtatott Saját kiszolg</w:t>
      </w:r>
      <w:r>
        <w:t>álón üzemeltetett alkalmazásokra; és</w:t>
      </w:r>
    </w:p>
    <w:p w:rsidR="00B959E1" w:rsidRDefault="004B7F1D" w:rsidP="00982ED9">
      <w:pPr>
        <w:pStyle w:val="ProductList-Bullet"/>
        <w:numPr>
          <w:ilvl w:val="1"/>
          <w:numId w:val="52"/>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w:t>
      </w:r>
      <w:r>
        <w:t>ra történő elérhetővé tételére szolgál.</w:t>
      </w:r>
    </w:p>
    <w:p w:rsidR="00B959E1" w:rsidRDefault="004B7F1D">
      <w:pPr>
        <w:pStyle w:val="ProductList-BodyIndented"/>
      </w:pPr>
      <w:r>
        <w:t xml:space="preserve">Minden olyan Microsoft-szoftvernek, amelyet az Egységes Megoldás létrehozására és nyújtására használnak, teljesíteni kell az alábbiakat: </w:t>
      </w:r>
    </w:p>
    <w:p w:rsidR="00B959E1" w:rsidRDefault="004B7F1D" w:rsidP="00982ED9">
      <w:pPr>
        <w:pStyle w:val="ProductList-Bullet"/>
        <w:numPr>
          <w:ilvl w:val="1"/>
          <w:numId w:val="53"/>
        </w:numPr>
      </w:pPr>
      <w:r>
        <w:t>Mennyiségi Licencprogramon keresztül lett licencelve és</w:t>
      </w:r>
    </w:p>
    <w:p w:rsidR="00B959E1" w:rsidRDefault="004B7F1D" w:rsidP="00982ED9">
      <w:pPr>
        <w:pStyle w:val="ProductList-Bullet"/>
        <w:numPr>
          <w:ilvl w:val="1"/>
          <w:numId w:val="53"/>
        </w:numPr>
      </w:pPr>
      <w:r>
        <w:t>a jelen Licencfeltétel</w:t>
      </w:r>
      <w:r>
        <w:t xml:space="preserve">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w:instrText>
      </w:r>
      <w:r>
        <w:instrText xml:space="preserve">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B959E1" w:rsidRDefault="00B959E1">
      <w:pPr>
        <w:pStyle w:val="ProductList-BodyIndented"/>
      </w:pPr>
    </w:p>
    <w:p w:rsidR="00B959E1" w:rsidRDefault="004B7F1D">
      <w:pPr>
        <w:pStyle w:val="ProductList-BodyIndented"/>
      </w:pPr>
      <w:r>
        <w:t>Ha az Ügyfél megosztott kiszolgálókról nyújtja az Egységes Megoldást, akkor az Ügyfél nem használhatja a Windows Server szof</w:t>
      </w:r>
      <w:r>
        <w:t>tvert (sem a Távoli Asztali Szolgáltatások Külső Csatlakozó Licencet, sem pedig semmilyen más Windows Server hozzáférési licencet) Saját Kiszolgálón Üzemeltetett Alkalmazásként, hanem az Ügyfélnek egy Frissítési Garancia Partneren vagy az Ügyfél Szolgáltat</w:t>
      </w:r>
      <w:r>
        <w:t xml:space="preserve">ói Licencszerződésén keresztül vagy egy, a megosztott kiszolgálókon történő használatot megengedő másik Microsoft Mennyiségi Licencprogram-ajánlat keretében </w:t>
      </w:r>
      <w:r>
        <w:lastRenderedPageBreak/>
        <w:t xml:space="preserve">megvalósított Licencáthelyezéssel licencelt Windows Server szoftvert kell használnia. A megosztott </w:t>
      </w:r>
      <w:r>
        <w:t>kiszolgálókról nyújtott Egységes Megoldásban használt más Termékek esetén Licencáthelyezhetőség Frissítési Garancián keresztül licencre van szükség.</w:t>
      </w:r>
    </w:p>
    <w:p w:rsidR="00B959E1" w:rsidRDefault="00B959E1">
      <w:pPr>
        <w:pStyle w:val="ProductList-BodyIndented"/>
      </w:pPr>
    </w:p>
    <w:p w:rsidR="00B959E1" w:rsidRDefault="004B7F1D">
      <w:pPr>
        <w:pStyle w:val="ProductList-BodyIndented"/>
      </w:pPr>
      <w:r>
        <w:t>Az Ügyfél szoftverének:</w:t>
      </w:r>
    </w:p>
    <w:p w:rsidR="00B959E1" w:rsidRDefault="004B7F1D" w:rsidP="00982ED9">
      <w:pPr>
        <w:pStyle w:val="ProductList-Bullet"/>
        <w:numPr>
          <w:ilvl w:val="1"/>
          <w:numId w:val="54"/>
        </w:numPr>
      </w:pPr>
      <w:r>
        <w:t>lényeges és elsődleges funkciókkal kell bővítenie az Egységes Megoldás részét képe</w:t>
      </w:r>
      <w:r>
        <w:t>ző Saját kiszolgálón üzemeltetett alkalmazásokat (az irányítópultok, HTML-szerkesztők, segédprogramok és hasonló technológiák önmagukban nem tekintendők az Egységes Megoldás elsődleges szolgáltatásának és/vagy alkalmazásának);</w:t>
      </w:r>
    </w:p>
    <w:p w:rsidR="00B959E1" w:rsidRDefault="004B7F1D" w:rsidP="00982ED9">
      <w:pPr>
        <w:pStyle w:val="ProductList-Bullet"/>
        <w:numPr>
          <w:ilvl w:val="1"/>
          <w:numId w:val="54"/>
        </w:numPr>
      </w:pPr>
      <w:r>
        <w:t>az Egységes Megoldás fő szolg</w:t>
      </w:r>
      <w:r>
        <w:t>áltatását és/vagy alkalmazását kell alkotnia, és nem engedheti meg, hogy az Egységes Megoldás bármely végfelhasználója közvetlenül hozzáférjen a Saját kiszolgálón üzemeltetett alkalmazásokhoz;</w:t>
      </w:r>
    </w:p>
    <w:p w:rsidR="00B959E1" w:rsidRDefault="004B7F1D" w:rsidP="00982ED9">
      <w:pPr>
        <w:pStyle w:val="ProductList-Bullet"/>
        <w:numPr>
          <w:ilvl w:val="1"/>
          <w:numId w:val="54"/>
        </w:numPr>
      </w:pPr>
      <w:r>
        <w:t>a végfelhasználókhoz az interneten, telefonhálózaton vagy magán</w:t>
      </w:r>
      <w:r>
        <w:t>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B959E1" w:rsidRDefault="004B7F1D" w:rsidP="00982ED9">
      <w:pPr>
        <w:pStyle w:val="ProductList-Bullet"/>
        <w:numPr>
          <w:ilvl w:val="1"/>
          <w:numId w:val="54"/>
        </w:numPr>
      </w:pPr>
      <w:r>
        <w:t>az Ügyfélnek</w:t>
      </w:r>
      <w:r>
        <w:t xml:space="preserve"> a szoftver tulajdonjogával (nem pedig a licencével) kell rendelkeznie, kivéve, ha a szoftvere olyan, harmadik féltől származó szoftvert tartalmaz, amely be van ágyazva vagy a tulajdonában lévő szoftver támogatására szolgál.</w:t>
      </w:r>
    </w:p>
    <w:p w:rsidR="00B959E1" w:rsidRDefault="00B959E1">
      <w:pPr>
        <w:pStyle w:val="ProductList-BodyIndented"/>
      </w:pPr>
    </w:p>
    <w:p w:rsidR="00B959E1" w:rsidRDefault="004B7F1D">
      <w:pPr>
        <w:pStyle w:val="ProductList-BodyIndented"/>
      </w:pPr>
      <w:r>
        <w:t>A Saját Kiszolgálón Üzemeltete</w:t>
      </w:r>
      <w:r>
        <w:t xml:space="preserv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w:t>
      </w:r>
      <w:r>
        <w:t xml:space="preserve">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B959E1" w:rsidRDefault="00B959E1">
      <w:pPr>
        <w:pStyle w:val="ProductList-BodyIndented"/>
        <w:jc w:val="right"/>
      </w:pPr>
    </w:p>
    <w:tbl>
      <w:tblPr>
        <w:tblStyle w:val="PURTable0"/>
        <w:tblW w:w="0" w:type="dxa"/>
        <w:tblLook w:val="04A0" w:firstRow="1" w:lastRow="0" w:firstColumn="1" w:lastColumn="0" w:noHBand="0" w:noVBand="1"/>
      </w:tblPr>
      <w:tblGrid>
        <w:gridCol w:w="1044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Indented"/>
      </w:pPr>
    </w:p>
    <w:p w:rsidR="00B959E1" w:rsidRDefault="00B959E1">
      <w:pPr>
        <w:pStyle w:val="PURBreadcrumb"/>
      </w:pPr>
    </w:p>
    <w:p w:rsidR="00B959E1" w:rsidRDefault="004B7F1D">
      <w:pPr>
        <w:pStyle w:val="ProductList-SectionHeading"/>
        <w:pageBreakBefore/>
        <w:outlineLvl w:val="0"/>
      </w:pPr>
      <w:bookmarkStart w:id="360" w:name="_Sec562"/>
      <w:bookmarkEnd w:id="337"/>
      <w:r>
        <w:lastRenderedPageBreak/>
        <w:t>C függelék – Szakmai Szolgáltatások</w:t>
      </w:r>
      <w:r>
        <w:fldChar w:fldCharType="begin"/>
      </w:r>
      <w:r>
        <w:instrText xml:space="preserve"> TC "</w:instrText>
      </w:r>
      <w:bookmarkStart w:id="361" w:name="_Toc488842202"/>
      <w:r>
        <w:instrText>C függelék – Szakmai Szolgáltatások</w:instrText>
      </w:r>
      <w:bookmarkEnd w:id="361"/>
      <w:r>
        <w:instrText>" \l 1</w:instrText>
      </w:r>
      <w:r>
        <w:fldChar w:fldCharType="end"/>
      </w:r>
    </w:p>
    <w:p w:rsidR="00B959E1" w:rsidRDefault="004B7F1D">
      <w:pPr>
        <w:pStyle w:val="ProductList-Body"/>
      </w:pPr>
      <w:r>
        <w:t>Az alábbiak a Microsoft Mennyiségi Lice</w:t>
      </w:r>
      <w:r>
        <w:t>ncprogram keretében elérhető Szakmai Szolgáltatásokat ismertetik.</w:t>
      </w:r>
    </w:p>
    <w:p w:rsidR="00B959E1" w:rsidRDefault="004B7F1D">
      <w:pPr>
        <w:pStyle w:val="ProductList-Offering1Heading"/>
        <w:outlineLvl w:val="1"/>
      </w:pPr>
      <w:bookmarkStart w:id="362" w:name="_Sec565"/>
      <w:r>
        <w:t>Microsoft Premier Támogatási ajánlatok</w:t>
      </w:r>
      <w:bookmarkEnd w:id="362"/>
      <w:r>
        <w:fldChar w:fldCharType="begin"/>
      </w:r>
      <w:r>
        <w:instrText xml:space="preserve"> TC "</w:instrText>
      </w:r>
      <w:bookmarkStart w:id="363" w:name="_Toc488842203"/>
      <w:r>
        <w:instrText>Microsoft Premier Támogatási ajánlatok</w:instrText>
      </w:r>
      <w:bookmarkEnd w:id="363"/>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B959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jc w:val="center"/>
            </w:pPr>
            <w:r>
              <w:rPr>
                <w:color w:val="FFFFFF"/>
              </w:rPr>
              <w:t>Premier Plus</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Havonta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Legfeljebb 10 óra</w:t>
            </w:r>
          </w:p>
          <w:p w:rsidR="00B959E1" w:rsidRDefault="004B7F1D">
            <w:pPr>
              <w:pStyle w:val="ProductList-TableBody"/>
            </w:pPr>
            <w:r>
              <w:t>+1 állapot-ellenőrzés</w:t>
            </w:r>
          </w:p>
          <w:p w:rsidR="00B959E1" w:rsidRDefault="004B7F1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Legfeljebb 160 óra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Legfeljebb 140 óra</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jc w:val="center"/>
            </w:pPr>
            <w:r>
              <w:t>X</w:t>
            </w:r>
          </w:p>
        </w:tc>
      </w:tr>
      <w:tr w:rsidR="00B959E1">
        <w:tc>
          <w:tcPr>
            <w:tcW w:w="404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20-as csomagok</w:t>
            </w:r>
          </w:p>
        </w:tc>
      </w:tr>
    </w:tbl>
    <w:p w:rsidR="00B959E1" w:rsidRDefault="004B7F1D">
      <w:pPr>
        <w:pStyle w:val="ProductList-Body"/>
      </w:pPr>
      <w:r>
        <w:rPr>
          <w:vertAlign w:val="superscript"/>
        </w:rPr>
        <w:t xml:space="preserve">1 </w:t>
      </w:r>
      <w:r>
        <w:rPr>
          <w:i/>
        </w:rPr>
        <w:t>A Munkaidő helyileg van meghatározva.</w:t>
      </w:r>
    </w:p>
    <w:p w:rsidR="00B959E1" w:rsidRDefault="00B959E1">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B959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Az Ügyféltől elvárt reakció</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Katasztrofálisan érinti az üzletvitelt: </w:t>
            </w:r>
          </w:p>
          <w:p w:rsidR="00B959E1" w:rsidRDefault="004B7F1D">
            <w:pPr>
              <w:pStyle w:val="ProductList-TableBody"/>
            </w:pPr>
            <w:r>
              <w:t>Az alapvető (nélkülözhetetlen) üzleti folyamat teljes mértékben elveszett, a munka észszerű keretek között nem folytatható</w:t>
            </w:r>
          </w:p>
          <w:p w:rsidR="00B959E1" w:rsidRDefault="004B7F1D">
            <w:pPr>
              <w:pStyle w:val="ProductList-TableBody"/>
            </w:pPr>
            <w:r>
              <w:t>Azonnali intézkedést i</w:t>
            </w:r>
            <w:r>
              <w:t>gényel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visszahívás legfeljebb 1 órán belül</w:t>
            </w:r>
          </w:p>
          <w:p w:rsidR="00B959E1" w:rsidRDefault="004B7F1D">
            <w:pPr>
              <w:pStyle w:val="ProductList-TableBody"/>
            </w:pPr>
            <w:r>
              <w:t>A Microsoft Munkatársai a lehető leghamarabb kimennek az ügyfél telephelyére.</w:t>
            </w:r>
          </w:p>
          <w:p w:rsidR="00B959E1" w:rsidRDefault="004B7F1D">
            <w:pPr>
              <w:pStyle w:val="ProductList-TableBody"/>
            </w:pPr>
            <w:r>
              <w:t>Folyamatos rendelkezésre állás, heti 7 napon, napi 24 órában</w:t>
            </w:r>
          </w:p>
          <w:p w:rsidR="00B959E1" w:rsidRDefault="004B7F1D">
            <w:pPr>
              <w:pStyle w:val="ProductList-TableBody"/>
            </w:pPr>
            <w:r>
              <w:t>A probléma gyors eszkalálása a Microsofton belül a Termékekkel foglalkozó csapatoknak</w:t>
            </w:r>
          </w:p>
          <w:p w:rsidR="00B959E1" w:rsidRDefault="004B7F1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Az Ügyfél Felsőszintű Vállalatvezetőinek értesítése </w:t>
            </w:r>
          </w:p>
          <w:p w:rsidR="00B959E1" w:rsidRDefault="004B7F1D">
            <w:pPr>
              <w:pStyle w:val="ProductList-TableBody"/>
            </w:pPr>
            <w:r>
              <w:t>Megfelelő erőforrások biztosítása a folyamatos (heti 7 nap, na</w:t>
            </w:r>
            <w:r>
              <w:t>pi 24 óra) rendelkezésre álláshoz</w:t>
            </w:r>
            <w:r>
              <w:rPr>
                <w:vertAlign w:val="superscript"/>
              </w:rPr>
              <w:t>2</w:t>
            </w:r>
          </w:p>
          <w:p w:rsidR="00B959E1" w:rsidRDefault="004B7F1D">
            <w:pPr>
              <w:pStyle w:val="ProductList-TableBody"/>
            </w:pPr>
            <w:r>
              <w:t>A módosításokat jóváhagyó szervezeti egység gyors elérése, tőle gyors válaszok érkezése</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Súlyosan érinti az üzletvitelt: </w:t>
            </w:r>
          </w:p>
          <w:p w:rsidR="00B959E1" w:rsidRDefault="004B7F1D">
            <w:pPr>
              <w:pStyle w:val="ProductList-TableBody"/>
            </w:pPr>
            <w:r>
              <w:t>A szolgáltatások jelentős mértékű elvesztése vagy minőségü</w:t>
            </w:r>
            <w:r>
              <w:t>k jelentős romlása</w:t>
            </w:r>
          </w:p>
          <w:p w:rsidR="00B959E1" w:rsidRDefault="004B7F1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visszahívás legfeljebb 1 órán belül</w:t>
            </w:r>
          </w:p>
          <w:p w:rsidR="00B959E1" w:rsidRDefault="004B7F1D">
            <w:pPr>
              <w:pStyle w:val="ProductList-TableBody"/>
            </w:pPr>
            <w:r>
              <w:t>A Microsoft Munkatársai szükség szerint kimennek az Ügyfél telephelyére.</w:t>
            </w:r>
          </w:p>
          <w:p w:rsidR="00B959E1" w:rsidRDefault="004B7F1D">
            <w:pPr>
              <w:pStyle w:val="ProductList-TableBody"/>
            </w:pPr>
            <w:r>
              <w:t>Folyamatos rendelkezésre állás, heti 7 napon, napi 24 órában</w:t>
            </w:r>
          </w:p>
          <w:p w:rsidR="00B959E1" w:rsidRDefault="004B7F1D">
            <w:pPr>
              <w:pStyle w:val="ProductList-TableBody"/>
            </w:pPr>
            <w:r>
              <w:t>A Microsoft Felsőszintű Vezető</w:t>
            </w:r>
            <w:r>
              <w:t>inek értesítése</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Megfelelő erőforrások biztosítása a folyamatos (heti 7 nap, napi 24 óra) rendelkezésre álláshoz</w:t>
            </w:r>
            <w:r>
              <w:rPr>
                <w:vertAlign w:val="superscript"/>
              </w:rPr>
              <w:t>2</w:t>
            </w:r>
          </w:p>
          <w:p w:rsidR="00B959E1" w:rsidRDefault="004B7F1D">
            <w:pPr>
              <w:pStyle w:val="ProductList-TableBody"/>
            </w:pPr>
            <w:r>
              <w:t>A módosításokat jóváhagyó szervezeti egység gyors elérése, tőle gyors válaszok érkezése</w:t>
            </w:r>
          </w:p>
          <w:p w:rsidR="00B959E1" w:rsidRDefault="004B7F1D">
            <w:pPr>
              <w:pStyle w:val="ProductList-TableBody"/>
            </w:pPr>
            <w:r>
              <w:t>A vezetőség értesítése</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Mérsékelten érinti az üzletvitelt: </w:t>
            </w:r>
          </w:p>
          <w:p w:rsidR="00B959E1" w:rsidRDefault="004B7F1D">
            <w:pPr>
              <w:pStyle w:val="ProductList-TableBody"/>
            </w:pPr>
            <w:r>
              <w:t>A szolgáltatások elviselhető mértékű megsemmisülése vagy minőségük mérsékelt romlása mellett a munka tulajdonképpen, ha rosszabb körülmények között is, de folytatható.</w:t>
            </w:r>
          </w:p>
          <w:p w:rsidR="00B959E1" w:rsidRDefault="004B7F1D">
            <w:pPr>
              <w:pStyle w:val="ProductList-TableBody"/>
            </w:pPr>
            <w:r>
              <w:t>2 Mun</w:t>
            </w:r>
            <w:r>
              <w:t>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visszahívás legfeljebb 2 órán belül</w:t>
            </w:r>
          </w:p>
          <w:p w:rsidR="00B959E1" w:rsidRDefault="004B7F1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Megfelelő erőforrások biztosítása folyamatos rendelkezésre álláshoz munkaidőben</w:t>
            </w:r>
            <w:r>
              <w:rPr>
                <w:vertAlign w:val="superscript"/>
              </w:rPr>
              <w:t>1</w:t>
            </w:r>
          </w:p>
          <w:p w:rsidR="00B959E1" w:rsidRDefault="004B7F1D">
            <w:pPr>
              <w:pStyle w:val="ProductList-TableBody"/>
            </w:pPr>
            <w:r>
              <w:t>A módosításokat jóváhagyó szervezeti egység elérése, tőle válaszok érkezése 4 Munkaórán</w:t>
            </w:r>
            <w:r>
              <w:rPr>
                <w:vertAlign w:val="superscript"/>
              </w:rPr>
              <w:t>1</w:t>
            </w:r>
            <w:r>
              <w:t xml:space="preserve"> belül</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Alig érinti az üzletvitelt: </w:t>
            </w:r>
          </w:p>
          <w:p w:rsidR="00B959E1" w:rsidRDefault="004B7F1D">
            <w:pPr>
              <w:pStyle w:val="ProductList-TableBody"/>
            </w:pPr>
            <w:r>
              <w:t>Az üzletvitel lényegében a szolgáltatások kisebb romlása mellett vagy azok romlása n</w:t>
            </w:r>
            <w:r>
              <w:t>élkül folytatható.</w:t>
            </w:r>
          </w:p>
          <w:p w:rsidR="00B959E1" w:rsidRDefault="004B7F1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 visszahívás legfeljebb 4 órán belül</w:t>
            </w:r>
          </w:p>
          <w:p w:rsidR="00B959E1" w:rsidRDefault="004B7F1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Pontos kapcsolattartási adatok az eset felelősére vonatkozóan</w:t>
            </w:r>
          </w:p>
          <w:p w:rsidR="00B959E1" w:rsidRDefault="004B7F1D">
            <w:pPr>
              <w:pStyle w:val="ProductList-TableBody"/>
            </w:pPr>
            <w:r>
              <w:t>Reagálás 24 órán belül</w:t>
            </w:r>
          </w:p>
        </w:tc>
      </w:tr>
    </w:tbl>
    <w:p w:rsidR="00B959E1" w:rsidRDefault="004B7F1D">
      <w:pPr>
        <w:pStyle w:val="ProductList-Body"/>
      </w:pPr>
      <w:r>
        <w:rPr>
          <w:vertAlign w:val="superscript"/>
        </w:rPr>
        <w:t>1</w:t>
      </w:r>
      <w:r>
        <w:rPr>
          <w:i/>
        </w:rPr>
        <w:t>A Munkaidő helyileg van meghatározva.</w:t>
      </w:r>
    </w:p>
    <w:p w:rsidR="00B959E1" w:rsidRDefault="004B7F1D">
      <w:pPr>
        <w:pStyle w:val="ProductList-Body"/>
      </w:pPr>
      <w:r>
        <w:rPr>
          <w:vertAlign w:val="superscript"/>
        </w:rPr>
        <w:t>2</w:t>
      </w:r>
      <w:r>
        <w:rPr>
          <w:i/>
        </w:rPr>
        <w:t>El</w:t>
      </w:r>
      <w:r>
        <w:rPr>
          <w:i/>
        </w:rPr>
        <w:t>őfordulhat, hogy a Microsoftnak csökkentenie kell a súlyossági szintet, ha az Ügyfél nem tud megfelelő erőforrásokat és válaszokat adni ahhoz, hogy a Microsoft folytatni tudja a problémamegoldást.</w:t>
      </w:r>
    </w:p>
    <w:p w:rsidR="00B959E1" w:rsidRDefault="00B959E1">
      <w:pPr>
        <w:pStyle w:val="ProductList-Body"/>
      </w:pPr>
    </w:p>
    <w:p w:rsidR="00B959E1" w:rsidRDefault="004B7F1D">
      <w:pPr>
        <w:pStyle w:val="ProductList-ClauseHeading"/>
        <w:outlineLvl w:val="2"/>
      </w:pPr>
      <w:r>
        <w:t>Kapcsolódó üzleti szabályok</w:t>
      </w:r>
    </w:p>
    <w:p w:rsidR="00B959E1" w:rsidRDefault="004B7F1D">
      <w:pPr>
        <w:pStyle w:val="ProductList-Body"/>
      </w:pPr>
      <w:r>
        <w:t>Minden Szakmai Szolgáltatás ke</w:t>
      </w:r>
      <w:r>
        <w:t>reskedelmi forgalomba hozott, általánosan elérhető Microsoft-termékekhez nyújt terméktámogatást (kivéve, ha valamely terméket ez alól konkrétan kizár a Microsoft Premier On-Line Web webhely vagy a Microsoft Support Lifecycle Web webhely). A Szakmai Szolgál</w:t>
      </w:r>
      <w:r>
        <w:t>tatásokért, amelyeket távolról nyújtanak angol nyelven (kivéve, ha más nyelven is rendelkezésre áll), általában óradíjat kell fizetni. A Szakmai Szolgáltatások nyújtására abban az országban kerül sor, amelyben a Mennyiségi Licencszerződést megkötötték. A h</w:t>
      </w:r>
      <w:r>
        <w:t>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w:t>
      </w:r>
      <w:r>
        <w:t>rét a problémák elemzése érdekében.</w:t>
      </w:r>
    </w:p>
    <w:p w:rsidR="00B959E1" w:rsidRDefault="004B7F1D">
      <w:pPr>
        <w:pStyle w:val="ProductList-Offering1Heading"/>
        <w:outlineLvl w:val="1"/>
      </w:pPr>
      <w:bookmarkStart w:id="364" w:name="_Sec566"/>
      <w:r>
        <w:lastRenderedPageBreak/>
        <w:t>Microsoft Digitális Tanácsadási Szolgáltatások ajánlatai</w:t>
      </w:r>
      <w:bookmarkEnd w:id="364"/>
      <w:r>
        <w:fldChar w:fldCharType="begin"/>
      </w:r>
      <w:r>
        <w:instrText xml:space="preserve"> TC "</w:instrText>
      </w:r>
      <w:bookmarkStart w:id="365" w:name="_Toc488842204"/>
      <w:r>
        <w:instrText>Microsoft Digitális Tanácsadási Szolgáltatások ajánlatai</w:instrText>
      </w:r>
      <w:bookmarkEnd w:id="365"/>
      <w:r>
        <w:instrText>" \l 2</w:instrText>
      </w:r>
      <w:r>
        <w:fldChar w:fldCharType="end"/>
      </w:r>
    </w:p>
    <w:p w:rsidR="00B959E1" w:rsidRDefault="004B7F1D">
      <w:pPr>
        <w:pStyle w:val="ProductList-Body"/>
      </w:pPr>
      <w:r>
        <w:t>A Digitális Tanácsadási Szolgáltatások ajánlatai az alábbi, az Ügyfél Nagyvállalati Szerződésé</w:t>
      </w:r>
      <w:r>
        <w:t>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B959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Nagyvállalati Stratégia – Portfólió</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9RO-xxxx</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 Micro</w:t>
            </w:r>
            <w:r>
              <w:t>soft egy Digitális Tanácsadójának és Nagyvállalati Szolgáltatásnyújtási Csapatának összesen legfeljebb évi 1600 órája</w:t>
            </w: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959E1" w:rsidRDefault="00B959E1">
            <w:pPr>
              <w:pStyle w:val="ProductList-TableBody"/>
            </w:pPr>
          </w:p>
        </w:tc>
      </w:tr>
      <w:tr w:rsidR="00B959E1">
        <w:tc>
          <w:tcPr>
            <w:tcW w:w="306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959E1" w:rsidRDefault="004B7F1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B959E1" w:rsidRDefault="00B959E1">
            <w:pPr>
              <w:pStyle w:val="ProductList-TableBody"/>
            </w:pPr>
          </w:p>
        </w:tc>
      </w:tr>
    </w:tbl>
    <w:p w:rsidR="00B959E1" w:rsidRDefault="00B959E1">
      <w:pPr>
        <w:pStyle w:val="ProductList-Body"/>
      </w:pPr>
    </w:p>
    <w:p w:rsidR="00B959E1" w:rsidRDefault="004B7F1D">
      <w:pPr>
        <w:pStyle w:val="ProductList-ClauseHeading"/>
        <w:outlineLvl w:val="2"/>
      </w:pPr>
      <w:r>
        <w:t>Digitális Tanácsadási szolgáltatási modulok</w:t>
      </w:r>
    </w:p>
    <w:p w:rsidR="00B959E1" w:rsidRDefault="004B7F1D">
      <w:pPr>
        <w:pStyle w:val="ProductList-Body"/>
      </w:pPr>
      <w:r>
        <w:t>A Digitális Tanácsadási megállapodás – a Szolgáltatásnyújtási Tervben dokumentáltaknak megfelelően – a Digitális Tanácsadási szolgáltatási modulok közül tartalmazhat egyet vagy többet.</w:t>
      </w:r>
    </w:p>
    <w:p w:rsidR="00B959E1" w:rsidRDefault="00B959E1">
      <w:pPr>
        <w:pStyle w:val="ProductList-Body"/>
      </w:pPr>
    </w:p>
    <w:p w:rsidR="00B959E1" w:rsidRDefault="004B7F1D">
      <w:pPr>
        <w:pStyle w:val="ProductList-ClauseHeading"/>
        <w:outlineLvl w:val="2"/>
      </w:pPr>
      <w:r>
        <w:t>A jelen megállapodás hatálya alá nem tartozó szolgáltatások</w:t>
      </w:r>
    </w:p>
    <w:p w:rsidR="00B959E1" w:rsidRDefault="004B7F1D">
      <w:pPr>
        <w:pStyle w:val="ProductList-Body"/>
      </w:pPr>
      <w:r>
        <w:t xml:space="preserve">A Digitális Tanácsadási megállapodás Szakmai Szolgáltatásainak körébe nem tartozik bele a problémamegoldás, illetve a problémamegoldási támogatás, a nem-Microsoft-forráskód áttekintése, valamint a Szolgáltatásnyújtási Tervben leírt szolgáltatási anyagokon </w:t>
      </w:r>
      <w:r>
        <w:t>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B959E1" w:rsidRDefault="00B959E1">
      <w:pPr>
        <w:pStyle w:val="ProductList-Body"/>
      </w:pPr>
    </w:p>
    <w:p w:rsidR="00B959E1" w:rsidRDefault="004B7F1D">
      <w:pPr>
        <w:pStyle w:val="ProductList-ClauseHeading"/>
        <w:outlineLvl w:val="2"/>
      </w:pPr>
      <w:r>
        <w:t>Az Üg</w:t>
      </w:r>
      <w:r>
        <w:t>yfél kötelezettségei</w:t>
      </w:r>
    </w:p>
    <w:p w:rsidR="00B959E1" w:rsidRDefault="004B7F1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w:t>
      </w:r>
      <w:r>
        <w:t>ontos és teljes információt ad, valamint időben teljesíti a Microsoft által az Ügyfélhez rendelt feladatokat. Ha megállapodtunk abban, hogy a Microsoft Tanácsadói a helyszínre látogatnak, de az ilyen helyszíni látogatás nincs előre kifizetve, akkor az Ügyf</w:t>
      </w:r>
      <w:r>
        <w:t>él viseli az észszerűen felmerülő utazási és megélhetési költségeket.</w:t>
      </w:r>
    </w:p>
    <w:p w:rsidR="00B959E1" w:rsidRDefault="004B7F1D">
      <w:pPr>
        <w:pStyle w:val="ProductList-Offering1Heading"/>
        <w:outlineLvl w:val="1"/>
      </w:pPr>
      <w:bookmarkStart w:id="366" w:name="_Sec567"/>
      <w:r>
        <w:t>Értékesítési Hatékonyságnövelőre vonatkozó ajánlatok</w:t>
      </w:r>
      <w:bookmarkEnd w:id="366"/>
      <w:r>
        <w:fldChar w:fldCharType="begin"/>
      </w:r>
      <w:r>
        <w:instrText xml:space="preserve"> TC "</w:instrText>
      </w:r>
      <w:bookmarkStart w:id="367" w:name="_Toc488842205"/>
      <w:r>
        <w:instrText>Értékesítési Hatékonyságnövelőre vonatkozó ajánlatok</w:instrText>
      </w:r>
      <w:bookmarkEnd w:id="367"/>
      <w:r>
        <w:instrText>" \l 2</w:instrText>
      </w:r>
      <w:r>
        <w:fldChar w:fldCharType="end"/>
      </w:r>
    </w:p>
    <w:p w:rsidR="00B959E1" w:rsidRDefault="004B7F1D">
      <w:pPr>
        <w:pStyle w:val="ProductList-ClauseHeading"/>
        <w:outlineLvl w:val="2"/>
      </w:pPr>
      <w:r>
        <w:t>Az Értékesítési Hatékonyságnövelő áttekintése</w:t>
      </w:r>
    </w:p>
    <w:p w:rsidR="00B959E1" w:rsidRDefault="004B7F1D">
      <w:pPr>
        <w:pStyle w:val="ProductList-Body"/>
      </w:pPr>
      <w:r>
        <w:t>Az Értékesítési Hatéko</w:t>
      </w:r>
      <w:r>
        <w:t>nyságnövelő a Microsoft-Szolgáltatások által egy négyhetes (4 hetes) időszakban nyújtott olyan szolgáltatás, amely a Microsoft Dynamics 365-nek egy rögzített terjedelmű megvalósítását nyújtja.</w:t>
      </w:r>
    </w:p>
    <w:p w:rsidR="00B959E1" w:rsidRDefault="00B959E1">
      <w:pPr>
        <w:pStyle w:val="ProductList-Body"/>
      </w:pPr>
    </w:p>
    <w:p w:rsidR="00B959E1" w:rsidRDefault="004B7F1D">
      <w:pPr>
        <w:pStyle w:val="ProductList-Body"/>
      </w:pPr>
      <w:r>
        <w:t>Az Értékesítési Hatékonyságnövelő a következő szolgáltatási an</w:t>
      </w:r>
      <w:r>
        <w:t>yagokat tartalmazza:</w:t>
      </w:r>
    </w:p>
    <w:p w:rsidR="00B959E1" w:rsidRDefault="004B7F1D" w:rsidP="00982ED9">
      <w:pPr>
        <w:pStyle w:val="ProductList-Bullet"/>
        <w:numPr>
          <w:ilvl w:val="0"/>
          <w:numId w:val="55"/>
        </w:numPr>
      </w:pPr>
      <w:r>
        <w:rPr>
          <w:b/>
          <w:color w:val="00188F"/>
        </w:rPr>
        <w:t>Szolgáltatásnyújtási Terv</w:t>
      </w:r>
      <w:r>
        <w:t>: egy Microsoft-Tanácsadó hozza létre az Ügyfél üzleti céljainak és célkitűzéseinek elérése érdekében.</w:t>
      </w:r>
    </w:p>
    <w:p w:rsidR="00B959E1" w:rsidRDefault="004B7F1D" w:rsidP="00982ED9">
      <w:pPr>
        <w:pStyle w:val="ProductList-Bullet"/>
        <w:numPr>
          <w:ilvl w:val="0"/>
          <w:numId w:val="55"/>
        </w:numPr>
      </w:pPr>
      <w:r>
        <w:rPr>
          <w:b/>
          <w:color w:val="00188F"/>
        </w:rPr>
        <w:t>Workshopok</w:t>
      </w:r>
      <w:r>
        <w:t>: összesen legfeljebb tizenhat (16) órányi workshop:</w:t>
      </w:r>
    </w:p>
    <w:p w:rsidR="00B959E1" w:rsidRDefault="004B7F1D" w:rsidP="00982ED9">
      <w:pPr>
        <w:pStyle w:val="ProductList-Bullet"/>
        <w:numPr>
          <w:ilvl w:val="1"/>
          <w:numId w:val="55"/>
        </w:numPr>
      </w:pPr>
      <w:r>
        <w:t>legfeljebb két (2) feltáró workshop a legfon</w:t>
      </w:r>
      <w:r>
        <w:t>tosabb használati minták és az Ügyfél által megadott, a konfigurációs beállításokra vonatkozó üzleti követelmények feltárására és meghatározására;</w:t>
      </w:r>
    </w:p>
    <w:p w:rsidR="00B959E1" w:rsidRDefault="004B7F1D" w:rsidP="00982ED9">
      <w:pPr>
        <w:pStyle w:val="ProductList-Bullet"/>
        <w:numPr>
          <w:ilvl w:val="1"/>
          <w:numId w:val="55"/>
        </w:numPr>
      </w:pPr>
      <w:r>
        <w:t>legfeljebb négy (4) terváttekintő workshop az Összeállítási fázisban.</w:t>
      </w:r>
    </w:p>
    <w:p w:rsidR="00B959E1" w:rsidRDefault="004B7F1D" w:rsidP="00982ED9">
      <w:pPr>
        <w:pStyle w:val="ProductList-Bullet"/>
        <w:numPr>
          <w:ilvl w:val="0"/>
          <w:numId w:val="55"/>
        </w:numPr>
      </w:pPr>
      <w:r>
        <w:rPr>
          <w:b/>
          <w:color w:val="00188F"/>
        </w:rPr>
        <w:t>Jelentéskészítés</w:t>
      </w:r>
      <w:r>
        <w:t>: Egy (1) natív Microso</w:t>
      </w:r>
      <w:r>
        <w:t>ft Dynamics 365 irányítópult legfeljebb négy (4) natív összetevővel és két (2) Excel Power View Jelentés, amely a legfeljebb kettőre (2) konfigurált Power Pro5 segítségével készült. A jelentések a Microsoft Dynamics 365-ből származó adatoknak jogi személye</w:t>
      </w:r>
      <w:r>
        <w:t>nként legfeljebb két (2) interaktív táblázatát tartalmazzák.</w:t>
      </w:r>
    </w:p>
    <w:p w:rsidR="00B959E1" w:rsidRDefault="004B7F1D" w:rsidP="00982ED9">
      <w:pPr>
        <w:pStyle w:val="ProductList-Bullet"/>
        <w:numPr>
          <w:ilvl w:val="0"/>
          <w:numId w:val="55"/>
        </w:numPr>
      </w:pPr>
      <w:r>
        <w:rPr>
          <w:b/>
          <w:color w:val="00188F"/>
        </w:rPr>
        <w:t>Konfiguráció</w:t>
      </w:r>
      <w:r>
        <w:t>: A Microsoft Dynamics 365-öt úgy konfigurálják, hogy összesen legfeljebb tíz (10) felhasználót támogasson. Eközben a Microsoft legfeljebb hatvannégy (64) órát szán lehetőségeken kere</w:t>
      </w:r>
      <w:r>
        <w:t>sztül vezető folyamatok, 3 biztonsági szerepkör, „dobozos” biztonsági szerepkörök 3 személyre történő szabásának, a SharePoint és a Yammer Microsoft Dynamics 365-tel való integrálásának konfigurálására.</w:t>
      </w:r>
    </w:p>
    <w:p w:rsidR="00B959E1" w:rsidRDefault="004B7F1D" w:rsidP="00982ED9">
      <w:pPr>
        <w:pStyle w:val="ProductList-Bullet"/>
        <w:numPr>
          <w:ilvl w:val="0"/>
          <w:numId w:val="55"/>
        </w:numPr>
      </w:pPr>
      <w:r>
        <w:rPr>
          <w:b/>
          <w:color w:val="00188F"/>
        </w:rPr>
        <w:t>Tesztelés</w:t>
      </w:r>
      <w:r>
        <w:t>: A Microsoft legfeljebb huszonhat (26) órát</w:t>
      </w:r>
      <w:r>
        <w:t xml:space="preserve"> szán legfeljebb két (2) tesztre (pl. Rendszerteszt és UAT).</w:t>
      </w:r>
    </w:p>
    <w:p w:rsidR="00B959E1" w:rsidRDefault="004B7F1D" w:rsidP="00982ED9">
      <w:pPr>
        <w:pStyle w:val="ProductList-Bullet"/>
        <w:numPr>
          <w:ilvl w:val="0"/>
          <w:numId w:val="55"/>
        </w:numPr>
      </w:pPr>
      <w:r>
        <w:rPr>
          <w:b/>
          <w:color w:val="00188F"/>
        </w:rPr>
        <w:t>Képzés és Tudásátadás</w:t>
      </w:r>
      <w:r>
        <w:t>: A Microsoft az Ügyfél felhasználói számára legfeljebb négy (4) órában egy (1) termékorientált képzést nyújt.</w:t>
      </w:r>
    </w:p>
    <w:p w:rsidR="00B959E1" w:rsidRDefault="004B7F1D" w:rsidP="00982ED9">
      <w:pPr>
        <w:pStyle w:val="ProductList-Bullet"/>
        <w:numPr>
          <w:ilvl w:val="0"/>
          <w:numId w:val="55"/>
        </w:numPr>
      </w:pPr>
      <w:r>
        <w:rPr>
          <w:b/>
          <w:color w:val="00188F"/>
        </w:rPr>
        <w:t>Rendszerbe Állítási Támogatás</w:t>
      </w:r>
      <w:r>
        <w:t>: A Microsoft legfeljebb negyven (</w:t>
      </w:r>
      <w:r>
        <w:t>40) óra rendszerbe állítási és éles indítási támogatást (4. hét) biztosít az előre meghatározott projektterjedelemnek és követelményeknek megfelelően.</w:t>
      </w:r>
    </w:p>
    <w:p w:rsidR="00B959E1" w:rsidRDefault="00B959E1">
      <w:pPr>
        <w:pStyle w:val="ProductList-Body"/>
      </w:pPr>
    </w:p>
    <w:p w:rsidR="00B959E1" w:rsidRDefault="004B7F1D">
      <w:pPr>
        <w:pStyle w:val="ProductList-ClauseHeading"/>
        <w:outlineLvl w:val="2"/>
      </w:pPr>
      <w:r>
        <w:t>Az Ügyfél kötelezettségei</w:t>
      </w:r>
    </w:p>
    <w:p w:rsidR="00B959E1" w:rsidRDefault="004B7F1D">
      <w:pPr>
        <w:pStyle w:val="ProductList-Body"/>
      </w:pPr>
      <w:r>
        <w:t>Az Ügyfél vállalja, hogy az Értékesítési Hatékonyságnövelő szolgáltatás részek</w:t>
      </w:r>
      <w:r>
        <w:t xml:space="preserve">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w:t>
      </w:r>
      <w:r>
        <w:t>rendelt feladatokat. Ha megállapodtunk abban, hogy a Microsoft Tanácsadói a helyszínre látogatnak, de az ilyen helyszíni látogatás nincs előre kifizetve, akkor az Ügyfél viseli az észszerűen felmerülő utazási és megélhetési költségeket.</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SectionHeading"/>
        <w:pageBreakBefore/>
        <w:outlineLvl w:val="0"/>
      </w:pPr>
      <w:bookmarkStart w:id="368" w:name="_Sec563"/>
      <w:bookmarkEnd w:id="360"/>
      <w:r>
        <w:lastRenderedPageBreak/>
        <w:t>D függelék – A Program Szerződésének Kiegészítő Feltételei</w:t>
      </w:r>
      <w:r>
        <w:fldChar w:fldCharType="begin"/>
      </w:r>
      <w:r>
        <w:instrText xml:space="preserve"> TC "</w:instrText>
      </w:r>
      <w:bookmarkStart w:id="369" w:name="_Toc488842206"/>
      <w:r>
        <w:instrText>D függelék – A Program Szerződésének Kiegészítő Feltételei</w:instrText>
      </w:r>
      <w:bookmarkEnd w:id="369"/>
      <w:r>
        <w:instrText>" \</w:instrText>
      </w:r>
      <w:r>
        <w:instrText>l 1</w:instrText>
      </w:r>
      <w:r>
        <w:fldChar w:fldCharType="end"/>
      </w:r>
    </w:p>
    <w:p w:rsidR="00B959E1" w:rsidRDefault="004B7F1D">
      <w:pPr>
        <w:pStyle w:val="ProductList-Body"/>
      </w:pPr>
      <w:r>
        <w:t>Az alábbi feltételek és kikötések az Ügyfél mennyiségi licencszerződésére alkalmazandók az leírtaknak megfelelően.</w:t>
      </w:r>
    </w:p>
    <w:p w:rsidR="00B959E1" w:rsidRDefault="004B7F1D">
      <w:pPr>
        <w:pStyle w:val="ProductList-Offering1Heading"/>
        <w:outlineLvl w:val="1"/>
      </w:pPr>
      <w:bookmarkStart w:id="370" w:name="_Sec568"/>
      <w:r>
        <w:t>A Select Plus programra vonatkozó kiegészítő feltételek</w:t>
      </w:r>
      <w:bookmarkEnd w:id="370"/>
      <w:r>
        <w:fldChar w:fldCharType="begin"/>
      </w:r>
      <w:r>
        <w:instrText xml:space="preserve"> TC "</w:instrText>
      </w:r>
      <w:bookmarkStart w:id="371" w:name="_Toc488842207"/>
      <w:r>
        <w:instrText>A Select Plus programra vonatkozó kiegészítő feltételek</w:instrText>
      </w:r>
      <w:bookmarkEnd w:id="371"/>
      <w:r>
        <w:instrText>" \l 2</w:instrText>
      </w:r>
      <w:r>
        <w:fldChar w:fldCharType="end"/>
      </w:r>
    </w:p>
    <w:p w:rsidR="00B959E1" w:rsidRDefault="004B7F1D">
      <w:pPr>
        <w:pStyle w:val="ProductList-Body"/>
      </w:pPr>
      <w:r>
        <w:t>A Select Pl</w:t>
      </w:r>
      <w:r>
        <w:t>us programban az első év folyamán a minimális megrendelési mennyiség termékcsoportonként 500 pont. Megfelelő Szerződés megkötése esetén a megrendelt mennyiségre vonatkozó jelen követelménytől el lehet tekinteni.</w:t>
      </w:r>
    </w:p>
    <w:p w:rsidR="00B959E1" w:rsidRDefault="00B959E1">
      <w:pPr>
        <w:pStyle w:val="ProductList-Body"/>
      </w:pPr>
    </w:p>
    <w:p w:rsidR="00B959E1" w:rsidRDefault="004B7F1D">
      <w:pPr>
        <w:pStyle w:val="ProductList-ClauseHeading"/>
        <w:outlineLvl w:val="2"/>
      </w:pPr>
      <w:r>
        <w:t>Árszintek a Select Plus programban</w:t>
      </w:r>
    </w:p>
    <w:p w:rsidR="00B959E1" w:rsidRDefault="004B7F1D">
      <w:pPr>
        <w:pStyle w:val="ProductList-Body"/>
      </w:pPr>
      <w:r>
        <w:t>Az Ügyfé</w:t>
      </w:r>
      <w:r>
        <w:t>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w:t>
      </w:r>
      <w:r>
        <w:t>yfelekre vonatkozó árak megállapításában:</w:t>
      </w:r>
    </w:p>
    <w:tbl>
      <w:tblPr>
        <w:tblStyle w:val="PURTable"/>
        <w:tblW w:w="0" w:type="dxa"/>
        <w:tblLook w:val="04A0" w:firstRow="1" w:lastRow="0" w:firstColumn="1" w:lastColumn="0" w:noHBand="0" w:noVBand="1"/>
      </w:tblPr>
      <w:tblGrid>
        <w:gridCol w:w="5355"/>
        <w:gridCol w:w="5435"/>
      </w:tblGrid>
      <w:tr w:rsidR="00B959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Évente minimálisan szükséges pontok száma termékcsoportonként</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500</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4 000</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10 000</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25 000</w:t>
            </w:r>
          </w:p>
        </w:tc>
      </w:tr>
    </w:tbl>
    <w:p w:rsidR="00B959E1" w:rsidRDefault="004B7F1D">
      <w:pPr>
        <w:pStyle w:val="ProductList-Offering1Heading"/>
        <w:outlineLvl w:val="1"/>
      </w:pPr>
      <w:bookmarkStart w:id="372" w:name="_Sec569"/>
      <w:r>
        <w:t>A „felügyelet” meghatározása Megfelelő Eszközök esetén</w:t>
      </w:r>
      <w:bookmarkEnd w:id="372"/>
      <w:r>
        <w:fldChar w:fldCharType="begin"/>
      </w:r>
      <w:r>
        <w:instrText xml:space="preserve"> TC "</w:instrText>
      </w:r>
      <w:bookmarkStart w:id="373" w:name="_Toc488842208"/>
      <w:r>
        <w:instrText>A</w:instrText>
      </w:r>
      <w:bookmarkEnd w:id="373"/>
      <w:r>
        <w:instrText xml:space="preserve"> „felügyelet” meghatározása Megfelelő Eszközök esetén" \l 2</w:instrText>
      </w:r>
      <w:r>
        <w:fldChar w:fldCharType="end"/>
      </w:r>
    </w:p>
    <w:p w:rsidR="00B959E1" w:rsidRDefault="004B7F1D">
      <w:pPr>
        <w:pStyle w:val="ProductList-Body"/>
      </w:pPr>
      <w:r>
        <w:t>Ha az Ügyfél mennyiségi licencszerződése a Termékfeltételekre, a Terméklistára vagy a PUR-ra hivatkozik a felügyelt Megfelelő Eszközök fogalmának meghatározást illetően, akkor a következők alka</w:t>
      </w:r>
      <w:r>
        <w:t xml:space="preserve">lmazandók. Egy Mennyiségi Licencprogramban részt vevő Ügyfél „felügyel” minden olyan eszközt, amelyen közvetlenül vagy közvetett módon irányít egy vagy több Operációsrendszer-környezetet. Egy Ügyfél felügyel például minden olyan eszközt, </w:t>
      </w:r>
    </w:p>
    <w:p w:rsidR="00B959E1" w:rsidRDefault="004B7F1D" w:rsidP="00982ED9">
      <w:pPr>
        <w:pStyle w:val="ProductList-Bullet"/>
        <w:numPr>
          <w:ilvl w:val="0"/>
          <w:numId w:val="56"/>
        </w:numPr>
      </w:pPr>
      <w:r>
        <w:t>amelynek megenged</w:t>
      </w:r>
      <w:r>
        <w:t>i, hogy a tartományához csatlakozzon; vagy</w:t>
      </w:r>
    </w:p>
    <w:p w:rsidR="00B959E1" w:rsidRDefault="004B7F1D" w:rsidP="00982ED9">
      <w:pPr>
        <w:pStyle w:val="ProductList-Bullet"/>
        <w:numPr>
          <w:ilvl w:val="0"/>
          <w:numId w:val="56"/>
        </w:numPr>
      </w:pPr>
      <w:r>
        <w:t>amelyet hitelesít annak előfeltételeként, hogy a telephelyén alkalmazások legyenek használhatók; vagy</w:t>
      </w:r>
    </w:p>
    <w:p w:rsidR="00B959E1" w:rsidRDefault="004B7F1D" w:rsidP="00982ED9">
      <w:pPr>
        <w:pStyle w:val="ProductList-Bullet"/>
        <w:numPr>
          <w:ilvl w:val="0"/>
          <w:numId w:val="56"/>
        </w:numPr>
      </w:pPr>
      <w:r>
        <w:t xml:space="preserve">amelyre ügynökprogramokat (pl. vírusvédelmi, kártékony programok elleni vagy az Ügyfél házirendje által előírt </w:t>
      </w:r>
      <w:r>
        <w:t>más ügynökprogramokat) telepít; vagy</w:t>
      </w:r>
    </w:p>
    <w:p w:rsidR="00B959E1" w:rsidRDefault="004B7F1D" w:rsidP="00982ED9">
      <w:pPr>
        <w:pStyle w:val="ProductList-Bullet"/>
        <w:numPr>
          <w:ilvl w:val="0"/>
          <w:numId w:val="56"/>
        </w:numPr>
      </w:pPr>
      <w:r>
        <w:t>amelyre közvetlenül vagy közvetett módon csoportházirendeket alkalmaz és tartat be; vagy</w:t>
      </w:r>
    </w:p>
    <w:p w:rsidR="00B959E1" w:rsidRDefault="004B7F1D" w:rsidP="00982ED9">
      <w:pPr>
        <w:pStyle w:val="ProductList-Bullet"/>
        <w:numPr>
          <w:ilvl w:val="0"/>
          <w:numId w:val="56"/>
        </w:numPr>
      </w:pPr>
      <w:r>
        <w:t xml:space="preserve">amelyen egy Operációsrendszer-környezethez közvetlenül vagy közvetett módon kapcsolódó hardver vagy szoftver adatait kéri le vagy </w:t>
      </w:r>
      <w:r>
        <w:t>fogadja, illetve konfigurálja az ilyen hardvert vagy szoftvert, vagy utasításokat ad számukra; vagy</w:t>
      </w:r>
    </w:p>
    <w:p w:rsidR="00B959E1" w:rsidRDefault="004B7F1D" w:rsidP="00982ED9">
      <w:pPr>
        <w:pStyle w:val="ProductList-Bullet"/>
        <w:numPr>
          <w:ilvl w:val="0"/>
          <w:numId w:val="56"/>
        </w:numPr>
      </w:pPr>
      <w:r>
        <w:t>amelynek megengedi, hogy a Windows Frissítési Garancia, a Microsoft Intune (Eszköz) vagy a Windows Virtuális Asztali Hozzáférés Barangolási Jogok által le n</w:t>
      </w:r>
      <w:r>
        <w:t>em fedett virtuális asztali infrastruktúrához (a továbbiakban „VDI”) férjen hozzá.</w:t>
      </w:r>
    </w:p>
    <w:p w:rsidR="00B959E1" w:rsidRDefault="00B959E1">
      <w:pPr>
        <w:pStyle w:val="ProductList-Body"/>
      </w:pPr>
    </w:p>
    <w:p w:rsidR="00B959E1" w:rsidRDefault="004B7F1D">
      <w:pPr>
        <w:pStyle w:val="ProductList-Body"/>
      </w:pPr>
      <w:r>
        <w:t>A jelen definíció szempontjából nem tekintendő „felügyelt”-nek az olyan eszköz, amely egy VDI-t kizárólag a Barangolási Jogok alapján ér el, vagy csak az Ügyfél telephelyén</w:t>
      </w:r>
      <w:r>
        <w:t xml:space="preserve"> kívüli Harmadik Fél Megfelelő Eszközén gyakorolja a Windows To Go által biztosított jogokat, és amelyet az itt leírtak szerint semmilyen egyéb célból nem felügyelnek.</w:t>
      </w:r>
    </w:p>
    <w:p w:rsidR="00B959E1" w:rsidRDefault="004B7F1D">
      <w:pPr>
        <w:pStyle w:val="ProductList-Offering1Heading"/>
        <w:outlineLvl w:val="1"/>
      </w:pPr>
      <w:bookmarkStart w:id="374" w:name="_Sec570"/>
      <w:r>
        <w:t>Online Szolgáltatások az Open programokban</w:t>
      </w:r>
      <w:bookmarkEnd w:id="374"/>
      <w:r>
        <w:fldChar w:fldCharType="begin"/>
      </w:r>
      <w:r>
        <w:instrText xml:space="preserve"> TC "</w:instrText>
      </w:r>
      <w:bookmarkStart w:id="375" w:name="_Toc488842209"/>
      <w:r>
        <w:instrText>Online Szolgáltatások az Open programokba</w:instrText>
      </w:r>
      <w:r>
        <w:instrText>n</w:instrText>
      </w:r>
      <w:bookmarkEnd w:id="375"/>
      <w:r>
        <w:instrText>" \l 2</w:instrText>
      </w:r>
      <w:r>
        <w:fldChar w:fldCharType="end"/>
      </w:r>
    </w:p>
    <w:p w:rsidR="00B959E1" w:rsidRDefault="004B7F1D">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w:t>
      </w:r>
      <w:r>
        <w:t xml:space="preserve"> partnereitől visszavételre vonatkozó kéréseket.</w:t>
      </w:r>
    </w:p>
    <w:p w:rsidR="00B959E1" w:rsidRDefault="00B959E1">
      <w:pPr>
        <w:pStyle w:val="ProductList-Body"/>
      </w:pPr>
    </w:p>
    <w:p w:rsidR="00B959E1" w:rsidRDefault="004B7F1D">
      <w:pPr>
        <w:pStyle w:val="ProductList-Body"/>
      </w:pPr>
      <w:r>
        <w:t>Az Ügyfél akkor válik jogosulttá az Open Value programra, ha legalább 5 licencet vásárol. Az Online Szolgáltatások Felhasználói Előfizetési Licencei (a továbbiakban „Felhasználói SL”) beleszámolhatók az 5 l</w:t>
      </w:r>
      <w:r>
        <w:t>icencből álló minimális mennyiségbe. 5 Felhasználói SL azonban önmagában nem teljesíti a Szervezetre Kiterjedő Open Value és az Open Value Előfizetés minimumkövetelményét. Szervezetre Kiterjedő OV és OV Subscription esetén a kezdeti megrendelésnek bármenny</w:t>
      </w:r>
      <w:r>
        <w:t>i Felhasználói SL-en felül még legalább 5 Asztaliszámítógép-platformra vagy Asztalszámítógép-összetevőre vonatkozó Licencet is tartalmaznia kell.</w:t>
      </w:r>
    </w:p>
    <w:p w:rsidR="00B959E1" w:rsidRDefault="004B7F1D">
      <w:pPr>
        <w:pStyle w:val="ProductList-Offering1Heading"/>
        <w:outlineLvl w:val="1"/>
      </w:pPr>
      <w:bookmarkStart w:id="376" w:name="_Sec571"/>
      <w:r>
        <w:t>Szakmai Szolgáltatások kiegészítő feltételei – Korábbi szerződések</w:t>
      </w:r>
      <w:bookmarkEnd w:id="376"/>
      <w:r>
        <w:fldChar w:fldCharType="begin"/>
      </w:r>
      <w:r>
        <w:instrText xml:space="preserve"> TC "</w:instrText>
      </w:r>
      <w:bookmarkStart w:id="377" w:name="_Toc488842210"/>
      <w:r>
        <w:instrText>Szakmai Szolgáltatások kiegészítő felté</w:instrText>
      </w:r>
      <w:r>
        <w:instrText>telei – Korábbi szerződések</w:instrText>
      </w:r>
      <w:bookmarkEnd w:id="377"/>
      <w:r>
        <w:instrText>" \l 2</w:instrText>
      </w:r>
      <w:r>
        <w:fldChar w:fldCharType="end"/>
      </w:r>
    </w:p>
    <w:p w:rsidR="00B959E1" w:rsidRDefault="004B7F1D">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w:t>
      </w:r>
      <w:r>
        <w:t>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w:t>
      </w:r>
      <w:r>
        <w:t>nyiségi licencprogramra vonatkozó keretszerződése a Microsoft Üzleti Szerződésnek egy 2007 szeptembere előtti verziója, vagy más okból nem tartalmaz Szakmai Szolgáltatásokra vonatkozó feltételeket, és az Ügyfél még nem kötött más Microsoft Szolgáltatási ke</w:t>
      </w:r>
      <w:r>
        <w:t>retszerződést, akkor az Ügyfél által megvásárolt és használt bármely Szakmai Szolgáltatásra a következő kiegészítő feltételek alkalmazandók.</w:t>
      </w:r>
    </w:p>
    <w:p w:rsidR="00B959E1" w:rsidRDefault="00B959E1">
      <w:pPr>
        <w:pStyle w:val="ProductList-Body"/>
      </w:pPr>
    </w:p>
    <w:p w:rsidR="00B959E1" w:rsidRDefault="004B7F1D">
      <w:pPr>
        <w:pStyle w:val="ProductList-ClauseHeading"/>
        <w:outlineLvl w:val="2"/>
      </w:pPr>
      <w:r>
        <w:lastRenderedPageBreak/>
        <w:t>Használati jogok, tulajdonjogok, licencjogok</w:t>
      </w:r>
    </w:p>
    <w:p w:rsidR="00B959E1" w:rsidRDefault="004B7F1D">
      <w:pPr>
        <w:pStyle w:val="ProductList-SubClauseHeading"/>
        <w:outlineLvl w:val="3"/>
      </w:pPr>
      <w:r>
        <w:t>Javítások</w:t>
      </w:r>
    </w:p>
    <w:p w:rsidR="00B959E1" w:rsidRDefault="004B7F1D">
      <w:pPr>
        <w:pStyle w:val="ProductList-BodyIndented"/>
      </w:pPr>
      <w:r>
        <w:t>Ha a Microsoft olyan Termékjavításokat, -módosításokat vagy</w:t>
      </w:r>
      <w:r>
        <w:t xml:space="preserve"> -továbbfejlesztéseket, vagy ezekből származtatott dolgokat nyújt, amelyeket vagy a nagyközönségnek bocsátott ki (például a Termék szervizcsomagjai), vagy az Ügyfél egy konkrét problémájának kezelésére nyújt (a továbbiakban együttesen „Javítások”), akkor a</w:t>
      </w:r>
      <w:r>
        <w:t>z ilyen Javítások licencelésére ugyanazok a feltételek alkalmazandók, mint magára a Termékre. Ha a Javítások nem egy konkrét termékhez tartoznak, akkor a Microsoft által a Javításokhoz adott használati feltételek alkalmazandók.</w:t>
      </w:r>
    </w:p>
    <w:p w:rsidR="00B959E1" w:rsidRDefault="00B959E1">
      <w:pPr>
        <w:pStyle w:val="ProductList-BodyIndented"/>
      </w:pPr>
    </w:p>
    <w:p w:rsidR="00B959E1" w:rsidRDefault="004B7F1D">
      <w:pPr>
        <w:pStyle w:val="ProductList-SubClauseHeading"/>
        <w:outlineLvl w:val="3"/>
      </w:pPr>
      <w:r>
        <w:t>Korábbi Munka</w:t>
      </w:r>
    </w:p>
    <w:p w:rsidR="00B959E1" w:rsidRDefault="004B7F1D">
      <w:pPr>
        <w:pStyle w:val="ProductList-BodyIndented"/>
      </w:pPr>
      <w:r>
        <w:t>Az olyan szám</w:t>
      </w:r>
      <w:r>
        <w:t>ítógépes kódra vagy nem kódon alapuló írásos anyagra vonatkozó jogok, amelyet az Ügyfélnek nyújtott Szakmai Szolgáltatásoktól függetlenül fejlesztettek ki vagy szereztek meg (a továbbiakban „Korábbi Munka”), annak a félnek a kizárólagos tulajdonában maradn</w:t>
      </w:r>
      <w:r>
        <w:t>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B959E1" w:rsidRDefault="004B7F1D">
      <w:pPr>
        <w:pStyle w:val="ProductList-BodyIndented"/>
      </w:pPr>
      <w:r>
        <w:t xml:space="preserve">A felek </w:t>
      </w:r>
      <w:r>
        <w:t>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w:t>
      </w:r>
      <w:r>
        <w:t>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w:t>
      </w:r>
      <w:r>
        <w:t>yfél betartja az Ügyfél Mennyiségi Licencszerződésének feltételeit.</w:t>
      </w:r>
    </w:p>
    <w:p w:rsidR="00B959E1" w:rsidRDefault="00B959E1">
      <w:pPr>
        <w:pStyle w:val="ProductList-BodyIndented"/>
      </w:pPr>
    </w:p>
    <w:p w:rsidR="00B959E1" w:rsidRDefault="004B7F1D">
      <w:pPr>
        <w:pStyle w:val="ProductList-SubClauseHeading"/>
        <w:outlineLvl w:val="3"/>
      </w:pPr>
      <w:r>
        <w:t>Szolgáltatási Anyagok</w:t>
      </w:r>
    </w:p>
    <w:p w:rsidR="00B959E1" w:rsidRDefault="004B7F1D">
      <w:pPr>
        <w:pStyle w:val="ProductList-BodyIndented"/>
      </w:pPr>
      <w:r>
        <w:t>A Termékek és a Javítások körébe nem tartozó bármely olyan számítógépes kód vagy anyag, amelyet a Microsoft a Szakmai Szolgáltatások nyújtásának befejezésekor az Ügy</w:t>
      </w:r>
      <w:r>
        <w:t>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w:t>
      </w:r>
      <w:r>
        <w:t xml:space="preserve">ben és a Szakmai Szolgáltatásokra és az Ügyfél mennyiségi licencszerződésére vonatkozó feltételeknek és kikötéseknek megfelelően többszörözhesse, használhassa és módosíthassa a Szolgáltatási Anyagot. </w:t>
      </w:r>
    </w:p>
    <w:p w:rsidR="00B959E1" w:rsidRDefault="00B959E1">
      <w:pPr>
        <w:pStyle w:val="ProductList-BodyIndented"/>
      </w:pPr>
    </w:p>
    <w:p w:rsidR="00B959E1" w:rsidRDefault="004B7F1D">
      <w:pPr>
        <w:pStyle w:val="ProductList-SubClauseHeading"/>
        <w:outlineLvl w:val="3"/>
      </w:pPr>
      <w:r>
        <w:t>A Szakmai Szolgáltatásokból származó technikai informá</w:t>
      </w:r>
      <w:r>
        <w:t>ciók felhasználása</w:t>
      </w:r>
    </w:p>
    <w:p w:rsidR="00B959E1" w:rsidRDefault="004B7F1D">
      <w:pPr>
        <w:pStyle w:val="ProductList-BodyIndented"/>
      </w:pPr>
      <w:r>
        <w:t>A Microsoft problémamegoldás, hibaelhárítás, termékek funkcionális továbbfejlesztése, Javítások kiadása, továbbá a Microsoft tudásbázisának céljára minden olyan technikai információt felhasználhat, amelyet Szakmai Szolgáltatások nyújtása</w:t>
      </w:r>
      <w:r>
        <w:t xml:space="preserve"> során nyer. A Microsoft vállalja, hogy az ilyen felhasználás részeként nem azonosítja az Ügyfelet, és nem hozza nyilvánosságra az Ügyfél semmilyen Bizalmas Információját. </w:t>
      </w:r>
    </w:p>
    <w:p w:rsidR="00B959E1" w:rsidRDefault="00B959E1">
      <w:pPr>
        <w:pStyle w:val="ProductList-BodyIndented"/>
      </w:pPr>
    </w:p>
    <w:p w:rsidR="00B959E1" w:rsidRDefault="004B7F1D">
      <w:pPr>
        <w:pStyle w:val="ProductList-SubClauseHeading"/>
        <w:outlineLvl w:val="3"/>
      </w:pPr>
      <w:r>
        <w:t>A nyílt forráskódú licencre vonatkozó korlátozások</w:t>
      </w:r>
    </w:p>
    <w:p w:rsidR="00B959E1" w:rsidRDefault="004B7F1D">
      <w:pPr>
        <w:pStyle w:val="ProductList-BodyIndented"/>
      </w:pPr>
      <w:r>
        <w:t>Az Ügyfél semmilyen olyan módon</w:t>
      </w:r>
      <w:r>
        <w:t xml:space="preserve"> nem telepíthet vagy használhat Nem-Microsoft-szoftvert vagy ‑technológiát, amellyel a Microsoft szellemi tulajdonát vagy technológiáját a jelen Szakmai Szolgáltatási feltételekben vagy az Ügyfél mennyiségi licencszerződésében meghatározottakon kívüli köte</w:t>
      </w:r>
      <w:r>
        <w:t>lezettségeknek vetné alá.</w:t>
      </w:r>
    </w:p>
    <w:p w:rsidR="00B959E1" w:rsidRDefault="00B959E1">
      <w:pPr>
        <w:pStyle w:val="ProductList-BodyIndented"/>
      </w:pPr>
    </w:p>
    <w:p w:rsidR="00B959E1" w:rsidRDefault="004B7F1D">
      <w:pPr>
        <w:pStyle w:val="ProductList-SubClauseHeading"/>
        <w:outlineLvl w:val="3"/>
      </w:pPr>
      <w:r>
        <w:t>Társvállalatok jogai</w:t>
      </w:r>
    </w:p>
    <w:p w:rsidR="00B959E1" w:rsidRDefault="004B7F1D">
      <w:pPr>
        <w:pStyle w:val="ProductList-BodyIndented"/>
      </w:pPr>
      <w:r>
        <w:t>Az Ügyfél a Szolgáltatási Anyagok használatára vonatkozó jogait allicencbe adhatja a Társvállalatainak, de az Ügyfél Társvállalatai nem adhatják allicencbe ezeket a jogokat. Az Ügyfél a felelős annak biztosít</w:t>
      </w:r>
      <w:r>
        <w:t>ásáért, hogy a Társvállalatai betartsák a jelen Szakmai Szolgáltatási feltételeket és az Ügyfél mennyiségi licencszerződésének feltételeit.</w:t>
      </w:r>
    </w:p>
    <w:p w:rsidR="00B959E1" w:rsidRDefault="00B959E1">
      <w:pPr>
        <w:pStyle w:val="ProductList-BodyIndented"/>
      </w:pPr>
    </w:p>
    <w:p w:rsidR="00B959E1" w:rsidRDefault="004B7F1D">
      <w:pPr>
        <w:pStyle w:val="ProductList-ClauseHeading"/>
        <w:outlineLvl w:val="2"/>
      </w:pPr>
      <w:r>
        <w:t>Szavatosság és a felelősség korlátozása</w:t>
      </w:r>
    </w:p>
    <w:p w:rsidR="00B959E1" w:rsidRDefault="004B7F1D">
      <w:pPr>
        <w:pStyle w:val="ProductList-SubClauseHeading"/>
        <w:outlineLvl w:val="3"/>
      </w:pPr>
      <w:r>
        <w:t>A Szakmai Szolgáltatásokra vonatkozó szavatosság</w:t>
      </w:r>
    </w:p>
    <w:p w:rsidR="00B959E1" w:rsidRDefault="004B7F1D">
      <w:pPr>
        <w:pStyle w:val="ProductList-BodyIndented"/>
      </w:pPr>
      <w:r>
        <w:t>A Microsoft szavatolja, hogy a Szakmai Szolgáltatásokat szakszerűen és hozzáértéssel nyújtja. Amennyiben a Microsoft nem így tesz, és az Ügyfél erről a Microsoftot a Szakmai Szolgáltatások teljesítéstől számított 90 napon belül értesíti, a Microsoft vagy ú</w:t>
      </w:r>
      <w:r>
        <w:t xml:space="preserve">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w:t>
      </w:r>
      <w:r>
        <w:rPr>
          <w:b/>
        </w:rPr>
        <w:t>al semmilyen további szavatosságot és feltételt, és kizár minden egyéb kifejezett, vélelmezett és törvényi szavatosságot, ideértve a minőségre, a jogcímre, a jogbitorlás-mentességre, a forgalmazhatóságra és az adott célra való alkalmasságra vonatkozó szava</w:t>
      </w:r>
      <w:r>
        <w:rPr>
          <w:b/>
        </w:rPr>
        <w:t>tosságot is.</w:t>
      </w:r>
    </w:p>
    <w:p w:rsidR="00B959E1" w:rsidRDefault="00B959E1">
      <w:pPr>
        <w:pStyle w:val="ProductList-BodyIndented"/>
      </w:pPr>
    </w:p>
    <w:p w:rsidR="00B959E1" w:rsidRDefault="004B7F1D">
      <w:pPr>
        <w:pStyle w:val="ProductList-SubClauseHeading"/>
        <w:outlineLvl w:val="3"/>
      </w:pPr>
      <w:r>
        <w:t>A felelősség korlátozása</w:t>
      </w:r>
    </w:p>
    <w:p w:rsidR="00B959E1" w:rsidRDefault="004B7F1D">
      <w:pPr>
        <w:pStyle w:val="ProductList-BodyIndented"/>
      </w:pPr>
      <w:r>
        <w:t>A Microsoftnak a közvetlen károkét viselendő kártérítési felelőssége arra az összegre korlátozódik, amelyet az Ügyfélnek a Szakmai Szolgáltatásokért fizetnie kellett. Ingyenesen biztosított szolgáltatások, valamint az</w:t>
      </w:r>
      <w:r>
        <w:t xml:space="preserve">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w:t>
      </w:r>
      <w:r>
        <w:rPr>
          <w:b/>
        </w:rPr>
        <w:t>tben sem a közvetett, a véletlenszerű, a rendkívüli, a büntető jellegű és a következményi károkért, ideértve a használatkiesésből, az elmaradt haszonból és az üzletvitel megszakadásából eredő károkat is, bármi legyen is azok oka, és bármilyen felelősségvis</w:t>
      </w:r>
      <w:r>
        <w:rPr>
          <w:b/>
        </w:rPr>
        <w:t>elési elvet is alkalmazzanak a Szakmai Szolgáltatásokkal kapcsolatban. A felelősség korlátozása, illetve kizárása nem alkalmazandó, ha a felelősség alapját az képezi, hogy bármelyik fél (1) megsérti titoktartási kötelezettségét vagy (2) megsérti a másik fé</w:t>
      </w:r>
      <w:r>
        <w:rPr>
          <w:b/>
        </w:rPr>
        <w:t>l szellemi tulajdonjogát.</w:t>
      </w:r>
    </w:p>
    <w:p w:rsidR="00B959E1" w:rsidRDefault="00B959E1">
      <w:pPr>
        <w:pStyle w:val="ProductList-BodyIndented"/>
        <w:jc w:val="right"/>
      </w:pPr>
    </w:p>
    <w:tbl>
      <w:tblPr>
        <w:tblStyle w:val="PURTable0"/>
        <w:tblW w:w="0" w:type="dxa"/>
        <w:tblLook w:val="04A0" w:firstRow="1" w:lastRow="0" w:firstColumn="1" w:lastColumn="0" w:noHBand="0" w:noVBand="1"/>
      </w:tblPr>
      <w:tblGrid>
        <w:gridCol w:w="1044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Indented"/>
      </w:pPr>
    </w:p>
    <w:p w:rsidR="00B959E1" w:rsidRDefault="004B7F1D">
      <w:pPr>
        <w:pStyle w:val="ProductList-SectionHeading"/>
        <w:pageBreakBefore/>
        <w:outlineLvl w:val="0"/>
      </w:pPr>
      <w:bookmarkStart w:id="378" w:name="_Sec572"/>
      <w:bookmarkEnd w:id="368"/>
      <w:r>
        <w:lastRenderedPageBreak/>
        <w:t>E függelék – Akciók</w:t>
      </w:r>
      <w:r>
        <w:fldChar w:fldCharType="begin"/>
      </w:r>
      <w:r>
        <w:instrText xml:space="preserve"> TC "</w:instrText>
      </w:r>
      <w:bookmarkStart w:id="379" w:name="_Toc488842211"/>
      <w:r>
        <w:instrText>E függelék – Akciók</w:instrText>
      </w:r>
      <w:bookmarkEnd w:id="379"/>
      <w:r>
        <w:instrText>" \l 1</w:instrText>
      </w:r>
      <w:r>
        <w:fldChar w:fldCharType="end"/>
      </w:r>
    </w:p>
    <w:p w:rsidR="00B959E1" w:rsidRDefault="004B7F1D">
      <w:pPr>
        <w:pStyle w:val="ProductList-OfferingGroupHeading"/>
        <w:outlineLvl w:val="1"/>
      </w:pPr>
      <w:bookmarkStart w:id="380" w:name="_Sec1196"/>
      <w:r>
        <w:t>Azure Számítási Kapacitás akció</w:t>
      </w:r>
      <w:bookmarkEnd w:id="380"/>
      <w:r>
        <w:fldChar w:fldCharType="begin"/>
      </w:r>
      <w:r>
        <w:instrText xml:space="preserve"> TC "</w:instrText>
      </w:r>
      <w:bookmarkStart w:id="381" w:name="_Toc488842212"/>
      <w:r>
        <w:instrText>Azure Számítási Kapacitás akció</w:instrText>
      </w:r>
      <w:bookmarkEnd w:id="381"/>
      <w:r>
        <w:instrText>" \l 2</w:instrText>
      </w:r>
      <w:r>
        <w:fldChar w:fldCharType="end"/>
      </w:r>
    </w:p>
    <w:p w:rsidR="00B959E1" w:rsidRDefault="004B7F1D">
      <w:pPr>
        <w:pStyle w:val="ProductList-Body"/>
      </w:pPr>
      <w:r>
        <w:t>2015. november 1-től 2017. december 31-ig az Azure Számítási Kapacitás akció nem egyszerre végződő 12 hónapos előfizetések formájában engedményt kínál az A, a D és a G Sorozatú Számítási példányok esetén.</w:t>
      </w:r>
    </w:p>
    <w:p w:rsidR="00B959E1" w:rsidRDefault="004B7F1D">
      <w:pPr>
        <w:pStyle w:val="ProductList-OfferingGroupHeading"/>
        <w:outlineLvl w:val="1"/>
      </w:pPr>
      <w:bookmarkStart w:id="382" w:name="_Sec1154"/>
      <w:r>
        <w:t>Áttérés Win</w:t>
      </w:r>
      <w:r>
        <w:t>dows 10 S-ről Windows 10 Pro-ra Akció</w:t>
      </w:r>
      <w:bookmarkEnd w:id="382"/>
      <w:r>
        <w:fldChar w:fldCharType="begin"/>
      </w:r>
      <w:r>
        <w:instrText xml:space="preserve"> TC "</w:instrText>
      </w:r>
      <w:bookmarkStart w:id="383" w:name="_Toc488842213"/>
      <w:r>
        <w:instrText>Áttérés Windows 10 S-ről Windows 10 Pro-ra Akció</w:instrText>
      </w:r>
      <w:bookmarkEnd w:id="383"/>
      <w:r>
        <w:instrText>" \l 2</w:instrText>
      </w:r>
      <w:r>
        <w:fldChar w:fldCharType="end"/>
      </w:r>
    </w:p>
    <w:p w:rsidR="00B959E1" w:rsidRDefault="004B7F1D">
      <w:pPr>
        <w:pStyle w:val="ProductList-Body"/>
      </w:pPr>
      <w:r>
        <w:t xml:space="preserve">Azok az MPSA és a Select Plus programban részt vevő Ügyfelek, akik 2017. december 31-ig Intel Core vagy AMD A8 vagy ennél gyorsabb processzorral rendelkező, </w:t>
      </w:r>
      <w:r>
        <w:t>Windows 10 Pro in S Mode (a továbbiakban „Windows 10 S”) licenccel licencelt eszközt vásárolnak, további díjfizetés nélkül beszerezhetnek olyan licencet, amely megengedi, hogy ezeken az eszközökön áttérjenek a Windows 10 Pro operációs rendszerre.</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SectionHeading"/>
        <w:pageBreakBefore/>
        <w:outlineLvl w:val="0"/>
      </w:pPr>
      <w:bookmarkStart w:id="384" w:name="_Sec899"/>
      <w:bookmarkEnd w:id="378"/>
      <w:r>
        <w:lastRenderedPageBreak/>
        <w:t>F függelék – Adattároló Eszközök feltételei</w:t>
      </w:r>
      <w:r>
        <w:fldChar w:fldCharType="begin"/>
      </w:r>
      <w:r>
        <w:instrText xml:space="preserve"> TC "</w:instrText>
      </w:r>
      <w:bookmarkStart w:id="385" w:name="_Toc488842214"/>
      <w:r>
        <w:instrText>F függelék – Adattároló Eszközök feltételei</w:instrText>
      </w:r>
      <w:bookmarkEnd w:id="385"/>
      <w:r>
        <w:instrText>" \l 1</w:instrText>
      </w:r>
      <w:r>
        <w:fldChar w:fldCharType="end"/>
      </w:r>
    </w:p>
    <w:p w:rsidR="00B959E1" w:rsidRDefault="004B7F1D">
      <w:pPr>
        <w:pStyle w:val="ProductList-Offering1Heading"/>
        <w:outlineLvl w:val="1"/>
      </w:pPr>
      <w:bookmarkStart w:id="386" w:name="_Sec900"/>
      <w:r>
        <w:t>Rendelkezésre állás</w:t>
      </w:r>
      <w:bookmarkEnd w:id="386"/>
      <w:r>
        <w:fldChar w:fldCharType="begin"/>
      </w:r>
      <w:r>
        <w:instrText xml:space="preserve"> TC "</w:instrText>
      </w:r>
      <w:bookmarkStart w:id="387" w:name="_Toc488842215"/>
      <w:r>
        <w:instrText>Rendelkezésre állás</w:instrText>
      </w:r>
      <w:bookmarkEnd w:id="387"/>
      <w:r>
        <w:instrText>" \l 2</w:instrText>
      </w:r>
      <w:r>
        <w:fldChar w:fldCharType="end"/>
      </w:r>
    </w:p>
    <w:p w:rsidR="00B959E1" w:rsidRDefault="004B7F1D">
      <w:pPr>
        <w:pStyle w:val="ProductList-Body"/>
      </w:pPr>
      <w:r>
        <w:t>Az Adattároló Eszköz kizárólag a következő földrajzi területekre szállítható ki: Argentína, Ausztrália, Ausztria, Bahrein, Belgium, Brazília, Bulgária, Chile, Costa Rica, Csehország, Dánia, Dél-Afrika, Dél-Korea, Egyesült Államo</w:t>
      </w:r>
      <w:r>
        <w:t>k, Egyesült Arab Emírségek, Egyesült Királyság, Egyiptom, Fehéroroszország, Finnország, Franciaország, Fülöp-szigetek, Görögország, Hollandia, Hongkong, Horvátország, India, Indonézia, Írország, Izland, Izrael, Japán, Kanada, Katar, Kazahsztán, Kenya, Kolu</w:t>
      </w:r>
      <w:r>
        <w:t>mbia, Kuvait, Lengyelország, Libanon, Liechtenstein, Magyarország, Makaó, Malajzia, Marokkó, Mexikó, Németország, Nigéria, Norvégia, Olaszország, Oroszország, Pakisztán, Peru, Portugália, Puerto Rico, Románia, Spanyolország, Srí Lanka, Svájc, Svédország, S</w:t>
      </w:r>
      <w:r>
        <w:t>zaúd-Arábia, Szerbia Szingapúr, Szlovákia, Szlovénia, Tajvan, Thaiföld, Törökország, Új-Zéland, Ukrajna, Vietnam.</w:t>
      </w:r>
    </w:p>
    <w:p w:rsidR="00B959E1" w:rsidRDefault="004B7F1D">
      <w:pPr>
        <w:pStyle w:val="ProductList-Offering1Heading"/>
        <w:outlineLvl w:val="1"/>
      </w:pPr>
      <w:bookmarkStart w:id="388" w:name="_Sec901"/>
      <w:r>
        <w:t>Szállítás és jogcím</w:t>
      </w:r>
      <w:bookmarkEnd w:id="388"/>
      <w:r>
        <w:fldChar w:fldCharType="begin"/>
      </w:r>
      <w:r>
        <w:instrText xml:space="preserve"> TC "</w:instrText>
      </w:r>
      <w:bookmarkStart w:id="389" w:name="_Toc488842216"/>
      <w:r>
        <w:instrText>Szállítás és jogcím</w:instrText>
      </w:r>
      <w:bookmarkEnd w:id="389"/>
      <w:r>
        <w:instrText>" \l 2</w:instrText>
      </w:r>
      <w:r>
        <w:fldChar w:fldCharType="end"/>
      </w:r>
    </w:p>
    <w:p w:rsidR="00B959E1" w:rsidRDefault="004B7F1D">
      <w:pPr>
        <w:pStyle w:val="ProductList-Body"/>
      </w:pPr>
      <w:r>
        <w:t>A leadott megrendelések szállítási feltételei: (i) FCA (Incoterms 2010) Beszállítói Szállí</w:t>
      </w:r>
      <w:r>
        <w:t>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w:t>
      </w:r>
      <w:r>
        <w:t>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w:t>
      </w:r>
      <w:r>
        <w:t>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w:t>
      </w:r>
      <w:r>
        <w:t xml:space="preserve">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w:t>
      </w:r>
      <w:r>
        <w:t>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w:t>
      </w:r>
      <w:r>
        <w:t>cszerződésben megadott bármilyen más szállítási (vagy adózási) címet.</w:t>
      </w:r>
    </w:p>
    <w:p w:rsidR="00B959E1" w:rsidRDefault="004B7F1D">
      <w:pPr>
        <w:pStyle w:val="ProductList-Offering1Heading"/>
        <w:outlineLvl w:val="1"/>
      </w:pPr>
      <w:bookmarkStart w:id="390" w:name="_Sec902"/>
      <w:r>
        <w:t>Adattároló Eszköz Szoftvere</w:t>
      </w:r>
      <w:bookmarkEnd w:id="390"/>
      <w:r>
        <w:fldChar w:fldCharType="begin"/>
      </w:r>
      <w:r>
        <w:instrText xml:space="preserve"> TC "</w:instrText>
      </w:r>
      <w:bookmarkStart w:id="391" w:name="_Toc488842217"/>
      <w:r>
        <w:instrText>Adattároló Eszköz Szoftvere</w:instrText>
      </w:r>
      <w:bookmarkEnd w:id="391"/>
      <w:r>
        <w:instrText>" \l 2</w:instrText>
      </w:r>
      <w:r>
        <w:fldChar w:fldCharType="end"/>
      </w:r>
    </w:p>
    <w:p w:rsidR="00B959E1" w:rsidRDefault="004B7F1D">
      <w:pPr>
        <w:pStyle w:val="ProductList-Body"/>
      </w:pPr>
      <w:r>
        <w:t>A Microsoft nem kizárólagos, nem átruházható, korlátozott licencet biztosít az Ügyfélnek az Adattároló Eszközön futó S</w:t>
      </w:r>
      <w:r>
        <w:t>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w:t>
      </w:r>
      <w:r>
        <w:t>znak, és a Microsoft fenntart minden egyéb jogot.</w:t>
      </w:r>
    </w:p>
    <w:p w:rsidR="00B959E1" w:rsidRDefault="00B959E1">
      <w:pPr>
        <w:pStyle w:val="ProductList-Body"/>
      </w:pPr>
    </w:p>
    <w:p w:rsidR="00B959E1" w:rsidRDefault="004B7F1D">
      <w:pPr>
        <w:pStyle w:val="ProductList-ClauseHeading"/>
        <w:outlineLvl w:val="2"/>
      </w:pPr>
      <w:r>
        <w:t>Korlátozások</w:t>
      </w:r>
    </w:p>
    <w:p w:rsidR="00B959E1" w:rsidRDefault="004B7F1D">
      <w:pPr>
        <w:pStyle w:val="ProductList-Body"/>
      </w:pPr>
      <w:r>
        <w:t>Az Ügyfél nem használhatja az Adattároló Eszköz Szoftverét összehasonlításra vagy teljesítményvizsgálatra, kivéve, ha ez az Ügyfél belső céljait szolgálja, és nem teheti közzé és nem terjeszth</w:t>
      </w:r>
      <w:r>
        <w:t>eti az ilyen belső célú összehasonlítások vagy teljesítményvizsgálatok eredményeit.</w:t>
      </w:r>
    </w:p>
    <w:p w:rsidR="00B959E1" w:rsidRDefault="00B959E1">
      <w:pPr>
        <w:pStyle w:val="ProductList-Body"/>
      </w:pPr>
    </w:p>
    <w:p w:rsidR="00B959E1" w:rsidRDefault="004B7F1D">
      <w:pPr>
        <w:pStyle w:val="ProductList-ClauseHeading"/>
        <w:outlineLvl w:val="2"/>
      </w:pPr>
      <w:r>
        <w:t>Bizonyos harmadik féltől származó nyílt szoftverek</w:t>
      </w:r>
    </w:p>
    <w:p w:rsidR="00B959E1" w:rsidRDefault="004B7F1D">
      <w:pPr>
        <w:pStyle w:val="ProductList-Body"/>
      </w:pPr>
      <w:r>
        <w:t>Előfordulhat, hogy az Adattároló Eszköz Szoftverét bizonyos külső kóddal (pl. belső vezérlőprogram) terjesztjük, amelyre</w:t>
      </w:r>
      <w:r>
        <w:t xml:space="preserve"> a GNU General Public License („GPL”), a GNU Library/Lesser General Public License („LGPL”), az Apache License Version 2.0 („Apache Licenc”) vagy más nyílt forráskóddal kapcsolatos licenc vonatkozik („Nyílt Forráskód”). Az ilyen Nyílt Forráskódot a </w:t>
      </w:r>
      <w:hyperlink r:id="rId153">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w:t>
      </w:r>
      <w:r>
        <w:t xml:space="preserve"> vonatkozó licenceknek megfelelően kapja licencbe.</w:t>
      </w:r>
    </w:p>
    <w:p w:rsidR="00B959E1" w:rsidRDefault="00B959E1">
      <w:pPr>
        <w:pStyle w:val="ProductList-Body"/>
      </w:pPr>
    </w:p>
    <w:p w:rsidR="00B959E1" w:rsidRDefault="004B7F1D">
      <w:pPr>
        <w:pStyle w:val="ProductList-ClauseHeading"/>
        <w:outlineLvl w:val="2"/>
      </w:pPr>
      <w:r>
        <w:t>Aktiválás és hozzájárulás az internetalapú szolgáltatások használatához</w:t>
      </w:r>
    </w:p>
    <w:p w:rsidR="00B959E1" w:rsidRDefault="004B7F1D">
      <w:pPr>
        <w:pStyle w:val="ProductList-Body"/>
      </w:pPr>
      <w:r>
        <w:t>Az aktiválás hozzárendeli az Adattároló Eszköz Szoftverét egy adott eszközhöz. Az aktiválás és az eszköz későbbi használata során az</w:t>
      </w:r>
      <w:r>
        <w:t xml:space="preserve">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w:t>
      </w:r>
      <w:r>
        <w:t>s rendszere, böngészője, az Ügyfél által használt Adattároló Eszköz Szoftverének neve és verziószáma, valamint az Adattároló Eszköz Szoftverét futtató Adattároló Eszköz nyelvi kódja. A Microsoft ezeket az információkat csak arra használja, hogy az internet</w:t>
      </w:r>
      <w:r>
        <w:t>alapú szolgáltatásokat elérhetővé tegye az Ügyfél számára. Az Adattároló Eszköz és az Adattároló Eszköz Szoftverének használatával az Ügyfél hozzájárul ezeknek az információknak az átküldéséhez a Microsoftnak.</w:t>
      </w:r>
    </w:p>
    <w:p w:rsidR="00B959E1" w:rsidRDefault="00B959E1">
      <w:pPr>
        <w:pStyle w:val="ProductList-Body"/>
      </w:pPr>
    </w:p>
    <w:p w:rsidR="00B959E1" w:rsidRDefault="004B7F1D">
      <w:pPr>
        <w:pStyle w:val="ProductList-ClauseHeading"/>
        <w:outlineLvl w:val="2"/>
      </w:pPr>
      <w:r>
        <w:t>Adattároló Eszköz Szoftverének Frissítései</w:t>
      </w:r>
    </w:p>
    <w:p w:rsidR="00B959E1" w:rsidRDefault="004B7F1D">
      <w:pPr>
        <w:pStyle w:val="ProductList-Body"/>
      </w:pPr>
      <w:r>
        <w:t>Az</w:t>
      </w:r>
      <w:r>
        <w:t xml:space="preserve">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w:t>
      </w:r>
      <w:r>
        <w:t>, míg a harmadik fél által biztosított frissítéseket a megfelelő harmadik fél licenceli.</w:t>
      </w:r>
    </w:p>
    <w:p w:rsidR="00B959E1" w:rsidRDefault="004B7F1D">
      <w:pPr>
        <w:pStyle w:val="ProductList-Offering1Heading"/>
        <w:outlineLvl w:val="1"/>
      </w:pPr>
      <w:bookmarkStart w:id="392" w:name="_Sec903"/>
      <w:r>
        <w:t>Korlátozott szavatosság a hardverre</w:t>
      </w:r>
      <w:bookmarkEnd w:id="392"/>
      <w:r>
        <w:fldChar w:fldCharType="begin"/>
      </w:r>
      <w:r>
        <w:instrText xml:space="preserve"> TC "</w:instrText>
      </w:r>
      <w:bookmarkStart w:id="393" w:name="_Toc488842218"/>
      <w:r>
        <w:instrText>Korlátozott szavatosság a hardverre</w:instrText>
      </w:r>
      <w:bookmarkEnd w:id="393"/>
      <w:r>
        <w:instrText>" \l 2</w:instrText>
      </w:r>
      <w:r>
        <w:fldChar w:fldCharType="end"/>
      </w:r>
    </w:p>
    <w:p w:rsidR="00B959E1" w:rsidRDefault="004B7F1D">
      <w:pPr>
        <w:pStyle w:val="ProductList-Body"/>
      </w:pPr>
      <w:r>
        <w:t>A Microsoft szavatolja, hogy az Adattároló Eszköz az Ügyfélnek való kiszállításától</w:t>
      </w:r>
      <w:r>
        <w:t xml:space="preserve"> számított kilencven (90) napig nem fog meghibásodni anyaghiba vagy gyártási hiba miatt a kapcsolódó termékdokumentációban leírt szokásos kereskedelmi körülmények között használva. Amennyiben mégis meghibásodik, és az Ügyfél a szavatossági időszakon belül </w:t>
      </w:r>
      <w:r>
        <w:t>értesíti a Microsoftot, a Microsoft díjmentesen megjavítja vagy kicseréli a terméket (a Microsoft döntése alapján). Ez az egyetlen szavatosság, amit a Microsoft az Adattároló Eszközzel kapcsolatban biztosít, és az Ügyfél lemond a szavatossági időszakon bel</w:t>
      </w:r>
      <w:r>
        <w:t xml:space="preserve">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w:t>
      </w:r>
      <w:r>
        <w:rPr>
          <w:b/>
        </w:rPr>
        <w:t xml:space="preserve">ábbi szavatosságot és feltételt, és kizár minden egyéb kifejezett, vélelmezett és törvényi szavatosságot, nem korlátozó jelleggel ideértve a minőségre, a jogcímre, a jogbitorlás-mentességre, a forgalmazhatóságra és a meghatározott célra való alkalmasságra </w:t>
      </w:r>
      <w:r>
        <w:rPr>
          <w:b/>
        </w:rPr>
        <w:t>vonatkozó szavatosságot is.</w:t>
      </w:r>
    </w:p>
    <w:p w:rsidR="00B959E1" w:rsidRDefault="004B7F1D">
      <w:pPr>
        <w:pStyle w:val="ProductList-Offering1Heading"/>
        <w:outlineLvl w:val="1"/>
      </w:pPr>
      <w:bookmarkStart w:id="394" w:name="_Sec904"/>
      <w:r>
        <w:t>Kártalanítás. Védelem harmadik fél igényeivel szemben</w:t>
      </w:r>
      <w:bookmarkEnd w:id="394"/>
      <w:r>
        <w:fldChar w:fldCharType="begin"/>
      </w:r>
      <w:r>
        <w:instrText xml:space="preserve"> TC "</w:instrText>
      </w:r>
      <w:bookmarkStart w:id="395" w:name="_Toc488842219"/>
      <w:r>
        <w:instrText>Kártalanítás. Védelem harmadik fél igényeivel szemben</w:instrText>
      </w:r>
      <w:bookmarkEnd w:id="395"/>
      <w:r>
        <w:instrText>" \l 2</w:instrText>
      </w:r>
      <w:r>
        <w:fldChar w:fldCharType="end"/>
      </w:r>
    </w:p>
    <w:p w:rsidR="00B959E1" w:rsidRDefault="004B7F1D">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w:t>
      </w:r>
      <w:r>
        <w:t>t, az Ügyfél mennyiségi licencszerződésében található, a harmadik fél igényeivel szembeni védelemre vonatkozó feltételek szerint.</w:t>
      </w:r>
    </w:p>
    <w:p w:rsidR="00B959E1" w:rsidRDefault="004B7F1D">
      <w:pPr>
        <w:pStyle w:val="ProductList-Offering1Heading"/>
        <w:outlineLvl w:val="1"/>
      </w:pPr>
      <w:bookmarkStart w:id="396" w:name="_Sec905"/>
      <w:r>
        <w:t>A felelősség korlátozása</w:t>
      </w:r>
      <w:bookmarkEnd w:id="396"/>
      <w:r>
        <w:fldChar w:fldCharType="begin"/>
      </w:r>
      <w:r>
        <w:instrText xml:space="preserve"> TC "</w:instrText>
      </w:r>
      <w:bookmarkStart w:id="397" w:name="_Toc488842220"/>
      <w:r>
        <w:instrText>A felelősség korlátozása</w:instrText>
      </w:r>
      <w:bookmarkEnd w:id="397"/>
      <w:r>
        <w:instrText>" \l 2</w:instrText>
      </w:r>
      <w:r>
        <w:fldChar w:fldCharType="end"/>
      </w:r>
    </w:p>
    <w:p w:rsidR="00B959E1" w:rsidRDefault="004B7F1D">
      <w:pPr>
        <w:pStyle w:val="ProductList-Body"/>
      </w:pPr>
      <w:r>
        <w:t>Az Adattároló Eszközzel kapcsolatos bármely igény esetén az egyi</w:t>
      </w:r>
      <w:r>
        <w:t xml:space="preserve">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w:t>
      </w:r>
      <w:r>
        <w:rPr>
          <w:b/>
        </w:rPr>
        <w:t>ilyen esetben sem a közvetett, a véletlenszerű, a rendkívüli, a büntető jellegű és a következményi károkért, ideértve a használatkiesésből, az elmaradt haszonból és az üzletvitel megszakadásából eredő károkat is, bármi legyen is azok oka, és bármilyen fele</w:t>
      </w:r>
      <w:r>
        <w:rPr>
          <w:b/>
        </w:rPr>
        <w:t xml:space="preserve">lősségviselési elvet is alkalmazzanak esetükben. A felelősség korlátozása, illetve kizárása nem alkalmazandó, ha a felelősség alapját az képezi, hogy bármelyik fél megsérti (1) a titoktartási kötelezettségét, (2) a védelmi kötelezettségét vagy (3) a másik </w:t>
      </w:r>
      <w:r>
        <w:rPr>
          <w:b/>
        </w:rPr>
        <w:t>fél szellemi tulajdonjogát.</w:t>
      </w:r>
    </w:p>
    <w:p w:rsidR="00B959E1" w:rsidRDefault="004B7F1D">
      <w:pPr>
        <w:pStyle w:val="ProductList-Offering1Heading"/>
        <w:outlineLvl w:val="1"/>
      </w:pPr>
      <w:bookmarkStart w:id="398" w:name="_Sec906"/>
      <w:r>
        <w:t>Az Egyesült Államok exportszabályozási törvényei</w:t>
      </w:r>
      <w:bookmarkEnd w:id="398"/>
      <w:r>
        <w:fldChar w:fldCharType="begin"/>
      </w:r>
      <w:r>
        <w:instrText xml:space="preserve"> TC "</w:instrText>
      </w:r>
      <w:bookmarkStart w:id="399" w:name="_Toc488842221"/>
      <w:r>
        <w:instrText>Az Egyesült Államok exportszabályozási törvényei</w:instrText>
      </w:r>
      <w:bookmarkEnd w:id="399"/>
      <w:r>
        <w:instrText>" \l 2</w:instrText>
      </w:r>
      <w:r>
        <w:fldChar w:fldCharType="end"/>
      </w:r>
    </w:p>
    <w:p w:rsidR="00B959E1" w:rsidRDefault="004B7F1D">
      <w:pPr>
        <w:pStyle w:val="ProductList-Body"/>
      </w:pPr>
      <w:r>
        <w:t>Az Adattároló Eszközökre az Ügyfél mennyiségi licencszerződében található, az Egyesült Államok exportszabályaival kapc</w:t>
      </w:r>
      <w:r>
        <w:t>solatos rendelkezései érvényesek.</w:t>
      </w:r>
    </w:p>
    <w:p w:rsidR="00B959E1" w:rsidRDefault="004B7F1D">
      <w:pPr>
        <w:pStyle w:val="ProductList-Offering1Heading"/>
        <w:outlineLvl w:val="1"/>
      </w:pPr>
      <w:bookmarkStart w:id="400" w:name="_Sec907"/>
      <w:r>
        <w:t>Diagnosztikai adatok gyűjtése</w:t>
      </w:r>
      <w:bookmarkEnd w:id="400"/>
      <w:r>
        <w:fldChar w:fldCharType="begin"/>
      </w:r>
      <w:r>
        <w:instrText xml:space="preserve"> TC "</w:instrText>
      </w:r>
      <w:bookmarkStart w:id="401" w:name="_Toc488842222"/>
      <w:r>
        <w:instrText>Diagnosztikai adatok gyűjtése</w:instrText>
      </w:r>
      <w:bookmarkEnd w:id="401"/>
      <w:r>
        <w:instrText>" \l 2</w:instrText>
      </w:r>
      <w:r>
        <w:fldChar w:fldCharType="end"/>
      </w:r>
    </w:p>
    <w:p w:rsidR="00B959E1" w:rsidRDefault="004B7F1D">
      <w:pPr>
        <w:pStyle w:val="ProductList-Body"/>
      </w:pPr>
      <w:r>
        <w:t>A Microsoft olyan adatokat gyűjthet, amelyek segítenek diagnosztizálni az Adattároló Eszközzel kapcsolatos problémákat és azonosítani ezek lehetséges megoldásait. Ha a Microsoft egy lehetséges problémát észlel, az Azure StorSimple Kezelési Szolgáltatáson k</w:t>
      </w:r>
      <w:r>
        <w:t>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w:t>
      </w:r>
      <w:r>
        <w:t>ága, valamint az eszköz állapota. A Microsoft nem gyűjt memóriaképeket, kulcsokat, jelszavakat vagy az Ügyfél által az Adattároló Eszközön tárolt adatokat. A Microsoft a gyűjtött adatokat az Adattároló Eszköz és a kapcsolódó szolgáltatások, valamint harmad</w:t>
      </w:r>
      <w:r>
        <w:t xml:space="preserve">ik félnek az Adattároló Eszközben található hardverének és belső vezérlőprogramjának továbbfejlesztésére használhatja. Amennyiben a Microsoft a hardverbeszállítóknak ad át bizonyos információkat, ezt csak anonimizált formában teszi, kivéve, ha a Microsoft </w:t>
      </w:r>
      <w:r>
        <w:t xml:space="preserve">megszerzi az Ügyfél kifejezett beleegyezését. A Microsoft ezeket az adatokat az azonosított hardveres probléma elhárítása céljával adja át. Az Adattároló Eszköz adatvédelmével kapcsolatos további információkért lásd: </w:t>
      </w:r>
      <w:hyperlink r:id="rId154">
        <w:r>
          <w:rPr>
            <w:color w:val="00467F"/>
            <w:u w:val="single"/>
          </w:rPr>
          <w:t>https://www.microsoft.com/en-us/privacystatement</w:t>
        </w:r>
      </w:hyperlink>
      <w:r>
        <w:t>.</w:t>
      </w:r>
    </w:p>
    <w:p w:rsidR="00B959E1" w:rsidRDefault="004B7F1D">
      <w:pPr>
        <w:pStyle w:val="ProductList-Offering1Heading"/>
        <w:outlineLvl w:val="1"/>
      </w:pPr>
      <w:bookmarkStart w:id="402" w:name="_Sec908"/>
      <w:r>
        <w:t>Kormányzati felhasználás</w:t>
      </w:r>
      <w:bookmarkEnd w:id="402"/>
      <w:r>
        <w:fldChar w:fldCharType="begin"/>
      </w:r>
      <w:r>
        <w:instrText xml:space="preserve"> TC "</w:instrText>
      </w:r>
      <w:bookmarkStart w:id="403" w:name="_Toc488842223"/>
      <w:r>
        <w:instrText>Kormányzati felhasználás</w:instrText>
      </w:r>
      <w:bookmarkEnd w:id="403"/>
      <w:r>
        <w:instrText>" \l 2</w:instrText>
      </w:r>
      <w:r>
        <w:fldChar w:fldCharType="end"/>
      </w:r>
    </w:p>
    <w:p w:rsidR="00B959E1" w:rsidRDefault="004B7F1D">
      <w:pPr>
        <w:pStyle w:val="ProductList-Body"/>
      </w:pPr>
      <w:r>
        <w:t>Az Ügyfél tudomásul veszi, hogy egy vagy több StorSimple Pénzügyi Kötelezettségvállalási Ajánlat megvásárlása fejéb</w:t>
      </w:r>
      <w:r>
        <w:t>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w:t>
      </w:r>
      <w:r>
        <w:t>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w:t>
      </w:r>
      <w:r>
        <w:t>. A Microsoft szándéka szerint az Adattároló Eszköz és az Alap StorSimple-támogatás kizárólag az Ügyfél javát szolgálhatja, azokat kizárólag az Ügyfél használhatja, és nem szolgálhatnak egyetlen kormányzati alkalmazott személyes használatára vagy javára se</w:t>
      </w:r>
      <w:r>
        <w:t>m.</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4B7F1D">
      <w:pPr>
        <w:pStyle w:val="ProductList-SectionHeading"/>
        <w:pageBreakBefore/>
        <w:outlineLvl w:val="0"/>
      </w:pPr>
      <w:bookmarkStart w:id="404" w:name="_Sec1205"/>
      <w:bookmarkEnd w:id="384"/>
      <w:r>
        <w:lastRenderedPageBreak/>
        <w:t>G függelék – Prémium Frissítési Garancia</w:t>
      </w:r>
      <w:r>
        <w:fldChar w:fldCharType="begin"/>
      </w:r>
      <w:r>
        <w:instrText xml:space="preserve"> TC "</w:instrText>
      </w:r>
      <w:bookmarkStart w:id="405" w:name="_Toc488842224"/>
      <w:r>
        <w:instrText>G függelék – Prémium Frissítési Garancia</w:instrText>
      </w:r>
      <w:bookmarkEnd w:id="405"/>
      <w:r>
        <w:instrText>" \l 1</w:instrText>
      </w:r>
      <w:r>
        <w:fldChar w:fldCharType="end"/>
      </w:r>
    </w:p>
    <w:p w:rsidR="00B959E1" w:rsidRDefault="004B7F1D">
      <w:pPr>
        <w:pStyle w:val="ProductList-Body"/>
      </w:pPr>
      <w:r>
        <w:t>Az Ügyfél a következő fe</w:t>
      </w:r>
      <w:r>
        <w:t>ltételeknek és kikötéseknek megfelelően Prémium Frissítési Garancia Kiegészítő Licenceket szerezhet be:</w:t>
      </w:r>
    </w:p>
    <w:p w:rsidR="00B959E1" w:rsidRDefault="004B7F1D" w:rsidP="00982ED9">
      <w:pPr>
        <w:pStyle w:val="ProductList-Bullet"/>
        <w:numPr>
          <w:ilvl w:val="0"/>
          <w:numId w:val="57"/>
        </w:numPr>
      </w:pPr>
      <w:r>
        <w:t>Prémium Frissítési Garancia Kiegészítő Licencek csak olyan Terméklicencekhez szerezhetők be, amelyek ugyanazon beléptetés alapján érvényes Frissítési Ga</w:t>
      </w:r>
      <w:r>
        <w:t>ranciával rendelkeznek (a továbbiakban „Megfelelő Licencek”).</w:t>
      </w:r>
    </w:p>
    <w:p w:rsidR="00B959E1" w:rsidRDefault="004B7F1D" w:rsidP="00982ED9">
      <w:pPr>
        <w:pStyle w:val="ProductList-Bullet"/>
        <w:numPr>
          <w:ilvl w:val="0"/>
          <w:numId w:val="57"/>
        </w:numPr>
      </w:pPr>
      <w:r>
        <w:t>Az Ügyfélnek az egy Termékcsaládon belüli összes Termékkiadásra vonatkozó összes Megfelelő Licenchez be kell szereznie Prémium Frissítési Garancia Kiegészítő Licencet.</w:t>
      </w:r>
    </w:p>
    <w:p w:rsidR="00B959E1" w:rsidRDefault="004B7F1D" w:rsidP="00982ED9">
      <w:pPr>
        <w:pStyle w:val="ProductList-Bullet"/>
        <w:numPr>
          <w:ilvl w:val="0"/>
          <w:numId w:val="57"/>
        </w:numPr>
      </w:pPr>
      <w:r>
        <w:t xml:space="preserve">Az Ügyfélnek a beléptetés </w:t>
      </w:r>
      <w:r>
        <w:t>tartama során a későbbiekben beszerzett Megfelelő Licencekhez be kell szereznie Prémium Frissítési Garancia Kiegészítő Licencet.</w:t>
      </w:r>
    </w:p>
    <w:p w:rsidR="00B959E1" w:rsidRDefault="004B7F1D" w:rsidP="00982ED9">
      <w:pPr>
        <w:pStyle w:val="ProductList-Bullet"/>
        <w:numPr>
          <w:ilvl w:val="0"/>
          <w:numId w:val="57"/>
        </w:numPr>
      </w:pPr>
      <w:r>
        <w:t>Az Ügyfélnek nem kell Prémium Frissítési Garancia Kiegészítő Licencet beszereznie a CAL licencekhez és a Külső Csatlakozó Licen</w:t>
      </w:r>
      <w:r>
        <w:t>cekhez; de az Ügyfélnek Frissítési Garancia fedezettel kell rendelkeznie az olyan CAL licencekre vagy Külső Csatlakozó Licencekre vonatkozóan, amelyek megengedik, hogy felhasználók és eszközök érvényes Prémium Frissítési Garancia fedezettel rendelkező Lice</w:t>
      </w:r>
      <w:r>
        <w:t>ncelt Kiszolgálókat érjenek el.</w:t>
      </w:r>
    </w:p>
    <w:p w:rsidR="00B959E1" w:rsidRDefault="00B959E1">
      <w:pPr>
        <w:pStyle w:val="ProductList-Body"/>
      </w:pPr>
    </w:p>
    <w:p w:rsidR="00B959E1" w:rsidRDefault="004B7F1D">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w:t>
      </w:r>
      <w:r>
        <w:t>ceket.</w:t>
      </w:r>
    </w:p>
    <w:p w:rsidR="00B959E1" w:rsidRDefault="00B959E1">
      <w:pPr>
        <w:pStyle w:val="ProductList-Body"/>
      </w:pPr>
    </w:p>
    <w:p w:rsidR="00B959E1" w:rsidRDefault="004B7F1D">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w:t>
      </w:r>
      <w:r>
        <w:t>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63"/>
        <w:gridCol w:w="5427"/>
      </w:tblGrid>
      <w:tr w:rsidR="00B959E1">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959E1" w:rsidRDefault="004B7F1D">
            <w:pPr>
              <w:pStyle w:val="ProductList-TableBody"/>
            </w:pPr>
            <w:r>
              <w:rPr>
                <w:color w:val="FFFFFF"/>
              </w:rPr>
              <w:t>A Nagyvállalati és a Nagyvállalati Előfizetői Beléptetés, valamint az EES</w:t>
            </w:r>
            <w:r>
              <w:rPr>
                <w:color w:val="FFFFFF"/>
              </w:rPr>
              <w:t xml:space="preserve"> Termékcsaládjai</w:t>
            </w:r>
          </w:p>
        </w:tc>
      </w:tr>
      <w:tr w:rsidR="00B959E1">
        <w:tc>
          <w:tcPr>
            <w:tcW w:w="6120" w:type="dxa"/>
            <w:tcBorders>
              <w:top w:val="single" w:sz="4" w:space="0" w:color="000000"/>
              <w:left w:val="single" w:sz="4" w:space="0" w:color="000000"/>
              <w:bottom w:val="single" w:sz="4" w:space="0" w:color="000000"/>
              <w:right w:val="single" w:sz="4" w:space="0" w:color="000000"/>
            </w:tcBorders>
          </w:tcPr>
          <w:p w:rsidR="00B959E1" w:rsidRDefault="004B7F1D">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rsidR="00B959E1" w:rsidRDefault="004B7F1D">
            <w:pPr>
              <w:pStyle w:val="ProductList-TableBody"/>
            </w:pPr>
            <w:r>
              <w:t>Kiszolgáló- és Eszköztermékek</w:t>
            </w:r>
          </w:p>
        </w:tc>
      </w:tr>
      <w:tr w:rsidR="00B959E1">
        <w:tc>
          <w:tcPr>
            <w:tcW w:w="6120" w:type="dxa"/>
            <w:tcBorders>
              <w:top w:val="single" w:sz="4" w:space="0" w:color="000000"/>
              <w:left w:val="single" w:sz="4" w:space="0" w:color="6E6E6E"/>
              <w:bottom w:val="none" w:sz="4" w:space="0" w:color="6E6E6E"/>
              <w:right w:val="single" w:sz="4" w:space="0" w:color="6E6E6E"/>
            </w:tcBorders>
          </w:tcPr>
          <w:p w:rsidR="00B959E1" w:rsidRDefault="00B959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Enterprise rendszermagonként,</w:t>
            </w:r>
          </w:p>
        </w:tc>
      </w:tr>
      <w:tr w:rsidR="00B959E1">
        <w:tc>
          <w:tcPr>
            <w:tcW w:w="6120" w:type="dxa"/>
            <w:tcBorders>
              <w:top w:val="none" w:sz="4" w:space="0" w:color="6E6E6E"/>
              <w:left w:val="single" w:sz="4" w:space="0" w:color="6E6E6E"/>
              <w:bottom w:val="none" w:sz="4" w:space="0" w:color="6E6E6E"/>
              <w:right w:val="single" w:sz="4" w:space="0" w:color="6E6E6E"/>
            </w:tcBorders>
          </w:tcPr>
          <w:p w:rsidR="00B959E1" w:rsidRDefault="00B959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Standard rendszermagonként,</w:t>
            </w:r>
          </w:p>
        </w:tc>
      </w:tr>
      <w:tr w:rsidR="00B959E1">
        <w:tc>
          <w:tcPr>
            <w:tcW w:w="6120" w:type="dxa"/>
            <w:tcBorders>
              <w:top w:val="none" w:sz="4" w:space="0" w:color="6E6E6E"/>
              <w:left w:val="single" w:sz="4" w:space="0" w:color="6E6E6E"/>
              <w:bottom w:val="none" w:sz="4" w:space="0" w:color="6E6E6E"/>
              <w:right w:val="single" w:sz="4" w:space="0" w:color="6E6E6E"/>
            </w:tcBorders>
          </w:tcPr>
          <w:p w:rsidR="00B959E1" w:rsidRDefault="004B7F1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Enterprise (Kiszolgáló/CAL)</w:t>
            </w:r>
          </w:p>
        </w:tc>
      </w:tr>
      <w:tr w:rsidR="00B959E1">
        <w:tc>
          <w:tcPr>
            <w:tcW w:w="6120" w:type="dxa"/>
            <w:tcBorders>
              <w:top w:val="none" w:sz="4" w:space="0" w:color="6E6E6E"/>
              <w:left w:val="single" w:sz="4" w:space="0" w:color="6E6E6E"/>
              <w:bottom w:val="none" w:sz="4" w:space="0" w:color="6E6E6E"/>
              <w:right w:val="single" w:sz="4" w:space="0" w:color="6E6E6E"/>
            </w:tcBorders>
          </w:tcPr>
          <w:p w:rsidR="00B959E1" w:rsidRDefault="00B959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 xml:space="preserve">SQL Server Standard, </w:t>
            </w:r>
          </w:p>
        </w:tc>
      </w:tr>
      <w:tr w:rsidR="00B959E1">
        <w:tc>
          <w:tcPr>
            <w:tcW w:w="6120" w:type="dxa"/>
            <w:tcBorders>
              <w:top w:val="none" w:sz="4" w:space="0" w:color="6E6E6E"/>
              <w:left w:val="single" w:sz="4" w:space="0" w:color="6E6E6E"/>
              <w:bottom w:val="single" w:sz="4" w:space="0" w:color="000000"/>
              <w:right w:val="single" w:sz="4" w:space="0" w:color="6E6E6E"/>
            </w:tcBorders>
          </w:tcPr>
          <w:p w:rsidR="00B959E1" w:rsidRDefault="00B959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959E1" w:rsidRDefault="004B7F1D">
            <w:pPr>
              <w:pStyle w:val="ProductList-TableBody"/>
            </w:pPr>
            <w:r>
              <w:t>SQL Server CAL</w:t>
            </w:r>
          </w:p>
        </w:tc>
      </w:tr>
      <w:tr w:rsidR="00B959E1">
        <w:tc>
          <w:tcPr>
            <w:tcW w:w="6120" w:type="dxa"/>
            <w:tcBorders>
              <w:top w:val="single" w:sz="4" w:space="0" w:color="000000"/>
              <w:left w:val="single" w:sz="4" w:space="0" w:color="000000"/>
              <w:bottom w:val="none" w:sz="4" w:space="0" w:color="6E6E6E"/>
              <w:right w:val="single" w:sz="4" w:space="0" w:color="000000"/>
            </w:tcBorders>
          </w:tcPr>
          <w:p w:rsidR="00B959E1" w:rsidRDefault="00B959E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959E1" w:rsidRDefault="004B7F1D">
            <w:pPr>
              <w:pStyle w:val="ProductList-TableBody"/>
            </w:pPr>
            <w:r>
              <w:t>CIS Datacenter</w:t>
            </w:r>
          </w:p>
        </w:tc>
      </w:tr>
      <w:tr w:rsidR="00B959E1">
        <w:tc>
          <w:tcPr>
            <w:tcW w:w="6120" w:type="dxa"/>
            <w:vMerge w:val="restart"/>
            <w:tcBorders>
              <w:top w:val="none" w:sz="4" w:space="0" w:color="6E6E6E"/>
              <w:left w:val="single" w:sz="4" w:space="0" w:color="000000"/>
              <w:bottom w:val="none" w:sz="4" w:space="0" w:color="6E6E6E"/>
              <w:right w:val="single" w:sz="4" w:space="0" w:color="000000"/>
            </w:tcBorders>
          </w:tcPr>
          <w:p w:rsidR="00B959E1" w:rsidRDefault="004B7F1D">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rsidR="00B959E1" w:rsidRDefault="004B7F1D">
            <w:pPr>
              <w:pStyle w:val="ProductList-TableBody"/>
            </w:pPr>
            <w:r>
              <w:t>CIS Standard</w:t>
            </w:r>
          </w:p>
        </w:tc>
      </w:tr>
      <w:tr w:rsidR="00B959E1">
        <w:tc>
          <w:tcPr>
            <w:tcW w:w="0" w:type="auto"/>
            <w:vMerge/>
          </w:tcPr>
          <w:p w:rsidR="00B959E1" w:rsidRDefault="00B959E1"/>
        </w:tc>
        <w:tc>
          <w:tcPr>
            <w:tcW w:w="6120" w:type="dxa"/>
            <w:tcBorders>
              <w:top w:val="single" w:sz="4" w:space="0" w:color="6E6E6E"/>
              <w:left w:val="single" w:sz="4" w:space="0" w:color="000000"/>
              <w:bottom w:val="single" w:sz="4" w:space="0" w:color="6E6E6E"/>
              <w:right w:val="single" w:sz="4" w:space="0" w:color="6E6E6E"/>
            </w:tcBorders>
          </w:tcPr>
          <w:p w:rsidR="00B959E1" w:rsidRDefault="004B7F1D">
            <w:pPr>
              <w:pStyle w:val="ProductList-TableBody"/>
            </w:pPr>
            <w:r>
              <w:t>Windows Server Datacenter</w:t>
            </w:r>
          </w:p>
        </w:tc>
      </w:tr>
      <w:tr w:rsidR="00B959E1">
        <w:tc>
          <w:tcPr>
            <w:tcW w:w="6120" w:type="dxa"/>
            <w:tcBorders>
              <w:top w:val="none" w:sz="4" w:space="0" w:color="6E6E6E"/>
              <w:left w:val="single" w:sz="4" w:space="0" w:color="000000"/>
              <w:bottom w:val="single" w:sz="4" w:space="0" w:color="000000"/>
              <w:right w:val="single" w:sz="4" w:space="0" w:color="000000"/>
            </w:tcBorders>
          </w:tcPr>
          <w:p w:rsidR="00B959E1" w:rsidRDefault="00B959E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959E1" w:rsidRDefault="004B7F1D">
            <w:pPr>
              <w:pStyle w:val="ProductList-TableBody"/>
            </w:pPr>
            <w:r>
              <w:t>Windows Server Standard</w:t>
            </w:r>
          </w:p>
        </w:tc>
      </w:tr>
    </w:tbl>
    <w:p w:rsidR="00B959E1" w:rsidRDefault="00B959E1">
      <w:pPr>
        <w:pStyle w:val="ProductList-Body"/>
      </w:pPr>
    </w:p>
    <w:p w:rsidR="00B959E1" w:rsidRDefault="004B7F1D">
      <w:pPr>
        <w:pStyle w:val="ProductList-ClauseHeading"/>
        <w:outlineLvl w:val="2"/>
      </w:pPr>
      <w:r>
        <w:t>A Prémium Frissítési Garancia árképzése</w:t>
      </w:r>
    </w:p>
    <w:p w:rsidR="00B959E1" w:rsidRDefault="004B7F1D">
      <w:pPr>
        <w:pStyle w:val="ProductList-Body"/>
      </w:pPr>
      <w:r>
        <w:t>A Microsoft a Prémium Frissítési Garancia Kiegészítő Licencek négy sorozatát fogja kínálni. Az Ügyfél azon legfrissebb sorozatbeli Kiegészítő Licencek beszerzésére lesz jogosult, amely akkor volt hatályban, amikor az Ügyfél egy adott Termékcsaládhoz első a</w:t>
      </w:r>
      <w:r>
        <w:t>lkalommal szerzett be Kiegészítő Licenceket. Az Ügyfél jogosult lesz ugyanabba a sorozatba tartozó további Kiegészítő Licenceket is beszerezni az adott Termékcsaládhoz a beléptetésének jelenlegi tartama alatt, valamint – amennyiben közben nem jár le a Megf</w:t>
      </w:r>
      <w:r>
        <w:t>elelő Licenceire vonatkozó Prémium Frissítési Garancia fedezete – bármely megújítási időszak alatt. Az egyes sorozatokbeli árak a programnak és az árszintnek megfelelően rögzítettek, és nem változnak egyik megújítási időszakról a másikra. mindössze olyan m</w:t>
      </w:r>
      <w:r>
        <w:t xml:space="preserve">értékben, hogy kompenzálják a nem USA dollárban kifejezett árak árfolyamingadozásból adódó változásait.  </w:t>
      </w:r>
    </w:p>
    <w:p w:rsidR="00B959E1" w:rsidRDefault="00B959E1">
      <w:pPr>
        <w:pStyle w:val="ProductList-Body"/>
      </w:pPr>
    </w:p>
    <w:p w:rsidR="00B959E1" w:rsidRDefault="004B7F1D">
      <w:pPr>
        <w:pStyle w:val="ProductList-ClauseHeading"/>
        <w:outlineLvl w:val="2"/>
      </w:pPr>
      <w:r>
        <w:t>A Prémium Frissítési Garancia előnyökre való jogosultság</w:t>
      </w:r>
    </w:p>
    <w:p w:rsidR="00B959E1" w:rsidRDefault="004B7F1D">
      <w:pPr>
        <w:pStyle w:val="ProductList-Body"/>
      </w:pPr>
      <w:r>
        <w:t xml:space="preserve">A Prémium Frissítési Garancia előnyök olyan Termékverziókra vonatkozóan lesznek elérhetőek, </w:t>
      </w:r>
      <w:r>
        <w:t>amelyekre már nem vonatkozik Kiterjesztett Támogatás, elsőként a Windows Server 2008 és az SQL Server 2008 termékverzióra. A Prémium Frissítési Garancia előnyök a Kiterjesztett Támogatás végét követő hat év során lesznek elérhetőek. Az Ügyfél egy adott Ter</w:t>
      </w:r>
      <w:r>
        <w:t>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w:t>
      </w:r>
      <w:r>
        <w:t>l ugyanerre a Termékkiadásra és ‑verzióra vonatkozóan azoknak a Kiegészítő Licenceknek az alapján is jogosult lesz Prémium Frissítési Garancia előnyökre, amelyeket a következő időpontokban szerez be:</w:t>
      </w:r>
    </w:p>
    <w:p w:rsidR="00B959E1" w:rsidRDefault="004B7F1D" w:rsidP="00982ED9">
      <w:pPr>
        <w:pStyle w:val="ProductList-Bullet"/>
        <w:numPr>
          <w:ilvl w:val="0"/>
          <w:numId w:val="58"/>
        </w:numPr>
      </w:pPr>
      <w:r>
        <w:t>később, ugyanennek a beléptetésnek a keretében; és</w:t>
      </w:r>
    </w:p>
    <w:p w:rsidR="00B959E1" w:rsidRDefault="004B7F1D" w:rsidP="00982ED9">
      <w:pPr>
        <w:pStyle w:val="ProductList-Bullet"/>
        <w:numPr>
          <w:ilvl w:val="0"/>
          <w:numId w:val="58"/>
        </w:numPr>
      </w:pPr>
      <w:r>
        <w:t>bárme</w:t>
      </w:r>
      <w:r>
        <w:t xml:space="preserve">ly megújítási időszakban (feltéve, hogy közben nem jár le a fedezet).  </w:t>
      </w:r>
    </w:p>
    <w:p w:rsidR="00B959E1" w:rsidRDefault="00B959E1">
      <w:pPr>
        <w:pStyle w:val="ProductList-Body"/>
      </w:pPr>
    </w:p>
    <w:p w:rsidR="00B959E1" w:rsidRDefault="004B7F1D">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rsidR="00B959E1" w:rsidRDefault="00B959E1">
      <w:pPr>
        <w:pStyle w:val="ProductList-Body"/>
      </w:pPr>
    </w:p>
    <w:p w:rsidR="00B959E1" w:rsidRDefault="004B7F1D">
      <w:pPr>
        <w:pStyle w:val="ProductList-ClauseHeading"/>
        <w:outlineLvl w:val="2"/>
      </w:pPr>
      <w:r>
        <w:t>Telepítés és hasz</w:t>
      </w:r>
      <w:r>
        <w:t>nálat</w:t>
      </w:r>
    </w:p>
    <w:p w:rsidR="00B959E1" w:rsidRDefault="004B7F1D">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w:t>
      </w:r>
      <w:r>
        <w:t>dezet.</w:t>
      </w:r>
    </w:p>
    <w:p w:rsidR="00B959E1" w:rsidRDefault="00B959E1">
      <w:pPr>
        <w:pStyle w:val="ProductList-Body"/>
      </w:pPr>
    </w:p>
    <w:p w:rsidR="00B959E1" w:rsidRDefault="004B7F1D">
      <w:pPr>
        <w:pStyle w:val="ProductList-ClauseHeading"/>
        <w:outlineLvl w:val="2"/>
      </w:pPr>
      <w:r>
        <w:lastRenderedPageBreak/>
        <w:t>Non-stop Problémamegoldási Támogatás</w:t>
      </w:r>
    </w:p>
    <w:p w:rsidR="00B959E1" w:rsidRDefault="004B7F1D">
      <w:pPr>
        <w:pStyle w:val="ProductList-Body"/>
      </w:pPr>
      <w:r>
        <w:t>Ha az Ügyfél teljesíti a következő követelményeket, akkor az Ügyfél jogosult lesz felhasználni a rendelkezésére álló Non-stop Problémamegoldási Támogatási eseményeket a szoftver régebbi verzióinak használatához,</w:t>
      </w:r>
      <w:r>
        <w:t xml:space="preserve"> a 2008-as verziótól kezdődően:</w:t>
      </w:r>
    </w:p>
    <w:p w:rsidR="00B959E1" w:rsidRDefault="004B7F1D" w:rsidP="00982ED9">
      <w:pPr>
        <w:pStyle w:val="ProductList-Bullet"/>
        <w:numPr>
          <w:ilvl w:val="0"/>
          <w:numId w:val="59"/>
        </w:numPr>
      </w:pPr>
      <w:r>
        <w:t>Az Ügyfél jogosult Non-stop Problémamegoldási Támogatásra a Frissítési Garancia című B függelék Non-stop Problémamegoldási Támogatás című szakaszában foglaltak szerint.</w:t>
      </w:r>
    </w:p>
    <w:p w:rsidR="00B959E1" w:rsidRDefault="004B7F1D" w:rsidP="00982ED9">
      <w:pPr>
        <w:pStyle w:val="ProductList-Bullet"/>
        <w:numPr>
          <w:ilvl w:val="0"/>
          <w:numId w:val="59"/>
        </w:numPr>
      </w:pPr>
      <w:r>
        <w:t xml:space="preserve">Az Ügyfél által használt termékverzióra már megszűnt a </w:t>
      </w:r>
      <w:r>
        <w:t xml:space="preserve">Kiterjesztett Támogatás, de hat évnél nem régebben. </w:t>
      </w:r>
    </w:p>
    <w:p w:rsidR="00B959E1" w:rsidRDefault="004B7F1D" w:rsidP="00982ED9">
      <w:pPr>
        <w:pStyle w:val="ProductList-Bullet"/>
        <w:numPr>
          <w:ilvl w:val="0"/>
          <w:numId w:val="59"/>
        </w:numPr>
      </w:pPr>
      <w:r>
        <w:t>Az Ügyfél a szoftvert érvényes Prémium Frissítési Garancia Kiegészítő Licencekkel rendelkező Licencelt Kiszolgálón használja.</w:t>
      </w:r>
    </w:p>
    <w:p w:rsidR="00B959E1" w:rsidRDefault="004B7F1D" w:rsidP="00982ED9">
      <w:pPr>
        <w:pStyle w:val="ProductList-Bullet"/>
        <w:numPr>
          <w:ilvl w:val="0"/>
          <w:numId w:val="59"/>
        </w:numPr>
      </w:pPr>
      <w:r>
        <w:t>Az Ügyfél ezt a Prémium Frissítési Garancia fedezetet először a Kiterjesztett</w:t>
      </w:r>
      <w:r>
        <w:t xml:space="preserve"> Támogatás vége előtt szerezte be a használt verzióra, és azóta folyamatosan fenntartja.</w:t>
      </w:r>
    </w:p>
    <w:p w:rsidR="00B959E1" w:rsidRDefault="00B959E1">
      <w:pPr>
        <w:pStyle w:val="ProductList-Body"/>
        <w:jc w:val="right"/>
      </w:pPr>
    </w:p>
    <w:tbl>
      <w:tblPr>
        <w:tblStyle w:val="PURTable"/>
        <w:tblW w:w="0" w:type="dxa"/>
        <w:tblLook w:val="04A0" w:firstRow="1" w:lastRow="0" w:firstColumn="1" w:lastColumn="0" w:noHBand="0" w:noVBand="1"/>
      </w:tblPr>
      <w:tblGrid>
        <w:gridCol w:w="10800"/>
      </w:tblGrid>
      <w:tr w:rsidR="00B959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959E1" w:rsidRDefault="004B7F1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B959E1" w:rsidRDefault="00B959E1">
      <w:pPr>
        <w:pStyle w:val="ProductList-Body"/>
      </w:pPr>
    </w:p>
    <w:p w:rsidR="00B959E1" w:rsidRDefault="00B959E1">
      <w:pPr>
        <w:sectPr w:rsidR="00B959E1">
          <w:headerReference w:type="default" r:id="rId155"/>
          <w:footerReference w:type="default" r:id="rId156"/>
          <w:type w:val="continuous"/>
          <w:pgSz w:w="12240" w:h="15840" w:code="1"/>
          <w:pgMar w:top="1170" w:right="720" w:bottom="720" w:left="720" w:header="432" w:footer="288" w:gutter="0"/>
          <w:cols w:space="360"/>
        </w:sectPr>
      </w:pPr>
    </w:p>
    <w:bookmarkEnd w:id="404"/>
    <w:p w:rsidR="00B959E1" w:rsidRDefault="004B7F1D">
      <w:pPr>
        <w:pStyle w:val="ProductList-SectionHeading"/>
        <w:pageBreakBefore/>
        <w:outlineLvl w:val="0"/>
      </w:pPr>
      <w:r>
        <w:lastRenderedPageBreak/>
        <w:t>Szolgáltatásmutató</w:t>
      </w:r>
      <w:r>
        <w:fldChar w:fldCharType="begin"/>
      </w:r>
      <w:r>
        <w:instrText xml:space="preserve"> TC "</w:instrText>
      </w:r>
      <w:bookmarkStart w:id="406" w:name="_Toc488842225"/>
      <w:r>
        <w:instrText>Szolgáltatásmutató</w:instrText>
      </w:r>
      <w:bookmarkEnd w:id="406"/>
      <w:r>
        <w:instrText>" \l 1</w:instrText>
      </w:r>
      <w:r>
        <w:fldChar w:fldCharType="end"/>
      </w:r>
    </w:p>
    <w:p w:rsidR="00B959E1" w:rsidRDefault="00B959E1">
      <w:pPr>
        <w:pStyle w:val="ProductList-Body"/>
      </w:pPr>
    </w:p>
    <w:p w:rsidR="00B959E1" w:rsidRDefault="00B959E1">
      <w:pPr>
        <w:sectPr w:rsidR="00B959E1">
          <w:headerReference w:type="default" r:id="rId157"/>
          <w:footerReference w:type="default" r:id="rId158"/>
          <w:type w:val="continuous"/>
          <w:pgSz w:w="12240" w:h="15840" w:code="1"/>
          <w:pgMar w:top="1170" w:right="720" w:bottom="720" w:left="720" w:header="432" w:footer="288" w:gutter="0"/>
          <w:cols w:space="360"/>
        </w:sectPr>
      </w:pPr>
    </w:p>
    <w:p w:rsidR="002269D8" w:rsidRDefault="004B7F1D">
      <w:pPr>
        <w:pStyle w:val="ProductList-Body"/>
        <w:rPr>
          <w:noProof/>
        </w:rPr>
        <w:sectPr w:rsidR="002269D8" w:rsidSect="002269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269D8" w:rsidRDefault="002269D8">
      <w:pPr>
        <w:pStyle w:val="Index1"/>
        <w:tabs>
          <w:tab w:val="right" w:pos="5030"/>
        </w:tabs>
        <w:rPr>
          <w:noProof/>
        </w:rPr>
      </w:pPr>
      <w:r>
        <w:rPr>
          <w:noProof/>
        </w:rPr>
        <w:t>Access 2016, 23</w:t>
      </w:r>
    </w:p>
    <w:p w:rsidR="002269D8" w:rsidRDefault="002269D8">
      <w:pPr>
        <w:pStyle w:val="Index1"/>
        <w:tabs>
          <w:tab w:val="right" w:pos="5030"/>
        </w:tabs>
        <w:rPr>
          <w:noProof/>
        </w:rPr>
      </w:pPr>
      <w:r>
        <w:rPr>
          <w:noProof/>
        </w:rPr>
        <w:t>Advanced Threat Analytics 2016 Ügyfélfelügyeleti Licenc, Felhasználónkénti, 13</w:t>
      </w:r>
    </w:p>
    <w:p w:rsidR="002269D8" w:rsidRDefault="002269D8">
      <w:pPr>
        <w:pStyle w:val="Index1"/>
        <w:tabs>
          <w:tab w:val="right" w:pos="5030"/>
        </w:tabs>
        <w:rPr>
          <w:noProof/>
        </w:rPr>
      </w:pPr>
      <w:r>
        <w:rPr>
          <w:noProof/>
        </w:rPr>
        <w:t>Advanced Threat Analytics 2016 Ügyfélfelügyeleti Licenc, Operációsrendszer-környezetenkénti, 13</w:t>
      </w:r>
    </w:p>
    <w:p w:rsidR="002269D8" w:rsidRDefault="002269D8">
      <w:pPr>
        <w:pStyle w:val="Index1"/>
        <w:tabs>
          <w:tab w:val="right" w:pos="5030"/>
        </w:tabs>
        <w:rPr>
          <w:noProof/>
        </w:rPr>
      </w:pPr>
      <w:r>
        <w:rPr>
          <w:noProof/>
        </w:rPr>
        <w:t>Alap Microsoft Azure StorSimple-támogatás, 58</w:t>
      </w:r>
    </w:p>
    <w:p w:rsidR="002269D8" w:rsidRDefault="002269D8">
      <w:pPr>
        <w:pStyle w:val="Index1"/>
        <w:tabs>
          <w:tab w:val="right" w:pos="5030"/>
        </w:tabs>
        <w:rPr>
          <w:noProof/>
        </w:rPr>
      </w:pPr>
      <w:r>
        <w:rPr>
          <w:noProof/>
        </w:rPr>
        <w:t>Alap Microsoft Azure StorSimple-támogatás átváltása Prémium StorSimple-támogatásra, 58</w:t>
      </w:r>
    </w:p>
    <w:p w:rsidR="002269D8" w:rsidRDefault="002269D8">
      <w:pPr>
        <w:pStyle w:val="Index1"/>
        <w:tabs>
          <w:tab w:val="right" w:pos="5030"/>
        </w:tabs>
        <w:rPr>
          <w:noProof/>
        </w:rPr>
      </w:pPr>
      <w:r>
        <w:rPr>
          <w:noProof/>
        </w:rPr>
        <w:t>Apple Macintosh, 42</w:t>
      </w:r>
    </w:p>
    <w:p w:rsidR="002269D8" w:rsidRDefault="002269D8">
      <w:pPr>
        <w:pStyle w:val="Index1"/>
        <w:tabs>
          <w:tab w:val="right" w:pos="5030"/>
        </w:tabs>
        <w:rPr>
          <w:noProof/>
        </w:rPr>
      </w:pPr>
      <w:r>
        <w:rPr>
          <w:noProof/>
        </w:rPr>
        <w:t>Áttérés Windows 10 S-ről Windows 10 Pro-ra, 41</w:t>
      </w:r>
    </w:p>
    <w:p w:rsidR="002269D8" w:rsidRDefault="002269D8">
      <w:pPr>
        <w:pStyle w:val="Index1"/>
        <w:tabs>
          <w:tab w:val="right" w:pos="5030"/>
        </w:tabs>
        <w:rPr>
          <w:noProof/>
        </w:rPr>
      </w:pPr>
      <w:r>
        <w:rPr>
          <w:noProof/>
        </w:rPr>
        <w:t>Azure Active Directory Basic, 59</w:t>
      </w:r>
    </w:p>
    <w:p w:rsidR="002269D8" w:rsidRDefault="002269D8">
      <w:pPr>
        <w:pStyle w:val="Index1"/>
        <w:tabs>
          <w:tab w:val="right" w:pos="5030"/>
        </w:tabs>
        <w:rPr>
          <w:noProof/>
        </w:rPr>
      </w:pPr>
      <w:r>
        <w:rPr>
          <w:noProof/>
        </w:rPr>
        <w:t>Azure Active Directory Premium 1. csomag, 59</w:t>
      </w:r>
    </w:p>
    <w:p w:rsidR="002269D8" w:rsidRDefault="002269D8">
      <w:pPr>
        <w:pStyle w:val="Index1"/>
        <w:tabs>
          <w:tab w:val="right" w:pos="5030"/>
        </w:tabs>
        <w:rPr>
          <w:noProof/>
        </w:rPr>
      </w:pPr>
      <w:r>
        <w:rPr>
          <w:noProof/>
        </w:rPr>
        <w:t>Azure Active Directory Premium 2. csomag, 59</w:t>
      </w:r>
    </w:p>
    <w:p w:rsidR="002269D8" w:rsidRDefault="002269D8">
      <w:pPr>
        <w:pStyle w:val="Index1"/>
        <w:tabs>
          <w:tab w:val="right" w:pos="5030"/>
        </w:tabs>
        <w:rPr>
          <w:noProof/>
        </w:rPr>
      </w:pPr>
      <w:r>
        <w:rPr>
          <w:noProof/>
        </w:rPr>
        <w:t>Azure Active Közvetlen szakmai támogatás, 58</w:t>
      </w:r>
    </w:p>
    <w:p w:rsidR="002269D8" w:rsidRDefault="002269D8">
      <w:pPr>
        <w:pStyle w:val="Index1"/>
        <w:tabs>
          <w:tab w:val="right" w:pos="5030"/>
        </w:tabs>
        <w:rPr>
          <w:noProof/>
        </w:rPr>
      </w:pPr>
      <w:r>
        <w:rPr>
          <w:noProof/>
        </w:rPr>
        <w:t>Azure Active Normál támogatás, 58</w:t>
      </w:r>
    </w:p>
    <w:p w:rsidR="002269D8" w:rsidRDefault="002269D8">
      <w:pPr>
        <w:pStyle w:val="Index1"/>
        <w:tabs>
          <w:tab w:val="right" w:pos="5030"/>
        </w:tabs>
        <w:rPr>
          <w:noProof/>
        </w:rPr>
      </w:pPr>
      <w:r>
        <w:rPr>
          <w:noProof/>
        </w:rPr>
        <w:t>Azure App Service csomag, 59</w:t>
      </w:r>
    </w:p>
    <w:p w:rsidR="002269D8" w:rsidRDefault="002269D8">
      <w:pPr>
        <w:pStyle w:val="Index1"/>
        <w:tabs>
          <w:tab w:val="right" w:pos="5030"/>
        </w:tabs>
        <w:rPr>
          <w:noProof/>
        </w:rPr>
      </w:pPr>
      <w:r>
        <w:rPr>
          <w:noProof/>
        </w:rPr>
        <w:t>Azure Information Protection Premium 1. csomag, 59</w:t>
      </w:r>
    </w:p>
    <w:p w:rsidR="002269D8" w:rsidRDefault="002269D8">
      <w:pPr>
        <w:pStyle w:val="Index1"/>
        <w:tabs>
          <w:tab w:val="right" w:pos="5030"/>
        </w:tabs>
        <w:rPr>
          <w:noProof/>
        </w:rPr>
      </w:pPr>
      <w:r>
        <w:rPr>
          <w:noProof/>
        </w:rPr>
        <w:t>Azure Information Protection Premium 1. csomag Kiegészítő, 59</w:t>
      </w:r>
    </w:p>
    <w:p w:rsidR="002269D8" w:rsidRDefault="002269D8">
      <w:pPr>
        <w:pStyle w:val="Index1"/>
        <w:tabs>
          <w:tab w:val="right" w:pos="5030"/>
        </w:tabs>
        <w:rPr>
          <w:noProof/>
        </w:rPr>
      </w:pPr>
      <w:r>
        <w:rPr>
          <w:noProof/>
        </w:rPr>
        <w:t>Azure Information Protection Premium 2. csomag, 59</w:t>
      </w:r>
    </w:p>
    <w:p w:rsidR="002269D8" w:rsidRDefault="002269D8">
      <w:pPr>
        <w:pStyle w:val="Index1"/>
        <w:tabs>
          <w:tab w:val="right" w:pos="5030"/>
        </w:tabs>
        <w:rPr>
          <w:noProof/>
        </w:rPr>
      </w:pPr>
      <w:r>
        <w:rPr>
          <w:noProof/>
        </w:rPr>
        <w:t>Azure Information Protection Premium 2. csomag Kiegészítő, 59</w:t>
      </w:r>
    </w:p>
    <w:p w:rsidR="002269D8" w:rsidRDefault="002269D8">
      <w:pPr>
        <w:pStyle w:val="Index1"/>
        <w:tabs>
          <w:tab w:val="right" w:pos="5030"/>
        </w:tabs>
        <w:rPr>
          <w:noProof/>
        </w:rPr>
      </w:pPr>
      <w:r>
        <w:rPr>
          <w:noProof/>
        </w:rPr>
        <w:t>Azure Information Protection Premium Kiegészítő, 68</w:t>
      </w:r>
    </w:p>
    <w:p w:rsidR="002269D8" w:rsidRDefault="002269D8">
      <w:pPr>
        <w:pStyle w:val="Index1"/>
        <w:tabs>
          <w:tab w:val="right" w:pos="5030"/>
        </w:tabs>
        <w:rPr>
          <w:noProof/>
        </w:rPr>
      </w:pPr>
      <w:r>
        <w:rPr>
          <w:noProof/>
        </w:rPr>
        <w:t>Azure Site Recovery, 94</w:t>
      </w:r>
    </w:p>
    <w:p w:rsidR="002269D8" w:rsidRDefault="002269D8">
      <w:pPr>
        <w:pStyle w:val="Index1"/>
        <w:tabs>
          <w:tab w:val="right" w:pos="5030"/>
        </w:tabs>
        <w:rPr>
          <w:noProof/>
        </w:rPr>
      </w:pPr>
      <w:r>
        <w:rPr>
          <w:noProof/>
        </w:rPr>
        <w:t>Azure Site Recovery (az Ügyfél tulajdongában lévő telephelyre vonatkozóan), 57</w:t>
      </w:r>
    </w:p>
    <w:p w:rsidR="002269D8" w:rsidRDefault="002269D8">
      <w:pPr>
        <w:pStyle w:val="Index1"/>
        <w:tabs>
          <w:tab w:val="right" w:pos="5030"/>
        </w:tabs>
        <w:rPr>
          <w:noProof/>
        </w:rPr>
      </w:pPr>
      <w:r>
        <w:rPr>
          <w:noProof/>
        </w:rPr>
        <w:t>Bing Térképek Belső Webhelyhasználat 100K tranzakcióra Havi előfizetés, 73</w:t>
      </w:r>
    </w:p>
    <w:p w:rsidR="002269D8" w:rsidRDefault="002269D8">
      <w:pPr>
        <w:pStyle w:val="Index1"/>
        <w:tabs>
          <w:tab w:val="right" w:pos="5030"/>
        </w:tabs>
        <w:rPr>
          <w:noProof/>
        </w:rPr>
      </w:pPr>
      <w:r>
        <w:rPr>
          <w:noProof/>
        </w:rPr>
        <w:t>Bing Térképek Belső Webhelyhasználat 500K (és több) tranzakcióra Havi előfizetés, 73</w:t>
      </w:r>
    </w:p>
    <w:p w:rsidR="002269D8" w:rsidRDefault="002269D8">
      <w:pPr>
        <w:pStyle w:val="Index1"/>
        <w:tabs>
          <w:tab w:val="right" w:pos="5030"/>
        </w:tabs>
        <w:rPr>
          <w:noProof/>
        </w:rPr>
      </w:pPr>
      <w:r>
        <w:rPr>
          <w:noProof/>
        </w:rPr>
        <w:t>Bing Térképek Ismert 5K Felhasználós Havi előfizetés, 74</w:t>
      </w:r>
    </w:p>
    <w:p w:rsidR="002269D8" w:rsidRDefault="002269D8">
      <w:pPr>
        <w:pStyle w:val="Index1"/>
        <w:tabs>
          <w:tab w:val="right" w:pos="5030"/>
        </w:tabs>
        <w:rPr>
          <w:noProof/>
        </w:rPr>
      </w:pPr>
      <w:r>
        <w:rPr>
          <w:noProof/>
        </w:rPr>
        <w:t>Bing Térképek Ismert Felhasználónkénti Havi előfizetés, 73</w:t>
      </w:r>
    </w:p>
    <w:p w:rsidR="002269D8" w:rsidRDefault="002269D8">
      <w:pPr>
        <w:pStyle w:val="Index1"/>
        <w:tabs>
          <w:tab w:val="right" w:pos="5030"/>
        </w:tabs>
        <w:rPr>
          <w:noProof/>
        </w:rPr>
      </w:pPr>
      <w:r>
        <w:rPr>
          <w:noProof/>
        </w:rPr>
        <w:t>Bing Térképek Light Ismert 500 Felhasználós Havi előfizetés, 74</w:t>
      </w:r>
    </w:p>
    <w:p w:rsidR="002269D8" w:rsidRDefault="002269D8">
      <w:pPr>
        <w:pStyle w:val="Index1"/>
        <w:tabs>
          <w:tab w:val="right" w:pos="5030"/>
        </w:tabs>
        <w:rPr>
          <w:noProof/>
        </w:rPr>
      </w:pPr>
      <w:r>
        <w:rPr>
          <w:noProof/>
        </w:rPr>
        <w:t>Bing Térképek Light Ismert 5K Felhasználós Havi előfizetés, 74</w:t>
      </w:r>
    </w:p>
    <w:p w:rsidR="002269D8" w:rsidRDefault="002269D8">
      <w:pPr>
        <w:pStyle w:val="Index1"/>
        <w:tabs>
          <w:tab w:val="right" w:pos="5030"/>
        </w:tabs>
        <w:rPr>
          <w:noProof/>
        </w:rPr>
      </w:pPr>
      <w:r>
        <w:rPr>
          <w:noProof/>
        </w:rPr>
        <w:t>Bing Térképek Nagyvállalati díjköteles havi előfizetés, 73</w:t>
      </w:r>
    </w:p>
    <w:p w:rsidR="002269D8" w:rsidRDefault="002269D8">
      <w:pPr>
        <w:pStyle w:val="Index1"/>
        <w:tabs>
          <w:tab w:val="right" w:pos="5030"/>
        </w:tabs>
        <w:rPr>
          <w:noProof/>
        </w:rPr>
      </w:pPr>
      <w:r>
        <w:rPr>
          <w:noProof/>
        </w:rPr>
        <w:t>Bing Térképek Nyilvános Webhelyhasználat 100K tranzakcióra Havi előfizetés, 74</w:t>
      </w:r>
    </w:p>
    <w:p w:rsidR="002269D8" w:rsidRDefault="002269D8">
      <w:pPr>
        <w:pStyle w:val="Index1"/>
        <w:tabs>
          <w:tab w:val="right" w:pos="5030"/>
        </w:tabs>
        <w:rPr>
          <w:noProof/>
        </w:rPr>
      </w:pPr>
      <w:r>
        <w:rPr>
          <w:noProof/>
        </w:rPr>
        <w:t>Bing Térképek Nyilvános Webhelyhasználat 500K (és több) tranzakcióra Havi előfizetés, 74</w:t>
      </w:r>
    </w:p>
    <w:p w:rsidR="002269D8" w:rsidRDefault="002269D8">
      <w:pPr>
        <w:pStyle w:val="Index1"/>
        <w:tabs>
          <w:tab w:val="right" w:pos="5030"/>
        </w:tabs>
        <w:rPr>
          <w:noProof/>
        </w:rPr>
      </w:pPr>
      <w:r>
        <w:rPr>
          <w:noProof/>
        </w:rPr>
        <w:t>BizTalk Server, 93</w:t>
      </w:r>
    </w:p>
    <w:p w:rsidR="002269D8" w:rsidRDefault="002269D8">
      <w:pPr>
        <w:pStyle w:val="Index1"/>
        <w:tabs>
          <w:tab w:val="right" w:pos="5030"/>
        </w:tabs>
        <w:rPr>
          <w:noProof/>
        </w:rPr>
      </w:pPr>
      <w:r>
        <w:rPr>
          <w:noProof/>
        </w:rPr>
        <w:t>BizTalk Server 2013 R2, 14</w:t>
      </w:r>
    </w:p>
    <w:p w:rsidR="002269D8" w:rsidRDefault="002269D8">
      <w:pPr>
        <w:pStyle w:val="Index1"/>
        <w:tabs>
          <w:tab w:val="right" w:pos="5030"/>
        </w:tabs>
        <w:rPr>
          <w:noProof/>
        </w:rPr>
      </w:pPr>
      <w:r>
        <w:rPr>
          <w:noProof/>
        </w:rPr>
        <w:t>BizTalk Server 2016 Branch Edition, 13</w:t>
      </w:r>
    </w:p>
    <w:p w:rsidR="002269D8" w:rsidRDefault="002269D8">
      <w:pPr>
        <w:pStyle w:val="Index1"/>
        <w:tabs>
          <w:tab w:val="right" w:pos="5030"/>
        </w:tabs>
        <w:rPr>
          <w:noProof/>
        </w:rPr>
      </w:pPr>
      <w:r>
        <w:rPr>
          <w:noProof/>
        </w:rPr>
        <w:t>BizTalk Server 2016 Branch IDC, 14</w:t>
      </w:r>
    </w:p>
    <w:p w:rsidR="002269D8" w:rsidRDefault="002269D8">
      <w:pPr>
        <w:pStyle w:val="Index1"/>
        <w:tabs>
          <w:tab w:val="right" w:pos="5030"/>
        </w:tabs>
        <w:rPr>
          <w:noProof/>
        </w:rPr>
      </w:pPr>
      <w:r>
        <w:rPr>
          <w:noProof/>
        </w:rPr>
        <w:t>BizTalk Server 2016 Enterprise Edition, 14</w:t>
      </w:r>
    </w:p>
    <w:p w:rsidR="002269D8" w:rsidRDefault="002269D8">
      <w:pPr>
        <w:pStyle w:val="Index1"/>
        <w:tabs>
          <w:tab w:val="right" w:pos="5030"/>
        </w:tabs>
        <w:rPr>
          <w:noProof/>
        </w:rPr>
      </w:pPr>
      <w:r>
        <w:rPr>
          <w:noProof/>
        </w:rPr>
        <w:t>BizTalk Server 2016 Standard Edition, 14</w:t>
      </w:r>
    </w:p>
    <w:p w:rsidR="002269D8" w:rsidRDefault="002269D8">
      <w:pPr>
        <w:pStyle w:val="Index1"/>
        <w:tabs>
          <w:tab w:val="right" w:pos="5030"/>
        </w:tabs>
        <w:rPr>
          <w:noProof/>
        </w:rPr>
      </w:pPr>
      <w:r>
        <w:rPr>
          <w:noProof/>
        </w:rPr>
        <w:t>BizTalk Server 2016 Standard Edition IDC, 14</w:t>
      </w:r>
    </w:p>
    <w:p w:rsidR="002269D8" w:rsidRDefault="002269D8">
      <w:pPr>
        <w:pStyle w:val="Index1"/>
        <w:tabs>
          <w:tab w:val="right" w:pos="5030"/>
        </w:tabs>
        <w:rPr>
          <w:noProof/>
        </w:rPr>
      </w:pPr>
      <w:r>
        <w:rPr>
          <w:noProof/>
        </w:rPr>
        <w:t>BizTalk Server Branch, 94</w:t>
      </w:r>
    </w:p>
    <w:p w:rsidR="002269D8" w:rsidRDefault="002269D8">
      <w:pPr>
        <w:pStyle w:val="Index1"/>
        <w:tabs>
          <w:tab w:val="right" w:pos="5030"/>
        </w:tabs>
        <w:rPr>
          <w:noProof/>
        </w:rPr>
      </w:pPr>
      <w:r>
        <w:rPr>
          <w:noProof/>
        </w:rPr>
        <w:t>BizTalk Server Enterprise, 94</w:t>
      </w:r>
    </w:p>
    <w:p w:rsidR="002269D8" w:rsidRDefault="002269D8">
      <w:pPr>
        <w:pStyle w:val="Index1"/>
        <w:tabs>
          <w:tab w:val="right" w:pos="5030"/>
        </w:tabs>
        <w:rPr>
          <w:noProof/>
        </w:rPr>
      </w:pPr>
      <w:r>
        <w:rPr>
          <w:noProof/>
        </w:rPr>
        <w:t>BizTalk Server Standard, 94</w:t>
      </w:r>
    </w:p>
    <w:p w:rsidR="002269D8" w:rsidRDefault="002269D8">
      <w:pPr>
        <w:pStyle w:val="Index1"/>
        <w:tabs>
          <w:tab w:val="right" w:pos="5030"/>
        </w:tabs>
        <w:rPr>
          <w:noProof/>
        </w:rPr>
      </w:pPr>
      <w:r>
        <w:rPr>
          <w:noProof/>
        </w:rPr>
        <w:t>Business Productivity Online Deskless Suite, 69</w:t>
      </w:r>
    </w:p>
    <w:p w:rsidR="002269D8" w:rsidRDefault="002269D8">
      <w:pPr>
        <w:pStyle w:val="Index1"/>
        <w:tabs>
          <w:tab w:val="right" w:pos="5030"/>
        </w:tabs>
        <w:rPr>
          <w:noProof/>
        </w:rPr>
      </w:pPr>
      <w:r>
        <w:rPr>
          <w:noProof/>
        </w:rPr>
        <w:t>CIS Suite Datacenter, 93</w:t>
      </w:r>
    </w:p>
    <w:p w:rsidR="002269D8" w:rsidRDefault="002269D8">
      <w:pPr>
        <w:pStyle w:val="Index1"/>
        <w:tabs>
          <w:tab w:val="right" w:pos="5030"/>
        </w:tabs>
        <w:rPr>
          <w:noProof/>
        </w:rPr>
      </w:pPr>
      <w:r>
        <w:rPr>
          <w:noProof/>
        </w:rPr>
        <w:t>CIS Suite Standard, 93</w:t>
      </w:r>
    </w:p>
    <w:p w:rsidR="002269D8" w:rsidRDefault="002269D8">
      <w:pPr>
        <w:pStyle w:val="Index1"/>
        <w:tabs>
          <w:tab w:val="right" w:pos="5030"/>
        </w:tabs>
        <w:rPr>
          <w:noProof/>
        </w:rPr>
      </w:pPr>
      <w:r>
        <w:rPr>
          <w:noProof/>
        </w:rPr>
        <w:t>Communicator for Mac 2011, 25</w:t>
      </w:r>
    </w:p>
    <w:p w:rsidR="002269D8" w:rsidRDefault="002269D8">
      <w:pPr>
        <w:pStyle w:val="Index1"/>
        <w:tabs>
          <w:tab w:val="right" w:pos="5030"/>
        </w:tabs>
        <w:rPr>
          <w:noProof/>
        </w:rPr>
      </w:pPr>
      <w:r>
        <w:rPr>
          <w:noProof/>
        </w:rPr>
        <w:t>Core CAL, 33, 61, 67, 88, 94</w:t>
      </w:r>
    </w:p>
    <w:p w:rsidR="002269D8" w:rsidRDefault="002269D8">
      <w:pPr>
        <w:pStyle w:val="Index1"/>
        <w:tabs>
          <w:tab w:val="right" w:pos="5030"/>
        </w:tabs>
        <w:rPr>
          <w:noProof/>
        </w:rPr>
      </w:pPr>
      <w:r>
        <w:rPr>
          <w:noProof/>
        </w:rPr>
        <w:t>Core CAL Bridge Office 365 szolgáltatáshoz, 68</w:t>
      </w:r>
    </w:p>
    <w:p w:rsidR="002269D8" w:rsidRDefault="002269D8">
      <w:pPr>
        <w:pStyle w:val="Index1"/>
        <w:tabs>
          <w:tab w:val="right" w:pos="5030"/>
        </w:tabs>
        <w:rPr>
          <w:noProof/>
        </w:rPr>
      </w:pPr>
      <w:r>
        <w:rPr>
          <w:noProof/>
        </w:rPr>
        <w:t>Core CAL Csomag, 15</w:t>
      </w:r>
    </w:p>
    <w:p w:rsidR="002269D8" w:rsidRDefault="002269D8">
      <w:pPr>
        <w:pStyle w:val="Index1"/>
        <w:tabs>
          <w:tab w:val="right" w:pos="5030"/>
        </w:tabs>
        <w:rPr>
          <w:noProof/>
        </w:rPr>
      </w:pPr>
      <w:r>
        <w:rPr>
          <w:noProof/>
        </w:rPr>
        <w:t>Core CAL Suite Bridge az Enterprise Mobility + Security termékhez, 15</w:t>
      </w:r>
    </w:p>
    <w:p w:rsidR="002269D8" w:rsidRDefault="002269D8">
      <w:pPr>
        <w:pStyle w:val="Index1"/>
        <w:tabs>
          <w:tab w:val="right" w:pos="5030"/>
        </w:tabs>
        <w:rPr>
          <w:noProof/>
        </w:rPr>
      </w:pPr>
      <w:r>
        <w:rPr>
          <w:noProof/>
        </w:rPr>
        <w:t>Core CAL Suite Bridge for Microsoft Intune, 15</w:t>
      </w:r>
    </w:p>
    <w:p w:rsidR="002269D8" w:rsidRDefault="002269D8">
      <w:pPr>
        <w:pStyle w:val="Index1"/>
        <w:tabs>
          <w:tab w:val="right" w:pos="5030"/>
        </w:tabs>
        <w:rPr>
          <w:noProof/>
        </w:rPr>
      </w:pPr>
      <w:r>
        <w:rPr>
          <w:noProof/>
        </w:rPr>
        <w:t>Core CAL Suite Bridge Office 365 szolgáltatáshoz, 15, 61</w:t>
      </w:r>
    </w:p>
    <w:p w:rsidR="002269D8" w:rsidRDefault="002269D8">
      <w:pPr>
        <w:pStyle w:val="Index1"/>
        <w:tabs>
          <w:tab w:val="right" w:pos="5030"/>
        </w:tabs>
        <w:rPr>
          <w:noProof/>
        </w:rPr>
      </w:pPr>
      <w:r>
        <w:rPr>
          <w:noProof/>
        </w:rPr>
        <w:t>Core CAL Suite Bridge Office 365 szolgáltatáshoz és Microsoft Intune-hoz, 15, 61</w:t>
      </w:r>
    </w:p>
    <w:p w:rsidR="002269D8" w:rsidRDefault="002269D8">
      <w:pPr>
        <w:pStyle w:val="Index1"/>
        <w:tabs>
          <w:tab w:val="right" w:pos="5030"/>
        </w:tabs>
        <w:rPr>
          <w:noProof/>
        </w:rPr>
      </w:pPr>
      <w:r>
        <w:rPr>
          <w:noProof/>
        </w:rPr>
        <w:t>Core Infrastructure Server Suite Datacenter, 94</w:t>
      </w:r>
    </w:p>
    <w:p w:rsidR="002269D8" w:rsidRDefault="002269D8">
      <w:pPr>
        <w:pStyle w:val="Index1"/>
        <w:tabs>
          <w:tab w:val="right" w:pos="5030"/>
        </w:tabs>
        <w:rPr>
          <w:noProof/>
        </w:rPr>
      </w:pPr>
      <w:r>
        <w:rPr>
          <w:noProof/>
        </w:rPr>
        <w:t>Core Infrastructure Server Suite Datacenter (16 Rendszermaglicencből álló csomagok), 17</w:t>
      </w:r>
    </w:p>
    <w:p w:rsidR="002269D8" w:rsidRDefault="002269D8">
      <w:pPr>
        <w:pStyle w:val="Index1"/>
        <w:tabs>
          <w:tab w:val="right" w:pos="5030"/>
        </w:tabs>
        <w:rPr>
          <w:noProof/>
        </w:rPr>
      </w:pPr>
      <w:r>
        <w:rPr>
          <w:noProof/>
        </w:rPr>
        <w:t>Core Infrastructure Server Suite Datacenter (2 Rendszermaglicencből álló csomagok), 17</w:t>
      </w:r>
    </w:p>
    <w:p w:rsidR="002269D8" w:rsidRDefault="002269D8">
      <w:pPr>
        <w:pStyle w:val="Index1"/>
        <w:tabs>
          <w:tab w:val="right" w:pos="5030"/>
        </w:tabs>
        <w:rPr>
          <w:noProof/>
        </w:rPr>
      </w:pPr>
      <w:r>
        <w:rPr>
          <w:noProof/>
        </w:rPr>
        <w:t>Core Infrastructure Server Suite Standard, 94</w:t>
      </w:r>
    </w:p>
    <w:p w:rsidR="002269D8" w:rsidRDefault="002269D8">
      <w:pPr>
        <w:pStyle w:val="Index1"/>
        <w:tabs>
          <w:tab w:val="right" w:pos="5030"/>
        </w:tabs>
        <w:rPr>
          <w:noProof/>
        </w:rPr>
      </w:pPr>
      <w:r>
        <w:rPr>
          <w:noProof/>
        </w:rPr>
        <w:t>Core Infrastructure Server Suite Standard (16 Rendszermaglicencből álló csomagok), 17</w:t>
      </w:r>
    </w:p>
    <w:p w:rsidR="002269D8" w:rsidRDefault="002269D8">
      <w:pPr>
        <w:pStyle w:val="Index1"/>
        <w:tabs>
          <w:tab w:val="right" w:pos="5030"/>
        </w:tabs>
        <w:rPr>
          <w:noProof/>
        </w:rPr>
      </w:pPr>
      <w:r>
        <w:rPr>
          <w:noProof/>
        </w:rPr>
        <w:t>Core Infrastructure Server Suite Standard (2 Rendszermaglicencből álló csomagok), 17</w:t>
      </w:r>
    </w:p>
    <w:p w:rsidR="002269D8" w:rsidRDefault="002269D8">
      <w:pPr>
        <w:pStyle w:val="Index1"/>
        <w:tabs>
          <w:tab w:val="right" w:pos="5030"/>
        </w:tabs>
        <w:rPr>
          <w:noProof/>
        </w:rPr>
      </w:pPr>
      <w:r>
        <w:rPr>
          <w:noProof/>
        </w:rPr>
        <w:t>Dynamics 365 for Operations Server, 88</w:t>
      </w:r>
    </w:p>
    <w:p w:rsidR="002269D8" w:rsidRDefault="002269D8">
      <w:pPr>
        <w:pStyle w:val="Index1"/>
        <w:tabs>
          <w:tab w:val="right" w:pos="5030"/>
        </w:tabs>
        <w:rPr>
          <w:noProof/>
        </w:rPr>
      </w:pPr>
      <w:r>
        <w:rPr>
          <w:noProof/>
        </w:rPr>
        <w:t>Enterprise Mobility + Security, 60, 68</w:t>
      </w:r>
    </w:p>
    <w:p w:rsidR="002269D8" w:rsidRDefault="002269D8">
      <w:pPr>
        <w:pStyle w:val="Index1"/>
        <w:tabs>
          <w:tab w:val="right" w:pos="5030"/>
        </w:tabs>
        <w:rPr>
          <w:noProof/>
        </w:rPr>
      </w:pPr>
      <w:r>
        <w:rPr>
          <w:noProof/>
        </w:rPr>
        <w:t>Enterprise Mobility + Security E3 csomag, 16, 60</w:t>
      </w:r>
    </w:p>
    <w:p w:rsidR="002269D8" w:rsidRDefault="002269D8">
      <w:pPr>
        <w:pStyle w:val="Index1"/>
        <w:tabs>
          <w:tab w:val="right" w:pos="5030"/>
        </w:tabs>
        <w:rPr>
          <w:noProof/>
        </w:rPr>
      </w:pPr>
      <w:r>
        <w:rPr>
          <w:noProof/>
        </w:rPr>
        <w:t>Enterprise Mobility + Security E3 csomag Frissítési Garanciából, 60</w:t>
      </w:r>
    </w:p>
    <w:p w:rsidR="002269D8" w:rsidRDefault="002269D8">
      <w:pPr>
        <w:pStyle w:val="Index1"/>
        <w:tabs>
          <w:tab w:val="right" w:pos="5030"/>
        </w:tabs>
        <w:rPr>
          <w:noProof/>
        </w:rPr>
      </w:pPr>
      <w:r>
        <w:rPr>
          <w:noProof/>
        </w:rPr>
        <w:t>Enterprise Mobility + Security E3 csomag Kiegészítő, 60</w:t>
      </w:r>
    </w:p>
    <w:p w:rsidR="002269D8" w:rsidRDefault="002269D8">
      <w:pPr>
        <w:pStyle w:val="Index1"/>
        <w:tabs>
          <w:tab w:val="right" w:pos="5030"/>
        </w:tabs>
        <w:rPr>
          <w:noProof/>
        </w:rPr>
      </w:pPr>
      <w:r>
        <w:rPr>
          <w:noProof/>
        </w:rPr>
        <w:t>Enterprise Mobility + Security E5 csomag, 16</w:t>
      </w:r>
    </w:p>
    <w:p w:rsidR="002269D8" w:rsidRDefault="002269D8">
      <w:pPr>
        <w:pStyle w:val="Index1"/>
        <w:tabs>
          <w:tab w:val="right" w:pos="5030"/>
        </w:tabs>
        <w:rPr>
          <w:noProof/>
        </w:rPr>
      </w:pPr>
      <w:r>
        <w:rPr>
          <w:noProof/>
        </w:rPr>
        <w:t>Enterprise Mobility + Security E5 csomag, 60</w:t>
      </w:r>
    </w:p>
    <w:p w:rsidR="002269D8" w:rsidRDefault="002269D8">
      <w:pPr>
        <w:pStyle w:val="Index1"/>
        <w:tabs>
          <w:tab w:val="right" w:pos="5030"/>
        </w:tabs>
        <w:rPr>
          <w:noProof/>
        </w:rPr>
      </w:pPr>
      <w:r>
        <w:rPr>
          <w:noProof/>
        </w:rPr>
        <w:t>Enterprise Mobility + Security E5 csomag Frissítési Garanciából, 60</w:t>
      </w:r>
    </w:p>
    <w:p w:rsidR="002269D8" w:rsidRDefault="002269D8">
      <w:pPr>
        <w:pStyle w:val="Index1"/>
        <w:tabs>
          <w:tab w:val="right" w:pos="5030"/>
        </w:tabs>
        <w:rPr>
          <w:noProof/>
        </w:rPr>
      </w:pPr>
      <w:r>
        <w:rPr>
          <w:noProof/>
        </w:rPr>
        <w:t>Enterprise Mobility + Security E5 csomag Kiegészítő, 60</w:t>
      </w:r>
    </w:p>
    <w:p w:rsidR="002269D8" w:rsidRDefault="002269D8">
      <w:pPr>
        <w:pStyle w:val="Index1"/>
        <w:tabs>
          <w:tab w:val="right" w:pos="5030"/>
        </w:tabs>
        <w:rPr>
          <w:noProof/>
        </w:rPr>
      </w:pPr>
      <w:r>
        <w:rPr>
          <w:noProof/>
        </w:rPr>
        <w:t>Enterprise Mobility + Security Frissítési Garanciából, 60</w:t>
      </w:r>
    </w:p>
    <w:p w:rsidR="002269D8" w:rsidRDefault="002269D8">
      <w:pPr>
        <w:pStyle w:val="Index1"/>
        <w:tabs>
          <w:tab w:val="right" w:pos="5030"/>
        </w:tabs>
        <w:rPr>
          <w:noProof/>
        </w:rPr>
      </w:pPr>
      <w:r>
        <w:rPr>
          <w:noProof/>
        </w:rPr>
        <w:t>és a Visio Standard, 88</w:t>
      </w:r>
    </w:p>
    <w:p w:rsidR="002269D8" w:rsidRDefault="002269D8">
      <w:pPr>
        <w:pStyle w:val="Index1"/>
        <w:tabs>
          <w:tab w:val="right" w:pos="5030"/>
        </w:tabs>
        <w:rPr>
          <w:noProof/>
        </w:rPr>
      </w:pPr>
      <w:r>
        <w:rPr>
          <w:noProof/>
        </w:rPr>
        <w:t>Excel 2016, 23</w:t>
      </w:r>
    </w:p>
    <w:p w:rsidR="002269D8" w:rsidRDefault="002269D8">
      <w:pPr>
        <w:pStyle w:val="Index1"/>
        <w:tabs>
          <w:tab w:val="right" w:pos="5030"/>
        </w:tabs>
        <w:rPr>
          <w:noProof/>
        </w:rPr>
      </w:pPr>
      <w:r>
        <w:rPr>
          <w:noProof/>
        </w:rPr>
        <w:t>Excel 2016 for Mac, 24</w:t>
      </w:r>
    </w:p>
    <w:p w:rsidR="002269D8" w:rsidRDefault="002269D8">
      <w:pPr>
        <w:pStyle w:val="Index1"/>
        <w:tabs>
          <w:tab w:val="right" w:pos="5030"/>
        </w:tabs>
        <w:rPr>
          <w:noProof/>
        </w:rPr>
      </w:pPr>
      <w:r>
        <w:rPr>
          <w:noProof/>
        </w:rPr>
        <w:t>Exchange Hosted Archive, 70</w:t>
      </w:r>
    </w:p>
    <w:p w:rsidR="002269D8" w:rsidRDefault="002269D8">
      <w:pPr>
        <w:pStyle w:val="Index1"/>
        <w:tabs>
          <w:tab w:val="right" w:pos="5030"/>
        </w:tabs>
        <w:rPr>
          <w:noProof/>
        </w:rPr>
      </w:pPr>
      <w:r>
        <w:rPr>
          <w:noProof/>
        </w:rPr>
        <w:t>Exchange Online 1. csomag, 26, 70</w:t>
      </w:r>
    </w:p>
    <w:p w:rsidR="002269D8" w:rsidRDefault="002269D8">
      <w:pPr>
        <w:pStyle w:val="Index1"/>
        <w:tabs>
          <w:tab w:val="right" w:pos="5030"/>
        </w:tabs>
        <w:rPr>
          <w:noProof/>
        </w:rPr>
      </w:pPr>
      <w:r>
        <w:rPr>
          <w:noProof/>
        </w:rPr>
        <w:t>Exchange Online 1. csomag Kiegészítő, 67, 70</w:t>
      </w:r>
    </w:p>
    <w:p w:rsidR="002269D8" w:rsidRDefault="002269D8">
      <w:pPr>
        <w:pStyle w:val="Index1"/>
        <w:tabs>
          <w:tab w:val="right" w:pos="5030"/>
        </w:tabs>
        <w:rPr>
          <w:noProof/>
        </w:rPr>
      </w:pPr>
      <w:r>
        <w:rPr>
          <w:noProof/>
        </w:rPr>
        <w:t>Exchange Online 1A csomag Végzett Hallgatók számára, 70</w:t>
      </w:r>
    </w:p>
    <w:p w:rsidR="002269D8" w:rsidRDefault="002269D8">
      <w:pPr>
        <w:pStyle w:val="Index1"/>
        <w:tabs>
          <w:tab w:val="right" w:pos="5030"/>
        </w:tabs>
        <w:rPr>
          <w:noProof/>
        </w:rPr>
      </w:pPr>
      <w:r>
        <w:rPr>
          <w:noProof/>
        </w:rPr>
        <w:t>Exchange Online 2. csomag, 70</w:t>
      </w:r>
    </w:p>
    <w:p w:rsidR="002269D8" w:rsidRDefault="002269D8">
      <w:pPr>
        <w:pStyle w:val="Index1"/>
        <w:tabs>
          <w:tab w:val="right" w:pos="5030"/>
        </w:tabs>
        <w:rPr>
          <w:noProof/>
        </w:rPr>
      </w:pPr>
      <w:r>
        <w:rPr>
          <w:noProof/>
        </w:rPr>
        <w:t>Exchange Online 2A csomag, 26</w:t>
      </w:r>
    </w:p>
    <w:p w:rsidR="002269D8" w:rsidRDefault="002269D8">
      <w:pPr>
        <w:pStyle w:val="Index1"/>
        <w:tabs>
          <w:tab w:val="right" w:pos="5030"/>
        </w:tabs>
        <w:rPr>
          <w:noProof/>
        </w:rPr>
      </w:pPr>
      <w:r>
        <w:rPr>
          <w:noProof/>
        </w:rPr>
        <w:t>Exchange Online Kioszk, 70</w:t>
      </w:r>
    </w:p>
    <w:p w:rsidR="002269D8" w:rsidRDefault="002269D8">
      <w:pPr>
        <w:pStyle w:val="Index1"/>
        <w:tabs>
          <w:tab w:val="right" w:pos="5030"/>
        </w:tabs>
        <w:rPr>
          <w:noProof/>
        </w:rPr>
      </w:pPr>
      <w:r>
        <w:rPr>
          <w:noProof/>
        </w:rPr>
        <w:t>Exchange Online Védelmi szolgáltatás, 70</w:t>
      </w:r>
    </w:p>
    <w:p w:rsidR="002269D8" w:rsidRDefault="002269D8">
      <w:pPr>
        <w:pStyle w:val="Index1"/>
        <w:tabs>
          <w:tab w:val="right" w:pos="5030"/>
        </w:tabs>
        <w:rPr>
          <w:noProof/>
        </w:rPr>
      </w:pPr>
      <w:r>
        <w:rPr>
          <w:noProof/>
        </w:rPr>
        <w:t>Exchange Online Védelmi Szolgáltatás, 15</w:t>
      </w:r>
    </w:p>
    <w:p w:rsidR="002269D8" w:rsidRDefault="002269D8">
      <w:pPr>
        <w:pStyle w:val="Index1"/>
        <w:tabs>
          <w:tab w:val="right" w:pos="5030"/>
        </w:tabs>
        <w:rPr>
          <w:noProof/>
        </w:rPr>
      </w:pPr>
      <w:r>
        <w:rPr>
          <w:noProof/>
        </w:rPr>
        <w:t>Exchange Online-hoz készült Exchange Online Archiválás, 70</w:t>
      </w:r>
    </w:p>
    <w:p w:rsidR="002269D8" w:rsidRDefault="002269D8">
      <w:pPr>
        <w:pStyle w:val="Index1"/>
        <w:tabs>
          <w:tab w:val="right" w:pos="5030"/>
        </w:tabs>
        <w:rPr>
          <w:noProof/>
        </w:rPr>
      </w:pPr>
      <w:r>
        <w:rPr>
          <w:noProof/>
        </w:rPr>
        <w:t>Exchange Server, 59</w:t>
      </w:r>
      <w:bookmarkStart w:id="407" w:name="_GoBack"/>
      <w:bookmarkEnd w:id="407"/>
    </w:p>
    <w:p w:rsidR="002269D8" w:rsidRDefault="002269D8">
      <w:pPr>
        <w:pStyle w:val="Index1"/>
        <w:tabs>
          <w:tab w:val="right" w:pos="5030"/>
        </w:tabs>
        <w:rPr>
          <w:noProof/>
        </w:rPr>
      </w:pPr>
      <w:r>
        <w:rPr>
          <w:noProof/>
        </w:rPr>
        <w:t>Exchange Server 2013, 26</w:t>
      </w:r>
    </w:p>
    <w:p w:rsidR="002269D8" w:rsidRDefault="002269D8">
      <w:pPr>
        <w:pStyle w:val="Index1"/>
        <w:tabs>
          <w:tab w:val="right" w:pos="5030"/>
        </w:tabs>
        <w:rPr>
          <w:noProof/>
        </w:rPr>
      </w:pPr>
      <w:r>
        <w:rPr>
          <w:noProof/>
        </w:rPr>
        <w:t>Exchange Server Enterprise, 94</w:t>
      </w:r>
    </w:p>
    <w:p w:rsidR="002269D8" w:rsidRDefault="002269D8">
      <w:pPr>
        <w:pStyle w:val="Index1"/>
        <w:tabs>
          <w:tab w:val="right" w:pos="5030"/>
        </w:tabs>
        <w:rPr>
          <w:noProof/>
        </w:rPr>
      </w:pPr>
      <w:r>
        <w:rPr>
          <w:noProof/>
        </w:rPr>
        <w:t>Exchange Server Enterprise 2016, 25</w:t>
      </w:r>
    </w:p>
    <w:p w:rsidR="002269D8" w:rsidRDefault="002269D8">
      <w:pPr>
        <w:pStyle w:val="Index1"/>
        <w:tabs>
          <w:tab w:val="right" w:pos="5030"/>
        </w:tabs>
        <w:rPr>
          <w:noProof/>
        </w:rPr>
      </w:pPr>
      <w:r>
        <w:rPr>
          <w:noProof/>
        </w:rPr>
        <w:t>Exchange Server Enterprise 2016 CAL, 25</w:t>
      </w:r>
    </w:p>
    <w:p w:rsidR="002269D8" w:rsidRDefault="002269D8">
      <w:pPr>
        <w:pStyle w:val="Index1"/>
        <w:tabs>
          <w:tab w:val="right" w:pos="5030"/>
        </w:tabs>
        <w:rPr>
          <w:noProof/>
        </w:rPr>
      </w:pPr>
      <w:r>
        <w:rPr>
          <w:noProof/>
        </w:rPr>
        <w:t>Exchange Server Standard, 94</w:t>
      </w:r>
    </w:p>
    <w:p w:rsidR="002269D8" w:rsidRDefault="002269D8">
      <w:pPr>
        <w:pStyle w:val="Index1"/>
        <w:tabs>
          <w:tab w:val="right" w:pos="5030"/>
        </w:tabs>
        <w:rPr>
          <w:noProof/>
        </w:rPr>
      </w:pPr>
      <w:r>
        <w:rPr>
          <w:noProof/>
        </w:rPr>
        <w:t>Exchange Server Standard 2016, 25</w:t>
      </w:r>
    </w:p>
    <w:p w:rsidR="002269D8" w:rsidRDefault="002269D8">
      <w:pPr>
        <w:pStyle w:val="Index1"/>
        <w:tabs>
          <w:tab w:val="right" w:pos="5030"/>
        </w:tabs>
        <w:rPr>
          <w:noProof/>
        </w:rPr>
      </w:pPr>
      <w:r>
        <w:rPr>
          <w:noProof/>
        </w:rPr>
        <w:t>Exchange Server Standard 2016 CAL, 25</w:t>
      </w:r>
    </w:p>
    <w:p w:rsidR="002269D8" w:rsidRDefault="002269D8">
      <w:pPr>
        <w:pStyle w:val="Index1"/>
        <w:tabs>
          <w:tab w:val="right" w:pos="5030"/>
        </w:tabs>
        <w:rPr>
          <w:noProof/>
        </w:rPr>
      </w:pPr>
      <w:r>
        <w:rPr>
          <w:noProof/>
        </w:rPr>
        <w:t>Exchange Serverhez készült Exchange Online Archiválás, 15, 70</w:t>
      </w:r>
    </w:p>
    <w:p w:rsidR="002269D8" w:rsidRDefault="002269D8">
      <w:pPr>
        <w:pStyle w:val="Index1"/>
        <w:tabs>
          <w:tab w:val="right" w:pos="5030"/>
        </w:tabs>
        <w:rPr>
          <w:noProof/>
        </w:rPr>
      </w:pPr>
      <w:r>
        <w:rPr>
          <w:noProof/>
        </w:rPr>
        <w:lastRenderedPageBreak/>
        <w:t>Forefront Identity Manager 2010 – Windows Live Edition, 19</w:t>
      </w:r>
    </w:p>
    <w:p w:rsidR="002269D8" w:rsidRDefault="002269D8">
      <w:pPr>
        <w:pStyle w:val="Index1"/>
        <w:tabs>
          <w:tab w:val="right" w:pos="5030"/>
        </w:tabs>
        <w:rPr>
          <w:noProof/>
        </w:rPr>
      </w:pPr>
      <w:r>
        <w:rPr>
          <w:noProof/>
        </w:rPr>
        <w:t>Forefront Identity Manager 2010 R2, 22</w:t>
      </w:r>
    </w:p>
    <w:p w:rsidR="002269D8" w:rsidRDefault="002269D8">
      <w:pPr>
        <w:pStyle w:val="Index1"/>
        <w:tabs>
          <w:tab w:val="right" w:pos="5030"/>
        </w:tabs>
        <w:rPr>
          <w:noProof/>
        </w:rPr>
      </w:pPr>
      <w:r>
        <w:rPr>
          <w:noProof/>
        </w:rPr>
        <w:t>Forefront Identity Manager 2010 R2 – Windows Live Edition, 19</w:t>
      </w:r>
    </w:p>
    <w:p w:rsidR="002269D8" w:rsidRDefault="002269D8">
      <w:pPr>
        <w:pStyle w:val="Index1"/>
        <w:tabs>
          <w:tab w:val="right" w:pos="5030"/>
        </w:tabs>
        <w:rPr>
          <w:noProof/>
        </w:rPr>
      </w:pPr>
      <w:r>
        <w:rPr>
          <w:noProof/>
        </w:rPr>
        <w:t>Forefront TMG Enterprise, 94</w:t>
      </w:r>
    </w:p>
    <w:p w:rsidR="002269D8" w:rsidRDefault="002269D8">
      <w:pPr>
        <w:pStyle w:val="Index1"/>
        <w:tabs>
          <w:tab w:val="right" w:pos="5030"/>
        </w:tabs>
        <w:rPr>
          <w:noProof/>
        </w:rPr>
      </w:pPr>
      <w:r>
        <w:rPr>
          <w:noProof/>
        </w:rPr>
        <w:t>Forefront TMG Standard, 94</w:t>
      </w:r>
    </w:p>
    <w:p w:rsidR="002269D8" w:rsidRDefault="002269D8">
      <w:pPr>
        <w:pStyle w:val="Index1"/>
        <w:tabs>
          <w:tab w:val="right" w:pos="5030"/>
        </w:tabs>
        <w:rPr>
          <w:noProof/>
        </w:rPr>
      </w:pPr>
      <w:r>
        <w:rPr>
          <w:noProof/>
        </w:rPr>
        <w:t>Forefront Unified Access Gateway 2010, 16</w:t>
      </w:r>
    </w:p>
    <w:p w:rsidR="002269D8" w:rsidRDefault="002269D8">
      <w:pPr>
        <w:pStyle w:val="Index1"/>
        <w:tabs>
          <w:tab w:val="right" w:pos="5030"/>
        </w:tabs>
        <w:rPr>
          <w:noProof/>
        </w:rPr>
      </w:pPr>
      <w:r>
        <w:rPr>
          <w:noProof/>
        </w:rPr>
        <w:t>HPC Pack, 52</w:t>
      </w:r>
    </w:p>
    <w:p w:rsidR="002269D8" w:rsidRDefault="002269D8">
      <w:pPr>
        <w:pStyle w:val="Index1"/>
        <w:tabs>
          <w:tab w:val="right" w:pos="5030"/>
        </w:tabs>
        <w:rPr>
          <w:noProof/>
        </w:rPr>
      </w:pPr>
      <w:r>
        <w:rPr>
          <w:noProof/>
        </w:rPr>
        <w:t>IoT Suite Prediktív karbantartási csomag 1, 56</w:t>
      </w:r>
    </w:p>
    <w:p w:rsidR="002269D8" w:rsidRDefault="002269D8">
      <w:pPr>
        <w:pStyle w:val="Index1"/>
        <w:tabs>
          <w:tab w:val="right" w:pos="5030"/>
        </w:tabs>
        <w:rPr>
          <w:noProof/>
        </w:rPr>
      </w:pPr>
      <w:r>
        <w:rPr>
          <w:noProof/>
        </w:rPr>
        <w:t>IoT Suite Prediktív karbantartási csomag 2, 56</w:t>
      </w:r>
    </w:p>
    <w:p w:rsidR="002269D8" w:rsidRDefault="002269D8">
      <w:pPr>
        <w:pStyle w:val="Index1"/>
        <w:tabs>
          <w:tab w:val="right" w:pos="5030"/>
        </w:tabs>
        <w:rPr>
          <w:noProof/>
        </w:rPr>
      </w:pPr>
      <w:r>
        <w:rPr>
          <w:noProof/>
        </w:rPr>
        <w:t>IoT Suite Távoli figyelési csomag 1, 56</w:t>
      </w:r>
    </w:p>
    <w:p w:rsidR="002269D8" w:rsidRDefault="002269D8">
      <w:pPr>
        <w:pStyle w:val="Index1"/>
        <w:tabs>
          <w:tab w:val="right" w:pos="5030"/>
        </w:tabs>
        <w:rPr>
          <w:noProof/>
        </w:rPr>
      </w:pPr>
      <w:r>
        <w:rPr>
          <w:noProof/>
        </w:rPr>
        <w:t>IoT Suite Távoli figyelési csomag 2, 56</w:t>
      </w:r>
    </w:p>
    <w:p w:rsidR="002269D8" w:rsidRDefault="002269D8">
      <w:pPr>
        <w:pStyle w:val="Index1"/>
        <w:tabs>
          <w:tab w:val="right" w:pos="5030"/>
        </w:tabs>
        <w:rPr>
          <w:noProof/>
        </w:rPr>
      </w:pPr>
      <w:r>
        <w:rPr>
          <w:noProof/>
        </w:rPr>
        <w:t>Kaizala, 75</w:t>
      </w:r>
    </w:p>
    <w:p w:rsidR="002269D8" w:rsidRDefault="002269D8">
      <w:pPr>
        <w:pStyle w:val="Index1"/>
        <w:tabs>
          <w:tab w:val="right" w:pos="5030"/>
        </w:tabs>
        <w:rPr>
          <w:noProof/>
        </w:rPr>
      </w:pPr>
      <w:r>
        <w:rPr>
          <w:noProof/>
        </w:rPr>
        <w:t>Live Meeting Professional, 29</w:t>
      </w:r>
    </w:p>
    <w:p w:rsidR="002269D8" w:rsidRDefault="002269D8">
      <w:pPr>
        <w:pStyle w:val="Index1"/>
        <w:tabs>
          <w:tab w:val="right" w:pos="5030"/>
        </w:tabs>
        <w:rPr>
          <w:noProof/>
        </w:rPr>
      </w:pPr>
      <w:r>
        <w:rPr>
          <w:noProof/>
        </w:rPr>
        <w:t>Live Meeting Standard, 29</w:t>
      </w:r>
    </w:p>
    <w:p w:rsidR="002269D8" w:rsidRDefault="002269D8">
      <w:pPr>
        <w:pStyle w:val="Index1"/>
        <w:tabs>
          <w:tab w:val="right" w:pos="5030"/>
        </w:tabs>
        <w:rPr>
          <w:noProof/>
        </w:rPr>
      </w:pPr>
      <w:r>
        <w:rPr>
          <w:noProof/>
        </w:rPr>
        <w:t>Lync 2013, 23</w:t>
      </w:r>
    </w:p>
    <w:p w:rsidR="002269D8" w:rsidRDefault="002269D8">
      <w:pPr>
        <w:pStyle w:val="Index1"/>
        <w:tabs>
          <w:tab w:val="right" w:pos="5030"/>
        </w:tabs>
        <w:rPr>
          <w:noProof/>
        </w:rPr>
      </w:pPr>
      <w:r>
        <w:rPr>
          <w:noProof/>
        </w:rPr>
        <w:t>Lync for Mac 2011, 24, 73</w:t>
      </w:r>
    </w:p>
    <w:p w:rsidR="002269D8" w:rsidRDefault="002269D8">
      <w:pPr>
        <w:pStyle w:val="Index1"/>
        <w:tabs>
          <w:tab w:val="right" w:pos="5030"/>
        </w:tabs>
        <w:rPr>
          <w:noProof/>
        </w:rPr>
      </w:pPr>
      <w:r>
        <w:rPr>
          <w:noProof/>
        </w:rPr>
        <w:t>Lync Server 2010, 28</w:t>
      </w:r>
    </w:p>
    <w:p w:rsidR="002269D8" w:rsidRDefault="002269D8">
      <w:pPr>
        <w:pStyle w:val="Index1"/>
        <w:tabs>
          <w:tab w:val="right" w:pos="5030"/>
        </w:tabs>
        <w:rPr>
          <w:noProof/>
        </w:rPr>
      </w:pPr>
      <w:r>
        <w:rPr>
          <w:noProof/>
        </w:rPr>
        <w:t>Lync Server 2013, 28</w:t>
      </w:r>
    </w:p>
    <w:p w:rsidR="002269D8" w:rsidRDefault="002269D8">
      <w:pPr>
        <w:pStyle w:val="Index1"/>
        <w:tabs>
          <w:tab w:val="right" w:pos="5030"/>
        </w:tabs>
        <w:rPr>
          <w:noProof/>
        </w:rPr>
      </w:pPr>
      <w:r>
        <w:rPr>
          <w:noProof/>
        </w:rPr>
        <w:t>Microsoft 365 E3 csomag, 59</w:t>
      </w:r>
    </w:p>
    <w:p w:rsidR="002269D8" w:rsidRDefault="002269D8">
      <w:pPr>
        <w:pStyle w:val="Index1"/>
        <w:tabs>
          <w:tab w:val="right" w:pos="5030"/>
        </w:tabs>
        <w:rPr>
          <w:noProof/>
        </w:rPr>
      </w:pPr>
      <w:r>
        <w:rPr>
          <w:noProof/>
        </w:rPr>
        <w:t>Microsoft 365 E3 csomag Frissítési Garanciából, 59</w:t>
      </w:r>
    </w:p>
    <w:p w:rsidR="002269D8" w:rsidRDefault="002269D8">
      <w:pPr>
        <w:pStyle w:val="Index1"/>
        <w:tabs>
          <w:tab w:val="right" w:pos="5030"/>
        </w:tabs>
        <w:rPr>
          <w:noProof/>
        </w:rPr>
      </w:pPr>
      <w:r>
        <w:rPr>
          <w:noProof/>
        </w:rPr>
        <w:t>Microsoft 365 E3 csomag Kiegészítő, 59</w:t>
      </w:r>
    </w:p>
    <w:p w:rsidR="002269D8" w:rsidRDefault="002269D8">
      <w:pPr>
        <w:pStyle w:val="Index1"/>
        <w:tabs>
          <w:tab w:val="right" w:pos="5030"/>
        </w:tabs>
        <w:rPr>
          <w:noProof/>
        </w:rPr>
      </w:pPr>
      <w:r>
        <w:rPr>
          <w:noProof/>
        </w:rPr>
        <w:t>Microsoft 365 E5 csomag, 59</w:t>
      </w:r>
    </w:p>
    <w:p w:rsidR="002269D8" w:rsidRDefault="002269D8">
      <w:pPr>
        <w:pStyle w:val="Index1"/>
        <w:tabs>
          <w:tab w:val="right" w:pos="5030"/>
        </w:tabs>
        <w:rPr>
          <w:noProof/>
        </w:rPr>
      </w:pPr>
      <w:r>
        <w:rPr>
          <w:noProof/>
        </w:rPr>
        <w:t>Microsoft 365 E5 csomag Frissítési Garanciából, 59</w:t>
      </w:r>
    </w:p>
    <w:p w:rsidR="002269D8" w:rsidRDefault="002269D8">
      <w:pPr>
        <w:pStyle w:val="Index1"/>
        <w:tabs>
          <w:tab w:val="right" w:pos="5030"/>
        </w:tabs>
        <w:rPr>
          <w:noProof/>
        </w:rPr>
      </w:pPr>
      <w:r>
        <w:rPr>
          <w:noProof/>
        </w:rPr>
        <w:t>Microsoft 365 E5 csomag Kiegészítő, 59</w:t>
      </w:r>
    </w:p>
    <w:p w:rsidR="002269D8" w:rsidRDefault="002269D8">
      <w:pPr>
        <w:pStyle w:val="Index1"/>
        <w:tabs>
          <w:tab w:val="right" w:pos="5030"/>
        </w:tabs>
        <w:rPr>
          <w:noProof/>
        </w:rPr>
      </w:pPr>
      <w:r>
        <w:rPr>
          <w:noProof/>
        </w:rPr>
        <w:t>Microsoft Azure Platform Szolgáltatásai, 95</w:t>
      </w:r>
    </w:p>
    <w:p w:rsidR="002269D8" w:rsidRDefault="002269D8">
      <w:pPr>
        <w:pStyle w:val="Index1"/>
        <w:tabs>
          <w:tab w:val="right" w:pos="5030"/>
        </w:tabs>
        <w:rPr>
          <w:noProof/>
        </w:rPr>
      </w:pPr>
      <w:r>
        <w:rPr>
          <w:noProof/>
        </w:rPr>
        <w:t>Microsoft Azure Stack Csomag, 57</w:t>
      </w:r>
    </w:p>
    <w:p w:rsidR="002269D8" w:rsidRDefault="002269D8">
      <w:pPr>
        <w:pStyle w:val="Index1"/>
        <w:tabs>
          <w:tab w:val="right" w:pos="5030"/>
        </w:tabs>
        <w:rPr>
          <w:noProof/>
        </w:rPr>
      </w:pPr>
      <w:r>
        <w:rPr>
          <w:noProof/>
        </w:rPr>
        <w:t>Microsoft Azure StorSimple Csomag 8100 Megújítás, 57</w:t>
      </w:r>
    </w:p>
    <w:p w:rsidR="002269D8" w:rsidRDefault="002269D8">
      <w:pPr>
        <w:pStyle w:val="Index1"/>
        <w:tabs>
          <w:tab w:val="right" w:pos="5030"/>
        </w:tabs>
        <w:rPr>
          <w:noProof/>
        </w:rPr>
      </w:pPr>
      <w:r>
        <w:rPr>
          <w:noProof/>
        </w:rPr>
        <w:t>Microsoft Azure StorSimple Csomag 8600 Megújítás (eszköz nélkül), 57</w:t>
      </w:r>
    </w:p>
    <w:p w:rsidR="002269D8" w:rsidRDefault="002269D8">
      <w:pPr>
        <w:pStyle w:val="Index1"/>
        <w:tabs>
          <w:tab w:val="right" w:pos="5030"/>
        </w:tabs>
        <w:rPr>
          <w:noProof/>
        </w:rPr>
      </w:pPr>
      <w:r>
        <w:rPr>
          <w:noProof/>
        </w:rPr>
        <w:t>Microsoft Azure StorSimple Csomag Eszközzel (8100-as eszköz), 57</w:t>
      </w:r>
    </w:p>
    <w:p w:rsidR="002269D8" w:rsidRDefault="002269D8">
      <w:pPr>
        <w:pStyle w:val="Index1"/>
        <w:tabs>
          <w:tab w:val="right" w:pos="5030"/>
        </w:tabs>
        <w:rPr>
          <w:noProof/>
        </w:rPr>
      </w:pPr>
      <w:r>
        <w:rPr>
          <w:noProof/>
        </w:rPr>
        <w:t>Microsoft Azure StorSimple Csomag Eszközzel (8600-as eszköz), 57</w:t>
      </w:r>
    </w:p>
    <w:p w:rsidR="002269D8" w:rsidRDefault="002269D8">
      <w:pPr>
        <w:pStyle w:val="Index1"/>
        <w:tabs>
          <w:tab w:val="right" w:pos="5030"/>
        </w:tabs>
        <w:rPr>
          <w:noProof/>
        </w:rPr>
      </w:pPr>
      <w:r>
        <w:rPr>
          <w:noProof/>
        </w:rPr>
        <w:t>Microsoft Azure-Szolgáltatások, 56</w:t>
      </w:r>
    </w:p>
    <w:p w:rsidR="002269D8" w:rsidRDefault="002269D8">
      <w:pPr>
        <w:pStyle w:val="Index1"/>
        <w:tabs>
          <w:tab w:val="right" w:pos="5030"/>
        </w:tabs>
        <w:rPr>
          <w:noProof/>
        </w:rPr>
      </w:pPr>
      <w:r>
        <w:rPr>
          <w:noProof/>
        </w:rPr>
        <w:t>Microsoft Azure-szolgáltatásokon, 94</w:t>
      </w:r>
    </w:p>
    <w:p w:rsidR="002269D8" w:rsidRDefault="002269D8">
      <w:pPr>
        <w:pStyle w:val="Index1"/>
        <w:tabs>
          <w:tab w:val="right" w:pos="5030"/>
        </w:tabs>
        <w:rPr>
          <w:noProof/>
        </w:rPr>
      </w:pPr>
      <w:r>
        <w:rPr>
          <w:noProof/>
        </w:rPr>
        <w:t>Microsoft Azure-Szolgáltatásokon, 95</w:t>
      </w:r>
    </w:p>
    <w:p w:rsidR="002269D8" w:rsidRDefault="002269D8">
      <w:pPr>
        <w:pStyle w:val="Index1"/>
        <w:tabs>
          <w:tab w:val="right" w:pos="5030"/>
        </w:tabs>
        <w:rPr>
          <w:noProof/>
        </w:rPr>
      </w:pPr>
      <w:r>
        <w:rPr>
          <w:noProof/>
        </w:rPr>
        <w:t>Microsoft Cloud App Security, 75</w:t>
      </w:r>
    </w:p>
    <w:p w:rsidR="002269D8" w:rsidRDefault="002269D8">
      <w:pPr>
        <w:pStyle w:val="Index1"/>
        <w:tabs>
          <w:tab w:val="right" w:pos="5030"/>
        </w:tabs>
        <w:rPr>
          <w:noProof/>
        </w:rPr>
      </w:pPr>
      <w:r>
        <w:rPr>
          <w:noProof/>
        </w:rPr>
        <w:t>Microsoft Cloud App Security K, 75</w:t>
      </w:r>
    </w:p>
    <w:p w:rsidR="002269D8" w:rsidRDefault="002269D8">
      <w:pPr>
        <w:pStyle w:val="Index1"/>
        <w:tabs>
          <w:tab w:val="right" w:pos="5030"/>
        </w:tabs>
        <w:rPr>
          <w:noProof/>
        </w:rPr>
      </w:pPr>
      <w:r>
        <w:rPr>
          <w:noProof/>
        </w:rPr>
        <w:t>Microsoft Dynamics 365 Bővített támogatás, 63</w:t>
      </w:r>
    </w:p>
    <w:p w:rsidR="002269D8" w:rsidRDefault="002269D8">
      <w:pPr>
        <w:pStyle w:val="Index1"/>
        <w:tabs>
          <w:tab w:val="right" w:pos="5030"/>
        </w:tabs>
        <w:rPr>
          <w:noProof/>
        </w:rPr>
      </w:pPr>
      <w:r>
        <w:rPr>
          <w:noProof/>
        </w:rPr>
        <w:t>Microsoft Dynamics 365 Csomag, Nagyvállalati kiadás (Felhasználói SL), 62</w:t>
      </w:r>
    </w:p>
    <w:p w:rsidR="002269D8" w:rsidRDefault="002269D8">
      <w:pPr>
        <w:pStyle w:val="Index1"/>
        <w:tabs>
          <w:tab w:val="right" w:pos="5030"/>
        </w:tabs>
        <w:rPr>
          <w:noProof/>
        </w:rPr>
      </w:pPr>
      <w:r>
        <w:rPr>
          <w:noProof/>
        </w:rPr>
        <w:t>Microsoft Dynamics 365 Csomag, Nagyvállalati kiadás Frissítési Garanciából (Felhasználói SL), 62</w:t>
      </w:r>
    </w:p>
    <w:p w:rsidR="002269D8" w:rsidRDefault="002269D8">
      <w:pPr>
        <w:pStyle w:val="Index1"/>
        <w:tabs>
          <w:tab w:val="right" w:pos="5030"/>
        </w:tabs>
        <w:rPr>
          <w:noProof/>
        </w:rPr>
      </w:pPr>
      <w:r>
        <w:rPr>
          <w:noProof/>
        </w:rPr>
        <w:t>Microsoft Dynamics 365 Csomag, Nagyvállalati kiadás Kiegészítő (Felhasználói SL), 62</w:t>
      </w:r>
    </w:p>
    <w:p w:rsidR="002269D8" w:rsidRDefault="002269D8">
      <w:pPr>
        <w:pStyle w:val="Index1"/>
        <w:tabs>
          <w:tab w:val="right" w:pos="5030"/>
        </w:tabs>
        <w:rPr>
          <w:noProof/>
        </w:rPr>
      </w:pPr>
      <w:r>
        <w:rPr>
          <w:noProof/>
        </w:rPr>
        <w:t>Microsoft Dynamics 365 Customer Engagement Csomag, Nagyvállalati kiadás (Felhasználói SL), 62</w:t>
      </w:r>
    </w:p>
    <w:p w:rsidR="002269D8" w:rsidRDefault="002269D8">
      <w:pPr>
        <w:pStyle w:val="Index1"/>
        <w:tabs>
          <w:tab w:val="right" w:pos="5030"/>
        </w:tabs>
        <w:rPr>
          <w:noProof/>
        </w:rPr>
      </w:pPr>
      <w:r>
        <w:rPr>
          <w:noProof/>
        </w:rPr>
        <w:t>Microsoft Dynamics 365 Customer Engagement Csomag, Nagyvállalati kiadás Frissítési Garanciából, 62</w:t>
      </w:r>
    </w:p>
    <w:p w:rsidR="002269D8" w:rsidRDefault="002269D8">
      <w:pPr>
        <w:pStyle w:val="Index1"/>
        <w:tabs>
          <w:tab w:val="right" w:pos="5030"/>
        </w:tabs>
        <w:rPr>
          <w:noProof/>
        </w:rPr>
      </w:pPr>
      <w:r>
        <w:rPr>
          <w:noProof/>
        </w:rPr>
        <w:t>Microsoft Dynamics 365 Customer Engagement Csomag, Nagyvállalati kiadás Kiegészítő, 62</w:t>
      </w:r>
    </w:p>
    <w:p w:rsidR="002269D8" w:rsidRDefault="002269D8">
      <w:pPr>
        <w:pStyle w:val="Index1"/>
        <w:tabs>
          <w:tab w:val="right" w:pos="5030"/>
        </w:tabs>
        <w:rPr>
          <w:noProof/>
        </w:rPr>
      </w:pPr>
      <w:r>
        <w:rPr>
          <w:noProof/>
        </w:rPr>
        <w:t>Microsoft Dynamics 365 for Customer Service CAL, 88</w:t>
      </w:r>
    </w:p>
    <w:p w:rsidR="002269D8" w:rsidRDefault="002269D8">
      <w:pPr>
        <w:pStyle w:val="Index1"/>
        <w:tabs>
          <w:tab w:val="right" w:pos="5030"/>
        </w:tabs>
        <w:rPr>
          <w:noProof/>
        </w:rPr>
      </w:pPr>
      <w:r>
        <w:rPr>
          <w:noProof/>
        </w:rPr>
        <w:t>Microsoft Dynamics 365 for Customer Service Helyszíni CAL, 64, 94</w:t>
      </w:r>
    </w:p>
    <w:p w:rsidR="002269D8" w:rsidRDefault="002269D8">
      <w:pPr>
        <w:pStyle w:val="Index1"/>
        <w:tabs>
          <w:tab w:val="right" w:pos="5030"/>
        </w:tabs>
        <w:rPr>
          <w:noProof/>
        </w:rPr>
      </w:pPr>
      <w:r>
        <w:rPr>
          <w:noProof/>
        </w:rPr>
        <w:t>Microsoft Dynamics 365 for Customer Service Helyszíni CAL, 20</w:t>
      </w:r>
    </w:p>
    <w:p w:rsidR="002269D8" w:rsidRDefault="002269D8">
      <w:pPr>
        <w:pStyle w:val="Index1"/>
        <w:tabs>
          <w:tab w:val="right" w:pos="5030"/>
        </w:tabs>
        <w:rPr>
          <w:noProof/>
        </w:rPr>
      </w:pPr>
      <w:r>
        <w:rPr>
          <w:noProof/>
        </w:rPr>
        <w:t>Microsoft Dynamics 365 for Customer Service, Nagyvállalati kiadás, 21</w:t>
      </w:r>
    </w:p>
    <w:p w:rsidR="002269D8" w:rsidRDefault="002269D8">
      <w:pPr>
        <w:pStyle w:val="Index1"/>
        <w:tabs>
          <w:tab w:val="right" w:pos="5030"/>
        </w:tabs>
        <w:rPr>
          <w:noProof/>
        </w:rPr>
      </w:pPr>
      <w:r>
        <w:rPr>
          <w:noProof/>
        </w:rPr>
        <w:t>Microsoft Dynamics 365 for Customer Service, Nagyvállalati kiadás (Eszköz SL), 62</w:t>
      </w:r>
    </w:p>
    <w:p w:rsidR="002269D8" w:rsidRDefault="002269D8">
      <w:pPr>
        <w:pStyle w:val="Index1"/>
        <w:tabs>
          <w:tab w:val="right" w:pos="5030"/>
        </w:tabs>
        <w:rPr>
          <w:noProof/>
        </w:rPr>
      </w:pPr>
      <w:r>
        <w:rPr>
          <w:noProof/>
        </w:rPr>
        <w:t>Microsoft Dynamics 365 for Customer Service, Nagyvállalati kiadás (Felhasználói SL), 62</w:t>
      </w:r>
    </w:p>
    <w:p w:rsidR="002269D8" w:rsidRDefault="002269D8">
      <w:pPr>
        <w:pStyle w:val="Index1"/>
        <w:tabs>
          <w:tab w:val="right" w:pos="5030"/>
        </w:tabs>
        <w:rPr>
          <w:noProof/>
        </w:rPr>
      </w:pPr>
      <w:r>
        <w:rPr>
          <w:noProof/>
        </w:rPr>
        <w:t>Microsoft Dynamics 365 for Field Service, Nagyvállalati kiadás – Erőforrásütemezés-optimalizálás, 63</w:t>
      </w:r>
    </w:p>
    <w:p w:rsidR="002269D8" w:rsidRDefault="002269D8">
      <w:pPr>
        <w:pStyle w:val="Index1"/>
        <w:tabs>
          <w:tab w:val="right" w:pos="5030"/>
        </w:tabs>
        <w:rPr>
          <w:noProof/>
        </w:rPr>
      </w:pPr>
      <w:r>
        <w:rPr>
          <w:noProof/>
        </w:rPr>
        <w:t>Microsoft Dynamics 365 for Field Service, Nagyvállalati kiadás (Eszköz SL), 62</w:t>
      </w:r>
    </w:p>
    <w:p w:rsidR="002269D8" w:rsidRDefault="002269D8">
      <w:pPr>
        <w:pStyle w:val="Index1"/>
        <w:tabs>
          <w:tab w:val="right" w:pos="5030"/>
        </w:tabs>
        <w:rPr>
          <w:noProof/>
        </w:rPr>
      </w:pPr>
      <w:r>
        <w:rPr>
          <w:noProof/>
        </w:rPr>
        <w:t>Microsoft Dynamics 365 for Field Service, Nagyvállalati kiadás (Felhasználói SL), 62</w:t>
      </w:r>
    </w:p>
    <w:p w:rsidR="002269D8" w:rsidRDefault="002269D8">
      <w:pPr>
        <w:pStyle w:val="Index1"/>
        <w:tabs>
          <w:tab w:val="right" w:pos="5030"/>
        </w:tabs>
        <w:rPr>
          <w:noProof/>
        </w:rPr>
      </w:pPr>
      <w:r>
        <w:rPr>
          <w:noProof/>
        </w:rPr>
        <w:t>Microsoft Dynamics 365 for Operations Activity CAL, 88</w:t>
      </w:r>
    </w:p>
    <w:p w:rsidR="002269D8" w:rsidRDefault="002269D8">
      <w:pPr>
        <w:pStyle w:val="Index1"/>
        <w:tabs>
          <w:tab w:val="right" w:pos="5030"/>
        </w:tabs>
        <w:rPr>
          <w:noProof/>
        </w:rPr>
      </w:pPr>
      <w:r>
        <w:rPr>
          <w:noProof/>
        </w:rPr>
        <w:t>Microsoft Dynamics 365 for Operations Activity Helyszíni CAL, 20, 94</w:t>
      </w:r>
    </w:p>
    <w:p w:rsidR="002269D8" w:rsidRDefault="002269D8">
      <w:pPr>
        <w:pStyle w:val="Index1"/>
        <w:tabs>
          <w:tab w:val="right" w:pos="5030"/>
        </w:tabs>
        <w:rPr>
          <w:noProof/>
        </w:rPr>
      </w:pPr>
      <w:r>
        <w:rPr>
          <w:noProof/>
        </w:rPr>
        <w:t>Microsoft Dynamics 365 for Operations Activity, Nagyvállalati kiadás, 21</w:t>
      </w:r>
    </w:p>
    <w:p w:rsidR="002269D8" w:rsidRDefault="002269D8">
      <w:pPr>
        <w:pStyle w:val="Index1"/>
        <w:tabs>
          <w:tab w:val="right" w:pos="5030"/>
        </w:tabs>
        <w:rPr>
          <w:noProof/>
        </w:rPr>
      </w:pPr>
      <w:r>
        <w:rPr>
          <w:noProof/>
        </w:rPr>
        <w:t>Microsoft Dynamics 365 for Operations CAL, 88</w:t>
      </w:r>
    </w:p>
    <w:p w:rsidR="002269D8" w:rsidRDefault="002269D8">
      <w:pPr>
        <w:pStyle w:val="Index1"/>
        <w:tabs>
          <w:tab w:val="right" w:pos="5030"/>
        </w:tabs>
        <w:rPr>
          <w:noProof/>
        </w:rPr>
      </w:pPr>
      <w:r>
        <w:rPr>
          <w:noProof/>
        </w:rPr>
        <w:t>Microsoft Dynamics 365 for Operations Device Helyszíni CAL, 20</w:t>
      </w:r>
    </w:p>
    <w:p w:rsidR="002269D8" w:rsidRDefault="002269D8">
      <w:pPr>
        <w:pStyle w:val="Index1"/>
        <w:tabs>
          <w:tab w:val="right" w:pos="5030"/>
        </w:tabs>
        <w:rPr>
          <w:noProof/>
        </w:rPr>
      </w:pPr>
      <w:r>
        <w:rPr>
          <w:noProof/>
        </w:rPr>
        <w:t>Microsoft Dynamics 365 for Operations Device, Nagyvállalati kiadás, 21</w:t>
      </w:r>
    </w:p>
    <w:p w:rsidR="002269D8" w:rsidRDefault="002269D8">
      <w:pPr>
        <w:pStyle w:val="Index1"/>
        <w:tabs>
          <w:tab w:val="right" w:pos="5030"/>
        </w:tabs>
        <w:rPr>
          <w:noProof/>
        </w:rPr>
      </w:pPr>
      <w:r>
        <w:rPr>
          <w:noProof/>
        </w:rPr>
        <w:t>Microsoft Dynamics 365 for Operations Eszköz, Nagyvállalati kiadás, 62</w:t>
      </w:r>
    </w:p>
    <w:p w:rsidR="002269D8" w:rsidRDefault="002269D8">
      <w:pPr>
        <w:pStyle w:val="Index1"/>
        <w:tabs>
          <w:tab w:val="right" w:pos="5030"/>
        </w:tabs>
        <w:rPr>
          <w:noProof/>
        </w:rPr>
      </w:pPr>
      <w:r>
        <w:rPr>
          <w:noProof/>
        </w:rPr>
        <w:t>Microsoft Dynamics 365 for Operations Eszköz, Nagyvállalati kiadás Frissítési Garanciából (Eszköz SL), 62</w:t>
      </w:r>
    </w:p>
    <w:p w:rsidR="002269D8" w:rsidRDefault="002269D8">
      <w:pPr>
        <w:pStyle w:val="Index1"/>
        <w:tabs>
          <w:tab w:val="right" w:pos="5030"/>
        </w:tabs>
        <w:rPr>
          <w:noProof/>
        </w:rPr>
      </w:pPr>
      <w:r>
        <w:rPr>
          <w:noProof/>
        </w:rPr>
        <w:t>Microsoft Dynamics 365 for Operations Eszköz, Nagyvállalati kiadás Kiegészítő (Eszköz SL), 62</w:t>
      </w:r>
    </w:p>
    <w:p w:rsidR="002269D8" w:rsidRDefault="002269D8">
      <w:pPr>
        <w:pStyle w:val="Index1"/>
        <w:tabs>
          <w:tab w:val="right" w:pos="5030"/>
        </w:tabs>
        <w:rPr>
          <w:noProof/>
        </w:rPr>
      </w:pPr>
      <w:r>
        <w:rPr>
          <w:noProof/>
        </w:rPr>
        <w:t>Microsoft Dynamics 365 for Operations Helyszíni CAL, 20, 94</w:t>
      </w:r>
    </w:p>
    <w:p w:rsidR="002269D8" w:rsidRDefault="002269D8">
      <w:pPr>
        <w:pStyle w:val="Index1"/>
        <w:tabs>
          <w:tab w:val="right" w:pos="5030"/>
        </w:tabs>
        <w:rPr>
          <w:noProof/>
        </w:rPr>
      </w:pPr>
      <w:r>
        <w:rPr>
          <w:noProof/>
        </w:rPr>
        <w:t>Microsoft Dynamics 365 for Operations Server, 20</w:t>
      </w:r>
    </w:p>
    <w:p w:rsidR="002269D8" w:rsidRDefault="002269D8">
      <w:pPr>
        <w:pStyle w:val="Index1"/>
        <w:tabs>
          <w:tab w:val="right" w:pos="5030"/>
        </w:tabs>
        <w:rPr>
          <w:noProof/>
        </w:rPr>
      </w:pPr>
      <w:r>
        <w:rPr>
          <w:noProof/>
        </w:rPr>
        <w:t>Microsoft Dynamics 365 for Operations, Nagyvállalati kiadás – 1. szintű Munkapéldány</w:t>
      </w:r>
    </w:p>
    <w:p w:rsidR="002269D8" w:rsidRDefault="002269D8">
      <w:pPr>
        <w:pStyle w:val="Index2"/>
        <w:tabs>
          <w:tab w:val="right" w:pos="5030"/>
        </w:tabs>
        <w:rPr>
          <w:noProof/>
        </w:rPr>
      </w:pPr>
      <w:r>
        <w:rPr>
          <w:noProof/>
        </w:rPr>
        <w:t>Fejlesztői és tesztelési példány, 63</w:t>
      </w:r>
    </w:p>
    <w:p w:rsidR="002269D8" w:rsidRDefault="002269D8">
      <w:pPr>
        <w:pStyle w:val="Index1"/>
        <w:tabs>
          <w:tab w:val="right" w:pos="5030"/>
        </w:tabs>
        <w:rPr>
          <w:noProof/>
        </w:rPr>
      </w:pPr>
      <w:r>
        <w:rPr>
          <w:noProof/>
        </w:rPr>
        <w:t>Microsoft Dynamics 365 for Operations, Nagyvállalati kiadás – 2. szintű Munkapéldány</w:t>
      </w:r>
    </w:p>
    <w:p w:rsidR="002269D8" w:rsidRDefault="002269D8">
      <w:pPr>
        <w:pStyle w:val="Index2"/>
        <w:tabs>
          <w:tab w:val="right" w:pos="5030"/>
        </w:tabs>
        <w:rPr>
          <w:noProof/>
        </w:rPr>
      </w:pPr>
      <w:r>
        <w:rPr>
          <w:noProof/>
        </w:rPr>
        <w:t>Standard szintű minőségellenőrzés, 63</w:t>
      </w:r>
    </w:p>
    <w:p w:rsidR="002269D8" w:rsidRDefault="002269D8">
      <w:pPr>
        <w:pStyle w:val="Index1"/>
        <w:tabs>
          <w:tab w:val="right" w:pos="5030"/>
        </w:tabs>
        <w:rPr>
          <w:noProof/>
        </w:rPr>
      </w:pPr>
      <w:r>
        <w:rPr>
          <w:noProof/>
        </w:rPr>
        <w:t>Microsoft Dynamics 365 for Operations, Nagyvállalati kiadás – 3. szintű Munkapéldány</w:t>
      </w:r>
    </w:p>
    <w:p w:rsidR="002269D8" w:rsidRDefault="002269D8">
      <w:pPr>
        <w:pStyle w:val="Index2"/>
        <w:tabs>
          <w:tab w:val="right" w:pos="5030"/>
        </w:tabs>
        <w:rPr>
          <w:noProof/>
        </w:rPr>
      </w:pPr>
      <w:r>
        <w:rPr>
          <w:noProof/>
        </w:rPr>
        <w:t>Premier szintű minőségellenőrzés, 63</w:t>
      </w:r>
    </w:p>
    <w:p w:rsidR="002269D8" w:rsidRDefault="002269D8">
      <w:pPr>
        <w:pStyle w:val="Index1"/>
        <w:tabs>
          <w:tab w:val="right" w:pos="5030"/>
        </w:tabs>
        <w:rPr>
          <w:noProof/>
        </w:rPr>
      </w:pPr>
      <w:r>
        <w:rPr>
          <w:noProof/>
        </w:rPr>
        <w:t>Microsoft Dynamics 365 for Operations, Nagyvállalati kiadás – 4. szintű Munkapéldány</w:t>
      </w:r>
    </w:p>
    <w:p w:rsidR="002269D8" w:rsidRDefault="002269D8">
      <w:pPr>
        <w:pStyle w:val="Index2"/>
        <w:tabs>
          <w:tab w:val="right" w:pos="5030"/>
        </w:tabs>
        <w:rPr>
          <w:noProof/>
        </w:rPr>
      </w:pPr>
      <w:r>
        <w:rPr>
          <w:noProof/>
        </w:rPr>
        <w:t>Standard szintű teljesítménytesztelés, 63</w:t>
      </w:r>
    </w:p>
    <w:p w:rsidR="002269D8" w:rsidRDefault="002269D8">
      <w:pPr>
        <w:pStyle w:val="Index1"/>
        <w:tabs>
          <w:tab w:val="right" w:pos="5030"/>
        </w:tabs>
        <w:rPr>
          <w:noProof/>
        </w:rPr>
      </w:pPr>
      <w:r>
        <w:rPr>
          <w:noProof/>
        </w:rPr>
        <w:t>Microsoft Dynamics 365 for Operations, Nagyvállalati kiadás – 5. szintű Munkapéldány</w:t>
      </w:r>
    </w:p>
    <w:p w:rsidR="002269D8" w:rsidRDefault="002269D8">
      <w:pPr>
        <w:pStyle w:val="Index2"/>
        <w:tabs>
          <w:tab w:val="right" w:pos="5030"/>
        </w:tabs>
        <w:rPr>
          <w:noProof/>
        </w:rPr>
      </w:pPr>
      <w:r>
        <w:rPr>
          <w:noProof/>
        </w:rPr>
        <w:t>Premier szintű teljesítménytesztelés, 63</w:t>
      </w:r>
    </w:p>
    <w:p w:rsidR="002269D8" w:rsidRDefault="002269D8">
      <w:pPr>
        <w:pStyle w:val="Index1"/>
        <w:tabs>
          <w:tab w:val="right" w:pos="5030"/>
        </w:tabs>
        <w:rPr>
          <w:noProof/>
        </w:rPr>
      </w:pPr>
      <w:r>
        <w:rPr>
          <w:noProof/>
        </w:rPr>
        <w:t>Microsoft Dynamics 365 for Operations, Nagyvállalati kiadás – További adatbázistár, 63</w:t>
      </w:r>
    </w:p>
    <w:p w:rsidR="002269D8" w:rsidRDefault="002269D8">
      <w:pPr>
        <w:pStyle w:val="Index1"/>
        <w:tabs>
          <w:tab w:val="right" w:pos="5030"/>
        </w:tabs>
        <w:rPr>
          <w:noProof/>
        </w:rPr>
      </w:pPr>
      <w:r>
        <w:rPr>
          <w:noProof/>
        </w:rPr>
        <w:t>Microsoft Dynamics 365 for Operations, Nagyvállalati kiadás – További fájltárhely, 63</w:t>
      </w:r>
    </w:p>
    <w:p w:rsidR="002269D8" w:rsidRDefault="002269D8">
      <w:pPr>
        <w:pStyle w:val="Index1"/>
        <w:tabs>
          <w:tab w:val="right" w:pos="5030"/>
        </w:tabs>
        <w:rPr>
          <w:noProof/>
        </w:rPr>
      </w:pPr>
      <w:r>
        <w:rPr>
          <w:noProof/>
        </w:rPr>
        <w:t>Microsoft Dynamics 365 for Project Service Automation, Nagyvállalati kiadás (Felhasználói SL), 62</w:t>
      </w:r>
    </w:p>
    <w:p w:rsidR="002269D8" w:rsidRDefault="002269D8">
      <w:pPr>
        <w:pStyle w:val="Index1"/>
        <w:tabs>
          <w:tab w:val="right" w:pos="5030"/>
        </w:tabs>
        <w:rPr>
          <w:noProof/>
        </w:rPr>
      </w:pPr>
      <w:r>
        <w:rPr>
          <w:noProof/>
        </w:rPr>
        <w:t>Microsoft Dynamics 365 for Retail, Nagyvállalati kiadás, 62</w:t>
      </w:r>
    </w:p>
    <w:p w:rsidR="002269D8" w:rsidRDefault="002269D8">
      <w:pPr>
        <w:pStyle w:val="Index1"/>
        <w:tabs>
          <w:tab w:val="right" w:pos="5030"/>
        </w:tabs>
        <w:rPr>
          <w:noProof/>
        </w:rPr>
      </w:pPr>
      <w:r>
        <w:rPr>
          <w:noProof/>
        </w:rPr>
        <w:t>Microsoft Dynamics 365 for Retail, Nagyvállalati kiadás Frissítési Garanciából, 62</w:t>
      </w:r>
    </w:p>
    <w:p w:rsidR="002269D8" w:rsidRDefault="002269D8">
      <w:pPr>
        <w:pStyle w:val="Index1"/>
        <w:tabs>
          <w:tab w:val="right" w:pos="5030"/>
        </w:tabs>
        <w:rPr>
          <w:noProof/>
        </w:rPr>
      </w:pPr>
      <w:r>
        <w:rPr>
          <w:noProof/>
        </w:rPr>
        <w:t>Microsoft Dynamics 365 for Retail, Nagyvállalati kiadás Kiegészítő, 62</w:t>
      </w:r>
    </w:p>
    <w:p w:rsidR="002269D8" w:rsidRDefault="002269D8">
      <w:pPr>
        <w:pStyle w:val="Index1"/>
        <w:tabs>
          <w:tab w:val="right" w:pos="5030"/>
        </w:tabs>
        <w:rPr>
          <w:noProof/>
        </w:rPr>
      </w:pPr>
      <w:r>
        <w:rPr>
          <w:noProof/>
        </w:rPr>
        <w:t>Microsoft Dynamics 365 for Sales CAL, 88</w:t>
      </w:r>
    </w:p>
    <w:p w:rsidR="002269D8" w:rsidRDefault="002269D8">
      <w:pPr>
        <w:pStyle w:val="Index1"/>
        <w:tabs>
          <w:tab w:val="right" w:pos="5030"/>
        </w:tabs>
        <w:rPr>
          <w:noProof/>
        </w:rPr>
      </w:pPr>
      <w:r>
        <w:rPr>
          <w:noProof/>
        </w:rPr>
        <w:t>Microsoft Dynamics 365 for Sales Helyszíni CAL, 20, 64, 94</w:t>
      </w:r>
    </w:p>
    <w:p w:rsidR="002269D8" w:rsidRDefault="002269D8">
      <w:pPr>
        <w:pStyle w:val="Index1"/>
        <w:tabs>
          <w:tab w:val="right" w:pos="5030"/>
        </w:tabs>
        <w:rPr>
          <w:noProof/>
        </w:rPr>
      </w:pPr>
      <w:r>
        <w:rPr>
          <w:noProof/>
        </w:rPr>
        <w:t>Microsoft Dynamics 365 for Sales, Nagyvállalati kiadás, 21</w:t>
      </w:r>
    </w:p>
    <w:p w:rsidR="002269D8" w:rsidRDefault="002269D8">
      <w:pPr>
        <w:pStyle w:val="Index1"/>
        <w:tabs>
          <w:tab w:val="right" w:pos="5030"/>
        </w:tabs>
        <w:rPr>
          <w:noProof/>
        </w:rPr>
      </w:pPr>
      <w:r>
        <w:rPr>
          <w:noProof/>
        </w:rPr>
        <w:t>Microsoft Dynamics 365 for Sales, Nagyvállalati kiadás, 62</w:t>
      </w:r>
    </w:p>
    <w:p w:rsidR="002269D8" w:rsidRDefault="002269D8">
      <w:pPr>
        <w:pStyle w:val="Index1"/>
        <w:tabs>
          <w:tab w:val="right" w:pos="5030"/>
        </w:tabs>
        <w:rPr>
          <w:noProof/>
        </w:rPr>
      </w:pPr>
      <w:r>
        <w:rPr>
          <w:noProof/>
        </w:rPr>
        <w:t>Microsoft Dynamics 365 for Sales, Nagyvállalati kiadás (Felhasználói SL), 62</w:t>
      </w:r>
    </w:p>
    <w:p w:rsidR="002269D8" w:rsidRDefault="002269D8">
      <w:pPr>
        <w:pStyle w:val="Index1"/>
        <w:tabs>
          <w:tab w:val="right" w:pos="5030"/>
        </w:tabs>
        <w:rPr>
          <w:noProof/>
        </w:rPr>
      </w:pPr>
      <w:r>
        <w:rPr>
          <w:noProof/>
        </w:rPr>
        <w:lastRenderedPageBreak/>
        <w:t>Microsoft Dynamics 365 for Talent, Nagyvállalati kiadás, 62</w:t>
      </w:r>
    </w:p>
    <w:p w:rsidR="002269D8" w:rsidRDefault="002269D8">
      <w:pPr>
        <w:pStyle w:val="Index1"/>
        <w:tabs>
          <w:tab w:val="right" w:pos="5030"/>
        </w:tabs>
        <w:rPr>
          <w:noProof/>
        </w:rPr>
      </w:pPr>
      <w:r>
        <w:rPr>
          <w:noProof/>
        </w:rPr>
        <w:t>Microsoft Dynamics 365 for Talent, Nagyvállalati kiadás Frissítési Garanciából, 62</w:t>
      </w:r>
    </w:p>
    <w:p w:rsidR="002269D8" w:rsidRDefault="002269D8">
      <w:pPr>
        <w:pStyle w:val="Index1"/>
        <w:tabs>
          <w:tab w:val="right" w:pos="5030"/>
        </w:tabs>
        <w:rPr>
          <w:noProof/>
        </w:rPr>
      </w:pPr>
      <w:r>
        <w:rPr>
          <w:noProof/>
        </w:rPr>
        <w:t>Microsoft Dynamics 365 for Talent, Nagyvállalati kiadás Kiegészítő, 62</w:t>
      </w:r>
    </w:p>
    <w:p w:rsidR="002269D8" w:rsidRDefault="002269D8">
      <w:pPr>
        <w:pStyle w:val="Index1"/>
        <w:tabs>
          <w:tab w:val="right" w:pos="5030"/>
        </w:tabs>
        <w:rPr>
          <w:noProof/>
        </w:rPr>
      </w:pPr>
      <w:r>
        <w:rPr>
          <w:noProof/>
        </w:rPr>
        <w:t>Microsoft Dynamics 365 for Team Members Helyszíni CAL, 20, 94</w:t>
      </w:r>
    </w:p>
    <w:p w:rsidR="002269D8" w:rsidRDefault="002269D8">
      <w:pPr>
        <w:pStyle w:val="Index1"/>
        <w:tabs>
          <w:tab w:val="right" w:pos="5030"/>
        </w:tabs>
        <w:rPr>
          <w:noProof/>
        </w:rPr>
      </w:pPr>
      <w:r>
        <w:rPr>
          <w:noProof/>
        </w:rPr>
        <w:t>Microsoft Dynamics 365 for Team Members, Nagyvállalati kiadás, 21</w:t>
      </w:r>
    </w:p>
    <w:p w:rsidR="002269D8" w:rsidRDefault="002269D8">
      <w:pPr>
        <w:pStyle w:val="Index1"/>
        <w:tabs>
          <w:tab w:val="right" w:pos="5030"/>
        </w:tabs>
        <w:rPr>
          <w:noProof/>
        </w:rPr>
      </w:pPr>
      <w:r>
        <w:rPr>
          <w:noProof/>
        </w:rPr>
        <w:t>Microsoft Dynamics 365 for Team Members, Nagyvállalati kiadás (Felhasználói SL), 62</w:t>
      </w:r>
    </w:p>
    <w:p w:rsidR="002269D8" w:rsidRDefault="002269D8">
      <w:pPr>
        <w:pStyle w:val="Index1"/>
        <w:tabs>
          <w:tab w:val="right" w:pos="5030"/>
        </w:tabs>
        <w:rPr>
          <w:noProof/>
        </w:rPr>
      </w:pPr>
      <w:r>
        <w:rPr>
          <w:noProof/>
        </w:rPr>
        <w:t>Microsoft Dynamics 365 for Team Members, Nagyvállalati kiadás Frissítési Garanciából (Felhasználói SL), 62</w:t>
      </w:r>
    </w:p>
    <w:p w:rsidR="002269D8" w:rsidRDefault="002269D8">
      <w:pPr>
        <w:pStyle w:val="Index1"/>
        <w:tabs>
          <w:tab w:val="right" w:pos="5030"/>
        </w:tabs>
        <w:rPr>
          <w:noProof/>
        </w:rPr>
      </w:pPr>
      <w:r>
        <w:rPr>
          <w:noProof/>
        </w:rPr>
        <w:t>Microsoft Dynamics 365 for Team Members, Nagyvállalati kiadás Kiegészítő (Felhasználói SL), 62</w:t>
      </w:r>
    </w:p>
    <w:p w:rsidR="002269D8" w:rsidRDefault="002269D8">
      <w:pPr>
        <w:pStyle w:val="Index1"/>
        <w:tabs>
          <w:tab w:val="right" w:pos="5030"/>
        </w:tabs>
        <w:rPr>
          <w:noProof/>
        </w:rPr>
      </w:pPr>
      <w:r>
        <w:rPr>
          <w:noProof/>
        </w:rPr>
        <w:t>Microsoft Dynamics 365 Nagyvállalati kiadás – További Megrendelési Adatbázistár, 63</w:t>
      </w:r>
    </w:p>
    <w:p w:rsidR="002269D8" w:rsidRDefault="002269D8">
      <w:pPr>
        <w:pStyle w:val="Index1"/>
        <w:tabs>
          <w:tab w:val="right" w:pos="5030"/>
        </w:tabs>
        <w:rPr>
          <w:noProof/>
        </w:rPr>
      </w:pPr>
      <w:r>
        <w:rPr>
          <w:noProof/>
        </w:rPr>
        <w:t>Microsoft Dynamics 365 Nagyvállalati kiadás – További Megrendelési Nem-Termelési példány, 63</w:t>
      </w:r>
    </w:p>
    <w:p w:rsidR="002269D8" w:rsidRDefault="002269D8">
      <w:pPr>
        <w:pStyle w:val="Index1"/>
        <w:tabs>
          <w:tab w:val="right" w:pos="5030"/>
        </w:tabs>
        <w:rPr>
          <w:noProof/>
        </w:rPr>
      </w:pPr>
      <w:r>
        <w:rPr>
          <w:noProof/>
        </w:rPr>
        <w:t>Microsoft Dynamics 365 Nagyvállalati kiadás – További Megrendelési Termelési példány, 63</w:t>
      </w:r>
    </w:p>
    <w:p w:rsidR="002269D8" w:rsidRDefault="002269D8">
      <w:pPr>
        <w:pStyle w:val="Index1"/>
        <w:tabs>
          <w:tab w:val="right" w:pos="5030"/>
        </w:tabs>
        <w:rPr>
          <w:noProof/>
        </w:rPr>
      </w:pPr>
      <w:r>
        <w:rPr>
          <w:noProof/>
        </w:rPr>
        <w:t>Microsoft Dynamics 365 Nagyvállalati kiadás – További megrendelésportál, 62</w:t>
      </w:r>
    </w:p>
    <w:p w:rsidR="002269D8" w:rsidRDefault="002269D8">
      <w:pPr>
        <w:pStyle w:val="Index1"/>
        <w:tabs>
          <w:tab w:val="right" w:pos="5030"/>
        </w:tabs>
        <w:rPr>
          <w:noProof/>
        </w:rPr>
      </w:pPr>
      <w:r>
        <w:rPr>
          <w:noProof/>
        </w:rPr>
        <w:t>Microsoft Dynamics 365 Nagyvállalati kiadás – További Megrendelésportáloldal-nézetek, 63</w:t>
      </w:r>
    </w:p>
    <w:p w:rsidR="002269D8" w:rsidRDefault="002269D8">
      <w:pPr>
        <w:pStyle w:val="Index1"/>
        <w:tabs>
          <w:tab w:val="right" w:pos="5030"/>
        </w:tabs>
        <w:rPr>
          <w:noProof/>
        </w:rPr>
      </w:pPr>
      <w:r>
        <w:rPr>
          <w:noProof/>
        </w:rPr>
        <w:t>Microsoft Dynamics 365 Nagyvállalati kiadás – További Megrendeléstartalom, 63</w:t>
      </w:r>
    </w:p>
    <w:p w:rsidR="002269D8" w:rsidRDefault="002269D8">
      <w:pPr>
        <w:pStyle w:val="Index1"/>
        <w:tabs>
          <w:tab w:val="right" w:pos="5030"/>
        </w:tabs>
        <w:rPr>
          <w:noProof/>
        </w:rPr>
      </w:pPr>
      <w:r>
        <w:rPr>
          <w:noProof/>
        </w:rPr>
        <w:t>Microsoft Dynamics 365 Pro Közvetlen támogatás, 63</w:t>
      </w:r>
    </w:p>
    <w:p w:rsidR="002269D8" w:rsidRDefault="002269D8">
      <w:pPr>
        <w:pStyle w:val="Index1"/>
        <w:tabs>
          <w:tab w:val="right" w:pos="5030"/>
        </w:tabs>
        <w:rPr>
          <w:noProof/>
        </w:rPr>
      </w:pPr>
      <w:r>
        <w:rPr>
          <w:noProof/>
        </w:rPr>
        <w:t>Microsoft Dynamics 365 Unified Operations Csomag, Nagyvállalati kiadás, 62</w:t>
      </w:r>
    </w:p>
    <w:p w:rsidR="002269D8" w:rsidRDefault="002269D8">
      <w:pPr>
        <w:pStyle w:val="Index1"/>
        <w:tabs>
          <w:tab w:val="right" w:pos="5030"/>
        </w:tabs>
        <w:rPr>
          <w:noProof/>
        </w:rPr>
      </w:pPr>
      <w:r>
        <w:rPr>
          <w:noProof/>
        </w:rPr>
        <w:t>Microsoft Dynamics 365 Unified Operations Csomag, Nagyvállalati kiadás Frissítési Garanciából, 62</w:t>
      </w:r>
    </w:p>
    <w:p w:rsidR="002269D8" w:rsidRDefault="002269D8">
      <w:pPr>
        <w:pStyle w:val="Index1"/>
        <w:tabs>
          <w:tab w:val="right" w:pos="5030"/>
        </w:tabs>
        <w:rPr>
          <w:noProof/>
        </w:rPr>
      </w:pPr>
      <w:r>
        <w:rPr>
          <w:noProof/>
        </w:rPr>
        <w:t>Microsoft Dynamics 365 Unified Operations Csomag, Nagyvállalati kiadás Kiegészítő, 62</w:t>
      </w:r>
    </w:p>
    <w:p w:rsidR="002269D8" w:rsidRDefault="002269D8">
      <w:pPr>
        <w:pStyle w:val="Index1"/>
        <w:tabs>
          <w:tab w:val="right" w:pos="5030"/>
        </w:tabs>
        <w:rPr>
          <w:noProof/>
        </w:rPr>
      </w:pPr>
      <w:r>
        <w:rPr>
          <w:noProof/>
        </w:rPr>
        <w:t>Microsoft Dynamics AX 2012 R2, 20</w:t>
      </w:r>
    </w:p>
    <w:p w:rsidR="002269D8" w:rsidRDefault="002269D8">
      <w:pPr>
        <w:pStyle w:val="Index1"/>
        <w:tabs>
          <w:tab w:val="right" w:pos="5030"/>
        </w:tabs>
        <w:rPr>
          <w:noProof/>
        </w:rPr>
      </w:pPr>
      <w:r>
        <w:rPr>
          <w:noProof/>
        </w:rPr>
        <w:t>Microsoft Dynamics AX 2012 R3, 20</w:t>
      </w:r>
    </w:p>
    <w:p w:rsidR="002269D8" w:rsidRDefault="002269D8">
      <w:pPr>
        <w:pStyle w:val="Index1"/>
        <w:tabs>
          <w:tab w:val="right" w:pos="5030"/>
        </w:tabs>
        <w:rPr>
          <w:noProof/>
        </w:rPr>
      </w:pPr>
      <w:r>
        <w:rPr>
          <w:noProof/>
        </w:rPr>
        <w:t>Microsoft Dynamics AX Feladat CAL, 64, 88</w:t>
      </w:r>
    </w:p>
    <w:p w:rsidR="002269D8" w:rsidRDefault="002269D8">
      <w:pPr>
        <w:pStyle w:val="Index1"/>
        <w:tabs>
          <w:tab w:val="right" w:pos="5030"/>
        </w:tabs>
        <w:rPr>
          <w:noProof/>
        </w:rPr>
      </w:pPr>
      <w:r>
        <w:rPr>
          <w:noProof/>
        </w:rPr>
        <w:t>Microsoft Dynamics AX Functional CAL, 88</w:t>
      </w:r>
    </w:p>
    <w:p w:rsidR="002269D8" w:rsidRDefault="002269D8">
      <w:pPr>
        <w:pStyle w:val="Index1"/>
        <w:tabs>
          <w:tab w:val="right" w:pos="5030"/>
        </w:tabs>
        <w:rPr>
          <w:noProof/>
        </w:rPr>
      </w:pPr>
      <w:r>
        <w:rPr>
          <w:noProof/>
        </w:rPr>
        <w:t>Microsoft Dynamics AX Funkcionális CAL, 64</w:t>
      </w:r>
    </w:p>
    <w:p w:rsidR="002269D8" w:rsidRDefault="002269D8">
      <w:pPr>
        <w:pStyle w:val="Index1"/>
        <w:tabs>
          <w:tab w:val="right" w:pos="5030"/>
        </w:tabs>
        <w:rPr>
          <w:noProof/>
        </w:rPr>
      </w:pPr>
      <w:r>
        <w:rPr>
          <w:noProof/>
        </w:rPr>
        <w:t>Microsoft Dynamics AX Nagyvállalati CAL, 64, 88</w:t>
      </w:r>
    </w:p>
    <w:p w:rsidR="002269D8" w:rsidRDefault="002269D8">
      <w:pPr>
        <w:pStyle w:val="Index1"/>
        <w:tabs>
          <w:tab w:val="right" w:pos="5030"/>
        </w:tabs>
        <w:rPr>
          <w:noProof/>
        </w:rPr>
      </w:pPr>
      <w:r>
        <w:rPr>
          <w:noProof/>
        </w:rPr>
        <w:t>Microsoft Dynamics AX Önkiszolgáló CAL, 64</w:t>
      </w:r>
    </w:p>
    <w:p w:rsidR="002269D8" w:rsidRDefault="002269D8">
      <w:pPr>
        <w:pStyle w:val="Index1"/>
        <w:tabs>
          <w:tab w:val="right" w:pos="5030"/>
        </w:tabs>
        <w:rPr>
          <w:noProof/>
        </w:rPr>
      </w:pPr>
      <w:r>
        <w:rPr>
          <w:noProof/>
        </w:rPr>
        <w:t>Microsoft Dynamics AX Standard Commerce Core Server, 88</w:t>
      </w:r>
    </w:p>
    <w:p w:rsidR="002269D8" w:rsidRDefault="002269D8">
      <w:pPr>
        <w:pStyle w:val="Index1"/>
        <w:tabs>
          <w:tab w:val="right" w:pos="5030"/>
        </w:tabs>
        <w:rPr>
          <w:noProof/>
        </w:rPr>
      </w:pPr>
      <w:r>
        <w:rPr>
          <w:noProof/>
        </w:rPr>
        <w:t>Microsoft Dynamics AX Store Server, 88</w:t>
      </w:r>
    </w:p>
    <w:p w:rsidR="002269D8" w:rsidRDefault="002269D8">
      <w:pPr>
        <w:pStyle w:val="Index1"/>
        <w:tabs>
          <w:tab w:val="right" w:pos="5030"/>
        </w:tabs>
        <w:rPr>
          <w:noProof/>
        </w:rPr>
      </w:pPr>
      <w:r>
        <w:rPr>
          <w:noProof/>
        </w:rPr>
        <w:t>Microsoft Dynamics CRM 2015, 20</w:t>
      </w:r>
    </w:p>
    <w:p w:rsidR="002269D8" w:rsidRDefault="002269D8">
      <w:pPr>
        <w:pStyle w:val="Index1"/>
        <w:tabs>
          <w:tab w:val="right" w:pos="5030"/>
        </w:tabs>
        <w:rPr>
          <w:noProof/>
        </w:rPr>
      </w:pPr>
      <w:r>
        <w:rPr>
          <w:noProof/>
        </w:rPr>
        <w:t>Microsoft Dynamics CRM 2016, 20</w:t>
      </w:r>
    </w:p>
    <w:p w:rsidR="002269D8" w:rsidRDefault="002269D8">
      <w:pPr>
        <w:pStyle w:val="Index1"/>
        <w:tabs>
          <w:tab w:val="right" w:pos="5030"/>
        </w:tabs>
        <w:rPr>
          <w:noProof/>
        </w:rPr>
      </w:pPr>
      <w:r>
        <w:rPr>
          <w:noProof/>
        </w:rPr>
        <w:t>Microsoft Dynamics CRM Basic CAL, 64</w:t>
      </w:r>
    </w:p>
    <w:p w:rsidR="002269D8" w:rsidRDefault="002269D8">
      <w:pPr>
        <w:pStyle w:val="Index1"/>
        <w:tabs>
          <w:tab w:val="right" w:pos="5030"/>
        </w:tabs>
        <w:rPr>
          <w:noProof/>
        </w:rPr>
      </w:pPr>
      <w:r>
        <w:rPr>
          <w:noProof/>
        </w:rPr>
        <w:t>Microsoft Dynamics CRM Professional CAL, 64</w:t>
      </w:r>
    </w:p>
    <w:p w:rsidR="002269D8" w:rsidRDefault="002269D8">
      <w:pPr>
        <w:pStyle w:val="Index1"/>
        <w:tabs>
          <w:tab w:val="right" w:pos="5030"/>
        </w:tabs>
        <w:rPr>
          <w:noProof/>
        </w:rPr>
      </w:pPr>
      <w:r>
        <w:rPr>
          <w:noProof/>
        </w:rPr>
        <w:t>Microsoft Dynamics CRM Server 2013, 88</w:t>
      </w:r>
    </w:p>
    <w:p w:rsidR="002269D8" w:rsidRDefault="002269D8">
      <w:pPr>
        <w:pStyle w:val="Index1"/>
        <w:tabs>
          <w:tab w:val="right" w:pos="5030"/>
        </w:tabs>
        <w:rPr>
          <w:noProof/>
        </w:rPr>
      </w:pPr>
      <w:r>
        <w:rPr>
          <w:noProof/>
        </w:rPr>
        <w:t>Microsoft Dynamics CRM Server 2015, 88</w:t>
      </w:r>
    </w:p>
    <w:p w:rsidR="002269D8" w:rsidRDefault="002269D8">
      <w:pPr>
        <w:pStyle w:val="Index1"/>
        <w:tabs>
          <w:tab w:val="right" w:pos="5030"/>
        </w:tabs>
        <w:rPr>
          <w:noProof/>
        </w:rPr>
      </w:pPr>
      <w:r>
        <w:rPr>
          <w:noProof/>
        </w:rPr>
        <w:t>Microsoft Flow 1. csomag, 74</w:t>
      </w:r>
    </w:p>
    <w:p w:rsidR="002269D8" w:rsidRDefault="002269D8">
      <w:pPr>
        <w:pStyle w:val="Index1"/>
        <w:tabs>
          <w:tab w:val="right" w:pos="5030"/>
        </w:tabs>
        <w:rPr>
          <w:noProof/>
        </w:rPr>
      </w:pPr>
      <w:r>
        <w:rPr>
          <w:noProof/>
        </w:rPr>
        <w:t>Microsoft Flow 2. csomag, 74</w:t>
      </w:r>
    </w:p>
    <w:p w:rsidR="002269D8" w:rsidRDefault="002269D8">
      <w:pPr>
        <w:pStyle w:val="Index1"/>
        <w:tabs>
          <w:tab w:val="right" w:pos="5030"/>
        </w:tabs>
        <w:rPr>
          <w:noProof/>
        </w:rPr>
      </w:pPr>
      <w:r>
        <w:rPr>
          <w:noProof/>
        </w:rPr>
        <w:t>Microsoft Identity Manager 2016 CAL, 22</w:t>
      </w:r>
    </w:p>
    <w:p w:rsidR="002269D8" w:rsidRDefault="002269D8">
      <w:pPr>
        <w:pStyle w:val="Index1"/>
        <w:tabs>
          <w:tab w:val="right" w:pos="5030"/>
        </w:tabs>
        <w:rPr>
          <w:noProof/>
        </w:rPr>
      </w:pPr>
      <w:r>
        <w:rPr>
          <w:noProof/>
        </w:rPr>
        <w:t>Microsoft Identity Manager 2016 Külső Csatlakozó, 22</w:t>
      </w:r>
    </w:p>
    <w:p w:rsidR="002269D8" w:rsidRDefault="002269D8">
      <w:pPr>
        <w:pStyle w:val="Index1"/>
        <w:tabs>
          <w:tab w:val="right" w:pos="5030"/>
        </w:tabs>
        <w:rPr>
          <w:noProof/>
        </w:rPr>
      </w:pPr>
      <w:r>
        <w:rPr>
          <w:noProof/>
        </w:rPr>
        <w:t>Microsoft Intune, 16, 33, 75</w:t>
      </w:r>
    </w:p>
    <w:p w:rsidR="002269D8" w:rsidRDefault="002269D8">
      <w:pPr>
        <w:pStyle w:val="Index1"/>
        <w:tabs>
          <w:tab w:val="right" w:pos="5030"/>
        </w:tabs>
        <w:rPr>
          <w:noProof/>
        </w:rPr>
      </w:pPr>
      <w:r>
        <w:rPr>
          <w:noProof/>
        </w:rPr>
        <w:t>Microsoft Intune Felhasználói SL Kiegészítő Extra tárhely 1 GB, 75</w:t>
      </w:r>
    </w:p>
    <w:p w:rsidR="002269D8" w:rsidRDefault="002269D8">
      <w:pPr>
        <w:pStyle w:val="Index1"/>
        <w:tabs>
          <w:tab w:val="right" w:pos="5030"/>
        </w:tabs>
        <w:rPr>
          <w:noProof/>
        </w:rPr>
      </w:pPr>
      <w:r>
        <w:rPr>
          <w:noProof/>
        </w:rPr>
        <w:t>Microsoft Intune for EDU, 76</w:t>
      </w:r>
    </w:p>
    <w:p w:rsidR="002269D8" w:rsidRDefault="002269D8">
      <w:pPr>
        <w:pStyle w:val="Index1"/>
        <w:tabs>
          <w:tab w:val="right" w:pos="5030"/>
        </w:tabs>
        <w:rPr>
          <w:noProof/>
        </w:rPr>
      </w:pPr>
      <w:r>
        <w:rPr>
          <w:noProof/>
        </w:rPr>
        <w:t>Microsoft Intune for EDU Kiegészítő, 76</w:t>
      </w:r>
    </w:p>
    <w:p w:rsidR="002269D8" w:rsidRDefault="002269D8">
      <w:pPr>
        <w:pStyle w:val="Index1"/>
        <w:tabs>
          <w:tab w:val="right" w:pos="5030"/>
        </w:tabs>
        <w:rPr>
          <w:noProof/>
        </w:rPr>
      </w:pPr>
      <w:r>
        <w:rPr>
          <w:noProof/>
        </w:rPr>
        <w:t>Microsoft Intune Kiegészítő, 75</w:t>
      </w:r>
    </w:p>
    <w:p w:rsidR="002269D8" w:rsidRDefault="002269D8">
      <w:pPr>
        <w:pStyle w:val="Index1"/>
        <w:tabs>
          <w:tab w:val="right" w:pos="5030"/>
        </w:tabs>
        <w:rPr>
          <w:noProof/>
        </w:rPr>
      </w:pPr>
      <w:r>
        <w:rPr>
          <w:noProof/>
        </w:rPr>
        <w:t>Microsoft Learning Imagine Academy, 76</w:t>
      </w:r>
    </w:p>
    <w:p w:rsidR="002269D8" w:rsidRDefault="002269D8">
      <w:pPr>
        <w:pStyle w:val="Index1"/>
        <w:tabs>
          <w:tab w:val="right" w:pos="5030"/>
        </w:tabs>
        <w:rPr>
          <w:noProof/>
        </w:rPr>
      </w:pPr>
      <w:r>
        <w:rPr>
          <w:noProof/>
        </w:rPr>
        <w:t>Microsoft Learning MCP 1 Vizsgautalványok, 76</w:t>
      </w:r>
    </w:p>
    <w:p w:rsidR="002269D8" w:rsidRDefault="002269D8">
      <w:pPr>
        <w:pStyle w:val="Index1"/>
        <w:tabs>
          <w:tab w:val="right" w:pos="5030"/>
        </w:tabs>
        <w:rPr>
          <w:noProof/>
        </w:rPr>
      </w:pPr>
      <w:r>
        <w:rPr>
          <w:noProof/>
        </w:rPr>
        <w:t>Microsoft Learning MCP 30 Vizsgautalványok, 76</w:t>
      </w:r>
    </w:p>
    <w:p w:rsidR="002269D8" w:rsidRDefault="002269D8">
      <w:pPr>
        <w:pStyle w:val="Index1"/>
        <w:tabs>
          <w:tab w:val="right" w:pos="5030"/>
        </w:tabs>
        <w:rPr>
          <w:noProof/>
        </w:rPr>
      </w:pPr>
      <w:r>
        <w:rPr>
          <w:noProof/>
        </w:rPr>
        <w:t>Microsoft Learning MOS/MCE Minősítő vizsga 125 Vizsgahely-licenc, 76</w:t>
      </w:r>
    </w:p>
    <w:p w:rsidR="002269D8" w:rsidRDefault="002269D8">
      <w:pPr>
        <w:pStyle w:val="Index1"/>
        <w:tabs>
          <w:tab w:val="right" w:pos="5030"/>
        </w:tabs>
        <w:rPr>
          <w:noProof/>
        </w:rPr>
      </w:pPr>
      <w:r>
        <w:rPr>
          <w:noProof/>
        </w:rPr>
        <w:t>Microsoft Learning MOS/MTA/MCE Minősítő vizsga 500 Vizsgahely-licenc, 76</w:t>
      </w:r>
    </w:p>
    <w:p w:rsidR="002269D8" w:rsidRDefault="002269D8">
      <w:pPr>
        <w:pStyle w:val="Index1"/>
        <w:tabs>
          <w:tab w:val="right" w:pos="5030"/>
        </w:tabs>
        <w:rPr>
          <w:noProof/>
        </w:rPr>
      </w:pPr>
      <w:r>
        <w:rPr>
          <w:noProof/>
        </w:rPr>
        <w:t>Microsoft Learning MTA/MCA Minősítő vizsga 125 Vizsgahely-licenc, 76</w:t>
      </w:r>
    </w:p>
    <w:p w:rsidR="002269D8" w:rsidRDefault="002269D8">
      <w:pPr>
        <w:pStyle w:val="Index1"/>
        <w:tabs>
          <w:tab w:val="right" w:pos="5030"/>
        </w:tabs>
        <w:rPr>
          <w:noProof/>
        </w:rPr>
      </w:pPr>
      <w:r>
        <w:rPr>
          <w:noProof/>
        </w:rPr>
        <w:t>Microsoft MultiFactor Authentication, 59</w:t>
      </w:r>
    </w:p>
    <w:p w:rsidR="002269D8" w:rsidRDefault="002269D8">
      <w:pPr>
        <w:pStyle w:val="Index1"/>
        <w:tabs>
          <w:tab w:val="right" w:pos="5030"/>
        </w:tabs>
        <w:rPr>
          <w:noProof/>
        </w:rPr>
      </w:pPr>
      <w:r>
        <w:rPr>
          <w:noProof/>
        </w:rPr>
        <w:t>Microsoft MyAnalytics, 69</w:t>
      </w:r>
    </w:p>
    <w:p w:rsidR="002269D8" w:rsidRDefault="002269D8">
      <w:pPr>
        <w:pStyle w:val="Index1"/>
        <w:tabs>
          <w:tab w:val="right" w:pos="5030"/>
        </w:tabs>
        <w:rPr>
          <w:noProof/>
        </w:rPr>
      </w:pPr>
      <w:r>
        <w:rPr>
          <w:noProof/>
        </w:rPr>
        <w:t>Microsoft Office Audit and Control Management Server 2013, 27</w:t>
      </w:r>
    </w:p>
    <w:p w:rsidR="002269D8" w:rsidRDefault="002269D8">
      <w:pPr>
        <w:pStyle w:val="Index1"/>
        <w:tabs>
          <w:tab w:val="right" w:pos="5030"/>
        </w:tabs>
        <w:rPr>
          <w:noProof/>
        </w:rPr>
      </w:pPr>
      <w:r>
        <w:rPr>
          <w:noProof/>
        </w:rPr>
        <w:t>Microsoft PowerApps 1. csomag, 74</w:t>
      </w:r>
    </w:p>
    <w:p w:rsidR="002269D8" w:rsidRDefault="002269D8">
      <w:pPr>
        <w:pStyle w:val="Index1"/>
        <w:tabs>
          <w:tab w:val="right" w:pos="5030"/>
        </w:tabs>
        <w:rPr>
          <w:noProof/>
        </w:rPr>
      </w:pPr>
      <w:r>
        <w:rPr>
          <w:noProof/>
        </w:rPr>
        <w:t>Microsoft PowerApps 2. csomag, 74</w:t>
      </w:r>
    </w:p>
    <w:p w:rsidR="002269D8" w:rsidRDefault="002269D8">
      <w:pPr>
        <w:pStyle w:val="Index1"/>
        <w:tabs>
          <w:tab w:val="right" w:pos="5030"/>
        </w:tabs>
        <w:rPr>
          <w:noProof/>
        </w:rPr>
      </w:pPr>
      <w:r>
        <w:rPr>
          <w:noProof/>
        </w:rPr>
        <w:t>Microsoft Relationship Sales, 63</w:t>
      </w:r>
    </w:p>
    <w:p w:rsidR="002269D8" w:rsidRDefault="002269D8">
      <w:pPr>
        <w:pStyle w:val="Index1"/>
        <w:tabs>
          <w:tab w:val="right" w:pos="5030"/>
        </w:tabs>
        <w:rPr>
          <w:noProof/>
        </w:rPr>
      </w:pPr>
      <w:r>
        <w:rPr>
          <w:noProof/>
        </w:rPr>
        <w:t>Microsoft Stream 1. csomag, 74</w:t>
      </w:r>
    </w:p>
    <w:p w:rsidR="002269D8" w:rsidRDefault="002269D8">
      <w:pPr>
        <w:pStyle w:val="Index1"/>
        <w:tabs>
          <w:tab w:val="right" w:pos="5030"/>
        </w:tabs>
        <w:rPr>
          <w:noProof/>
        </w:rPr>
      </w:pPr>
      <w:r>
        <w:rPr>
          <w:noProof/>
        </w:rPr>
        <w:t>Microsoft Stream 2. csomag, 74</w:t>
      </w:r>
    </w:p>
    <w:p w:rsidR="002269D8" w:rsidRDefault="002269D8">
      <w:pPr>
        <w:pStyle w:val="Index1"/>
        <w:tabs>
          <w:tab w:val="right" w:pos="5030"/>
        </w:tabs>
        <w:rPr>
          <w:noProof/>
        </w:rPr>
      </w:pPr>
      <w:r>
        <w:rPr>
          <w:noProof/>
        </w:rPr>
        <w:t>Microsoft Stream 2. csomag Kiegészítő, 74</w:t>
      </w:r>
    </w:p>
    <w:p w:rsidR="002269D8" w:rsidRDefault="002269D8">
      <w:pPr>
        <w:pStyle w:val="Index1"/>
        <w:tabs>
          <w:tab w:val="right" w:pos="5030"/>
        </w:tabs>
        <w:rPr>
          <w:noProof/>
        </w:rPr>
      </w:pPr>
      <w:r>
        <w:rPr>
          <w:noProof/>
        </w:rPr>
        <w:t>Microsoft Stream Tárhely Kiegészítő (500 GB), 74</w:t>
      </w:r>
    </w:p>
    <w:p w:rsidR="002269D8" w:rsidRDefault="002269D8">
      <w:pPr>
        <w:pStyle w:val="Index1"/>
        <w:tabs>
          <w:tab w:val="right" w:pos="5030"/>
        </w:tabs>
        <w:rPr>
          <w:noProof/>
        </w:rPr>
      </w:pPr>
      <w:r>
        <w:rPr>
          <w:noProof/>
        </w:rPr>
        <w:t>Microsoft Translator API, 56</w:t>
      </w:r>
    </w:p>
    <w:p w:rsidR="002269D8" w:rsidRDefault="002269D8">
      <w:pPr>
        <w:pStyle w:val="Index1"/>
        <w:tabs>
          <w:tab w:val="right" w:pos="5030"/>
        </w:tabs>
        <w:rPr>
          <w:noProof/>
        </w:rPr>
      </w:pPr>
      <w:r>
        <w:rPr>
          <w:noProof/>
        </w:rPr>
        <w:t>Minecraft</w:t>
      </w:r>
    </w:p>
    <w:p w:rsidR="002269D8" w:rsidRDefault="002269D8">
      <w:pPr>
        <w:pStyle w:val="Index2"/>
        <w:tabs>
          <w:tab w:val="right" w:pos="5030"/>
        </w:tabs>
        <w:rPr>
          <w:noProof/>
        </w:rPr>
      </w:pPr>
      <w:r>
        <w:rPr>
          <w:noProof/>
        </w:rPr>
        <w:t>Education Edition, 77</w:t>
      </w:r>
    </w:p>
    <w:p w:rsidR="002269D8" w:rsidRDefault="002269D8">
      <w:pPr>
        <w:pStyle w:val="Index1"/>
        <w:tabs>
          <w:tab w:val="right" w:pos="5030"/>
        </w:tabs>
        <w:rPr>
          <w:noProof/>
        </w:rPr>
      </w:pPr>
      <w:r>
        <w:rPr>
          <w:noProof/>
        </w:rPr>
        <w:t>Mobile Asset Management Eszközönkénti havi előfizetés, 74</w:t>
      </w:r>
    </w:p>
    <w:p w:rsidR="002269D8" w:rsidRDefault="002269D8">
      <w:pPr>
        <w:pStyle w:val="Index1"/>
        <w:tabs>
          <w:tab w:val="right" w:pos="5030"/>
        </w:tabs>
        <w:rPr>
          <w:noProof/>
        </w:rPr>
      </w:pPr>
      <w:r>
        <w:rPr>
          <w:noProof/>
        </w:rPr>
        <w:t>Mobile Asset Management Platform havi előfizetés, 73</w:t>
      </w:r>
    </w:p>
    <w:p w:rsidR="002269D8" w:rsidRDefault="002269D8">
      <w:pPr>
        <w:pStyle w:val="Index1"/>
        <w:tabs>
          <w:tab w:val="right" w:pos="5030"/>
        </w:tabs>
        <w:rPr>
          <w:noProof/>
        </w:rPr>
      </w:pPr>
      <w:r>
        <w:rPr>
          <w:noProof/>
        </w:rPr>
        <w:t>MSDN-platformok, 38</w:t>
      </w:r>
    </w:p>
    <w:p w:rsidR="002269D8" w:rsidRDefault="002269D8">
      <w:pPr>
        <w:pStyle w:val="Index1"/>
        <w:tabs>
          <w:tab w:val="right" w:pos="5030"/>
        </w:tabs>
        <w:rPr>
          <w:noProof/>
        </w:rPr>
      </w:pPr>
      <w:r>
        <w:rPr>
          <w:noProof/>
        </w:rPr>
        <w:t>Nagyvállalati CAL, 33, 61, 68, 70, 88, 94</w:t>
      </w:r>
    </w:p>
    <w:p w:rsidR="002269D8" w:rsidRDefault="002269D8">
      <w:pPr>
        <w:pStyle w:val="Index1"/>
        <w:tabs>
          <w:tab w:val="right" w:pos="5030"/>
        </w:tabs>
        <w:rPr>
          <w:noProof/>
        </w:rPr>
      </w:pPr>
      <w:r>
        <w:rPr>
          <w:noProof/>
        </w:rPr>
        <w:t>Nagyvállalati CAL Bridge az Enterprise Mobility + Security Frissítési Garanciából termékhez, 15</w:t>
      </w:r>
    </w:p>
    <w:p w:rsidR="002269D8" w:rsidRDefault="002269D8">
      <w:pPr>
        <w:pStyle w:val="Index1"/>
        <w:tabs>
          <w:tab w:val="right" w:pos="5030"/>
        </w:tabs>
        <w:rPr>
          <w:noProof/>
        </w:rPr>
      </w:pPr>
      <w:r>
        <w:rPr>
          <w:noProof/>
        </w:rPr>
        <w:t>Nagyvállalati CAL Bridge az Enterprise Mobility + Security termékhez, 15</w:t>
      </w:r>
    </w:p>
    <w:p w:rsidR="002269D8" w:rsidRDefault="002269D8">
      <w:pPr>
        <w:pStyle w:val="Index1"/>
        <w:tabs>
          <w:tab w:val="right" w:pos="5030"/>
        </w:tabs>
        <w:rPr>
          <w:noProof/>
        </w:rPr>
      </w:pPr>
      <w:r>
        <w:rPr>
          <w:noProof/>
        </w:rPr>
        <w:t>Nagyvállalati CAL Bridge Office 365 szolgáltatáshoz, 68</w:t>
      </w:r>
    </w:p>
    <w:p w:rsidR="002269D8" w:rsidRDefault="002269D8">
      <w:pPr>
        <w:pStyle w:val="Index1"/>
        <w:tabs>
          <w:tab w:val="right" w:pos="5030"/>
        </w:tabs>
        <w:rPr>
          <w:noProof/>
        </w:rPr>
      </w:pPr>
      <w:r>
        <w:rPr>
          <w:noProof/>
        </w:rPr>
        <w:t>Nagyvállalati CAL Csomag, 15</w:t>
      </w:r>
    </w:p>
    <w:p w:rsidR="002269D8" w:rsidRDefault="002269D8">
      <w:pPr>
        <w:pStyle w:val="Index1"/>
        <w:tabs>
          <w:tab w:val="right" w:pos="5030"/>
        </w:tabs>
        <w:rPr>
          <w:noProof/>
        </w:rPr>
      </w:pPr>
      <w:r>
        <w:rPr>
          <w:noProof/>
        </w:rPr>
        <w:t>Nagyvállalati CAL Suite Bridge for Microsoft Intune, 15</w:t>
      </w:r>
    </w:p>
    <w:p w:rsidR="002269D8" w:rsidRDefault="002269D8">
      <w:pPr>
        <w:pStyle w:val="Index1"/>
        <w:tabs>
          <w:tab w:val="right" w:pos="5030"/>
        </w:tabs>
        <w:rPr>
          <w:noProof/>
        </w:rPr>
      </w:pPr>
      <w:r>
        <w:rPr>
          <w:noProof/>
        </w:rPr>
        <w:t>Nagyvállalati CAL Suite Bridge Office 365 szolgáltatáshoz, 15, 61</w:t>
      </w:r>
    </w:p>
    <w:p w:rsidR="002269D8" w:rsidRDefault="002269D8">
      <w:pPr>
        <w:pStyle w:val="Index1"/>
        <w:tabs>
          <w:tab w:val="right" w:pos="5030"/>
        </w:tabs>
        <w:rPr>
          <w:noProof/>
        </w:rPr>
      </w:pPr>
      <w:r>
        <w:rPr>
          <w:noProof/>
        </w:rPr>
        <w:t>Nagyvállalati CAL Suite Bridge Office 365 szolgáltatáshoz és Microsoft Intune-hoz, 15, 61</w:t>
      </w:r>
    </w:p>
    <w:p w:rsidR="002269D8" w:rsidRDefault="002269D8">
      <w:pPr>
        <w:pStyle w:val="Index1"/>
        <w:tabs>
          <w:tab w:val="right" w:pos="5030"/>
        </w:tabs>
        <w:rPr>
          <w:noProof/>
        </w:rPr>
      </w:pPr>
      <w:r>
        <w:rPr>
          <w:noProof/>
        </w:rPr>
        <w:t>Nagyvállalati CAL Suite Bridge Office 365 szolgáltatáshoz Frissítési Garanciából, 15</w:t>
      </w:r>
    </w:p>
    <w:p w:rsidR="002269D8" w:rsidRDefault="002269D8">
      <w:pPr>
        <w:pStyle w:val="Index1"/>
        <w:tabs>
          <w:tab w:val="right" w:pos="5030"/>
        </w:tabs>
        <w:rPr>
          <w:noProof/>
        </w:rPr>
      </w:pPr>
      <w:r>
        <w:rPr>
          <w:noProof/>
        </w:rPr>
        <w:t>Office 2013, 23</w:t>
      </w:r>
    </w:p>
    <w:p w:rsidR="002269D8" w:rsidRDefault="002269D8">
      <w:pPr>
        <w:pStyle w:val="Index1"/>
        <w:tabs>
          <w:tab w:val="right" w:pos="5030"/>
        </w:tabs>
        <w:rPr>
          <w:noProof/>
        </w:rPr>
      </w:pPr>
      <w:r>
        <w:rPr>
          <w:noProof/>
        </w:rPr>
        <w:t>Office 2016 for Mac Standard, 24</w:t>
      </w:r>
    </w:p>
    <w:p w:rsidR="002269D8" w:rsidRDefault="002269D8">
      <w:pPr>
        <w:pStyle w:val="Index1"/>
        <w:tabs>
          <w:tab w:val="right" w:pos="5030"/>
        </w:tabs>
        <w:rPr>
          <w:noProof/>
        </w:rPr>
      </w:pPr>
      <w:r>
        <w:rPr>
          <w:noProof/>
        </w:rPr>
        <w:t>Office 365 Advanced Compliance, 69</w:t>
      </w:r>
    </w:p>
    <w:p w:rsidR="002269D8" w:rsidRDefault="002269D8">
      <w:pPr>
        <w:pStyle w:val="Index1"/>
        <w:tabs>
          <w:tab w:val="right" w:pos="5030"/>
        </w:tabs>
        <w:rPr>
          <w:noProof/>
        </w:rPr>
      </w:pPr>
      <w:r>
        <w:rPr>
          <w:noProof/>
        </w:rPr>
        <w:t>Office 365 Advanced Security Management (Felhasználói SL), 69</w:t>
      </w:r>
    </w:p>
    <w:p w:rsidR="002269D8" w:rsidRDefault="002269D8">
      <w:pPr>
        <w:pStyle w:val="Index1"/>
        <w:tabs>
          <w:tab w:val="right" w:pos="5030"/>
        </w:tabs>
        <w:rPr>
          <w:noProof/>
        </w:rPr>
      </w:pPr>
      <w:r>
        <w:rPr>
          <w:noProof/>
        </w:rPr>
        <w:t>Office 365 Business, 65</w:t>
      </w:r>
    </w:p>
    <w:p w:rsidR="002269D8" w:rsidRDefault="002269D8">
      <w:pPr>
        <w:pStyle w:val="Index1"/>
        <w:tabs>
          <w:tab w:val="right" w:pos="5030"/>
        </w:tabs>
        <w:rPr>
          <w:noProof/>
        </w:rPr>
      </w:pPr>
      <w:r>
        <w:rPr>
          <w:noProof/>
        </w:rPr>
        <w:t>Office 365 Business Essentials, 66</w:t>
      </w:r>
    </w:p>
    <w:p w:rsidR="002269D8" w:rsidRDefault="002269D8">
      <w:pPr>
        <w:pStyle w:val="Index1"/>
        <w:tabs>
          <w:tab w:val="right" w:pos="5030"/>
        </w:tabs>
        <w:rPr>
          <w:noProof/>
        </w:rPr>
      </w:pPr>
      <w:r>
        <w:rPr>
          <w:noProof/>
        </w:rPr>
        <w:t>Office 365 Business Premium, 66</w:t>
      </w:r>
    </w:p>
    <w:p w:rsidR="002269D8" w:rsidRDefault="002269D8">
      <w:pPr>
        <w:pStyle w:val="Index1"/>
        <w:tabs>
          <w:tab w:val="right" w:pos="5030"/>
        </w:tabs>
        <w:rPr>
          <w:noProof/>
        </w:rPr>
      </w:pPr>
      <w:r>
        <w:rPr>
          <w:noProof/>
        </w:rPr>
        <w:t>Office 365 Enterprise E5 csomag, 16</w:t>
      </w:r>
    </w:p>
    <w:p w:rsidR="002269D8" w:rsidRDefault="002269D8">
      <w:pPr>
        <w:pStyle w:val="Index1"/>
        <w:tabs>
          <w:tab w:val="right" w:pos="5030"/>
        </w:tabs>
        <w:rPr>
          <w:noProof/>
        </w:rPr>
      </w:pPr>
      <w:r>
        <w:rPr>
          <w:noProof/>
        </w:rPr>
        <w:t>Office 365 Extra fájltárhely 1 GB, 72</w:t>
      </w:r>
    </w:p>
    <w:p w:rsidR="002269D8" w:rsidRDefault="002269D8">
      <w:pPr>
        <w:pStyle w:val="Index1"/>
        <w:tabs>
          <w:tab w:val="right" w:pos="5030"/>
        </w:tabs>
        <w:rPr>
          <w:noProof/>
        </w:rPr>
      </w:pPr>
      <w:r>
        <w:rPr>
          <w:noProof/>
        </w:rPr>
        <w:t>Office 365 Fenyegetések felderítése, 70</w:t>
      </w:r>
    </w:p>
    <w:p w:rsidR="002269D8" w:rsidRDefault="002269D8">
      <w:pPr>
        <w:pStyle w:val="Index1"/>
        <w:tabs>
          <w:tab w:val="right" w:pos="5030"/>
        </w:tabs>
        <w:rPr>
          <w:noProof/>
        </w:rPr>
      </w:pPr>
      <w:r>
        <w:rPr>
          <w:noProof/>
        </w:rPr>
        <w:t>Office 365 Komplex veszélyforrások elleni védelem, 70</w:t>
      </w:r>
    </w:p>
    <w:p w:rsidR="002269D8" w:rsidRDefault="002269D8">
      <w:pPr>
        <w:pStyle w:val="Index1"/>
        <w:tabs>
          <w:tab w:val="right" w:pos="5030"/>
        </w:tabs>
        <w:rPr>
          <w:noProof/>
        </w:rPr>
      </w:pPr>
      <w:r>
        <w:rPr>
          <w:noProof/>
        </w:rPr>
        <w:t>Office 365 Midsize Business, 67, 69</w:t>
      </w:r>
    </w:p>
    <w:p w:rsidR="002269D8" w:rsidRDefault="002269D8">
      <w:pPr>
        <w:pStyle w:val="Index1"/>
        <w:tabs>
          <w:tab w:val="right" w:pos="5030"/>
        </w:tabs>
        <w:rPr>
          <w:noProof/>
        </w:rPr>
      </w:pPr>
      <w:r>
        <w:rPr>
          <w:noProof/>
        </w:rPr>
        <w:t>Office 365 Midsize Business Kiegészítő, 67</w:t>
      </w:r>
    </w:p>
    <w:p w:rsidR="002269D8" w:rsidRDefault="002269D8">
      <w:pPr>
        <w:pStyle w:val="Index1"/>
        <w:tabs>
          <w:tab w:val="right" w:pos="5030"/>
        </w:tabs>
        <w:rPr>
          <w:noProof/>
        </w:rPr>
      </w:pPr>
      <w:r>
        <w:rPr>
          <w:noProof/>
        </w:rPr>
        <w:t>Office 365 Nagyvállalati, 60</w:t>
      </w:r>
    </w:p>
    <w:p w:rsidR="002269D8" w:rsidRDefault="002269D8">
      <w:pPr>
        <w:pStyle w:val="Index1"/>
        <w:tabs>
          <w:tab w:val="right" w:pos="5030"/>
        </w:tabs>
        <w:rPr>
          <w:noProof/>
        </w:rPr>
      </w:pPr>
      <w:r>
        <w:rPr>
          <w:noProof/>
        </w:rPr>
        <w:t>Office 365 Nagyvállalati E1 csomag, 16, 66</w:t>
      </w:r>
    </w:p>
    <w:p w:rsidR="002269D8" w:rsidRDefault="002269D8">
      <w:pPr>
        <w:pStyle w:val="Index1"/>
        <w:tabs>
          <w:tab w:val="right" w:pos="5030"/>
        </w:tabs>
        <w:rPr>
          <w:noProof/>
        </w:rPr>
      </w:pPr>
      <w:r>
        <w:rPr>
          <w:noProof/>
        </w:rPr>
        <w:t>Office 365 Nagyvállalati E1 csomag és Microsoft Intune, 16</w:t>
      </w:r>
    </w:p>
    <w:p w:rsidR="002269D8" w:rsidRDefault="002269D8">
      <w:pPr>
        <w:pStyle w:val="Index1"/>
        <w:tabs>
          <w:tab w:val="right" w:pos="5030"/>
        </w:tabs>
        <w:rPr>
          <w:noProof/>
        </w:rPr>
      </w:pPr>
      <w:r>
        <w:rPr>
          <w:noProof/>
        </w:rPr>
        <w:t>Office 365 Nagyvállalati E1 csomag Frissítési Garanciából, 66</w:t>
      </w:r>
    </w:p>
    <w:p w:rsidR="002269D8" w:rsidRDefault="002269D8">
      <w:pPr>
        <w:pStyle w:val="Index1"/>
        <w:tabs>
          <w:tab w:val="right" w:pos="5030"/>
        </w:tabs>
        <w:rPr>
          <w:noProof/>
        </w:rPr>
      </w:pPr>
      <w:r>
        <w:rPr>
          <w:noProof/>
        </w:rPr>
        <w:t>Office 365 Nagyvállalati E1, E3 csomag Kiegészítő, 66</w:t>
      </w:r>
    </w:p>
    <w:p w:rsidR="002269D8" w:rsidRDefault="002269D8">
      <w:pPr>
        <w:pStyle w:val="Index1"/>
        <w:tabs>
          <w:tab w:val="right" w:pos="5030"/>
        </w:tabs>
        <w:rPr>
          <w:noProof/>
        </w:rPr>
      </w:pPr>
      <w:r>
        <w:rPr>
          <w:noProof/>
        </w:rPr>
        <w:lastRenderedPageBreak/>
        <w:t>Office 365 Nagyvállalati E3 csomag, 16, 66</w:t>
      </w:r>
    </w:p>
    <w:p w:rsidR="002269D8" w:rsidRDefault="002269D8">
      <w:pPr>
        <w:pStyle w:val="Index1"/>
        <w:tabs>
          <w:tab w:val="right" w:pos="5030"/>
        </w:tabs>
        <w:rPr>
          <w:noProof/>
        </w:rPr>
      </w:pPr>
      <w:r>
        <w:rPr>
          <w:noProof/>
        </w:rPr>
        <w:t>Office 365 Nagyvállalati E3 csomag és Microsoft Intune, 16</w:t>
      </w:r>
    </w:p>
    <w:p w:rsidR="002269D8" w:rsidRDefault="002269D8">
      <w:pPr>
        <w:pStyle w:val="Index1"/>
        <w:tabs>
          <w:tab w:val="right" w:pos="5030"/>
        </w:tabs>
        <w:rPr>
          <w:noProof/>
        </w:rPr>
      </w:pPr>
      <w:r>
        <w:rPr>
          <w:noProof/>
        </w:rPr>
        <w:t>Office 365 Nagyvállalati E3 csomag Frissítési Garanciából, 66</w:t>
      </w:r>
    </w:p>
    <w:p w:rsidR="002269D8" w:rsidRDefault="002269D8">
      <w:pPr>
        <w:pStyle w:val="Index1"/>
        <w:tabs>
          <w:tab w:val="right" w:pos="5030"/>
        </w:tabs>
        <w:rPr>
          <w:noProof/>
        </w:rPr>
      </w:pPr>
      <w:r>
        <w:rPr>
          <w:noProof/>
        </w:rPr>
        <w:t>Office 365 Nagyvállalati E3 csomag ProPlus nélkül Kiegészítő, 66</w:t>
      </w:r>
    </w:p>
    <w:p w:rsidR="002269D8" w:rsidRDefault="002269D8">
      <w:pPr>
        <w:pStyle w:val="Index1"/>
        <w:tabs>
          <w:tab w:val="right" w:pos="5030"/>
        </w:tabs>
        <w:rPr>
          <w:noProof/>
        </w:rPr>
      </w:pPr>
      <w:r>
        <w:rPr>
          <w:noProof/>
        </w:rPr>
        <w:t>Office 365 Nagyvállalati E4 csomag, 66</w:t>
      </w:r>
    </w:p>
    <w:p w:rsidR="002269D8" w:rsidRDefault="002269D8">
      <w:pPr>
        <w:pStyle w:val="Index1"/>
        <w:tabs>
          <w:tab w:val="right" w:pos="5030"/>
        </w:tabs>
        <w:rPr>
          <w:noProof/>
        </w:rPr>
      </w:pPr>
      <w:r>
        <w:rPr>
          <w:noProof/>
        </w:rPr>
        <w:t>Office 365 Nagyvállalati E4 csomag Frissítési Garanciából, 66</w:t>
      </w:r>
    </w:p>
    <w:p w:rsidR="002269D8" w:rsidRDefault="002269D8">
      <w:pPr>
        <w:pStyle w:val="Index1"/>
        <w:tabs>
          <w:tab w:val="right" w:pos="5030"/>
        </w:tabs>
        <w:rPr>
          <w:noProof/>
        </w:rPr>
      </w:pPr>
      <w:r>
        <w:rPr>
          <w:noProof/>
        </w:rPr>
        <w:t>Office 365 Nagyvállalati E4 csomag Kiegészítő, 66</w:t>
      </w:r>
    </w:p>
    <w:p w:rsidR="002269D8" w:rsidRDefault="002269D8">
      <w:pPr>
        <w:pStyle w:val="Index1"/>
        <w:tabs>
          <w:tab w:val="right" w:pos="5030"/>
        </w:tabs>
        <w:rPr>
          <w:noProof/>
        </w:rPr>
      </w:pPr>
      <w:r>
        <w:rPr>
          <w:noProof/>
        </w:rPr>
        <w:t>Office 365 Nagyvállalati E4 csomag ProPlus nélkül Kiegészítő, 67</w:t>
      </w:r>
    </w:p>
    <w:p w:rsidR="002269D8" w:rsidRDefault="002269D8">
      <w:pPr>
        <w:pStyle w:val="Index1"/>
        <w:tabs>
          <w:tab w:val="right" w:pos="5030"/>
        </w:tabs>
        <w:rPr>
          <w:noProof/>
        </w:rPr>
      </w:pPr>
      <w:r>
        <w:rPr>
          <w:noProof/>
        </w:rPr>
        <w:t>Office 365 Nagyvállalati E5 csomag, 16</w:t>
      </w:r>
    </w:p>
    <w:p w:rsidR="002269D8" w:rsidRDefault="002269D8">
      <w:pPr>
        <w:pStyle w:val="Index1"/>
        <w:tabs>
          <w:tab w:val="right" w:pos="5030"/>
        </w:tabs>
        <w:rPr>
          <w:noProof/>
        </w:rPr>
      </w:pPr>
      <w:r>
        <w:rPr>
          <w:noProof/>
        </w:rPr>
        <w:t>Office 365 Nagyvállalati E5 csomag (Felhasználói SL), 66</w:t>
      </w:r>
    </w:p>
    <w:p w:rsidR="002269D8" w:rsidRDefault="002269D8">
      <w:pPr>
        <w:pStyle w:val="Index1"/>
        <w:tabs>
          <w:tab w:val="right" w:pos="5030"/>
        </w:tabs>
        <w:rPr>
          <w:noProof/>
        </w:rPr>
      </w:pPr>
      <w:r>
        <w:rPr>
          <w:noProof/>
        </w:rPr>
        <w:t>Office 365 Nagyvállalati E5 csomag és Microsoft Intune, 16</w:t>
      </w:r>
    </w:p>
    <w:p w:rsidR="002269D8" w:rsidRDefault="002269D8">
      <w:pPr>
        <w:pStyle w:val="Index1"/>
        <w:tabs>
          <w:tab w:val="right" w:pos="5030"/>
        </w:tabs>
        <w:rPr>
          <w:noProof/>
        </w:rPr>
      </w:pPr>
      <w:r>
        <w:rPr>
          <w:noProof/>
        </w:rPr>
        <w:t>Office 365 Nagyvállalati E5 csomag Frissítési Garanciából, 66</w:t>
      </w:r>
    </w:p>
    <w:p w:rsidR="002269D8" w:rsidRDefault="002269D8">
      <w:pPr>
        <w:pStyle w:val="Index1"/>
        <w:tabs>
          <w:tab w:val="right" w:pos="5030"/>
        </w:tabs>
        <w:rPr>
          <w:noProof/>
        </w:rPr>
      </w:pPr>
      <w:r>
        <w:rPr>
          <w:noProof/>
        </w:rPr>
        <w:t>Office 365 Nagyvállalati E5 csomag Kiegészítő, 66</w:t>
      </w:r>
    </w:p>
    <w:p w:rsidR="002269D8" w:rsidRDefault="002269D8">
      <w:pPr>
        <w:pStyle w:val="Index1"/>
        <w:tabs>
          <w:tab w:val="right" w:pos="5030"/>
        </w:tabs>
        <w:rPr>
          <w:noProof/>
        </w:rPr>
      </w:pPr>
      <w:r>
        <w:rPr>
          <w:noProof/>
        </w:rPr>
        <w:t>Office 365 Nagyvállalati verzió F1 csomag, 67</w:t>
      </w:r>
    </w:p>
    <w:p w:rsidR="002269D8" w:rsidRDefault="002269D8">
      <w:pPr>
        <w:pStyle w:val="Index1"/>
        <w:tabs>
          <w:tab w:val="right" w:pos="5030"/>
        </w:tabs>
        <w:rPr>
          <w:noProof/>
        </w:rPr>
      </w:pPr>
      <w:r>
        <w:rPr>
          <w:noProof/>
        </w:rPr>
        <w:t>Office 365 Oktatási E5 csomag, 66</w:t>
      </w:r>
    </w:p>
    <w:p w:rsidR="002269D8" w:rsidRDefault="002269D8">
      <w:pPr>
        <w:pStyle w:val="Index1"/>
        <w:tabs>
          <w:tab w:val="right" w:pos="5030"/>
        </w:tabs>
        <w:rPr>
          <w:noProof/>
        </w:rPr>
      </w:pPr>
      <w:r>
        <w:rPr>
          <w:noProof/>
        </w:rPr>
        <w:t>Office 365 Oktatási E5 csomag Kiegészítő, 66</w:t>
      </w:r>
    </w:p>
    <w:p w:rsidR="002269D8" w:rsidRDefault="002269D8">
      <w:pPr>
        <w:pStyle w:val="Index1"/>
        <w:tabs>
          <w:tab w:val="right" w:pos="5030"/>
        </w:tabs>
        <w:rPr>
          <w:noProof/>
        </w:rPr>
      </w:pPr>
      <w:r>
        <w:rPr>
          <w:noProof/>
        </w:rPr>
        <w:t>Office 365 Oktatási verzió, 66</w:t>
      </w:r>
    </w:p>
    <w:p w:rsidR="002269D8" w:rsidRDefault="002269D8">
      <w:pPr>
        <w:pStyle w:val="Index1"/>
        <w:tabs>
          <w:tab w:val="right" w:pos="5030"/>
        </w:tabs>
        <w:rPr>
          <w:noProof/>
        </w:rPr>
      </w:pPr>
      <w:r>
        <w:rPr>
          <w:noProof/>
        </w:rPr>
        <w:t>Office 365 ProPlus, 65</w:t>
      </w:r>
    </w:p>
    <w:p w:rsidR="002269D8" w:rsidRDefault="002269D8">
      <w:pPr>
        <w:pStyle w:val="Index1"/>
        <w:tabs>
          <w:tab w:val="right" w:pos="5030"/>
        </w:tabs>
        <w:rPr>
          <w:noProof/>
        </w:rPr>
      </w:pPr>
      <w:r>
        <w:rPr>
          <w:noProof/>
        </w:rPr>
        <w:t>Office 365 ProPlus Frissítési Garanciából, 65</w:t>
      </w:r>
    </w:p>
    <w:p w:rsidR="002269D8" w:rsidRDefault="002269D8">
      <w:pPr>
        <w:pStyle w:val="Index1"/>
        <w:tabs>
          <w:tab w:val="right" w:pos="5030"/>
        </w:tabs>
        <w:rPr>
          <w:noProof/>
        </w:rPr>
      </w:pPr>
      <w:r>
        <w:rPr>
          <w:noProof/>
        </w:rPr>
        <w:t>Office 365-höz készült Importálási szolgáltatás, 70</w:t>
      </w:r>
    </w:p>
    <w:p w:rsidR="002269D8" w:rsidRDefault="002269D8">
      <w:pPr>
        <w:pStyle w:val="Index1"/>
        <w:tabs>
          <w:tab w:val="right" w:pos="5030"/>
        </w:tabs>
        <w:rPr>
          <w:noProof/>
        </w:rPr>
      </w:pPr>
      <w:r>
        <w:rPr>
          <w:noProof/>
        </w:rPr>
        <w:t>Office for Mac 2011, 24</w:t>
      </w:r>
    </w:p>
    <w:p w:rsidR="002269D8" w:rsidRDefault="002269D8">
      <w:pPr>
        <w:pStyle w:val="Index1"/>
        <w:tabs>
          <w:tab w:val="right" w:pos="5030"/>
        </w:tabs>
        <w:rPr>
          <w:noProof/>
        </w:rPr>
      </w:pPr>
      <w:r>
        <w:rPr>
          <w:noProof/>
        </w:rPr>
        <w:t>Office for Mac Standard, 88</w:t>
      </w:r>
    </w:p>
    <w:p w:rsidR="002269D8" w:rsidRDefault="002269D8">
      <w:pPr>
        <w:pStyle w:val="Index1"/>
        <w:tabs>
          <w:tab w:val="right" w:pos="5030"/>
        </w:tabs>
        <w:rPr>
          <w:noProof/>
        </w:rPr>
      </w:pPr>
      <w:r>
        <w:rPr>
          <w:noProof/>
        </w:rPr>
        <w:t>Office Home és Student 2013 RT kereskedelmi használati jogok, 23</w:t>
      </w:r>
    </w:p>
    <w:p w:rsidR="002269D8" w:rsidRDefault="002269D8">
      <w:pPr>
        <w:pStyle w:val="Index1"/>
        <w:tabs>
          <w:tab w:val="right" w:pos="5030"/>
        </w:tabs>
        <w:rPr>
          <w:noProof/>
        </w:rPr>
      </w:pPr>
      <w:r>
        <w:rPr>
          <w:noProof/>
        </w:rPr>
        <w:t>Office Multi Language Pack, 66, 69</w:t>
      </w:r>
    </w:p>
    <w:p w:rsidR="002269D8" w:rsidRDefault="002269D8">
      <w:pPr>
        <w:pStyle w:val="Index1"/>
        <w:tabs>
          <w:tab w:val="right" w:pos="5030"/>
        </w:tabs>
        <w:rPr>
          <w:noProof/>
        </w:rPr>
      </w:pPr>
      <w:r>
        <w:rPr>
          <w:noProof/>
        </w:rPr>
        <w:t>Office Multi Language Pack 2013, 23</w:t>
      </w:r>
    </w:p>
    <w:p w:rsidR="002269D8" w:rsidRDefault="002269D8">
      <w:pPr>
        <w:pStyle w:val="Index1"/>
        <w:tabs>
          <w:tab w:val="right" w:pos="5030"/>
        </w:tabs>
        <w:rPr>
          <w:noProof/>
        </w:rPr>
      </w:pPr>
      <w:r>
        <w:rPr>
          <w:noProof/>
        </w:rPr>
        <w:t>Office Online, 66</w:t>
      </w:r>
    </w:p>
    <w:p w:rsidR="002269D8" w:rsidRDefault="002269D8">
      <w:pPr>
        <w:pStyle w:val="Index1"/>
        <w:tabs>
          <w:tab w:val="right" w:pos="5030"/>
        </w:tabs>
        <w:rPr>
          <w:noProof/>
        </w:rPr>
      </w:pPr>
      <w:r>
        <w:rPr>
          <w:noProof/>
        </w:rPr>
        <w:t>Office Online for Office 365, 88</w:t>
      </w:r>
    </w:p>
    <w:p w:rsidR="002269D8" w:rsidRDefault="002269D8">
      <w:pPr>
        <w:pStyle w:val="Index1"/>
        <w:tabs>
          <w:tab w:val="right" w:pos="5030"/>
        </w:tabs>
        <w:rPr>
          <w:noProof/>
        </w:rPr>
      </w:pPr>
      <w:r>
        <w:rPr>
          <w:noProof/>
        </w:rPr>
        <w:t>Office Professional Plus, 65, 66, 68, 88, 94</w:t>
      </w:r>
    </w:p>
    <w:p w:rsidR="002269D8" w:rsidRDefault="002269D8">
      <w:pPr>
        <w:pStyle w:val="Index1"/>
        <w:tabs>
          <w:tab w:val="right" w:pos="5030"/>
        </w:tabs>
        <w:rPr>
          <w:noProof/>
        </w:rPr>
      </w:pPr>
      <w:r>
        <w:rPr>
          <w:noProof/>
        </w:rPr>
        <w:t>Office Professional Plus 2013, 65</w:t>
      </w:r>
    </w:p>
    <w:p w:rsidR="002269D8" w:rsidRDefault="002269D8">
      <w:pPr>
        <w:pStyle w:val="Index1"/>
        <w:tabs>
          <w:tab w:val="right" w:pos="5030"/>
        </w:tabs>
        <w:rPr>
          <w:noProof/>
        </w:rPr>
      </w:pPr>
      <w:r>
        <w:rPr>
          <w:noProof/>
        </w:rPr>
        <w:t>Office Professional Plus 2016, 23, 39, 67</w:t>
      </w:r>
    </w:p>
    <w:p w:rsidR="002269D8" w:rsidRDefault="002269D8">
      <w:pPr>
        <w:pStyle w:val="Index1"/>
        <w:tabs>
          <w:tab w:val="right" w:pos="5030"/>
        </w:tabs>
        <w:rPr>
          <w:noProof/>
        </w:rPr>
      </w:pPr>
      <w:r>
        <w:rPr>
          <w:noProof/>
        </w:rPr>
        <w:t>Office Standard, 66, 88, 94</w:t>
      </w:r>
    </w:p>
    <w:p w:rsidR="002269D8" w:rsidRDefault="002269D8">
      <w:pPr>
        <w:pStyle w:val="Index1"/>
        <w:tabs>
          <w:tab w:val="right" w:pos="5030"/>
        </w:tabs>
        <w:rPr>
          <w:noProof/>
        </w:rPr>
      </w:pPr>
      <w:r>
        <w:rPr>
          <w:noProof/>
        </w:rPr>
        <w:t>Office Standard 2016, 23</w:t>
      </w:r>
    </w:p>
    <w:p w:rsidR="002269D8" w:rsidRDefault="002269D8">
      <w:pPr>
        <w:pStyle w:val="Index1"/>
        <w:tabs>
          <w:tab w:val="right" w:pos="5030"/>
        </w:tabs>
        <w:rPr>
          <w:noProof/>
        </w:rPr>
      </w:pPr>
      <w:r>
        <w:rPr>
          <w:noProof/>
        </w:rPr>
        <w:t>OneDrive Vállalati verzió 1. csomag, 70</w:t>
      </w:r>
    </w:p>
    <w:p w:rsidR="002269D8" w:rsidRDefault="002269D8">
      <w:pPr>
        <w:pStyle w:val="Index1"/>
        <w:tabs>
          <w:tab w:val="right" w:pos="5030"/>
        </w:tabs>
        <w:rPr>
          <w:noProof/>
        </w:rPr>
      </w:pPr>
      <w:r>
        <w:rPr>
          <w:noProof/>
        </w:rPr>
        <w:t>OneDrive Vállalati verzió 2. csomag, 70</w:t>
      </w:r>
    </w:p>
    <w:p w:rsidR="002269D8" w:rsidRDefault="002269D8">
      <w:pPr>
        <w:pStyle w:val="Index1"/>
        <w:tabs>
          <w:tab w:val="right" w:pos="5030"/>
        </w:tabs>
        <w:rPr>
          <w:noProof/>
        </w:rPr>
      </w:pPr>
      <w:r>
        <w:rPr>
          <w:noProof/>
        </w:rPr>
        <w:t>Operations Management and Security</w:t>
      </w:r>
    </w:p>
    <w:p w:rsidR="002269D8" w:rsidRDefault="002269D8">
      <w:pPr>
        <w:pStyle w:val="Index2"/>
        <w:tabs>
          <w:tab w:val="right" w:pos="5030"/>
        </w:tabs>
        <w:rPr>
          <w:noProof/>
        </w:rPr>
      </w:pPr>
      <w:r>
        <w:rPr>
          <w:noProof/>
        </w:rPr>
        <w:t>Automation and Control, 57</w:t>
      </w:r>
    </w:p>
    <w:p w:rsidR="002269D8" w:rsidRDefault="002269D8">
      <w:pPr>
        <w:pStyle w:val="Index2"/>
        <w:tabs>
          <w:tab w:val="right" w:pos="5030"/>
        </w:tabs>
        <w:rPr>
          <w:noProof/>
        </w:rPr>
      </w:pPr>
      <w:r>
        <w:rPr>
          <w:noProof/>
        </w:rPr>
        <w:t>Biztonság és Megfelelőség, 57</w:t>
      </w:r>
    </w:p>
    <w:p w:rsidR="002269D8" w:rsidRDefault="002269D8">
      <w:pPr>
        <w:pStyle w:val="Index2"/>
        <w:tabs>
          <w:tab w:val="right" w:pos="5030"/>
        </w:tabs>
        <w:rPr>
          <w:noProof/>
        </w:rPr>
      </w:pPr>
      <w:r>
        <w:rPr>
          <w:noProof/>
        </w:rPr>
        <w:t>Biztonsági másolat és Vészhelyreállítás, 57</w:t>
      </w:r>
    </w:p>
    <w:p w:rsidR="002269D8" w:rsidRDefault="002269D8">
      <w:pPr>
        <w:pStyle w:val="Index2"/>
        <w:tabs>
          <w:tab w:val="right" w:pos="5030"/>
        </w:tabs>
        <w:rPr>
          <w:noProof/>
        </w:rPr>
      </w:pPr>
      <w:r>
        <w:rPr>
          <w:noProof/>
        </w:rPr>
        <w:t>Insights és Analytics, 57</w:t>
      </w:r>
    </w:p>
    <w:p w:rsidR="002269D8" w:rsidRDefault="002269D8">
      <w:pPr>
        <w:pStyle w:val="Index1"/>
        <w:tabs>
          <w:tab w:val="right" w:pos="5030"/>
        </w:tabs>
        <w:rPr>
          <w:noProof/>
        </w:rPr>
      </w:pPr>
      <w:r>
        <w:rPr>
          <w:noProof/>
        </w:rPr>
        <w:t>Operations Management and Security E1 csomag, 57</w:t>
      </w:r>
    </w:p>
    <w:p w:rsidR="002269D8" w:rsidRDefault="002269D8">
      <w:pPr>
        <w:pStyle w:val="Index1"/>
        <w:tabs>
          <w:tab w:val="right" w:pos="5030"/>
        </w:tabs>
        <w:rPr>
          <w:noProof/>
        </w:rPr>
      </w:pPr>
      <w:r>
        <w:rPr>
          <w:noProof/>
        </w:rPr>
        <w:t>Operations Management and Security E1 csomag Frissítési Garanciából, 57</w:t>
      </w:r>
    </w:p>
    <w:p w:rsidR="002269D8" w:rsidRDefault="002269D8">
      <w:pPr>
        <w:pStyle w:val="Index1"/>
        <w:tabs>
          <w:tab w:val="right" w:pos="5030"/>
        </w:tabs>
        <w:rPr>
          <w:noProof/>
        </w:rPr>
      </w:pPr>
      <w:r>
        <w:rPr>
          <w:noProof/>
        </w:rPr>
        <w:t>Operations Management and Security E1 csomag Kiegészítő, 57</w:t>
      </w:r>
    </w:p>
    <w:p w:rsidR="002269D8" w:rsidRDefault="002269D8">
      <w:pPr>
        <w:pStyle w:val="Index1"/>
        <w:tabs>
          <w:tab w:val="right" w:pos="5030"/>
        </w:tabs>
        <w:rPr>
          <w:noProof/>
        </w:rPr>
      </w:pPr>
      <w:r>
        <w:rPr>
          <w:noProof/>
        </w:rPr>
        <w:t>Operations Management and Security E2 csomag, 57</w:t>
      </w:r>
    </w:p>
    <w:p w:rsidR="002269D8" w:rsidRDefault="002269D8">
      <w:pPr>
        <w:pStyle w:val="Index1"/>
        <w:tabs>
          <w:tab w:val="right" w:pos="5030"/>
        </w:tabs>
        <w:rPr>
          <w:noProof/>
        </w:rPr>
      </w:pPr>
      <w:r>
        <w:rPr>
          <w:noProof/>
        </w:rPr>
        <w:t>Operations Management and Security E2 csomag Frissítési Garanciából, 57</w:t>
      </w:r>
    </w:p>
    <w:p w:rsidR="002269D8" w:rsidRDefault="002269D8">
      <w:pPr>
        <w:pStyle w:val="Index1"/>
        <w:tabs>
          <w:tab w:val="right" w:pos="5030"/>
        </w:tabs>
        <w:rPr>
          <w:noProof/>
        </w:rPr>
      </w:pPr>
      <w:r>
        <w:rPr>
          <w:noProof/>
        </w:rPr>
        <w:t>Operations Management and Security E2 csomag Kiegészítő, 57</w:t>
      </w:r>
    </w:p>
    <w:p w:rsidR="002269D8" w:rsidRDefault="002269D8">
      <w:pPr>
        <w:pStyle w:val="Index1"/>
        <w:tabs>
          <w:tab w:val="right" w:pos="5030"/>
        </w:tabs>
        <w:rPr>
          <w:noProof/>
        </w:rPr>
      </w:pPr>
      <w:r>
        <w:rPr>
          <w:noProof/>
        </w:rPr>
        <w:t>Otthoni Munkavégzés Office Professional Plus 2016-hoz, 23</w:t>
      </w:r>
    </w:p>
    <w:p w:rsidR="002269D8" w:rsidRDefault="002269D8">
      <w:pPr>
        <w:pStyle w:val="Index1"/>
        <w:tabs>
          <w:tab w:val="right" w:pos="5030"/>
        </w:tabs>
        <w:rPr>
          <w:noProof/>
        </w:rPr>
      </w:pPr>
      <w:r>
        <w:rPr>
          <w:noProof/>
        </w:rPr>
        <w:t>Otthoni Munkavégzés Office Standard 2016-hoz, 23</w:t>
      </w:r>
    </w:p>
    <w:p w:rsidR="002269D8" w:rsidRDefault="002269D8">
      <w:pPr>
        <w:pStyle w:val="Index1"/>
        <w:tabs>
          <w:tab w:val="right" w:pos="5030"/>
        </w:tabs>
        <w:rPr>
          <w:noProof/>
        </w:rPr>
      </w:pPr>
      <w:r>
        <w:rPr>
          <w:noProof/>
        </w:rPr>
        <w:t>Outlook 2016, 23</w:t>
      </w:r>
    </w:p>
    <w:p w:rsidR="002269D8" w:rsidRDefault="002269D8">
      <w:pPr>
        <w:pStyle w:val="Index1"/>
        <w:tabs>
          <w:tab w:val="right" w:pos="5030"/>
        </w:tabs>
        <w:rPr>
          <w:noProof/>
        </w:rPr>
      </w:pPr>
      <w:r>
        <w:rPr>
          <w:noProof/>
        </w:rPr>
        <w:t>Outlook 2016 for Mac, 24</w:t>
      </w:r>
    </w:p>
    <w:p w:rsidR="002269D8" w:rsidRDefault="002269D8">
      <w:pPr>
        <w:pStyle w:val="Index1"/>
        <w:tabs>
          <w:tab w:val="right" w:pos="5030"/>
        </w:tabs>
        <w:rPr>
          <w:noProof/>
        </w:rPr>
      </w:pPr>
      <w:r>
        <w:rPr>
          <w:noProof/>
        </w:rPr>
        <w:t>Power BI Premium EM1, 74</w:t>
      </w:r>
    </w:p>
    <w:p w:rsidR="002269D8" w:rsidRDefault="002269D8">
      <w:pPr>
        <w:pStyle w:val="Index1"/>
        <w:tabs>
          <w:tab w:val="right" w:pos="5030"/>
        </w:tabs>
        <w:rPr>
          <w:noProof/>
        </w:rPr>
      </w:pPr>
      <w:r>
        <w:rPr>
          <w:noProof/>
        </w:rPr>
        <w:t>Power BI Premium EM1 A, 74</w:t>
      </w:r>
    </w:p>
    <w:p w:rsidR="002269D8" w:rsidRDefault="002269D8">
      <w:pPr>
        <w:pStyle w:val="Index1"/>
        <w:tabs>
          <w:tab w:val="right" w:pos="5030"/>
        </w:tabs>
        <w:rPr>
          <w:noProof/>
        </w:rPr>
      </w:pPr>
      <w:r>
        <w:rPr>
          <w:noProof/>
        </w:rPr>
        <w:t>Power BI Premium EM2, 74</w:t>
      </w:r>
    </w:p>
    <w:p w:rsidR="002269D8" w:rsidRDefault="002269D8">
      <w:pPr>
        <w:pStyle w:val="Index1"/>
        <w:tabs>
          <w:tab w:val="right" w:pos="5030"/>
        </w:tabs>
        <w:rPr>
          <w:noProof/>
        </w:rPr>
      </w:pPr>
      <w:r>
        <w:rPr>
          <w:noProof/>
        </w:rPr>
        <w:t>Power BI Premium EM2 A, 74</w:t>
      </w:r>
    </w:p>
    <w:p w:rsidR="002269D8" w:rsidRDefault="002269D8">
      <w:pPr>
        <w:pStyle w:val="Index1"/>
        <w:tabs>
          <w:tab w:val="right" w:pos="5030"/>
        </w:tabs>
        <w:rPr>
          <w:noProof/>
        </w:rPr>
      </w:pPr>
      <w:r>
        <w:rPr>
          <w:noProof/>
        </w:rPr>
        <w:t>Power BI Premium EM3, 74</w:t>
      </w:r>
    </w:p>
    <w:p w:rsidR="002269D8" w:rsidRDefault="002269D8">
      <w:pPr>
        <w:pStyle w:val="Index1"/>
        <w:tabs>
          <w:tab w:val="right" w:pos="5030"/>
        </w:tabs>
        <w:rPr>
          <w:noProof/>
        </w:rPr>
      </w:pPr>
      <w:r>
        <w:rPr>
          <w:noProof/>
        </w:rPr>
        <w:t>Power BI Premium EM3 A, 74</w:t>
      </w:r>
    </w:p>
    <w:p w:rsidR="002269D8" w:rsidRDefault="002269D8">
      <w:pPr>
        <w:pStyle w:val="Index1"/>
        <w:tabs>
          <w:tab w:val="right" w:pos="5030"/>
        </w:tabs>
        <w:rPr>
          <w:noProof/>
        </w:rPr>
      </w:pPr>
      <w:r>
        <w:rPr>
          <w:noProof/>
        </w:rPr>
        <w:t>Power BI Premium Promo, 74</w:t>
      </w:r>
    </w:p>
    <w:p w:rsidR="002269D8" w:rsidRDefault="002269D8">
      <w:pPr>
        <w:pStyle w:val="Index1"/>
        <w:tabs>
          <w:tab w:val="right" w:pos="5030"/>
        </w:tabs>
        <w:rPr>
          <w:noProof/>
        </w:rPr>
      </w:pPr>
      <w:r>
        <w:rPr>
          <w:noProof/>
        </w:rPr>
        <w:t>Power BI Pro, 74</w:t>
      </w:r>
    </w:p>
    <w:p w:rsidR="002269D8" w:rsidRDefault="002269D8">
      <w:pPr>
        <w:pStyle w:val="Index1"/>
        <w:tabs>
          <w:tab w:val="right" w:pos="5030"/>
        </w:tabs>
        <w:rPr>
          <w:noProof/>
        </w:rPr>
      </w:pPr>
      <w:r>
        <w:rPr>
          <w:noProof/>
        </w:rPr>
        <w:t>Power BI Pro A, 74</w:t>
      </w:r>
    </w:p>
    <w:p w:rsidR="002269D8" w:rsidRDefault="002269D8">
      <w:pPr>
        <w:pStyle w:val="Index1"/>
        <w:tabs>
          <w:tab w:val="right" w:pos="5030"/>
        </w:tabs>
        <w:rPr>
          <w:noProof/>
        </w:rPr>
      </w:pPr>
      <w:r>
        <w:rPr>
          <w:noProof/>
        </w:rPr>
        <w:t>PowerPoint 2016, 23</w:t>
      </w:r>
    </w:p>
    <w:p w:rsidR="002269D8" w:rsidRDefault="002269D8">
      <w:pPr>
        <w:pStyle w:val="Index1"/>
        <w:tabs>
          <w:tab w:val="right" w:pos="5030"/>
        </w:tabs>
        <w:rPr>
          <w:noProof/>
        </w:rPr>
      </w:pPr>
      <w:r>
        <w:rPr>
          <w:noProof/>
        </w:rPr>
        <w:t>PowerPoint 2016 for Mac, 24</w:t>
      </w:r>
    </w:p>
    <w:p w:rsidR="002269D8" w:rsidRDefault="002269D8">
      <w:pPr>
        <w:pStyle w:val="Index1"/>
        <w:tabs>
          <w:tab w:val="right" w:pos="5030"/>
        </w:tabs>
        <w:rPr>
          <w:noProof/>
        </w:rPr>
      </w:pPr>
      <w:r>
        <w:rPr>
          <w:noProof/>
        </w:rPr>
        <w:t>Prémium Microsoft Azure StorSimple-támogatás, 58</w:t>
      </w:r>
    </w:p>
    <w:p w:rsidR="002269D8" w:rsidRDefault="002269D8">
      <w:pPr>
        <w:pStyle w:val="Index1"/>
        <w:tabs>
          <w:tab w:val="right" w:pos="5030"/>
        </w:tabs>
        <w:rPr>
          <w:noProof/>
        </w:rPr>
      </w:pPr>
      <w:r>
        <w:rPr>
          <w:noProof/>
        </w:rPr>
        <w:t>Project 2013, 27</w:t>
      </w:r>
    </w:p>
    <w:p w:rsidR="002269D8" w:rsidRDefault="002269D8">
      <w:pPr>
        <w:pStyle w:val="Index1"/>
        <w:tabs>
          <w:tab w:val="right" w:pos="5030"/>
        </w:tabs>
        <w:rPr>
          <w:noProof/>
        </w:rPr>
      </w:pPr>
      <w:r>
        <w:rPr>
          <w:noProof/>
        </w:rPr>
        <w:t>Project Online Essentials, 71</w:t>
      </w:r>
    </w:p>
    <w:p w:rsidR="002269D8" w:rsidRDefault="002269D8">
      <w:pPr>
        <w:pStyle w:val="Index1"/>
        <w:tabs>
          <w:tab w:val="right" w:pos="5030"/>
        </w:tabs>
        <w:rPr>
          <w:noProof/>
        </w:rPr>
      </w:pPr>
      <w:r>
        <w:rPr>
          <w:noProof/>
        </w:rPr>
        <w:t>Project Online Essentials Kiegészítő, 71</w:t>
      </w:r>
    </w:p>
    <w:p w:rsidR="002269D8" w:rsidRDefault="002269D8">
      <w:pPr>
        <w:pStyle w:val="Index1"/>
        <w:tabs>
          <w:tab w:val="right" w:pos="5030"/>
        </w:tabs>
        <w:rPr>
          <w:noProof/>
        </w:rPr>
      </w:pPr>
      <w:r>
        <w:rPr>
          <w:noProof/>
        </w:rPr>
        <w:t>Project Online Premium, 71</w:t>
      </w:r>
    </w:p>
    <w:p w:rsidR="002269D8" w:rsidRDefault="002269D8">
      <w:pPr>
        <w:pStyle w:val="Index1"/>
        <w:tabs>
          <w:tab w:val="right" w:pos="5030"/>
        </w:tabs>
        <w:rPr>
          <w:noProof/>
        </w:rPr>
      </w:pPr>
      <w:r>
        <w:rPr>
          <w:noProof/>
        </w:rPr>
        <w:t>Project Online Premium Frissítési Garanciából, 71</w:t>
      </w:r>
    </w:p>
    <w:p w:rsidR="002269D8" w:rsidRDefault="002269D8">
      <w:pPr>
        <w:pStyle w:val="Index1"/>
        <w:tabs>
          <w:tab w:val="right" w:pos="5030"/>
        </w:tabs>
        <w:rPr>
          <w:noProof/>
        </w:rPr>
      </w:pPr>
      <w:r>
        <w:rPr>
          <w:noProof/>
        </w:rPr>
        <w:t>Project Online Premium Kiegészítő, 71</w:t>
      </w:r>
    </w:p>
    <w:p w:rsidR="002269D8" w:rsidRDefault="002269D8">
      <w:pPr>
        <w:pStyle w:val="Index1"/>
        <w:tabs>
          <w:tab w:val="right" w:pos="5030"/>
        </w:tabs>
        <w:rPr>
          <w:noProof/>
        </w:rPr>
      </w:pPr>
      <w:r>
        <w:rPr>
          <w:noProof/>
        </w:rPr>
        <w:t>Project Online Professional, 71</w:t>
      </w:r>
    </w:p>
    <w:p w:rsidR="002269D8" w:rsidRDefault="002269D8">
      <w:pPr>
        <w:pStyle w:val="Index1"/>
        <w:tabs>
          <w:tab w:val="right" w:pos="5030"/>
        </w:tabs>
        <w:rPr>
          <w:noProof/>
        </w:rPr>
      </w:pPr>
      <w:r>
        <w:rPr>
          <w:noProof/>
        </w:rPr>
        <w:t>Project Online Professional Frissítési Garanciából, 71</w:t>
      </w:r>
    </w:p>
    <w:p w:rsidR="002269D8" w:rsidRDefault="002269D8">
      <w:pPr>
        <w:pStyle w:val="Index1"/>
        <w:tabs>
          <w:tab w:val="right" w:pos="5030"/>
        </w:tabs>
        <w:rPr>
          <w:noProof/>
        </w:rPr>
      </w:pPr>
      <w:r>
        <w:rPr>
          <w:noProof/>
        </w:rPr>
        <w:t>Project Online Professional Kiegészítő, 71</w:t>
      </w:r>
    </w:p>
    <w:p w:rsidR="002269D8" w:rsidRDefault="002269D8">
      <w:pPr>
        <w:pStyle w:val="Index1"/>
        <w:tabs>
          <w:tab w:val="right" w:pos="5030"/>
        </w:tabs>
        <w:rPr>
          <w:noProof/>
        </w:rPr>
      </w:pPr>
      <w:r>
        <w:rPr>
          <w:noProof/>
        </w:rPr>
        <w:t>Project Professional, 94</w:t>
      </w:r>
    </w:p>
    <w:p w:rsidR="002269D8" w:rsidRDefault="002269D8">
      <w:pPr>
        <w:pStyle w:val="Index1"/>
        <w:tabs>
          <w:tab w:val="right" w:pos="5030"/>
        </w:tabs>
        <w:rPr>
          <w:noProof/>
        </w:rPr>
      </w:pPr>
      <w:r>
        <w:rPr>
          <w:noProof/>
        </w:rPr>
        <w:t>Project Professional 2016, 23</w:t>
      </w:r>
    </w:p>
    <w:p w:rsidR="002269D8" w:rsidRDefault="002269D8">
      <w:pPr>
        <w:pStyle w:val="Index1"/>
        <w:tabs>
          <w:tab w:val="right" w:pos="5030"/>
        </w:tabs>
        <w:rPr>
          <w:noProof/>
        </w:rPr>
      </w:pPr>
      <w:r>
        <w:rPr>
          <w:noProof/>
        </w:rPr>
        <w:t>Project Server 2016, 23, 26</w:t>
      </w:r>
    </w:p>
    <w:p w:rsidR="002269D8" w:rsidRDefault="002269D8">
      <w:pPr>
        <w:pStyle w:val="Index1"/>
        <w:tabs>
          <w:tab w:val="right" w:pos="5030"/>
        </w:tabs>
        <w:rPr>
          <w:noProof/>
        </w:rPr>
      </w:pPr>
      <w:r>
        <w:rPr>
          <w:noProof/>
        </w:rPr>
        <w:t>Project Server 2016 CAL, 26</w:t>
      </w:r>
    </w:p>
    <w:p w:rsidR="002269D8" w:rsidRDefault="002269D8">
      <w:pPr>
        <w:pStyle w:val="Index1"/>
        <w:tabs>
          <w:tab w:val="right" w:pos="5030"/>
        </w:tabs>
        <w:rPr>
          <w:noProof/>
        </w:rPr>
      </w:pPr>
      <w:r>
        <w:rPr>
          <w:noProof/>
        </w:rPr>
        <w:t>Project Server 2016 Eszköz CAL, 23</w:t>
      </w:r>
    </w:p>
    <w:p w:rsidR="002269D8" w:rsidRDefault="002269D8">
      <w:pPr>
        <w:pStyle w:val="Index1"/>
        <w:tabs>
          <w:tab w:val="right" w:pos="5030"/>
        </w:tabs>
        <w:rPr>
          <w:noProof/>
        </w:rPr>
      </w:pPr>
      <w:r>
        <w:rPr>
          <w:noProof/>
        </w:rPr>
        <w:t>Project Standard, 88, 94</w:t>
      </w:r>
    </w:p>
    <w:p w:rsidR="002269D8" w:rsidRDefault="002269D8">
      <w:pPr>
        <w:pStyle w:val="Index1"/>
        <w:tabs>
          <w:tab w:val="right" w:pos="5030"/>
        </w:tabs>
        <w:rPr>
          <w:noProof/>
        </w:rPr>
      </w:pPr>
      <w:r>
        <w:rPr>
          <w:noProof/>
        </w:rPr>
        <w:t>Project Standard 2016, 23</w:t>
      </w:r>
    </w:p>
    <w:p w:rsidR="002269D8" w:rsidRDefault="002269D8">
      <w:pPr>
        <w:pStyle w:val="Index1"/>
        <w:tabs>
          <w:tab w:val="right" w:pos="5030"/>
        </w:tabs>
        <w:rPr>
          <w:noProof/>
        </w:rPr>
      </w:pPr>
      <w:r>
        <w:rPr>
          <w:noProof/>
        </w:rPr>
        <w:t>Publisher 2016, 23</w:t>
      </w:r>
    </w:p>
    <w:p w:rsidR="002269D8" w:rsidRDefault="002269D8">
      <w:pPr>
        <w:pStyle w:val="Index1"/>
        <w:tabs>
          <w:tab w:val="right" w:pos="5030"/>
        </w:tabs>
        <w:rPr>
          <w:noProof/>
        </w:rPr>
      </w:pPr>
      <w:r>
        <w:rPr>
          <w:noProof/>
        </w:rPr>
        <w:t>R, 19</w:t>
      </w:r>
    </w:p>
    <w:p w:rsidR="002269D8" w:rsidRDefault="002269D8">
      <w:pPr>
        <w:pStyle w:val="Index1"/>
        <w:tabs>
          <w:tab w:val="right" w:pos="5030"/>
        </w:tabs>
        <w:rPr>
          <w:noProof/>
        </w:rPr>
      </w:pPr>
      <w:r>
        <w:rPr>
          <w:noProof/>
        </w:rPr>
        <w:t>R Server 2016 for Hadoop, 19</w:t>
      </w:r>
    </w:p>
    <w:p w:rsidR="002269D8" w:rsidRDefault="002269D8">
      <w:pPr>
        <w:pStyle w:val="Index1"/>
        <w:tabs>
          <w:tab w:val="right" w:pos="5030"/>
        </w:tabs>
        <w:rPr>
          <w:noProof/>
        </w:rPr>
      </w:pPr>
      <w:r>
        <w:rPr>
          <w:noProof/>
        </w:rPr>
        <w:t>R Server 2016 for Linux, 19</w:t>
      </w:r>
    </w:p>
    <w:p w:rsidR="002269D8" w:rsidRDefault="002269D8">
      <w:pPr>
        <w:pStyle w:val="Index1"/>
        <w:tabs>
          <w:tab w:val="right" w:pos="5030"/>
        </w:tabs>
        <w:rPr>
          <w:noProof/>
        </w:rPr>
      </w:pPr>
      <w:r>
        <w:rPr>
          <w:noProof/>
        </w:rPr>
        <w:t>R Server 2016 for Teradata DB, 19</w:t>
      </w:r>
    </w:p>
    <w:p w:rsidR="002269D8" w:rsidRDefault="002269D8">
      <w:pPr>
        <w:pStyle w:val="Index1"/>
        <w:tabs>
          <w:tab w:val="right" w:pos="5030"/>
        </w:tabs>
        <w:rPr>
          <w:noProof/>
        </w:rPr>
      </w:pPr>
      <w:r>
        <w:rPr>
          <w:noProof/>
        </w:rPr>
        <w:t>SharePoint Online, 88</w:t>
      </w:r>
    </w:p>
    <w:p w:rsidR="002269D8" w:rsidRDefault="002269D8">
      <w:pPr>
        <w:pStyle w:val="Index1"/>
        <w:tabs>
          <w:tab w:val="right" w:pos="5030"/>
        </w:tabs>
        <w:rPr>
          <w:noProof/>
        </w:rPr>
      </w:pPr>
      <w:r>
        <w:rPr>
          <w:noProof/>
        </w:rPr>
        <w:t>SharePoint Online 1. csomag, 72</w:t>
      </w:r>
    </w:p>
    <w:p w:rsidR="002269D8" w:rsidRDefault="002269D8">
      <w:pPr>
        <w:pStyle w:val="Index1"/>
        <w:tabs>
          <w:tab w:val="right" w:pos="5030"/>
        </w:tabs>
        <w:rPr>
          <w:noProof/>
        </w:rPr>
      </w:pPr>
      <w:r>
        <w:rPr>
          <w:noProof/>
        </w:rPr>
        <w:t>SharePoint Online 1. csomag Kiegészítő, 72</w:t>
      </w:r>
    </w:p>
    <w:p w:rsidR="002269D8" w:rsidRDefault="002269D8">
      <w:pPr>
        <w:pStyle w:val="Index1"/>
        <w:tabs>
          <w:tab w:val="right" w:pos="5030"/>
        </w:tabs>
        <w:rPr>
          <w:noProof/>
        </w:rPr>
      </w:pPr>
      <w:r>
        <w:rPr>
          <w:noProof/>
        </w:rPr>
        <w:t>SharePoint Online 1. vagy 2. csomag, 28</w:t>
      </w:r>
    </w:p>
    <w:p w:rsidR="002269D8" w:rsidRDefault="002269D8">
      <w:pPr>
        <w:pStyle w:val="Index1"/>
        <w:tabs>
          <w:tab w:val="right" w:pos="5030"/>
        </w:tabs>
        <w:rPr>
          <w:noProof/>
        </w:rPr>
      </w:pPr>
      <w:r>
        <w:rPr>
          <w:noProof/>
        </w:rPr>
        <w:t>SharePoint Online 2. csomag, 28, 72</w:t>
      </w:r>
    </w:p>
    <w:p w:rsidR="002269D8" w:rsidRDefault="002269D8">
      <w:pPr>
        <w:pStyle w:val="Index1"/>
        <w:tabs>
          <w:tab w:val="right" w:pos="5030"/>
        </w:tabs>
        <w:rPr>
          <w:noProof/>
        </w:rPr>
      </w:pPr>
      <w:r>
        <w:rPr>
          <w:noProof/>
        </w:rPr>
        <w:t>SharePoint Server, 59, 93</w:t>
      </w:r>
    </w:p>
    <w:p w:rsidR="002269D8" w:rsidRDefault="002269D8">
      <w:pPr>
        <w:pStyle w:val="Index1"/>
        <w:tabs>
          <w:tab w:val="right" w:pos="5030"/>
        </w:tabs>
        <w:rPr>
          <w:noProof/>
        </w:rPr>
      </w:pPr>
      <w:r>
        <w:rPr>
          <w:noProof/>
        </w:rPr>
        <w:t>SharePoint Server 2013, 27</w:t>
      </w:r>
    </w:p>
    <w:p w:rsidR="002269D8" w:rsidRDefault="002269D8">
      <w:pPr>
        <w:pStyle w:val="Index1"/>
        <w:tabs>
          <w:tab w:val="right" w:pos="5030"/>
        </w:tabs>
        <w:rPr>
          <w:noProof/>
        </w:rPr>
      </w:pPr>
      <w:r>
        <w:rPr>
          <w:noProof/>
        </w:rPr>
        <w:t>SharePoint Server 2016, 27</w:t>
      </w:r>
    </w:p>
    <w:p w:rsidR="002269D8" w:rsidRDefault="002269D8">
      <w:pPr>
        <w:pStyle w:val="Index1"/>
        <w:tabs>
          <w:tab w:val="right" w:pos="5030"/>
        </w:tabs>
        <w:rPr>
          <w:noProof/>
        </w:rPr>
      </w:pPr>
      <w:r>
        <w:rPr>
          <w:noProof/>
        </w:rPr>
        <w:t>SharePoint Server 2016 Nagyvállalati CAL, 27</w:t>
      </w:r>
    </w:p>
    <w:p w:rsidR="002269D8" w:rsidRDefault="002269D8">
      <w:pPr>
        <w:pStyle w:val="Index1"/>
        <w:tabs>
          <w:tab w:val="right" w:pos="5030"/>
        </w:tabs>
        <w:rPr>
          <w:noProof/>
        </w:rPr>
      </w:pPr>
      <w:r>
        <w:rPr>
          <w:noProof/>
        </w:rPr>
        <w:t>SharePoint Server 2016 Standard CAL, 27</w:t>
      </w:r>
    </w:p>
    <w:p w:rsidR="002269D8" w:rsidRDefault="002269D8">
      <w:pPr>
        <w:pStyle w:val="Index1"/>
        <w:tabs>
          <w:tab w:val="right" w:pos="5030"/>
        </w:tabs>
        <w:rPr>
          <w:noProof/>
        </w:rPr>
      </w:pPr>
      <w:r>
        <w:rPr>
          <w:noProof/>
        </w:rPr>
        <w:t>Skype 2015 Plus Vállalati kiszolgáló CAL, 28</w:t>
      </w:r>
    </w:p>
    <w:p w:rsidR="002269D8" w:rsidRDefault="002269D8">
      <w:pPr>
        <w:pStyle w:val="Index1"/>
        <w:tabs>
          <w:tab w:val="right" w:pos="5030"/>
        </w:tabs>
        <w:rPr>
          <w:noProof/>
        </w:rPr>
      </w:pPr>
      <w:r>
        <w:rPr>
          <w:noProof/>
        </w:rPr>
        <w:t>Skype 2015 Vállalati kiszolgáló, 28</w:t>
      </w:r>
    </w:p>
    <w:p w:rsidR="002269D8" w:rsidRDefault="002269D8">
      <w:pPr>
        <w:pStyle w:val="Index1"/>
        <w:tabs>
          <w:tab w:val="right" w:pos="5030"/>
        </w:tabs>
        <w:rPr>
          <w:noProof/>
        </w:rPr>
      </w:pPr>
      <w:r>
        <w:rPr>
          <w:noProof/>
        </w:rPr>
        <w:t>Skype 2015 Vállalati kiszolgáló Nagyvállalati CAL, 28</w:t>
      </w:r>
    </w:p>
    <w:p w:rsidR="002269D8" w:rsidRDefault="002269D8">
      <w:pPr>
        <w:pStyle w:val="Index1"/>
        <w:tabs>
          <w:tab w:val="right" w:pos="5030"/>
        </w:tabs>
        <w:rPr>
          <w:noProof/>
        </w:rPr>
      </w:pPr>
      <w:r>
        <w:rPr>
          <w:noProof/>
        </w:rPr>
        <w:t>Skype 2015 Vállalati kiszolgáló Standard CAL, 28</w:t>
      </w:r>
    </w:p>
    <w:p w:rsidR="002269D8" w:rsidRDefault="002269D8">
      <w:pPr>
        <w:pStyle w:val="Index1"/>
        <w:tabs>
          <w:tab w:val="right" w:pos="5030"/>
        </w:tabs>
        <w:rPr>
          <w:noProof/>
        </w:rPr>
      </w:pPr>
      <w:r>
        <w:rPr>
          <w:noProof/>
        </w:rPr>
        <w:t>Skype 2016 Vállalati verzió, 23</w:t>
      </w:r>
    </w:p>
    <w:p w:rsidR="002269D8" w:rsidRDefault="002269D8">
      <w:pPr>
        <w:pStyle w:val="Index1"/>
        <w:tabs>
          <w:tab w:val="right" w:pos="5030"/>
        </w:tabs>
        <w:rPr>
          <w:noProof/>
        </w:rPr>
      </w:pPr>
      <w:r>
        <w:rPr>
          <w:noProof/>
        </w:rPr>
        <w:t>Skype Plus Vállalati verzió CAL, 28</w:t>
      </w:r>
    </w:p>
    <w:p w:rsidR="002269D8" w:rsidRDefault="002269D8">
      <w:pPr>
        <w:pStyle w:val="Index1"/>
        <w:tabs>
          <w:tab w:val="right" w:pos="5030"/>
        </w:tabs>
        <w:rPr>
          <w:noProof/>
        </w:rPr>
      </w:pPr>
      <w:r>
        <w:rPr>
          <w:noProof/>
        </w:rPr>
        <w:t>Skype Vállalati kiszolgáló, 59</w:t>
      </w:r>
    </w:p>
    <w:p w:rsidR="002269D8" w:rsidRDefault="002269D8">
      <w:pPr>
        <w:pStyle w:val="Index1"/>
        <w:tabs>
          <w:tab w:val="right" w:pos="5030"/>
        </w:tabs>
        <w:rPr>
          <w:noProof/>
        </w:rPr>
      </w:pPr>
      <w:r>
        <w:rPr>
          <w:noProof/>
        </w:rPr>
        <w:t>Skype Vállalati online verzió – Felhőalapú Alközpont, 72</w:t>
      </w:r>
    </w:p>
    <w:p w:rsidR="002269D8" w:rsidRDefault="002269D8">
      <w:pPr>
        <w:pStyle w:val="Index1"/>
        <w:tabs>
          <w:tab w:val="right" w:pos="5030"/>
        </w:tabs>
        <w:rPr>
          <w:noProof/>
        </w:rPr>
      </w:pPr>
      <w:r>
        <w:rPr>
          <w:noProof/>
        </w:rPr>
        <w:t>Skype Vállalati online verzió – Nyilvános Telefonhálózati Hívás, 72</w:t>
      </w:r>
    </w:p>
    <w:p w:rsidR="002269D8" w:rsidRDefault="002269D8">
      <w:pPr>
        <w:pStyle w:val="Index1"/>
        <w:tabs>
          <w:tab w:val="right" w:pos="5030"/>
        </w:tabs>
        <w:rPr>
          <w:noProof/>
        </w:rPr>
      </w:pPr>
      <w:r>
        <w:rPr>
          <w:noProof/>
        </w:rPr>
        <w:t>Skype Vállalati online verzió – Nyilvános Telefonhálózati Konferenciahívás, 72</w:t>
      </w:r>
    </w:p>
    <w:p w:rsidR="002269D8" w:rsidRDefault="002269D8">
      <w:pPr>
        <w:pStyle w:val="Index1"/>
        <w:tabs>
          <w:tab w:val="right" w:pos="5030"/>
        </w:tabs>
        <w:rPr>
          <w:noProof/>
        </w:rPr>
      </w:pPr>
      <w:r>
        <w:rPr>
          <w:noProof/>
        </w:rPr>
        <w:t>Skype Vállalati online verzió 1. csomag, 29, 72</w:t>
      </w:r>
    </w:p>
    <w:p w:rsidR="002269D8" w:rsidRDefault="002269D8">
      <w:pPr>
        <w:pStyle w:val="Index1"/>
        <w:tabs>
          <w:tab w:val="right" w:pos="5030"/>
        </w:tabs>
        <w:rPr>
          <w:noProof/>
        </w:rPr>
      </w:pPr>
      <w:r>
        <w:rPr>
          <w:noProof/>
        </w:rPr>
        <w:t>Skype Vállalati online verzió 1. csomag Kiegészítő, 67, 72</w:t>
      </w:r>
    </w:p>
    <w:p w:rsidR="002269D8" w:rsidRDefault="002269D8">
      <w:pPr>
        <w:pStyle w:val="Index1"/>
        <w:tabs>
          <w:tab w:val="right" w:pos="5030"/>
        </w:tabs>
        <w:rPr>
          <w:noProof/>
        </w:rPr>
      </w:pPr>
      <w:r>
        <w:rPr>
          <w:noProof/>
        </w:rPr>
        <w:t>Skype Vállalati online verzió 2. csomag, 72</w:t>
      </w:r>
    </w:p>
    <w:p w:rsidR="002269D8" w:rsidRDefault="002269D8">
      <w:pPr>
        <w:pStyle w:val="Index1"/>
        <w:tabs>
          <w:tab w:val="right" w:pos="5030"/>
        </w:tabs>
        <w:rPr>
          <w:noProof/>
        </w:rPr>
      </w:pPr>
      <w:r>
        <w:rPr>
          <w:noProof/>
        </w:rPr>
        <w:t>Skype Vállalati online verzió 2A csomag, 29</w:t>
      </w:r>
    </w:p>
    <w:p w:rsidR="002269D8" w:rsidRDefault="002269D8">
      <w:pPr>
        <w:pStyle w:val="Index1"/>
        <w:tabs>
          <w:tab w:val="right" w:pos="5030"/>
        </w:tabs>
        <w:rPr>
          <w:noProof/>
        </w:rPr>
      </w:pPr>
      <w:r>
        <w:rPr>
          <w:noProof/>
        </w:rPr>
        <w:t>Skype Vállalati PSTN-használat, 72</w:t>
      </w:r>
    </w:p>
    <w:p w:rsidR="002269D8" w:rsidRDefault="002269D8">
      <w:pPr>
        <w:pStyle w:val="Index1"/>
        <w:tabs>
          <w:tab w:val="right" w:pos="5030"/>
        </w:tabs>
        <w:rPr>
          <w:noProof/>
        </w:rPr>
      </w:pPr>
      <w:r>
        <w:rPr>
          <w:noProof/>
        </w:rPr>
        <w:t>Skype Vállalati verzió Plus CAL Kiegészítő Microsoft 365 E3 csomaghoz, 59</w:t>
      </w:r>
    </w:p>
    <w:p w:rsidR="002269D8" w:rsidRDefault="002269D8">
      <w:pPr>
        <w:pStyle w:val="Index1"/>
        <w:tabs>
          <w:tab w:val="right" w:pos="5030"/>
        </w:tabs>
        <w:rPr>
          <w:noProof/>
        </w:rPr>
      </w:pPr>
      <w:r>
        <w:rPr>
          <w:noProof/>
        </w:rPr>
        <w:lastRenderedPageBreak/>
        <w:t>SQL Parallel Data Warehouse, 88, 94</w:t>
      </w:r>
    </w:p>
    <w:p w:rsidR="002269D8" w:rsidRDefault="002269D8">
      <w:pPr>
        <w:pStyle w:val="Index1"/>
        <w:tabs>
          <w:tab w:val="right" w:pos="5030"/>
        </w:tabs>
        <w:rPr>
          <w:noProof/>
        </w:rPr>
      </w:pPr>
      <w:r>
        <w:rPr>
          <w:noProof/>
        </w:rPr>
        <w:t>SQL Server, 93</w:t>
      </w:r>
    </w:p>
    <w:p w:rsidR="002269D8" w:rsidRDefault="002269D8">
      <w:pPr>
        <w:pStyle w:val="Index1"/>
        <w:tabs>
          <w:tab w:val="right" w:pos="5030"/>
        </w:tabs>
        <w:rPr>
          <w:noProof/>
        </w:rPr>
      </w:pPr>
      <w:r>
        <w:rPr>
          <w:noProof/>
        </w:rPr>
        <w:t>SQL Server 2014, 30</w:t>
      </w:r>
    </w:p>
    <w:p w:rsidR="002269D8" w:rsidRDefault="002269D8">
      <w:pPr>
        <w:pStyle w:val="Index1"/>
        <w:tabs>
          <w:tab w:val="right" w:pos="5030"/>
        </w:tabs>
        <w:rPr>
          <w:noProof/>
        </w:rPr>
      </w:pPr>
      <w:r>
        <w:rPr>
          <w:noProof/>
        </w:rPr>
        <w:t>SQL Server 2016 CAL, 30</w:t>
      </w:r>
    </w:p>
    <w:p w:rsidR="002269D8" w:rsidRDefault="002269D8">
      <w:pPr>
        <w:pStyle w:val="Index1"/>
        <w:tabs>
          <w:tab w:val="right" w:pos="5030"/>
        </w:tabs>
        <w:rPr>
          <w:noProof/>
        </w:rPr>
      </w:pPr>
      <w:r>
        <w:rPr>
          <w:noProof/>
        </w:rPr>
        <w:t>SQL Server 2016 Enterprise, 29, 30</w:t>
      </w:r>
    </w:p>
    <w:p w:rsidR="002269D8" w:rsidRDefault="002269D8">
      <w:pPr>
        <w:pStyle w:val="Index1"/>
        <w:tabs>
          <w:tab w:val="right" w:pos="5030"/>
        </w:tabs>
        <w:rPr>
          <w:noProof/>
        </w:rPr>
      </w:pPr>
      <w:r>
        <w:rPr>
          <w:noProof/>
        </w:rPr>
        <w:t>SQL Server 2016 Enterprise Core, 30</w:t>
      </w:r>
    </w:p>
    <w:p w:rsidR="002269D8" w:rsidRDefault="002269D8">
      <w:pPr>
        <w:pStyle w:val="Index1"/>
        <w:tabs>
          <w:tab w:val="right" w:pos="5030"/>
        </w:tabs>
        <w:rPr>
          <w:noProof/>
        </w:rPr>
      </w:pPr>
      <w:r>
        <w:rPr>
          <w:noProof/>
        </w:rPr>
        <w:t>SQL Server 2016 Enterprise terméket megvásárló ügyfelek, 30</w:t>
      </w:r>
    </w:p>
    <w:p w:rsidR="002269D8" w:rsidRDefault="002269D8">
      <w:pPr>
        <w:pStyle w:val="Index1"/>
        <w:tabs>
          <w:tab w:val="right" w:pos="5030"/>
        </w:tabs>
        <w:rPr>
          <w:noProof/>
        </w:rPr>
      </w:pPr>
      <w:r>
        <w:rPr>
          <w:noProof/>
        </w:rPr>
        <w:t>SQL Server 2016 Standard, 29</w:t>
      </w:r>
    </w:p>
    <w:p w:rsidR="002269D8" w:rsidRDefault="002269D8">
      <w:pPr>
        <w:pStyle w:val="Index1"/>
        <w:tabs>
          <w:tab w:val="right" w:pos="5030"/>
        </w:tabs>
        <w:rPr>
          <w:noProof/>
        </w:rPr>
      </w:pPr>
      <w:r>
        <w:rPr>
          <w:noProof/>
        </w:rPr>
        <w:t>SQL Server 2016 Standard Core, 29</w:t>
      </w:r>
    </w:p>
    <w:p w:rsidR="002269D8" w:rsidRDefault="002269D8">
      <w:pPr>
        <w:pStyle w:val="Index1"/>
        <w:tabs>
          <w:tab w:val="right" w:pos="5030"/>
        </w:tabs>
        <w:rPr>
          <w:noProof/>
        </w:rPr>
      </w:pPr>
      <w:r>
        <w:rPr>
          <w:noProof/>
        </w:rPr>
        <w:t>SQL Server Business Intelligence, 88</w:t>
      </w:r>
    </w:p>
    <w:p w:rsidR="002269D8" w:rsidRDefault="002269D8">
      <w:pPr>
        <w:pStyle w:val="Index1"/>
        <w:tabs>
          <w:tab w:val="right" w:pos="5030"/>
        </w:tabs>
        <w:rPr>
          <w:noProof/>
        </w:rPr>
      </w:pPr>
      <w:r>
        <w:rPr>
          <w:noProof/>
        </w:rPr>
        <w:t>SQL Server Business Intelligence,, 94</w:t>
      </w:r>
    </w:p>
    <w:p w:rsidR="002269D8" w:rsidRDefault="002269D8">
      <w:pPr>
        <w:pStyle w:val="Index1"/>
        <w:tabs>
          <w:tab w:val="right" w:pos="5030"/>
        </w:tabs>
        <w:rPr>
          <w:noProof/>
        </w:rPr>
      </w:pPr>
      <w:r>
        <w:rPr>
          <w:noProof/>
        </w:rPr>
        <w:t>SQL Server Data Center, 88</w:t>
      </w:r>
    </w:p>
    <w:p w:rsidR="002269D8" w:rsidRDefault="002269D8">
      <w:pPr>
        <w:pStyle w:val="Index1"/>
        <w:tabs>
          <w:tab w:val="right" w:pos="5030"/>
        </w:tabs>
        <w:rPr>
          <w:noProof/>
        </w:rPr>
      </w:pPr>
      <w:r>
        <w:rPr>
          <w:noProof/>
        </w:rPr>
        <w:t>SQL Server Enterprise, 88</w:t>
      </w:r>
    </w:p>
    <w:p w:rsidR="002269D8" w:rsidRDefault="002269D8">
      <w:pPr>
        <w:pStyle w:val="Index1"/>
        <w:tabs>
          <w:tab w:val="right" w:pos="5030"/>
        </w:tabs>
        <w:rPr>
          <w:noProof/>
        </w:rPr>
      </w:pPr>
      <w:r>
        <w:rPr>
          <w:noProof/>
        </w:rPr>
        <w:t>SQL Server Enterprise Prémium Frissítési Garancia Kiegészítő, 30</w:t>
      </w:r>
    </w:p>
    <w:p w:rsidR="002269D8" w:rsidRDefault="002269D8">
      <w:pPr>
        <w:pStyle w:val="Index1"/>
        <w:tabs>
          <w:tab w:val="right" w:pos="5030"/>
        </w:tabs>
        <w:rPr>
          <w:noProof/>
        </w:rPr>
      </w:pPr>
      <w:r>
        <w:rPr>
          <w:noProof/>
        </w:rPr>
        <w:t>SQL Server Standard, 88</w:t>
      </w:r>
    </w:p>
    <w:p w:rsidR="002269D8" w:rsidRDefault="002269D8">
      <w:pPr>
        <w:pStyle w:val="Index1"/>
        <w:tabs>
          <w:tab w:val="right" w:pos="5030"/>
        </w:tabs>
        <w:rPr>
          <w:noProof/>
        </w:rPr>
      </w:pPr>
      <w:r>
        <w:rPr>
          <w:noProof/>
        </w:rPr>
        <w:t>SQL Server Standard Prémium Frissítési Garancia Kiegészítő, 30</w:t>
      </w:r>
    </w:p>
    <w:p w:rsidR="002269D8" w:rsidRDefault="002269D8">
      <w:pPr>
        <w:pStyle w:val="Index1"/>
        <w:tabs>
          <w:tab w:val="right" w:pos="5030"/>
        </w:tabs>
        <w:rPr>
          <w:noProof/>
        </w:rPr>
      </w:pPr>
      <w:r>
        <w:rPr>
          <w:noProof/>
        </w:rPr>
        <w:t>SQL Server Standard,, 94</w:t>
      </w:r>
    </w:p>
    <w:p w:rsidR="002269D8" w:rsidRDefault="002269D8">
      <w:pPr>
        <w:pStyle w:val="Index1"/>
        <w:tabs>
          <w:tab w:val="right" w:pos="5030"/>
        </w:tabs>
        <w:rPr>
          <w:noProof/>
        </w:rPr>
      </w:pPr>
      <w:r>
        <w:rPr>
          <w:noProof/>
        </w:rPr>
        <w:t>System Center 2012 Client Management Suite, 34, 35, 36, 37</w:t>
      </w:r>
    </w:p>
    <w:p w:rsidR="002269D8" w:rsidRDefault="002269D8">
      <w:pPr>
        <w:pStyle w:val="Index1"/>
        <w:tabs>
          <w:tab w:val="right" w:pos="5030"/>
        </w:tabs>
        <w:rPr>
          <w:noProof/>
        </w:rPr>
      </w:pPr>
      <w:r>
        <w:rPr>
          <w:noProof/>
        </w:rPr>
        <w:t>System Center 2012 Datacenter Kiszolgálófelügyeleti Licenc, 88</w:t>
      </w:r>
    </w:p>
    <w:p w:rsidR="002269D8" w:rsidRDefault="002269D8">
      <w:pPr>
        <w:pStyle w:val="Index1"/>
        <w:tabs>
          <w:tab w:val="right" w:pos="5030"/>
        </w:tabs>
        <w:rPr>
          <w:noProof/>
        </w:rPr>
      </w:pPr>
      <w:r>
        <w:rPr>
          <w:noProof/>
        </w:rPr>
        <w:t>System Center 2012 R2, 32</w:t>
      </w:r>
    </w:p>
    <w:p w:rsidR="002269D8" w:rsidRDefault="002269D8">
      <w:pPr>
        <w:pStyle w:val="Index1"/>
        <w:tabs>
          <w:tab w:val="right" w:pos="5030"/>
        </w:tabs>
        <w:rPr>
          <w:noProof/>
        </w:rPr>
      </w:pPr>
      <w:r>
        <w:rPr>
          <w:noProof/>
        </w:rPr>
        <w:t>System Center 2012 R2 Configuration Manager, 33</w:t>
      </w:r>
    </w:p>
    <w:p w:rsidR="002269D8" w:rsidRDefault="002269D8">
      <w:pPr>
        <w:pStyle w:val="Index1"/>
        <w:tabs>
          <w:tab w:val="right" w:pos="5030"/>
        </w:tabs>
        <w:rPr>
          <w:noProof/>
        </w:rPr>
      </w:pPr>
      <w:r>
        <w:rPr>
          <w:noProof/>
        </w:rPr>
        <w:t>System Center 2012 R2 Endpoint Protection, 35</w:t>
      </w:r>
    </w:p>
    <w:p w:rsidR="002269D8" w:rsidRDefault="002269D8">
      <w:pPr>
        <w:pStyle w:val="Index1"/>
        <w:tabs>
          <w:tab w:val="right" w:pos="5030"/>
        </w:tabs>
        <w:rPr>
          <w:noProof/>
        </w:rPr>
      </w:pPr>
      <w:r>
        <w:rPr>
          <w:noProof/>
        </w:rPr>
        <w:t>System Center 2012 Standard Kiszolgálófelügyeleti Licenc, 88</w:t>
      </w:r>
    </w:p>
    <w:p w:rsidR="002269D8" w:rsidRDefault="002269D8">
      <w:pPr>
        <w:pStyle w:val="Index1"/>
        <w:tabs>
          <w:tab w:val="right" w:pos="5030"/>
        </w:tabs>
        <w:rPr>
          <w:noProof/>
        </w:rPr>
      </w:pPr>
      <w:r>
        <w:rPr>
          <w:noProof/>
        </w:rPr>
        <w:t>System Center 2016 Data Protection Manager, 34</w:t>
      </w:r>
    </w:p>
    <w:p w:rsidR="002269D8" w:rsidRDefault="002269D8">
      <w:pPr>
        <w:pStyle w:val="Index1"/>
        <w:tabs>
          <w:tab w:val="right" w:pos="5030"/>
        </w:tabs>
        <w:rPr>
          <w:noProof/>
        </w:rPr>
      </w:pPr>
      <w:r>
        <w:rPr>
          <w:noProof/>
        </w:rPr>
        <w:t>System Center 2016 Datacenter Kiszolgálófelügyeleti Licenc (16 Rendszermaglicencből álló csomagok), 32</w:t>
      </w:r>
    </w:p>
    <w:p w:rsidR="002269D8" w:rsidRDefault="002269D8">
      <w:pPr>
        <w:pStyle w:val="Index1"/>
        <w:tabs>
          <w:tab w:val="right" w:pos="5030"/>
        </w:tabs>
        <w:rPr>
          <w:noProof/>
        </w:rPr>
      </w:pPr>
      <w:r>
        <w:rPr>
          <w:noProof/>
        </w:rPr>
        <w:t>System Center 2016 Datacenter Kiszolgálófelügyeleti Licenc (2 Rendszermaglicencből álló csomagok), 32</w:t>
      </w:r>
    </w:p>
    <w:p w:rsidR="002269D8" w:rsidRDefault="002269D8">
      <w:pPr>
        <w:pStyle w:val="Index1"/>
        <w:tabs>
          <w:tab w:val="right" w:pos="5030"/>
        </w:tabs>
        <w:rPr>
          <w:noProof/>
        </w:rPr>
      </w:pPr>
      <w:r>
        <w:rPr>
          <w:noProof/>
        </w:rPr>
        <w:t>System Center 2016 Operations Manager, 35</w:t>
      </w:r>
    </w:p>
    <w:p w:rsidR="002269D8" w:rsidRDefault="002269D8">
      <w:pPr>
        <w:pStyle w:val="Index1"/>
        <w:tabs>
          <w:tab w:val="right" w:pos="5030"/>
        </w:tabs>
        <w:rPr>
          <w:noProof/>
        </w:rPr>
      </w:pPr>
      <w:r>
        <w:rPr>
          <w:noProof/>
        </w:rPr>
        <w:t>System Center 2016 Orchestrator, 36</w:t>
      </w:r>
    </w:p>
    <w:p w:rsidR="002269D8" w:rsidRDefault="002269D8">
      <w:pPr>
        <w:pStyle w:val="Index1"/>
        <w:tabs>
          <w:tab w:val="right" w:pos="5030"/>
        </w:tabs>
        <w:rPr>
          <w:noProof/>
        </w:rPr>
      </w:pPr>
      <w:r>
        <w:rPr>
          <w:noProof/>
        </w:rPr>
        <w:t>System Center 2016 Service Manager, 37</w:t>
      </w:r>
    </w:p>
    <w:p w:rsidR="002269D8" w:rsidRDefault="002269D8">
      <w:pPr>
        <w:pStyle w:val="Index1"/>
        <w:tabs>
          <w:tab w:val="right" w:pos="5030"/>
        </w:tabs>
        <w:rPr>
          <w:noProof/>
        </w:rPr>
      </w:pPr>
      <w:r>
        <w:rPr>
          <w:noProof/>
        </w:rPr>
        <w:t>System Center 2016 Standard Kiszolgálófelügyeleti Licenc (16 Rendszermaglicencből álló csomagok), 32</w:t>
      </w:r>
    </w:p>
    <w:p w:rsidR="002269D8" w:rsidRDefault="002269D8">
      <w:pPr>
        <w:pStyle w:val="Index1"/>
        <w:tabs>
          <w:tab w:val="right" w:pos="5030"/>
        </w:tabs>
        <w:rPr>
          <w:noProof/>
        </w:rPr>
      </w:pPr>
      <w:r>
        <w:rPr>
          <w:noProof/>
        </w:rPr>
        <w:t>System Center 2016 Standard Kiszolgálófelügyeleti Licenc (2 Rendszermaglicencből álló csomagok), 32</w:t>
      </w:r>
    </w:p>
    <w:p w:rsidR="002269D8" w:rsidRDefault="002269D8">
      <w:pPr>
        <w:pStyle w:val="Index1"/>
        <w:tabs>
          <w:tab w:val="right" w:pos="5030"/>
        </w:tabs>
        <w:rPr>
          <w:noProof/>
        </w:rPr>
      </w:pPr>
      <w:r>
        <w:rPr>
          <w:noProof/>
        </w:rPr>
        <w:t>System Center Configuration Manager 1606 Ügyfélfelügyeleti Licenc, 33</w:t>
      </w:r>
    </w:p>
    <w:p w:rsidR="002269D8" w:rsidRDefault="002269D8">
      <w:pPr>
        <w:pStyle w:val="Index1"/>
        <w:tabs>
          <w:tab w:val="right" w:pos="5030"/>
        </w:tabs>
        <w:rPr>
          <w:noProof/>
        </w:rPr>
      </w:pPr>
      <w:r>
        <w:rPr>
          <w:noProof/>
        </w:rPr>
        <w:t>System Center Datacenter, 93, 94</w:t>
      </w:r>
    </w:p>
    <w:p w:rsidR="002269D8" w:rsidRDefault="002269D8">
      <w:pPr>
        <w:pStyle w:val="Index1"/>
        <w:tabs>
          <w:tab w:val="right" w:pos="5030"/>
        </w:tabs>
        <w:rPr>
          <w:noProof/>
        </w:rPr>
      </w:pPr>
      <w:r>
        <w:rPr>
          <w:noProof/>
        </w:rPr>
        <w:t>System Center Datacenter (2 Rendszermaglicencből álló csomagok), 18</w:t>
      </w:r>
    </w:p>
    <w:p w:rsidR="002269D8" w:rsidRDefault="002269D8">
      <w:pPr>
        <w:pStyle w:val="Index1"/>
        <w:tabs>
          <w:tab w:val="right" w:pos="5030"/>
        </w:tabs>
        <w:rPr>
          <w:noProof/>
        </w:rPr>
      </w:pPr>
      <w:r>
        <w:rPr>
          <w:noProof/>
        </w:rPr>
        <w:t>System Center Endpoint Protection 1606, 35</w:t>
      </w:r>
    </w:p>
    <w:p w:rsidR="002269D8" w:rsidRDefault="002269D8">
      <w:pPr>
        <w:pStyle w:val="Index1"/>
        <w:tabs>
          <w:tab w:val="right" w:pos="5030"/>
        </w:tabs>
        <w:rPr>
          <w:noProof/>
        </w:rPr>
      </w:pPr>
      <w:r>
        <w:rPr>
          <w:noProof/>
        </w:rPr>
        <w:t>System Center Globális Szolgáltatásfigyelőt, 32</w:t>
      </w:r>
    </w:p>
    <w:p w:rsidR="002269D8" w:rsidRDefault="002269D8">
      <w:pPr>
        <w:pStyle w:val="Index1"/>
        <w:tabs>
          <w:tab w:val="right" w:pos="5030"/>
        </w:tabs>
        <w:rPr>
          <w:noProof/>
        </w:rPr>
      </w:pPr>
      <w:r>
        <w:rPr>
          <w:noProof/>
        </w:rPr>
        <w:t>System Center Standard, 93, 94</w:t>
      </w:r>
    </w:p>
    <w:p w:rsidR="002269D8" w:rsidRDefault="002269D8">
      <w:pPr>
        <w:pStyle w:val="Index1"/>
        <w:tabs>
          <w:tab w:val="right" w:pos="5030"/>
        </w:tabs>
        <w:rPr>
          <w:noProof/>
        </w:rPr>
      </w:pPr>
      <w:r>
        <w:rPr>
          <w:noProof/>
        </w:rPr>
        <w:t>System Center Standard (2 Rendszermaglicencből álló csomagok), 18</w:t>
      </w:r>
    </w:p>
    <w:p w:rsidR="002269D8" w:rsidRDefault="002269D8">
      <w:pPr>
        <w:pStyle w:val="Index1"/>
        <w:tabs>
          <w:tab w:val="right" w:pos="5030"/>
        </w:tabs>
        <w:rPr>
          <w:noProof/>
        </w:rPr>
      </w:pPr>
      <w:r>
        <w:rPr>
          <w:noProof/>
        </w:rPr>
        <w:t>VDI, 38</w:t>
      </w:r>
    </w:p>
    <w:p w:rsidR="002269D8" w:rsidRDefault="002269D8">
      <w:pPr>
        <w:pStyle w:val="Index1"/>
        <w:tabs>
          <w:tab w:val="right" w:pos="5030"/>
        </w:tabs>
        <w:rPr>
          <w:noProof/>
        </w:rPr>
      </w:pPr>
      <w:r>
        <w:rPr>
          <w:noProof/>
        </w:rPr>
        <w:t>Visio 2016 Professional, 23</w:t>
      </w:r>
    </w:p>
    <w:p w:rsidR="002269D8" w:rsidRDefault="002269D8">
      <w:pPr>
        <w:pStyle w:val="Index1"/>
        <w:tabs>
          <w:tab w:val="right" w:pos="5030"/>
        </w:tabs>
        <w:rPr>
          <w:noProof/>
        </w:rPr>
      </w:pPr>
      <w:r>
        <w:rPr>
          <w:noProof/>
        </w:rPr>
        <w:t>Visio 2016 Standard, 23</w:t>
      </w:r>
    </w:p>
    <w:p w:rsidR="002269D8" w:rsidRDefault="002269D8">
      <w:pPr>
        <w:pStyle w:val="Index1"/>
        <w:tabs>
          <w:tab w:val="right" w:pos="5030"/>
        </w:tabs>
        <w:rPr>
          <w:noProof/>
        </w:rPr>
      </w:pPr>
      <w:r>
        <w:rPr>
          <w:noProof/>
        </w:rPr>
        <w:t>Visio Pro for Office 365, 65</w:t>
      </w:r>
    </w:p>
    <w:p w:rsidR="002269D8" w:rsidRDefault="002269D8">
      <w:pPr>
        <w:pStyle w:val="Index1"/>
        <w:tabs>
          <w:tab w:val="right" w:pos="5030"/>
        </w:tabs>
        <w:rPr>
          <w:noProof/>
        </w:rPr>
      </w:pPr>
      <w:r>
        <w:rPr>
          <w:noProof/>
        </w:rPr>
        <w:t>Visio Pro for Office 365 Frissítési Garanciából, 65</w:t>
      </w:r>
    </w:p>
    <w:p w:rsidR="002269D8" w:rsidRDefault="002269D8">
      <w:pPr>
        <w:pStyle w:val="Index1"/>
        <w:tabs>
          <w:tab w:val="right" w:pos="5030"/>
        </w:tabs>
        <w:rPr>
          <w:noProof/>
        </w:rPr>
      </w:pPr>
      <w:r>
        <w:rPr>
          <w:noProof/>
        </w:rPr>
        <w:t>Visio Pro for Office 365 Kiegészítő, 65</w:t>
      </w:r>
    </w:p>
    <w:p w:rsidR="002269D8" w:rsidRDefault="002269D8">
      <w:pPr>
        <w:pStyle w:val="Index1"/>
        <w:tabs>
          <w:tab w:val="right" w:pos="5030"/>
        </w:tabs>
        <w:rPr>
          <w:noProof/>
        </w:rPr>
      </w:pPr>
      <w:r>
        <w:rPr>
          <w:noProof/>
        </w:rPr>
        <w:t>Visio Professional, 65, 94</w:t>
      </w:r>
    </w:p>
    <w:p w:rsidR="002269D8" w:rsidRDefault="002269D8">
      <w:pPr>
        <w:pStyle w:val="Index1"/>
        <w:tabs>
          <w:tab w:val="right" w:pos="5030"/>
        </w:tabs>
        <w:rPr>
          <w:noProof/>
        </w:rPr>
      </w:pPr>
      <w:r>
        <w:rPr>
          <w:noProof/>
        </w:rPr>
        <w:t>Visio Standard, 65, 94</w:t>
      </w:r>
    </w:p>
    <w:p w:rsidR="002269D8" w:rsidRDefault="002269D8">
      <w:pPr>
        <w:pStyle w:val="Index1"/>
        <w:tabs>
          <w:tab w:val="right" w:pos="5030"/>
        </w:tabs>
        <w:rPr>
          <w:noProof/>
        </w:rPr>
      </w:pPr>
      <w:r>
        <w:rPr>
          <w:noProof/>
        </w:rPr>
        <w:t>Visual Studio 2015, 38</w:t>
      </w:r>
    </w:p>
    <w:p w:rsidR="002269D8" w:rsidRDefault="002269D8">
      <w:pPr>
        <w:pStyle w:val="Index1"/>
        <w:tabs>
          <w:tab w:val="right" w:pos="5030"/>
        </w:tabs>
        <w:rPr>
          <w:noProof/>
        </w:rPr>
      </w:pPr>
      <w:r>
        <w:rPr>
          <w:noProof/>
        </w:rPr>
        <w:t>Visual Studio Enterprise 2017-Előfizetés, 38</w:t>
      </w:r>
    </w:p>
    <w:p w:rsidR="002269D8" w:rsidRDefault="002269D8">
      <w:pPr>
        <w:pStyle w:val="Index1"/>
        <w:tabs>
          <w:tab w:val="right" w:pos="5030"/>
        </w:tabs>
        <w:rPr>
          <w:noProof/>
        </w:rPr>
      </w:pPr>
      <w:r>
        <w:rPr>
          <w:noProof/>
        </w:rPr>
        <w:t>Visual Studio Enterprise-Előfizetés, 88, 94</w:t>
      </w:r>
    </w:p>
    <w:p w:rsidR="002269D8" w:rsidRDefault="002269D8">
      <w:pPr>
        <w:pStyle w:val="Index1"/>
        <w:tabs>
          <w:tab w:val="right" w:pos="5030"/>
        </w:tabs>
        <w:rPr>
          <w:noProof/>
        </w:rPr>
      </w:pPr>
      <w:r>
        <w:rPr>
          <w:noProof/>
        </w:rPr>
        <w:t>Visual Studio Professional 2017, 38</w:t>
      </w:r>
    </w:p>
    <w:p w:rsidR="002269D8" w:rsidRDefault="002269D8">
      <w:pPr>
        <w:pStyle w:val="Index1"/>
        <w:tabs>
          <w:tab w:val="right" w:pos="5030"/>
        </w:tabs>
        <w:rPr>
          <w:noProof/>
        </w:rPr>
      </w:pPr>
      <w:r>
        <w:rPr>
          <w:noProof/>
        </w:rPr>
        <w:t>Visual Studio Professional 2017-Előfizetés, 38</w:t>
      </w:r>
    </w:p>
    <w:p w:rsidR="002269D8" w:rsidRDefault="002269D8">
      <w:pPr>
        <w:pStyle w:val="Index1"/>
        <w:tabs>
          <w:tab w:val="right" w:pos="5030"/>
        </w:tabs>
        <w:rPr>
          <w:noProof/>
        </w:rPr>
      </w:pPr>
      <w:r>
        <w:rPr>
          <w:noProof/>
        </w:rPr>
        <w:t>Visual Studio Professional előfizetés, 88</w:t>
      </w:r>
    </w:p>
    <w:p w:rsidR="002269D8" w:rsidRDefault="002269D8">
      <w:pPr>
        <w:pStyle w:val="Index1"/>
        <w:tabs>
          <w:tab w:val="right" w:pos="5030"/>
        </w:tabs>
        <w:rPr>
          <w:noProof/>
        </w:rPr>
      </w:pPr>
      <w:r>
        <w:rPr>
          <w:noProof/>
        </w:rPr>
        <w:t>Visual Studio Professional-Előfizetés, 94</w:t>
      </w:r>
    </w:p>
    <w:p w:rsidR="002269D8" w:rsidRDefault="002269D8">
      <w:pPr>
        <w:pStyle w:val="Index1"/>
        <w:tabs>
          <w:tab w:val="right" w:pos="5030"/>
        </w:tabs>
        <w:rPr>
          <w:noProof/>
        </w:rPr>
      </w:pPr>
      <w:r>
        <w:rPr>
          <w:noProof/>
        </w:rPr>
        <w:t>Visual Studio Team Foundation Server 2017 CAL, 39</w:t>
      </w:r>
    </w:p>
    <w:p w:rsidR="002269D8" w:rsidRDefault="002269D8">
      <w:pPr>
        <w:pStyle w:val="Index1"/>
        <w:tabs>
          <w:tab w:val="right" w:pos="5030"/>
        </w:tabs>
        <w:rPr>
          <w:noProof/>
        </w:rPr>
      </w:pPr>
      <w:r>
        <w:rPr>
          <w:noProof/>
        </w:rPr>
        <w:t>Visual Studio Team Foundation Server 2017 SQL Server 2016 technológiával, 39</w:t>
      </w:r>
    </w:p>
    <w:p w:rsidR="002269D8" w:rsidRDefault="002269D8">
      <w:pPr>
        <w:pStyle w:val="Index1"/>
        <w:tabs>
          <w:tab w:val="right" w:pos="5030"/>
        </w:tabs>
        <w:rPr>
          <w:noProof/>
        </w:rPr>
      </w:pPr>
      <w:r>
        <w:rPr>
          <w:noProof/>
        </w:rPr>
        <w:t>Visual Studio Test Professional 2017-Előfizetés, 38</w:t>
      </w:r>
    </w:p>
    <w:p w:rsidR="002269D8" w:rsidRDefault="002269D8">
      <w:pPr>
        <w:pStyle w:val="Index1"/>
        <w:tabs>
          <w:tab w:val="right" w:pos="5030"/>
        </w:tabs>
        <w:rPr>
          <w:noProof/>
        </w:rPr>
      </w:pPr>
      <w:r>
        <w:rPr>
          <w:noProof/>
        </w:rPr>
        <w:t>Visual Studio Test Professional előfizetés, 88</w:t>
      </w:r>
    </w:p>
    <w:p w:rsidR="002269D8" w:rsidRDefault="002269D8">
      <w:pPr>
        <w:pStyle w:val="Index1"/>
        <w:tabs>
          <w:tab w:val="right" w:pos="5030"/>
        </w:tabs>
        <w:rPr>
          <w:noProof/>
        </w:rPr>
      </w:pPr>
      <w:r>
        <w:rPr>
          <w:noProof/>
        </w:rPr>
        <w:t>Visual Studio Test Professional-Előfizetés, 94</w:t>
      </w:r>
    </w:p>
    <w:p w:rsidR="002269D8" w:rsidRDefault="002269D8">
      <w:pPr>
        <w:pStyle w:val="Index1"/>
        <w:tabs>
          <w:tab w:val="right" w:pos="5030"/>
        </w:tabs>
        <w:rPr>
          <w:noProof/>
        </w:rPr>
      </w:pPr>
      <w:r>
        <w:rPr>
          <w:noProof/>
        </w:rPr>
        <w:t>Windows 10 Education E5 csomag (Eszközönkénti), 41</w:t>
      </w:r>
    </w:p>
    <w:p w:rsidR="002269D8" w:rsidRDefault="002269D8">
      <w:pPr>
        <w:pStyle w:val="Index1"/>
        <w:tabs>
          <w:tab w:val="right" w:pos="5030"/>
        </w:tabs>
        <w:rPr>
          <w:noProof/>
        </w:rPr>
      </w:pPr>
      <w:r>
        <w:rPr>
          <w:noProof/>
        </w:rPr>
        <w:t>Windows 10 Education Frissítés (Eszközönkénti), 41</w:t>
      </w:r>
    </w:p>
    <w:p w:rsidR="002269D8" w:rsidRDefault="002269D8">
      <w:pPr>
        <w:pStyle w:val="Index1"/>
        <w:tabs>
          <w:tab w:val="right" w:pos="5030"/>
        </w:tabs>
        <w:rPr>
          <w:noProof/>
        </w:rPr>
      </w:pPr>
      <w:r>
        <w:rPr>
          <w:noProof/>
        </w:rPr>
        <w:t>Windows 10 Enterprise, 60</w:t>
      </w:r>
    </w:p>
    <w:p w:rsidR="002269D8" w:rsidRDefault="002269D8">
      <w:pPr>
        <w:pStyle w:val="Index1"/>
        <w:tabs>
          <w:tab w:val="right" w:pos="5030"/>
        </w:tabs>
        <w:rPr>
          <w:noProof/>
        </w:rPr>
      </w:pPr>
      <w:r>
        <w:rPr>
          <w:noProof/>
        </w:rPr>
        <w:t>Windows 10 Enterprise E3 csomag és LTSB 2016 Frissítés (Eszközönkénti), 41</w:t>
      </w:r>
    </w:p>
    <w:p w:rsidR="002269D8" w:rsidRDefault="002269D8">
      <w:pPr>
        <w:pStyle w:val="Index1"/>
        <w:tabs>
          <w:tab w:val="right" w:pos="5030"/>
        </w:tabs>
        <w:rPr>
          <w:noProof/>
        </w:rPr>
      </w:pPr>
      <w:r>
        <w:rPr>
          <w:noProof/>
        </w:rPr>
        <w:t>Windows 10 Enterprise E3 csomag Felhasználónkénti, 41</w:t>
      </w:r>
    </w:p>
    <w:p w:rsidR="002269D8" w:rsidRDefault="002269D8">
      <w:pPr>
        <w:pStyle w:val="Index1"/>
        <w:tabs>
          <w:tab w:val="right" w:pos="5030"/>
        </w:tabs>
        <w:rPr>
          <w:noProof/>
        </w:rPr>
      </w:pPr>
      <w:r>
        <w:rPr>
          <w:noProof/>
        </w:rPr>
        <w:t>Windows 10 Enterprise E3 csomag Felhasználónkénti Frissítési Garanciából, 41</w:t>
      </w:r>
    </w:p>
    <w:p w:rsidR="002269D8" w:rsidRDefault="002269D8">
      <w:pPr>
        <w:pStyle w:val="Index1"/>
        <w:tabs>
          <w:tab w:val="right" w:pos="5030"/>
        </w:tabs>
        <w:rPr>
          <w:noProof/>
        </w:rPr>
      </w:pPr>
      <w:r>
        <w:rPr>
          <w:noProof/>
        </w:rPr>
        <w:t>Windows 10 Enterprise E3 csomag Felhasználónkénti Kiegészítő (E3 csomaghoz eszközönként), 41</w:t>
      </w:r>
    </w:p>
    <w:p w:rsidR="002269D8" w:rsidRDefault="002269D8">
      <w:pPr>
        <w:pStyle w:val="Index1"/>
        <w:tabs>
          <w:tab w:val="right" w:pos="5030"/>
        </w:tabs>
        <w:rPr>
          <w:noProof/>
        </w:rPr>
      </w:pPr>
      <w:r>
        <w:rPr>
          <w:noProof/>
        </w:rPr>
        <w:t>Windows 10 Enterprise E5 csomag Eszközönkénti vagy Felhasználónkénti, 41</w:t>
      </w:r>
    </w:p>
    <w:p w:rsidR="002269D8" w:rsidRDefault="002269D8">
      <w:pPr>
        <w:pStyle w:val="Index1"/>
        <w:tabs>
          <w:tab w:val="right" w:pos="5030"/>
        </w:tabs>
        <w:rPr>
          <w:noProof/>
        </w:rPr>
      </w:pPr>
      <w:r>
        <w:rPr>
          <w:noProof/>
        </w:rPr>
        <w:t>Windows 10 Enterprise E5 csomag Eszközönkénti vagy Felhasználónkénti Kiegészítő (E3 csomaghoz eszközönként) (SL), 41</w:t>
      </w:r>
    </w:p>
    <w:p w:rsidR="002269D8" w:rsidRDefault="002269D8">
      <w:pPr>
        <w:pStyle w:val="Index1"/>
        <w:tabs>
          <w:tab w:val="right" w:pos="5030"/>
        </w:tabs>
        <w:rPr>
          <w:noProof/>
        </w:rPr>
      </w:pPr>
      <w:r>
        <w:rPr>
          <w:noProof/>
        </w:rPr>
        <w:t>Windows 10 Enterprise E5 csomag Felhasználónkénti Frissítési Garanciából, 41</w:t>
      </w:r>
    </w:p>
    <w:p w:rsidR="002269D8" w:rsidRDefault="002269D8">
      <w:pPr>
        <w:pStyle w:val="Index1"/>
        <w:tabs>
          <w:tab w:val="right" w:pos="5030"/>
        </w:tabs>
        <w:rPr>
          <w:noProof/>
        </w:rPr>
      </w:pPr>
      <w:r>
        <w:rPr>
          <w:noProof/>
        </w:rPr>
        <w:t>Windows 10 Enterprise LTSB, 42</w:t>
      </w:r>
    </w:p>
    <w:p w:rsidR="002269D8" w:rsidRDefault="002269D8">
      <w:pPr>
        <w:pStyle w:val="Index1"/>
        <w:tabs>
          <w:tab w:val="right" w:pos="5030"/>
        </w:tabs>
        <w:rPr>
          <w:noProof/>
        </w:rPr>
      </w:pPr>
      <w:r>
        <w:rPr>
          <w:noProof/>
        </w:rPr>
        <w:t>Windows 10 Enterprise LTSB 2016 Frissítés (Eszközönkénti), 41</w:t>
      </w:r>
    </w:p>
    <w:p w:rsidR="002269D8" w:rsidRDefault="002269D8">
      <w:pPr>
        <w:pStyle w:val="Index1"/>
        <w:tabs>
          <w:tab w:val="right" w:pos="5030"/>
        </w:tabs>
        <w:rPr>
          <w:noProof/>
        </w:rPr>
      </w:pPr>
      <w:r>
        <w:rPr>
          <w:noProof/>
        </w:rPr>
        <w:t>Windows 10 Felhasználói OLS aktiválás E3 csomag Kiegészítő, 41</w:t>
      </w:r>
    </w:p>
    <w:p w:rsidR="002269D8" w:rsidRDefault="002269D8">
      <w:pPr>
        <w:pStyle w:val="Index1"/>
        <w:tabs>
          <w:tab w:val="right" w:pos="5030"/>
        </w:tabs>
        <w:rPr>
          <w:noProof/>
        </w:rPr>
      </w:pPr>
      <w:r>
        <w:rPr>
          <w:noProof/>
        </w:rPr>
        <w:t>Windows 10 Felhasználói OLS aktiválás E5 csomag Kiegészítő, 41</w:t>
      </w:r>
    </w:p>
    <w:p w:rsidR="002269D8" w:rsidRDefault="002269D8">
      <w:pPr>
        <w:pStyle w:val="Index1"/>
        <w:tabs>
          <w:tab w:val="right" w:pos="5030"/>
        </w:tabs>
        <w:rPr>
          <w:noProof/>
        </w:rPr>
      </w:pPr>
      <w:r>
        <w:rPr>
          <w:noProof/>
        </w:rPr>
        <w:t>Windows 10 Home-ról Pro-ra Joglicencelés, 41</w:t>
      </w:r>
    </w:p>
    <w:p w:rsidR="002269D8" w:rsidRDefault="002269D8">
      <w:pPr>
        <w:pStyle w:val="Index1"/>
        <w:tabs>
          <w:tab w:val="right" w:pos="5030"/>
        </w:tabs>
        <w:rPr>
          <w:noProof/>
        </w:rPr>
      </w:pPr>
      <w:r>
        <w:rPr>
          <w:noProof/>
        </w:rPr>
        <w:t>Windows 10 IoT Enterprise, 42</w:t>
      </w:r>
    </w:p>
    <w:p w:rsidR="002269D8" w:rsidRDefault="002269D8">
      <w:pPr>
        <w:pStyle w:val="Index1"/>
        <w:tabs>
          <w:tab w:val="right" w:pos="5030"/>
        </w:tabs>
        <w:rPr>
          <w:noProof/>
        </w:rPr>
      </w:pPr>
      <w:r>
        <w:rPr>
          <w:noProof/>
        </w:rPr>
        <w:t>Windows 10 IoT Enterprise kiskereskedelmi vagy vékony ügyfelek számára készített verzió, 43</w:t>
      </w:r>
    </w:p>
    <w:p w:rsidR="002269D8" w:rsidRDefault="002269D8">
      <w:pPr>
        <w:pStyle w:val="Index1"/>
        <w:tabs>
          <w:tab w:val="right" w:pos="5030"/>
        </w:tabs>
        <w:rPr>
          <w:noProof/>
        </w:rPr>
      </w:pPr>
      <w:r>
        <w:rPr>
          <w:noProof/>
        </w:rPr>
        <w:t>Windows 10 Oktatási E5 csomag Eszközönkénti Kiegészítő (E3 csomaghoz eszközönként), 41</w:t>
      </w:r>
    </w:p>
    <w:p w:rsidR="002269D8" w:rsidRDefault="002269D8">
      <w:pPr>
        <w:pStyle w:val="Index1"/>
        <w:tabs>
          <w:tab w:val="right" w:pos="5030"/>
        </w:tabs>
        <w:rPr>
          <w:noProof/>
        </w:rPr>
      </w:pPr>
      <w:r>
        <w:rPr>
          <w:noProof/>
        </w:rPr>
        <w:t>Windows 10 Pro Frissítés, 41</w:t>
      </w:r>
    </w:p>
    <w:p w:rsidR="002269D8" w:rsidRDefault="002269D8">
      <w:pPr>
        <w:pStyle w:val="Index1"/>
        <w:tabs>
          <w:tab w:val="right" w:pos="5030"/>
        </w:tabs>
        <w:rPr>
          <w:noProof/>
        </w:rPr>
      </w:pPr>
      <w:r>
        <w:rPr>
          <w:noProof/>
        </w:rPr>
        <w:t>Windows 2000 Professional for Embedded Systems, 42</w:t>
      </w:r>
    </w:p>
    <w:p w:rsidR="002269D8" w:rsidRDefault="002269D8">
      <w:pPr>
        <w:pStyle w:val="Index1"/>
        <w:tabs>
          <w:tab w:val="right" w:pos="5030"/>
        </w:tabs>
        <w:rPr>
          <w:noProof/>
        </w:rPr>
      </w:pPr>
      <w:r>
        <w:rPr>
          <w:noProof/>
        </w:rPr>
        <w:t>Windows 7, 42</w:t>
      </w:r>
    </w:p>
    <w:p w:rsidR="002269D8" w:rsidRDefault="002269D8">
      <w:pPr>
        <w:pStyle w:val="Index1"/>
        <w:tabs>
          <w:tab w:val="right" w:pos="5030"/>
        </w:tabs>
        <w:rPr>
          <w:noProof/>
        </w:rPr>
      </w:pPr>
      <w:r>
        <w:rPr>
          <w:noProof/>
        </w:rPr>
        <w:t>Windows 7 Professional for Embedded Systems, Ultimate for Embedded Systems, 42</w:t>
      </w:r>
    </w:p>
    <w:p w:rsidR="002269D8" w:rsidRDefault="002269D8">
      <w:pPr>
        <w:pStyle w:val="Index1"/>
        <w:tabs>
          <w:tab w:val="right" w:pos="5030"/>
        </w:tabs>
        <w:rPr>
          <w:noProof/>
        </w:rPr>
      </w:pPr>
      <w:r>
        <w:rPr>
          <w:noProof/>
        </w:rPr>
        <w:t>Windows 8.1 Enterprise Saját Telepítés, 41</w:t>
      </w:r>
    </w:p>
    <w:p w:rsidR="002269D8" w:rsidRDefault="002269D8">
      <w:pPr>
        <w:pStyle w:val="Index1"/>
        <w:tabs>
          <w:tab w:val="right" w:pos="5030"/>
        </w:tabs>
        <w:rPr>
          <w:noProof/>
        </w:rPr>
      </w:pPr>
      <w:r>
        <w:rPr>
          <w:noProof/>
        </w:rPr>
        <w:t>Windows Embedded 2009, 43</w:t>
      </w:r>
    </w:p>
    <w:p w:rsidR="002269D8" w:rsidRDefault="002269D8">
      <w:pPr>
        <w:pStyle w:val="Index1"/>
        <w:tabs>
          <w:tab w:val="right" w:pos="5030"/>
        </w:tabs>
        <w:rPr>
          <w:noProof/>
        </w:rPr>
      </w:pPr>
      <w:r>
        <w:rPr>
          <w:noProof/>
        </w:rPr>
        <w:t>Windows Embedded 8 és 8.1 Industry Retail, 43</w:t>
      </w:r>
    </w:p>
    <w:p w:rsidR="002269D8" w:rsidRDefault="002269D8">
      <w:pPr>
        <w:pStyle w:val="Index1"/>
        <w:tabs>
          <w:tab w:val="right" w:pos="5030"/>
        </w:tabs>
        <w:rPr>
          <w:noProof/>
        </w:rPr>
      </w:pPr>
      <w:r>
        <w:rPr>
          <w:noProof/>
        </w:rPr>
        <w:t>Windows Embedded 8 Standard, 43</w:t>
      </w:r>
    </w:p>
    <w:p w:rsidR="002269D8" w:rsidRDefault="002269D8">
      <w:pPr>
        <w:pStyle w:val="Index1"/>
        <w:tabs>
          <w:tab w:val="right" w:pos="5030"/>
        </w:tabs>
        <w:rPr>
          <w:noProof/>
        </w:rPr>
      </w:pPr>
      <w:r>
        <w:rPr>
          <w:noProof/>
        </w:rPr>
        <w:t>Windows Embedded 8 Standard Enterprise Kit (100-as csomag), 41</w:t>
      </w:r>
    </w:p>
    <w:p w:rsidR="002269D8" w:rsidRDefault="002269D8">
      <w:pPr>
        <w:pStyle w:val="Index1"/>
        <w:tabs>
          <w:tab w:val="right" w:pos="5030"/>
        </w:tabs>
        <w:rPr>
          <w:noProof/>
        </w:rPr>
      </w:pPr>
      <w:r>
        <w:rPr>
          <w:noProof/>
        </w:rPr>
        <w:t>Windows Embedded 8.1 Industry, 42</w:t>
      </w:r>
    </w:p>
    <w:p w:rsidR="002269D8" w:rsidRDefault="002269D8">
      <w:pPr>
        <w:pStyle w:val="Index1"/>
        <w:tabs>
          <w:tab w:val="right" w:pos="5030"/>
        </w:tabs>
        <w:rPr>
          <w:noProof/>
        </w:rPr>
      </w:pPr>
      <w:r>
        <w:rPr>
          <w:noProof/>
        </w:rPr>
        <w:t>Windows Embedded 8/8.1 Pro, Industry Pro, 42</w:t>
      </w:r>
    </w:p>
    <w:p w:rsidR="002269D8" w:rsidRDefault="002269D8">
      <w:pPr>
        <w:pStyle w:val="Index1"/>
        <w:tabs>
          <w:tab w:val="right" w:pos="5030"/>
        </w:tabs>
        <w:rPr>
          <w:noProof/>
        </w:rPr>
      </w:pPr>
      <w:r>
        <w:rPr>
          <w:noProof/>
        </w:rPr>
        <w:t>Windows Embedded for Point of Service, 43</w:t>
      </w:r>
    </w:p>
    <w:p w:rsidR="002269D8" w:rsidRDefault="002269D8">
      <w:pPr>
        <w:pStyle w:val="Index1"/>
        <w:tabs>
          <w:tab w:val="right" w:pos="5030"/>
        </w:tabs>
        <w:rPr>
          <w:noProof/>
        </w:rPr>
      </w:pPr>
      <w:r>
        <w:rPr>
          <w:noProof/>
        </w:rPr>
        <w:t>Windows Embedded POSReady 2009, 43</w:t>
      </w:r>
    </w:p>
    <w:p w:rsidR="002269D8" w:rsidRDefault="002269D8">
      <w:pPr>
        <w:pStyle w:val="Index1"/>
        <w:tabs>
          <w:tab w:val="right" w:pos="5030"/>
        </w:tabs>
        <w:rPr>
          <w:noProof/>
        </w:rPr>
      </w:pPr>
      <w:r>
        <w:rPr>
          <w:noProof/>
        </w:rPr>
        <w:t>Windows Embedded POSReady 7, 43</w:t>
      </w:r>
    </w:p>
    <w:p w:rsidR="002269D8" w:rsidRDefault="002269D8">
      <w:pPr>
        <w:pStyle w:val="Index1"/>
        <w:tabs>
          <w:tab w:val="right" w:pos="5030"/>
        </w:tabs>
        <w:rPr>
          <w:noProof/>
        </w:rPr>
      </w:pPr>
      <w:r>
        <w:rPr>
          <w:noProof/>
        </w:rPr>
        <w:t>Windows Embedded POSReady 7 Pro, 43</w:t>
      </w:r>
    </w:p>
    <w:p w:rsidR="002269D8" w:rsidRDefault="002269D8">
      <w:pPr>
        <w:pStyle w:val="Index1"/>
        <w:tabs>
          <w:tab w:val="right" w:pos="5030"/>
        </w:tabs>
        <w:rPr>
          <w:noProof/>
        </w:rPr>
      </w:pPr>
      <w:r>
        <w:rPr>
          <w:noProof/>
        </w:rPr>
        <w:t>Windows Embedded Standard 7, 43</w:t>
      </w:r>
    </w:p>
    <w:p w:rsidR="002269D8" w:rsidRDefault="002269D8">
      <w:pPr>
        <w:pStyle w:val="Index1"/>
        <w:tabs>
          <w:tab w:val="right" w:pos="5030"/>
        </w:tabs>
        <w:rPr>
          <w:noProof/>
        </w:rPr>
      </w:pPr>
      <w:r>
        <w:rPr>
          <w:noProof/>
        </w:rPr>
        <w:t>Windows HPC Server, 52</w:t>
      </w:r>
    </w:p>
    <w:p w:rsidR="002269D8" w:rsidRDefault="002269D8">
      <w:pPr>
        <w:pStyle w:val="Index1"/>
        <w:tabs>
          <w:tab w:val="right" w:pos="5030"/>
        </w:tabs>
        <w:rPr>
          <w:noProof/>
        </w:rPr>
      </w:pPr>
      <w:r>
        <w:rPr>
          <w:noProof/>
        </w:rPr>
        <w:t>Windows Kísérő Előfizetési, 46</w:t>
      </w:r>
    </w:p>
    <w:p w:rsidR="002269D8" w:rsidRDefault="002269D8">
      <w:pPr>
        <w:pStyle w:val="Index1"/>
        <w:tabs>
          <w:tab w:val="right" w:pos="5030"/>
        </w:tabs>
        <w:rPr>
          <w:noProof/>
        </w:rPr>
      </w:pPr>
      <w:r>
        <w:rPr>
          <w:noProof/>
        </w:rPr>
        <w:t>Windows MultiPoint Server 2012, 49</w:t>
      </w:r>
    </w:p>
    <w:p w:rsidR="002269D8" w:rsidRDefault="002269D8">
      <w:pPr>
        <w:pStyle w:val="Index1"/>
        <w:tabs>
          <w:tab w:val="right" w:pos="5030"/>
        </w:tabs>
        <w:rPr>
          <w:noProof/>
        </w:rPr>
      </w:pPr>
      <w:r>
        <w:rPr>
          <w:noProof/>
        </w:rPr>
        <w:lastRenderedPageBreak/>
        <w:t>Windows MultiPoint Server 2016 Premium, 49</w:t>
      </w:r>
    </w:p>
    <w:p w:rsidR="002269D8" w:rsidRDefault="002269D8">
      <w:pPr>
        <w:pStyle w:val="Index1"/>
        <w:tabs>
          <w:tab w:val="right" w:pos="5030"/>
        </w:tabs>
        <w:rPr>
          <w:noProof/>
        </w:rPr>
      </w:pPr>
      <w:r>
        <w:rPr>
          <w:noProof/>
        </w:rPr>
        <w:t>Windows Server 2012, 50</w:t>
      </w:r>
    </w:p>
    <w:p w:rsidR="002269D8" w:rsidRDefault="002269D8">
      <w:pPr>
        <w:pStyle w:val="Index1"/>
        <w:tabs>
          <w:tab w:val="right" w:pos="5030"/>
        </w:tabs>
        <w:rPr>
          <w:noProof/>
        </w:rPr>
      </w:pPr>
      <w:r>
        <w:rPr>
          <w:noProof/>
        </w:rPr>
        <w:t>Windows Server 2012 R2, 50</w:t>
      </w:r>
    </w:p>
    <w:p w:rsidR="002269D8" w:rsidRDefault="002269D8">
      <w:pPr>
        <w:pStyle w:val="Index1"/>
        <w:tabs>
          <w:tab w:val="right" w:pos="5030"/>
        </w:tabs>
        <w:rPr>
          <w:noProof/>
        </w:rPr>
      </w:pPr>
      <w:r>
        <w:rPr>
          <w:noProof/>
        </w:rPr>
        <w:t>Windows Server 2016 Active Directory Tartalomvédelmi Szolgáltatások CAL, 49, 50</w:t>
      </w:r>
    </w:p>
    <w:p w:rsidR="002269D8" w:rsidRDefault="002269D8">
      <w:pPr>
        <w:pStyle w:val="Index1"/>
        <w:tabs>
          <w:tab w:val="right" w:pos="5030"/>
        </w:tabs>
        <w:rPr>
          <w:noProof/>
        </w:rPr>
      </w:pPr>
      <w:r>
        <w:rPr>
          <w:noProof/>
        </w:rPr>
        <w:t>Windows Server 2016 Active Directory Tartalomvédelmi Szolgáltatások Külső Csatlakozó, 50</w:t>
      </w:r>
    </w:p>
    <w:p w:rsidR="002269D8" w:rsidRDefault="002269D8">
      <w:pPr>
        <w:pStyle w:val="Index1"/>
        <w:tabs>
          <w:tab w:val="right" w:pos="5030"/>
        </w:tabs>
        <w:rPr>
          <w:noProof/>
        </w:rPr>
      </w:pPr>
      <w:r>
        <w:rPr>
          <w:noProof/>
        </w:rPr>
        <w:t>Windows Server 2016 CAL, 49, 50</w:t>
      </w:r>
    </w:p>
    <w:p w:rsidR="002269D8" w:rsidRDefault="002269D8">
      <w:pPr>
        <w:pStyle w:val="Index1"/>
        <w:tabs>
          <w:tab w:val="right" w:pos="5030"/>
        </w:tabs>
        <w:rPr>
          <w:noProof/>
        </w:rPr>
      </w:pPr>
      <w:r>
        <w:rPr>
          <w:noProof/>
        </w:rPr>
        <w:t>Windows Server 2016 Datacenter (16 Rendszermaglicencből álló csomagok), 50</w:t>
      </w:r>
    </w:p>
    <w:p w:rsidR="002269D8" w:rsidRDefault="002269D8">
      <w:pPr>
        <w:pStyle w:val="Index1"/>
        <w:tabs>
          <w:tab w:val="right" w:pos="5030"/>
        </w:tabs>
        <w:rPr>
          <w:noProof/>
        </w:rPr>
      </w:pPr>
      <w:r>
        <w:rPr>
          <w:noProof/>
        </w:rPr>
        <w:t>Windows Server 2016 Datacenter (2 Rendszermaglicencből álló csomagok), 50</w:t>
      </w:r>
    </w:p>
    <w:p w:rsidR="002269D8" w:rsidRDefault="002269D8">
      <w:pPr>
        <w:pStyle w:val="Index1"/>
        <w:tabs>
          <w:tab w:val="right" w:pos="5030"/>
        </w:tabs>
        <w:rPr>
          <w:noProof/>
        </w:rPr>
      </w:pPr>
      <w:r>
        <w:rPr>
          <w:noProof/>
        </w:rPr>
        <w:t>Windows Server 2016 Essentials, 50</w:t>
      </w:r>
    </w:p>
    <w:p w:rsidR="002269D8" w:rsidRDefault="002269D8">
      <w:pPr>
        <w:pStyle w:val="Index1"/>
        <w:tabs>
          <w:tab w:val="right" w:pos="5030"/>
        </w:tabs>
        <w:rPr>
          <w:noProof/>
        </w:rPr>
      </w:pPr>
      <w:r>
        <w:rPr>
          <w:noProof/>
        </w:rPr>
        <w:t>Windows Server 2016 Külső Csatlakozó, 50</w:t>
      </w:r>
    </w:p>
    <w:p w:rsidR="002269D8" w:rsidRDefault="002269D8">
      <w:pPr>
        <w:pStyle w:val="Index1"/>
        <w:tabs>
          <w:tab w:val="right" w:pos="5030"/>
        </w:tabs>
        <w:rPr>
          <w:noProof/>
        </w:rPr>
      </w:pPr>
      <w:r>
        <w:rPr>
          <w:noProof/>
        </w:rPr>
        <w:t>Windows Server 2016 Standard (16 Rendszermaglicencből álló csomagok), 50</w:t>
      </w:r>
    </w:p>
    <w:p w:rsidR="002269D8" w:rsidRDefault="002269D8">
      <w:pPr>
        <w:pStyle w:val="Index1"/>
        <w:tabs>
          <w:tab w:val="right" w:pos="5030"/>
        </w:tabs>
        <w:rPr>
          <w:noProof/>
        </w:rPr>
      </w:pPr>
      <w:r>
        <w:rPr>
          <w:noProof/>
        </w:rPr>
        <w:t>Windows Server 2016 Standard (2 Rendszermaglicencből álló csomagok), 50</w:t>
      </w:r>
    </w:p>
    <w:p w:rsidR="002269D8" w:rsidRDefault="002269D8">
      <w:pPr>
        <w:pStyle w:val="Index1"/>
        <w:tabs>
          <w:tab w:val="right" w:pos="5030"/>
        </w:tabs>
        <w:rPr>
          <w:noProof/>
        </w:rPr>
      </w:pPr>
      <w:r>
        <w:rPr>
          <w:noProof/>
        </w:rPr>
        <w:t>Windows Server 2016 Távoli asztali szolgáltatások CAL, 50</w:t>
      </w:r>
    </w:p>
    <w:p w:rsidR="002269D8" w:rsidRDefault="002269D8">
      <w:pPr>
        <w:pStyle w:val="Index1"/>
        <w:tabs>
          <w:tab w:val="right" w:pos="5030"/>
        </w:tabs>
        <w:rPr>
          <w:noProof/>
        </w:rPr>
      </w:pPr>
      <w:r>
        <w:rPr>
          <w:noProof/>
        </w:rPr>
        <w:t>Windows Server 2016 Távoli asztali szolgáltatások Külső Csatlakozó, 50</w:t>
      </w:r>
    </w:p>
    <w:p w:rsidR="002269D8" w:rsidRDefault="002269D8">
      <w:pPr>
        <w:pStyle w:val="Index1"/>
        <w:tabs>
          <w:tab w:val="right" w:pos="5030"/>
        </w:tabs>
        <w:rPr>
          <w:noProof/>
        </w:rPr>
      </w:pPr>
      <w:r>
        <w:rPr>
          <w:noProof/>
        </w:rPr>
        <w:t>Windows Server Datacenter, 88, 93, 94</w:t>
      </w:r>
    </w:p>
    <w:p w:rsidR="002269D8" w:rsidRDefault="002269D8">
      <w:pPr>
        <w:pStyle w:val="Index1"/>
        <w:tabs>
          <w:tab w:val="right" w:pos="5030"/>
        </w:tabs>
        <w:rPr>
          <w:noProof/>
        </w:rPr>
      </w:pPr>
      <w:r>
        <w:rPr>
          <w:noProof/>
        </w:rPr>
        <w:t>Windows Server Datacenter (2 Rendszermaglicencből álló csomagok), 18</w:t>
      </w:r>
    </w:p>
    <w:p w:rsidR="002269D8" w:rsidRDefault="002269D8">
      <w:pPr>
        <w:pStyle w:val="Index1"/>
        <w:tabs>
          <w:tab w:val="right" w:pos="5030"/>
        </w:tabs>
        <w:rPr>
          <w:noProof/>
        </w:rPr>
      </w:pPr>
      <w:r>
        <w:rPr>
          <w:noProof/>
        </w:rPr>
        <w:t>Windows Server Datacenter Prémium Frissítési Garancia Kiegészítő (2 csomagos Rendszermaglicenc), 17</w:t>
      </w:r>
    </w:p>
    <w:p w:rsidR="002269D8" w:rsidRDefault="002269D8">
      <w:pPr>
        <w:pStyle w:val="Index1"/>
        <w:tabs>
          <w:tab w:val="right" w:pos="5030"/>
        </w:tabs>
        <w:rPr>
          <w:noProof/>
        </w:rPr>
      </w:pPr>
      <w:r>
        <w:rPr>
          <w:noProof/>
        </w:rPr>
        <w:t>Windows Server Datacenter Rendszermag Prémium Frissítési Garancia Kiegészítő (16 Rendszermaglicencből álló csomagok), 50</w:t>
      </w:r>
    </w:p>
    <w:p w:rsidR="002269D8" w:rsidRDefault="002269D8">
      <w:pPr>
        <w:pStyle w:val="Index1"/>
        <w:tabs>
          <w:tab w:val="right" w:pos="5030"/>
        </w:tabs>
        <w:rPr>
          <w:noProof/>
        </w:rPr>
      </w:pPr>
      <w:r>
        <w:rPr>
          <w:noProof/>
        </w:rPr>
        <w:t>Windows Server Datacenter Rendszermag Prémium Frissítési Garancia Kiegészítő (2 Rendszermaglicencből álló csomagok), 50</w:t>
      </w:r>
    </w:p>
    <w:p w:rsidR="002269D8" w:rsidRDefault="002269D8">
      <w:pPr>
        <w:pStyle w:val="Index1"/>
        <w:tabs>
          <w:tab w:val="right" w:pos="5030"/>
        </w:tabs>
        <w:rPr>
          <w:noProof/>
        </w:rPr>
      </w:pPr>
      <w:r>
        <w:rPr>
          <w:noProof/>
        </w:rPr>
        <w:t>Windows Server Enterprise, 52, 88</w:t>
      </w:r>
    </w:p>
    <w:p w:rsidR="002269D8" w:rsidRDefault="002269D8">
      <w:pPr>
        <w:pStyle w:val="Index1"/>
        <w:tabs>
          <w:tab w:val="right" w:pos="5030"/>
        </w:tabs>
        <w:rPr>
          <w:noProof/>
        </w:rPr>
      </w:pPr>
      <w:r>
        <w:rPr>
          <w:noProof/>
        </w:rPr>
        <w:t>Windows Server for Itanium Based Systems, 52</w:t>
      </w:r>
    </w:p>
    <w:p w:rsidR="002269D8" w:rsidRDefault="002269D8">
      <w:pPr>
        <w:pStyle w:val="Index1"/>
        <w:tabs>
          <w:tab w:val="right" w:pos="5030"/>
        </w:tabs>
        <w:rPr>
          <w:noProof/>
        </w:rPr>
      </w:pPr>
      <w:r>
        <w:rPr>
          <w:noProof/>
        </w:rPr>
        <w:t>Windows Server HPC Edition, 52</w:t>
      </w:r>
    </w:p>
    <w:p w:rsidR="002269D8" w:rsidRDefault="002269D8">
      <w:pPr>
        <w:pStyle w:val="Index1"/>
        <w:tabs>
          <w:tab w:val="right" w:pos="5030"/>
        </w:tabs>
        <w:rPr>
          <w:noProof/>
        </w:rPr>
      </w:pPr>
      <w:r>
        <w:rPr>
          <w:noProof/>
        </w:rPr>
        <w:t>Windows Server Standard, 88, 93, 94</w:t>
      </w:r>
    </w:p>
    <w:p w:rsidR="002269D8" w:rsidRDefault="002269D8">
      <w:pPr>
        <w:pStyle w:val="Index1"/>
        <w:tabs>
          <w:tab w:val="right" w:pos="5030"/>
        </w:tabs>
        <w:rPr>
          <w:noProof/>
        </w:rPr>
      </w:pPr>
      <w:r>
        <w:rPr>
          <w:noProof/>
        </w:rPr>
        <w:t>Windows Server Standard (2 Rendszermaglicencből álló csomagok), 18</w:t>
      </w:r>
    </w:p>
    <w:p w:rsidR="002269D8" w:rsidRDefault="002269D8">
      <w:pPr>
        <w:pStyle w:val="Index1"/>
        <w:tabs>
          <w:tab w:val="right" w:pos="5030"/>
        </w:tabs>
        <w:rPr>
          <w:noProof/>
        </w:rPr>
      </w:pPr>
      <w:r>
        <w:rPr>
          <w:noProof/>
        </w:rPr>
        <w:t>Windows Server Standard Prémium Frissítési Garancia Kiegészítő (2 csomagos Rendszermaglicenc), 17</w:t>
      </w:r>
    </w:p>
    <w:p w:rsidR="002269D8" w:rsidRDefault="002269D8">
      <w:pPr>
        <w:pStyle w:val="Index1"/>
        <w:tabs>
          <w:tab w:val="right" w:pos="5030"/>
        </w:tabs>
        <w:rPr>
          <w:noProof/>
        </w:rPr>
      </w:pPr>
      <w:r>
        <w:rPr>
          <w:noProof/>
        </w:rPr>
        <w:t>Windows Server Standard Rendszermag Prémium Frissítési Garancia Kiegészítő (16 Rendszermaglicencből álló csomagok), 50</w:t>
      </w:r>
    </w:p>
    <w:p w:rsidR="002269D8" w:rsidRDefault="002269D8">
      <w:pPr>
        <w:pStyle w:val="Index1"/>
        <w:tabs>
          <w:tab w:val="right" w:pos="5030"/>
        </w:tabs>
        <w:rPr>
          <w:noProof/>
        </w:rPr>
      </w:pPr>
      <w:r>
        <w:rPr>
          <w:noProof/>
        </w:rPr>
        <w:t>Windows Server Standard Rendszermag Prémium Frissítési Garancia Kiegészítő (2 Rendszermaglicencből álló csomagok), 50</w:t>
      </w:r>
    </w:p>
    <w:p w:rsidR="002269D8" w:rsidRDefault="002269D8">
      <w:pPr>
        <w:pStyle w:val="Index1"/>
        <w:tabs>
          <w:tab w:val="right" w:pos="5030"/>
        </w:tabs>
        <w:rPr>
          <w:noProof/>
        </w:rPr>
      </w:pPr>
      <w:r>
        <w:rPr>
          <w:noProof/>
        </w:rPr>
        <w:t>Windows Servertől, 94</w:t>
      </w:r>
    </w:p>
    <w:p w:rsidR="002269D8" w:rsidRDefault="002269D8">
      <w:pPr>
        <w:pStyle w:val="Index1"/>
        <w:tabs>
          <w:tab w:val="right" w:pos="5030"/>
        </w:tabs>
        <w:rPr>
          <w:noProof/>
        </w:rPr>
      </w:pPr>
      <w:r>
        <w:rPr>
          <w:noProof/>
        </w:rPr>
        <w:t>Windows Small Business Server, 52</w:t>
      </w:r>
    </w:p>
    <w:p w:rsidR="002269D8" w:rsidRDefault="002269D8">
      <w:pPr>
        <w:pStyle w:val="Index1"/>
        <w:tabs>
          <w:tab w:val="right" w:pos="5030"/>
        </w:tabs>
        <w:rPr>
          <w:noProof/>
        </w:rPr>
      </w:pPr>
      <w:r>
        <w:rPr>
          <w:noProof/>
        </w:rPr>
        <w:t>Windows Virtuális Asztal Hozzáférési E3 csomag Eszközönkénti, 41</w:t>
      </w:r>
    </w:p>
    <w:p w:rsidR="002269D8" w:rsidRDefault="002269D8">
      <w:pPr>
        <w:pStyle w:val="Index1"/>
        <w:tabs>
          <w:tab w:val="right" w:pos="5030"/>
        </w:tabs>
        <w:rPr>
          <w:noProof/>
        </w:rPr>
      </w:pPr>
      <w:r>
        <w:rPr>
          <w:noProof/>
        </w:rPr>
        <w:t>Windows Virtuális Asztal Hozzáférési E3 csomag Felhasználónkénti, 41</w:t>
      </w:r>
    </w:p>
    <w:p w:rsidR="002269D8" w:rsidRDefault="002269D8">
      <w:pPr>
        <w:pStyle w:val="Index1"/>
        <w:tabs>
          <w:tab w:val="right" w:pos="5030"/>
        </w:tabs>
        <w:rPr>
          <w:noProof/>
        </w:rPr>
      </w:pPr>
      <w:r>
        <w:rPr>
          <w:noProof/>
        </w:rPr>
        <w:t>Windows Virtuális Asztal Hozzáférési E5 csomag Eszközönkénti, 41</w:t>
      </w:r>
    </w:p>
    <w:p w:rsidR="002269D8" w:rsidRDefault="002269D8">
      <w:pPr>
        <w:pStyle w:val="Index1"/>
        <w:tabs>
          <w:tab w:val="right" w:pos="5030"/>
        </w:tabs>
        <w:rPr>
          <w:noProof/>
        </w:rPr>
      </w:pPr>
      <w:r>
        <w:rPr>
          <w:noProof/>
        </w:rPr>
        <w:t>Windows Virtuális Asztal Hozzáférési E5 csomag Felhasználónkénti, 41</w:t>
      </w:r>
    </w:p>
    <w:p w:rsidR="002269D8" w:rsidRDefault="002269D8">
      <w:pPr>
        <w:pStyle w:val="Index1"/>
        <w:tabs>
          <w:tab w:val="right" w:pos="5030"/>
        </w:tabs>
        <w:rPr>
          <w:noProof/>
        </w:rPr>
      </w:pPr>
      <w:r>
        <w:rPr>
          <w:noProof/>
        </w:rPr>
        <w:t>Windows Vista, 42</w:t>
      </w:r>
    </w:p>
    <w:p w:rsidR="002269D8" w:rsidRDefault="002269D8">
      <w:pPr>
        <w:pStyle w:val="Index1"/>
        <w:tabs>
          <w:tab w:val="right" w:pos="5030"/>
        </w:tabs>
        <w:rPr>
          <w:noProof/>
        </w:rPr>
      </w:pPr>
      <w:r>
        <w:rPr>
          <w:noProof/>
        </w:rPr>
        <w:t>Windows Vista Business for Embedded Systems, Ultimate for Embedded Systems, 42</w:t>
      </w:r>
    </w:p>
    <w:p w:rsidR="002269D8" w:rsidRDefault="002269D8">
      <w:pPr>
        <w:pStyle w:val="Index1"/>
        <w:tabs>
          <w:tab w:val="right" w:pos="5030"/>
        </w:tabs>
        <w:rPr>
          <w:noProof/>
        </w:rPr>
      </w:pPr>
      <w:r>
        <w:rPr>
          <w:noProof/>
        </w:rPr>
        <w:t>Windows XP, 42</w:t>
      </w:r>
    </w:p>
    <w:p w:rsidR="002269D8" w:rsidRDefault="002269D8">
      <w:pPr>
        <w:pStyle w:val="Index1"/>
        <w:tabs>
          <w:tab w:val="right" w:pos="5030"/>
        </w:tabs>
        <w:rPr>
          <w:noProof/>
        </w:rPr>
      </w:pPr>
      <w:r>
        <w:rPr>
          <w:noProof/>
        </w:rPr>
        <w:t>Windows XP Embedded, 43</w:t>
      </w:r>
    </w:p>
    <w:p w:rsidR="002269D8" w:rsidRDefault="002269D8">
      <w:pPr>
        <w:pStyle w:val="Index1"/>
        <w:tabs>
          <w:tab w:val="right" w:pos="5030"/>
        </w:tabs>
        <w:rPr>
          <w:noProof/>
        </w:rPr>
      </w:pPr>
      <w:r>
        <w:rPr>
          <w:noProof/>
        </w:rPr>
        <w:t>Windows XP Professional for Embedded Systems, 42</w:t>
      </w:r>
    </w:p>
    <w:p w:rsidR="002269D8" w:rsidRDefault="002269D8">
      <w:pPr>
        <w:pStyle w:val="Index1"/>
        <w:tabs>
          <w:tab w:val="right" w:pos="5030"/>
        </w:tabs>
        <w:rPr>
          <w:noProof/>
        </w:rPr>
      </w:pPr>
      <w:r>
        <w:rPr>
          <w:noProof/>
        </w:rPr>
        <w:t>Word 2016, 23</w:t>
      </w:r>
    </w:p>
    <w:p w:rsidR="002269D8" w:rsidRDefault="002269D8">
      <w:pPr>
        <w:pStyle w:val="Index1"/>
        <w:tabs>
          <w:tab w:val="right" w:pos="5030"/>
        </w:tabs>
        <w:rPr>
          <w:noProof/>
        </w:rPr>
      </w:pPr>
      <w:r>
        <w:rPr>
          <w:noProof/>
        </w:rPr>
        <w:t>Word 2016 for Mac, 24</w:t>
      </w:r>
    </w:p>
    <w:p w:rsidR="002269D8" w:rsidRDefault="002269D8">
      <w:pPr>
        <w:pStyle w:val="Index1"/>
        <w:tabs>
          <w:tab w:val="right" w:pos="5030"/>
        </w:tabs>
        <w:rPr>
          <w:noProof/>
        </w:rPr>
      </w:pPr>
      <w:r>
        <w:rPr>
          <w:noProof/>
        </w:rPr>
        <w:t>Work at Home for Mac 2016, 24</w:t>
      </w:r>
    </w:p>
    <w:p w:rsidR="002269D8" w:rsidRDefault="002269D8">
      <w:pPr>
        <w:pStyle w:val="Index1"/>
        <w:tabs>
          <w:tab w:val="right" w:pos="5030"/>
        </w:tabs>
        <w:rPr>
          <w:noProof/>
        </w:rPr>
      </w:pPr>
      <w:r>
        <w:rPr>
          <w:noProof/>
        </w:rPr>
        <w:t>Workplace Analytics, 73</w:t>
      </w:r>
    </w:p>
    <w:p w:rsidR="002269D8" w:rsidRDefault="002269D8">
      <w:pPr>
        <w:pStyle w:val="ProductList-Body"/>
        <w:rPr>
          <w:noProof/>
        </w:rPr>
        <w:sectPr w:rsidR="002269D8" w:rsidSect="002269D8">
          <w:type w:val="continuous"/>
          <w:pgSz w:w="12240" w:h="15840" w:code="1"/>
          <w:pgMar w:top="1170" w:right="720" w:bottom="720" w:left="720" w:header="432" w:footer="288" w:gutter="0"/>
          <w:cols w:num="2" w:space="720"/>
        </w:sectPr>
      </w:pPr>
    </w:p>
    <w:p w:rsidR="00B959E1" w:rsidRDefault="004B7F1D">
      <w:pPr>
        <w:pStyle w:val="ProductList-Body"/>
        <w:sectPr w:rsidR="00B959E1" w:rsidSect="002269D8">
          <w:type w:val="continuous"/>
          <w:pgSz w:w="12240" w:h="15840" w:code="1"/>
          <w:pgMar w:top="1170" w:right="720" w:bottom="720" w:left="720" w:header="432" w:footer="288" w:gutter="0"/>
          <w:cols w:num="2" w:space="360"/>
        </w:sectPr>
      </w:pPr>
      <w:r>
        <w:fldChar w:fldCharType="end"/>
      </w:r>
    </w:p>
    <w:p w:rsidR="00B959E1" w:rsidRDefault="00B959E1">
      <w:pPr>
        <w:pStyle w:val="ProductList-Body"/>
      </w:pPr>
    </w:p>
    <w:sectPr w:rsidR="00B959E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7F1D" w:rsidRDefault="004B7F1D" w:rsidP="007C7D4D">
      <w:pPr>
        <w:spacing w:after="0"/>
      </w:pPr>
      <w:r>
        <w:separator/>
      </w:r>
    </w:p>
    <w:p w:rsidR="004B7F1D" w:rsidRDefault="004B7F1D"/>
  </w:endnote>
  <w:endnote w:type="continuationSeparator" w:id="0">
    <w:p w:rsidR="004B7F1D" w:rsidRDefault="004B7F1D" w:rsidP="007C7D4D">
      <w:pPr>
        <w:spacing w:after="0"/>
      </w:pPr>
      <w:r>
        <w:continuationSeparator/>
      </w:r>
    </w:p>
    <w:p w:rsidR="004B7F1D" w:rsidRDefault="004B7F1D"/>
  </w:endnote>
  <w:endnote w:type="continuationNotice" w:id="1">
    <w:p w:rsidR="004B7F1D" w:rsidRDefault="004B7F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3A36" w:rsidRDefault="00263A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3A36" w:rsidRDefault="00263A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3A36" w:rsidRDefault="00263A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4">
            <w:r>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844">
            <w:r>
              <w:rPr>
                <w:color w:val="00467F"/>
                <w:u w:val="single"/>
              </w:rPr>
              <w:t>Szolgáltatásmutató</w:t>
            </w:r>
          </w:hyperlink>
        </w:p>
      </w:tc>
    </w:tr>
  </w:tbl>
  <w:p w:rsidR="00B959E1" w:rsidRDefault="00B959E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59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959E1" w:rsidRDefault="004B7F1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959E1" w:rsidRDefault="00B959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959E1" w:rsidRDefault="004B7F1D">
          <w:pPr>
            <w:pStyle w:val="PURFooterText"/>
            <w:jc w:val="center"/>
          </w:pPr>
          <w:hyperlink w:anchor="_Sec844">
            <w:r>
              <w:rPr>
                <w:color w:val="00467F"/>
                <w:u w:val="single"/>
              </w:rPr>
              <w:t>Szolgáltatásmutató</w:t>
            </w:r>
          </w:hyperlink>
        </w:p>
      </w:tc>
    </w:tr>
  </w:tbl>
  <w:p w:rsidR="00B959E1" w:rsidRDefault="00B959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7F1D" w:rsidRDefault="004B7F1D" w:rsidP="007C7D4D">
      <w:pPr>
        <w:spacing w:after="0"/>
      </w:pPr>
      <w:r>
        <w:separator/>
      </w:r>
    </w:p>
    <w:p w:rsidR="004B7F1D" w:rsidRDefault="004B7F1D"/>
  </w:footnote>
  <w:footnote w:type="continuationSeparator" w:id="0">
    <w:p w:rsidR="004B7F1D" w:rsidRDefault="004B7F1D" w:rsidP="007C7D4D">
      <w:pPr>
        <w:spacing w:after="0"/>
      </w:pPr>
      <w:r>
        <w:continuationSeparator/>
      </w:r>
    </w:p>
    <w:p w:rsidR="004B7F1D" w:rsidRDefault="004B7F1D"/>
  </w:footnote>
  <w:footnote w:type="continuationNotice" w:id="1">
    <w:p w:rsidR="004B7F1D" w:rsidRDefault="004B7F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3A36" w:rsidRDefault="00263A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3A36" w:rsidRDefault="00263A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3A36" w:rsidRDefault="00263A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w:instrText>
          </w:r>
          <w:r>
            <w:instrText xml:space="preserve">E \* MERGEFORMAT </w:instrText>
          </w:r>
          <w:r>
            <w:fldChar w:fldCharType="separate"/>
          </w:r>
          <w:r w:rsidR="00263A3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B959E1">
      <w:tc>
        <w:tcPr>
          <w:tcW w:w="8560" w:type="dxa"/>
        </w:tcPr>
        <w:p w:rsidR="00B959E1" w:rsidRDefault="004B7F1D">
          <w:pPr>
            <w:pStyle w:val="PURHeaderText"/>
          </w:pPr>
          <w:r>
            <w:t>A Microsoft Mennyiségi Licencprogramján</w:t>
          </w:r>
          <w:r>
            <w:t>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959E1">
      <w:tc>
        <w:tcPr>
          <w:tcW w:w="8560" w:type="dxa"/>
        </w:tcPr>
        <w:p w:rsidR="00B959E1" w:rsidRDefault="004B7F1D">
          <w:pPr>
            <w:pStyle w:val="PURHeaderText"/>
          </w:pPr>
          <w:r>
            <w:t xml:space="preserve">A Microsoft Mennyiségi Licencprogramjának Feltételei </w:t>
          </w:r>
          <w:r>
            <w:t>(magyar,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959E1">
      <w:tc>
        <w:tcPr>
          <w:tcW w:w="8560" w:type="dxa"/>
        </w:tcPr>
        <w:p w:rsidR="00B959E1" w:rsidRDefault="004B7F1D">
          <w:pPr>
            <w:pStyle w:val="PURHeaderText"/>
          </w:pPr>
          <w:r>
            <w:t>A Microsoft Mennyiségi Licencprogramjának Feltételei (magyar, 201</w:t>
          </w:r>
          <w:r>
            <w:t>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rsidR="00263A36">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959E1">
      <w:tc>
        <w:tcPr>
          <w:tcW w:w="8560" w:type="dxa"/>
        </w:tcPr>
        <w:p w:rsidR="00B959E1" w:rsidRDefault="004B7F1D">
          <w:pPr>
            <w:pStyle w:val="PURHeaderText"/>
          </w:pPr>
          <w:r>
            <w:t>A Microsoft Mennyiségi Licencprogramjának Feltételei (magyar, 2017. augusztus)</w:t>
          </w:r>
        </w:p>
      </w:tc>
      <w:tc>
        <w:tcPr>
          <w:tcW w:w="3680" w:type="dxa"/>
        </w:tcPr>
        <w:p w:rsidR="00B959E1" w:rsidRDefault="004B7F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925"/>
    <w:multiLevelType w:val="multilevel"/>
    <w:tmpl w:val="AAAE7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F5B3B"/>
    <w:multiLevelType w:val="multilevel"/>
    <w:tmpl w:val="7FC05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0A6613"/>
    <w:multiLevelType w:val="multilevel"/>
    <w:tmpl w:val="78584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DA7BA1"/>
    <w:multiLevelType w:val="multilevel"/>
    <w:tmpl w:val="2DCA0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642441"/>
    <w:multiLevelType w:val="multilevel"/>
    <w:tmpl w:val="217E4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59444E"/>
    <w:multiLevelType w:val="multilevel"/>
    <w:tmpl w:val="35A42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802B7D"/>
    <w:multiLevelType w:val="multilevel"/>
    <w:tmpl w:val="2AFA2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125CD5"/>
    <w:multiLevelType w:val="multilevel"/>
    <w:tmpl w:val="4B624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707843"/>
    <w:multiLevelType w:val="multilevel"/>
    <w:tmpl w:val="FF424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D23257"/>
    <w:multiLevelType w:val="multilevel"/>
    <w:tmpl w:val="0324F3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626D5D"/>
    <w:multiLevelType w:val="multilevel"/>
    <w:tmpl w:val="A3FCA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D5AB7"/>
    <w:multiLevelType w:val="multilevel"/>
    <w:tmpl w:val="AAB45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6B7FF4"/>
    <w:multiLevelType w:val="multilevel"/>
    <w:tmpl w:val="EBEAF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E504A7"/>
    <w:multiLevelType w:val="multilevel"/>
    <w:tmpl w:val="40B02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1B6129"/>
    <w:multiLevelType w:val="multilevel"/>
    <w:tmpl w:val="7E8E9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0F212F"/>
    <w:multiLevelType w:val="multilevel"/>
    <w:tmpl w:val="95BAA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CA4052"/>
    <w:multiLevelType w:val="multilevel"/>
    <w:tmpl w:val="86A4D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5354D5"/>
    <w:multiLevelType w:val="multilevel"/>
    <w:tmpl w:val="8690E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6C22AE"/>
    <w:multiLevelType w:val="multilevel"/>
    <w:tmpl w:val="33ACA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C6AC2"/>
    <w:multiLevelType w:val="multilevel"/>
    <w:tmpl w:val="D228FB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4E7832"/>
    <w:multiLevelType w:val="multilevel"/>
    <w:tmpl w:val="B0F4F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61535D"/>
    <w:multiLevelType w:val="multilevel"/>
    <w:tmpl w:val="CB6C6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197824"/>
    <w:multiLevelType w:val="multilevel"/>
    <w:tmpl w:val="81E6F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920665"/>
    <w:multiLevelType w:val="multilevel"/>
    <w:tmpl w:val="F0F6B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C810E9"/>
    <w:multiLevelType w:val="multilevel"/>
    <w:tmpl w:val="D0B2C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7E6A3B"/>
    <w:multiLevelType w:val="multilevel"/>
    <w:tmpl w:val="2AC41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ED03A7"/>
    <w:multiLevelType w:val="multilevel"/>
    <w:tmpl w:val="9CAAD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A92AA5"/>
    <w:multiLevelType w:val="multilevel"/>
    <w:tmpl w:val="47DE62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A91E1D"/>
    <w:multiLevelType w:val="multilevel"/>
    <w:tmpl w:val="F0801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EF0490"/>
    <w:multiLevelType w:val="multilevel"/>
    <w:tmpl w:val="7D188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7108D1"/>
    <w:multiLevelType w:val="multilevel"/>
    <w:tmpl w:val="F8EC1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4E3BD2"/>
    <w:multiLevelType w:val="multilevel"/>
    <w:tmpl w:val="2B4A2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C05965"/>
    <w:multiLevelType w:val="multilevel"/>
    <w:tmpl w:val="98DCDE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30148C"/>
    <w:multiLevelType w:val="multilevel"/>
    <w:tmpl w:val="04D24B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5F0B30"/>
    <w:multiLevelType w:val="multilevel"/>
    <w:tmpl w:val="A8902D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244365"/>
    <w:multiLevelType w:val="multilevel"/>
    <w:tmpl w:val="826AB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F32971"/>
    <w:multiLevelType w:val="multilevel"/>
    <w:tmpl w:val="1D604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541777"/>
    <w:multiLevelType w:val="multilevel"/>
    <w:tmpl w:val="F1004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B35A87"/>
    <w:multiLevelType w:val="multilevel"/>
    <w:tmpl w:val="7B74A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803951"/>
    <w:multiLevelType w:val="multilevel"/>
    <w:tmpl w:val="547ED2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F633B7"/>
    <w:multiLevelType w:val="multilevel"/>
    <w:tmpl w:val="8722BE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A20CD5"/>
    <w:multiLevelType w:val="multilevel"/>
    <w:tmpl w:val="05A6F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8D7E17"/>
    <w:multiLevelType w:val="multilevel"/>
    <w:tmpl w:val="396A2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556941"/>
    <w:multiLevelType w:val="multilevel"/>
    <w:tmpl w:val="4C6A02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5C7AAB"/>
    <w:multiLevelType w:val="multilevel"/>
    <w:tmpl w:val="76DEB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9848E9"/>
    <w:multiLevelType w:val="multilevel"/>
    <w:tmpl w:val="BD18B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8248C7"/>
    <w:multiLevelType w:val="multilevel"/>
    <w:tmpl w:val="9EFCAF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EE014C"/>
    <w:multiLevelType w:val="multilevel"/>
    <w:tmpl w:val="CBF89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DB1317"/>
    <w:multiLevelType w:val="multilevel"/>
    <w:tmpl w:val="FE34B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092424"/>
    <w:multiLevelType w:val="multilevel"/>
    <w:tmpl w:val="5EC8B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3B1D94"/>
    <w:multiLevelType w:val="multilevel"/>
    <w:tmpl w:val="C4FCB4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472D28"/>
    <w:multiLevelType w:val="multilevel"/>
    <w:tmpl w:val="20B66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CA4BAF"/>
    <w:multiLevelType w:val="multilevel"/>
    <w:tmpl w:val="6B2AB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7C50B8"/>
    <w:multiLevelType w:val="multilevel"/>
    <w:tmpl w:val="F886E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7E4663"/>
    <w:multiLevelType w:val="multilevel"/>
    <w:tmpl w:val="E98AD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6E4B83"/>
    <w:multiLevelType w:val="multilevel"/>
    <w:tmpl w:val="43825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024BCE"/>
    <w:multiLevelType w:val="multilevel"/>
    <w:tmpl w:val="D4AA0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9"/>
  </w:num>
  <w:num w:numId="4">
    <w:abstractNumId w:val="24"/>
  </w:num>
  <w:num w:numId="5">
    <w:abstractNumId w:val="38"/>
  </w:num>
  <w:num w:numId="6">
    <w:abstractNumId w:val="5"/>
  </w:num>
  <w:num w:numId="7">
    <w:abstractNumId w:val="53"/>
  </w:num>
  <w:num w:numId="8">
    <w:abstractNumId w:val="57"/>
  </w:num>
  <w:num w:numId="9">
    <w:abstractNumId w:val="1"/>
  </w:num>
  <w:num w:numId="10">
    <w:abstractNumId w:val="15"/>
  </w:num>
  <w:num w:numId="11">
    <w:abstractNumId w:val="37"/>
  </w:num>
  <w:num w:numId="12">
    <w:abstractNumId w:val="50"/>
  </w:num>
  <w:num w:numId="13">
    <w:abstractNumId w:val="3"/>
  </w:num>
  <w:num w:numId="14">
    <w:abstractNumId w:val="36"/>
  </w:num>
  <w:num w:numId="15">
    <w:abstractNumId w:val="7"/>
  </w:num>
  <w:num w:numId="16">
    <w:abstractNumId w:val="26"/>
  </w:num>
  <w:num w:numId="17">
    <w:abstractNumId w:val="17"/>
  </w:num>
  <w:num w:numId="18">
    <w:abstractNumId w:val="41"/>
  </w:num>
  <w:num w:numId="19">
    <w:abstractNumId w:val="0"/>
  </w:num>
  <w:num w:numId="20">
    <w:abstractNumId w:val="43"/>
  </w:num>
  <w:num w:numId="21">
    <w:abstractNumId w:val="25"/>
  </w:num>
  <w:num w:numId="22">
    <w:abstractNumId w:val="31"/>
  </w:num>
  <w:num w:numId="23">
    <w:abstractNumId w:val="30"/>
  </w:num>
  <w:num w:numId="24">
    <w:abstractNumId w:val="11"/>
  </w:num>
  <w:num w:numId="25">
    <w:abstractNumId w:val="58"/>
  </w:num>
  <w:num w:numId="26">
    <w:abstractNumId w:val="14"/>
  </w:num>
  <w:num w:numId="27">
    <w:abstractNumId w:val="27"/>
  </w:num>
  <w:num w:numId="28">
    <w:abstractNumId w:val="23"/>
  </w:num>
  <w:num w:numId="29">
    <w:abstractNumId w:val="33"/>
  </w:num>
  <w:num w:numId="30">
    <w:abstractNumId w:val="19"/>
  </w:num>
  <w:num w:numId="31">
    <w:abstractNumId w:val="47"/>
  </w:num>
  <w:num w:numId="32">
    <w:abstractNumId w:val="51"/>
  </w:num>
  <w:num w:numId="33">
    <w:abstractNumId w:val="2"/>
  </w:num>
  <w:num w:numId="34">
    <w:abstractNumId w:val="45"/>
  </w:num>
  <w:num w:numId="35">
    <w:abstractNumId w:val="40"/>
  </w:num>
  <w:num w:numId="36">
    <w:abstractNumId w:val="48"/>
  </w:num>
  <w:num w:numId="37">
    <w:abstractNumId w:val="21"/>
  </w:num>
  <w:num w:numId="38">
    <w:abstractNumId w:val="49"/>
  </w:num>
  <w:num w:numId="39">
    <w:abstractNumId w:val="55"/>
  </w:num>
  <w:num w:numId="40">
    <w:abstractNumId w:val="56"/>
  </w:num>
  <w:num w:numId="41">
    <w:abstractNumId w:val="29"/>
  </w:num>
  <w:num w:numId="42">
    <w:abstractNumId w:val="8"/>
  </w:num>
  <w:num w:numId="43">
    <w:abstractNumId w:val="18"/>
  </w:num>
  <w:num w:numId="44">
    <w:abstractNumId w:val="20"/>
  </w:num>
  <w:num w:numId="45">
    <w:abstractNumId w:val="54"/>
  </w:num>
  <w:num w:numId="46">
    <w:abstractNumId w:val="28"/>
  </w:num>
  <w:num w:numId="47">
    <w:abstractNumId w:val="16"/>
  </w:num>
  <w:num w:numId="48">
    <w:abstractNumId w:val="52"/>
  </w:num>
  <w:num w:numId="49">
    <w:abstractNumId w:val="42"/>
  </w:num>
  <w:num w:numId="50">
    <w:abstractNumId w:val="39"/>
  </w:num>
  <w:num w:numId="51">
    <w:abstractNumId w:val="22"/>
  </w:num>
  <w:num w:numId="52">
    <w:abstractNumId w:val="4"/>
  </w:num>
  <w:num w:numId="53">
    <w:abstractNumId w:val="44"/>
  </w:num>
  <w:num w:numId="54">
    <w:abstractNumId w:val="12"/>
  </w:num>
  <w:num w:numId="55">
    <w:abstractNumId w:val="35"/>
  </w:num>
  <w:num w:numId="56">
    <w:abstractNumId w:val="6"/>
  </w:num>
  <w:num w:numId="57">
    <w:abstractNumId w:val="46"/>
  </w:num>
  <w:num w:numId="58">
    <w:abstractNumId w:val="10"/>
  </w:num>
  <w:num w:numId="59">
    <w:abstractNumId w:val="1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C8FPSTTP26k9xl8BnD0Fyu7Ge+k++2KsHsKoAFffLEe54TN881xJBZIdcdgW1rwPW1lonBJvxrnUsEYB2XsCg==" w:salt="R/j54OLF+WH/GJ8oKD1el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69D8"/>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A36"/>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7F1D"/>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D9E"/>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ED9"/>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9E1"/>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2F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82ED9"/>
    <w:pPr>
      <w:spacing w:after="0" w:line="240" w:lineRule="auto"/>
      <w:ind w:left="400" w:hanging="200"/>
    </w:pPr>
  </w:style>
  <w:style w:type="character" w:styleId="UnresolvedMention">
    <w:name w:val="Unresolved Mention"/>
    <w:basedOn w:val="DefaultParagraphFont"/>
    <w:uiPriority w:val="99"/>
    <w:semiHidden/>
    <w:unhideWhenUsed/>
    <w:rsid w:val="00982ED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0AA52-54AD-46C0-8156-9BD99CA37C17}">
  <ds:schemaRefs>
    <ds:schemaRef ds:uri="http://schemas.openxmlformats.org/officeDocument/2006/bibliography"/>
  </ds:schemaRefs>
</ds:datastoreItem>
</file>

<file path=customXml/itemProps2.xml><?xml version="1.0" encoding="utf-8"?>
<ds:datastoreItem xmlns:ds="http://schemas.openxmlformats.org/officeDocument/2006/customXml" ds:itemID="{D90CE64F-52BD-429A-B47E-ADBAFFB18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122996</Words>
  <Characters>701082</Characters>
  <Application>Microsoft Office Word</Application>
  <DocSecurity>8</DocSecurity>
  <Lines>5842</Lines>
  <Paragraphs>1644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2017-07-26T21:21:00Z</dcterms:created>
  <dcterms:modified xsi:type="dcterms:W3CDTF">2017-07-26T21:22:00Z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2017-07-26T14:22:33.0582351-07:00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