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876D6" w:rsidRDefault="008876D6">
      <w:pPr>
        <w:pStyle w:val="PURBody"/>
        <w:shd w:val="clear" w:color="auto" w:fill="00188F"/>
        <w:tabs>
          <w:tab w:val="clear" w:pos="360"/>
        </w:tabs>
        <w:ind w:right="7920" w:firstLine="360"/>
        <w:rPr>
          <w:rFonts w:asciiTheme="majorHAnsi" w:hAnsiTheme="majorHAnsi"/>
          <w:color w:val="FFFFFF"/>
          <w:sz w:val="6"/>
          <w:szCs w:val="6"/>
        </w:rPr>
      </w:pPr>
    </w:p>
    <w:p w:rsidR="008876D6" w:rsidRDefault="00CC7C6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8876D6" w:rsidRDefault="00CC7C61">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8876D6" w:rsidRDefault="008876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876D6" w:rsidRDefault="008876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876D6" w:rsidRDefault="008876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876D6" w:rsidRDefault="008876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876D6" w:rsidRDefault="008876D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876D6" w:rsidRDefault="008876D6">
      <w:pPr>
        <w:pStyle w:val="PURBody"/>
        <w:shd w:val="clear" w:color="auto" w:fill="0072C6"/>
        <w:tabs>
          <w:tab w:val="clear" w:pos="360"/>
        </w:tabs>
        <w:ind w:right="1800" w:firstLine="360"/>
        <w:rPr>
          <w:sz w:val="72"/>
          <w:szCs w:val="72"/>
        </w:rPr>
      </w:pPr>
    </w:p>
    <w:p w:rsidR="008876D6" w:rsidRDefault="008876D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876D6" w:rsidRDefault="00CC7C6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Termékfeltételek</w:t>
      </w:r>
    </w:p>
    <w:p w:rsidR="008876D6" w:rsidRDefault="00CC7C61">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december 1.</w:t>
      </w:r>
    </w:p>
    <w:p w:rsidR="008876D6" w:rsidRDefault="008876D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876D6" w:rsidRDefault="00CC7C6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876D6" w:rsidRDefault="008876D6">
      <w:pPr>
        <w:sectPr w:rsidR="008876D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0" w:name="_Sec842"/>
      <w:r>
        <w:lastRenderedPageBreak/>
        <w:t>Tartalomjegyzék</w:t>
      </w:r>
    </w:p>
    <w:p w:rsidR="008876D6" w:rsidRDefault="008876D6">
      <w:pPr>
        <w:pStyle w:val="ProductList-Body"/>
      </w:pPr>
    </w:p>
    <w:p w:rsidR="008876D6" w:rsidRDefault="008876D6">
      <w:pPr>
        <w:sectPr w:rsidR="008876D6">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5221C0" w:rsidRDefault="00CC7C61">
      <w:pPr>
        <w:pStyle w:val="TOC1"/>
        <w:rPr>
          <w:rFonts w:eastAsiaTheme="minorEastAsia"/>
          <w:b w:val="0"/>
          <w:caps w:val="0"/>
          <w:noProof/>
          <w:sz w:val="22"/>
          <w:szCs w:val="22"/>
        </w:rPr>
      </w:pPr>
      <w:r>
        <w:fldChar w:fldCharType="begin"/>
      </w:r>
      <w:r>
        <w:instrText xml:space="preserve"> TOC \h \f \l 1-3 </w:instrText>
      </w:r>
      <w:r>
        <w:fldChar w:fldCharType="separate"/>
      </w:r>
      <w:hyperlink w:anchor="_Toc436466912" w:history="1">
        <w:r w:rsidR="005221C0" w:rsidRPr="00934F43">
          <w:rPr>
            <w:rStyle w:val="Hyperlink"/>
            <w:noProof/>
          </w:rPr>
          <w:t>Bevezetés</w:t>
        </w:r>
        <w:r w:rsidR="005221C0">
          <w:rPr>
            <w:noProof/>
          </w:rPr>
          <w:tab/>
        </w:r>
        <w:r w:rsidR="005221C0">
          <w:rPr>
            <w:noProof/>
          </w:rPr>
          <w:fldChar w:fldCharType="begin"/>
        </w:r>
        <w:r w:rsidR="005221C0">
          <w:rPr>
            <w:noProof/>
          </w:rPr>
          <w:instrText xml:space="preserve"> PAGEREF _Toc436466912 \h </w:instrText>
        </w:r>
        <w:r w:rsidR="005221C0">
          <w:rPr>
            <w:noProof/>
          </w:rPr>
        </w:r>
        <w:r w:rsidR="005221C0">
          <w:rPr>
            <w:noProof/>
          </w:rPr>
          <w:fldChar w:fldCharType="separate"/>
        </w:r>
        <w:r w:rsidR="005221C0">
          <w:rPr>
            <w:noProof/>
          </w:rPr>
          <w:t>4</w:t>
        </w:r>
        <w:r w:rsidR="005221C0">
          <w:rPr>
            <w:noProof/>
          </w:rPr>
          <w:fldChar w:fldCharType="end"/>
        </w:r>
      </w:hyperlink>
    </w:p>
    <w:p w:rsidR="005221C0" w:rsidRDefault="005221C0">
      <w:pPr>
        <w:pStyle w:val="TOC2"/>
        <w:rPr>
          <w:rFonts w:eastAsiaTheme="minorEastAsia"/>
          <w:smallCaps w:val="0"/>
          <w:sz w:val="22"/>
        </w:rPr>
      </w:pPr>
      <w:hyperlink w:anchor="_Toc436466913" w:history="1">
        <w:r w:rsidRPr="00934F43">
          <w:rPr>
            <w:rStyle w:val="Hyperlink"/>
          </w:rPr>
          <w:t>A jelen dokumentumról</w:t>
        </w:r>
        <w:r>
          <w:tab/>
        </w:r>
        <w:r>
          <w:fldChar w:fldCharType="begin"/>
        </w:r>
        <w:r>
          <w:instrText xml:space="preserve"> PAGEREF _Toc436466913 \h </w:instrText>
        </w:r>
        <w:r>
          <w:fldChar w:fldCharType="separate"/>
        </w:r>
        <w:r>
          <w:t>4</w:t>
        </w:r>
        <w:r>
          <w:fldChar w:fldCharType="end"/>
        </w:r>
      </w:hyperlink>
    </w:p>
    <w:p w:rsidR="005221C0" w:rsidRDefault="005221C0">
      <w:pPr>
        <w:pStyle w:val="TOC2"/>
        <w:rPr>
          <w:rFonts w:eastAsiaTheme="minorEastAsia"/>
          <w:smallCaps w:val="0"/>
          <w:sz w:val="22"/>
        </w:rPr>
      </w:pPr>
      <w:hyperlink w:anchor="_Toc436466914" w:history="1">
        <w:r w:rsidRPr="00934F43">
          <w:rPr>
            <w:rStyle w:val="Hyperlink"/>
          </w:rPr>
          <w:t>A jelen dokumentum tartalma</w:t>
        </w:r>
        <w:r>
          <w:tab/>
        </w:r>
        <w:r>
          <w:fldChar w:fldCharType="begin"/>
        </w:r>
        <w:r>
          <w:instrText xml:space="preserve"> PAGEREF _Toc436466914 \h </w:instrText>
        </w:r>
        <w:r>
          <w:fldChar w:fldCharType="separate"/>
        </w:r>
        <w:r>
          <w:t>4</w:t>
        </w:r>
        <w:r>
          <w:fldChar w:fldCharType="end"/>
        </w:r>
      </w:hyperlink>
    </w:p>
    <w:p w:rsidR="005221C0" w:rsidRDefault="005221C0">
      <w:pPr>
        <w:pStyle w:val="TOC2"/>
        <w:rPr>
          <w:rFonts w:eastAsiaTheme="minorEastAsia"/>
          <w:smallCaps w:val="0"/>
          <w:sz w:val="22"/>
        </w:rPr>
      </w:pPr>
      <w:hyperlink w:anchor="_Toc436466915" w:history="1">
        <w:r w:rsidRPr="00934F43">
          <w:rPr>
            <w:rStyle w:val="Hyperlink"/>
          </w:rPr>
          <w:t>Navigálás a Terméktételben</w:t>
        </w:r>
        <w:r>
          <w:tab/>
        </w:r>
        <w:r>
          <w:fldChar w:fldCharType="begin"/>
        </w:r>
        <w:r>
          <w:instrText xml:space="preserve"> PAGEREF _Toc436466915 \h </w:instrText>
        </w:r>
        <w:r>
          <w:fldChar w:fldCharType="separate"/>
        </w:r>
        <w:r>
          <w:t>4</w:t>
        </w:r>
        <w:r>
          <w:fldChar w:fldCharType="end"/>
        </w:r>
      </w:hyperlink>
    </w:p>
    <w:p w:rsidR="005221C0" w:rsidRDefault="005221C0">
      <w:pPr>
        <w:pStyle w:val="TOC2"/>
        <w:rPr>
          <w:rFonts w:eastAsiaTheme="minorEastAsia"/>
          <w:smallCaps w:val="0"/>
          <w:sz w:val="22"/>
        </w:rPr>
      </w:pPr>
      <w:hyperlink w:anchor="_Toc436466916" w:history="1">
        <w:r w:rsidRPr="00934F43">
          <w:rPr>
            <w:rStyle w:val="Hyperlink"/>
          </w:rPr>
          <w:t>A jelen dokumentum pontosításainak és a módosításainak összefoglalása</w:t>
        </w:r>
        <w:r>
          <w:tab/>
        </w:r>
        <w:r>
          <w:fldChar w:fldCharType="begin"/>
        </w:r>
        <w:r>
          <w:instrText xml:space="preserve"> PAGEREF _Toc436466916 \h </w:instrText>
        </w:r>
        <w:r>
          <w:fldChar w:fldCharType="separate"/>
        </w:r>
        <w:r>
          <w:t>5</w:t>
        </w:r>
        <w:r>
          <w:fldChar w:fldCharType="end"/>
        </w:r>
      </w:hyperlink>
    </w:p>
    <w:p w:rsidR="005221C0" w:rsidRDefault="005221C0">
      <w:pPr>
        <w:pStyle w:val="TOC1"/>
        <w:rPr>
          <w:rFonts w:eastAsiaTheme="minorEastAsia"/>
          <w:b w:val="0"/>
          <w:caps w:val="0"/>
          <w:noProof/>
          <w:sz w:val="22"/>
          <w:szCs w:val="22"/>
        </w:rPr>
      </w:pPr>
      <w:hyperlink w:anchor="_Toc436466917" w:history="1">
        <w:r w:rsidRPr="00934F43">
          <w:rPr>
            <w:rStyle w:val="Hyperlink"/>
            <w:noProof/>
          </w:rPr>
          <w:t>licencfeltételek</w:t>
        </w:r>
        <w:r>
          <w:rPr>
            <w:noProof/>
          </w:rPr>
          <w:tab/>
        </w:r>
        <w:r>
          <w:rPr>
            <w:noProof/>
          </w:rPr>
          <w:fldChar w:fldCharType="begin"/>
        </w:r>
        <w:r>
          <w:rPr>
            <w:noProof/>
          </w:rPr>
          <w:instrText xml:space="preserve"> PAGEREF _Toc436466917 \h </w:instrText>
        </w:r>
        <w:r>
          <w:rPr>
            <w:noProof/>
          </w:rPr>
        </w:r>
        <w:r>
          <w:rPr>
            <w:noProof/>
          </w:rPr>
          <w:fldChar w:fldCharType="separate"/>
        </w:r>
        <w:r>
          <w:rPr>
            <w:noProof/>
          </w:rPr>
          <w:t>7</w:t>
        </w:r>
        <w:r>
          <w:rPr>
            <w:noProof/>
          </w:rPr>
          <w:fldChar w:fldCharType="end"/>
        </w:r>
      </w:hyperlink>
    </w:p>
    <w:p w:rsidR="005221C0" w:rsidRDefault="005221C0">
      <w:pPr>
        <w:pStyle w:val="TOC2"/>
        <w:rPr>
          <w:rFonts w:eastAsiaTheme="minorEastAsia"/>
          <w:smallCaps w:val="0"/>
          <w:sz w:val="22"/>
        </w:rPr>
      </w:pPr>
      <w:hyperlink w:anchor="_Toc436466918" w:history="1">
        <w:r w:rsidRPr="00934F43">
          <w:rPr>
            <w:rStyle w:val="Hyperlink"/>
          </w:rPr>
          <w:t>Univerzális licencfeltételek</w:t>
        </w:r>
        <w:r>
          <w:tab/>
        </w:r>
        <w:r>
          <w:fldChar w:fldCharType="begin"/>
        </w:r>
        <w:r>
          <w:instrText xml:space="preserve"> PAGEREF _Toc436466918 \h </w:instrText>
        </w:r>
        <w:r>
          <w:fldChar w:fldCharType="separate"/>
        </w:r>
        <w:r>
          <w:t>7</w:t>
        </w:r>
        <w:r>
          <w:fldChar w:fldCharType="end"/>
        </w:r>
      </w:hyperlink>
    </w:p>
    <w:p w:rsidR="005221C0" w:rsidRDefault="005221C0">
      <w:pPr>
        <w:pStyle w:val="TOC2"/>
        <w:rPr>
          <w:rFonts w:eastAsiaTheme="minorEastAsia"/>
          <w:smallCaps w:val="0"/>
          <w:sz w:val="22"/>
        </w:rPr>
      </w:pPr>
      <w:hyperlink w:anchor="_Toc436466919" w:history="1">
        <w:r w:rsidRPr="00934F43">
          <w:rPr>
            <w:rStyle w:val="Hyperlink"/>
          </w:rPr>
          <w:t>Licencmodellre vonatkozó Feltételek</w:t>
        </w:r>
        <w:r>
          <w:tab/>
        </w:r>
        <w:r>
          <w:fldChar w:fldCharType="begin"/>
        </w:r>
        <w:r>
          <w:instrText xml:space="preserve"> PAGEREF _Toc436466919 \h </w:instrText>
        </w:r>
        <w:r>
          <w:fldChar w:fldCharType="separate"/>
        </w:r>
        <w:r>
          <w:t>10</w:t>
        </w:r>
        <w:r>
          <w:fldChar w:fldCharType="end"/>
        </w:r>
      </w:hyperlink>
    </w:p>
    <w:p w:rsidR="005221C0" w:rsidRDefault="005221C0">
      <w:pPr>
        <w:pStyle w:val="TOC3"/>
        <w:rPr>
          <w:rFonts w:eastAsiaTheme="minorEastAsia"/>
          <w:smallCaps w:val="0"/>
          <w:sz w:val="22"/>
        </w:rPr>
      </w:pPr>
      <w:hyperlink w:anchor="_Toc436466920" w:history="1">
        <w:r w:rsidRPr="00934F43">
          <w:rPr>
            <w:rStyle w:val="Hyperlink"/>
          </w:rPr>
          <w:t>Asztali alkalmazások</w:t>
        </w:r>
        <w:r>
          <w:tab/>
        </w:r>
        <w:r>
          <w:fldChar w:fldCharType="begin"/>
        </w:r>
        <w:r>
          <w:instrText xml:space="preserve"> PAGEREF _Toc436466920 \h </w:instrText>
        </w:r>
        <w:r>
          <w:fldChar w:fldCharType="separate"/>
        </w:r>
        <w:r>
          <w:t>10</w:t>
        </w:r>
        <w:r>
          <w:fldChar w:fldCharType="end"/>
        </w:r>
      </w:hyperlink>
    </w:p>
    <w:p w:rsidR="005221C0" w:rsidRDefault="005221C0">
      <w:pPr>
        <w:pStyle w:val="TOC3"/>
        <w:rPr>
          <w:rFonts w:eastAsiaTheme="minorEastAsia"/>
          <w:smallCaps w:val="0"/>
          <w:sz w:val="22"/>
        </w:rPr>
      </w:pPr>
      <w:hyperlink w:anchor="_Toc436466921" w:history="1">
        <w:r w:rsidRPr="00934F43">
          <w:rPr>
            <w:rStyle w:val="Hyperlink"/>
          </w:rPr>
          <w:t>Asztali operációs rendszerek</w:t>
        </w:r>
        <w:r>
          <w:tab/>
        </w:r>
        <w:r>
          <w:fldChar w:fldCharType="begin"/>
        </w:r>
        <w:r>
          <w:instrText xml:space="preserve"> PAGEREF _Toc436466921 \h </w:instrText>
        </w:r>
        <w:r>
          <w:fldChar w:fldCharType="separate"/>
        </w:r>
        <w:r>
          <w:t>10</w:t>
        </w:r>
        <w:r>
          <w:fldChar w:fldCharType="end"/>
        </w:r>
      </w:hyperlink>
    </w:p>
    <w:p w:rsidR="005221C0" w:rsidRDefault="005221C0">
      <w:pPr>
        <w:pStyle w:val="TOC3"/>
        <w:rPr>
          <w:rFonts w:eastAsiaTheme="minorEastAsia"/>
          <w:smallCaps w:val="0"/>
          <w:sz w:val="22"/>
        </w:rPr>
      </w:pPr>
      <w:hyperlink w:anchor="_Toc436466922" w:history="1">
        <w:r w:rsidRPr="00934F43">
          <w:rPr>
            <w:rStyle w:val="Hyperlink"/>
          </w:rPr>
          <w:t>Processzor/CAL</w:t>
        </w:r>
        <w:r>
          <w:tab/>
        </w:r>
        <w:r>
          <w:fldChar w:fldCharType="begin"/>
        </w:r>
        <w:r>
          <w:instrText xml:space="preserve"> PAGEREF _Toc436466922 \h </w:instrText>
        </w:r>
        <w:r>
          <w:fldChar w:fldCharType="separate"/>
        </w:r>
        <w:r>
          <w:t>10</w:t>
        </w:r>
        <w:r>
          <w:fldChar w:fldCharType="end"/>
        </w:r>
      </w:hyperlink>
    </w:p>
    <w:p w:rsidR="005221C0" w:rsidRDefault="005221C0">
      <w:pPr>
        <w:pStyle w:val="TOC3"/>
        <w:rPr>
          <w:rFonts w:eastAsiaTheme="minorEastAsia"/>
          <w:smallCaps w:val="0"/>
          <w:sz w:val="22"/>
        </w:rPr>
      </w:pPr>
      <w:hyperlink w:anchor="_Toc436466923" w:history="1">
        <w:r w:rsidRPr="00934F43">
          <w:rPr>
            <w:rStyle w:val="Hyperlink"/>
          </w:rPr>
          <w:t>Kiszolgáló/CAL</w:t>
        </w:r>
        <w:r>
          <w:tab/>
        </w:r>
        <w:r>
          <w:fldChar w:fldCharType="begin"/>
        </w:r>
        <w:r>
          <w:instrText xml:space="preserve"> PAGEREF _Toc436466923 \h </w:instrText>
        </w:r>
        <w:r>
          <w:fldChar w:fldCharType="separate"/>
        </w:r>
        <w:r>
          <w:t>11</w:t>
        </w:r>
        <w:r>
          <w:fldChar w:fldCharType="end"/>
        </w:r>
      </w:hyperlink>
    </w:p>
    <w:p w:rsidR="005221C0" w:rsidRDefault="005221C0">
      <w:pPr>
        <w:pStyle w:val="TOC3"/>
        <w:rPr>
          <w:rFonts w:eastAsiaTheme="minorEastAsia"/>
          <w:smallCaps w:val="0"/>
          <w:sz w:val="22"/>
        </w:rPr>
      </w:pPr>
      <w:hyperlink w:anchor="_Toc436466924" w:history="1">
        <w:r w:rsidRPr="00934F43">
          <w:rPr>
            <w:rStyle w:val="Hyperlink"/>
          </w:rPr>
          <w:t>Rendszermagonkénti licenc</w:t>
        </w:r>
        <w:r>
          <w:tab/>
        </w:r>
        <w:r>
          <w:fldChar w:fldCharType="begin"/>
        </w:r>
        <w:r>
          <w:instrText xml:space="preserve"> PAGEREF _Toc436466924 \h </w:instrText>
        </w:r>
        <w:r>
          <w:fldChar w:fldCharType="separate"/>
        </w:r>
        <w:r>
          <w:t>11</w:t>
        </w:r>
        <w:r>
          <w:fldChar w:fldCharType="end"/>
        </w:r>
      </w:hyperlink>
    </w:p>
    <w:p w:rsidR="005221C0" w:rsidRDefault="005221C0">
      <w:pPr>
        <w:pStyle w:val="TOC3"/>
        <w:rPr>
          <w:rFonts w:eastAsiaTheme="minorEastAsia"/>
          <w:smallCaps w:val="0"/>
          <w:sz w:val="22"/>
        </w:rPr>
      </w:pPr>
      <w:hyperlink w:anchor="_Toc436466925" w:history="1">
        <w:r w:rsidRPr="00934F43">
          <w:rPr>
            <w:rStyle w:val="Hyperlink"/>
          </w:rPr>
          <w:t>Felügyeleti kiszolgálók</w:t>
        </w:r>
        <w:r>
          <w:tab/>
        </w:r>
        <w:r>
          <w:fldChar w:fldCharType="begin"/>
        </w:r>
        <w:r>
          <w:instrText xml:space="preserve"> PAGEREF _Toc436466925 \h </w:instrText>
        </w:r>
        <w:r>
          <w:fldChar w:fldCharType="separate"/>
        </w:r>
        <w:r>
          <w:t>11</w:t>
        </w:r>
        <w:r>
          <w:fldChar w:fldCharType="end"/>
        </w:r>
      </w:hyperlink>
    </w:p>
    <w:p w:rsidR="005221C0" w:rsidRDefault="005221C0">
      <w:pPr>
        <w:pStyle w:val="TOC3"/>
        <w:rPr>
          <w:rFonts w:eastAsiaTheme="minorEastAsia"/>
          <w:smallCaps w:val="0"/>
          <w:sz w:val="22"/>
        </w:rPr>
      </w:pPr>
      <w:hyperlink w:anchor="_Toc436466926" w:history="1">
        <w:r w:rsidRPr="00934F43">
          <w:rPr>
            <w:rStyle w:val="Hyperlink"/>
          </w:rPr>
          <w:t>Speciális kiszolgálók</w:t>
        </w:r>
        <w:r>
          <w:tab/>
        </w:r>
        <w:r>
          <w:fldChar w:fldCharType="begin"/>
        </w:r>
        <w:r>
          <w:instrText xml:space="preserve"> PAGEREF _Toc436466926 \h </w:instrText>
        </w:r>
        <w:r>
          <w:fldChar w:fldCharType="separate"/>
        </w:r>
        <w:r>
          <w:t>12</w:t>
        </w:r>
        <w:r>
          <w:fldChar w:fldCharType="end"/>
        </w:r>
      </w:hyperlink>
    </w:p>
    <w:p w:rsidR="005221C0" w:rsidRDefault="005221C0">
      <w:pPr>
        <w:pStyle w:val="TOC3"/>
        <w:rPr>
          <w:rFonts w:eastAsiaTheme="minorEastAsia"/>
          <w:smallCaps w:val="0"/>
          <w:sz w:val="22"/>
        </w:rPr>
      </w:pPr>
      <w:hyperlink w:anchor="_Toc436466927" w:history="1">
        <w:r w:rsidRPr="00934F43">
          <w:rPr>
            <w:rStyle w:val="Hyperlink"/>
          </w:rPr>
          <w:t>Fejlesztőeszközök</w:t>
        </w:r>
        <w:r>
          <w:tab/>
        </w:r>
        <w:r>
          <w:fldChar w:fldCharType="begin"/>
        </w:r>
        <w:r>
          <w:instrText xml:space="preserve"> PAGEREF _Toc436466927 \h </w:instrText>
        </w:r>
        <w:r>
          <w:fldChar w:fldCharType="separate"/>
        </w:r>
        <w:r>
          <w:t>12</w:t>
        </w:r>
        <w:r>
          <w:fldChar w:fldCharType="end"/>
        </w:r>
      </w:hyperlink>
    </w:p>
    <w:p w:rsidR="005221C0" w:rsidRDefault="005221C0">
      <w:pPr>
        <w:pStyle w:val="TOC1"/>
        <w:rPr>
          <w:rFonts w:eastAsiaTheme="minorEastAsia"/>
          <w:b w:val="0"/>
          <w:caps w:val="0"/>
          <w:noProof/>
          <w:sz w:val="22"/>
          <w:szCs w:val="22"/>
        </w:rPr>
      </w:pPr>
      <w:hyperlink w:anchor="_Toc436466928" w:history="1">
        <w:r w:rsidRPr="00934F43">
          <w:rPr>
            <w:rStyle w:val="Hyperlink"/>
            <w:noProof/>
          </w:rPr>
          <w:t>Szoftver</w:t>
        </w:r>
        <w:r>
          <w:rPr>
            <w:noProof/>
          </w:rPr>
          <w:tab/>
        </w:r>
        <w:r>
          <w:rPr>
            <w:noProof/>
          </w:rPr>
          <w:fldChar w:fldCharType="begin"/>
        </w:r>
        <w:r>
          <w:rPr>
            <w:noProof/>
          </w:rPr>
          <w:instrText xml:space="preserve"> PAGEREF _Toc436466928 \h </w:instrText>
        </w:r>
        <w:r>
          <w:rPr>
            <w:noProof/>
          </w:rPr>
        </w:r>
        <w:r>
          <w:rPr>
            <w:noProof/>
          </w:rPr>
          <w:fldChar w:fldCharType="separate"/>
        </w:r>
        <w:r>
          <w:rPr>
            <w:noProof/>
          </w:rPr>
          <w:t>14</w:t>
        </w:r>
        <w:r>
          <w:rPr>
            <w:noProof/>
          </w:rPr>
          <w:fldChar w:fldCharType="end"/>
        </w:r>
      </w:hyperlink>
    </w:p>
    <w:p w:rsidR="005221C0" w:rsidRDefault="005221C0">
      <w:pPr>
        <w:pStyle w:val="TOC2"/>
        <w:rPr>
          <w:rFonts w:eastAsiaTheme="minorEastAsia"/>
          <w:smallCaps w:val="0"/>
          <w:sz w:val="22"/>
        </w:rPr>
      </w:pPr>
      <w:hyperlink w:anchor="_Toc436466929" w:history="1">
        <w:r w:rsidRPr="00934F43">
          <w:rPr>
            <w:rStyle w:val="Hyperlink"/>
          </w:rPr>
          <w:t>Advanced Threat Analytics</w:t>
        </w:r>
        <w:r>
          <w:tab/>
        </w:r>
        <w:r>
          <w:fldChar w:fldCharType="begin"/>
        </w:r>
        <w:r>
          <w:instrText xml:space="preserve"> PAGEREF _Toc436466929 \h </w:instrText>
        </w:r>
        <w:r>
          <w:fldChar w:fldCharType="separate"/>
        </w:r>
        <w:r>
          <w:t>14</w:t>
        </w:r>
        <w:r>
          <w:fldChar w:fldCharType="end"/>
        </w:r>
      </w:hyperlink>
    </w:p>
    <w:p w:rsidR="005221C0" w:rsidRDefault="005221C0">
      <w:pPr>
        <w:pStyle w:val="TOC2"/>
        <w:rPr>
          <w:rFonts w:eastAsiaTheme="minorEastAsia"/>
          <w:smallCaps w:val="0"/>
          <w:sz w:val="22"/>
        </w:rPr>
      </w:pPr>
      <w:hyperlink w:anchor="_Toc436466930" w:history="1">
        <w:r w:rsidRPr="00934F43">
          <w:rPr>
            <w:rStyle w:val="Hyperlink"/>
          </w:rPr>
          <w:t>BizTalk</w:t>
        </w:r>
        <w:r>
          <w:tab/>
        </w:r>
        <w:r>
          <w:fldChar w:fldCharType="begin"/>
        </w:r>
        <w:r>
          <w:instrText xml:space="preserve"> PAGEREF _Toc436466930 \h </w:instrText>
        </w:r>
        <w:r>
          <w:fldChar w:fldCharType="separate"/>
        </w:r>
        <w:r>
          <w:t>14</w:t>
        </w:r>
        <w:r>
          <w:fldChar w:fldCharType="end"/>
        </w:r>
      </w:hyperlink>
    </w:p>
    <w:p w:rsidR="005221C0" w:rsidRDefault="005221C0">
      <w:pPr>
        <w:pStyle w:val="TOC2"/>
        <w:rPr>
          <w:rFonts w:eastAsiaTheme="minorEastAsia"/>
          <w:smallCaps w:val="0"/>
          <w:sz w:val="22"/>
        </w:rPr>
      </w:pPr>
      <w:hyperlink w:anchor="_Toc436466931" w:history="1">
        <w:r w:rsidRPr="00934F43">
          <w:rPr>
            <w:rStyle w:val="Hyperlink"/>
          </w:rPr>
          <w:t>CAL Csomagok</w:t>
        </w:r>
        <w:r>
          <w:tab/>
        </w:r>
        <w:r>
          <w:fldChar w:fldCharType="begin"/>
        </w:r>
        <w:r>
          <w:instrText xml:space="preserve"> PAGEREF _Toc436466931 \h </w:instrText>
        </w:r>
        <w:r>
          <w:fldChar w:fldCharType="separate"/>
        </w:r>
        <w:r>
          <w:t>16</w:t>
        </w:r>
        <w:r>
          <w:fldChar w:fldCharType="end"/>
        </w:r>
      </w:hyperlink>
    </w:p>
    <w:p w:rsidR="005221C0" w:rsidRDefault="005221C0">
      <w:pPr>
        <w:pStyle w:val="TOC2"/>
        <w:rPr>
          <w:rFonts w:eastAsiaTheme="minorEastAsia"/>
          <w:smallCaps w:val="0"/>
          <w:sz w:val="22"/>
        </w:rPr>
      </w:pPr>
      <w:hyperlink w:anchor="_Toc436466932" w:history="1">
        <w:r w:rsidRPr="00934F43">
          <w:rPr>
            <w:rStyle w:val="Hyperlink"/>
          </w:rPr>
          <w:t>Core Infrastructure Server (CIS) Suite</w:t>
        </w:r>
        <w:r>
          <w:tab/>
        </w:r>
        <w:r>
          <w:fldChar w:fldCharType="begin"/>
        </w:r>
        <w:r>
          <w:instrText xml:space="preserve"> PAGEREF _Toc436466932 \h </w:instrText>
        </w:r>
        <w:r>
          <w:fldChar w:fldCharType="separate"/>
        </w:r>
        <w:r>
          <w:t>18</w:t>
        </w:r>
        <w:r>
          <w:fldChar w:fldCharType="end"/>
        </w:r>
      </w:hyperlink>
    </w:p>
    <w:p w:rsidR="005221C0" w:rsidRDefault="005221C0">
      <w:pPr>
        <w:pStyle w:val="TOC2"/>
        <w:rPr>
          <w:rFonts w:eastAsiaTheme="minorEastAsia"/>
          <w:smallCaps w:val="0"/>
          <w:sz w:val="22"/>
        </w:rPr>
      </w:pPr>
      <w:hyperlink w:anchor="_Toc436466933" w:history="1">
        <w:r w:rsidRPr="00934F43">
          <w:rPr>
            <w:rStyle w:val="Hyperlink"/>
          </w:rPr>
          <w:t>Forefront</w:t>
        </w:r>
        <w:r>
          <w:tab/>
        </w:r>
        <w:r>
          <w:fldChar w:fldCharType="begin"/>
        </w:r>
        <w:r>
          <w:instrText xml:space="preserve"> PAGEREF _Toc436466933 \h </w:instrText>
        </w:r>
        <w:r>
          <w:fldChar w:fldCharType="separate"/>
        </w:r>
        <w:r>
          <w:t>19</w:t>
        </w:r>
        <w:r>
          <w:fldChar w:fldCharType="end"/>
        </w:r>
      </w:hyperlink>
    </w:p>
    <w:p w:rsidR="005221C0" w:rsidRDefault="005221C0">
      <w:pPr>
        <w:pStyle w:val="TOC2"/>
        <w:rPr>
          <w:rFonts w:eastAsiaTheme="minorEastAsia"/>
          <w:smallCaps w:val="0"/>
          <w:sz w:val="22"/>
        </w:rPr>
      </w:pPr>
      <w:hyperlink w:anchor="_Toc436466934" w:history="1">
        <w:r w:rsidRPr="00934F43">
          <w:rPr>
            <w:rStyle w:val="Hyperlink"/>
          </w:rPr>
          <w:t>Microsoft Dynamics</w:t>
        </w:r>
        <w:r>
          <w:tab/>
        </w:r>
        <w:r>
          <w:fldChar w:fldCharType="begin"/>
        </w:r>
        <w:r>
          <w:instrText xml:space="preserve"> PAGEREF _Toc436466934 \h </w:instrText>
        </w:r>
        <w:r>
          <w:fldChar w:fldCharType="separate"/>
        </w:r>
        <w:r>
          <w:t>20</w:t>
        </w:r>
        <w:r>
          <w:fldChar w:fldCharType="end"/>
        </w:r>
      </w:hyperlink>
    </w:p>
    <w:p w:rsidR="005221C0" w:rsidRDefault="005221C0">
      <w:pPr>
        <w:pStyle w:val="TOC3"/>
        <w:rPr>
          <w:rFonts w:eastAsiaTheme="minorEastAsia"/>
          <w:smallCaps w:val="0"/>
          <w:sz w:val="22"/>
        </w:rPr>
      </w:pPr>
      <w:hyperlink w:anchor="_Toc436466935" w:history="1">
        <w:r w:rsidRPr="00934F43">
          <w:rPr>
            <w:rStyle w:val="Hyperlink"/>
          </w:rPr>
          <w:t>Microsoft Dynamics AX</w:t>
        </w:r>
        <w:r>
          <w:tab/>
        </w:r>
        <w:r>
          <w:fldChar w:fldCharType="begin"/>
        </w:r>
        <w:r>
          <w:instrText xml:space="preserve"> PAGEREF _Toc436466935 \h </w:instrText>
        </w:r>
        <w:r>
          <w:fldChar w:fldCharType="separate"/>
        </w:r>
        <w:r>
          <w:t>20</w:t>
        </w:r>
        <w:r>
          <w:fldChar w:fldCharType="end"/>
        </w:r>
      </w:hyperlink>
    </w:p>
    <w:p w:rsidR="005221C0" w:rsidRDefault="005221C0">
      <w:pPr>
        <w:pStyle w:val="TOC3"/>
        <w:rPr>
          <w:rFonts w:eastAsiaTheme="minorEastAsia"/>
          <w:smallCaps w:val="0"/>
          <w:sz w:val="22"/>
        </w:rPr>
      </w:pPr>
      <w:hyperlink w:anchor="_Toc436466936" w:history="1">
        <w:r w:rsidRPr="00934F43">
          <w:rPr>
            <w:rStyle w:val="Hyperlink"/>
          </w:rPr>
          <w:t>Microsoft Dynamics CRM</w:t>
        </w:r>
        <w:r>
          <w:tab/>
        </w:r>
        <w:r>
          <w:fldChar w:fldCharType="begin"/>
        </w:r>
        <w:r>
          <w:instrText xml:space="preserve"> PAGEREF _Toc436466936 \h </w:instrText>
        </w:r>
        <w:r>
          <w:fldChar w:fldCharType="separate"/>
        </w:r>
        <w:r>
          <w:t>21</w:t>
        </w:r>
        <w:r>
          <w:fldChar w:fldCharType="end"/>
        </w:r>
      </w:hyperlink>
    </w:p>
    <w:p w:rsidR="005221C0" w:rsidRDefault="005221C0">
      <w:pPr>
        <w:pStyle w:val="TOC2"/>
        <w:rPr>
          <w:rFonts w:eastAsiaTheme="minorEastAsia"/>
          <w:smallCaps w:val="0"/>
          <w:sz w:val="22"/>
        </w:rPr>
      </w:pPr>
      <w:hyperlink w:anchor="_Toc436466937" w:history="1">
        <w:r w:rsidRPr="00934F43">
          <w:rPr>
            <w:rStyle w:val="Hyperlink"/>
          </w:rPr>
          <w:t>Microsoft Identity Manager</w:t>
        </w:r>
        <w:r>
          <w:tab/>
        </w:r>
        <w:r>
          <w:fldChar w:fldCharType="begin"/>
        </w:r>
        <w:r>
          <w:instrText xml:space="preserve"> PAGEREF _Toc436466937 \h </w:instrText>
        </w:r>
        <w:r>
          <w:fldChar w:fldCharType="separate"/>
        </w:r>
        <w:r>
          <w:t>23</w:t>
        </w:r>
        <w:r>
          <w:fldChar w:fldCharType="end"/>
        </w:r>
      </w:hyperlink>
    </w:p>
    <w:p w:rsidR="005221C0" w:rsidRDefault="005221C0">
      <w:pPr>
        <w:pStyle w:val="TOC2"/>
        <w:rPr>
          <w:rFonts w:eastAsiaTheme="minorEastAsia"/>
          <w:smallCaps w:val="0"/>
          <w:sz w:val="22"/>
        </w:rPr>
      </w:pPr>
      <w:hyperlink w:anchor="_Toc436466938" w:history="1">
        <w:r w:rsidRPr="00934F43">
          <w:rPr>
            <w:rStyle w:val="Hyperlink"/>
          </w:rPr>
          <w:t>Office-alkalmazások</w:t>
        </w:r>
        <w:r>
          <w:tab/>
        </w:r>
        <w:r>
          <w:fldChar w:fldCharType="begin"/>
        </w:r>
        <w:r>
          <w:instrText xml:space="preserve"> PAGEREF _Toc436466938 \h </w:instrText>
        </w:r>
        <w:r>
          <w:fldChar w:fldCharType="separate"/>
        </w:r>
        <w:r>
          <w:t>24</w:t>
        </w:r>
        <w:r>
          <w:fldChar w:fldCharType="end"/>
        </w:r>
      </w:hyperlink>
    </w:p>
    <w:p w:rsidR="005221C0" w:rsidRDefault="005221C0">
      <w:pPr>
        <w:pStyle w:val="TOC3"/>
        <w:rPr>
          <w:rFonts w:eastAsiaTheme="minorEastAsia"/>
          <w:smallCaps w:val="0"/>
          <w:sz w:val="22"/>
        </w:rPr>
      </w:pPr>
      <w:hyperlink w:anchor="_Toc436466939" w:history="1">
        <w:r w:rsidRPr="00934F43">
          <w:rPr>
            <w:rStyle w:val="Hyperlink"/>
          </w:rPr>
          <w:t>Office Asztali alkalmazások</w:t>
        </w:r>
        <w:r>
          <w:tab/>
        </w:r>
        <w:r>
          <w:fldChar w:fldCharType="begin"/>
        </w:r>
        <w:r>
          <w:instrText xml:space="preserve"> PAGEREF _Toc436466939 \h </w:instrText>
        </w:r>
        <w:r>
          <w:fldChar w:fldCharType="separate"/>
        </w:r>
        <w:r>
          <w:t>24</w:t>
        </w:r>
        <w:r>
          <w:fldChar w:fldCharType="end"/>
        </w:r>
      </w:hyperlink>
    </w:p>
    <w:p w:rsidR="005221C0" w:rsidRDefault="005221C0">
      <w:pPr>
        <w:pStyle w:val="TOC3"/>
        <w:rPr>
          <w:rFonts w:eastAsiaTheme="minorEastAsia"/>
          <w:smallCaps w:val="0"/>
          <w:sz w:val="22"/>
        </w:rPr>
      </w:pPr>
      <w:hyperlink w:anchor="_Toc436466940" w:history="1">
        <w:r w:rsidRPr="00934F43">
          <w:rPr>
            <w:rStyle w:val="Hyperlink"/>
          </w:rPr>
          <w:t>Office for Mac</w:t>
        </w:r>
        <w:r>
          <w:tab/>
        </w:r>
        <w:r>
          <w:fldChar w:fldCharType="begin"/>
        </w:r>
        <w:r>
          <w:instrText xml:space="preserve"> PAGEREF _Toc436466940 \h </w:instrText>
        </w:r>
        <w:r>
          <w:fldChar w:fldCharType="separate"/>
        </w:r>
        <w:r>
          <w:t>25</w:t>
        </w:r>
        <w:r>
          <w:fldChar w:fldCharType="end"/>
        </w:r>
      </w:hyperlink>
    </w:p>
    <w:p w:rsidR="005221C0" w:rsidRDefault="005221C0">
      <w:pPr>
        <w:pStyle w:val="TOC2"/>
        <w:rPr>
          <w:rFonts w:eastAsiaTheme="minorEastAsia"/>
          <w:smallCaps w:val="0"/>
          <w:sz w:val="22"/>
        </w:rPr>
      </w:pPr>
      <w:hyperlink w:anchor="_Toc436466941" w:history="1">
        <w:r w:rsidRPr="00934F43">
          <w:rPr>
            <w:rStyle w:val="Hyperlink"/>
          </w:rPr>
          <w:t>Office-kiszolgálók</w:t>
        </w:r>
        <w:r>
          <w:tab/>
        </w:r>
        <w:r>
          <w:fldChar w:fldCharType="begin"/>
        </w:r>
        <w:r>
          <w:instrText xml:space="preserve"> PAGEREF _Toc436466941 \h </w:instrText>
        </w:r>
        <w:r>
          <w:fldChar w:fldCharType="separate"/>
        </w:r>
        <w:r>
          <w:t>26</w:t>
        </w:r>
        <w:r>
          <w:fldChar w:fldCharType="end"/>
        </w:r>
      </w:hyperlink>
    </w:p>
    <w:p w:rsidR="005221C0" w:rsidRDefault="005221C0">
      <w:pPr>
        <w:pStyle w:val="TOC3"/>
        <w:rPr>
          <w:rFonts w:eastAsiaTheme="minorEastAsia"/>
          <w:smallCaps w:val="0"/>
          <w:sz w:val="22"/>
        </w:rPr>
      </w:pPr>
      <w:hyperlink w:anchor="_Toc436466942" w:history="1">
        <w:r w:rsidRPr="00934F43">
          <w:rPr>
            <w:rStyle w:val="Hyperlink"/>
          </w:rPr>
          <w:t>Exchange Server</w:t>
        </w:r>
        <w:r>
          <w:tab/>
        </w:r>
        <w:r>
          <w:fldChar w:fldCharType="begin"/>
        </w:r>
        <w:r>
          <w:instrText xml:space="preserve"> PAGEREF _Toc436466942 \h </w:instrText>
        </w:r>
        <w:r>
          <w:fldChar w:fldCharType="separate"/>
        </w:r>
        <w:r>
          <w:t>26</w:t>
        </w:r>
        <w:r>
          <w:fldChar w:fldCharType="end"/>
        </w:r>
      </w:hyperlink>
    </w:p>
    <w:p w:rsidR="005221C0" w:rsidRDefault="005221C0">
      <w:pPr>
        <w:pStyle w:val="TOC3"/>
        <w:rPr>
          <w:rFonts w:eastAsiaTheme="minorEastAsia"/>
          <w:smallCaps w:val="0"/>
          <w:sz w:val="22"/>
        </w:rPr>
      </w:pPr>
      <w:hyperlink w:anchor="_Toc436466943" w:history="1">
        <w:r w:rsidRPr="00934F43">
          <w:rPr>
            <w:rStyle w:val="Hyperlink"/>
          </w:rPr>
          <w:t>Project Server</w:t>
        </w:r>
        <w:r>
          <w:tab/>
        </w:r>
        <w:r>
          <w:fldChar w:fldCharType="begin"/>
        </w:r>
        <w:r>
          <w:instrText xml:space="preserve"> PAGEREF _Toc436466943 \h </w:instrText>
        </w:r>
        <w:r>
          <w:fldChar w:fldCharType="separate"/>
        </w:r>
        <w:r>
          <w:t>27</w:t>
        </w:r>
        <w:r>
          <w:fldChar w:fldCharType="end"/>
        </w:r>
      </w:hyperlink>
    </w:p>
    <w:p w:rsidR="005221C0" w:rsidRDefault="005221C0">
      <w:pPr>
        <w:pStyle w:val="TOC3"/>
        <w:rPr>
          <w:rFonts w:eastAsiaTheme="minorEastAsia"/>
          <w:smallCaps w:val="0"/>
          <w:sz w:val="22"/>
        </w:rPr>
      </w:pPr>
      <w:hyperlink w:anchor="_Toc436466944" w:history="1">
        <w:r w:rsidRPr="00934F43">
          <w:rPr>
            <w:rStyle w:val="Hyperlink"/>
          </w:rPr>
          <w:t>SharePoint Server</w:t>
        </w:r>
        <w:r>
          <w:tab/>
        </w:r>
        <w:r>
          <w:fldChar w:fldCharType="begin"/>
        </w:r>
        <w:r>
          <w:instrText xml:space="preserve"> PAGEREF _Toc436466944 \h </w:instrText>
        </w:r>
        <w:r>
          <w:fldChar w:fldCharType="separate"/>
        </w:r>
        <w:r>
          <w:t>28</w:t>
        </w:r>
        <w:r>
          <w:fldChar w:fldCharType="end"/>
        </w:r>
      </w:hyperlink>
    </w:p>
    <w:p w:rsidR="005221C0" w:rsidRDefault="005221C0">
      <w:pPr>
        <w:pStyle w:val="TOC3"/>
        <w:rPr>
          <w:rFonts w:eastAsiaTheme="minorEastAsia"/>
          <w:smallCaps w:val="0"/>
          <w:sz w:val="22"/>
        </w:rPr>
      </w:pPr>
      <w:hyperlink w:anchor="_Toc436466945" w:history="1">
        <w:r w:rsidRPr="00934F43">
          <w:rPr>
            <w:rStyle w:val="Hyperlink"/>
          </w:rPr>
          <w:t>Skype Vállalati kiszolgáló</w:t>
        </w:r>
        <w:r>
          <w:tab/>
        </w:r>
        <w:r>
          <w:fldChar w:fldCharType="begin"/>
        </w:r>
        <w:r>
          <w:instrText xml:space="preserve"> PAGEREF _Toc436466945 \h </w:instrText>
        </w:r>
        <w:r>
          <w:fldChar w:fldCharType="separate"/>
        </w:r>
        <w:r>
          <w:t>29</w:t>
        </w:r>
        <w:r>
          <w:fldChar w:fldCharType="end"/>
        </w:r>
      </w:hyperlink>
    </w:p>
    <w:p w:rsidR="005221C0" w:rsidRDefault="005221C0">
      <w:pPr>
        <w:pStyle w:val="TOC2"/>
        <w:rPr>
          <w:rFonts w:eastAsiaTheme="minorEastAsia"/>
          <w:smallCaps w:val="0"/>
          <w:sz w:val="22"/>
        </w:rPr>
      </w:pPr>
      <w:hyperlink w:anchor="_Toc436466946" w:history="1">
        <w:r w:rsidRPr="00934F43">
          <w:rPr>
            <w:rStyle w:val="Hyperlink"/>
          </w:rPr>
          <w:t>Bérbeadási jogok</w:t>
        </w:r>
        <w:r>
          <w:tab/>
        </w:r>
        <w:r>
          <w:fldChar w:fldCharType="begin"/>
        </w:r>
        <w:r>
          <w:instrText xml:space="preserve"> PAGEREF _Toc436466946 \h </w:instrText>
        </w:r>
        <w:r>
          <w:fldChar w:fldCharType="separate"/>
        </w:r>
        <w:r>
          <w:t>30</w:t>
        </w:r>
        <w:r>
          <w:fldChar w:fldCharType="end"/>
        </w:r>
      </w:hyperlink>
    </w:p>
    <w:p w:rsidR="005221C0" w:rsidRDefault="005221C0">
      <w:pPr>
        <w:pStyle w:val="TOC2"/>
        <w:rPr>
          <w:rFonts w:eastAsiaTheme="minorEastAsia"/>
          <w:smallCaps w:val="0"/>
          <w:sz w:val="22"/>
        </w:rPr>
      </w:pPr>
      <w:hyperlink w:anchor="_Toc436466947" w:history="1">
        <w:r w:rsidRPr="00934F43">
          <w:rPr>
            <w:rStyle w:val="Hyperlink"/>
          </w:rPr>
          <w:t>SQL Server</w:t>
        </w:r>
        <w:r>
          <w:tab/>
        </w:r>
        <w:r>
          <w:fldChar w:fldCharType="begin"/>
        </w:r>
        <w:r>
          <w:instrText xml:space="preserve"> PAGEREF _Toc436466947 \h </w:instrText>
        </w:r>
        <w:r>
          <w:fldChar w:fldCharType="separate"/>
        </w:r>
        <w:r>
          <w:t>32</w:t>
        </w:r>
        <w:r>
          <w:fldChar w:fldCharType="end"/>
        </w:r>
      </w:hyperlink>
    </w:p>
    <w:p w:rsidR="005221C0" w:rsidRDefault="005221C0">
      <w:pPr>
        <w:pStyle w:val="TOC2"/>
        <w:rPr>
          <w:rFonts w:eastAsiaTheme="minorEastAsia"/>
          <w:smallCaps w:val="0"/>
          <w:sz w:val="22"/>
        </w:rPr>
      </w:pPr>
      <w:hyperlink w:anchor="_Toc436466948" w:history="1">
        <w:r w:rsidRPr="00934F43">
          <w:rPr>
            <w:rStyle w:val="Hyperlink"/>
          </w:rPr>
          <w:t>System Center</w:t>
        </w:r>
        <w:r>
          <w:tab/>
        </w:r>
        <w:r>
          <w:fldChar w:fldCharType="begin"/>
        </w:r>
        <w:r>
          <w:instrText xml:space="preserve"> PAGEREF _Toc436466948 \h </w:instrText>
        </w:r>
        <w:r>
          <w:fldChar w:fldCharType="separate"/>
        </w:r>
        <w:r>
          <w:t>35</w:t>
        </w:r>
        <w:r>
          <w:fldChar w:fldCharType="end"/>
        </w:r>
      </w:hyperlink>
    </w:p>
    <w:p w:rsidR="005221C0" w:rsidRDefault="005221C0">
      <w:pPr>
        <w:pStyle w:val="TOC3"/>
        <w:rPr>
          <w:rFonts w:eastAsiaTheme="minorEastAsia"/>
          <w:smallCaps w:val="0"/>
          <w:sz w:val="22"/>
        </w:rPr>
      </w:pPr>
      <w:hyperlink w:anchor="_Toc436466949" w:history="1">
        <w:r w:rsidRPr="00934F43">
          <w:rPr>
            <w:rStyle w:val="Hyperlink"/>
          </w:rPr>
          <w:t>System Center Server</w:t>
        </w:r>
        <w:r>
          <w:tab/>
        </w:r>
        <w:r>
          <w:fldChar w:fldCharType="begin"/>
        </w:r>
        <w:r>
          <w:instrText xml:space="preserve"> PAGEREF _Toc436466949 \h </w:instrText>
        </w:r>
        <w:r>
          <w:fldChar w:fldCharType="separate"/>
        </w:r>
        <w:r>
          <w:t>35</w:t>
        </w:r>
        <w:r>
          <w:fldChar w:fldCharType="end"/>
        </w:r>
      </w:hyperlink>
    </w:p>
    <w:p w:rsidR="005221C0" w:rsidRDefault="005221C0">
      <w:pPr>
        <w:pStyle w:val="TOC3"/>
        <w:rPr>
          <w:rFonts w:eastAsiaTheme="minorEastAsia"/>
          <w:smallCaps w:val="0"/>
          <w:sz w:val="22"/>
        </w:rPr>
      </w:pPr>
      <w:hyperlink w:anchor="_Toc436466950" w:history="1">
        <w:r w:rsidRPr="00934F43">
          <w:rPr>
            <w:rStyle w:val="Hyperlink"/>
          </w:rPr>
          <w:t>System Center Client Management Suite</w:t>
        </w:r>
        <w:r>
          <w:tab/>
        </w:r>
        <w:r>
          <w:fldChar w:fldCharType="begin"/>
        </w:r>
        <w:r>
          <w:instrText xml:space="preserve"> PAGEREF _Toc436466950 \h </w:instrText>
        </w:r>
        <w:r>
          <w:fldChar w:fldCharType="separate"/>
        </w:r>
        <w:r>
          <w:t>36</w:t>
        </w:r>
        <w:r>
          <w:fldChar w:fldCharType="end"/>
        </w:r>
      </w:hyperlink>
    </w:p>
    <w:p w:rsidR="005221C0" w:rsidRDefault="005221C0">
      <w:pPr>
        <w:pStyle w:val="TOC3"/>
        <w:rPr>
          <w:rFonts w:eastAsiaTheme="minorEastAsia"/>
          <w:smallCaps w:val="0"/>
          <w:sz w:val="22"/>
        </w:rPr>
      </w:pPr>
      <w:hyperlink w:anchor="_Toc436466951" w:history="1">
        <w:r w:rsidRPr="00934F43">
          <w:rPr>
            <w:rStyle w:val="Hyperlink"/>
          </w:rPr>
          <w:t>System Center Configuration Manager</w:t>
        </w:r>
        <w:r>
          <w:tab/>
        </w:r>
        <w:r>
          <w:fldChar w:fldCharType="begin"/>
        </w:r>
        <w:r>
          <w:instrText xml:space="preserve"> PAGEREF _Toc436466951 \h </w:instrText>
        </w:r>
        <w:r>
          <w:fldChar w:fldCharType="separate"/>
        </w:r>
        <w:r>
          <w:t>36</w:t>
        </w:r>
        <w:r>
          <w:fldChar w:fldCharType="end"/>
        </w:r>
      </w:hyperlink>
    </w:p>
    <w:p w:rsidR="005221C0" w:rsidRDefault="005221C0">
      <w:pPr>
        <w:pStyle w:val="TOC3"/>
        <w:rPr>
          <w:rFonts w:eastAsiaTheme="minorEastAsia"/>
          <w:smallCaps w:val="0"/>
          <w:sz w:val="22"/>
        </w:rPr>
      </w:pPr>
      <w:hyperlink w:anchor="_Toc436466952" w:history="1">
        <w:r w:rsidRPr="00934F43">
          <w:rPr>
            <w:rStyle w:val="Hyperlink"/>
          </w:rPr>
          <w:t>System Center Data Protection Manager</w:t>
        </w:r>
        <w:r>
          <w:tab/>
        </w:r>
        <w:r>
          <w:fldChar w:fldCharType="begin"/>
        </w:r>
        <w:r>
          <w:instrText xml:space="preserve"> PAGEREF _Toc436466952 \h </w:instrText>
        </w:r>
        <w:r>
          <w:fldChar w:fldCharType="separate"/>
        </w:r>
        <w:r>
          <w:t>37</w:t>
        </w:r>
        <w:r>
          <w:fldChar w:fldCharType="end"/>
        </w:r>
      </w:hyperlink>
    </w:p>
    <w:p w:rsidR="005221C0" w:rsidRDefault="005221C0">
      <w:pPr>
        <w:pStyle w:val="TOC3"/>
        <w:rPr>
          <w:rFonts w:eastAsiaTheme="minorEastAsia"/>
          <w:smallCaps w:val="0"/>
          <w:sz w:val="22"/>
        </w:rPr>
      </w:pPr>
      <w:hyperlink w:anchor="_Toc436466953" w:history="1">
        <w:r w:rsidRPr="00934F43">
          <w:rPr>
            <w:rStyle w:val="Hyperlink"/>
          </w:rPr>
          <w:t>System Center Operation Manager</w:t>
        </w:r>
        <w:r>
          <w:tab/>
        </w:r>
        <w:r>
          <w:fldChar w:fldCharType="begin"/>
        </w:r>
        <w:r>
          <w:instrText xml:space="preserve"> PAGEREF _Toc436466953 \h </w:instrText>
        </w:r>
        <w:r>
          <w:fldChar w:fldCharType="separate"/>
        </w:r>
        <w:r>
          <w:t>38</w:t>
        </w:r>
        <w:r>
          <w:fldChar w:fldCharType="end"/>
        </w:r>
      </w:hyperlink>
    </w:p>
    <w:p w:rsidR="005221C0" w:rsidRDefault="005221C0">
      <w:pPr>
        <w:pStyle w:val="TOC3"/>
        <w:rPr>
          <w:rFonts w:eastAsiaTheme="minorEastAsia"/>
          <w:smallCaps w:val="0"/>
          <w:sz w:val="22"/>
        </w:rPr>
      </w:pPr>
      <w:hyperlink w:anchor="_Toc436466954" w:history="1">
        <w:r w:rsidRPr="00934F43">
          <w:rPr>
            <w:rStyle w:val="Hyperlink"/>
          </w:rPr>
          <w:t>System Center Server Management Suite</w:t>
        </w:r>
        <w:r>
          <w:tab/>
        </w:r>
        <w:r>
          <w:fldChar w:fldCharType="begin"/>
        </w:r>
        <w:r>
          <w:instrText xml:space="preserve"> PAGEREF _Toc436466954 \h </w:instrText>
        </w:r>
        <w:r>
          <w:fldChar w:fldCharType="separate"/>
        </w:r>
        <w:r>
          <w:t>38</w:t>
        </w:r>
        <w:r>
          <w:fldChar w:fldCharType="end"/>
        </w:r>
      </w:hyperlink>
    </w:p>
    <w:p w:rsidR="005221C0" w:rsidRDefault="005221C0">
      <w:pPr>
        <w:pStyle w:val="TOC3"/>
        <w:rPr>
          <w:rFonts w:eastAsiaTheme="minorEastAsia"/>
          <w:smallCaps w:val="0"/>
          <w:sz w:val="22"/>
        </w:rPr>
      </w:pPr>
      <w:hyperlink w:anchor="_Toc436466955" w:history="1">
        <w:r w:rsidRPr="00934F43">
          <w:rPr>
            <w:rStyle w:val="Hyperlink"/>
          </w:rPr>
          <w:t>System Center Service Manager</w:t>
        </w:r>
        <w:r>
          <w:tab/>
        </w:r>
        <w:r>
          <w:fldChar w:fldCharType="begin"/>
        </w:r>
        <w:r>
          <w:instrText xml:space="preserve"> PAGEREF _Toc436466955 \h </w:instrText>
        </w:r>
        <w:r>
          <w:fldChar w:fldCharType="separate"/>
        </w:r>
        <w:r>
          <w:t>38</w:t>
        </w:r>
        <w:r>
          <w:fldChar w:fldCharType="end"/>
        </w:r>
      </w:hyperlink>
    </w:p>
    <w:p w:rsidR="005221C0" w:rsidRDefault="005221C0">
      <w:pPr>
        <w:pStyle w:val="TOC2"/>
        <w:rPr>
          <w:rFonts w:eastAsiaTheme="minorEastAsia"/>
          <w:smallCaps w:val="0"/>
          <w:sz w:val="22"/>
        </w:rPr>
      </w:pPr>
      <w:hyperlink w:anchor="_Toc436466956" w:history="1">
        <w:r w:rsidRPr="00934F43">
          <w:rPr>
            <w:rStyle w:val="Hyperlink"/>
          </w:rPr>
          <w:t>Virtual Desktop Infrastructure (VDI) termékcsomag</w:t>
        </w:r>
        <w:r>
          <w:tab/>
        </w:r>
        <w:r>
          <w:fldChar w:fldCharType="begin"/>
        </w:r>
        <w:r>
          <w:instrText xml:space="preserve"> PAGEREF _Toc436466956 \h </w:instrText>
        </w:r>
        <w:r>
          <w:fldChar w:fldCharType="separate"/>
        </w:r>
        <w:r>
          <w:t>38</w:t>
        </w:r>
        <w:r>
          <w:fldChar w:fldCharType="end"/>
        </w:r>
      </w:hyperlink>
    </w:p>
    <w:p w:rsidR="005221C0" w:rsidRDefault="005221C0">
      <w:pPr>
        <w:pStyle w:val="TOC2"/>
        <w:rPr>
          <w:rFonts w:eastAsiaTheme="minorEastAsia"/>
          <w:smallCaps w:val="0"/>
          <w:sz w:val="22"/>
        </w:rPr>
      </w:pPr>
      <w:hyperlink w:anchor="_Toc436466957" w:history="1">
        <w:r w:rsidRPr="00934F43">
          <w:rPr>
            <w:rStyle w:val="Hyperlink"/>
          </w:rPr>
          <w:t>Visual Studio</w:t>
        </w:r>
        <w:r>
          <w:tab/>
        </w:r>
        <w:r>
          <w:fldChar w:fldCharType="begin"/>
        </w:r>
        <w:r>
          <w:instrText xml:space="preserve"> PAGEREF _Toc436466957 \h </w:instrText>
        </w:r>
        <w:r>
          <w:fldChar w:fldCharType="separate"/>
        </w:r>
        <w:r>
          <w:t>38</w:t>
        </w:r>
        <w:r>
          <w:fldChar w:fldCharType="end"/>
        </w:r>
      </w:hyperlink>
    </w:p>
    <w:p w:rsidR="005221C0" w:rsidRDefault="005221C0">
      <w:pPr>
        <w:pStyle w:val="TOC3"/>
        <w:rPr>
          <w:rFonts w:eastAsiaTheme="minorEastAsia"/>
          <w:smallCaps w:val="0"/>
          <w:sz w:val="22"/>
        </w:rPr>
      </w:pPr>
      <w:hyperlink w:anchor="_Toc436466958" w:history="1">
        <w:r w:rsidRPr="00934F43">
          <w:rPr>
            <w:rStyle w:val="Hyperlink"/>
          </w:rPr>
          <w:t>Visual Studio</w:t>
        </w:r>
        <w:r>
          <w:tab/>
        </w:r>
        <w:r>
          <w:fldChar w:fldCharType="begin"/>
        </w:r>
        <w:r>
          <w:instrText xml:space="preserve"> PAGEREF _Toc436466958 \h </w:instrText>
        </w:r>
        <w:r>
          <w:fldChar w:fldCharType="separate"/>
        </w:r>
        <w:r>
          <w:t>38</w:t>
        </w:r>
        <w:r>
          <w:fldChar w:fldCharType="end"/>
        </w:r>
      </w:hyperlink>
    </w:p>
    <w:p w:rsidR="005221C0" w:rsidRDefault="005221C0">
      <w:pPr>
        <w:pStyle w:val="TOC3"/>
        <w:rPr>
          <w:rFonts w:eastAsiaTheme="minorEastAsia"/>
          <w:smallCaps w:val="0"/>
          <w:sz w:val="22"/>
        </w:rPr>
      </w:pPr>
      <w:hyperlink w:anchor="_Toc436466959" w:history="1">
        <w:r w:rsidRPr="00934F43">
          <w:rPr>
            <w:rStyle w:val="Hyperlink"/>
          </w:rPr>
          <w:t>Visual Studio Team Foundation Server</w:t>
        </w:r>
        <w:r>
          <w:tab/>
        </w:r>
        <w:r>
          <w:fldChar w:fldCharType="begin"/>
        </w:r>
        <w:r>
          <w:instrText xml:space="preserve"> PAGEREF _Toc436466959 \h </w:instrText>
        </w:r>
        <w:r>
          <w:fldChar w:fldCharType="separate"/>
        </w:r>
        <w:r>
          <w:t>40</w:t>
        </w:r>
        <w:r>
          <w:fldChar w:fldCharType="end"/>
        </w:r>
      </w:hyperlink>
    </w:p>
    <w:p w:rsidR="005221C0" w:rsidRDefault="005221C0">
      <w:pPr>
        <w:pStyle w:val="TOC2"/>
        <w:rPr>
          <w:rFonts w:eastAsiaTheme="minorEastAsia"/>
          <w:smallCaps w:val="0"/>
          <w:sz w:val="22"/>
        </w:rPr>
      </w:pPr>
      <w:hyperlink w:anchor="_Toc436466960" w:history="1">
        <w:r w:rsidRPr="00934F43">
          <w:rPr>
            <w:rStyle w:val="Hyperlink"/>
          </w:rPr>
          <w:t>Windows</w:t>
        </w:r>
        <w:r>
          <w:tab/>
        </w:r>
        <w:r>
          <w:fldChar w:fldCharType="begin"/>
        </w:r>
        <w:r>
          <w:instrText xml:space="preserve"> PAGEREF _Toc436466960 \h </w:instrText>
        </w:r>
        <w:r>
          <w:fldChar w:fldCharType="separate"/>
        </w:r>
        <w:r>
          <w:t>41</w:t>
        </w:r>
        <w:r>
          <w:fldChar w:fldCharType="end"/>
        </w:r>
      </w:hyperlink>
    </w:p>
    <w:p w:rsidR="005221C0" w:rsidRDefault="005221C0">
      <w:pPr>
        <w:pStyle w:val="TOC3"/>
        <w:rPr>
          <w:rFonts w:eastAsiaTheme="minorEastAsia"/>
          <w:smallCaps w:val="0"/>
          <w:sz w:val="22"/>
        </w:rPr>
      </w:pPr>
      <w:hyperlink w:anchor="_Toc436466961" w:history="1">
        <w:r w:rsidRPr="00934F43">
          <w:rPr>
            <w:rStyle w:val="Hyperlink"/>
          </w:rPr>
          <w:t>Windows asztali operációs rendszer</w:t>
        </w:r>
        <w:r>
          <w:tab/>
        </w:r>
        <w:r>
          <w:fldChar w:fldCharType="begin"/>
        </w:r>
        <w:r>
          <w:instrText xml:space="preserve"> PAGEREF _Toc436466961 \h </w:instrText>
        </w:r>
        <w:r>
          <w:fldChar w:fldCharType="separate"/>
        </w:r>
        <w:r>
          <w:t>41</w:t>
        </w:r>
        <w:r>
          <w:fldChar w:fldCharType="end"/>
        </w:r>
      </w:hyperlink>
    </w:p>
    <w:p w:rsidR="005221C0" w:rsidRDefault="005221C0">
      <w:pPr>
        <w:pStyle w:val="TOC2"/>
        <w:rPr>
          <w:rFonts w:eastAsiaTheme="minorEastAsia"/>
          <w:smallCaps w:val="0"/>
          <w:sz w:val="22"/>
        </w:rPr>
      </w:pPr>
      <w:hyperlink w:anchor="_Toc436466962" w:history="1">
        <w:r w:rsidRPr="00934F43">
          <w:rPr>
            <w:rStyle w:val="Hyperlink"/>
          </w:rPr>
          <w:t>Windows Server</w:t>
        </w:r>
        <w:r>
          <w:tab/>
        </w:r>
        <w:r>
          <w:fldChar w:fldCharType="begin"/>
        </w:r>
        <w:r>
          <w:instrText xml:space="preserve"> PAGEREF _Toc436466962 \h </w:instrText>
        </w:r>
        <w:r>
          <w:fldChar w:fldCharType="separate"/>
        </w:r>
        <w:r>
          <w:t>47</w:t>
        </w:r>
        <w:r>
          <w:fldChar w:fldCharType="end"/>
        </w:r>
      </w:hyperlink>
    </w:p>
    <w:p w:rsidR="005221C0" w:rsidRDefault="005221C0">
      <w:pPr>
        <w:pStyle w:val="TOC3"/>
        <w:rPr>
          <w:rFonts w:eastAsiaTheme="minorEastAsia"/>
          <w:smallCaps w:val="0"/>
          <w:sz w:val="22"/>
        </w:rPr>
      </w:pPr>
      <w:hyperlink w:anchor="_Toc436466963" w:history="1">
        <w:r w:rsidRPr="00934F43">
          <w:rPr>
            <w:rStyle w:val="Hyperlink"/>
          </w:rPr>
          <w:t>Windows MultiPoint Server</w:t>
        </w:r>
        <w:r>
          <w:tab/>
        </w:r>
        <w:r>
          <w:fldChar w:fldCharType="begin"/>
        </w:r>
        <w:r>
          <w:instrText xml:space="preserve"> PAGEREF _Toc436466963 \h </w:instrText>
        </w:r>
        <w:r>
          <w:fldChar w:fldCharType="separate"/>
        </w:r>
        <w:r>
          <w:t>47</w:t>
        </w:r>
        <w:r>
          <w:fldChar w:fldCharType="end"/>
        </w:r>
      </w:hyperlink>
    </w:p>
    <w:p w:rsidR="005221C0" w:rsidRDefault="005221C0">
      <w:pPr>
        <w:pStyle w:val="TOC3"/>
        <w:rPr>
          <w:rFonts w:eastAsiaTheme="minorEastAsia"/>
          <w:smallCaps w:val="0"/>
          <w:sz w:val="22"/>
        </w:rPr>
      </w:pPr>
      <w:hyperlink w:anchor="_Toc436466964" w:history="1">
        <w:r w:rsidRPr="00934F43">
          <w:rPr>
            <w:rStyle w:val="Hyperlink"/>
          </w:rPr>
          <w:t>Windows Server</w:t>
        </w:r>
        <w:r>
          <w:tab/>
        </w:r>
        <w:r>
          <w:fldChar w:fldCharType="begin"/>
        </w:r>
        <w:r>
          <w:instrText xml:space="preserve"> PAGEREF _Toc436466964 \h </w:instrText>
        </w:r>
        <w:r>
          <w:fldChar w:fldCharType="separate"/>
        </w:r>
        <w:r>
          <w:t>49</w:t>
        </w:r>
        <w:r>
          <w:fldChar w:fldCharType="end"/>
        </w:r>
      </w:hyperlink>
    </w:p>
    <w:p w:rsidR="005221C0" w:rsidRDefault="005221C0">
      <w:pPr>
        <w:pStyle w:val="TOC3"/>
        <w:rPr>
          <w:rFonts w:eastAsiaTheme="minorEastAsia"/>
          <w:smallCaps w:val="0"/>
          <w:sz w:val="22"/>
        </w:rPr>
      </w:pPr>
      <w:hyperlink w:anchor="_Toc436466965" w:history="1">
        <w:r w:rsidRPr="00934F43">
          <w:rPr>
            <w:rStyle w:val="Hyperlink"/>
          </w:rPr>
          <w:t>Windows Small Business Server</w:t>
        </w:r>
        <w:r>
          <w:tab/>
        </w:r>
        <w:r>
          <w:fldChar w:fldCharType="begin"/>
        </w:r>
        <w:r>
          <w:instrText xml:space="preserve"> PAGEREF _Toc436466965 \h </w:instrText>
        </w:r>
        <w:r>
          <w:fldChar w:fldCharType="separate"/>
        </w:r>
        <w:r>
          <w:t>51</w:t>
        </w:r>
        <w:r>
          <w:fldChar w:fldCharType="end"/>
        </w:r>
      </w:hyperlink>
    </w:p>
    <w:p w:rsidR="005221C0" w:rsidRDefault="005221C0">
      <w:pPr>
        <w:pStyle w:val="TOC1"/>
        <w:rPr>
          <w:rFonts w:eastAsiaTheme="minorEastAsia"/>
          <w:b w:val="0"/>
          <w:caps w:val="0"/>
          <w:noProof/>
          <w:sz w:val="22"/>
          <w:szCs w:val="22"/>
        </w:rPr>
      </w:pPr>
      <w:hyperlink w:anchor="_Toc436466966" w:history="1">
        <w:r w:rsidRPr="00934F43">
          <w:rPr>
            <w:rStyle w:val="Hyperlink"/>
            <w:noProof/>
          </w:rPr>
          <w:t>Online Szolgáltatások</w:t>
        </w:r>
        <w:r>
          <w:rPr>
            <w:noProof/>
          </w:rPr>
          <w:tab/>
        </w:r>
        <w:r>
          <w:rPr>
            <w:noProof/>
          </w:rPr>
          <w:fldChar w:fldCharType="begin"/>
        </w:r>
        <w:r>
          <w:rPr>
            <w:noProof/>
          </w:rPr>
          <w:instrText xml:space="preserve"> PAGEREF _Toc436466966 \h </w:instrText>
        </w:r>
        <w:r>
          <w:rPr>
            <w:noProof/>
          </w:rPr>
        </w:r>
        <w:r>
          <w:rPr>
            <w:noProof/>
          </w:rPr>
          <w:fldChar w:fldCharType="separate"/>
        </w:r>
        <w:r>
          <w:rPr>
            <w:noProof/>
          </w:rPr>
          <w:t>53</w:t>
        </w:r>
        <w:r>
          <w:rPr>
            <w:noProof/>
          </w:rPr>
          <w:fldChar w:fldCharType="end"/>
        </w:r>
      </w:hyperlink>
    </w:p>
    <w:p w:rsidR="005221C0" w:rsidRDefault="005221C0">
      <w:pPr>
        <w:pStyle w:val="TOC2"/>
        <w:rPr>
          <w:rFonts w:eastAsiaTheme="minorEastAsia"/>
          <w:smallCaps w:val="0"/>
          <w:sz w:val="22"/>
        </w:rPr>
      </w:pPr>
      <w:hyperlink w:anchor="_Toc436466967" w:history="1">
        <w:r w:rsidRPr="00934F43">
          <w:rPr>
            <w:rStyle w:val="Hyperlink"/>
          </w:rPr>
          <w:t>Az Online Szolgáltatások regionális elérhetősége</w:t>
        </w:r>
        <w:r>
          <w:tab/>
        </w:r>
        <w:r>
          <w:fldChar w:fldCharType="begin"/>
        </w:r>
        <w:r>
          <w:instrText xml:space="preserve"> PAGEREF _Toc436466967 \h </w:instrText>
        </w:r>
        <w:r>
          <w:fldChar w:fldCharType="separate"/>
        </w:r>
        <w:r>
          <w:t>53</w:t>
        </w:r>
        <w:r>
          <w:fldChar w:fldCharType="end"/>
        </w:r>
      </w:hyperlink>
    </w:p>
    <w:p w:rsidR="005221C0" w:rsidRDefault="005221C0">
      <w:pPr>
        <w:pStyle w:val="TOC2"/>
        <w:rPr>
          <w:rFonts w:eastAsiaTheme="minorEastAsia"/>
          <w:smallCaps w:val="0"/>
          <w:sz w:val="22"/>
        </w:rPr>
      </w:pPr>
      <w:hyperlink w:anchor="_Toc436466968" w:history="1">
        <w:r w:rsidRPr="00934F43">
          <w:rPr>
            <w:rStyle w:val="Hyperlink"/>
          </w:rPr>
          <w:t>Az Online Szolgáltatások megvásárlására vonatkozó szabályok</w:t>
        </w:r>
        <w:r>
          <w:tab/>
        </w:r>
        <w:r>
          <w:fldChar w:fldCharType="begin"/>
        </w:r>
        <w:r>
          <w:instrText xml:space="preserve"> PAGEREF _Toc436466968 \h </w:instrText>
        </w:r>
        <w:r>
          <w:fldChar w:fldCharType="separate"/>
        </w:r>
        <w:r>
          <w:t>53</w:t>
        </w:r>
        <w:r>
          <w:fldChar w:fldCharType="end"/>
        </w:r>
      </w:hyperlink>
    </w:p>
    <w:p w:rsidR="005221C0" w:rsidRDefault="005221C0">
      <w:pPr>
        <w:pStyle w:val="TOC2"/>
        <w:rPr>
          <w:rFonts w:eastAsiaTheme="minorEastAsia"/>
          <w:smallCaps w:val="0"/>
          <w:sz w:val="22"/>
        </w:rPr>
      </w:pPr>
      <w:hyperlink w:anchor="_Toc436466969" w:history="1">
        <w:r w:rsidRPr="00934F43">
          <w:rPr>
            <w:rStyle w:val="Hyperlink"/>
          </w:rPr>
          <w:t>Kiegészítő Felhasználói Előfizetési Licenc (SL)</w:t>
        </w:r>
        <w:r>
          <w:tab/>
        </w:r>
        <w:r>
          <w:fldChar w:fldCharType="begin"/>
        </w:r>
        <w:r>
          <w:instrText xml:space="preserve"> PAGEREF _Toc436466969 \h </w:instrText>
        </w:r>
        <w:r>
          <w:fldChar w:fldCharType="separate"/>
        </w:r>
        <w:r>
          <w:t>53</w:t>
        </w:r>
        <w:r>
          <w:fldChar w:fldCharType="end"/>
        </w:r>
      </w:hyperlink>
    </w:p>
    <w:p w:rsidR="005221C0" w:rsidRDefault="005221C0">
      <w:pPr>
        <w:pStyle w:val="TOC2"/>
        <w:rPr>
          <w:rFonts w:eastAsiaTheme="minorEastAsia"/>
          <w:smallCaps w:val="0"/>
          <w:sz w:val="22"/>
        </w:rPr>
      </w:pPr>
      <w:hyperlink w:anchor="_Toc436466970" w:history="1">
        <w:r w:rsidRPr="00934F43">
          <w:rPr>
            <w:rStyle w:val="Hyperlink"/>
          </w:rPr>
          <w:t>Online Szolgáltatások megújítása</w:t>
        </w:r>
        <w:r>
          <w:tab/>
        </w:r>
        <w:r>
          <w:fldChar w:fldCharType="begin"/>
        </w:r>
        <w:r>
          <w:instrText xml:space="preserve"> PAGEREF _Toc436466970 \h </w:instrText>
        </w:r>
        <w:r>
          <w:fldChar w:fldCharType="separate"/>
        </w:r>
        <w:r>
          <w:t>53</w:t>
        </w:r>
        <w:r>
          <w:fldChar w:fldCharType="end"/>
        </w:r>
      </w:hyperlink>
    </w:p>
    <w:p w:rsidR="005221C0" w:rsidRDefault="005221C0">
      <w:pPr>
        <w:pStyle w:val="TOC2"/>
        <w:rPr>
          <w:rFonts w:eastAsiaTheme="minorEastAsia"/>
          <w:smallCaps w:val="0"/>
          <w:sz w:val="22"/>
        </w:rPr>
      </w:pPr>
      <w:hyperlink w:anchor="_Toc436466971" w:history="1">
        <w:r w:rsidRPr="00934F43">
          <w:rPr>
            <w:rStyle w:val="Hyperlink"/>
          </w:rPr>
          <w:t>Microsoft Azure Szolgáltatások</w:t>
        </w:r>
        <w:r>
          <w:tab/>
        </w:r>
        <w:r>
          <w:fldChar w:fldCharType="begin"/>
        </w:r>
        <w:r>
          <w:instrText xml:space="preserve"> PAGEREF _Toc436466971 \h </w:instrText>
        </w:r>
        <w:r>
          <w:fldChar w:fldCharType="separate"/>
        </w:r>
        <w:r>
          <w:t>53</w:t>
        </w:r>
        <w:r>
          <w:fldChar w:fldCharType="end"/>
        </w:r>
      </w:hyperlink>
    </w:p>
    <w:p w:rsidR="005221C0" w:rsidRDefault="005221C0">
      <w:pPr>
        <w:pStyle w:val="TOC3"/>
        <w:rPr>
          <w:rFonts w:eastAsiaTheme="minorEastAsia"/>
          <w:smallCaps w:val="0"/>
          <w:sz w:val="22"/>
        </w:rPr>
      </w:pPr>
      <w:hyperlink w:anchor="_Toc436466972" w:history="1">
        <w:r w:rsidRPr="00934F43">
          <w:rPr>
            <w:rStyle w:val="Hyperlink"/>
          </w:rPr>
          <w:t>Microsoft Azure Szolgáltatások</w:t>
        </w:r>
        <w:r>
          <w:tab/>
        </w:r>
        <w:r>
          <w:fldChar w:fldCharType="begin"/>
        </w:r>
        <w:r>
          <w:instrText xml:space="preserve"> PAGEREF _Toc436466972 \h </w:instrText>
        </w:r>
        <w:r>
          <w:fldChar w:fldCharType="separate"/>
        </w:r>
        <w:r>
          <w:t>55</w:t>
        </w:r>
        <w:r>
          <w:fldChar w:fldCharType="end"/>
        </w:r>
      </w:hyperlink>
    </w:p>
    <w:p w:rsidR="005221C0" w:rsidRDefault="005221C0">
      <w:pPr>
        <w:pStyle w:val="TOC3"/>
        <w:rPr>
          <w:rFonts w:eastAsiaTheme="minorEastAsia"/>
          <w:smallCaps w:val="0"/>
          <w:sz w:val="22"/>
        </w:rPr>
      </w:pPr>
      <w:hyperlink w:anchor="_Toc436466973" w:history="1">
        <w:r w:rsidRPr="00934F43">
          <w:rPr>
            <w:rStyle w:val="Hyperlink"/>
          </w:rPr>
          <w:t>Microsoft Azure Támogatás (csomag)</w:t>
        </w:r>
        <w:r>
          <w:tab/>
        </w:r>
        <w:r>
          <w:fldChar w:fldCharType="begin"/>
        </w:r>
        <w:r>
          <w:instrText xml:space="preserve"> PAGEREF _Toc436466973 \h </w:instrText>
        </w:r>
        <w:r>
          <w:fldChar w:fldCharType="separate"/>
        </w:r>
        <w:r>
          <w:t>55</w:t>
        </w:r>
        <w:r>
          <w:fldChar w:fldCharType="end"/>
        </w:r>
      </w:hyperlink>
    </w:p>
    <w:p w:rsidR="005221C0" w:rsidRDefault="005221C0">
      <w:pPr>
        <w:pStyle w:val="TOC3"/>
        <w:rPr>
          <w:rFonts w:eastAsiaTheme="minorEastAsia"/>
          <w:smallCaps w:val="0"/>
          <w:sz w:val="22"/>
        </w:rPr>
      </w:pPr>
      <w:hyperlink w:anchor="_Toc436466974" w:history="1">
        <w:r w:rsidRPr="00934F43">
          <w:rPr>
            <w:rStyle w:val="Hyperlink"/>
          </w:rPr>
          <w:t>Microsoft Azure Site Recovery (csomag)</w:t>
        </w:r>
        <w:r>
          <w:tab/>
        </w:r>
        <w:r>
          <w:fldChar w:fldCharType="begin"/>
        </w:r>
        <w:r>
          <w:instrText xml:space="preserve"> PAGEREF _Toc436466974 \h </w:instrText>
        </w:r>
        <w:r>
          <w:fldChar w:fldCharType="separate"/>
        </w:r>
        <w:r>
          <w:t>56</w:t>
        </w:r>
        <w:r>
          <w:fldChar w:fldCharType="end"/>
        </w:r>
      </w:hyperlink>
    </w:p>
    <w:p w:rsidR="005221C0" w:rsidRDefault="005221C0">
      <w:pPr>
        <w:pStyle w:val="TOC3"/>
        <w:rPr>
          <w:rFonts w:eastAsiaTheme="minorEastAsia"/>
          <w:smallCaps w:val="0"/>
          <w:sz w:val="22"/>
        </w:rPr>
      </w:pPr>
      <w:hyperlink w:anchor="_Toc436466975" w:history="1">
        <w:r w:rsidRPr="00934F43">
          <w:rPr>
            <w:rStyle w:val="Hyperlink"/>
          </w:rPr>
          <w:t>Nagyvállalati Mobilitási Csomag (csomag)</w:t>
        </w:r>
        <w:r>
          <w:tab/>
        </w:r>
        <w:r>
          <w:fldChar w:fldCharType="begin"/>
        </w:r>
        <w:r>
          <w:instrText xml:space="preserve"> PAGEREF _Toc436466975 \h </w:instrText>
        </w:r>
        <w:r>
          <w:fldChar w:fldCharType="separate"/>
        </w:r>
        <w:r>
          <w:t>56</w:t>
        </w:r>
        <w:r>
          <w:fldChar w:fldCharType="end"/>
        </w:r>
      </w:hyperlink>
    </w:p>
    <w:p w:rsidR="005221C0" w:rsidRDefault="005221C0">
      <w:pPr>
        <w:pStyle w:val="TOC3"/>
        <w:rPr>
          <w:rFonts w:eastAsiaTheme="minorEastAsia"/>
          <w:smallCaps w:val="0"/>
          <w:sz w:val="22"/>
        </w:rPr>
      </w:pPr>
      <w:hyperlink w:anchor="_Toc436466976" w:history="1">
        <w:r w:rsidRPr="00934F43">
          <w:rPr>
            <w:rStyle w:val="Hyperlink"/>
          </w:rPr>
          <w:t>Azure Active Directory (csomag)</w:t>
        </w:r>
        <w:r>
          <w:tab/>
        </w:r>
        <w:r>
          <w:fldChar w:fldCharType="begin"/>
        </w:r>
        <w:r>
          <w:instrText xml:space="preserve"> PAGEREF _Toc436466976 \h </w:instrText>
        </w:r>
        <w:r>
          <w:fldChar w:fldCharType="separate"/>
        </w:r>
        <w:r>
          <w:t>57</w:t>
        </w:r>
        <w:r>
          <w:fldChar w:fldCharType="end"/>
        </w:r>
      </w:hyperlink>
    </w:p>
    <w:p w:rsidR="005221C0" w:rsidRDefault="005221C0">
      <w:pPr>
        <w:pStyle w:val="TOC3"/>
        <w:rPr>
          <w:rFonts w:eastAsiaTheme="minorEastAsia"/>
          <w:smallCaps w:val="0"/>
          <w:sz w:val="22"/>
        </w:rPr>
      </w:pPr>
      <w:hyperlink w:anchor="_Toc436466977" w:history="1">
        <w:r w:rsidRPr="00934F43">
          <w:rPr>
            <w:rStyle w:val="Hyperlink"/>
          </w:rPr>
          <w:t>Azure Rights Management (Csomag)</w:t>
        </w:r>
        <w:r>
          <w:tab/>
        </w:r>
        <w:r>
          <w:fldChar w:fldCharType="begin"/>
        </w:r>
        <w:r>
          <w:instrText xml:space="preserve"> PAGEREF _Toc436466977 \h </w:instrText>
        </w:r>
        <w:r>
          <w:fldChar w:fldCharType="separate"/>
        </w:r>
        <w:r>
          <w:t>58</w:t>
        </w:r>
        <w:r>
          <w:fldChar w:fldCharType="end"/>
        </w:r>
      </w:hyperlink>
    </w:p>
    <w:p w:rsidR="005221C0" w:rsidRDefault="005221C0">
      <w:pPr>
        <w:pStyle w:val="TOC3"/>
        <w:rPr>
          <w:rFonts w:eastAsiaTheme="minorEastAsia"/>
          <w:smallCaps w:val="0"/>
          <w:sz w:val="22"/>
        </w:rPr>
      </w:pPr>
      <w:hyperlink w:anchor="_Toc436466978" w:history="1">
        <w:r w:rsidRPr="00934F43">
          <w:rPr>
            <w:rStyle w:val="Hyperlink"/>
          </w:rPr>
          <w:t>Azure RemoteApp (Csomag)</w:t>
        </w:r>
        <w:r>
          <w:tab/>
        </w:r>
        <w:r>
          <w:fldChar w:fldCharType="begin"/>
        </w:r>
        <w:r>
          <w:instrText xml:space="preserve"> PAGEREF _Toc436466978 \h </w:instrText>
        </w:r>
        <w:r>
          <w:fldChar w:fldCharType="separate"/>
        </w:r>
        <w:r>
          <w:t>58</w:t>
        </w:r>
        <w:r>
          <w:fldChar w:fldCharType="end"/>
        </w:r>
      </w:hyperlink>
    </w:p>
    <w:p w:rsidR="005221C0" w:rsidRDefault="005221C0">
      <w:pPr>
        <w:pStyle w:val="TOC3"/>
        <w:rPr>
          <w:rFonts w:eastAsiaTheme="minorEastAsia"/>
          <w:smallCaps w:val="0"/>
          <w:sz w:val="22"/>
        </w:rPr>
      </w:pPr>
      <w:hyperlink w:anchor="_Toc436466979" w:history="1">
        <w:r w:rsidRPr="00934F43">
          <w:rPr>
            <w:rStyle w:val="Hyperlink"/>
          </w:rPr>
          <w:t>Operations Management Suite (Csomag)</w:t>
        </w:r>
        <w:r>
          <w:tab/>
        </w:r>
        <w:r>
          <w:fldChar w:fldCharType="begin"/>
        </w:r>
        <w:r>
          <w:instrText xml:space="preserve"> PAGEREF _Toc436466979 \h </w:instrText>
        </w:r>
        <w:r>
          <w:fldChar w:fldCharType="separate"/>
        </w:r>
        <w:r>
          <w:t>58</w:t>
        </w:r>
        <w:r>
          <w:fldChar w:fldCharType="end"/>
        </w:r>
      </w:hyperlink>
    </w:p>
    <w:p w:rsidR="005221C0" w:rsidRDefault="005221C0">
      <w:pPr>
        <w:pStyle w:val="TOC2"/>
        <w:rPr>
          <w:rFonts w:eastAsiaTheme="minorEastAsia"/>
          <w:smallCaps w:val="0"/>
          <w:sz w:val="22"/>
        </w:rPr>
      </w:pPr>
      <w:hyperlink w:anchor="_Toc436466980" w:history="1">
        <w:r w:rsidRPr="00934F43">
          <w:rPr>
            <w:rStyle w:val="Hyperlink"/>
          </w:rPr>
          <w:t>Nagyvállalati Felhő Csomag</w:t>
        </w:r>
        <w:r>
          <w:tab/>
        </w:r>
        <w:r>
          <w:fldChar w:fldCharType="begin"/>
        </w:r>
        <w:r>
          <w:instrText xml:space="preserve"> PAGEREF _Toc436466980 \h </w:instrText>
        </w:r>
        <w:r>
          <w:fldChar w:fldCharType="separate"/>
        </w:r>
        <w:r>
          <w:t>59</w:t>
        </w:r>
        <w:r>
          <w:fldChar w:fldCharType="end"/>
        </w:r>
      </w:hyperlink>
    </w:p>
    <w:p w:rsidR="005221C0" w:rsidRDefault="005221C0">
      <w:pPr>
        <w:pStyle w:val="TOC2"/>
        <w:rPr>
          <w:rFonts w:eastAsiaTheme="minorEastAsia"/>
          <w:smallCaps w:val="0"/>
          <w:sz w:val="22"/>
        </w:rPr>
      </w:pPr>
      <w:hyperlink w:anchor="_Toc436466981" w:history="1">
        <w:r w:rsidRPr="00934F43">
          <w:rPr>
            <w:rStyle w:val="Hyperlink"/>
          </w:rPr>
          <w:t>Microsoft Intune</w:t>
        </w:r>
        <w:r>
          <w:tab/>
        </w:r>
        <w:r>
          <w:fldChar w:fldCharType="begin"/>
        </w:r>
        <w:r>
          <w:instrText xml:space="preserve"> PAGEREF _Toc436466981 \h </w:instrText>
        </w:r>
        <w:r>
          <w:fldChar w:fldCharType="separate"/>
        </w:r>
        <w:r>
          <w:t>59</w:t>
        </w:r>
        <w:r>
          <w:fldChar w:fldCharType="end"/>
        </w:r>
      </w:hyperlink>
    </w:p>
    <w:p w:rsidR="005221C0" w:rsidRDefault="005221C0">
      <w:pPr>
        <w:pStyle w:val="TOC2"/>
        <w:rPr>
          <w:rFonts w:eastAsiaTheme="minorEastAsia"/>
          <w:smallCaps w:val="0"/>
          <w:sz w:val="22"/>
        </w:rPr>
      </w:pPr>
      <w:hyperlink w:anchor="_Toc436466982" w:history="1">
        <w:r w:rsidRPr="00934F43">
          <w:rPr>
            <w:rStyle w:val="Hyperlink"/>
          </w:rPr>
          <w:t>Microsoft Dynamics Online szolgáltatások</w:t>
        </w:r>
        <w:r>
          <w:tab/>
        </w:r>
        <w:r>
          <w:fldChar w:fldCharType="begin"/>
        </w:r>
        <w:r>
          <w:instrText xml:space="preserve"> PAGEREF _Toc436466982 \h </w:instrText>
        </w:r>
        <w:r>
          <w:fldChar w:fldCharType="separate"/>
        </w:r>
        <w:r>
          <w:t>60</w:t>
        </w:r>
        <w:r>
          <w:fldChar w:fldCharType="end"/>
        </w:r>
      </w:hyperlink>
    </w:p>
    <w:p w:rsidR="005221C0" w:rsidRDefault="005221C0">
      <w:pPr>
        <w:pStyle w:val="TOC3"/>
        <w:rPr>
          <w:rFonts w:eastAsiaTheme="minorEastAsia"/>
          <w:smallCaps w:val="0"/>
          <w:sz w:val="22"/>
        </w:rPr>
      </w:pPr>
      <w:hyperlink w:anchor="_Toc436466983" w:history="1">
        <w:r w:rsidRPr="00934F43">
          <w:rPr>
            <w:rStyle w:val="Hyperlink"/>
          </w:rPr>
          <w:t>Microsoft Dynamics CRM Online</w:t>
        </w:r>
        <w:r>
          <w:tab/>
        </w:r>
        <w:r>
          <w:fldChar w:fldCharType="begin"/>
        </w:r>
        <w:r>
          <w:instrText xml:space="preserve"> PAGEREF _Toc436466983 \h </w:instrText>
        </w:r>
        <w:r>
          <w:fldChar w:fldCharType="separate"/>
        </w:r>
        <w:r>
          <w:t>60</w:t>
        </w:r>
        <w:r>
          <w:fldChar w:fldCharType="end"/>
        </w:r>
      </w:hyperlink>
    </w:p>
    <w:p w:rsidR="005221C0" w:rsidRDefault="005221C0">
      <w:pPr>
        <w:pStyle w:val="TOC3"/>
        <w:rPr>
          <w:rFonts w:eastAsiaTheme="minorEastAsia"/>
          <w:smallCaps w:val="0"/>
          <w:sz w:val="22"/>
        </w:rPr>
      </w:pPr>
      <w:hyperlink w:anchor="_Toc436466984" w:history="1">
        <w:r w:rsidRPr="00934F43">
          <w:rPr>
            <w:rStyle w:val="Hyperlink"/>
          </w:rPr>
          <w:t>Microsoft Dynamics Marketing</w:t>
        </w:r>
        <w:r>
          <w:tab/>
        </w:r>
        <w:r>
          <w:fldChar w:fldCharType="begin"/>
        </w:r>
        <w:r>
          <w:instrText xml:space="preserve"> PAGEREF _Toc436466984 \h </w:instrText>
        </w:r>
        <w:r>
          <w:fldChar w:fldCharType="separate"/>
        </w:r>
        <w:r>
          <w:t>61</w:t>
        </w:r>
        <w:r>
          <w:fldChar w:fldCharType="end"/>
        </w:r>
      </w:hyperlink>
    </w:p>
    <w:p w:rsidR="005221C0" w:rsidRDefault="005221C0">
      <w:pPr>
        <w:pStyle w:val="TOC3"/>
        <w:rPr>
          <w:rFonts w:eastAsiaTheme="minorEastAsia"/>
          <w:smallCaps w:val="0"/>
          <w:sz w:val="22"/>
        </w:rPr>
      </w:pPr>
      <w:hyperlink w:anchor="_Toc436466985" w:history="1">
        <w:r w:rsidRPr="00934F43">
          <w:rPr>
            <w:rStyle w:val="Hyperlink"/>
          </w:rPr>
          <w:t>Microsoft Social Engagement</w:t>
        </w:r>
        <w:r>
          <w:tab/>
        </w:r>
        <w:r>
          <w:fldChar w:fldCharType="begin"/>
        </w:r>
        <w:r>
          <w:instrText xml:space="preserve"> PAGEREF _Toc436466985 \h </w:instrText>
        </w:r>
        <w:r>
          <w:fldChar w:fldCharType="separate"/>
        </w:r>
        <w:r>
          <w:t>61</w:t>
        </w:r>
        <w:r>
          <w:fldChar w:fldCharType="end"/>
        </w:r>
      </w:hyperlink>
    </w:p>
    <w:p w:rsidR="005221C0" w:rsidRDefault="005221C0">
      <w:pPr>
        <w:pStyle w:val="TOC3"/>
        <w:rPr>
          <w:rFonts w:eastAsiaTheme="minorEastAsia"/>
          <w:smallCaps w:val="0"/>
          <w:sz w:val="22"/>
        </w:rPr>
      </w:pPr>
      <w:hyperlink w:anchor="_Toc436466986" w:history="1">
        <w:r w:rsidRPr="00934F43">
          <w:rPr>
            <w:rStyle w:val="Hyperlink"/>
          </w:rPr>
          <w:t>Parature a Microsofttól</w:t>
        </w:r>
        <w:r>
          <w:tab/>
        </w:r>
        <w:r>
          <w:fldChar w:fldCharType="begin"/>
        </w:r>
        <w:r>
          <w:instrText xml:space="preserve"> PAGEREF _Toc436466986 \h </w:instrText>
        </w:r>
        <w:r>
          <w:fldChar w:fldCharType="separate"/>
        </w:r>
        <w:r>
          <w:t>62</w:t>
        </w:r>
        <w:r>
          <w:fldChar w:fldCharType="end"/>
        </w:r>
      </w:hyperlink>
    </w:p>
    <w:p w:rsidR="005221C0" w:rsidRDefault="005221C0">
      <w:pPr>
        <w:pStyle w:val="TOC2"/>
        <w:rPr>
          <w:rFonts w:eastAsiaTheme="minorEastAsia"/>
          <w:smallCaps w:val="0"/>
          <w:sz w:val="22"/>
        </w:rPr>
      </w:pPr>
      <w:hyperlink w:anchor="_Toc436466987" w:history="1">
        <w:r w:rsidRPr="00934F43">
          <w:rPr>
            <w:rStyle w:val="Hyperlink"/>
          </w:rPr>
          <w:t>Office 365-szolgáltatások</w:t>
        </w:r>
        <w:r>
          <w:tab/>
        </w:r>
        <w:r>
          <w:fldChar w:fldCharType="begin"/>
        </w:r>
        <w:r>
          <w:instrText xml:space="preserve"> PAGEREF _Toc436466987 \h </w:instrText>
        </w:r>
        <w:r>
          <w:fldChar w:fldCharType="separate"/>
        </w:r>
        <w:r>
          <w:t>62</w:t>
        </w:r>
        <w:r>
          <w:fldChar w:fldCharType="end"/>
        </w:r>
      </w:hyperlink>
    </w:p>
    <w:p w:rsidR="005221C0" w:rsidRDefault="005221C0">
      <w:pPr>
        <w:pStyle w:val="TOC3"/>
        <w:rPr>
          <w:rFonts w:eastAsiaTheme="minorEastAsia"/>
          <w:smallCaps w:val="0"/>
          <w:sz w:val="22"/>
        </w:rPr>
      </w:pPr>
      <w:hyperlink w:anchor="_Toc436466988" w:history="1">
        <w:r w:rsidRPr="00934F43">
          <w:rPr>
            <w:rStyle w:val="Hyperlink"/>
          </w:rPr>
          <w:t>Office 365-alkalmazások</w:t>
        </w:r>
        <w:r>
          <w:tab/>
        </w:r>
        <w:r>
          <w:fldChar w:fldCharType="begin"/>
        </w:r>
        <w:r>
          <w:instrText xml:space="preserve"> PAGEREF _Toc436466988 \h </w:instrText>
        </w:r>
        <w:r>
          <w:fldChar w:fldCharType="separate"/>
        </w:r>
        <w:r>
          <w:t>62</w:t>
        </w:r>
        <w:r>
          <w:fldChar w:fldCharType="end"/>
        </w:r>
      </w:hyperlink>
    </w:p>
    <w:p w:rsidR="005221C0" w:rsidRDefault="005221C0">
      <w:pPr>
        <w:pStyle w:val="TOC3"/>
        <w:rPr>
          <w:rFonts w:eastAsiaTheme="minorEastAsia"/>
          <w:smallCaps w:val="0"/>
          <w:sz w:val="22"/>
        </w:rPr>
      </w:pPr>
      <w:hyperlink w:anchor="_Toc436466989" w:history="1">
        <w:r w:rsidRPr="00934F43">
          <w:rPr>
            <w:rStyle w:val="Hyperlink"/>
          </w:rPr>
          <w:t>Office 365 csomagok</w:t>
        </w:r>
        <w:r>
          <w:tab/>
        </w:r>
        <w:r>
          <w:fldChar w:fldCharType="begin"/>
        </w:r>
        <w:r>
          <w:instrText xml:space="preserve"> PAGEREF _Toc436466989 \h </w:instrText>
        </w:r>
        <w:r>
          <w:fldChar w:fldCharType="separate"/>
        </w:r>
        <w:r>
          <w:t>64</w:t>
        </w:r>
        <w:r>
          <w:fldChar w:fldCharType="end"/>
        </w:r>
      </w:hyperlink>
    </w:p>
    <w:p w:rsidR="005221C0" w:rsidRDefault="005221C0">
      <w:pPr>
        <w:pStyle w:val="TOC3"/>
        <w:rPr>
          <w:rFonts w:eastAsiaTheme="minorEastAsia"/>
          <w:smallCaps w:val="0"/>
          <w:sz w:val="22"/>
        </w:rPr>
      </w:pPr>
      <w:hyperlink w:anchor="_Toc436466990" w:history="1">
        <w:r w:rsidRPr="00934F43">
          <w:rPr>
            <w:rStyle w:val="Hyperlink"/>
          </w:rPr>
          <w:t>Office 365 Ügyfél Kulcstároló</w:t>
        </w:r>
        <w:r>
          <w:tab/>
        </w:r>
        <w:r>
          <w:fldChar w:fldCharType="begin"/>
        </w:r>
        <w:r>
          <w:instrText xml:space="preserve"> PAGEREF _Toc436466990 \h </w:instrText>
        </w:r>
        <w:r>
          <w:fldChar w:fldCharType="separate"/>
        </w:r>
        <w:r>
          <w:t>67</w:t>
        </w:r>
        <w:r>
          <w:fldChar w:fldCharType="end"/>
        </w:r>
      </w:hyperlink>
    </w:p>
    <w:p w:rsidR="005221C0" w:rsidRDefault="005221C0">
      <w:pPr>
        <w:pStyle w:val="TOC3"/>
        <w:rPr>
          <w:rFonts w:eastAsiaTheme="minorEastAsia"/>
          <w:smallCaps w:val="0"/>
          <w:sz w:val="22"/>
        </w:rPr>
      </w:pPr>
      <w:hyperlink w:anchor="_Toc436466991" w:history="1">
        <w:r w:rsidRPr="00934F43">
          <w:rPr>
            <w:rStyle w:val="Hyperlink"/>
          </w:rPr>
          <w:t>Office 365 Delve Analytics</w:t>
        </w:r>
        <w:r>
          <w:tab/>
        </w:r>
        <w:r>
          <w:fldChar w:fldCharType="begin"/>
        </w:r>
        <w:r>
          <w:instrText xml:space="preserve"> PAGEREF _Toc436466991 \h </w:instrText>
        </w:r>
        <w:r>
          <w:fldChar w:fldCharType="separate"/>
        </w:r>
        <w:r>
          <w:t>67</w:t>
        </w:r>
        <w:r>
          <w:fldChar w:fldCharType="end"/>
        </w:r>
      </w:hyperlink>
    </w:p>
    <w:p w:rsidR="005221C0" w:rsidRDefault="005221C0">
      <w:pPr>
        <w:pStyle w:val="TOC3"/>
        <w:rPr>
          <w:rFonts w:eastAsiaTheme="minorEastAsia"/>
          <w:smallCaps w:val="0"/>
          <w:sz w:val="22"/>
        </w:rPr>
      </w:pPr>
      <w:hyperlink w:anchor="_Toc436466992" w:history="1">
        <w:r w:rsidRPr="00934F43">
          <w:rPr>
            <w:rStyle w:val="Hyperlink"/>
          </w:rPr>
          <w:t>Office 365 Advanced eDiscovery</w:t>
        </w:r>
        <w:r>
          <w:tab/>
        </w:r>
        <w:r>
          <w:fldChar w:fldCharType="begin"/>
        </w:r>
        <w:r>
          <w:instrText xml:space="preserve"> PAGEREF _Toc436466992 \h </w:instrText>
        </w:r>
        <w:r>
          <w:fldChar w:fldCharType="separate"/>
        </w:r>
        <w:r>
          <w:t>67</w:t>
        </w:r>
        <w:r>
          <w:fldChar w:fldCharType="end"/>
        </w:r>
      </w:hyperlink>
    </w:p>
    <w:p w:rsidR="005221C0" w:rsidRDefault="005221C0">
      <w:pPr>
        <w:pStyle w:val="TOC3"/>
        <w:rPr>
          <w:rFonts w:eastAsiaTheme="minorEastAsia"/>
          <w:smallCaps w:val="0"/>
          <w:sz w:val="22"/>
        </w:rPr>
      </w:pPr>
      <w:hyperlink w:anchor="_Toc436466993" w:history="1">
        <w:r w:rsidRPr="00934F43">
          <w:rPr>
            <w:rStyle w:val="Hyperlink"/>
          </w:rPr>
          <w:t>Exchange Online</w:t>
        </w:r>
        <w:r>
          <w:tab/>
        </w:r>
        <w:r>
          <w:fldChar w:fldCharType="begin"/>
        </w:r>
        <w:r>
          <w:instrText xml:space="preserve"> PAGEREF _Toc436466993 \h </w:instrText>
        </w:r>
        <w:r>
          <w:fldChar w:fldCharType="separate"/>
        </w:r>
        <w:r>
          <w:t>67</w:t>
        </w:r>
        <w:r>
          <w:fldChar w:fldCharType="end"/>
        </w:r>
      </w:hyperlink>
    </w:p>
    <w:p w:rsidR="005221C0" w:rsidRDefault="005221C0">
      <w:pPr>
        <w:pStyle w:val="TOC3"/>
        <w:rPr>
          <w:rFonts w:eastAsiaTheme="minorEastAsia"/>
          <w:smallCaps w:val="0"/>
          <w:sz w:val="22"/>
        </w:rPr>
      </w:pPr>
      <w:hyperlink w:anchor="_Toc436466994" w:history="1">
        <w:r w:rsidRPr="00934F43">
          <w:rPr>
            <w:rStyle w:val="Hyperlink"/>
          </w:rPr>
          <w:t>OneDrive Vállalati verzió</w:t>
        </w:r>
        <w:r>
          <w:tab/>
        </w:r>
        <w:r>
          <w:fldChar w:fldCharType="begin"/>
        </w:r>
        <w:r>
          <w:instrText xml:space="preserve"> PAGEREF _Toc436466994 \h </w:instrText>
        </w:r>
        <w:r>
          <w:fldChar w:fldCharType="separate"/>
        </w:r>
        <w:r>
          <w:t>68</w:t>
        </w:r>
        <w:r>
          <w:fldChar w:fldCharType="end"/>
        </w:r>
      </w:hyperlink>
    </w:p>
    <w:p w:rsidR="005221C0" w:rsidRDefault="005221C0">
      <w:pPr>
        <w:pStyle w:val="TOC3"/>
        <w:rPr>
          <w:rFonts w:eastAsiaTheme="minorEastAsia"/>
          <w:smallCaps w:val="0"/>
          <w:sz w:val="22"/>
        </w:rPr>
      </w:pPr>
      <w:hyperlink w:anchor="_Toc436466995" w:history="1">
        <w:r w:rsidRPr="00934F43">
          <w:rPr>
            <w:rStyle w:val="Hyperlink"/>
          </w:rPr>
          <w:t>Project Online</w:t>
        </w:r>
        <w:r>
          <w:tab/>
        </w:r>
        <w:r>
          <w:fldChar w:fldCharType="begin"/>
        </w:r>
        <w:r>
          <w:instrText xml:space="preserve"> PAGEREF _Toc436466995 \h </w:instrText>
        </w:r>
        <w:r>
          <w:fldChar w:fldCharType="separate"/>
        </w:r>
        <w:r>
          <w:t>69</w:t>
        </w:r>
        <w:r>
          <w:fldChar w:fldCharType="end"/>
        </w:r>
      </w:hyperlink>
    </w:p>
    <w:p w:rsidR="005221C0" w:rsidRDefault="005221C0">
      <w:pPr>
        <w:pStyle w:val="TOC3"/>
        <w:rPr>
          <w:rFonts w:eastAsiaTheme="minorEastAsia"/>
          <w:smallCaps w:val="0"/>
          <w:sz w:val="22"/>
        </w:rPr>
      </w:pPr>
      <w:hyperlink w:anchor="_Toc436466996" w:history="1">
        <w:r w:rsidRPr="00934F43">
          <w:rPr>
            <w:rStyle w:val="Hyperlink"/>
          </w:rPr>
          <w:t>SharePoint Online</w:t>
        </w:r>
        <w:r>
          <w:tab/>
        </w:r>
        <w:r>
          <w:fldChar w:fldCharType="begin"/>
        </w:r>
        <w:r>
          <w:instrText xml:space="preserve"> PAGEREF _Toc436466996 \h </w:instrText>
        </w:r>
        <w:r>
          <w:fldChar w:fldCharType="separate"/>
        </w:r>
        <w:r>
          <w:t>69</w:t>
        </w:r>
        <w:r>
          <w:fldChar w:fldCharType="end"/>
        </w:r>
      </w:hyperlink>
    </w:p>
    <w:p w:rsidR="005221C0" w:rsidRDefault="005221C0">
      <w:pPr>
        <w:pStyle w:val="TOC3"/>
        <w:rPr>
          <w:rFonts w:eastAsiaTheme="minorEastAsia"/>
          <w:smallCaps w:val="0"/>
          <w:sz w:val="22"/>
        </w:rPr>
      </w:pPr>
      <w:hyperlink w:anchor="_Toc436466997" w:history="1">
        <w:r w:rsidRPr="00934F43">
          <w:rPr>
            <w:rStyle w:val="Hyperlink"/>
          </w:rPr>
          <w:t>Skype Vállalati online verzió</w:t>
        </w:r>
        <w:r>
          <w:tab/>
        </w:r>
        <w:r>
          <w:fldChar w:fldCharType="begin"/>
        </w:r>
        <w:r>
          <w:instrText xml:space="preserve"> PAGEREF _Toc436466997 \h </w:instrText>
        </w:r>
        <w:r>
          <w:fldChar w:fldCharType="separate"/>
        </w:r>
        <w:r>
          <w:t>69</w:t>
        </w:r>
        <w:r>
          <w:fldChar w:fldCharType="end"/>
        </w:r>
      </w:hyperlink>
    </w:p>
    <w:p w:rsidR="005221C0" w:rsidRDefault="005221C0">
      <w:pPr>
        <w:pStyle w:val="TOC2"/>
        <w:rPr>
          <w:rFonts w:eastAsiaTheme="minorEastAsia"/>
          <w:smallCaps w:val="0"/>
          <w:sz w:val="22"/>
        </w:rPr>
      </w:pPr>
      <w:hyperlink w:anchor="_Toc436466998" w:history="1">
        <w:r w:rsidRPr="00934F43">
          <w:rPr>
            <w:rStyle w:val="Hyperlink"/>
          </w:rPr>
          <w:t>Egyéb online szolgáltatások</w:t>
        </w:r>
        <w:r>
          <w:tab/>
        </w:r>
        <w:r>
          <w:fldChar w:fldCharType="begin"/>
        </w:r>
        <w:r>
          <w:instrText xml:space="preserve"> PAGEREF _Toc436466998 \h </w:instrText>
        </w:r>
        <w:r>
          <w:fldChar w:fldCharType="separate"/>
        </w:r>
        <w:r>
          <w:t>70</w:t>
        </w:r>
        <w:r>
          <w:fldChar w:fldCharType="end"/>
        </w:r>
      </w:hyperlink>
    </w:p>
    <w:p w:rsidR="005221C0" w:rsidRDefault="005221C0">
      <w:pPr>
        <w:pStyle w:val="TOC3"/>
        <w:rPr>
          <w:rFonts w:eastAsiaTheme="minorEastAsia"/>
          <w:smallCaps w:val="0"/>
          <w:sz w:val="22"/>
        </w:rPr>
      </w:pPr>
      <w:hyperlink w:anchor="_Toc436466999" w:history="1">
        <w:r w:rsidRPr="00934F43">
          <w:rPr>
            <w:rStyle w:val="Hyperlink"/>
          </w:rPr>
          <w:t>Bing Maps</w:t>
        </w:r>
        <w:r>
          <w:tab/>
        </w:r>
        <w:r>
          <w:fldChar w:fldCharType="begin"/>
        </w:r>
        <w:r>
          <w:instrText xml:space="preserve"> PAGEREF _Toc436466999 \h </w:instrText>
        </w:r>
        <w:r>
          <w:fldChar w:fldCharType="separate"/>
        </w:r>
        <w:r>
          <w:t>70</w:t>
        </w:r>
        <w:r>
          <w:fldChar w:fldCharType="end"/>
        </w:r>
      </w:hyperlink>
    </w:p>
    <w:p w:rsidR="005221C0" w:rsidRDefault="005221C0">
      <w:pPr>
        <w:pStyle w:val="TOC3"/>
        <w:rPr>
          <w:rFonts w:eastAsiaTheme="minorEastAsia"/>
          <w:smallCaps w:val="0"/>
          <w:sz w:val="22"/>
        </w:rPr>
      </w:pPr>
      <w:hyperlink w:anchor="_Toc436467000" w:history="1">
        <w:r w:rsidRPr="00934F43">
          <w:rPr>
            <w:rStyle w:val="Hyperlink"/>
          </w:rPr>
          <w:t>Microsoft Learning</w:t>
        </w:r>
        <w:r>
          <w:tab/>
        </w:r>
        <w:r>
          <w:fldChar w:fldCharType="begin"/>
        </w:r>
        <w:r>
          <w:instrText xml:space="preserve"> PAGEREF _Toc436467000 \h </w:instrText>
        </w:r>
        <w:r>
          <w:fldChar w:fldCharType="separate"/>
        </w:r>
        <w:r>
          <w:t>71</w:t>
        </w:r>
        <w:r>
          <w:fldChar w:fldCharType="end"/>
        </w:r>
      </w:hyperlink>
    </w:p>
    <w:p w:rsidR="005221C0" w:rsidRDefault="005221C0">
      <w:pPr>
        <w:pStyle w:val="TOC3"/>
        <w:rPr>
          <w:rFonts w:eastAsiaTheme="minorEastAsia"/>
          <w:smallCaps w:val="0"/>
          <w:sz w:val="22"/>
        </w:rPr>
      </w:pPr>
      <w:hyperlink w:anchor="_Toc436467001" w:history="1">
        <w:r w:rsidRPr="00934F43">
          <w:rPr>
            <w:rStyle w:val="Hyperlink"/>
          </w:rPr>
          <w:t>Microsoft Translator</w:t>
        </w:r>
        <w:r>
          <w:tab/>
        </w:r>
        <w:r>
          <w:fldChar w:fldCharType="begin"/>
        </w:r>
        <w:r>
          <w:instrText xml:space="preserve"> PAGEREF _Toc436467001 \h </w:instrText>
        </w:r>
        <w:r>
          <w:fldChar w:fldCharType="separate"/>
        </w:r>
        <w:r>
          <w:t>71</w:t>
        </w:r>
        <w:r>
          <w:fldChar w:fldCharType="end"/>
        </w:r>
      </w:hyperlink>
    </w:p>
    <w:p w:rsidR="005221C0" w:rsidRDefault="005221C0">
      <w:pPr>
        <w:pStyle w:val="TOC3"/>
        <w:rPr>
          <w:rFonts w:eastAsiaTheme="minorEastAsia"/>
          <w:smallCaps w:val="0"/>
          <w:sz w:val="22"/>
        </w:rPr>
      </w:pPr>
      <w:hyperlink w:anchor="_Toc436467002" w:history="1">
        <w:r w:rsidRPr="00934F43">
          <w:rPr>
            <w:rStyle w:val="Hyperlink"/>
          </w:rPr>
          <w:t>Power BI Pro</w:t>
        </w:r>
        <w:r>
          <w:tab/>
        </w:r>
        <w:r>
          <w:fldChar w:fldCharType="begin"/>
        </w:r>
        <w:r>
          <w:instrText xml:space="preserve"> PAGEREF _Toc436467002 \h </w:instrText>
        </w:r>
        <w:r>
          <w:fldChar w:fldCharType="separate"/>
        </w:r>
        <w:r>
          <w:t>71</w:t>
        </w:r>
        <w:r>
          <w:fldChar w:fldCharType="end"/>
        </w:r>
      </w:hyperlink>
    </w:p>
    <w:p w:rsidR="005221C0" w:rsidRDefault="005221C0">
      <w:pPr>
        <w:pStyle w:val="TOC3"/>
        <w:rPr>
          <w:rFonts w:eastAsiaTheme="minorEastAsia"/>
          <w:smallCaps w:val="0"/>
          <w:sz w:val="22"/>
        </w:rPr>
      </w:pPr>
      <w:hyperlink w:anchor="_Toc436467003" w:history="1">
        <w:r w:rsidRPr="00934F43">
          <w:rPr>
            <w:rStyle w:val="Hyperlink"/>
          </w:rPr>
          <w:t>System Center Endpoint Protection</w:t>
        </w:r>
        <w:r>
          <w:tab/>
        </w:r>
        <w:r>
          <w:fldChar w:fldCharType="begin"/>
        </w:r>
        <w:r>
          <w:instrText xml:space="preserve"> PAGEREF _Toc436467003 \h </w:instrText>
        </w:r>
        <w:r>
          <w:fldChar w:fldCharType="separate"/>
        </w:r>
        <w:r>
          <w:t>72</w:t>
        </w:r>
        <w:r>
          <w:fldChar w:fldCharType="end"/>
        </w:r>
      </w:hyperlink>
    </w:p>
    <w:p w:rsidR="005221C0" w:rsidRDefault="005221C0">
      <w:pPr>
        <w:pStyle w:val="TOC3"/>
        <w:rPr>
          <w:rFonts w:eastAsiaTheme="minorEastAsia"/>
          <w:smallCaps w:val="0"/>
          <w:sz w:val="22"/>
        </w:rPr>
      </w:pPr>
      <w:hyperlink w:anchor="_Toc436467004" w:history="1">
        <w:r w:rsidRPr="00934F43">
          <w:rPr>
            <w:rStyle w:val="Hyperlink"/>
          </w:rPr>
          <w:t>Yammer Enterprise</w:t>
        </w:r>
        <w:r>
          <w:tab/>
        </w:r>
        <w:r>
          <w:fldChar w:fldCharType="begin"/>
        </w:r>
        <w:r>
          <w:instrText xml:space="preserve"> PAGEREF _Toc436467004 \h </w:instrText>
        </w:r>
        <w:r>
          <w:fldChar w:fldCharType="separate"/>
        </w:r>
        <w:r>
          <w:t>72</w:t>
        </w:r>
        <w:r>
          <w:fldChar w:fldCharType="end"/>
        </w:r>
      </w:hyperlink>
    </w:p>
    <w:p w:rsidR="005221C0" w:rsidRDefault="005221C0">
      <w:pPr>
        <w:pStyle w:val="TOC1"/>
        <w:rPr>
          <w:rFonts w:eastAsiaTheme="minorEastAsia"/>
          <w:b w:val="0"/>
          <w:caps w:val="0"/>
          <w:noProof/>
          <w:sz w:val="22"/>
          <w:szCs w:val="22"/>
        </w:rPr>
      </w:pPr>
      <w:hyperlink w:anchor="_Toc436467005" w:history="1">
        <w:r w:rsidRPr="00934F43">
          <w:rPr>
            <w:rStyle w:val="Hyperlink"/>
            <w:noProof/>
          </w:rPr>
          <w:t>Szószedet</w:t>
        </w:r>
        <w:r>
          <w:rPr>
            <w:noProof/>
          </w:rPr>
          <w:tab/>
        </w:r>
        <w:r>
          <w:rPr>
            <w:noProof/>
          </w:rPr>
          <w:fldChar w:fldCharType="begin"/>
        </w:r>
        <w:r>
          <w:rPr>
            <w:noProof/>
          </w:rPr>
          <w:instrText xml:space="preserve"> PAGEREF _Toc436467005 \h </w:instrText>
        </w:r>
        <w:r>
          <w:rPr>
            <w:noProof/>
          </w:rPr>
        </w:r>
        <w:r>
          <w:rPr>
            <w:noProof/>
          </w:rPr>
          <w:fldChar w:fldCharType="separate"/>
        </w:r>
        <w:r>
          <w:rPr>
            <w:noProof/>
          </w:rPr>
          <w:t>73</w:t>
        </w:r>
        <w:r>
          <w:rPr>
            <w:noProof/>
          </w:rPr>
          <w:fldChar w:fldCharType="end"/>
        </w:r>
      </w:hyperlink>
    </w:p>
    <w:p w:rsidR="005221C0" w:rsidRDefault="005221C0">
      <w:pPr>
        <w:pStyle w:val="TOC2"/>
        <w:rPr>
          <w:rFonts w:eastAsiaTheme="minorEastAsia"/>
          <w:smallCaps w:val="0"/>
          <w:sz w:val="22"/>
        </w:rPr>
      </w:pPr>
      <w:hyperlink w:anchor="_Toc436467006" w:history="1">
        <w:r w:rsidRPr="00934F43">
          <w:rPr>
            <w:rStyle w:val="Hyperlink"/>
          </w:rPr>
          <w:t>Attribútumok</w:t>
        </w:r>
        <w:r>
          <w:tab/>
        </w:r>
        <w:r>
          <w:fldChar w:fldCharType="begin"/>
        </w:r>
        <w:r>
          <w:instrText xml:space="preserve"> PAGEREF _Toc436467006 \h </w:instrText>
        </w:r>
        <w:r>
          <w:fldChar w:fldCharType="separate"/>
        </w:r>
        <w:r>
          <w:t>73</w:t>
        </w:r>
        <w:r>
          <w:fldChar w:fldCharType="end"/>
        </w:r>
      </w:hyperlink>
    </w:p>
    <w:p w:rsidR="005221C0" w:rsidRDefault="005221C0">
      <w:pPr>
        <w:pStyle w:val="TOC2"/>
        <w:rPr>
          <w:rFonts w:eastAsiaTheme="minorEastAsia"/>
          <w:smallCaps w:val="0"/>
          <w:sz w:val="22"/>
        </w:rPr>
      </w:pPr>
      <w:hyperlink w:anchor="_Toc436467007" w:history="1">
        <w:r w:rsidRPr="00934F43">
          <w:rPr>
            <w:rStyle w:val="Hyperlink"/>
          </w:rPr>
          <w:t>Cellabeli értékek</w:t>
        </w:r>
        <w:r>
          <w:tab/>
        </w:r>
        <w:r>
          <w:fldChar w:fldCharType="begin"/>
        </w:r>
        <w:r>
          <w:instrText xml:space="preserve"> PAGEREF _Toc436467007 \h </w:instrText>
        </w:r>
        <w:r>
          <w:fldChar w:fldCharType="separate"/>
        </w:r>
        <w:r>
          <w:t>74</w:t>
        </w:r>
        <w:r>
          <w:fldChar w:fldCharType="end"/>
        </w:r>
      </w:hyperlink>
    </w:p>
    <w:p w:rsidR="005221C0" w:rsidRDefault="005221C0">
      <w:pPr>
        <w:pStyle w:val="TOC2"/>
        <w:rPr>
          <w:rFonts w:eastAsiaTheme="minorEastAsia"/>
          <w:smallCaps w:val="0"/>
          <w:sz w:val="22"/>
        </w:rPr>
      </w:pPr>
      <w:hyperlink w:anchor="_Toc436467008" w:history="1">
        <w:r w:rsidRPr="00934F43">
          <w:rPr>
            <w:rStyle w:val="Hyperlink"/>
          </w:rPr>
          <w:t>Fejlécek</w:t>
        </w:r>
        <w:r>
          <w:tab/>
        </w:r>
        <w:r>
          <w:fldChar w:fldCharType="begin"/>
        </w:r>
        <w:r>
          <w:instrText xml:space="preserve"> PAGEREF _Toc436467008 \h </w:instrText>
        </w:r>
        <w:r>
          <w:fldChar w:fldCharType="separate"/>
        </w:r>
        <w:r>
          <w:t>75</w:t>
        </w:r>
        <w:r>
          <w:fldChar w:fldCharType="end"/>
        </w:r>
      </w:hyperlink>
    </w:p>
    <w:p w:rsidR="005221C0" w:rsidRDefault="005221C0">
      <w:pPr>
        <w:pStyle w:val="TOC2"/>
        <w:rPr>
          <w:rFonts w:eastAsiaTheme="minorEastAsia"/>
          <w:smallCaps w:val="0"/>
          <w:sz w:val="22"/>
        </w:rPr>
      </w:pPr>
      <w:hyperlink w:anchor="_Toc436467009" w:history="1">
        <w:r w:rsidRPr="00934F43">
          <w:rPr>
            <w:rStyle w:val="Hyperlink"/>
          </w:rPr>
          <w:t>Meghatározások</w:t>
        </w:r>
        <w:r>
          <w:tab/>
        </w:r>
        <w:r>
          <w:fldChar w:fldCharType="begin"/>
        </w:r>
        <w:r>
          <w:instrText xml:space="preserve"> PAGEREF _Toc436467009 \h </w:instrText>
        </w:r>
        <w:r>
          <w:fldChar w:fldCharType="separate"/>
        </w:r>
        <w:r>
          <w:t>75</w:t>
        </w:r>
        <w:r>
          <w:fldChar w:fldCharType="end"/>
        </w:r>
      </w:hyperlink>
    </w:p>
    <w:p w:rsidR="005221C0" w:rsidRDefault="005221C0">
      <w:pPr>
        <w:pStyle w:val="TOC1"/>
        <w:rPr>
          <w:rFonts w:eastAsiaTheme="minorEastAsia"/>
          <w:b w:val="0"/>
          <w:caps w:val="0"/>
          <w:noProof/>
          <w:sz w:val="22"/>
          <w:szCs w:val="22"/>
        </w:rPr>
      </w:pPr>
      <w:hyperlink w:anchor="_Toc436467010" w:history="1">
        <w:r w:rsidRPr="00934F43">
          <w:rPr>
            <w:rStyle w:val="Hyperlink"/>
            <w:noProof/>
          </w:rPr>
          <w:t>A függelék – CAL Licenccel/Felügyeleti Licenccel Egyenértékű Licencek</w:t>
        </w:r>
        <w:r>
          <w:rPr>
            <w:noProof/>
          </w:rPr>
          <w:tab/>
        </w:r>
        <w:r>
          <w:rPr>
            <w:noProof/>
          </w:rPr>
          <w:fldChar w:fldCharType="begin"/>
        </w:r>
        <w:r>
          <w:rPr>
            <w:noProof/>
          </w:rPr>
          <w:instrText xml:space="preserve"> PAGEREF _Toc436467010 \h </w:instrText>
        </w:r>
        <w:r>
          <w:rPr>
            <w:noProof/>
          </w:rPr>
        </w:r>
        <w:r>
          <w:rPr>
            <w:noProof/>
          </w:rPr>
          <w:fldChar w:fldCharType="separate"/>
        </w:r>
        <w:r>
          <w:rPr>
            <w:noProof/>
          </w:rPr>
          <w:t>78</w:t>
        </w:r>
        <w:r>
          <w:rPr>
            <w:noProof/>
          </w:rPr>
          <w:fldChar w:fldCharType="end"/>
        </w:r>
      </w:hyperlink>
    </w:p>
    <w:p w:rsidR="005221C0" w:rsidRDefault="005221C0">
      <w:pPr>
        <w:pStyle w:val="TOC1"/>
        <w:rPr>
          <w:rFonts w:eastAsiaTheme="minorEastAsia"/>
          <w:b w:val="0"/>
          <w:caps w:val="0"/>
          <w:noProof/>
          <w:sz w:val="22"/>
          <w:szCs w:val="22"/>
        </w:rPr>
      </w:pPr>
      <w:hyperlink w:anchor="_Toc436467011" w:history="1">
        <w:r w:rsidRPr="00934F43">
          <w:rPr>
            <w:rStyle w:val="Hyperlink"/>
            <w:noProof/>
          </w:rPr>
          <w:t>B függelék – Frissítési Garancia</w:t>
        </w:r>
        <w:r>
          <w:rPr>
            <w:noProof/>
          </w:rPr>
          <w:tab/>
        </w:r>
        <w:r>
          <w:rPr>
            <w:noProof/>
          </w:rPr>
          <w:fldChar w:fldCharType="begin"/>
        </w:r>
        <w:r>
          <w:rPr>
            <w:noProof/>
          </w:rPr>
          <w:instrText xml:space="preserve"> PAGEREF _Toc436467011 \h </w:instrText>
        </w:r>
        <w:r>
          <w:rPr>
            <w:noProof/>
          </w:rPr>
        </w:r>
        <w:r>
          <w:rPr>
            <w:noProof/>
          </w:rPr>
          <w:fldChar w:fldCharType="separate"/>
        </w:r>
        <w:r>
          <w:rPr>
            <w:noProof/>
          </w:rPr>
          <w:t>79</w:t>
        </w:r>
        <w:r>
          <w:rPr>
            <w:noProof/>
          </w:rPr>
          <w:fldChar w:fldCharType="end"/>
        </w:r>
      </w:hyperlink>
    </w:p>
    <w:p w:rsidR="005221C0" w:rsidRDefault="005221C0">
      <w:pPr>
        <w:pStyle w:val="TOC2"/>
        <w:rPr>
          <w:rFonts w:eastAsiaTheme="minorEastAsia"/>
          <w:smallCaps w:val="0"/>
          <w:sz w:val="22"/>
        </w:rPr>
      </w:pPr>
      <w:hyperlink w:anchor="_Toc436467012" w:history="1">
        <w:r w:rsidRPr="00934F43">
          <w:rPr>
            <w:rStyle w:val="Hyperlink"/>
          </w:rPr>
          <w:t>Frissítési Garancia vásárlása</w:t>
        </w:r>
        <w:r>
          <w:tab/>
        </w:r>
        <w:r>
          <w:fldChar w:fldCharType="begin"/>
        </w:r>
        <w:r>
          <w:instrText xml:space="preserve"> PAGEREF _Toc436467012 \h </w:instrText>
        </w:r>
        <w:r>
          <w:fldChar w:fldCharType="separate"/>
        </w:r>
        <w:r>
          <w:t>79</w:t>
        </w:r>
        <w:r>
          <w:fldChar w:fldCharType="end"/>
        </w:r>
      </w:hyperlink>
    </w:p>
    <w:p w:rsidR="005221C0" w:rsidRDefault="005221C0">
      <w:pPr>
        <w:pStyle w:val="TOC2"/>
        <w:rPr>
          <w:rFonts w:eastAsiaTheme="minorEastAsia"/>
          <w:smallCaps w:val="0"/>
          <w:sz w:val="22"/>
        </w:rPr>
      </w:pPr>
      <w:hyperlink w:anchor="_Toc436467013" w:history="1">
        <w:r w:rsidRPr="00934F43">
          <w:rPr>
            <w:rStyle w:val="Hyperlink"/>
          </w:rPr>
          <w:t>A Frissítési Garancia megújítása</w:t>
        </w:r>
        <w:r>
          <w:tab/>
        </w:r>
        <w:r>
          <w:fldChar w:fldCharType="begin"/>
        </w:r>
        <w:r>
          <w:instrText xml:space="preserve"> PAGEREF _Toc436467013 \h </w:instrText>
        </w:r>
        <w:r>
          <w:fldChar w:fldCharType="separate"/>
        </w:r>
        <w:r>
          <w:t>79</w:t>
        </w:r>
        <w:r>
          <w:fldChar w:fldCharType="end"/>
        </w:r>
      </w:hyperlink>
    </w:p>
    <w:p w:rsidR="005221C0" w:rsidRDefault="005221C0">
      <w:pPr>
        <w:pStyle w:val="TOC2"/>
        <w:rPr>
          <w:rFonts w:eastAsiaTheme="minorEastAsia"/>
          <w:smallCaps w:val="0"/>
          <w:sz w:val="22"/>
        </w:rPr>
      </w:pPr>
      <w:hyperlink w:anchor="_Toc436467014" w:history="1">
        <w:r w:rsidRPr="00934F43">
          <w:rPr>
            <w:rStyle w:val="Hyperlink"/>
          </w:rPr>
          <w:t>Megszüntetett vagy élettartamuk végére ért termékek Áttérési Licence</w:t>
        </w:r>
        <w:r>
          <w:tab/>
        </w:r>
        <w:r>
          <w:fldChar w:fldCharType="begin"/>
        </w:r>
        <w:r>
          <w:instrText xml:space="preserve"> PAGEREF _Toc436467014 \h </w:instrText>
        </w:r>
        <w:r>
          <w:fldChar w:fldCharType="separate"/>
        </w:r>
        <w:r>
          <w:t>80</w:t>
        </w:r>
        <w:r>
          <w:fldChar w:fldCharType="end"/>
        </w:r>
      </w:hyperlink>
    </w:p>
    <w:p w:rsidR="005221C0" w:rsidRDefault="005221C0">
      <w:pPr>
        <w:pStyle w:val="TOC2"/>
        <w:rPr>
          <w:rFonts w:eastAsiaTheme="minorEastAsia"/>
          <w:smallCaps w:val="0"/>
          <w:sz w:val="22"/>
        </w:rPr>
      </w:pPr>
      <w:hyperlink w:anchor="_Toc436467015" w:history="1">
        <w:r w:rsidRPr="00934F43">
          <w:rPr>
            <w:rStyle w:val="Hyperlink"/>
          </w:rPr>
          <w:t>Frissítési Garancia előnyök</w:t>
        </w:r>
        <w:r>
          <w:tab/>
        </w:r>
        <w:r>
          <w:fldChar w:fldCharType="begin"/>
        </w:r>
        <w:r>
          <w:instrText xml:space="preserve"> PAGEREF _Toc436467015 \h </w:instrText>
        </w:r>
        <w:r>
          <w:fldChar w:fldCharType="separate"/>
        </w:r>
        <w:r>
          <w:t>80</w:t>
        </w:r>
        <w:r>
          <w:fldChar w:fldCharType="end"/>
        </w:r>
      </w:hyperlink>
    </w:p>
    <w:p w:rsidR="005221C0" w:rsidRDefault="005221C0">
      <w:pPr>
        <w:pStyle w:val="TOC1"/>
        <w:rPr>
          <w:rFonts w:eastAsiaTheme="minorEastAsia"/>
          <w:b w:val="0"/>
          <w:caps w:val="0"/>
          <w:noProof/>
          <w:sz w:val="22"/>
          <w:szCs w:val="22"/>
        </w:rPr>
      </w:pPr>
      <w:hyperlink w:anchor="_Toc436467016" w:history="1">
        <w:r w:rsidRPr="00934F43">
          <w:rPr>
            <w:rStyle w:val="Hyperlink"/>
            <w:noProof/>
          </w:rPr>
          <w:t>C függelék – Szakmai Szolgáltatások</w:t>
        </w:r>
        <w:r>
          <w:rPr>
            <w:noProof/>
          </w:rPr>
          <w:tab/>
        </w:r>
        <w:r>
          <w:rPr>
            <w:noProof/>
          </w:rPr>
          <w:fldChar w:fldCharType="begin"/>
        </w:r>
        <w:r>
          <w:rPr>
            <w:noProof/>
          </w:rPr>
          <w:instrText xml:space="preserve"> PAGEREF _Toc436467016 \h </w:instrText>
        </w:r>
        <w:r>
          <w:rPr>
            <w:noProof/>
          </w:rPr>
        </w:r>
        <w:r>
          <w:rPr>
            <w:noProof/>
          </w:rPr>
          <w:fldChar w:fldCharType="separate"/>
        </w:r>
        <w:r>
          <w:rPr>
            <w:noProof/>
          </w:rPr>
          <w:t>92</w:t>
        </w:r>
        <w:r>
          <w:rPr>
            <w:noProof/>
          </w:rPr>
          <w:fldChar w:fldCharType="end"/>
        </w:r>
      </w:hyperlink>
    </w:p>
    <w:p w:rsidR="005221C0" w:rsidRDefault="005221C0">
      <w:pPr>
        <w:pStyle w:val="TOC2"/>
        <w:rPr>
          <w:rFonts w:eastAsiaTheme="minorEastAsia"/>
          <w:smallCaps w:val="0"/>
          <w:sz w:val="22"/>
        </w:rPr>
      </w:pPr>
      <w:hyperlink w:anchor="_Toc436467017" w:history="1">
        <w:r w:rsidRPr="00934F43">
          <w:rPr>
            <w:rStyle w:val="Hyperlink"/>
          </w:rPr>
          <w:t>Microsoft Premier Támogatási ajánlatok</w:t>
        </w:r>
        <w:r>
          <w:tab/>
        </w:r>
        <w:r>
          <w:fldChar w:fldCharType="begin"/>
        </w:r>
        <w:r>
          <w:instrText xml:space="preserve"> PAGEREF _Toc436467017 \h </w:instrText>
        </w:r>
        <w:r>
          <w:fldChar w:fldCharType="separate"/>
        </w:r>
        <w:r>
          <w:t>92</w:t>
        </w:r>
        <w:r>
          <w:fldChar w:fldCharType="end"/>
        </w:r>
      </w:hyperlink>
    </w:p>
    <w:p w:rsidR="005221C0" w:rsidRDefault="005221C0">
      <w:pPr>
        <w:pStyle w:val="TOC2"/>
        <w:rPr>
          <w:rFonts w:eastAsiaTheme="minorEastAsia"/>
          <w:smallCaps w:val="0"/>
          <w:sz w:val="22"/>
        </w:rPr>
      </w:pPr>
      <w:hyperlink w:anchor="_Toc436467018" w:history="1">
        <w:r w:rsidRPr="00934F43">
          <w:rPr>
            <w:rStyle w:val="Hyperlink"/>
          </w:rPr>
          <w:t>A Microsoft Nagyvállalati Stratégia Program ajánlatai</w:t>
        </w:r>
        <w:r>
          <w:tab/>
        </w:r>
        <w:r>
          <w:fldChar w:fldCharType="begin"/>
        </w:r>
        <w:r>
          <w:instrText xml:space="preserve"> PAGEREF _Toc436467018 \h </w:instrText>
        </w:r>
        <w:r>
          <w:fldChar w:fldCharType="separate"/>
        </w:r>
        <w:r>
          <w:t>93</w:t>
        </w:r>
        <w:r>
          <w:fldChar w:fldCharType="end"/>
        </w:r>
      </w:hyperlink>
    </w:p>
    <w:p w:rsidR="005221C0" w:rsidRDefault="005221C0">
      <w:pPr>
        <w:pStyle w:val="TOC2"/>
        <w:rPr>
          <w:rFonts w:eastAsiaTheme="minorEastAsia"/>
          <w:smallCaps w:val="0"/>
          <w:sz w:val="22"/>
        </w:rPr>
      </w:pPr>
      <w:hyperlink w:anchor="_Toc436467019" w:history="1">
        <w:r w:rsidRPr="00934F43">
          <w:rPr>
            <w:rStyle w:val="Hyperlink"/>
          </w:rPr>
          <w:t>Értékesítési Hatékonyságnövelőre vonatkozó ajánlatok</w:t>
        </w:r>
        <w:r>
          <w:tab/>
        </w:r>
        <w:r>
          <w:fldChar w:fldCharType="begin"/>
        </w:r>
        <w:r>
          <w:instrText xml:space="preserve"> PAGEREF _Toc436467019 \h </w:instrText>
        </w:r>
        <w:r>
          <w:fldChar w:fldCharType="separate"/>
        </w:r>
        <w:r>
          <w:t>93</w:t>
        </w:r>
        <w:r>
          <w:fldChar w:fldCharType="end"/>
        </w:r>
      </w:hyperlink>
    </w:p>
    <w:p w:rsidR="005221C0" w:rsidRDefault="005221C0">
      <w:pPr>
        <w:pStyle w:val="TOC1"/>
        <w:rPr>
          <w:rFonts w:eastAsiaTheme="minorEastAsia"/>
          <w:b w:val="0"/>
          <w:caps w:val="0"/>
          <w:noProof/>
          <w:sz w:val="22"/>
          <w:szCs w:val="22"/>
        </w:rPr>
      </w:pPr>
      <w:hyperlink w:anchor="_Toc436467020" w:history="1">
        <w:r w:rsidRPr="00934F43">
          <w:rPr>
            <w:rStyle w:val="Hyperlink"/>
            <w:noProof/>
          </w:rPr>
          <w:t>D függelék – A Program Szerződésének Kiegészítő Feltételei</w:t>
        </w:r>
        <w:r>
          <w:rPr>
            <w:noProof/>
          </w:rPr>
          <w:tab/>
        </w:r>
        <w:r>
          <w:rPr>
            <w:noProof/>
          </w:rPr>
          <w:fldChar w:fldCharType="begin"/>
        </w:r>
        <w:r>
          <w:rPr>
            <w:noProof/>
          </w:rPr>
          <w:instrText xml:space="preserve"> PAGEREF _Toc436467020 \h </w:instrText>
        </w:r>
        <w:r>
          <w:rPr>
            <w:noProof/>
          </w:rPr>
        </w:r>
        <w:r>
          <w:rPr>
            <w:noProof/>
          </w:rPr>
          <w:fldChar w:fldCharType="separate"/>
        </w:r>
        <w:r>
          <w:rPr>
            <w:noProof/>
          </w:rPr>
          <w:t>95</w:t>
        </w:r>
        <w:r>
          <w:rPr>
            <w:noProof/>
          </w:rPr>
          <w:fldChar w:fldCharType="end"/>
        </w:r>
      </w:hyperlink>
    </w:p>
    <w:p w:rsidR="005221C0" w:rsidRDefault="005221C0">
      <w:pPr>
        <w:pStyle w:val="TOC2"/>
        <w:rPr>
          <w:rFonts w:eastAsiaTheme="minorEastAsia"/>
          <w:smallCaps w:val="0"/>
          <w:sz w:val="22"/>
        </w:rPr>
      </w:pPr>
      <w:hyperlink w:anchor="_Toc436467021" w:history="1">
        <w:r w:rsidRPr="00934F43">
          <w:rPr>
            <w:rStyle w:val="Hyperlink"/>
          </w:rPr>
          <w:t>A Select Plus programra vonatkozó kiegészítő feltételek</w:t>
        </w:r>
        <w:r>
          <w:tab/>
        </w:r>
        <w:r>
          <w:fldChar w:fldCharType="begin"/>
        </w:r>
        <w:r>
          <w:instrText xml:space="preserve"> PAGEREF _Toc436467021 \h </w:instrText>
        </w:r>
        <w:r>
          <w:fldChar w:fldCharType="separate"/>
        </w:r>
        <w:r>
          <w:t>95</w:t>
        </w:r>
        <w:r>
          <w:fldChar w:fldCharType="end"/>
        </w:r>
      </w:hyperlink>
    </w:p>
    <w:p w:rsidR="005221C0" w:rsidRDefault="005221C0">
      <w:pPr>
        <w:pStyle w:val="TOC2"/>
        <w:rPr>
          <w:rFonts w:eastAsiaTheme="minorEastAsia"/>
          <w:smallCaps w:val="0"/>
          <w:sz w:val="22"/>
        </w:rPr>
      </w:pPr>
      <w:hyperlink w:anchor="_Toc436467022" w:history="1">
        <w:r w:rsidRPr="00934F43">
          <w:rPr>
            <w:rStyle w:val="Hyperlink"/>
          </w:rPr>
          <w:t>A</w:t>
        </w:r>
        <w:r>
          <w:tab/>
        </w:r>
        <w:r>
          <w:fldChar w:fldCharType="begin"/>
        </w:r>
        <w:r>
          <w:instrText xml:space="preserve"> PAGEREF _Toc436467022 \h </w:instrText>
        </w:r>
        <w:r>
          <w:fldChar w:fldCharType="separate"/>
        </w:r>
        <w:r>
          <w:t>95</w:t>
        </w:r>
        <w:r>
          <w:fldChar w:fldCharType="end"/>
        </w:r>
      </w:hyperlink>
    </w:p>
    <w:p w:rsidR="005221C0" w:rsidRDefault="005221C0">
      <w:pPr>
        <w:pStyle w:val="TOC2"/>
        <w:rPr>
          <w:rFonts w:eastAsiaTheme="minorEastAsia"/>
          <w:smallCaps w:val="0"/>
          <w:sz w:val="22"/>
        </w:rPr>
      </w:pPr>
      <w:hyperlink w:anchor="_Toc436467023" w:history="1">
        <w:r w:rsidRPr="00934F43">
          <w:rPr>
            <w:rStyle w:val="Hyperlink"/>
          </w:rPr>
          <w:t>Online Szolgáltatások az Open programokban</w:t>
        </w:r>
        <w:r>
          <w:tab/>
        </w:r>
        <w:r>
          <w:fldChar w:fldCharType="begin"/>
        </w:r>
        <w:r>
          <w:instrText xml:space="preserve"> PAGEREF _Toc436467023 \h </w:instrText>
        </w:r>
        <w:r>
          <w:fldChar w:fldCharType="separate"/>
        </w:r>
        <w:r>
          <w:t>95</w:t>
        </w:r>
        <w:r>
          <w:fldChar w:fldCharType="end"/>
        </w:r>
      </w:hyperlink>
    </w:p>
    <w:p w:rsidR="005221C0" w:rsidRDefault="005221C0">
      <w:pPr>
        <w:pStyle w:val="TOC2"/>
        <w:rPr>
          <w:rFonts w:eastAsiaTheme="minorEastAsia"/>
          <w:smallCaps w:val="0"/>
          <w:sz w:val="22"/>
        </w:rPr>
      </w:pPr>
      <w:hyperlink w:anchor="_Toc436467024" w:history="1">
        <w:r w:rsidRPr="00934F43">
          <w:rPr>
            <w:rStyle w:val="Hyperlink"/>
          </w:rPr>
          <w:t>Szakmai Szolgáltatások kiegészítő feltételei – Korábbi szerződések</w:t>
        </w:r>
        <w:r>
          <w:tab/>
        </w:r>
        <w:r>
          <w:fldChar w:fldCharType="begin"/>
        </w:r>
        <w:r>
          <w:instrText xml:space="preserve"> PAGEREF _Toc436467024 \h </w:instrText>
        </w:r>
        <w:r>
          <w:fldChar w:fldCharType="separate"/>
        </w:r>
        <w:r>
          <w:t>95</w:t>
        </w:r>
        <w:r>
          <w:fldChar w:fldCharType="end"/>
        </w:r>
      </w:hyperlink>
    </w:p>
    <w:p w:rsidR="005221C0" w:rsidRDefault="005221C0">
      <w:pPr>
        <w:pStyle w:val="TOC1"/>
        <w:rPr>
          <w:rFonts w:eastAsiaTheme="minorEastAsia"/>
          <w:b w:val="0"/>
          <w:caps w:val="0"/>
          <w:noProof/>
          <w:sz w:val="22"/>
          <w:szCs w:val="22"/>
        </w:rPr>
      </w:pPr>
      <w:hyperlink w:anchor="_Toc436467025" w:history="1">
        <w:r w:rsidRPr="00934F43">
          <w:rPr>
            <w:rStyle w:val="Hyperlink"/>
            <w:noProof/>
          </w:rPr>
          <w:t>E függelék – Akciók</w:t>
        </w:r>
        <w:r>
          <w:rPr>
            <w:noProof/>
          </w:rPr>
          <w:tab/>
        </w:r>
        <w:r>
          <w:rPr>
            <w:noProof/>
          </w:rPr>
          <w:fldChar w:fldCharType="begin"/>
        </w:r>
        <w:r>
          <w:rPr>
            <w:noProof/>
          </w:rPr>
          <w:instrText xml:space="preserve"> PAGEREF _Toc436467025 \h </w:instrText>
        </w:r>
        <w:r>
          <w:rPr>
            <w:noProof/>
          </w:rPr>
        </w:r>
        <w:r>
          <w:rPr>
            <w:noProof/>
          </w:rPr>
          <w:fldChar w:fldCharType="separate"/>
        </w:r>
        <w:r>
          <w:rPr>
            <w:noProof/>
          </w:rPr>
          <w:t>97</w:t>
        </w:r>
        <w:r>
          <w:rPr>
            <w:noProof/>
          </w:rPr>
          <w:fldChar w:fldCharType="end"/>
        </w:r>
      </w:hyperlink>
    </w:p>
    <w:p w:rsidR="005221C0" w:rsidRDefault="005221C0">
      <w:pPr>
        <w:pStyle w:val="TOC2"/>
        <w:rPr>
          <w:rFonts w:eastAsiaTheme="minorEastAsia"/>
          <w:smallCaps w:val="0"/>
          <w:sz w:val="22"/>
        </w:rPr>
      </w:pPr>
      <w:hyperlink w:anchor="_Toc436467026" w:history="1">
        <w:r w:rsidRPr="00934F43">
          <w:rPr>
            <w:rStyle w:val="Hyperlink"/>
          </w:rPr>
          <w:t>System Center Client Management Suite Promóció</w:t>
        </w:r>
        <w:r>
          <w:tab/>
        </w:r>
        <w:r>
          <w:fldChar w:fldCharType="begin"/>
        </w:r>
        <w:r>
          <w:instrText xml:space="preserve"> PAGEREF _Toc436467026 \h </w:instrText>
        </w:r>
        <w:r>
          <w:fldChar w:fldCharType="separate"/>
        </w:r>
        <w:r>
          <w:t>97</w:t>
        </w:r>
        <w:r>
          <w:fldChar w:fldCharType="end"/>
        </w:r>
      </w:hyperlink>
    </w:p>
    <w:p w:rsidR="005221C0" w:rsidRDefault="005221C0">
      <w:pPr>
        <w:pStyle w:val="TOC2"/>
        <w:rPr>
          <w:rFonts w:eastAsiaTheme="minorEastAsia"/>
          <w:smallCaps w:val="0"/>
          <w:sz w:val="22"/>
        </w:rPr>
      </w:pPr>
      <w:hyperlink w:anchor="_Toc436467027" w:history="1">
        <w:r w:rsidRPr="00934F43">
          <w:rPr>
            <w:rStyle w:val="Hyperlink"/>
          </w:rPr>
          <w:t>Azure Számítási Kapacitás akció</w:t>
        </w:r>
        <w:r>
          <w:tab/>
        </w:r>
        <w:r>
          <w:fldChar w:fldCharType="begin"/>
        </w:r>
        <w:r>
          <w:instrText xml:space="preserve"> PAGEREF _Toc436467027 \h </w:instrText>
        </w:r>
        <w:r>
          <w:fldChar w:fldCharType="separate"/>
        </w:r>
        <w:r>
          <w:t>97</w:t>
        </w:r>
        <w:r>
          <w:fldChar w:fldCharType="end"/>
        </w:r>
      </w:hyperlink>
    </w:p>
    <w:p w:rsidR="005221C0" w:rsidRDefault="005221C0">
      <w:pPr>
        <w:pStyle w:val="TOC1"/>
        <w:rPr>
          <w:rFonts w:eastAsiaTheme="minorEastAsia"/>
          <w:b w:val="0"/>
          <w:caps w:val="0"/>
          <w:noProof/>
          <w:sz w:val="22"/>
          <w:szCs w:val="22"/>
        </w:rPr>
      </w:pPr>
      <w:hyperlink w:anchor="_Toc436467028" w:history="1">
        <w:r w:rsidRPr="00934F43">
          <w:rPr>
            <w:rStyle w:val="Hyperlink"/>
            <w:noProof/>
          </w:rPr>
          <w:t>Szolgáltatásmutató</w:t>
        </w:r>
        <w:r>
          <w:rPr>
            <w:noProof/>
          </w:rPr>
          <w:tab/>
        </w:r>
        <w:r>
          <w:rPr>
            <w:noProof/>
          </w:rPr>
          <w:fldChar w:fldCharType="begin"/>
        </w:r>
        <w:r>
          <w:rPr>
            <w:noProof/>
          </w:rPr>
          <w:instrText xml:space="preserve"> PAGEREF _Toc436467028 \h </w:instrText>
        </w:r>
        <w:r>
          <w:rPr>
            <w:noProof/>
          </w:rPr>
        </w:r>
        <w:r>
          <w:rPr>
            <w:noProof/>
          </w:rPr>
          <w:fldChar w:fldCharType="separate"/>
        </w:r>
        <w:r>
          <w:rPr>
            <w:noProof/>
          </w:rPr>
          <w:t>98</w:t>
        </w:r>
        <w:r>
          <w:rPr>
            <w:noProof/>
          </w:rPr>
          <w:fldChar w:fldCharType="end"/>
        </w:r>
      </w:hyperlink>
    </w:p>
    <w:p w:rsidR="008876D6" w:rsidRDefault="00CC7C61">
      <w:pPr>
        <w:pStyle w:val="ProductList-Body"/>
        <w:sectPr w:rsidR="008876D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876D6" w:rsidRDefault="008876D6">
      <w:pPr>
        <w:pStyle w:val="ProductList-Body"/>
      </w:pPr>
    </w:p>
    <w:p w:rsidR="008876D6" w:rsidRDefault="008876D6">
      <w:pPr>
        <w:sectPr w:rsidR="008876D6">
          <w:headerReference w:type="default" r:id="rId20"/>
          <w:footerReference w:type="default" r:id="rId21"/>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2" w:name="_Sec531"/>
      <w:bookmarkEnd w:id="0"/>
      <w:r>
        <w:t>Bevezetés</w:t>
      </w:r>
      <w:r>
        <w:fldChar w:fldCharType="begin"/>
      </w:r>
      <w:r>
        <w:instrText xml:space="preserve"> TC "</w:instrText>
      </w:r>
      <w:bookmarkStart w:id="3" w:name="_Toc436466912"/>
      <w:r>
        <w:instrText>Bevezetés</w:instrText>
      </w:r>
      <w:bookmarkEnd w:id="3"/>
      <w:r>
        <w:instrText>" \l 1</w:instrText>
      </w:r>
      <w:r>
        <w:fldChar w:fldCharType="end"/>
      </w:r>
    </w:p>
    <w:p w:rsidR="008876D6" w:rsidRDefault="008876D6">
      <w:pPr>
        <w:pStyle w:val="ProductList-Body"/>
      </w:pPr>
    </w:p>
    <w:p w:rsidR="008876D6" w:rsidRDefault="00CC7C61">
      <w:pPr>
        <w:pStyle w:val="ProductList-Offering1Heading"/>
      </w:pPr>
      <w:bookmarkStart w:id="4" w:name="_Sec532"/>
      <w:r>
        <w:t>A jelen dokumentumról</w:t>
      </w:r>
      <w:bookmarkEnd w:id="4"/>
      <w:r>
        <w:fldChar w:fldCharType="begin"/>
      </w:r>
      <w:r>
        <w:instrText xml:space="preserve"> TC "</w:instrText>
      </w:r>
      <w:bookmarkStart w:id="5" w:name="_Toc436466913"/>
      <w:r>
        <w:instrText>A jelen dokumentumról</w:instrText>
      </w:r>
      <w:bookmarkEnd w:id="5"/>
      <w:r>
        <w:instrText>" \l 2</w:instrText>
      </w:r>
      <w:r>
        <w:fldChar w:fldCharType="end"/>
      </w:r>
    </w:p>
    <w:p w:rsidR="008876D6" w:rsidRDefault="00CC7C61">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8876D6" w:rsidRDefault="008876D6">
      <w:pPr>
        <w:pStyle w:val="ProductList-Body"/>
      </w:pPr>
    </w:p>
    <w:p w:rsidR="008876D6" w:rsidRDefault="00CC7C61">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8876D6" w:rsidRDefault="00CC7C61">
      <w:pPr>
        <w:pStyle w:val="ProductList-Offering1Heading"/>
      </w:pPr>
      <w:bookmarkStart w:id="6" w:name="_Sec533"/>
      <w:r>
        <w:t>A jelen dokumentum tartalma</w:t>
      </w:r>
      <w:bookmarkEnd w:id="6"/>
      <w:r>
        <w:fldChar w:fldCharType="begin"/>
      </w:r>
      <w:r>
        <w:instrText xml:space="preserve"> TC "</w:instrText>
      </w:r>
      <w:bookmarkStart w:id="7" w:name="_Toc436466914"/>
      <w:r>
        <w:instrText>A jelen dokumentum tartalma</w:instrText>
      </w:r>
      <w:bookmarkEnd w:id="7"/>
      <w:r>
        <w:instrText>" \l 2</w:instrText>
      </w:r>
      <w:r>
        <w:fldChar w:fldCharType="end"/>
      </w:r>
    </w:p>
    <w:p w:rsidR="008876D6" w:rsidRDefault="00CC7C61">
      <w:pPr>
        <w:pStyle w:val="ProductList-Body"/>
      </w:pPr>
      <w:r>
        <w:t>A Termékfeltételek dokumentum a következő szakaszokat tartalmazza:</w:t>
      </w:r>
    </w:p>
    <w:p w:rsidR="008876D6" w:rsidRDefault="00C10C91">
      <w:pPr>
        <w:pStyle w:val="ProductList-Bullet"/>
        <w:numPr>
          <w:ilvl w:val="0"/>
          <w:numId w:val="6"/>
        </w:numPr>
      </w:pPr>
      <w:hyperlink w:anchor="_Sec531">
        <w:r w:rsidR="00CC7C61">
          <w:rPr>
            <w:color w:val="00467F"/>
            <w:u w:val="single"/>
          </w:rPr>
          <w:t>Bevezetés</w:t>
        </w:r>
      </w:hyperlink>
      <w:r w:rsidR="00CC7C61">
        <w:t>, amely a legutóbbi módosításokat sorolja fel.</w:t>
      </w:r>
    </w:p>
    <w:p w:rsidR="008876D6" w:rsidRDefault="00C10C91">
      <w:pPr>
        <w:pStyle w:val="ProductList-Bullet"/>
        <w:numPr>
          <w:ilvl w:val="0"/>
          <w:numId w:val="6"/>
        </w:numPr>
      </w:pPr>
      <w:hyperlink w:anchor="_Sec536">
        <w:r w:rsidR="00CC7C61">
          <w:rPr>
            <w:color w:val="00467F"/>
            <w:u w:val="single"/>
          </w:rPr>
          <w:t>Licencfeltételek</w:t>
        </w:r>
      </w:hyperlink>
      <w:r w:rsidR="00CC7C61">
        <w:t>, amely felsorolja a Szoftvertermékekre alkalmazandó Univerzális Licencfeltételeket és Licencmodellre vonatkozó Feltételeket.</w:t>
      </w:r>
    </w:p>
    <w:p w:rsidR="008876D6" w:rsidRDefault="00C10C91">
      <w:pPr>
        <w:pStyle w:val="ProductList-Bullet"/>
        <w:numPr>
          <w:ilvl w:val="0"/>
          <w:numId w:val="6"/>
        </w:numPr>
      </w:pPr>
      <w:hyperlink w:anchor="_Sec547">
        <w:r w:rsidR="00CC7C61">
          <w:rPr>
            <w:color w:val="00467F"/>
            <w:u w:val="single"/>
          </w:rPr>
          <w:t>Szoftvertermékek</w:t>
        </w:r>
      </w:hyperlink>
      <w:r w:rsidR="00CC7C61">
        <w:t>, amely felsorolja a Szoftver Terméktételeket.</w:t>
      </w:r>
    </w:p>
    <w:p w:rsidR="008876D6" w:rsidRDefault="00C10C91">
      <w:pPr>
        <w:pStyle w:val="ProductList-Bullet"/>
        <w:numPr>
          <w:ilvl w:val="0"/>
          <w:numId w:val="6"/>
        </w:numPr>
      </w:pPr>
      <w:hyperlink w:anchor="_Sec548">
        <w:r w:rsidR="00CC7C61">
          <w:rPr>
            <w:color w:val="00467F"/>
            <w:u w:val="single"/>
          </w:rPr>
          <w:t>Online Szolgáltatások Termékek</w:t>
        </w:r>
      </w:hyperlink>
      <w:r w:rsidR="00CC7C61">
        <w:t>, amely felsorolja az Online Szolgáltatások Terméktételeket.</w:t>
      </w:r>
    </w:p>
    <w:p w:rsidR="008876D6" w:rsidRDefault="00C10C91">
      <w:pPr>
        <w:pStyle w:val="ProductList-Bullet"/>
        <w:numPr>
          <w:ilvl w:val="0"/>
          <w:numId w:val="6"/>
        </w:numPr>
      </w:pPr>
      <w:hyperlink w:anchor="_Sec549">
        <w:r w:rsidR="00CC7C61">
          <w:rPr>
            <w:color w:val="00467F"/>
            <w:u w:val="single"/>
          </w:rPr>
          <w:t>Szószedet</w:t>
        </w:r>
      </w:hyperlink>
      <w:r w:rsidR="00CC7C61">
        <w:t>, amely meghatározza a Termékfeltételekben használt Attribútumok, Cellaértékek, Oszlopfejlécek és más nagybetűs fogalmak jelentését.</w:t>
      </w:r>
    </w:p>
    <w:p w:rsidR="008876D6" w:rsidRDefault="00CC7C61">
      <w:pPr>
        <w:pStyle w:val="ProductList-Bullet"/>
        <w:numPr>
          <w:ilvl w:val="0"/>
          <w:numId w:val="6"/>
        </w:numPr>
      </w:pPr>
      <w:r>
        <w:t>Tartalmazza még a következő függelékeket:</w:t>
      </w:r>
    </w:p>
    <w:p w:rsidR="008876D6" w:rsidRDefault="00C10C91">
      <w:pPr>
        <w:pStyle w:val="ProductList-Bullet"/>
        <w:numPr>
          <w:ilvl w:val="1"/>
          <w:numId w:val="6"/>
        </w:numPr>
      </w:pPr>
      <w:hyperlink w:anchor="_Sec591">
        <w:r w:rsidR="00CC7C61">
          <w:rPr>
            <w:color w:val="00467F"/>
            <w:u w:val="single"/>
          </w:rPr>
          <w:t>A függelék – CAL/ML Licenccel Egyenértékű Licencek táblázata</w:t>
        </w:r>
      </w:hyperlink>
      <w:r w:rsidR="00CC7C61">
        <w:t>, amely azokat az elérhető CAL csomagokat és Online Szolgáltatásokra vonatkozó előfizetési Licenceket határozza meg, amelyek Kiszolgálótermékekhez biztosítanak hozzáférést.</w:t>
      </w:r>
    </w:p>
    <w:p w:rsidR="008876D6" w:rsidRDefault="00C10C91">
      <w:pPr>
        <w:pStyle w:val="ProductList-Bullet"/>
        <w:numPr>
          <w:ilvl w:val="1"/>
          <w:numId w:val="6"/>
        </w:numPr>
      </w:pPr>
      <w:hyperlink w:anchor="_Sec564">
        <w:r w:rsidR="00CC7C61">
          <w:rPr>
            <w:color w:val="00467F"/>
            <w:u w:val="single"/>
          </w:rPr>
          <w:t>B függelék – Frissítési Garancia</w:t>
        </w:r>
      </w:hyperlink>
      <w:r w:rsidR="00CC7C61">
        <w:t>, amely a Frissítési Garancia és a Frissítési Garanciával rendelkező ügyfelek számára elérhető további előnyök megvásárlására vonatkozó szabályokat ismerteti.</w:t>
      </w:r>
    </w:p>
    <w:p w:rsidR="008876D6" w:rsidRDefault="00C10C91">
      <w:pPr>
        <w:pStyle w:val="ProductList-Bullet"/>
        <w:numPr>
          <w:ilvl w:val="1"/>
          <w:numId w:val="6"/>
        </w:numPr>
      </w:pPr>
      <w:hyperlink w:anchor="_Sec562">
        <w:r w:rsidR="00CC7C61">
          <w:rPr>
            <w:color w:val="00467F"/>
            <w:u w:val="single"/>
          </w:rPr>
          <w:t>C függelék – Szakmai Szolgáltatások</w:t>
        </w:r>
      </w:hyperlink>
      <w:r w:rsidR="00CC7C61">
        <w:t>, amely a Microsoft Mennyiségi Licencprogram keretében kínált online Szakmai Szolgáltatásokat sorolja fel.</w:t>
      </w:r>
    </w:p>
    <w:p w:rsidR="008876D6" w:rsidRDefault="00C10C91">
      <w:pPr>
        <w:pStyle w:val="ProductList-Bullet"/>
        <w:numPr>
          <w:ilvl w:val="1"/>
          <w:numId w:val="6"/>
        </w:numPr>
      </w:pPr>
      <w:hyperlink w:anchor="_Sec563">
        <w:r w:rsidR="00CC7C61">
          <w:rPr>
            <w:color w:val="00467F"/>
            <w:u w:val="single"/>
          </w:rPr>
          <w:t>D függelék – A Program Szerződésének Kiegészítő Feltételei</w:t>
        </w:r>
      </w:hyperlink>
      <w:r w:rsidR="00CC7C61">
        <w:t>, amely a Microsoft Mennyiségi Licencszerződésekre vonatkozó további feltételeket tartalmazza.</w:t>
      </w:r>
    </w:p>
    <w:p w:rsidR="008876D6" w:rsidRDefault="00C10C91">
      <w:pPr>
        <w:pStyle w:val="ProductList-Bullet"/>
        <w:numPr>
          <w:ilvl w:val="1"/>
          <w:numId w:val="6"/>
        </w:numPr>
      </w:pPr>
      <w:hyperlink w:anchor="_Sec572">
        <w:r w:rsidR="00CC7C61">
          <w:rPr>
            <w:color w:val="00467F"/>
            <w:u w:val="single"/>
          </w:rPr>
          <w:t>E függelék – A Termékekre vonatkozó akciók</w:t>
        </w:r>
      </w:hyperlink>
      <w:r w:rsidR="00CC7C61">
        <w:t>, amely az Árlistán nem szereplő Termékekre vonatkozó akciókat sorolja fel.</w:t>
      </w:r>
    </w:p>
    <w:p w:rsidR="008876D6" w:rsidRDefault="00C10C91">
      <w:pPr>
        <w:pStyle w:val="ProductList-Bullet"/>
        <w:numPr>
          <w:ilvl w:val="0"/>
          <w:numId w:val="6"/>
        </w:numPr>
      </w:pPr>
      <w:hyperlink w:anchor="_Sec844">
        <w:r w:rsidR="00CC7C61">
          <w:rPr>
            <w:color w:val="00467F"/>
            <w:u w:val="single"/>
          </w:rPr>
          <w:t>Tárgymutató</w:t>
        </w:r>
      </w:hyperlink>
      <w:r w:rsidR="00CC7C61">
        <w:t>, amely felsorolja a Termékfeltételekben hivatkozott összes Terméket, és megmutatja, hogy azok hol találhatók.</w:t>
      </w:r>
    </w:p>
    <w:p w:rsidR="008876D6" w:rsidRDefault="00CC7C61">
      <w:pPr>
        <w:pStyle w:val="ProductList-Offering1Heading"/>
      </w:pPr>
      <w:bookmarkStart w:id="8" w:name="_Sec534"/>
      <w:r>
        <w:t>Navigálás a Terméktételben</w:t>
      </w:r>
      <w:bookmarkEnd w:id="8"/>
      <w:r>
        <w:fldChar w:fldCharType="begin"/>
      </w:r>
      <w:r>
        <w:instrText xml:space="preserve"> TC "</w:instrText>
      </w:r>
      <w:bookmarkStart w:id="9" w:name="_Toc436466915"/>
      <w:r>
        <w:instrText>Navigálás a Terméktételben</w:instrText>
      </w:r>
      <w:bookmarkEnd w:id="9"/>
      <w:r>
        <w:instrText>" \l 2</w:instrText>
      </w:r>
      <w:r>
        <w:fldChar w:fldCharType="end"/>
      </w:r>
    </w:p>
    <w:p w:rsidR="008876D6" w:rsidRDefault="00CC7C61">
      <w:pPr>
        <w:pStyle w:val="ProductList-Body"/>
      </w:pPr>
      <w:r>
        <w:t>Mindegyik Szoftver Terméktétel négy szakaszból áll: Programbeli elérhetőség, A termékre vonatkozó feltételek, Használati Jogok és Frissítési Garancia.</w:t>
      </w:r>
    </w:p>
    <w:p w:rsidR="008876D6" w:rsidRDefault="00CC7C61">
      <w:pPr>
        <w:pStyle w:val="ProductList-Body"/>
      </w:pPr>
      <w:r>
        <w:t>Mindegyik Online Szolgáltatások Terméktétel két szakaszból áll: Programbeli elérhetőség és A termékre vonatkozó feltételek.</w:t>
      </w:r>
    </w:p>
    <w:p w:rsidR="008876D6" w:rsidRDefault="008876D6">
      <w:pPr>
        <w:pStyle w:val="ProductList-Body"/>
      </w:pPr>
    </w:p>
    <w:p w:rsidR="008876D6" w:rsidRDefault="00CC7C61">
      <w:pPr>
        <w:pStyle w:val="ProductList-Body"/>
      </w:pPr>
      <w:r>
        <w:rPr>
          <w:b/>
          <w:color w:val="00188F"/>
        </w:rPr>
        <w:t>1. A Programbeli elérhetőség</w:t>
      </w:r>
      <w:r>
        <w:t>az egyes Termékek esetén a kínálattípust, a pontszámot (ahol értelmezhető) és a mennyiségi licencprogramokbeli elérhetőséget határozza meg.</w:t>
      </w:r>
    </w:p>
    <w:p w:rsidR="008876D6" w:rsidRDefault="00CC7C61">
      <w:pPr>
        <w:pStyle w:val="ProductList-Body"/>
      </w:pPr>
      <w:r>
        <w:rPr>
          <w:noProof/>
        </w:rPr>
        <w:drawing>
          <wp:inline distT="0" distB="0" distL="0" distR="0" wp14:anchorId="75D1FEEB" wp14:editId="142D77CF">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8876D6" w:rsidRDefault="008876D6">
      <w:pPr>
        <w:pStyle w:val="ProductList-Body"/>
      </w:pPr>
    </w:p>
    <w:p w:rsidR="008876D6" w:rsidRDefault="00CC7C61">
      <w:pPr>
        <w:pStyle w:val="ProductList-Body"/>
      </w:pPr>
      <w:r>
        <w:rPr>
          <w:b/>
          <w:color w:val="00188F"/>
        </w:rPr>
        <w:t>2. A termékre vonatkozó feltételek</w:t>
      </w:r>
      <w:r>
        <w:t>a Termék beszerzésével kapcsolatos további információkat tartalmaz, például a vásárlás előfeltételeit, a korábbi verziókat és a megfelelő Termékcsoportot.</w:t>
      </w:r>
    </w:p>
    <w:p w:rsidR="008876D6" w:rsidRDefault="00CC7C61">
      <w:pPr>
        <w:pStyle w:val="ProductList-Body"/>
      </w:pPr>
      <w:r>
        <w:rPr>
          <w:noProof/>
        </w:rPr>
        <w:drawing>
          <wp:inline distT="0" distB="0" distL="0" distR="0" wp14:anchorId="2F59EC2F" wp14:editId="27C69274">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8876D6" w:rsidRDefault="008876D6">
      <w:pPr>
        <w:pStyle w:val="ProductList-Body"/>
      </w:pPr>
    </w:p>
    <w:p w:rsidR="008876D6" w:rsidRDefault="00CC7C61">
      <w:pPr>
        <w:pStyle w:val="ProductList-Body"/>
      </w:pPr>
      <w:r>
        <w:rPr>
          <w:b/>
          <w:color w:val="00188F"/>
        </w:rPr>
        <w:t>3. A Használati Jogok</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8876D6" w:rsidRDefault="00CC7C61">
      <w:pPr>
        <w:pStyle w:val="ProductList-Body"/>
      </w:pPr>
      <w:r>
        <w:rPr>
          <w:noProof/>
        </w:rPr>
        <w:drawing>
          <wp:inline distT="0" distB="0" distL="0" distR="0" wp14:anchorId="07ED3BA5" wp14:editId="3315D1B4">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8876D6" w:rsidRDefault="008876D6">
      <w:pPr>
        <w:pStyle w:val="ProductList-Body"/>
      </w:pPr>
    </w:p>
    <w:p w:rsidR="008876D6" w:rsidRDefault="00CC7C61">
      <w:pPr>
        <w:pStyle w:val="ProductList-Body"/>
      </w:pPr>
      <w:r>
        <w:rPr>
          <w:b/>
          <w:color w:val="00188F"/>
        </w:rPr>
        <w:t>4. A Frissítési Garancia</w:t>
      </w:r>
      <w:r>
        <w:t>a Frissítési Garancia fedezethez tartozó feltételeket és kikötéseket határozza meg.</w:t>
      </w:r>
    </w:p>
    <w:p w:rsidR="008876D6" w:rsidRDefault="00CC7C61">
      <w:pPr>
        <w:pStyle w:val="ProductList-Body"/>
      </w:pPr>
      <w:r>
        <w:rPr>
          <w:noProof/>
        </w:rPr>
        <w:drawing>
          <wp:inline distT="0" distB="0" distL="0" distR="0" wp14:anchorId="671AB909" wp14:editId="07397586">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8876D6" w:rsidRDefault="00CC7C61">
      <w:pPr>
        <w:pStyle w:val="ProductList-Offering1Heading"/>
      </w:pPr>
      <w:bookmarkStart w:id="10" w:name="_Sec535"/>
      <w:r>
        <w:t>A jelen dokumentum pontosításainak és a módosításainak összefoglalása</w:t>
      </w:r>
      <w:bookmarkEnd w:id="10"/>
      <w:r>
        <w:fldChar w:fldCharType="begin"/>
      </w:r>
      <w:r>
        <w:instrText xml:space="preserve"> TC "</w:instrText>
      </w:r>
      <w:bookmarkStart w:id="11" w:name="_Toc436466916"/>
      <w:r>
        <w:instrText>A jelen dokumentum pontosításainak és a módosításainak összefoglalása</w:instrText>
      </w:r>
      <w:bookmarkEnd w:id="11"/>
      <w:r>
        <w:instrText>" \l 2</w:instrText>
      </w:r>
      <w:r>
        <w:fldChar w:fldCharType="end"/>
      </w:r>
    </w:p>
    <w:p w:rsidR="008876D6" w:rsidRDefault="00CC7C61">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5"/>
        <w:gridCol w:w="5375"/>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Törlések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Server 2015</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Workgroup Server 2015</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2015 Essentials CAL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2015 Basic CAL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Basic Kiegészítő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2015 Basic Kiegészítő CAL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2015 Professional CAL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Kiegészítő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2015 Professional Kiegészítő CAL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Alkalmazotti önkiszolgáló</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Bővített támogatás EDU</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Marketing SMS-keret</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Közvetlen szakmai támogatás EDU</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További rekordok</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rekordok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További oldalnézetek</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oldalnézetek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További osztályok</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osztályok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További fájltárhely</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fájltárhely</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E5 csomag Frissítési Garanciából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Ügyfél Kulcstároló</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5221C0">
            <w:pPr>
              <w:pStyle w:val="ProductList-TableBody"/>
              <w:tabs>
                <w:tab w:val="clear" w:pos="360"/>
                <w:tab w:val="clear" w:pos="720"/>
                <w:tab w:val="clear" w:pos="1080"/>
                <w:tab w:val="left" w:pos="273"/>
                <w:tab w:val="left" w:pos="547"/>
                <w:tab w:val="left" w:pos="820"/>
              </w:tabs>
            </w:pPr>
            <w:r>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OneDrive Vállalati verzió 2.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Felhőalapú Alközpont</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Nyilvános Telefonhálózati Hívás</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Nyilvános Telefonhálózati Konferenciahívás</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Plus Vállalati verzió CAL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Univerzális licencfeltételek</w:t>
      </w:r>
    </w:p>
    <w:p w:rsidR="008876D6" w:rsidRDefault="00C10C91">
      <w:pPr>
        <w:pStyle w:val="ProductList-Body"/>
      </w:pPr>
      <w:hyperlink w:anchor="_Sec537">
        <w:r w:rsidR="00CC7C61">
          <w:rPr>
            <w:color w:val="00467F"/>
            <w:u w:val="single"/>
          </w:rPr>
          <w:t>Technikai intézkedések</w:t>
        </w:r>
      </w:hyperlink>
      <w:r w:rsidR="00CC7C61">
        <w:t>: Olyan értesítéssel egészült ki, amely arról tájékoztat, hogy 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w:t>
      </w:r>
    </w:p>
    <w:p w:rsidR="008876D6" w:rsidRDefault="00C10C91">
      <w:pPr>
        <w:pStyle w:val="ProductList-Body"/>
      </w:pPr>
      <w:hyperlink w:anchor="_Sec537">
        <w:r w:rsidR="00CC7C61">
          <w:rPr>
            <w:color w:val="00467F"/>
            <w:u w:val="single"/>
          </w:rPr>
          <w:t>Teljesítményvizsgálat</w:t>
        </w:r>
      </w:hyperlink>
      <w:r w:rsidR="00CC7C61">
        <w:t>: Eltávolítottuk a .NET-keretrendszerre vonatkozó szakaszt.</w:t>
      </w:r>
    </w:p>
    <w:p w:rsidR="008876D6" w:rsidRDefault="008876D6">
      <w:pPr>
        <w:pStyle w:val="ProductList-Body"/>
      </w:pPr>
    </w:p>
    <w:p w:rsidR="008876D6" w:rsidRDefault="00CC7C61">
      <w:pPr>
        <w:pStyle w:val="ProductList-ClauseHeading"/>
      </w:pPr>
      <w:r>
        <w:t>Szoftver</w:t>
      </w:r>
    </w:p>
    <w:p w:rsidR="008876D6" w:rsidRDefault="00C10C91">
      <w:pPr>
        <w:pStyle w:val="ProductList-Body"/>
      </w:pPr>
      <w:hyperlink w:anchor="_Sec857">
        <w:r w:rsidR="00CC7C61">
          <w:rPr>
            <w:color w:val="00467F"/>
            <w:u w:val="single"/>
          </w:rPr>
          <w:t>Advanced Threat Analytics</w:t>
        </w:r>
      </w:hyperlink>
      <w:r w:rsidR="00CC7C61">
        <w:t>: Az Advanced Threat Analytics 2016 terméket az ügyfelek nem tölthetik le annak érdekében, hogy a Kínai Népköztársaságban használják vagy terjesszék.</w:t>
      </w:r>
    </w:p>
    <w:p w:rsidR="008876D6" w:rsidRDefault="00C10C91">
      <w:pPr>
        <w:pStyle w:val="ProductList-Body"/>
      </w:pPr>
      <w:hyperlink w:anchor="_Sec609">
        <w:r w:rsidR="00CC7C61">
          <w:rPr>
            <w:color w:val="00467F"/>
            <w:u w:val="single"/>
          </w:rPr>
          <w:t>Microsoft Dynamics AX</w:t>
        </w:r>
      </w:hyperlink>
      <w:r w:rsidR="00CC7C61">
        <w:t xml:space="preserve">: A 4. szakaszban megfogalmazott </w:t>
      </w:r>
      <w:r w:rsidR="00CC7C61">
        <w:fldChar w:fldCharType="begin"/>
      </w:r>
      <w:r w:rsidR="00CC7C61">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rsidR="00CC7C61">
        <w:fldChar w:fldCharType="separate"/>
      </w:r>
      <w:r w:rsidR="00CC7C61">
        <w:rPr>
          <w:color w:val="0563C1"/>
        </w:rPr>
        <w:t>Feladatátvételi Jogokat</w:t>
      </w:r>
      <w:r w:rsidR="00CC7C61">
        <w:fldChar w:fldCharType="end"/>
      </w:r>
      <w:r w:rsidR="00CC7C61">
        <w:t xml:space="preserve"> az összes kiadásra kiterjesztettük (csak kiszolgáló és alap (core) licenc esetén).</w:t>
      </w:r>
    </w:p>
    <w:p w:rsidR="008876D6" w:rsidRDefault="00C10C91">
      <w:pPr>
        <w:pStyle w:val="ProductList-Body"/>
      </w:pPr>
      <w:hyperlink w:anchor="_Sec641">
        <w:r w:rsidR="00CC7C61">
          <w:rPr>
            <w:color w:val="00467F"/>
            <w:u w:val="single"/>
          </w:rPr>
          <w:t>Skype Vállalati kiszolgáló</w:t>
        </w:r>
      </w:hyperlink>
      <w:r w:rsidR="00CC7C61">
        <w:t xml:space="preserve">: Nem alkalmazandók a H.264/MPEG-4 AVC szabványra vonatkozó figyelmeztetések és az Adatrögzítésre vonatkozó figyelmeztetés. A 3.1.2. szakasz kiegészült a Skype Vállalati online verzió – Felhőalapú Alközpont Felhasználói SL licenccel mint Kiegészítő Hozzáférési Licenccel. </w:t>
      </w:r>
    </w:p>
    <w:p w:rsidR="008876D6" w:rsidRDefault="00C10C91">
      <w:pPr>
        <w:pStyle w:val="ProductList-Body"/>
      </w:pPr>
      <w:hyperlink w:anchor="_Sec644">
        <w:r w:rsidR="00CC7C61">
          <w:rPr>
            <w:color w:val="00467F"/>
            <w:u w:val="single"/>
          </w:rPr>
          <w:t>System Center Configuration Manager</w:t>
        </w:r>
      </w:hyperlink>
      <w:r w:rsidR="00CC7C61">
        <w:t>: A System Center Configuration Manager aktuális ágát kizárólag olyan Ügyfelek használhatják, akik System Center Configuration Manager Frissítési Garanciával vagy ezzel egyenértékű előfizetési jogokkal rendelkeznek.</w:t>
      </w:r>
    </w:p>
    <w:p w:rsidR="008876D6" w:rsidRDefault="00C10C91">
      <w:pPr>
        <w:pStyle w:val="ProductList-Body"/>
      </w:pPr>
      <w:hyperlink w:anchor="_Sec650">
        <w:r w:rsidR="00CC7C61">
          <w:rPr>
            <w:color w:val="00467F"/>
            <w:u w:val="single"/>
          </w:rPr>
          <w:t>Visual Studio Team Foundation Server</w:t>
        </w:r>
      </w:hyperlink>
      <w:r w:rsidR="00CC7C61">
        <w:t xml:space="preserve">: A Visual Studio Online csomagok által biztosított Alap Hozzáférési Licenc helyébe a Visual Studio Team Services díjköteles felhasználó lehetősége lépett. A Tesztelés Felügyeletére vonatkozó Kiegészítő Hozzáférési Licencet most már a Visual Studio Team Services Test Manager Bővítmény is biztosíthatja. </w:t>
      </w:r>
    </w:p>
    <w:p w:rsidR="008876D6" w:rsidRDefault="00C10C91">
      <w:pPr>
        <w:pStyle w:val="ProductList-Body"/>
      </w:pPr>
      <w:hyperlink w:anchor="_Sec652">
        <w:r w:rsidR="00CC7C61">
          <w:rPr>
            <w:color w:val="00467F"/>
            <w:u w:val="single"/>
          </w:rPr>
          <w:t>Windows asztali operációs rendszer</w:t>
        </w:r>
      </w:hyperlink>
      <w:r w:rsidR="00CC7C61">
        <w:t>: A Windows 10 Enterprise aktuális ágát csak érvényes Windows Frissítési Garancia vagy VDA licenccel rendelkező Ügyfelek használhatják. A Windows Enterprise vagy a Windows Education termékre Frissítési Garanciával rendelkező Oktatási Intézményeknek jogában áll a Windows 10 Enterprise telepítése és használata. A Windows Education kiadásra Frissítési Garanciával rendelkező Oktatási Intézményeknek joga van alacsonyabb verzióra, nevezetesen a Windows Embedded 8.1 Industry termékre és a Windows Embedded 8.1 Industry korábbi verzióira váltani.</w:t>
      </w:r>
    </w:p>
    <w:p w:rsidR="008876D6" w:rsidRDefault="008876D6">
      <w:pPr>
        <w:pStyle w:val="ProductList-Body"/>
      </w:pPr>
    </w:p>
    <w:p w:rsidR="008876D6" w:rsidRDefault="00CC7C61">
      <w:pPr>
        <w:pStyle w:val="ProductList-ClauseHeading"/>
      </w:pPr>
      <w:r>
        <w:t>Online Szolgáltatások</w:t>
      </w:r>
    </w:p>
    <w:p w:rsidR="008876D6" w:rsidRDefault="00C10C91">
      <w:pPr>
        <w:pStyle w:val="ProductList-Body"/>
      </w:pPr>
      <w:hyperlink w:anchor="_Sec629">
        <w:r w:rsidR="00CC7C61">
          <w:rPr>
            <w:color w:val="00467F"/>
            <w:u w:val="single"/>
          </w:rPr>
          <w:t>Nagyvállalati Felhő csomag</w:t>
        </w:r>
      </w:hyperlink>
      <w:r w:rsidR="00CC7C61">
        <w:t xml:space="preserve">: A Nagyvállalati Felhő csomag, a Nagyvállalati Felhő csomag Kiegészítő és a Lync Voice Kiegészítő Nagyvállalati Felhő csomaghoz </w:t>
      </w:r>
      <w:r w:rsidR="00CC7C61">
        <w:fldChar w:fldCharType="begin"/>
      </w:r>
      <w:r w:rsidR="00CC7C61">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rsidR="00CC7C61">
        <w:fldChar w:fldCharType="separate"/>
      </w:r>
      <w:r w:rsidR="00CC7C61">
        <w:rPr>
          <w:color w:val="0563C1"/>
        </w:rPr>
        <w:t>Felülvizsgálatra Jogosító</w:t>
      </w:r>
      <w:r w:rsidR="00CC7C61">
        <w:fldChar w:fldCharType="end"/>
      </w:r>
      <w:r w:rsidR="00CC7C61">
        <w:t>.</w:t>
      </w:r>
    </w:p>
    <w:p w:rsidR="008876D6" w:rsidRDefault="00C10C91">
      <w:pPr>
        <w:pStyle w:val="ProductList-Body"/>
      </w:pPr>
      <w:hyperlink w:anchor="_Sec633">
        <w:r w:rsidR="00CC7C61">
          <w:rPr>
            <w:color w:val="00467F"/>
            <w:u w:val="single"/>
          </w:rPr>
          <w:t>Office 365-alkalmazások</w:t>
        </w:r>
      </w:hyperlink>
      <w:r w:rsidR="00CC7C61">
        <w:t>: Frissültek az E-Learning által biztosított előnyök.</w:t>
      </w:r>
    </w:p>
    <w:p w:rsidR="008876D6" w:rsidRDefault="00C10C91">
      <w:pPr>
        <w:pStyle w:val="ProductList-Body"/>
      </w:pPr>
      <w:hyperlink w:anchor="_Sec634">
        <w:r w:rsidR="00CC7C61">
          <w:rPr>
            <w:color w:val="00467F"/>
            <w:u w:val="single"/>
          </w:rPr>
          <w:t>Office 365 csomagok</w:t>
        </w:r>
      </w:hyperlink>
      <w:r w:rsidR="00CC7C61">
        <w:t>: Frissültek az E-Learning által biztosított előnyök.</w:t>
      </w:r>
    </w:p>
    <w:p w:rsidR="008876D6" w:rsidRDefault="00C10C91">
      <w:pPr>
        <w:pStyle w:val="ProductList-Body"/>
      </w:pPr>
      <w:hyperlink w:anchor="_Sec675">
        <w:r w:rsidR="00CC7C61">
          <w:rPr>
            <w:color w:val="00467F"/>
            <w:u w:val="single"/>
          </w:rPr>
          <w:t>System Center Endpoint Protection</w:t>
        </w:r>
      </w:hyperlink>
      <w:r w:rsidR="00CC7C61">
        <w:t>: A System Center Endpoint Protection (aktuális ág) terméket az ügyfelek nem tölthetik le annak érdekében, hogy a Kínai Népköztársaságban használják vagy terjesszék.</w:t>
      </w:r>
    </w:p>
    <w:p w:rsidR="008876D6" w:rsidRDefault="008876D6">
      <w:pPr>
        <w:pStyle w:val="ProductList-Body"/>
      </w:pPr>
    </w:p>
    <w:p w:rsidR="008876D6" w:rsidRDefault="00CC7C61">
      <w:pPr>
        <w:pStyle w:val="ProductList-ClauseHeading"/>
      </w:pPr>
      <w:r>
        <w:t>A melléklet</w:t>
      </w:r>
    </w:p>
    <w:p w:rsidR="008876D6" w:rsidRDefault="00C10C91">
      <w:pPr>
        <w:pStyle w:val="ProductList-Body"/>
      </w:pPr>
      <w:hyperlink w:anchor="_Sec591">
        <w:r w:rsidR="00CC7C61">
          <w:rPr>
            <w:color w:val="00467F"/>
            <w:u w:val="single"/>
          </w:rPr>
          <w:t>A CAL/ML Licenccel Egyenértékű Licencek</w:t>
        </w:r>
      </w:hyperlink>
      <w:r w:rsidR="00CC7C61">
        <w:t>: Oszlop jött létre az Office 365 Nagyvállalati verzió E5 csomag számára. Eltávolítottuk az Office 365 ProPlus nélkül oszlopát.</w:t>
      </w:r>
    </w:p>
    <w:p w:rsidR="008876D6" w:rsidRDefault="008876D6">
      <w:pPr>
        <w:pStyle w:val="ProductList-Body"/>
      </w:pPr>
    </w:p>
    <w:p w:rsidR="008876D6" w:rsidRDefault="00CC7C61">
      <w:pPr>
        <w:pStyle w:val="ProductList-ClauseHeading"/>
      </w:pPr>
      <w:r>
        <w:t>B melléklet</w:t>
      </w:r>
    </w:p>
    <w:p w:rsidR="008876D6" w:rsidRDefault="00C10C91">
      <w:pPr>
        <w:pStyle w:val="ProductList-Body"/>
      </w:pPr>
      <w:hyperlink w:anchor="_Sec576">
        <w:r w:rsidR="00CC7C61">
          <w:rPr>
            <w:color w:val="00467F"/>
            <w:u w:val="single"/>
          </w:rPr>
          <w:t>Frissítési Garancia előnyök</w:t>
        </w:r>
      </w:hyperlink>
      <w:r w:rsidR="00CC7C61">
        <w:t>: A Frissítési Garancia Előnyök táblázatának Rendszer termékcsoport része kiegészült a Windows to Go elemmel.</w:t>
      </w:r>
    </w:p>
    <w:p w:rsidR="008876D6" w:rsidRDefault="00C10C91">
      <w:pPr>
        <w:pStyle w:val="ProductList-Body"/>
      </w:pPr>
      <w:hyperlink w:anchor="_Sec589">
        <w:r w:rsidR="00CC7C61">
          <w:rPr>
            <w:color w:val="00467F"/>
            <w:u w:val="single"/>
          </w:rPr>
          <w:t>Licencáthelyezhetőség</w:t>
        </w:r>
      </w:hyperlink>
      <w:r w:rsidR="00CC7C61">
        <w:t xml:space="preserve">: Az olyan Termékek esetén, amelyek dedikált </w:t>
      </w:r>
      <w:r w:rsidR="00CC7C61">
        <w:fldChar w:fldCharType="begin"/>
      </w:r>
      <w:r w:rsidR="00CC7C61">
        <w:instrText xml:space="preserve"> AutoTextList   \s NoStyle \t "A Kiszolgáló kiszolgálószoftver futtatására alkalmas fizikai hardverrendszer." </w:instrText>
      </w:r>
      <w:r w:rsidR="00CC7C61">
        <w:fldChar w:fldCharType="separate"/>
      </w:r>
      <w:r w:rsidR="00CC7C61">
        <w:rPr>
          <w:color w:val="0563C1"/>
        </w:rPr>
        <w:t>Kiszolgálókon</w:t>
      </w:r>
      <w:r w:rsidR="00CC7C61">
        <w:fldChar w:fldCharType="end"/>
      </w:r>
      <w:r w:rsidR="00CC7C61">
        <w:t xml:space="preserve"> jogosultak </w:t>
      </w:r>
      <w:r w:rsidR="00CC7C61">
        <w:fldChar w:fldCharType="begin"/>
      </w:r>
      <w:r w:rsidR="00CC7C61">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rsidR="00CC7C61">
        <w:fldChar w:fldCharType="separate"/>
      </w:r>
      <w:r w:rsidR="00CC7C61">
        <w:rPr>
          <w:color w:val="0563C1"/>
        </w:rPr>
        <w:t>Feladatátvételi Jogokra</w:t>
      </w:r>
      <w:r w:rsidR="00CC7C61">
        <w:fldChar w:fldCharType="end"/>
      </w:r>
      <w:r w:rsidR="00CC7C61">
        <w:t xml:space="preserve"> és Licencáthelyezhetőség Frissítési Garancián keresztül joggal rendelkeznek, bevezetjük a feladatátvételi jogokat harmadik felek megosztott kiszolgálóin történő használat esetére.</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8876D6">
      <w:pPr>
        <w:sectPr w:rsidR="008876D6">
          <w:headerReference w:type="default" r:id="rId29"/>
          <w:footerReference w:type="default" r:id="rId30"/>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12" w:name="_Sec536"/>
      <w:bookmarkEnd w:id="2"/>
      <w:r>
        <w:t>licencfeltételek</w:t>
      </w:r>
      <w:r>
        <w:fldChar w:fldCharType="begin"/>
      </w:r>
      <w:r>
        <w:instrText xml:space="preserve"> TC "</w:instrText>
      </w:r>
      <w:bookmarkStart w:id="13" w:name="_Toc436466917"/>
      <w:r>
        <w:instrText>licencfeltételek</w:instrText>
      </w:r>
      <w:bookmarkEnd w:id="13"/>
      <w:r>
        <w:instrText>" \l 1</w:instrText>
      </w:r>
      <w:r>
        <w:fldChar w:fldCharType="end"/>
      </w:r>
    </w:p>
    <w:p w:rsidR="008876D6" w:rsidRDefault="00CC7C61">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8876D6" w:rsidRDefault="008876D6">
      <w:pPr>
        <w:pStyle w:val="ProductList-Body"/>
      </w:pPr>
    </w:p>
    <w:p w:rsidR="008876D6" w:rsidRDefault="00CC7C61">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8876D6" w:rsidRDefault="00CC7C61">
      <w:pPr>
        <w:pStyle w:val="ProductList-OfferingGroupHeading"/>
      </w:pPr>
      <w:bookmarkStart w:id="14" w:name="_Sec537"/>
      <w:r>
        <w:t>Univerzális licencfeltételek</w:t>
      </w:r>
      <w:bookmarkEnd w:id="14"/>
      <w:r>
        <w:fldChar w:fldCharType="begin"/>
      </w:r>
      <w:r>
        <w:instrText xml:space="preserve"> TC "</w:instrText>
      </w:r>
      <w:bookmarkStart w:id="15" w:name="_Toc436466918"/>
      <w:r>
        <w:instrText>Univerzális licencfeltételek</w:instrText>
      </w:r>
      <w:bookmarkEnd w:id="15"/>
      <w:r>
        <w:instrText>" \l 2</w:instrText>
      </w:r>
      <w:r>
        <w:fldChar w:fldCharType="end"/>
      </w:r>
    </w:p>
    <w:p w:rsidR="008876D6" w:rsidRDefault="00CC7C61">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8876D6" w:rsidRDefault="008876D6">
      <w:pPr>
        <w:pStyle w:val="ProductList-Body"/>
      </w:pPr>
    </w:p>
    <w:p w:rsidR="008876D6" w:rsidRDefault="00CC7C61">
      <w:pPr>
        <w:pStyle w:val="ProductList-ClauseHeading"/>
      </w:pPr>
      <w:r>
        <w:t>1. Meghatározások</w:t>
      </w:r>
    </w:p>
    <w:p w:rsidR="008876D6" w:rsidRDefault="00CC7C61">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8876D6" w:rsidRDefault="008876D6">
      <w:pPr>
        <w:pStyle w:val="ProductList-Body"/>
      </w:pPr>
    </w:p>
    <w:p w:rsidR="008876D6" w:rsidRDefault="00CC7C61">
      <w:pPr>
        <w:pStyle w:val="ProductList-ClauseHeading"/>
      </w:pPr>
      <w:r>
        <w:t>2. Az Ügyfél használati jogai</w:t>
      </w:r>
    </w:p>
    <w:p w:rsidR="008876D6" w:rsidRDefault="00CC7C61">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8876D6" w:rsidRDefault="008876D6">
      <w:pPr>
        <w:pStyle w:val="ProductList-Body"/>
      </w:pPr>
    </w:p>
    <w:p w:rsidR="008876D6" w:rsidRDefault="00CC7C61">
      <w:pPr>
        <w:pStyle w:val="ProductList-ClauseHeading"/>
      </w:pPr>
      <w:r>
        <w:t>3. Egyéb verziók és alacsonyabb verziójú kiadások használatára vonatkozó jogok</w:t>
      </w:r>
    </w:p>
    <w:p w:rsidR="008876D6" w:rsidRDefault="00CC7C61">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8876D6" w:rsidRDefault="008876D6">
      <w:pPr>
        <w:pStyle w:val="ProductList-Body"/>
      </w:pPr>
    </w:p>
    <w:p w:rsidR="008876D6" w:rsidRDefault="00CC7C61">
      <w:pPr>
        <w:pStyle w:val="ProductList-ClauseHeading"/>
      </w:pPr>
      <w:r>
        <w:t>4. Harmadik féltől származó szoftverek</w:t>
      </w:r>
    </w:p>
    <w:p w:rsidR="008876D6" w:rsidRDefault="00CC7C61">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8876D6" w:rsidRDefault="008876D6">
      <w:pPr>
        <w:pStyle w:val="ProductList-Body"/>
      </w:pPr>
    </w:p>
    <w:p w:rsidR="008876D6" w:rsidRDefault="00CC7C61">
      <w:pPr>
        <w:pStyle w:val="ProductList-ClauseHeading"/>
      </w:pPr>
      <w:r>
        <w:t>5. Kibocsátás előtti kód, frissítések vagy kiegészítések, további funkciók</w:t>
      </w:r>
    </w:p>
    <w:p w:rsidR="008876D6" w:rsidRDefault="00CC7C61">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8876D6" w:rsidRDefault="008876D6">
      <w:pPr>
        <w:pStyle w:val="ProductList-Body"/>
      </w:pPr>
    </w:p>
    <w:p w:rsidR="008876D6" w:rsidRDefault="00CC7C61">
      <w:pPr>
        <w:pStyle w:val="ProductList-ClauseHeading"/>
      </w:pPr>
      <w:r>
        <w:t>6. Korlátozások</w:t>
      </w:r>
    </w:p>
    <w:p w:rsidR="008876D6" w:rsidRDefault="00CC7C61">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8876D6" w:rsidRDefault="008876D6">
      <w:pPr>
        <w:pStyle w:val="ProductList-Body"/>
      </w:pPr>
    </w:p>
    <w:p w:rsidR="008876D6" w:rsidRDefault="00CC7C61">
      <w:pPr>
        <w:pStyle w:val="ProductList-ClauseHeading"/>
      </w:pPr>
      <w:r>
        <w:t>7. Frissítési Garancia</w:t>
      </w:r>
    </w:p>
    <w:p w:rsidR="008876D6" w:rsidRDefault="00CC7C61">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8876D6" w:rsidRDefault="008876D6">
      <w:pPr>
        <w:pStyle w:val="ProductList-Body"/>
      </w:pPr>
    </w:p>
    <w:p w:rsidR="008876D6" w:rsidRDefault="00CC7C61">
      <w:pPr>
        <w:pStyle w:val="ProductList-ClauseHeading"/>
      </w:pPr>
      <w:r>
        <w:t>8. Szoftverfelügyelet kiszervezése</w:t>
      </w:r>
    </w:p>
    <w:p w:rsidR="008876D6" w:rsidRDefault="00CC7C61">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8876D6" w:rsidRDefault="008876D6">
      <w:pPr>
        <w:pStyle w:val="ProductList-Body"/>
      </w:pPr>
    </w:p>
    <w:p w:rsidR="008876D6" w:rsidRDefault="00CC7C61">
      <w:pPr>
        <w:pStyle w:val="ProductList-ClauseHeading"/>
      </w:pPr>
      <w:r>
        <w:t>9. Licencek hozzárendelése és átrendelése</w:t>
      </w:r>
    </w:p>
    <w:p w:rsidR="008876D6" w:rsidRDefault="00CC7C61">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8876D6" w:rsidRDefault="008876D6">
      <w:pPr>
        <w:pStyle w:val="ProductList-Body"/>
      </w:pPr>
    </w:p>
    <w:p w:rsidR="008876D6" w:rsidRDefault="00CC7C61">
      <w:pPr>
        <w:pStyle w:val="ProductList-ClauseHeading"/>
      </w:pPr>
      <w:r>
        <w:t>10. Technikai intézkedések</w:t>
      </w:r>
    </w:p>
    <w:p w:rsidR="008876D6" w:rsidRDefault="00CC7C61">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8876D6" w:rsidRDefault="008876D6">
      <w:pPr>
        <w:pStyle w:val="ProductList-Body"/>
      </w:pPr>
    </w:p>
    <w:p w:rsidR="008876D6" w:rsidRDefault="00CC7C61">
      <w:pPr>
        <w:pStyle w:val="ProductList-SubClauseHeading"/>
      </w:pPr>
      <w:r>
        <w:t>10.1 Aktiválás és érvényesítés</w:t>
      </w:r>
    </w:p>
    <w:p w:rsidR="008876D6" w:rsidRDefault="00CC7C61">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8876D6" w:rsidRDefault="008876D6">
      <w:pPr>
        <w:pStyle w:val="ProductList-BodyIndented"/>
      </w:pPr>
    </w:p>
    <w:p w:rsidR="008876D6" w:rsidRDefault="00CC7C61">
      <w:pPr>
        <w:pStyle w:val="ProductList-SubClauseHeading"/>
      </w:pPr>
      <w:r>
        <w:t>10.2 Termékkulcsok</w:t>
      </w:r>
    </w:p>
    <w:p w:rsidR="008876D6" w:rsidRDefault="00CC7C61">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8876D6" w:rsidRDefault="008876D6">
      <w:pPr>
        <w:pStyle w:val="ProductList-BodyIndented"/>
      </w:pPr>
    </w:p>
    <w:p w:rsidR="008876D6" w:rsidRDefault="00CC7C61">
      <w:pPr>
        <w:pStyle w:val="ProductList-ClauseHeading"/>
      </w:pPr>
      <w:r>
        <w:t>11. Értesítések</w:t>
      </w:r>
    </w:p>
    <w:p w:rsidR="008876D6" w:rsidRDefault="00CC7C61">
      <w:pPr>
        <w:pStyle w:val="ProductList-Body"/>
      </w:pPr>
      <w:r>
        <w:t>Ahol az egyes Terméktétel részek Használati Jogok szakaszában ezt jelezzük, a következő értesítés alkalmazandó:</w:t>
      </w:r>
    </w:p>
    <w:p w:rsidR="008876D6" w:rsidRDefault="008876D6">
      <w:pPr>
        <w:pStyle w:val="ProductList-Body"/>
      </w:pPr>
    </w:p>
    <w:p w:rsidR="008876D6" w:rsidRDefault="00CC7C61">
      <w:pPr>
        <w:pStyle w:val="ProductList-SubClauseHeading"/>
      </w:pPr>
      <w:r>
        <w:t>11. 1 Internetalapú Szolgáltatások</w:t>
      </w:r>
    </w:p>
    <w:p w:rsidR="008876D6" w:rsidRDefault="00CC7C61">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8876D6" w:rsidRDefault="008876D6">
      <w:pPr>
        <w:pStyle w:val="ProductList-BodyIndented"/>
      </w:pPr>
    </w:p>
    <w:p w:rsidR="008876D6" w:rsidRDefault="00CC7C61">
      <w:pPr>
        <w:pStyle w:val="ProductList-SubClauseHeading"/>
      </w:pPr>
      <w:r>
        <w:t>11.2 Bing Térképek</w:t>
      </w:r>
    </w:p>
    <w:p w:rsidR="008876D6" w:rsidRDefault="00CC7C61">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8876D6" w:rsidRDefault="008876D6">
      <w:pPr>
        <w:pStyle w:val="ProductList-BodyIndented"/>
      </w:pPr>
    </w:p>
    <w:p w:rsidR="008876D6" w:rsidRDefault="00CC7C61">
      <w:pPr>
        <w:pStyle w:val="ProductList-SubClauseHeading"/>
      </w:pPr>
      <w:r>
        <w:t>11.3 A H.264/AVC képi szabvány, a VC-1 videoszabvány és az MPEG-4 Part 2 képi szabvány</w:t>
      </w:r>
    </w:p>
    <w:p w:rsidR="008876D6" w:rsidRDefault="00CC7C61">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876D6" w:rsidRDefault="008876D6">
      <w:pPr>
        <w:pStyle w:val="ProductList-BodyIndented"/>
      </w:pPr>
    </w:p>
    <w:p w:rsidR="008876D6" w:rsidRDefault="00CC7C61">
      <w:pPr>
        <w:pStyle w:val="ProductList-ClauseHeading"/>
      </w:pPr>
      <w:r>
        <w:t>12. Betűkészlet-összetevők, képek és hangok</w:t>
      </w:r>
    </w:p>
    <w:p w:rsidR="008876D6" w:rsidRDefault="00CC7C61">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8876D6" w:rsidRDefault="008876D6">
      <w:pPr>
        <w:pStyle w:val="ProductList-Body"/>
      </w:pPr>
    </w:p>
    <w:p w:rsidR="008876D6" w:rsidRDefault="00CC7C61">
      <w:pPr>
        <w:pStyle w:val="ProductList-ClauseHeading"/>
      </w:pPr>
      <w:r>
        <w:t>13. A szoftverhez tartozó technológiák</w:t>
      </w:r>
    </w:p>
    <w:p w:rsidR="008876D6" w:rsidRDefault="00CC7C61">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8876D6" w:rsidRDefault="008876D6">
      <w:pPr>
        <w:pStyle w:val="ProductList-Body"/>
      </w:pPr>
    </w:p>
    <w:p w:rsidR="008876D6" w:rsidRDefault="00CC7C61">
      <w:pPr>
        <w:pStyle w:val="ProductList-ClauseHeading"/>
      </w:pPr>
      <w:r>
        <w:t>14. Teljesítményvizsgálat</w:t>
      </w:r>
    </w:p>
    <w:p w:rsidR="008876D6" w:rsidRDefault="00CC7C61">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8876D6" w:rsidRDefault="008876D6">
      <w:pPr>
        <w:pStyle w:val="ProductList-Body"/>
      </w:pPr>
    </w:p>
    <w:p w:rsidR="008876D6" w:rsidRDefault="00CC7C61">
      <w:pPr>
        <w:pStyle w:val="ProductList-ClauseHeading"/>
      </w:pPr>
      <w:r>
        <w:t>15. Multiplexelés</w:t>
      </w:r>
    </w:p>
    <w:p w:rsidR="008876D6" w:rsidRDefault="00CC7C61">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8876D6" w:rsidRDefault="008876D6">
      <w:pPr>
        <w:pStyle w:val="ProductList-Body"/>
      </w:pPr>
    </w:p>
    <w:p w:rsidR="008876D6" w:rsidRDefault="00CC7C61">
      <w:pPr>
        <w:pStyle w:val="ProductList-ClauseHeading"/>
      </w:pPr>
      <w:r>
        <w:t>16. Felügyeleti és támogatási jogok</w:t>
      </w:r>
    </w:p>
    <w:p w:rsidR="008876D6" w:rsidRDefault="00CC7C61">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8876D6" w:rsidRDefault="008876D6">
      <w:pPr>
        <w:pStyle w:val="ProductList-Body"/>
      </w:pPr>
    </w:p>
    <w:p w:rsidR="008876D6" w:rsidRDefault="00CC7C61">
      <w:pPr>
        <w:pStyle w:val="ProductList-ClauseHeading"/>
      </w:pPr>
      <w:r>
        <w:t>17. Újraterjeszthető kód</w:t>
      </w:r>
    </w:p>
    <w:p w:rsidR="008876D6" w:rsidRDefault="00CC7C61">
      <w:pPr>
        <w:pStyle w:val="ProductList-Body"/>
      </w:pPr>
      <w:r>
        <w:t xml:space="preserve">A szoftver olyan kódot tartalmazhat, amely terjeszthető az Ügyfél által fejlesztett programokban, amennyiben az Ügyfél betartja az alábbi feltételeket. </w:t>
      </w:r>
    </w:p>
    <w:p w:rsidR="008876D6" w:rsidRDefault="008876D6">
      <w:pPr>
        <w:pStyle w:val="ProductList-Body"/>
      </w:pPr>
    </w:p>
    <w:p w:rsidR="008876D6" w:rsidRDefault="00CC7C61">
      <w:pPr>
        <w:pStyle w:val="ProductList-SubClauseHeading"/>
      </w:pPr>
      <w:r>
        <w:t>17.1 Használati és terjesztési jog</w:t>
      </w:r>
    </w:p>
    <w:p w:rsidR="008876D6" w:rsidRDefault="00CC7C61">
      <w:pPr>
        <w:pStyle w:val="ProductList-BodyIndented"/>
      </w:pPr>
      <w:r>
        <w:t xml:space="preserve">A kód és az alább felsorolt szövegfájlok elnevezése „Újraterjeszthető kód”. </w:t>
      </w:r>
    </w:p>
    <w:p w:rsidR="008876D6" w:rsidRDefault="00CC7C61">
      <w:pPr>
        <w:pStyle w:val="ProductList-Bullet"/>
        <w:numPr>
          <w:ilvl w:val="1"/>
          <w:numId w:val="7"/>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8876D6" w:rsidRDefault="00CC7C61">
      <w:pPr>
        <w:pStyle w:val="ProductList-Bullet"/>
        <w:numPr>
          <w:ilvl w:val="1"/>
          <w:numId w:val="7"/>
        </w:numPr>
      </w:pPr>
      <w:r>
        <w:t xml:space="preserve">Mintakód, sablonok és stílusok:  Az Ügyfél módosíthatja, lemásolhatja és terjesztheti a „minta”, „sablon”, „egyszerű stílusok” és „vázlatstílusok” jelzéssel ellátott kódot forráskód és tárgykód formában egyaránt. </w:t>
      </w:r>
    </w:p>
    <w:p w:rsidR="008876D6" w:rsidRDefault="00CC7C61">
      <w:pPr>
        <w:pStyle w:val="ProductList-Bullet"/>
        <w:numPr>
          <w:ilvl w:val="1"/>
          <w:numId w:val="7"/>
        </w:numPr>
      </w:pPr>
      <w:r>
        <w:t>Harmadik fél általi terjesztés:  Az Ügyfél programjainak terjesztői az adott programok részeként másolhatják és terjeszthetik az Újraterjeszthető kódot.</w:t>
      </w:r>
    </w:p>
    <w:p w:rsidR="008876D6" w:rsidRDefault="00CC7C61">
      <w:pPr>
        <w:pStyle w:val="ProductList-Bullet"/>
        <w:numPr>
          <w:ilvl w:val="1"/>
          <w:numId w:val="7"/>
        </w:numPr>
      </w:pPr>
      <w:r>
        <w:t>Képtár:  A képtárban található képeket, grafikákat és animációkat az Ügyfél a szoftver dokumentációjában leírtaknak megfelelően másolhatja és terjesztheti.</w:t>
      </w:r>
    </w:p>
    <w:p w:rsidR="008876D6" w:rsidRDefault="008876D6">
      <w:pPr>
        <w:pStyle w:val="ProductList-BodyIndented"/>
      </w:pPr>
    </w:p>
    <w:p w:rsidR="008876D6" w:rsidRDefault="00CC7C61">
      <w:pPr>
        <w:pStyle w:val="ProductList-SubClauseHeading"/>
      </w:pPr>
      <w:r>
        <w:t>17.2 A terjesztésre vonatkozó követelmények</w:t>
      </w:r>
    </w:p>
    <w:p w:rsidR="008876D6" w:rsidRDefault="00CC7C61">
      <w:pPr>
        <w:pStyle w:val="ProductList-BodyIndented"/>
      </w:pPr>
      <w:r>
        <w:t>Ha az Ügyfél bármilyen Újraterjeszthető kódot terjeszt, akkor az Ügyfélnek a következőket kell, illetve szabad tennie:</w:t>
      </w:r>
    </w:p>
    <w:p w:rsidR="008876D6" w:rsidRDefault="00CC7C61">
      <w:pPr>
        <w:pStyle w:val="ProductList-Bullet"/>
        <w:numPr>
          <w:ilvl w:val="1"/>
          <w:numId w:val="8"/>
        </w:numPr>
      </w:pPr>
      <w:r>
        <w:t>csak az Ügyfél programjaival együtt terjesztheti, ahol az Ügyfél programjai jelentős elsődleges funkciókkal egészítik ki az Újraterjeszthető Kódot;</w:t>
      </w:r>
    </w:p>
    <w:p w:rsidR="008876D6" w:rsidRDefault="00CC7C61">
      <w:pPr>
        <w:pStyle w:val="ProductList-Bullet"/>
        <w:numPr>
          <w:ilvl w:val="1"/>
          <w:numId w:val="8"/>
        </w:numPr>
      </w:pPr>
      <w:r>
        <w:t xml:space="preserve">kötelezővé kell tennie a terjesztők és a külső végfelhasználók számára olyan feltételek elfogadását, amelyek legalább olyan mértékben védik az Újraterjeszthető Kódot, mint az Ügyfél mennyiségi licencszerződése, beleértve a Termékfeltételeket is; </w:t>
      </w:r>
    </w:p>
    <w:p w:rsidR="008876D6" w:rsidRDefault="00CC7C61">
      <w:pPr>
        <w:pStyle w:val="ProductList-Bullet"/>
        <w:numPr>
          <w:ilvl w:val="1"/>
          <w:numId w:val="8"/>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8876D6" w:rsidRDefault="008876D6">
      <w:pPr>
        <w:pStyle w:val="ProductList-BodyIndented"/>
      </w:pPr>
    </w:p>
    <w:p w:rsidR="008876D6" w:rsidRDefault="00CC7C61">
      <w:pPr>
        <w:pStyle w:val="ProductList-SubClauseHeading"/>
      </w:pPr>
      <w:r>
        <w:t>17.3 A terjesztésre vonatkozó korlátozások</w:t>
      </w:r>
    </w:p>
    <w:p w:rsidR="008876D6" w:rsidRDefault="00CC7C61">
      <w:pPr>
        <w:pStyle w:val="ProductList-BodyIndented"/>
      </w:pPr>
      <w:r>
        <w:t>Az Ügyfél számára tilos:</w:t>
      </w:r>
    </w:p>
    <w:p w:rsidR="008876D6" w:rsidRDefault="00CC7C61">
      <w:pPr>
        <w:pStyle w:val="ProductList-Bullet"/>
        <w:numPr>
          <w:ilvl w:val="1"/>
          <w:numId w:val="9"/>
        </w:numPr>
      </w:pPr>
      <w:r>
        <w:t xml:space="preserve">az Újraterjeszthető kódban található bármilyen szerzői jogi nyilatkozatot, illetve szabadalmi vagy védjegyre vonatkozó értesítés módosítása; </w:t>
      </w:r>
    </w:p>
    <w:p w:rsidR="008876D6" w:rsidRDefault="00CC7C61">
      <w:pPr>
        <w:pStyle w:val="ProductList-Bullet"/>
        <w:numPr>
          <w:ilvl w:val="1"/>
          <w:numId w:val="9"/>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8876D6" w:rsidRDefault="00CC7C61">
      <w:pPr>
        <w:pStyle w:val="ProductList-Bullet"/>
        <w:numPr>
          <w:ilvl w:val="1"/>
          <w:numId w:val="9"/>
        </w:numPr>
      </w:pPr>
      <w:r>
        <w:t>az Újraterjeszthető kód terjesztése bármilyen rosszindulatú vagy megtévesztő programban vagy törvénybe ütköző módon; valamint</w:t>
      </w:r>
    </w:p>
    <w:p w:rsidR="008876D6" w:rsidRDefault="00CC7C61">
      <w:pPr>
        <w:pStyle w:val="ProductList-Bullet"/>
        <w:numPr>
          <w:ilvl w:val="1"/>
          <w:numId w:val="9"/>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8876D6" w:rsidRDefault="008876D6">
      <w:pPr>
        <w:pStyle w:val="ProductList-BodyIndented"/>
      </w:pPr>
    </w:p>
    <w:p w:rsidR="008876D6" w:rsidRDefault="00CC7C61">
      <w:pPr>
        <w:pStyle w:val="ProductList-ClauseHeading"/>
      </w:pPr>
      <w:r>
        <w:t>18. A szoftverek pluszszolgáltatásai</w:t>
      </w:r>
    </w:p>
    <w:p w:rsidR="008876D6" w:rsidRDefault="00CC7C61">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16" w:name="_Sec538"/>
      <w:r>
        <w:t>Licencmodellre vonatkozó Feltételek</w:t>
      </w:r>
      <w:bookmarkEnd w:id="16"/>
      <w:r>
        <w:fldChar w:fldCharType="begin"/>
      </w:r>
      <w:r>
        <w:instrText xml:space="preserve"> TC "</w:instrText>
      </w:r>
      <w:bookmarkStart w:id="17" w:name="_Toc436466919"/>
      <w:r>
        <w:instrText>Licencmodellre vonatkozó Feltételek</w:instrText>
      </w:r>
      <w:bookmarkEnd w:id="17"/>
      <w:r>
        <w:instrText>" \l 2</w:instrText>
      </w:r>
      <w:r>
        <w:fldChar w:fldCharType="end"/>
      </w:r>
    </w:p>
    <w:p w:rsidR="008876D6" w:rsidRDefault="00CC7C61">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8876D6" w:rsidRDefault="00CC7C61">
      <w:pPr>
        <w:pStyle w:val="ProductList-Offering2Heading"/>
      </w:pPr>
      <w:bookmarkStart w:id="18" w:name="_Sec539"/>
      <w:r>
        <w:t>Asztali alkalmazások</w:t>
      </w:r>
      <w:bookmarkEnd w:id="18"/>
      <w:r>
        <w:fldChar w:fldCharType="begin"/>
      </w:r>
      <w:r>
        <w:instrText xml:space="preserve"> TC "</w:instrText>
      </w:r>
      <w:bookmarkStart w:id="19" w:name="_Toc436466920"/>
      <w:r>
        <w:instrText>Asztali alkalmazások</w:instrText>
      </w:r>
      <w:bookmarkEnd w:id="19"/>
      <w:r>
        <w:instrText>" \l 3</w:instrText>
      </w:r>
      <w:r>
        <w:fldChar w:fldCharType="end"/>
      </w:r>
    </w:p>
    <w:p w:rsidR="008876D6" w:rsidRDefault="00CC7C61">
      <w:pPr>
        <w:pStyle w:val="ProductList-ClauseHeading"/>
      </w:pPr>
      <w:r>
        <w:t>Eszköz Licenc</w:t>
      </w:r>
    </w:p>
    <w:p w:rsidR="008876D6" w:rsidRDefault="00CC7C61">
      <w:pPr>
        <w:pStyle w:val="ProductList-Bullet"/>
        <w:numPr>
          <w:ilvl w:val="0"/>
          <w:numId w:val="10"/>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8876D6" w:rsidRDefault="00CC7C61">
      <w:pPr>
        <w:pStyle w:val="ProductList-Bullet"/>
        <w:numPr>
          <w:ilvl w:val="0"/>
          <w:numId w:val="10"/>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8876D6" w:rsidRDefault="00CC7C61">
      <w:pPr>
        <w:pStyle w:val="ProductList-Bullet"/>
        <w:numPr>
          <w:ilvl w:val="0"/>
          <w:numId w:val="10"/>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8876D6" w:rsidRDefault="00CC7C61">
      <w:pPr>
        <w:pStyle w:val="ProductList-Bullet"/>
        <w:numPr>
          <w:ilvl w:val="0"/>
          <w:numId w:val="10"/>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8876D6" w:rsidRDefault="00CC7C61">
      <w:pPr>
        <w:pStyle w:val="ProductList-Bullet"/>
        <w:numPr>
          <w:ilvl w:val="0"/>
          <w:numId w:val="10"/>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8876D6" w:rsidRDefault="008876D6">
      <w:pPr>
        <w:pStyle w:val="ProductList-Body"/>
      </w:pPr>
    </w:p>
    <w:p w:rsidR="008876D6" w:rsidRDefault="00CC7C61">
      <w:pPr>
        <w:pStyle w:val="ProductList-ClauseHeading"/>
      </w:pPr>
      <w:r>
        <w:t>Multimédiás elemek és sablonok</w:t>
      </w:r>
    </w:p>
    <w:p w:rsidR="008876D6" w:rsidRDefault="00CC7C61">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8876D6" w:rsidRDefault="00CC7C61">
      <w:pPr>
        <w:pStyle w:val="ProductList-Offering2Heading"/>
      </w:pPr>
      <w:bookmarkStart w:id="20" w:name="_Sec540"/>
      <w:r>
        <w:t>Asztali operációs rendszerek</w:t>
      </w:r>
      <w:bookmarkEnd w:id="20"/>
      <w:r>
        <w:fldChar w:fldCharType="begin"/>
      </w:r>
      <w:r>
        <w:instrText xml:space="preserve"> TC "</w:instrText>
      </w:r>
      <w:bookmarkStart w:id="21" w:name="_Toc436466921"/>
      <w:r>
        <w:instrText>Asztali operációs rendszerek</w:instrText>
      </w:r>
      <w:bookmarkEnd w:id="21"/>
      <w:r>
        <w:instrText>" \l 3</w:instrText>
      </w:r>
      <w:r>
        <w:fldChar w:fldCharType="end"/>
      </w:r>
    </w:p>
    <w:p w:rsidR="008876D6" w:rsidRDefault="00CC7C61">
      <w:pPr>
        <w:pStyle w:val="ProductList-ClauseHeading"/>
      </w:pPr>
      <w:r>
        <w:t>Eszköz Licenc</w:t>
      </w:r>
    </w:p>
    <w:p w:rsidR="008876D6" w:rsidRDefault="00CC7C61">
      <w:pPr>
        <w:pStyle w:val="ProductList-Bullet"/>
        <w:numPr>
          <w:ilvl w:val="0"/>
          <w:numId w:val="11"/>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8876D6" w:rsidRDefault="00CC7C61">
      <w:pPr>
        <w:pStyle w:val="ProductList-Bullet"/>
        <w:numPr>
          <w:ilvl w:val="0"/>
          <w:numId w:val="11"/>
        </w:numPr>
      </w:pPr>
      <w:r>
        <w:t>Az Ügyfél a szoftvert legfeljebb két processzorral használhatja.</w:t>
      </w:r>
    </w:p>
    <w:p w:rsidR="008876D6" w:rsidRDefault="00CC7C61">
      <w:pPr>
        <w:pStyle w:val="ProductList-Bullet"/>
        <w:numPr>
          <w:ilvl w:val="0"/>
          <w:numId w:val="11"/>
        </w:numPr>
      </w:pPr>
      <w:r>
        <w:t>A helyi használat bármely felhasználónak engedélyezett.</w:t>
      </w:r>
    </w:p>
    <w:p w:rsidR="008876D6" w:rsidRDefault="00CC7C61">
      <w:pPr>
        <w:pStyle w:val="ProductList-Bullet"/>
        <w:numPr>
          <w:ilvl w:val="0"/>
          <w:numId w:val="11"/>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8876D6" w:rsidRDefault="00CC7C61">
      <w:pPr>
        <w:pStyle w:val="ProductList-Bullet"/>
        <w:numPr>
          <w:ilvl w:val="0"/>
          <w:numId w:val="11"/>
        </w:numPr>
      </w:pPr>
      <w:r>
        <w:t>Egyszerre csak egy felhasználó érheti el és használhatja a szoftvert.</w:t>
      </w:r>
    </w:p>
    <w:p w:rsidR="008876D6" w:rsidRDefault="00CC7C61">
      <w:pPr>
        <w:pStyle w:val="ProductList-Bullet"/>
        <w:numPr>
          <w:ilvl w:val="0"/>
          <w:numId w:val="11"/>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8876D6" w:rsidRDefault="00CC7C61">
      <w:pPr>
        <w:pStyle w:val="ProductList-Bullet"/>
        <w:numPr>
          <w:ilvl w:val="0"/>
          <w:numId w:val="11"/>
        </w:numPr>
      </w:pPr>
      <w:r>
        <w:t>Korlátlan számú kapcsolat engedélyezett KMS szolgáltatásokkal (Kulcskezelési szolgáltatásokkal) vagy hasonló technológiával történő aktiválás érdekében.</w:t>
      </w:r>
    </w:p>
    <w:p w:rsidR="008876D6" w:rsidRDefault="008876D6">
      <w:pPr>
        <w:pStyle w:val="ProductList-Body"/>
      </w:pPr>
    </w:p>
    <w:p w:rsidR="008876D6" w:rsidRDefault="00CC7C61">
      <w:pPr>
        <w:pStyle w:val="ProductList-ClauseHeading"/>
      </w:pPr>
      <w:r>
        <w:t>Adobe Flash Player</w:t>
      </w:r>
    </w:p>
    <w:p w:rsidR="008876D6" w:rsidRDefault="00CC7C61">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8876D6" w:rsidRDefault="00CC7C61">
      <w:pPr>
        <w:pStyle w:val="ProductList-Offering2Heading"/>
      </w:pPr>
      <w:bookmarkStart w:id="22" w:name="_Sec541"/>
      <w:r>
        <w:t>Processzor/CAL</w:t>
      </w:r>
      <w:bookmarkEnd w:id="22"/>
      <w:r>
        <w:fldChar w:fldCharType="begin"/>
      </w:r>
      <w:r>
        <w:instrText xml:space="preserve"> TC "</w:instrText>
      </w:r>
      <w:bookmarkStart w:id="23" w:name="_Toc436466922"/>
      <w:r>
        <w:instrText>Processzor/CAL</w:instrText>
      </w:r>
      <w:bookmarkEnd w:id="23"/>
      <w:r>
        <w:instrText>" \l 3</w:instrText>
      </w:r>
      <w:r>
        <w:fldChar w:fldCharType="end"/>
      </w:r>
    </w:p>
    <w:p w:rsidR="008876D6" w:rsidRDefault="00CC7C61">
      <w:pPr>
        <w:pStyle w:val="ProductList-ClauseHeading"/>
      </w:pPr>
      <w:r>
        <w:t>Kiszolgálólicencek (processzoronkénti)</w:t>
      </w:r>
    </w:p>
    <w:p w:rsidR="008876D6" w:rsidRDefault="00CC7C61">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876D6" w:rsidRDefault="00CC7C61">
      <w:pPr>
        <w:pStyle w:val="ProductList-Bullet"/>
        <w:numPr>
          <w:ilvl w:val="0"/>
          <w:numId w:val="12"/>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8876D6" w:rsidRDefault="00CC7C61">
      <w:pPr>
        <w:pStyle w:val="ProductList-Bullet"/>
        <w:numPr>
          <w:ilvl w:val="0"/>
          <w:numId w:val="12"/>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8876D6" w:rsidRDefault="00CC7C61">
      <w:pPr>
        <w:pStyle w:val="ProductList-Bullet"/>
        <w:numPr>
          <w:ilvl w:val="0"/>
          <w:numId w:val="12"/>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876D6" w:rsidRDefault="00CC7C61">
      <w:pPr>
        <w:pStyle w:val="ProductList-Bullet"/>
        <w:numPr>
          <w:ilvl w:val="0"/>
          <w:numId w:val="12"/>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8876D6" w:rsidRDefault="00CC7C61">
      <w:pPr>
        <w:pStyle w:val="ProductList-Bullet"/>
        <w:numPr>
          <w:ilvl w:val="0"/>
          <w:numId w:val="12"/>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8876D6" w:rsidRDefault="00CC7C61">
      <w:pPr>
        <w:pStyle w:val="ProductList-Bullet"/>
        <w:numPr>
          <w:ilvl w:val="0"/>
          <w:numId w:val="12"/>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8876D6" w:rsidRDefault="00CC7C61">
      <w:pPr>
        <w:pStyle w:val="ProductList-Bullet"/>
        <w:numPr>
          <w:ilvl w:val="0"/>
          <w:numId w:val="12"/>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8876D6" w:rsidRDefault="008876D6">
      <w:pPr>
        <w:pStyle w:val="ProductList-Body"/>
      </w:pPr>
    </w:p>
    <w:p w:rsidR="008876D6" w:rsidRDefault="00CC7C61">
      <w:pPr>
        <w:pStyle w:val="ProductList-ClauseHeading"/>
      </w:pPr>
      <w:r>
        <w:t>Hozzáférési licencek</w:t>
      </w:r>
    </w:p>
    <w:p w:rsidR="008876D6" w:rsidRDefault="00CC7C61">
      <w:pPr>
        <w:pStyle w:val="ProductList-Bullet"/>
        <w:numPr>
          <w:ilvl w:val="0"/>
          <w:numId w:val="13"/>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8876D6" w:rsidRDefault="00CC7C61">
      <w:pPr>
        <w:pStyle w:val="ProductList-Bullet"/>
        <w:numPr>
          <w:ilvl w:val="0"/>
          <w:numId w:val="13"/>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8876D6" w:rsidRDefault="00CC7C61">
      <w:pPr>
        <w:pStyle w:val="ProductList-Bullet"/>
        <w:numPr>
          <w:ilvl w:val="0"/>
          <w:numId w:val="13"/>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8876D6" w:rsidRDefault="00CC7C61">
      <w:pPr>
        <w:pStyle w:val="ProductList-Bullet"/>
        <w:numPr>
          <w:ilvl w:val="0"/>
          <w:numId w:val="13"/>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876D6" w:rsidRDefault="00CC7C61">
      <w:pPr>
        <w:pStyle w:val="ProductList-Offering2Heading"/>
      </w:pPr>
      <w:bookmarkStart w:id="24" w:name="_Sec542"/>
      <w:r>
        <w:t>Kiszolgáló/CAL</w:t>
      </w:r>
      <w:bookmarkEnd w:id="24"/>
      <w:r>
        <w:fldChar w:fldCharType="begin"/>
      </w:r>
      <w:r>
        <w:instrText xml:space="preserve"> TC "</w:instrText>
      </w:r>
      <w:bookmarkStart w:id="25" w:name="_Toc436466923"/>
      <w:r>
        <w:instrText>Kiszolgáló/CAL</w:instrText>
      </w:r>
      <w:bookmarkEnd w:id="25"/>
      <w:r>
        <w:instrText>" \l 3</w:instrText>
      </w:r>
      <w:r>
        <w:fldChar w:fldCharType="end"/>
      </w:r>
    </w:p>
    <w:p w:rsidR="008876D6" w:rsidRDefault="00CC7C61">
      <w:pPr>
        <w:pStyle w:val="ProductList-ClauseHeading"/>
      </w:pPr>
      <w:r>
        <w:t>Kiszolgálólicencek (Példányonkénti)</w:t>
      </w:r>
    </w:p>
    <w:p w:rsidR="008876D6" w:rsidRDefault="00CC7C61">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876D6" w:rsidRDefault="008876D6">
      <w:pPr>
        <w:pStyle w:val="ProductList-Body"/>
      </w:pPr>
    </w:p>
    <w:p w:rsidR="008876D6" w:rsidRDefault="00CC7C61">
      <w:pPr>
        <w:pStyle w:val="ProductList-ClauseHeading"/>
      </w:pPr>
      <w:r>
        <w:t>Hozzáférési licencek</w:t>
      </w:r>
    </w:p>
    <w:p w:rsidR="008876D6" w:rsidRDefault="00CC7C61">
      <w:pPr>
        <w:pStyle w:val="ProductList-Bullet"/>
        <w:numPr>
          <w:ilvl w:val="0"/>
          <w:numId w:val="14"/>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 </w:t>
      </w:r>
    </w:p>
    <w:p w:rsidR="008876D6" w:rsidRDefault="00CC7C61">
      <w:pPr>
        <w:pStyle w:val="ProductList-Bullet"/>
        <w:numPr>
          <w:ilvl w:val="0"/>
          <w:numId w:val="14"/>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26" w:name="_Sec543"/>
      <w:r>
        <w:t>Rendszermagonkénti licenc</w:t>
      </w:r>
      <w:bookmarkEnd w:id="26"/>
      <w:r>
        <w:fldChar w:fldCharType="begin"/>
      </w:r>
      <w:r>
        <w:instrText xml:space="preserve"> TC "</w:instrText>
      </w:r>
      <w:bookmarkStart w:id="27" w:name="_Toc436466924"/>
      <w:r>
        <w:instrText>Rendszermagonkénti licenc</w:instrText>
      </w:r>
      <w:bookmarkEnd w:id="27"/>
      <w:r>
        <w:instrText>" \l 3</w:instrText>
      </w:r>
      <w:r>
        <w:fldChar w:fldCharType="end"/>
      </w:r>
    </w:p>
    <w:p w:rsidR="008876D6" w:rsidRDefault="00CC7C61">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8876D6" w:rsidRDefault="008876D6">
      <w:pPr>
        <w:pStyle w:val="ProductList-Body"/>
      </w:pPr>
    </w:p>
    <w:p w:rsidR="008876D6" w:rsidRDefault="00CC7C61">
      <w:pPr>
        <w:pStyle w:val="ProductList-ClauseHeading"/>
      </w:pPr>
      <w:r>
        <w:t>Kiszolgálólicencek (rendszermagonként) – Licencelés a Kiszolgáló Fizikai rendszermagjai alapján</w:t>
      </w:r>
    </w:p>
    <w:p w:rsidR="008876D6" w:rsidRDefault="00CC7C61">
      <w:pPr>
        <w:pStyle w:val="ProductList-Bullet"/>
        <w:numPr>
          <w:ilvl w:val="0"/>
          <w:numId w:val="15"/>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876D6" w:rsidRDefault="00CC7C61">
      <w:pPr>
        <w:pStyle w:val="ProductList-Bullet"/>
        <w:numPr>
          <w:ilvl w:val="0"/>
          <w:numId w:val="15"/>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5">
        <w:r>
          <w:rPr>
            <w:color w:val="00467F"/>
            <w:u w:val="single"/>
          </w:rPr>
          <w:t>http://go.microsoft.com/fwlink/?LinkID=229882</w:t>
        </w:r>
      </w:hyperlink>
      <w:r>
        <w:t xml:space="preserve"> webhelyen tekintheti meg. </w:t>
      </w:r>
    </w:p>
    <w:p w:rsidR="008876D6" w:rsidRDefault="00CC7C61">
      <w:pPr>
        <w:pStyle w:val="ProductList-Bullet"/>
        <w:numPr>
          <w:ilvl w:val="0"/>
          <w:numId w:val="15"/>
        </w:numPr>
      </w:pPr>
      <w:r>
        <w:t xml:space="preserve">Nagyvállalati és párhuzamos adatraktár-kiadások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rsidR="008876D6" w:rsidRDefault="00CC7C61">
      <w:pPr>
        <w:pStyle w:val="ProductList-Bullet"/>
        <w:numPr>
          <w:ilvl w:val="0"/>
          <w:numId w:val="15"/>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rsidR="008876D6" w:rsidRDefault="00CC7C61">
      <w:pPr>
        <w:pStyle w:val="ProductList-Bullet"/>
        <w:numPr>
          <w:ilvl w:val="0"/>
          <w:numId w:val="15"/>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8876D6" w:rsidRDefault="008876D6">
      <w:pPr>
        <w:pStyle w:val="ProductList-Body"/>
      </w:pPr>
    </w:p>
    <w:p w:rsidR="008876D6" w:rsidRDefault="00CC7C61">
      <w:pPr>
        <w:pStyle w:val="ProductList-ClauseHeading"/>
      </w:pPr>
      <w:r>
        <w:t>Kiszolgálólicencek (rendszermagonkénti) – Egyedi Virtuális Operációsrendszer-környezetek szerinti licencelés</w:t>
      </w:r>
    </w:p>
    <w:p w:rsidR="008876D6" w:rsidRDefault="00CC7C61">
      <w:pPr>
        <w:pStyle w:val="ProductList-Bullet"/>
        <w:numPr>
          <w:ilvl w:val="0"/>
          <w:numId w:val="16"/>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rsidR="008876D6" w:rsidRDefault="00CC7C61">
      <w:pPr>
        <w:pStyle w:val="ProductList-Bullet"/>
        <w:numPr>
          <w:ilvl w:val="0"/>
          <w:numId w:val="16"/>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8876D6" w:rsidRDefault="00CC7C61">
      <w:pPr>
        <w:pStyle w:val="ProductList-Bullet"/>
        <w:numPr>
          <w:ilvl w:val="0"/>
          <w:numId w:val="16"/>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8876D6" w:rsidRDefault="00CC7C61">
      <w:pPr>
        <w:pStyle w:val="ProductList-Offering2Heading"/>
      </w:pPr>
      <w:bookmarkStart w:id="28" w:name="_Sec544"/>
      <w:r>
        <w:t>Felügyeleti kiszolgálók</w:t>
      </w:r>
      <w:bookmarkEnd w:id="28"/>
      <w:r>
        <w:fldChar w:fldCharType="begin"/>
      </w:r>
      <w:r>
        <w:instrText xml:space="preserve"> TC "</w:instrText>
      </w:r>
      <w:bookmarkStart w:id="29" w:name="_Toc436466925"/>
      <w:r>
        <w:instrText>Felügyeleti kiszolgálók</w:instrText>
      </w:r>
      <w:bookmarkEnd w:id="29"/>
      <w:r>
        <w:instrText>" \l 3</w:instrText>
      </w:r>
      <w:r>
        <w:fldChar w:fldCharType="end"/>
      </w:r>
    </w:p>
    <w:p w:rsidR="008876D6" w:rsidRDefault="00CC7C61">
      <w:pPr>
        <w:pStyle w:val="ProductList-ClauseHeading"/>
      </w:pPr>
      <w:r>
        <w:t>Felügyeleti licencek</w:t>
      </w:r>
    </w:p>
    <w:p w:rsidR="008876D6" w:rsidRDefault="00CC7C61">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8876D6" w:rsidRDefault="008876D6">
      <w:pPr>
        <w:pStyle w:val="ProductList-Body"/>
      </w:pPr>
    </w:p>
    <w:p w:rsidR="008876D6" w:rsidRDefault="00CC7C61">
      <w:pPr>
        <w:pStyle w:val="ProductList-ClauseHeading"/>
      </w:pPr>
      <w:r>
        <w:t>Kiszolgálófelügyeleti Licencek (processzoronkénti)</w:t>
      </w:r>
    </w:p>
    <w:p w:rsidR="008876D6" w:rsidRDefault="00CC7C61">
      <w:pPr>
        <w:pStyle w:val="ProductList-Bullet"/>
        <w:numPr>
          <w:ilvl w:val="0"/>
          <w:numId w:val="17"/>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rsidR="008876D6" w:rsidRDefault="00CC7C61">
      <w:pPr>
        <w:pStyle w:val="ProductList-Bullet"/>
        <w:numPr>
          <w:ilvl w:val="0"/>
          <w:numId w:val="17"/>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8876D6" w:rsidRDefault="00CC7C61">
      <w:pPr>
        <w:pStyle w:val="ProductList-Bullet"/>
        <w:numPr>
          <w:ilvl w:val="0"/>
          <w:numId w:val="17"/>
        </w:numPr>
      </w:pPr>
      <w:r>
        <w:t xml:space="preserve">A Licencelt Kiszolgáló két-két processzorához egy-egy Licenc kell. </w:t>
      </w:r>
    </w:p>
    <w:p w:rsidR="008876D6" w:rsidRDefault="00CC7C61">
      <w:pPr>
        <w:pStyle w:val="ProductList-Bullet"/>
        <w:numPr>
          <w:ilvl w:val="0"/>
          <w:numId w:val="17"/>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876D6" w:rsidRDefault="00CC7C61">
      <w:pPr>
        <w:pStyle w:val="ProductList-Bullet"/>
        <w:numPr>
          <w:ilvl w:val="0"/>
          <w:numId w:val="17"/>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rsidR="008876D6" w:rsidRDefault="00CC7C61">
      <w:pPr>
        <w:pStyle w:val="ProductList-Bullet"/>
        <w:numPr>
          <w:ilvl w:val="0"/>
          <w:numId w:val="17"/>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 </w:t>
      </w:r>
    </w:p>
    <w:p w:rsidR="008876D6" w:rsidRDefault="00CC7C61">
      <w:pPr>
        <w:pStyle w:val="ProductList-Bullet"/>
        <w:numPr>
          <w:ilvl w:val="0"/>
          <w:numId w:val="17"/>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8876D6" w:rsidRDefault="008876D6">
      <w:pPr>
        <w:pStyle w:val="ProductList-Body"/>
      </w:pPr>
    </w:p>
    <w:p w:rsidR="008876D6" w:rsidRDefault="00CC7C61">
      <w:pPr>
        <w:pStyle w:val="ProductList-ClauseHeading"/>
      </w:pPr>
      <w:r>
        <w:t>Ügyfél-felügyeleti licencek (Operációsrendszer-környezetenkénti vagy felhasználónkénti)</w:t>
      </w:r>
    </w:p>
    <w:p w:rsidR="008876D6" w:rsidRDefault="00CC7C61">
      <w:pPr>
        <w:pStyle w:val="ProductList-Bullet"/>
        <w:numPr>
          <w:ilvl w:val="0"/>
          <w:numId w:val="18"/>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 </w:t>
      </w:r>
    </w:p>
    <w:p w:rsidR="008876D6" w:rsidRDefault="00CC7C61">
      <w:pPr>
        <w:pStyle w:val="ProductList-Bullet"/>
        <w:numPr>
          <w:ilvl w:val="0"/>
          <w:numId w:val="18"/>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 </w:t>
      </w:r>
    </w:p>
    <w:p w:rsidR="008876D6" w:rsidRDefault="00CC7C61">
      <w:pPr>
        <w:pStyle w:val="ProductList-Bullet"/>
        <w:numPr>
          <w:ilvl w:val="0"/>
          <w:numId w:val="18"/>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 </w:t>
      </w:r>
    </w:p>
    <w:p w:rsidR="008876D6" w:rsidRDefault="00CC7C61">
      <w:pPr>
        <w:pStyle w:val="ProductList-Bullet"/>
        <w:numPr>
          <w:ilvl w:val="0"/>
          <w:numId w:val="18"/>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8876D6" w:rsidRDefault="008876D6">
      <w:pPr>
        <w:pStyle w:val="ProductList-Body"/>
      </w:pPr>
    </w:p>
    <w:p w:rsidR="008876D6" w:rsidRDefault="00CC7C61">
      <w:pPr>
        <w:pStyle w:val="ProductList-ClauseHeading"/>
      </w:pPr>
      <w:r>
        <w:t>Nincs szükség Felügyeleti licencre:</w:t>
      </w:r>
    </w:p>
    <w:p w:rsidR="008876D6" w:rsidRDefault="00CC7C61">
      <w:pPr>
        <w:pStyle w:val="ProductList-Bullet"/>
        <w:numPr>
          <w:ilvl w:val="0"/>
          <w:numId w:val="19"/>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 xml:space="preserve">; </w:t>
      </w:r>
    </w:p>
    <w:p w:rsidR="008876D6" w:rsidRDefault="00CC7C61">
      <w:pPr>
        <w:pStyle w:val="ProductList-Bullet"/>
        <w:numPr>
          <w:ilvl w:val="0"/>
          <w:numId w:val="19"/>
        </w:numPr>
      </w:pPr>
      <w:r>
        <w:t xml:space="preserve">az Ügyfél hálózati infrastruktúrájában lévő olyan eszközökhöz, amelyek kizárólag hálózati adatátvitelre szolgálnak, és nem futtatnak Windows Server szoftvert; </w:t>
      </w:r>
    </w:p>
    <w:p w:rsidR="008876D6" w:rsidRDefault="00CC7C61">
      <w:pPr>
        <w:pStyle w:val="ProductList-Bullet"/>
        <w:numPr>
          <w:ilvl w:val="0"/>
          <w:numId w:val="19"/>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 </w:t>
      </w:r>
    </w:p>
    <w:p w:rsidR="008876D6" w:rsidRDefault="00CC7C61">
      <w:pPr>
        <w:pStyle w:val="ProductList-Bullet"/>
        <w:numPr>
          <w:ilvl w:val="0"/>
          <w:numId w:val="19"/>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8876D6" w:rsidRDefault="008876D6">
      <w:pPr>
        <w:pStyle w:val="ProductList-Body"/>
      </w:pPr>
    </w:p>
    <w:p w:rsidR="008876D6" w:rsidRDefault="00CC7C61">
      <w:pPr>
        <w:pStyle w:val="ProductList-ClauseHeading"/>
      </w:pPr>
      <w:r>
        <w:t>Adathalmazok</w:t>
      </w:r>
    </w:p>
    <w:p w:rsidR="008876D6" w:rsidRDefault="00CC7C61">
      <w:pPr>
        <w:pStyle w:val="ProductList-Body"/>
      </w:pPr>
      <w:r>
        <w:t>Az Ügyfél nem másolhatja le és nem terjesztheti a szoftverben lévő adathalmazokat (sem azok bármely részét).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30" w:name="_Sec545"/>
      <w:r>
        <w:t>Speciális kiszolgálók</w:t>
      </w:r>
      <w:bookmarkEnd w:id="30"/>
      <w:r>
        <w:fldChar w:fldCharType="begin"/>
      </w:r>
      <w:r>
        <w:instrText xml:space="preserve"> TC "</w:instrText>
      </w:r>
      <w:bookmarkStart w:id="31" w:name="_Toc436466926"/>
      <w:r>
        <w:instrText>Speciális kiszolgálók</w:instrText>
      </w:r>
      <w:bookmarkEnd w:id="31"/>
      <w:r>
        <w:instrText>" \l 3</w:instrText>
      </w:r>
      <w:r>
        <w:fldChar w:fldCharType="end"/>
      </w:r>
    </w:p>
    <w:p w:rsidR="008876D6" w:rsidRDefault="00CC7C61">
      <w:pPr>
        <w:pStyle w:val="ProductList-ClauseHeading"/>
      </w:pPr>
      <w:r>
        <w:t>Kiszolgálólicencek (Példányonkénti)</w:t>
      </w:r>
    </w:p>
    <w:p w:rsidR="008876D6" w:rsidRDefault="00CC7C61">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876D6" w:rsidRDefault="00CC7C61">
      <w:pPr>
        <w:pStyle w:val="ProductList-Offering2Heading"/>
      </w:pPr>
      <w:bookmarkStart w:id="32" w:name="_Sec546"/>
      <w:r>
        <w:t>Fejlesztőeszközök</w:t>
      </w:r>
      <w:bookmarkEnd w:id="32"/>
      <w:r>
        <w:fldChar w:fldCharType="begin"/>
      </w:r>
      <w:r>
        <w:instrText xml:space="preserve"> TC "</w:instrText>
      </w:r>
      <w:bookmarkStart w:id="33" w:name="_Toc436466927"/>
      <w:r>
        <w:instrText>Fejlesztőeszközök</w:instrText>
      </w:r>
      <w:bookmarkEnd w:id="33"/>
      <w:r>
        <w:instrText>" \l 3</w:instrText>
      </w:r>
      <w:r>
        <w:fldChar w:fldCharType="end"/>
      </w:r>
    </w:p>
    <w:p w:rsidR="008876D6" w:rsidRDefault="00CC7C61">
      <w:pPr>
        <w:pStyle w:val="ProductList-ClauseHeading"/>
      </w:pPr>
      <w:r>
        <w:t>Felhasználói Licencek</w:t>
      </w:r>
    </w:p>
    <w:p w:rsidR="008876D6" w:rsidRDefault="00CC7C61">
      <w:pPr>
        <w:pStyle w:val="ProductList-Bullet"/>
        <w:numPr>
          <w:ilvl w:val="0"/>
          <w:numId w:val="20"/>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8876D6" w:rsidRDefault="00CC7C61">
      <w:pPr>
        <w:pStyle w:val="ProductList-Bullet"/>
        <w:numPr>
          <w:ilvl w:val="0"/>
          <w:numId w:val="20"/>
        </w:numPr>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8876D6" w:rsidRDefault="00CC7C61">
      <w:pPr>
        <w:pStyle w:val="ProductList-Bullet"/>
        <w:numPr>
          <w:ilvl w:val="0"/>
          <w:numId w:val="20"/>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8876D6" w:rsidRDefault="008876D6">
      <w:pPr>
        <w:pStyle w:val="ProductList-Body"/>
      </w:pPr>
    </w:p>
    <w:p w:rsidR="008876D6" w:rsidRDefault="00CC7C61">
      <w:pPr>
        <w:pStyle w:val="ProductList-ClauseHeading"/>
      </w:pPr>
      <w:r>
        <w:t>További licencfeltételek az MSDN előfizetésekre vonatkozóan</w:t>
      </w:r>
    </w:p>
    <w:p w:rsidR="008876D6" w:rsidRDefault="00CC7C61">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8876D6" w:rsidRDefault="008876D6">
      <w:pPr>
        <w:pStyle w:val="ProductList-Body"/>
      </w:pPr>
    </w:p>
    <w:p w:rsidR="008876D6" w:rsidRDefault="00CC7C61">
      <w:pPr>
        <w:pStyle w:val="ProductList-SubClauseHeading"/>
      </w:pPr>
      <w:r>
        <w:t>A szoftver futtatása Microsoft Azure Platformszolgáltatásokon</w:t>
      </w:r>
    </w:p>
    <w:p w:rsidR="008876D6" w:rsidRDefault="00CC7C61">
      <w:pPr>
        <w:pStyle w:val="ProductList-Bullet"/>
        <w:numPr>
          <w:ilvl w:val="1"/>
          <w:numId w:val="21"/>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8876D6" w:rsidRDefault="00CC7C61">
      <w:pPr>
        <w:pStyle w:val="ProductList-Bullet"/>
        <w:numPr>
          <w:ilvl w:val="1"/>
          <w:numId w:val="21"/>
        </w:numPr>
      </w:pPr>
      <w:r>
        <w:t>A Szoftver használatára továbbra is az Ügyfél mennyiségi licencszerződésének feltételei és kikötései, valamint a Szoftverhez mellékelt feltételek vonatkoznak.</w:t>
      </w:r>
    </w:p>
    <w:p w:rsidR="008876D6" w:rsidRDefault="00CC7C61">
      <w:pPr>
        <w:pStyle w:val="ProductList-Bullet"/>
        <w:numPr>
          <w:ilvl w:val="1"/>
          <w:numId w:val="21"/>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8876D6" w:rsidRDefault="008876D6">
      <w:pPr>
        <w:pStyle w:val="ProductList-BodyIndented"/>
      </w:pPr>
    </w:p>
    <w:p w:rsidR="008876D6" w:rsidRDefault="00CC7C61">
      <w:pPr>
        <w:pStyle w:val="ProductList-SubClauseHeading"/>
      </w:pPr>
      <w:r>
        <w:t>További követelmények</w:t>
      </w:r>
    </w:p>
    <w:p w:rsidR="008876D6" w:rsidRDefault="00CC7C61">
      <w:pPr>
        <w:pStyle w:val="ProductList-BodyIndented"/>
      </w:pPr>
      <w:r>
        <w:t>Ahhoz, hogy az Ügyfél a Szoftvert Microsoft Azure Platformszolgáltatásokon futtathassa, az Ügyfélnek aktiválnia kell MSDN-előfizetését úgy, hogy Microsoft-fiókját az MSDN-előfizetéshez kapcsolja.</w:t>
      </w:r>
    </w:p>
    <w:p w:rsidR="008876D6" w:rsidRDefault="008876D6">
      <w:pPr>
        <w:pStyle w:val="ProductList-BodyIndented"/>
      </w:pPr>
    </w:p>
    <w:p w:rsidR="008876D6" w:rsidRDefault="00CC7C61">
      <w:pPr>
        <w:pStyle w:val="ProductList-SubClauseHeading"/>
      </w:pPr>
      <w:r>
        <w:t>Elfogadásra vonatkozó tesztek és visszajelzések</w:t>
      </w:r>
    </w:p>
    <w:p w:rsidR="008876D6" w:rsidRDefault="00CC7C61">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8876D6" w:rsidRDefault="008876D6">
      <w:pPr>
        <w:pStyle w:val="ProductList-BodyIndented"/>
      </w:pPr>
    </w:p>
    <w:p w:rsidR="008876D6" w:rsidRDefault="00CC7C61">
      <w:pPr>
        <w:pStyle w:val="ProductList-SubClauseHeading"/>
      </w:pPr>
      <w:r>
        <w:t>Windows Server 2012 R2 Távoli asztali szolgáltatások</w:t>
      </w:r>
    </w:p>
    <w:p w:rsidR="008876D6" w:rsidRDefault="00CC7C61">
      <w:pPr>
        <w:pStyle w:val="ProductList-BodyIndented"/>
      </w:pPr>
      <w:r>
        <w:t>Egyszerre legfeljebb 200 név nélküli felhasználó használhatja a Windows Server szoftver Távoli asztali szolgáltatásait az Ügyfél programjait ismertető online bemutatók megtekintésére.</w:t>
      </w:r>
    </w:p>
    <w:p w:rsidR="008876D6" w:rsidRDefault="008876D6">
      <w:pPr>
        <w:pStyle w:val="ProductList-BodyIndented"/>
      </w:pPr>
    </w:p>
    <w:p w:rsidR="008876D6" w:rsidRDefault="00CC7C61">
      <w:pPr>
        <w:pStyle w:val="ProductList-SubClauseHeading"/>
      </w:pPr>
      <w:r>
        <w:t>A Windows rendszerbe beágyazott termék</w:t>
      </w:r>
    </w:p>
    <w:p w:rsidR="008876D6" w:rsidRDefault="00CC7C61">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8876D6" w:rsidRDefault="008876D6">
      <w:pPr>
        <w:pStyle w:val="ProductList-BodyIndented"/>
        <w:jc w:val="right"/>
      </w:pPr>
    </w:p>
    <w:tbl>
      <w:tblPr>
        <w:tblStyle w:val="PURTable0"/>
        <w:tblW w:w="0" w:type="dxa"/>
        <w:tblLook w:val="04A0" w:firstRow="1" w:lastRow="0" w:firstColumn="1" w:lastColumn="0" w:noHBand="0" w:noVBand="1"/>
      </w:tblPr>
      <w:tblGrid>
        <w:gridCol w:w="1044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Indented"/>
      </w:pPr>
    </w:p>
    <w:p w:rsidR="008876D6" w:rsidRDefault="008876D6">
      <w:pPr>
        <w:sectPr w:rsidR="008876D6">
          <w:headerReference w:type="default" r:id="rId36"/>
          <w:footerReference w:type="default" r:id="rId37"/>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34" w:name="_Sec547"/>
      <w:bookmarkEnd w:id="12"/>
      <w:r>
        <w:t>Szoftver</w:t>
      </w:r>
      <w:r>
        <w:fldChar w:fldCharType="begin"/>
      </w:r>
      <w:r>
        <w:instrText xml:space="preserve"> TC "</w:instrText>
      </w:r>
      <w:bookmarkStart w:id="35" w:name="_Toc436466928"/>
      <w:r>
        <w:instrText>Szoftver</w:instrText>
      </w:r>
      <w:bookmarkEnd w:id="35"/>
      <w:r>
        <w:instrText>" \l 1</w:instrText>
      </w:r>
      <w:r>
        <w:fldChar w:fldCharType="end"/>
      </w:r>
    </w:p>
    <w:p w:rsidR="008876D6" w:rsidRDefault="00CC7C61">
      <w:pPr>
        <w:pStyle w:val="ProductList-Offering1HeadingNoBorder"/>
      </w:pPr>
      <w:bookmarkStart w:id="36" w:name="_Sec857"/>
      <w:r>
        <w:t>Advanced Threat Analytics</w:t>
      </w:r>
      <w:bookmarkEnd w:id="36"/>
      <w:r>
        <w:fldChar w:fldCharType="begin"/>
      </w:r>
      <w:r>
        <w:instrText xml:space="preserve"> TC "</w:instrText>
      </w:r>
      <w:bookmarkStart w:id="37" w:name="_Toc436466929"/>
      <w:r>
        <w:instrText>Advanced Threat Analytics</w:instrText>
      </w:r>
      <w:bookmarkEnd w:id="37"/>
      <w:r>
        <w:instrText>" \l 2</w:instrText>
      </w:r>
      <w:r>
        <w:fldChar w:fldCharType="end"/>
      </w:r>
    </w:p>
    <w:p w:rsidR="008876D6" w:rsidRDefault="00CC7C61">
      <w:pPr>
        <w:pStyle w:val="ProductList-Offering1SubSection"/>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Országokra vonatkozó korlátozások</w:t>
      </w:r>
    </w:p>
    <w:p w:rsidR="008876D6" w:rsidRDefault="00CC7C61">
      <w:pPr>
        <w:pStyle w:val="ProductList-Body"/>
      </w:pPr>
      <w:r>
        <w:t>Az Advanced Threat Analytics 2016 terméket az ügyfelek nem tölthetik le annak érdekében, hogy a Kínai Népköztársaságban használják vagy terjesszék.</w:t>
      </w:r>
    </w:p>
    <w:p w:rsidR="008876D6" w:rsidRDefault="00CC7C61">
      <w:pPr>
        <w:pStyle w:val="ProductList-Offering1SubSection"/>
      </w:pPr>
      <w:bookmarkStart w:id="40" w:name="_Sec860"/>
      <w:r>
        <w:t>3. Használati jogok</w:t>
      </w:r>
      <w:bookmarkEnd w:id="40"/>
    </w:p>
    <w:tbl>
      <w:tblPr>
        <w:tblStyle w:val="PURTable"/>
        <w:tblW w:w="0" w:type="dxa"/>
        <w:tblLook w:val="04A0" w:firstRow="1" w:lastRow="0" w:firstColumn="1" w:lastColumn="0" w:noHBand="0" w:noVBand="1"/>
      </w:tblPr>
      <w:tblGrid>
        <w:gridCol w:w="3584"/>
        <w:gridCol w:w="3594"/>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8">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Felügyeleti licencek</w:t>
      </w:r>
    </w:p>
    <w:tbl>
      <w:tblPr>
        <w:tblStyle w:val="PURTable"/>
        <w:tblW w:w="0" w:type="dxa"/>
        <w:tblLook w:val="04A0" w:firstRow="1" w:lastRow="0" w:firstColumn="1" w:lastColumn="0" w:noHBand="0" w:noVBand="1"/>
      </w:tblPr>
      <w:tblGrid>
        <w:gridCol w:w="3583"/>
        <w:gridCol w:w="3605"/>
        <w:gridCol w:w="360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Felügyeleti Licenccel Egyenértékű Licenc (lásd az </w:t>
            </w:r>
            <w:hyperlink w:anchor="_Sec591">
              <w:r>
                <w:rPr>
                  <w:color w:val="00467F"/>
                  <w:u w:val="single"/>
                </w:rPr>
                <w:t>A függeléket</w:t>
              </w:r>
            </w:hyperlink>
            <w:r>
              <w:t>)</w:t>
            </w:r>
          </w:p>
        </w:tc>
      </w:tr>
    </w:tbl>
    <w:p w:rsidR="008876D6" w:rsidRDefault="008876D6">
      <w:pPr>
        <w:pStyle w:val="ProductList-Body"/>
      </w:pPr>
    </w:p>
    <w:p w:rsidR="008876D6" w:rsidRDefault="00CC7C61">
      <w:pPr>
        <w:pStyle w:val="ProductList-ClauseHeading"/>
      </w:pPr>
      <w:r>
        <w:t>3.2 Felügyeleti licencet igénylő használat</w:t>
      </w:r>
    </w:p>
    <w:p w:rsidR="008876D6" w:rsidRDefault="00CC7C61">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8876D6" w:rsidRDefault="008876D6">
      <w:pPr>
        <w:pStyle w:val="ProductList-Body"/>
      </w:pPr>
    </w:p>
    <w:p w:rsidR="008876D6" w:rsidRDefault="00CC7C61">
      <w:pPr>
        <w:pStyle w:val="ProductList-ClauseHeading"/>
      </w:pPr>
      <w:r>
        <w:t>3.3 GNU Lesser Általános Nyilvános Licenccel licencelt függvénytárak</w:t>
      </w:r>
    </w:p>
    <w:p w:rsidR="008876D6" w:rsidRDefault="00CC7C61">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8876D6" w:rsidRDefault="00CC7C61">
      <w:pPr>
        <w:pStyle w:val="ProductList-Offering1SubSection"/>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42" w:name="_Sec592"/>
      <w:r>
        <w:t>BizTalk</w:t>
      </w:r>
      <w:bookmarkEnd w:id="42"/>
      <w:r>
        <w:fldChar w:fldCharType="begin"/>
      </w:r>
      <w:r>
        <w:instrText xml:space="preserve"> TC "</w:instrText>
      </w:r>
      <w:bookmarkStart w:id="43" w:name="_Toc436466930"/>
      <w:r>
        <w:instrText>BizTalk</w:instrText>
      </w:r>
      <w:bookmarkEnd w:id="43"/>
      <w:r>
        <w:instrText>" \l 2</w:instrText>
      </w:r>
      <w:r>
        <w:fldChar w:fldCharType="end"/>
      </w:r>
    </w:p>
    <w:p w:rsidR="008876D6" w:rsidRDefault="00CC7C61">
      <w:pPr>
        <w:pStyle w:val="ProductList-Offering1SubSection"/>
      </w:pPr>
      <w:bookmarkStart w:id="44" w:name="_Sec593"/>
      <w:r>
        <w:t>1. 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6E6E6E"/>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BizTalk Server 2013 R2 Branch és Standard Edition</w:t>
      </w:r>
    </w:p>
    <w:p w:rsidR="008876D6" w:rsidRDefault="00CC7C61">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8876D6" w:rsidRDefault="008876D6">
      <w:pPr>
        <w:pStyle w:val="ProductList-Body"/>
      </w:pPr>
    </w:p>
    <w:p w:rsidR="008876D6" w:rsidRDefault="00CC7C61">
      <w:pPr>
        <w:pStyle w:val="ProductList-ClauseHeading"/>
      </w:pPr>
      <w:r>
        <w:t>3.2 BizTalk Server 2013 R2 Branch Edition</w:t>
      </w:r>
    </w:p>
    <w:p w:rsidR="008876D6" w:rsidRDefault="00CC7C61">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8876D6" w:rsidRDefault="00CC7C61">
      <w:pPr>
        <w:pStyle w:val="ProductList-Bullet"/>
        <w:numPr>
          <w:ilvl w:val="0"/>
          <w:numId w:val="22"/>
        </w:numPr>
      </w:pPr>
      <w:r>
        <w:t xml:space="preserve">nem működhet központi csomópontként egy úgynevezett „hub and spoke” (kerékagy és küllők) hálózati modellben, </w:t>
      </w:r>
    </w:p>
    <w:p w:rsidR="008876D6" w:rsidRDefault="00CC7C61">
      <w:pPr>
        <w:pStyle w:val="ProductList-Bullet"/>
        <w:numPr>
          <w:ilvl w:val="0"/>
          <w:numId w:val="22"/>
        </w:numPr>
      </w:pPr>
      <w:r>
        <w:t xml:space="preserve">nem központosíthatja a vállalatra kiterjedő kommunikációt más Kiszolgálókkal vagy eszközökkel, illetve </w:t>
      </w:r>
    </w:p>
    <w:p w:rsidR="008876D6" w:rsidRDefault="00CC7C61">
      <w:pPr>
        <w:pStyle w:val="ProductList-Bullet"/>
        <w:numPr>
          <w:ilvl w:val="0"/>
          <w:numId w:val="22"/>
        </w:numPr>
      </w:pPr>
      <w:r>
        <w:t>nem automatizálhatja az üzleti folyamatokat divíziók, üzleti egységek vagy fiókirodák között.</w:t>
      </w:r>
    </w:p>
    <w:p w:rsidR="008876D6" w:rsidRDefault="008876D6">
      <w:pPr>
        <w:pStyle w:val="ProductList-Body"/>
      </w:pPr>
    </w:p>
    <w:p w:rsidR="008876D6" w:rsidRDefault="00CC7C61">
      <w:pPr>
        <w:pStyle w:val="ProductList-ClauseHeading"/>
      </w:pPr>
      <w:r>
        <w:t>3.3 További Szoftverek</w:t>
      </w:r>
    </w:p>
    <w:tbl>
      <w:tblPr>
        <w:tblStyle w:val="PURTable"/>
        <w:tblW w:w="0" w:type="dxa"/>
        <w:tblLook w:val="04A0" w:firstRow="1" w:lastRow="0" w:firstColumn="1" w:lastColumn="0" w:noHBand="0" w:noVBand="1"/>
      </w:tblPr>
      <w:tblGrid>
        <w:gridCol w:w="3584"/>
        <w:gridCol w:w="3601"/>
        <w:gridCol w:w="360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 BizTalk Server szoftverhez kapcsolódó sémák és sablonok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BAM eseménykezelő API-k, eseményérzékelők és felügyeleti eszközök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Fejlesztőeszközök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MQHelper.dll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MSXML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SOAP-vételi adapter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UDDI</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47" w:name="_Sec596"/>
      <w:r>
        <w:t>4. Frissítési Garancia</w:t>
      </w:r>
      <w:bookmarkEnd w:id="47"/>
    </w:p>
    <w:p w:rsidR="008876D6" w:rsidRDefault="008876D6">
      <w:pPr>
        <w:pStyle w:val="ProductList-Body"/>
      </w:pPr>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Biz Talk Server 2013 R2 Enterprise – Korlátlan virtualizáció</w:t>
      </w:r>
    </w:p>
    <w:p w:rsidR="008876D6" w:rsidRDefault="00CC7C61">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48" w:name="_Sec597"/>
      <w:r>
        <w:t>CAL Csomagok</w:t>
      </w:r>
      <w:bookmarkEnd w:id="48"/>
      <w:r>
        <w:fldChar w:fldCharType="begin"/>
      </w:r>
      <w:r>
        <w:instrText xml:space="preserve"> TC "</w:instrText>
      </w:r>
      <w:bookmarkStart w:id="49" w:name="_Toc436466931"/>
      <w:r>
        <w:instrText>CAL Csomagok</w:instrText>
      </w:r>
      <w:bookmarkEnd w:id="49"/>
      <w:r>
        <w:instrText>" \l 2</w:instrText>
      </w:r>
      <w:r>
        <w:fldChar w:fldCharType="end"/>
      </w:r>
    </w:p>
    <w:p w:rsidR="008876D6" w:rsidRDefault="00CC7C61">
      <w:pPr>
        <w:pStyle w:val="ProductList-Offering1SubSection"/>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8876D6">
      <w:pPr>
        <w:pStyle w:val="ProductList-Body"/>
      </w:pPr>
    </w:p>
    <w:p w:rsidR="008876D6" w:rsidRDefault="00CC7C61">
      <w:pPr>
        <w:pStyle w:val="ProductList-Offering1SubSection"/>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A CAL Csomagok esetén alkalmazandó használati jogok meghatározásának folyamata</w:t>
      </w:r>
    </w:p>
    <w:p w:rsidR="008876D6" w:rsidRDefault="00CC7C61">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8876D6" w:rsidRDefault="008876D6">
      <w:pPr>
        <w:pStyle w:val="ProductList-Body"/>
      </w:pPr>
    </w:p>
    <w:p w:rsidR="008876D6" w:rsidRDefault="00CC7C61">
      <w:pPr>
        <w:pStyle w:val="ProductList-ClauseHeading"/>
      </w:pPr>
      <w:r>
        <w:t>2.2 A CAL Csomag összetevői</w:t>
      </w:r>
    </w:p>
    <w:p w:rsidR="008876D6" w:rsidRDefault="00CC7C61">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8876D6" w:rsidRDefault="008876D6">
      <w:pPr>
        <w:pStyle w:val="ProductList-Body"/>
      </w:pPr>
    </w:p>
    <w:p w:rsidR="008876D6" w:rsidRDefault="00CC7C61">
      <w:pPr>
        <w:pStyle w:val="ProductList-ClauseHeading"/>
      </w:pPr>
      <w:r>
        <w:t>2.3 A Nagyvállalati CAL Csomagba tartozó Online Szolgáltatások</w:t>
      </w:r>
    </w:p>
    <w:p w:rsidR="008876D6" w:rsidRDefault="00CC7C61">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8876D6" w:rsidRDefault="008876D6">
      <w:pPr>
        <w:pStyle w:val="ProductList-Body"/>
      </w:pPr>
    </w:p>
    <w:p w:rsidR="008876D6" w:rsidRDefault="00CC7C61">
      <w:pPr>
        <w:pStyle w:val="ProductList-ClauseHeading"/>
      </w:pPr>
      <w:r>
        <w:t>2.4 CAL Suite Bridge for O365, for O365 &amp; Intune és for Intune</w:t>
      </w:r>
    </w:p>
    <w:p w:rsidR="008876D6" w:rsidRDefault="00CC7C61">
      <w:pPr>
        <w:pStyle w:val="ProductList-SubClauseHeading"/>
      </w:pPr>
      <w:r>
        <w:t>2.4.1 Mikor van szükség CAL Suite Bridge licencre?</w:t>
      </w:r>
    </w:p>
    <w:p w:rsidR="008876D6" w:rsidRDefault="00CC7C61">
      <w:pPr>
        <w:pStyle w:val="ProductList-BodyIndented"/>
      </w:pPr>
      <w:r>
        <w:t>CAL Suite Bridge licencre lehet szükség a CAL Csomagról összemérhető szoftver és Online Szolgáltatás kombinációjára való áttérés esetén. Amikor az áttéréshez CAL Suite Bridge szükséges, a CAL Suite Bridge Felhasználói SL licencek számának meg kell egyeznie a megfelelő Online Szolgáltatáshoz tartozó Felhasználói SL licencek számával.</w:t>
      </w:r>
    </w:p>
    <w:p w:rsidR="008876D6" w:rsidRDefault="008876D6">
      <w:pPr>
        <w:pStyle w:val="ProductList-BodyIndented"/>
      </w:pPr>
    </w:p>
    <w:p w:rsidR="008876D6" w:rsidRDefault="00CC7C61">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Online Szolgáltatások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Intune</w:t>
            </w:r>
            <w:r>
              <w:fldChar w:fldCharType="begin"/>
            </w:r>
            <w:r>
              <w:instrText xml:space="preserve"> XE "Microsoft Intune"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w:t>
            </w:r>
            <w:r>
              <w:fldChar w:fldCharType="begin"/>
            </w:r>
            <w:r>
              <w:instrText xml:space="preserve"> XE "Nagyvállalati Mobilitási Csomag"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csomag</w:t>
            </w:r>
            <w:r>
              <w:fldChar w:fldCharType="begin"/>
            </w:r>
            <w:r>
              <w:instrText xml:space="preserve"> XE "Office 365 Nagyvállalati verzió E3 csomag"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Office 365 Enterprise E4 csomag</w:t>
            </w:r>
            <w:r>
              <w:fldChar w:fldCharType="begin"/>
            </w:r>
            <w:r>
              <w:instrText xml:space="preserve"> XE "Office 365 Enterprise E4 csomag"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Intune</w:t>
            </w:r>
            <w:r>
              <w:fldChar w:fldCharType="begin"/>
            </w:r>
            <w:r>
              <w:instrText xml:space="preserve"> XE "Microsoft Intune" </w:instrText>
            </w:r>
            <w:r>
              <w:fldChar w:fldCharType="end"/>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w:t>
            </w:r>
            <w:r>
              <w:fldChar w:fldCharType="begin"/>
            </w:r>
            <w:r>
              <w:instrText xml:space="preserve"> XE "Nagyvállalati Mobilitási Csomag" </w:instrText>
            </w:r>
            <w:r>
              <w:fldChar w:fldCharType="end"/>
            </w:r>
          </w:p>
        </w:tc>
      </w:tr>
    </w:tbl>
    <w:p w:rsidR="008876D6" w:rsidRDefault="00CC7C61">
      <w:pPr>
        <w:pStyle w:val="ProductList-BodyIndented"/>
      </w:pPr>
      <w:r>
        <w:rPr>
          <w:i/>
        </w:rPr>
        <w:t>*A CAL Suite Bridge Frissítési Garanciából Felhasználói SL licencek az egyenértékű Szülő CAL Csomagra vonatkozó Frissítési Garanciával rendelkező, teljesen kifizetett, végleges Licenceket igényelnek.</w:t>
      </w:r>
    </w:p>
    <w:p w:rsidR="008876D6" w:rsidRDefault="008876D6">
      <w:pPr>
        <w:pStyle w:val="ProductList-BodyIndented"/>
      </w:pPr>
    </w:p>
    <w:p w:rsidR="008876D6" w:rsidRDefault="00CC7C61">
      <w:pPr>
        <w:pStyle w:val="ProductList-SubClauseHeading"/>
      </w:pPr>
      <w:r>
        <w:t>2.4.2 Student Only CAL licencek (Academic Open License és Academic Select)</w:t>
      </w:r>
    </w:p>
    <w:p w:rsidR="008876D6" w:rsidRDefault="00CC7C61">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8876D6" w:rsidRDefault="008876D6">
      <w:pPr>
        <w:pStyle w:val="ProductList-BodyIndented"/>
      </w:pPr>
    </w:p>
    <w:p w:rsidR="008876D6" w:rsidRDefault="00CC7C61">
      <w:pPr>
        <w:pStyle w:val="ProductList-SubClauseHeading"/>
      </w:pPr>
      <w:r>
        <w:t>2.4.3 Átállások</w:t>
      </w:r>
    </w:p>
    <w:p w:rsidR="008876D6" w:rsidRDefault="00CC7C61">
      <w:pPr>
        <w:pStyle w:val="ProductList-BodyIndented"/>
      </w:pPr>
      <w:r>
        <w:t xml:space="preserve">A következő átállási lehetőségeket azok az ügyfelek vehetik igénybe, akik a mennyiségi licencszerződésükben foglaltak szerint jogosultak Online Szolgáltatásokra való átállásra. </w:t>
      </w:r>
    </w:p>
    <w:tbl>
      <w:tblPr>
        <w:tblStyle w:val="PURTable0"/>
        <w:tblW w:w="0" w:type="dxa"/>
        <w:tblLook w:val="04A0" w:firstRow="1" w:lastRow="0" w:firstColumn="1" w:lastColumn="0" w:noHBand="0" w:noVBand="1"/>
      </w:tblPr>
      <w:tblGrid>
        <w:gridCol w:w="5211"/>
        <w:gridCol w:w="5219"/>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Érvényes átállási lehetőségek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E1, E3, E4 csomag)*, Microsoft Intune, Nagyvállalati Mobilitási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E3, E4 csomag)*, Microsoft Intune, Nagyvállalati Mobilitási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E3, E4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E3, E4 csomag)*</w:t>
            </w:r>
          </w:p>
        </w:tc>
      </w:tr>
    </w:tbl>
    <w:p w:rsidR="008876D6" w:rsidRDefault="00CC7C61">
      <w:pPr>
        <w:pStyle w:val="ProductList-BodyIndented"/>
      </w:pPr>
      <w:r>
        <w:rPr>
          <w:i/>
        </w:rPr>
        <w:t>*Ehhez az Átállításhoz a megfelelő CAL Suite Bridge is szükséges.</w:t>
      </w:r>
    </w:p>
    <w:p w:rsidR="008876D6" w:rsidRDefault="00CC7C61">
      <w:pPr>
        <w:pStyle w:val="ProductList-Offering1SubSection"/>
      </w:pPr>
      <w:bookmarkStart w:id="52" w:name="_Sec600"/>
      <w:r>
        <w:t>3. Használati jogok</w:t>
      </w:r>
      <w:bookmarkEnd w:id="52"/>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p w:rsidR="008876D6" w:rsidRDefault="00CC7C61">
      <w:pPr>
        <w:pStyle w:val="ProductList-ClauseHeading"/>
      </w:pPr>
      <w:r>
        <w:t>4.1 Kiterjesztett használati jogok a Nagyvállalati Felhő Csomag licencével rendelkező ügyfelek számára</w:t>
      </w:r>
    </w:p>
    <w:p w:rsidR="008876D6" w:rsidRDefault="00CC7C61">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8876D6" w:rsidRDefault="008876D6">
      <w:pPr>
        <w:pStyle w:val="ProductList-Body"/>
      </w:pPr>
    </w:p>
    <w:p w:rsidR="008876D6" w:rsidRDefault="00CC7C61">
      <w:pPr>
        <w:pStyle w:val="ProductList-Body"/>
      </w:pPr>
      <w:r>
        <w:t>Ha egy jogosult ügyfél az összes Nagyvállalati CAL Suite licencét átadja, akkor a Nagyvállalati Felhő Csomag termékre, illetve az Office 365 és a Nagyvállalati Mobilitási Csomag kombinációjára licenccel rendelkező felhasználók továbbra is elérhetik az Exchange Online Archiválás Exchange Server-ügyfeleknek szolgáltatást.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54" w:name="_Sec602"/>
      <w:r>
        <w:t>Core Infrastructure Server (CIS) Suite</w:t>
      </w:r>
      <w:bookmarkEnd w:id="54"/>
      <w:r>
        <w:fldChar w:fldCharType="begin"/>
      </w:r>
      <w:r>
        <w:instrText xml:space="preserve"> TC "</w:instrText>
      </w:r>
      <w:bookmarkStart w:id="55" w:name="_Toc436466932"/>
      <w:r>
        <w:instrText>Core Infrastructure Server (CIS) Suite</w:instrText>
      </w:r>
      <w:bookmarkEnd w:id="55"/>
      <w:r>
        <w:instrText>" \l 2</w:instrText>
      </w:r>
      <w:r>
        <w:fldChar w:fldCharType="end"/>
      </w:r>
    </w:p>
    <w:p w:rsidR="008876D6" w:rsidRDefault="00CC7C61">
      <w:pPr>
        <w:pStyle w:val="ProductList-Offering1SubSection"/>
      </w:pPr>
      <w:bookmarkStart w:id="56" w:name="_Sec603"/>
      <w:r>
        <w:t>1. 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58" w:name="_Sec605"/>
      <w:r>
        <w:t>3. Használati jogok</w:t>
      </w:r>
      <w:bookmarkEnd w:id="58"/>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Alkalmazandó Használati Jogok</w:t>
      </w:r>
    </w:p>
    <w:p w:rsidR="008876D6" w:rsidRDefault="00CC7C61">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8876D6" w:rsidRDefault="008876D6">
      <w:pPr>
        <w:pStyle w:val="ProductList-Body"/>
      </w:pPr>
    </w:p>
    <w:p w:rsidR="008876D6" w:rsidRDefault="00CC7C61">
      <w:pPr>
        <w:pStyle w:val="ProductList-ClauseHeading"/>
      </w:pPr>
      <w:r>
        <w:t>3.2 A CIS Suite Standardba tartozó szoftverek</w:t>
      </w:r>
    </w:p>
    <w:p w:rsidR="008876D6" w:rsidRDefault="00CC7C61">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8876D6" w:rsidRDefault="00CC7C61">
      <w:pPr>
        <w:pStyle w:val="ProductList-Bullet"/>
        <w:numPr>
          <w:ilvl w:val="0"/>
          <w:numId w:val="23"/>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8876D6" w:rsidRDefault="00CC7C61">
      <w:pPr>
        <w:pStyle w:val="ProductList-Bullet"/>
        <w:numPr>
          <w:ilvl w:val="0"/>
          <w:numId w:val="23"/>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876D6" w:rsidRDefault="00CC7C61">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8876D6" w:rsidRDefault="008876D6">
      <w:pPr>
        <w:pStyle w:val="ProductList-Body"/>
      </w:pPr>
    </w:p>
    <w:p w:rsidR="008876D6" w:rsidRDefault="00CC7C61">
      <w:pPr>
        <w:pStyle w:val="ProductList-ClauseHeading"/>
      </w:pPr>
      <w:r>
        <w:t>3.3 A CIS Suite Datacenterbe tartozó szoftverek</w:t>
      </w:r>
    </w:p>
    <w:p w:rsidR="008876D6" w:rsidRDefault="00CC7C61">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8876D6" w:rsidRDefault="008876D6">
      <w:pPr>
        <w:pStyle w:val="ProductList-Body"/>
      </w:pPr>
    </w:p>
    <w:p w:rsidR="008876D6" w:rsidRDefault="00CC7C61">
      <w:pPr>
        <w:pStyle w:val="ProductList-ClauseHeading"/>
      </w:pPr>
      <w:r>
        <w:t>3.4 Felügyeleti licencek</w:t>
      </w:r>
    </w:p>
    <w:p w:rsidR="008876D6" w:rsidRDefault="00CC7C61">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8876D6" w:rsidRDefault="008876D6">
      <w:pPr>
        <w:pStyle w:val="ProductList-Body"/>
      </w:pPr>
    </w:p>
    <w:p w:rsidR="008876D6" w:rsidRDefault="00CC7C61">
      <w:pPr>
        <w:pStyle w:val="ProductList-ClauseHeading"/>
      </w:pPr>
      <w:r>
        <w:t>3.5 További feltételek</w:t>
      </w:r>
    </w:p>
    <w:p w:rsidR="008876D6" w:rsidRDefault="00CC7C61">
      <w:pPr>
        <w:pStyle w:val="ProductList-Body"/>
      </w:pPr>
      <w:r>
        <w:t>Az Ügyfél a CIS Suite-be tartozó egyes Termékek korábbi verzióit vagy alacsonyabb verzióit a Termékfeltételekben az adott Termékre vonatkozó licencfeltételek által megengedett módon futtathatja.</w:t>
      </w:r>
    </w:p>
    <w:p w:rsidR="008876D6" w:rsidRDefault="008876D6">
      <w:pPr>
        <w:pStyle w:val="ProductList-Body"/>
      </w:pPr>
    </w:p>
    <w:p w:rsidR="008876D6" w:rsidRDefault="00CC7C61">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8876D6" w:rsidRDefault="008876D6">
      <w:pPr>
        <w:pStyle w:val="ProductList-Body"/>
      </w:pPr>
    </w:p>
    <w:p w:rsidR="008876D6" w:rsidRDefault="00CC7C61">
      <w:pPr>
        <w:pStyle w:val="ProductList-ClauseHeading"/>
      </w:pPr>
      <w:r>
        <w:t>3.6 Különleges alacsonyabb verzióra váltási jogok – Core Infrastructure Server Suite Standard</w:t>
      </w:r>
    </w:p>
    <w:p w:rsidR="008876D6" w:rsidRDefault="00CC7C61">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8876D6" w:rsidRDefault="00CC7C61">
      <w:pPr>
        <w:pStyle w:val="ProductList-Offering1SubSection"/>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Megújítási ajánlat Frissítési Garanciára Windows Server és System Center esetén</w:t>
      </w:r>
    </w:p>
    <w:p w:rsidR="008876D6" w:rsidRDefault="00CC7C61">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B oszlop</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Windows Server Standard </w:t>
            </w:r>
            <w:r>
              <w:fldChar w:fldCharType="begin"/>
            </w:r>
            <w:r>
              <w:instrText xml:space="preserve"> XE "Windows Server Standard "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Suite Standard</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Windows Server Datacenter </w:t>
            </w:r>
            <w:r>
              <w:fldChar w:fldCharType="begin"/>
            </w:r>
            <w:r>
              <w:instrText xml:space="preserve"> XE "Windows Server Datacenter "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Suite Datacenter</w:t>
            </w:r>
          </w:p>
        </w:tc>
      </w:tr>
    </w:tbl>
    <w:p w:rsidR="008876D6" w:rsidRDefault="00CC7C61">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8876D6" w:rsidRDefault="008876D6">
      <w:pPr>
        <w:pStyle w:val="ProductList-Body"/>
      </w:pPr>
    </w:p>
    <w:p w:rsidR="008876D6" w:rsidRDefault="00CC7C61">
      <w:pPr>
        <w:pStyle w:val="ProductList-ClauseHeading"/>
      </w:pPr>
      <w:r>
        <w:t>4.2 Előfizetési Licencekre vonatkozó Frissítési Garancia jogok és előnyök</w:t>
      </w:r>
    </w:p>
    <w:p w:rsidR="008876D6" w:rsidRDefault="00CC7C6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60" w:name="_Sec862"/>
      <w:r>
        <w:t>Forefront</w:t>
      </w:r>
      <w:bookmarkEnd w:id="60"/>
      <w:r>
        <w:fldChar w:fldCharType="begin"/>
      </w:r>
      <w:r>
        <w:instrText xml:space="preserve"> TC "</w:instrText>
      </w:r>
      <w:bookmarkStart w:id="61" w:name="_Toc436466933"/>
      <w:r>
        <w:instrText>Forefront</w:instrText>
      </w:r>
      <w:bookmarkEnd w:id="61"/>
      <w:r>
        <w:instrText>" \l 2</w:instrText>
      </w:r>
      <w:r>
        <w:fldChar w:fldCharType="end"/>
      </w:r>
    </w:p>
    <w:p w:rsidR="008876D6" w:rsidRDefault="00CC7C61">
      <w:pPr>
        <w:pStyle w:val="ProductList-Offering1SubSection"/>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BFBFBF"/>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Forefront Identity Manager 2010 – Windows Live Edition</w:t>
      </w:r>
    </w:p>
    <w:p w:rsidR="008876D6" w:rsidRDefault="00CC7C61">
      <w:pPr>
        <w:pStyle w:val="ProductList-Body"/>
      </w:pPr>
      <w:r>
        <w:t>A Forefront Identity Manager 2010 – Windows Live Edition az Identity Lifecycle Manager 2007 – Windows Live Edition következő verziója.</w:t>
      </w:r>
    </w:p>
    <w:p w:rsidR="008876D6" w:rsidRDefault="00CC7C61">
      <w:pPr>
        <w:pStyle w:val="ProductList-Offering1SubSection"/>
      </w:pPr>
      <w:bookmarkStart w:id="64" w:name="_Sec865"/>
      <w:r>
        <w:t>3. Használati jogok</w:t>
      </w:r>
      <w:bookmarkEnd w:id="64"/>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Azonosító adatok importálása Forefront Identity Manager 2010 R2 Windows Live Edition</w:t>
      </w:r>
    </w:p>
    <w:p w:rsidR="008876D6" w:rsidRDefault="00CC7C61">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8876D6" w:rsidRDefault="008876D6">
      <w:pPr>
        <w:pStyle w:val="ProductList-Body"/>
      </w:pPr>
    </w:p>
    <w:p w:rsidR="008876D6" w:rsidRDefault="00CC7C61">
      <w:pPr>
        <w:pStyle w:val="ProductList-ClauseHeading"/>
      </w:pPr>
      <w:r>
        <w:t>3.2 További Szoftverek</w:t>
      </w:r>
    </w:p>
    <w:tbl>
      <w:tblPr>
        <w:tblStyle w:val="PURTable"/>
        <w:tblW w:w="0" w:type="dxa"/>
        <w:tblLook w:val="04A0" w:firstRow="1" w:lastRow="0" w:firstColumn="1" w:lastColumn="0" w:noHBand="0" w:noVBand="1"/>
      </w:tblPr>
      <w:tblGrid>
        <w:gridCol w:w="3672"/>
        <w:gridCol w:w="3559"/>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66" w:name="_Sec608"/>
      <w:r>
        <w:t>Microsoft Dynamics</w:t>
      </w:r>
      <w:bookmarkEnd w:id="66"/>
      <w:r>
        <w:fldChar w:fldCharType="begin"/>
      </w:r>
      <w:r>
        <w:instrText xml:space="preserve"> TC "</w:instrText>
      </w:r>
      <w:bookmarkStart w:id="67" w:name="_Toc436466934"/>
      <w:r>
        <w:instrText>Microsoft Dynamics</w:instrText>
      </w:r>
      <w:bookmarkEnd w:id="67"/>
      <w:r>
        <w:instrText>" \l 2</w:instrText>
      </w:r>
      <w:r>
        <w:fldChar w:fldCharType="end"/>
      </w:r>
    </w:p>
    <w:p w:rsidR="008876D6" w:rsidRDefault="00CC7C61">
      <w:pPr>
        <w:pStyle w:val="ProductList-Offering2HeadingNoBorder"/>
      </w:pPr>
      <w:bookmarkStart w:id="68" w:name="_Sec609"/>
      <w:r>
        <w:t>Microsoft Dynamics AX</w:t>
      </w:r>
      <w:bookmarkEnd w:id="68"/>
      <w:r>
        <w:fldChar w:fldCharType="begin"/>
      </w:r>
      <w:r>
        <w:instrText xml:space="preserve"> TC "</w:instrText>
      </w:r>
      <w:bookmarkStart w:id="69" w:name="_Toc436466935"/>
      <w:r>
        <w:instrText>Microsoft Dynamics AX</w:instrText>
      </w:r>
      <w:bookmarkEnd w:id="69"/>
      <w:r>
        <w:instrText>" \l 3</w:instrText>
      </w:r>
      <w:r>
        <w:fldChar w:fldCharType="end"/>
      </w:r>
    </w:p>
    <w:p w:rsidR="008876D6" w:rsidRDefault="00CC7C61">
      <w:pPr>
        <w:pStyle w:val="ProductList-Offering1SubSection"/>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p w:rsidR="008876D6" w:rsidRDefault="00CC7C61">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26"/>
        <w:gridCol w:w="3634"/>
        <w:gridCol w:w="3530"/>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SubClauseHeading"/>
      </w:pPr>
      <w:r>
        <w:t>3.1.1 A Microsoft Dynamics AX 2012 R3 Feladatra vonatkozó CAL további funkciói</w:t>
      </w:r>
    </w:p>
    <w:p w:rsidR="008876D6" w:rsidRDefault="00CC7C61">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86"/>
        <w:gridCol w:w="3472"/>
        <w:gridCol w:w="347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Feladatra vonatkozó Használati Kiegészítő CAL</w:t>
            </w:r>
          </w:p>
        </w:tc>
      </w:tr>
    </w:tbl>
    <w:p w:rsidR="008876D6" w:rsidRDefault="008876D6">
      <w:pPr>
        <w:pStyle w:val="ProductList-BodyIndented"/>
      </w:pPr>
    </w:p>
    <w:p w:rsidR="008876D6" w:rsidRDefault="00CC7C61">
      <w:pPr>
        <w:pStyle w:val="ProductList-SubClauseHeading"/>
      </w:pPr>
      <w:r>
        <w:t>3.1.2 A Microsoft Dynamics AX 2012 R3 Funkcionális CAL további funkciói</w:t>
      </w:r>
    </w:p>
    <w:p w:rsidR="008876D6" w:rsidRDefault="00CC7C61">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72"/>
        <w:gridCol w:w="3479"/>
        <w:gridCol w:w="347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Funkcionális Használati Kiegészítő CAL</w:t>
            </w:r>
          </w:p>
        </w:tc>
      </w:tr>
    </w:tbl>
    <w:p w:rsidR="008876D6" w:rsidRDefault="008876D6">
      <w:pPr>
        <w:pStyle w:val="ProductList-BodyIndented"/>
      </w:pPr>
    </w:p>
    <w:p w:rsidR="008876D6" w:rsidRDefault="00CC7C61">
      <w:pPr>
        <w:pStyle w:val="ProductList-SubClauseHeading"/>
      </w:pPr>
      <w:r>
        <w:t>3.1.3 A Microsoft Dynamics AX 2012 R3 Nagyvállalati CAL további funkciói</w:t>
      </w:r>
    </w:p>
    <w:p w:rsidR="008876D6" w:rsidRDefault="00CC7C61">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8"/>
        <w:gridCol w:w="3481"/>
        <w:gridCol w:w="348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Nagyvállalati Használati Kiegészítő CAL</w:t>
            </w:r>
          </w:p>
        </w:tc>
      </w:tr>
    </w:tbl>
    <w:p w:rsidR="008876D6" w:rsidRDefault="008876D6">
      <w:pPr>
        <w:pStyle w:val="ProductList-BodyIndented"/>
      </w:pPr>
    </w:p>
    <w:p w:rsidR="008876D6" w:rsidRDefault="00CC7C61">
      <w:pPr>
        <w:pStyle w:val="ProductList-ClauseHeading"/>
      </w:pPr>
      <w:r>
        <w:t>3.2 Módosítási jog</w:t>
      </w:r>
    </w:p>
    <w:p w:rsidR="008876D6" w:rsidRDefault="00CC7C61">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8876D6" w:rsidRDefault="008876D6">
      <w:pPr>
        <w:pStyle w:val="ProductList-Body"/>
      </w:pPr>
    </w:p>
    <w:p w:rsidR="008876D6" w:rsidRDefault="00CC7C61">
      <w:pPr>
        <w:pStyle w:val="ProductList-ClauseHeading"/>
      </w:pPr>
      <w:r>
        <w:t>3.3 További Szoftverek</w:t>
      </w:r>
    </w:p>
    <w:tbl>
      <w:tblPr>
        <w:tblStyle w:val="PURTable"/>
        <w:tblW w:w="0" w:type="dxa"/>
        <w:tblLook w:val="04A0" w:firstRow="1" w:lastRow="0" w:firstColumn="1" w:lastColumn="0" w:noHBand="0" w:noVBand="1"/>
      </w:tblPr>
      <w:tblGrid>
        <w:gridCol w:w="3644"/>
        <w:gridCol w:w="3613"/>
        <w:gridCol w:w="353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Honosítás és frissítések</w:t>
      </w:r>
    </w:p>
    <w:p w:rsidR="008876D6" w:rsidRDefault="00CC7C61">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74" w:name="_Sec610"/>
      <w:r>
        <w:t>Microsoft Dynamics CRM</w:t>
      </w:r>
      <w:bookmarkEnd w:id="74"/>
      <w:r>
        <w:fldChar w:fldCharType="begin"/>
      </w:r>
      <w:r>
        <w:instrText xml:space="preserve"> TC "</w:instrText>
      </w:r>
      <w:bookmarkStart w:id="75" w:name="_Toc436466936"/>
      <w:r>
        <w:instrText>Microsoft Dynamics CRM</w:instrText>
      </w:r>
      <w:bookmarkEnd w:id="75"/>
      <w:r>
        <w:instrText>" \l 3</w:instrText>
      </w:r>
      <w:r>
        <w:fldChar w:fldCharType="end"/>
      </w:r>
    </w:p>
    <w:p w:rsidR="008876D6" w:rsidRDefault="00CC7C61">
      <w:pPr>
        <w:pStyle w:val="ProductList-Offering1SubSection"/>
      </w:pPr>
      <w:bookmarkStart w:id="76" w:name="_Sec679"/>
      <w:r>
        <w:t>1. 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p w:rsidR="008876D6" w:rsidRDefault="00CC7C61">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Essential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SubClauseHeading"/>
      </w:pPr>
      <w:r>
        <w:t>3.1.1 A Microsoft Dynamics CRM 2016 Basic Használati Kiegészítő CAL további funkciói</w:t>
      </w:r>
    </w:p>
    <w:p w:rsidR="008876D6" w:rsidRDefault="00CC7C61">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Basic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SubClauseHeading"/>
      </w:pPr>
      <w:r>
        <w:t>3.1.2 A Microsoft Dynamics CRM 2016 Professional Használati Kiegészítő CAL további funkciói</w:t>
      </w:r>
    </w:p>
    <w:p w:rsidR="008876D6" w:rsidRDefault="00CC7C61">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Enterprise (Felhasználói SL)</w:t>
            </w:r>
          </w:p>
        </w:tc>
      </w:tr>
    </w:tbl>
    <w:p w:rsidR="008876D6" w:rsidRDefault="008876D6">
      <w:pPr>
        <w:pStyle w:val="ProductList-BodyIndented"/>
      </w:pPr>
    </w:p>
    <w:p w:rsidR="008876D6" w:rsidRDefault="00CC7C61">
      <w:pPr>
        <w:pStyle w:val="ProductList-ClauseHeading"/>
      </w:pPr>
      <w:r>
        <w:t>3.2 Yammer</w:t>
      </w:r>
    </w:p>
    <w:p w:rsidR="008876D6" w:rsidRDefault="00CC7C61">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8876D6" w:rsidRDefault="008876D6">
      <w:pPr>
        <w:pStyle w:val="ProductList-Body"/>
      </w:pPr>
    </w:p>
    <w:p w:rsidR="008876D6" w:rsidRDefault="00CC7C61">
      <w:pPr>
        <w:pStyle w:val="ProductList-ClauseHeading"/>
      </w:pPr>
      <w:r>
        <w:t>3.3 Feladatátvételi Jogok</w:t>
      </w:r>
    </w:p>
    <w:p w:rsidR="008876D6" w:rsidRDefault="00CC7C61">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8876D6" w:rsidRDefault="008876D6">
      <w:pPr>
        <w:pStyle w:val="ProductList-Body"/>
      </w:pPr>
    </w:p>
    <w:p w:rsidR="008876D6" w:rsidRDefault="00CC7C61">
      <w:pPr>
        <w:pStyle w:val="ProductList-ClauseHeading"/>
      </w:pPr>
      <w:r>
        <w:t>3.4 További Szoftverek</w:t>
      </w:r>
    </w:p>
    <w:tbl>
      <w:tblPr>
        <w:tblStyle w:val="PURTable"/>
        <w:tblW w:w="0" w:type="dxa"/>
        <w:tblLook w:val="04A0" w:firstRow="1" w:lastRow="0" w:firstColumn="1" w:lastColumn="0" w:noHBand="0" w:noVBand="1"/>
      </w:tblPr>
      <w:tblGrid>
        <w:gridCol w:w="3586"/>
        <w:gridCol w:w="3603"/>
        <w:gridCol w:w="360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for Microsoft Office Outlook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jelentéskészítési bővítmények a Microsoft Dynamics CRM 2016 szoftverhez</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Marketing Connector for Microsoft Dynamics CRM (a Workgroup Server kivételével)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Microsoft Dynamics CRM 2016 Professional Kiegészítő CAL – Egyesített Ügyfélszolgálat</w:t>
      </w:r>
    </w:p>
    <w:p w:rsidR="008876D6" w:rsidRDefault="00CC7C61">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8876D6" w:rsidRDefault="008876D6">
      <w:pPr>
        <w:pStyle w:val="ProductList-Body"/>
      </w:pPr>
    </w:p>
    <w:p w:rsidR="008876D6" w:rsidRDefault="00CC7C61">
      <w:pPr>
        <w:pStyle w:val="ProductList-ClauseHeading"/>
      </w:pPr>
      <w:r>
        <w:t>4.2 Microsoft Dynamics CustomerSource</w:t>
      </w:r>
    </w:p>
    <w:p w:rsidR="008876D6" w:rsidRDefault="00CC7C61">
      <w:pPr>
        <w:pStyle w:val="ProductList-Body"/>
      </w:pPr>
      <w:r>
        <w:t xml:space="preserve">A Microsoft Dynamics terméket érvényes Frissítési Garanciával vagy Online Előfizetésként használó ügyfelek elérhetik a CustomerSource előnyt. </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80" w:name="_Sec607"/>
      <w:r>
        <w:t>Microsoft Identity Manager</w:t>
      </w:r>
      <w:bookmarkEnd w:id="80"/>
      <w:r>
        <w:fldChar w:fldCharType="begin"/>
      </w:r>
      <w:r>
        <w:instrText xml:space="preserve"> TC "</w:instrText>
      </w:r>
      <w:bookmarkStart w:id="81" w:name="_Toc436466937"/>
      <w:r>
        <w:instrText>Microsoft Identity Manager</w:instrText>
      </w:r>
      <w:bookmarkEnd w:id="81"/>
      <w:r>
        <w:instrText>" \l 2</w:instrText>
      </w:r>
      <w:r>
        <w:fldChar w:fldCharType="end"/>
      </w:r>
    </w:p>
    <w:p w:rsidR="008876D6" w:rsidRDefault="00CC7C61">
      <w:pPr>
        <w:pStyle w:val="ProductList-Offering1SubSection"/>
      </w:pPr>
      <w:bookmarkStart w:id="82" w:name="_Sec677"/>
      <w:r>
        <w:t>1. 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BFBFBF"/>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BFBFBF"/>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84" w:name="_Sec788"/>
      <w:r>
        <w:t>3. Használati jogok</w:t>
      </w:r>
      <w:bookmarkEnd w:id="84"/>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További Szoftverek</w:t>
      </w:r>
    </w:p>
    <w:tbl>
      <w:tblPr>
        <w:tblStyle w:val="PURTable"/>
        <w:tblW w:w="0" w:type="dxa"/>
        <w:tblLook w:val="04A0" w:firstRow="1" w:lastRow="0" w:firstColumn="1" w:lastColumn="0" w:noHBand="0" w:noVBand="1"/>
      </w:tblPr>
      <w:tblGrid>
        <w:gridCol w:w="3672"/>
        <w:gridCol w:w="3559"/>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86" w:name="_Sec611"/>
      <w:r>
        <w:t>Office-alkalmazások</w:t>
      </w:r>
      <w:bookmarkEnd w:id="86"/>
      <w:r>
        <w:fldChar w:fldCharType="begin"/>
      </w:r>
      <w:r>
        <w:instrText xml:space="preserve"> TC "</w:instrText>
      </w:r>
      <w:bookmarkStart w:id="87" w:name="_Toc436466938"/>
      <w:r>
        <w:instrText>Office-alkalmazások</w:instrText>
      </w:r>
      <w:bookmarkEnd w:id="87"/>
      <w:r>
        <w:instrText>" \l 2</w:instrText>
      </w:r>
      <w:r>
        <w:fldChar w:fldCharType="end"/>
      </w:r>
    </w:p>
    <w:p w:rsidR="008876D6" w:rsidRDefault="00CC7C61">
      <w:pPr>
        <w:pStyle w:val="ProductList-Offering2HeadingNoBorder"/>
      </w:pPr>
      <w:bookmarkStart w:id="88" w:name="_Sec636"/>
      <w:r>
        <w:t>Office Asztali alkalmazások</w:t>
      </w:r>
      <w:bookmarkEnd w:id="88"/>
      <w:r>
        <w:fldChar w:fldCharType="begin"/>
      </w:r>
      <w:r>
        <w:instrText xml:space="preserve"> TC "</w:instrText>
      </w:r>
      <w:bookmarkStart w:id="89" w:name="_Toc436466939"/>
      <w:r>
        <w:instrText>Office Asztali alkalmazások</w:instrText>
      </w:r>
      <w:bookmarkEnd w:id="89"/>
      <w:r>
        <w:instrText>" \l 3</w:instrText>
      </w:r>
      <w:r>
        <w:fldChar w:fldCharType="end"/>
      </w:r>
    </w:p>
    <w:p w:rsidR="008876D6" w:rsidRDefault="00CC7C61">
      <w:pPr>
        <w:pStyle w:val="ProductList-Offering1SubSection"/>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Home és Student 2013 RT kereskedelmi használati jogok</w:t>
            </w:r>
            <w:r>
              <w:fldChar w:fldCharType="begin"/>
            </w:r>
            <w:r>
              <w:instrText xml:space="preserve"> XE "Office Home és Student 2013 RT kereskedelmi használati jogok"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dashed" w:sz="4" w:space="0" w:color="BFBFBF"/>
              <w:left w:val="single" w:sz="6" w:space="0" w:color="FFFFFF"/>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000000"/>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dashed" w:sz="4" w:space="0" w:color="BFBFBF"/>
              <w:left w:val="single" w:sz="6" w:space="0" w:color="FFFFFF"/>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Project Professional 2016</w:t>
      </w:r>
    </w:p>
    <w:p w:rsidR="008876D6" w:rsidRDefault="00CC7C61">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8876D6" w:rsidRDefault="008876D6">
      <w:pPr>
        <w:pStyle w:val="ProductList-Body"/>
      </w:pPr>
    </w:p>
    <w:p w:rsidR="008876D6" w:rsidRDefault="00CC7C61">
      <w:pPr>
        <w:pStyle w:val="ProductList-ClauseHeading"/>
      </w:pPr>
      <w:r>
        <w:t>2.2 Otthoni Munkavégzés</w:t>
      </w:r>
    </w:p>
    <w:p w:rsidR="008876D6" w:rsidRDefault="00CC7C61">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8876D6" w:rsidRDefault="008876D6">
      <w:pPr>
        <w:pStyle w:val="ProductList-Body"/>
      </w:pPr>
    </w:p>
    <w:p w:rsidR="008876D6" w:rsidRDefault="00CC7C61">
      <w:pPr>
        <w:pStyle w:val="ProductList-ClauseHeading"/>
      </w:pPr>
      <w:r>
        <w:t>2.3 Átállások</w:t>
      </w:r>
    </w:p>
    <w:p w:rsidR="008876D6" w:rsidRDefault="00CC7C61">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385"/>
        <w:gridCol w:w="5405"/>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Érvényes átállási lehetőségek (Online Szolgáltatások)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E3, E4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és Kormányzati verzió E3, E4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365-höz készült Project Pro</w:t>
            </w:r>
            <w:r>
              <w:fldChar w:fldCharType="begin"/>
            </w:r>
            <w:r>
              <w:instrText xml:space="preserve"> XE "Office 365-höz készült Project Pro" </w:instrText>
            </w:r>
            <w:r>
              <w:fldChar w:fldCharType="end"/>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 for Office 365</w:t>
            </w:r>
            <w:r>
              <w:fldChar w:fldCharType="begin"/>
            </w:r>
            <w:r>
              <w:instrText xml:space="preserve"> XE "Visio Pro for Office 365" </w:instrText>
            </w:r>
            <w:r>
              <w:fldChar w:fldCharType="end"/>
            </w:r>
          </w:p>
        </w:tc>
      </w:tr>
    </w:tbl>
    <w:p w:rsidR="008876D6" w:rsidRDefault="00CC7C61">
      <w:pPr>
        <w:pStyle w:val="ProductList-Body"/>
      </w:pPr>
      <w:r>
        <w:rPr>
          <w:i/>
        </w:rPr>
        <w:t>*Ehhez az átállítási lehetőséghez a megfelelő CAL Suite Bridge is szükséges.</w:t>
      </w:r>
    </w:p>
    <w:p w:rsidR="008876D6" w:rsidRDefault="008876D6">
      <w:pPr>
        <w:pStyle w:val="ProductList-Body"/>
      </w:pPr>
    </w:p>
    <w:p w:rsidR="008876D6" w:rsidRDefault="00CC7C61">
      <w:pPr>
        <w:pStyle w:val="ProductList-ClauseHeading"/>
      </w:pPr>
      <w:r>
        <w:t>2.4 Platformfüggetlen</w:t>
      </w:r>
    </w:p>
    <w:p w:rsidR="008876D6" w:rsidRDefault="00CC7C61">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8876D6" w:rsidRDefault="008876D6">
      <w:pPr>
        <w:pStyle w:val="ProductList-Body"/>
      </w:pPr>
    </w:p>
    <w:p w:rsidR="008876D6" w:rsidRDefault="00CC7C61">
      <w:pPr>
        <w:pStyle w:val="ProductList-ClauseHeading"/>
      </w:pPr>
      <w:r>
        <w:t>2.5 Következő verziók</w:t>
      </w:r>
    </w:p>
    <w:p w:rsidR="008876D6" w:rsidRDefault="00CC7C61">
      <w:pPr>
        <w:pStyle w:val="ProductList-Body"/>
      </w:pPr>
      <w:r>
        <w:t>A Skype 2016 Vállalati verzió a Lync 2013 következő verziója.</w:t>
      </w:r>
    </w:p>
    <w:p w:rsidR="008876D6" w:rsidRDefault="00CC7C61">
      <w:pPr>
        <w:pStyle w:val="ProductList-Offering1SubSection"/>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Office 2013 RT Otthoni és diákverzió Kereskedelmi Használati Jogok</w:t>
      </w:r>
    </w:p>
    <w:p w:rsidR="008876D6" w:rsidRDefault="00CC7C6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8876D6" w:rsidRDefault="008876D6">
      <w:pPr>
        <w:pStyle w:val="ProductList-Body"/>
      </w:pPr>
    </w:p>
    <w:p w:rsidR="008876D6" w:rsidRDefault="00CC7C61">
      <w:pPr>
        <w:pStyle w:val="ProductList-ClauseHeading"/>
      </w:pPr>
      <w:r>
        <w:t>3.2 Az Office Professional Plus 2016 és az Office Standard 2016 – Office 2013 RT Otthoni és diákverzió kereskedelmi célú használata</w:t>
      </w:r>
    </w:p>
    <w:p w:rsidR="008876D6" w:rsidRDefault="00CC7C61">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876D6" w:rsidRDefault="00CC7C61">
      <w:pPr>
        <w:pStyle w:val="ProductList-Offering1SubSection"/>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Project Professional 2016</w:t>
      </w:r>
    </w:p>
    <w:p w:rsidR="008876D6" w:rsidRDefault="00CC7C61">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94" w:name="_Sec680"/>
      <w:r>
        <w:t>Office for Mac</w:t>
      </w:r>
      <w:bookmarkEnd w:id="94"/>
      <w:r>
        <w:fldChar w:fldCharType="begin"/>
      </w:r>
      <w:r>
        <w:instrText xml:space="preserve"> TC "</w:instrText>
      </w:r>
      <w:bookmarkStart w:id="95" w:name="_Toc436466940"/>
      <w:r>
        <w:instrText>Office for Mac</w:instrText>
      </w:r>
      <w:bookmarkEnd w:id="95"/>
      <w:r>
        <w:instrText>" \l 3</w:instrText>
      </w:r>
      <w:r>
        <w:fldChar w:fldCharType="end"/>
      </w:r>
    </w:p>
    <w:p w:rsidR="008876D6" w:rsidRDefault="00CC7C61">
      <w:pPr>
        <w:pStyle w:val="ProductList-Offering1SubSection"/>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Következő verziók</w:t>
      </w:r>
    </w:p>
    <w:p w:rsidR="008876D6" w:rsidRDefault="00CC7C61">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8876D6" w:rsidRDefault="008876D6">
      <w:pPr>
        <w:pStyle w:val="ProductList-Body"/>
      </w:pPr>
    </w:p>
    <w:p w:rsidR="008876D6" w:rsidRDefault="00CC7C61">
      <w:pPr>
        <w:pStyle w:val="ProductList-ClauseHeading"/>
      </w:pPr>
      <w:r>
        <w:t>2.2 Otthoni Munkavégzés</w:t>
      </w:r>
    </w:p>
    <w:p w:rsidR="008876D6" w:rsidRDefault="00CC7C61">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8876D6" w:rsidRDefault="008876D6">
      <w:pPr>
        <w:pStyle w:val="ProductList-Body"/>
      </w:pPr>
    </w:p>
    <w:p w:rsidR="008876D6" w:rsidRDefault="00CC7C61">
      <w:pPr>
        <w:pStyle w:val="ProductList-ClauseHeading"/>
      </w:pPr>
      <w:r>
        <w:t>2.3 Platformfüggetlen</w:t>
      </w:r>
    </w:p>
    <w:p w:rsidR="008876D6" w:rsidRDefault="00CC7C61">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8876D6" w:rsidRDefault="00CC7C61">
      <w:pPr>
        <w:pStyle w:val="ProductList-Offering1SubSection"/>
      </w:pPr>
      <w:bookmarkStart w:id="98" w:name="_Sec792"/>
      <w:r>
        <w:t>3. Használati jogok</w:t>
      </w:r>
      <w:bookmarkEnd w:id="98"/>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Az Office 2013 RT Otthoni és diákverzió kereskedelmi használata</w:t>
      </w:r>
    </w:p>
    <w:p w:rsidR="008876D6" w:rsidRDefault="00CC7C61">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876D6" w:rsidRDefault="00CC7C61">
      <w:pPr>
        <w:pStyle w:val="ProductList-Offering1SubSection"/>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100" w:name="_Sec612"/>
      <w:r>
        <w:t>Office-kiszolgálók</w:t>
      </w:r>
      <w:bookmarkEnd w:id="100"/>
      <w:r>
        <w:fldChar w:fldCharType="begin"/>
      </w:r>
      <w:r>
        <w:instrText xml:space="preserve"> TC "</w:instrText>
      </w:r>
      <w:bookmarkStart w:id="101" w:name="_Toc436466941"/>
      <w:r>
        <w:instrText>Office-kiszolgálók</w:instrText>
      </w:r>
      <w:bookmarkEnd w:id="101"/>
      <w:r>
        <w:instrText>" \l 2</w:instrText>
      </w:r>
      <w:r>
        <w:fldChar w:fldCharType="end"/>
      </w:r>
    </w:p>
    <w:p w:rsidR="008876D6" w:rsidRDefault="00CC7C61">
      <w:pPr>
        <w:pStyle w:val="ProductList-Offering2HeadingNoBorder"/>
      </w:pPr>
      <w:bookmarkStart w:id="102" w:name="_Sec638"/>
      <w:r>
        <w:t>Exchange Server</w:t>
      </w:r>
      <w:bookmarkEnd w:id="102"/>
      <w:r>
        <w:fldChar w:fldCharType="begin"/>
      </w:r>
      <w:r>
        <w:instrText xml:space="preserve"> TC "</w:instrText>
      </w:r>
      <w:bookmarkStart w:id="103" w:name="_Toc436466942"/>
      <w:r>
        <w:instrText>Exchange Server</w:instrText>
      </w:r>
      <w:bookmarkEnd w:id="103"/>
      <w:r>
        <w:instrText>" \l 3</w:instrText>
      </w:r>
      <w:r>
        <w:fldChar w:fldCharType="end"/>
      </w:r>
    </w:p>
    <w:p w:rsidR="008876D6" w:rsidRDefault="00CC7C61">
      <w:pPr>
        <w:pStyle w:val="ProductList-Offering1SubSection"/>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1.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2G csomag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SubClauseHeading"/>
      </w:pPr>
      <w:r>
        <w:t>3.1.1 Az Exchange Nagyvállalati CAL további funkciói</w:t>
      </w:r>
    </w:p>
    <w:p w:rsidR="008876D6" w:rsidRDefault="00CC7C61">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Online 2G csomag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ClauseHeading"/>
      </w:pPr>
      <w:r>
        <w:t>3.2 További Szoftverek</w:t>
      </w:r>
    </w:p>
    <w:tbl>
      <w:tblPr>
        <w:tblStyle w:val="PURTable"/>
        <w:tblW w:w="0" w:type="dxa"/>
        <w:tblLook w:val="04A0" w:firstRow="1" w:lastRow="0" w:firstColumn="1" w:lastColumn="0" w:noHBand="0" w:noVBand="1"/>
      </w:tblPr>
      <w:tblGrid>
        <w:gridCol w:w="3650"/>
        <w:gridCol w:w="3570"/>
        <w:gridCol w:w="3570"/>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Az Exchange Nagyvállalati CAL Szolgáltatásokkal 2016 kiegészítő feltételei és kikötései</w:t>
      </w:r>
    </w:p>
    <w:p w:rsidR="008876D6" w:rsidRDefault="00CC7C61">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49">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08" w:name="_Sec639"/>
      <w:r>
        <w:t>Project Server</w:t>
      </w:r>
      <w:bookmarkEnd w:id="108"/>
      <w:r>
        <w:fldChar w:fldCharType="begin"/>
      </w:r>
      <w:r>
        <w:instrText xml:space="preserve"> TC "</w:instrText>
      </w:r>
      <w:bookmarkStart w:id="109" w:name="_Toc436466943"/>
      <w:r>
        <w:instrText>Project Server</w:instrText>
      </w:r>
      <w:bookmarkEnd w:id="109"/>
      <w:r>
        <w:instrText>" \l 3</w:instrText>
      </w:r>
      <w:r>
        <w:fldChar w:fldCharType="end"/>
      </w:r>
    </w:p>
    <w:p w:rsidR="008876D6" w:rsidRDefault="00CC7C61">
      <w:pPr>
        <w:pStyle w:val="ProductList-Offering1SubSection"/>
      </w:pPr>
      <w:bookmarkStart w:id="110" w:name="_Sec684"/>
      <w:r>
        <w:t>1. Programbeli elérhetőség</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Lite</w:t>
            </w:r>
            <w:r>
              <w:fldChar w:fldCharType="begin"/>
            </w:r>
            <w:r>
              <w:instrText xml:space="preserve"> XE "Project Lite" </w:instrText>
            </w:r>
            <w:r>
              <w:fldChar w:fldCharType="end"/>
            </w:r>
            <w:r>
              <w:t xml:space="preserve">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365-höz készült Project Pro</w:t>
            </w:r>
            <w:r>
              <w:fldChar w:fldCharType="begin"/>
            </w:r>
            <w:r>
              <w:instrText xml:space="preserve"> XE "Office 365-höz készült Project Pro" </w:instrText>
            </w:r>
            <w:r>
              <w:fldChar w:fldCharType="end"/>
            </w:r>
            <w:r>
              <w:t xml:space="preserve"> Felhasználói SL</w:t>
            </w:r>
          </w:p>
        </w:tc>
      </w:tr>
    </w:tbl>
    <w:p w:rsidR="008876D6" w:rsidRDefault="008876D6">
      <w:pPr>
        <w:pStyle w:val="ProductList-Body"/>
      </w:pPr>
    </w:p>
    <w:p w:rsidR="008876D6" w:rsidRDefault="00CC7C61">
      <w:pPr>
        <w:pStyle w:val="ProductList-ClauseHeading"/>
      </w:pPr>
      <w:r>
        <w:t>3.2 További Szoftverek</w:t>
      </w:r>
    </w:p>
    <w:tbl>
      <w:tblPr>
        <w:tblStyle w:val="PURTable"/>
        <w:tblW w:w="0" w:type="dxa"/>
        <w:tblLook w:val="04A0" w:firstRow="1" w:lastRow="0" w:firstColumn="1" w:lastColumn="0" w:noHBand="0" w:noVBand="1"/>
      </w:tblPr>
      <w:tblGrid>
        <w:gridCol w:w="3684"/>
        <w:gridCol w:w="3553"/>
        <w:gridCol w:w="355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14" w:name="_Sec640"/>
      <w:r>
        <w:t>SharePoint Server</w:t>
      </w:r>
      <w:bookmarkEnd w:id="114"/>
      <w:r>
        <w:fldChar w:fldCharType="begin"/>
      </w:r>
      <w:r>
        <w:instrText xml:space="preserve"> TC "</w:instrText>
      </w:r>
      <w:bookmarkStart w:id="115" w:name="_Toc436466944"/>
      <w:r>
        <w:instrText>SharePoint Server</w:instrText>
      </w:r>
      <w:bookmarkEnd w:id="115"/>
      <w:r>
        <w:instrText>" \l 3</w:instrText>
      </w:r>
      <w:r>
        <w:fldChar w:fldCharType="end"/>
      </w:r>
    </w:p>
    <w:p w:rsidR="008876D6" w:rsidRDefault="00CC7C61">
      <w:pPr>
        <w:pStyle w:val="ProductList-Offering1SubSection"/>
      </w:pPr>
      <w:bookmarkStart w:id="116" w:name="_Sec685"/>
      <w:r>
        <w:t>1. Programbeli elérhetőség</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Online 2. csomag</w:t>
            </w:r>
            <w:r>
              <w:fldChar w:fldCharType="begin"/>
            </w:r>
            <w:r>
              <w:instrText xml:space="preserve"> XE "SharePoint Online 2. csomag" </w:instrText>
            </w:r>
            <w:r>
              <w:fldChar w:fldCharType="end"/>
            </w:r>
            <w:r>
              <w:t xml:space="preserve">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r:id="rId50">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Online 2. csomag Felhasználói SL</w:t>
            </w:r>
          </w:p>
        </w:tc>
      </w:tr>
    </w:tbl>
    <w:p w:rsidR="008876D6" w:rsidRDefault="008876D6">
      <w:pPr>
        <w:pStyle w:val="ProductList-Body"/>
      </w:pPr>
    </w:p>
    <w:p w:rsidR="008876D6" w:rsidRDefault="00CC7C61">
      <w:pPr>
        <w:pStyle w:val="ProductList-SubClauseHeading"/>
      </w:pPr>
      <w:r>
        <w:t>3.2.1 A SharePoint Nagyvállalati CAL további SharePoint Server-funkciói</w:t>
      </w:r>
    </w:p>
    <w:p w:rsidR="008876D6" w:rsidRDefault="00CC7C61">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SharePoint Online 2. csomag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ClauseHeading"/>
      </w:pPr>
      <w:r>
        <w:t>3.3 A nyilvánosan elérhető tartalmakhoz hozzáférő felhasználók számára nem kell CAL licenc</w:t>
      </w:r>
    </w:p>
    <w:p w:rsidR="008876D6" w:rsidRDefault="00CC7C61">
      <w:pPr>
        <w:pStyle w:val="ProductList-Body"/>
      </w:pPr>
      <w:r>
        <w:t xml:space="preserve">     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8876D6" w:rsidRDefault="008876D6">
      <w:pPr>
        <w:pStyle w:val="ProductList-Body"/>
      </w:pPr>
    </w:p>
    <w:p w:rsidR="008876D6" w:rsidRDefault="00CC7C61">
      <w:pPr>
        <w:pStyle w:val="ProductList-ClauseHeading"/>
      </w:pPr>
      <w:r>
        <w:t>3.4 További Szoftverek</w:t>
      </w:r>
    </w:p>
    <w:tbl>
      <w:tblPr>
        <w:tblStyle w:val="PURTable"/>
        <w:tblW w:w="0" w:type="dxa"/>
        <w:tblLook w:val="04A0" w:firstRow="1" w:lastRow="0" w:firstColumn="1" w:lastColumn="0" w:noHBand="0" w:noVBand="1"/>
      </w:tblPr>
      <w:tblGrid>
        <w:gridCol w:w="3684"/>
        <w:gridCol w:w="3553"/>
        <w:gridCol w:w="355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20" w:name="_Sec641"/>
      <w:r>
        <w:t>Skype Vállalati kiszolgáló</w:t>
      </w:r>
      <w:bookmarkEnd w:id="120"/>
      <w:r>
        <w:fldChar w:fldCharType="begin"/>
      </w:r>
      <w:r>
        <w:instrText xml:space="preserve"> TC "</w:instrText>
      </w:r>
      <w:bookmarkStart w:id="121" w:name="_Toc436466945"/>
      <w:r>
        <w:instrText>Skype Vállalati kiszolgáló</w:instrText>
      </w:r>
      <w:bookmarkEnd w:id="121"/>
      <w:r>
        <w:instrText>" \l 3</w:instrText>
      </w:r>
      <w:r>
        <w:fldChar w:fldCharType="end"/>
      </w:r>
    </w:p>
    <w:p w:rsidR="008876D6" w:rsidRDefault="00CC7C61">
      <w:pPr>
        <w:pStyle w:val="ProductList-Offering1SubSection"/>
      </w:pPr>
      <w:bookmarkStart w:id="122" w:name="_Sec686"/>
      <w:r>
        <w:t>1. Programbeli elérhetőség</w:t>
      </w:r>
      <w:bookmarkEnd w:id="122"/>
    </w:p>
    <w:p w:rsidR="008876D6" w:rsidRDefault="008876D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24" w:name="_Sec799"/>
      <w:r>
        <w:t>3. Használati jogok</w:t>
      </w:r>
      <w:bookmarkEnd w:id="124"/>
    </w:p>
    <w:tbl>
      <w:tblPr>
        <w:tblStyle w:val="PURTable"/>
        <w:tblW w:w="0" w:type="dxa"/>
        <w:tblLook w:val="04A0" w:firstRow="1" w:lastRow="0" w:firstColumn="1" w:lastColumn="0" w:noHBand="0" w:noVBand="1"/>
      </w:tblPr>
      <w:tblGrid>
        <w:gridCol w:w="3584"/>
        <w:gridCol w:w="3594"/>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1.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2G csomag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SubClauseHeading"/>
      </w:pPr>
      <w:r>
        <w:t>3.1.1 A Skype Vállalati kiszolgáló Nagyvállalati CAL további funkciói</w:t>
      </w:r>
    </w:p>
    <w:p w:rsidR="008876D6" w:rsidRDefault="00CC7C61">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2G csomag Felhasználói SL</w:t>
            </w:r>
          </w:p>
        </w:tc>
      </w:tr>
      <w:tr w:rsidR="008876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Live Meeting Professional</w:t>
            </w:r>
            <w:r>
              <w:fldChar w:fldCharType="begin"/>
            </w:r>
            <w:r>
              <w:instrText xml:space="preserve"> XE "Live Meeting Professional" </w:instrText>
            </w:r>
            <w:r>
              <w:fldChar w:fldCharType="end"/>
            </w:r>
            <w:r>
              <w:t xml:space="preserve">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SubClauseHeading"/>
      </w:pPr>
      <w:r>
        <w:t>3.1.2 A Skype Plus Vállalati kiszolgáló CAL további funkciói</w:t>
      </w:r>
    </w:p>
    <w:p w:rsidR="008876D6" w:rsidRDefault="00CC7C61">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70"/>
        <w:gridCol w:w="3478"/>
        <w:gridCol w:w="348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ClauseHeading"/>
      </w:pPr>
      <w:r>
        <w:t>3.2 További Szoftverek</w:t>
      </w:r>
    </w:p>
    <w:tbl>
      <w:tblPr>
        <w:tblStyle w:val="PURTable"/>
        <w:tblW w:w="0" w:type="dxa"/>
        <w:tblLook w:val="04A0" w:firstRow="1" w:lastRow="0" w:firstColumn="1" w:lastColumn="0" w:noHBand="0" w:noVBand="1"/>
      </w:tblPr>
      <w:tblGrid>
        <w:gridCol w:w="3619"/>
        <w:gridCol w:w="3623"/>
        <w:gridCol w:w="354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Audio/Video Conferencing Server szerepkör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Director szerepkör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Mediation Server szerepkör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Lync Server 2013 – Group Chat felügyeleti eszköz</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PowerShell beépülő modul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Survivable Branch Appliance szerepkör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Video Interop Server szerepkör</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126" w:name="_Sec613"/>
      <w:r>
        <w:t>Bérbeadási jogok</w:t>
      </w:r>
      <w:bookmarkEnd w:id="126"/>
      <w:r>
        <w:fldChar w:fldCharType="begin"/>
      </w:r>
      <w:r>
        <w:instrText xml:space="preserve"> TC "</w:instrText>
      </w:r>
      <w:bookmarkStart w:id="127" w:name="_Toc436466946"/>
      <w:r>
        <w:instrText>Bérbeadási jogok</w:instrText>
      </w:r>
      <w:bookmarkEnd w:id="127"/>
      <w:r>
        <w:instrText>" \l 2</w:instrText>
      </w:r>
      <w:r>
        <w:fldChar w:fldCharType="end"/>
      </w:r>
    </w:p>
    <w:p w:rsidR="008876D6" w:rsidRDefault="00CC7C61">
      <w:pPr>
        <w:pStyle w:val="ProductList-Offering1SubSection"/>
      </w:pPr>
      <w:bookmarkStart w:id="128" w:name="_Sec687"/>
      <w:r>
        <w:t>1. Programbeli elérhetőség</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129" w:name="_Sec742"/>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(Frissítési Garancia):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Bérbeadási Jogok</w:t>
      </w:r>
    </w:p>
    <w:p w:rsidR="008876D6" w:rsidRDefault="00CC7C61">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amelyek azt engedik meg, hogy egy licencelt megfelelő alkalmazást vagy operációs rendszert egy harmadik fél használhasson. 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egy magasabb kiadásra vonatkozó továbblépési licencek. Ezért minden olyan asztali számítógépnek,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megfelelő alkalmazások vagy operációs rendszerek egyikének futtatására.</w:t>
      </w:r>
    </w:p>
    <w:p w:rsidR="008876D6" w:rsidRDefault="008876D6">
      <w:pPr>
        <w:pStyle w:val="ProductList-Body"/>
      </w:pPr>
    </w:p>
    <w:p w:rsidR="008876D6" w:rsidRDefault="00CC7C61">
      <w:pPr>
        <w:pStyle w:val="ProductList-ClauseHeading"/>
      </w:pPr>
      <w:r>
        <w:t>2.2 Megfelelő alkalmazások Bérbeadási Jogokhoz – Office</w:t>
      </w:r>
    </w:p>
    <w:p w:rsidR="008876D6" w:rsidRDefault="00CC7C61">
      <w:pPr>
        <w:pStyle w:val="ProductList-Body"/>
      </w:pPr>
      <w:r>
        <w:t>A megfelelő alkalmazásra vonatkozó Licencet ugyanahhoz az eszközhöz kell rendelni, amelyhez a VL Bérbeadási Jogok licence van rendelve.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661"/>
        <w:gridCol w:w="1817"/>
        <w:gridCol w:w="1783"/>
        <w:gridCol w:w="1758"/>
        <w:gridCol w:w="177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PIPC</w:t>
            </w:r>
          </w:p>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r>
      <w:tr w:rsidR="008876D6">
        <w:tc>
          <w:tcPr>
            <w:tcW w:w="4040" w:type="dxa"/>
            <w:gridSpan w:val="5"/>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Office Standard</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gridSpan w:val="5"/>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Office Professional Plus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2016 Otthoni és kisvállalati verzió</w:t>
            </w:r>
            <w:r>
              <w:fldChar w:fldCharType="begin"/>
            </w:r>
            <w:r>
              <w:instrText xml:space="preserve"> XE "Office 2016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8876D6">
      <w:pPr>
        <w:pStyle w:val="ProductList-Body"/>
      </w:pPr>
    </w:p>
    <w:p w:rsidR="008876D6" w:rsidRDefault="00CC7C61">
      <w:pPr>
        <w:pStyle w:val="ProductList-ClauseHeading"/>
      </w:pPr>
      <w:r>
        <w:t>2.3 Megfelelő operációs rendszer Bérbeadási Jogokhoz – Windows</w:t>
      </w:r>
    </w:p>
    <w:p w:rsidR="008876D6" w:rsidRDefault="00CC7C61">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 A licencelt megfelelő operációs rendszerek közé tartoznak a Select vagy Open programok keretében a Get Genuine Windows Szerződésen keresztül beszerzett licencek is. A megfelelő operációs rendszerre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 A megfelelő operációs rendszerek – programtípus szerint rendezve – a következők:</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r>
      <w:tr w:rsidR="008876D6">
        <w:tc>
          <w:tcPr>
            <w:tcW w:w="4040" w:type="dxa"/>
            <w:gridSpan w:val="6"/>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10</w:t>
            </w:r>
            <w:r>
              <w:fldChar w:fldCharType="begin"/>
            </w:r>
            <w:r>
              <w:instrText xml:space="preserve"> XE "Windows 10" </w:instrText>
            </w:r>
            <w:r>
              <w:fldChar w:fldCharType="end"/>
            </w:r>
            <w:r>
              <w:t xml:space="preserve"> Home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040" w:type="dxa"/>
            <w:gridSpan w:val="6"/>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Pro</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Windows 10 </w:t>
            </w:r>
            <w:r>
              <w:fldChar w:fldCharType="begin"/>
            </w:r>
            <w:r>
              <w:instrText xml:space="preserve"> XE "Windows 10 " </w:instrText>
            </w:r>
            <w:r>
              <w:fldChar w:fldCharType="end"/>
            </w:r>
            <w:r>
              <w:t>Pro (N, KN)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bl>
    <w:p w:rsidR="008876D6" w:rsidRDefault="00CC7C61">
      <w:pPr>
        <w:pStyle w:val="ProductList-Offering1SubSection"/>
      </w:pPr>
      <w:bookmarkStart w:id="130" w:name="_Sec796"/>
      <w:r>
        <w:t>3. Használati jogok</w:t>
      </w:r>
      <w:bookmarkEnd w:id="130"/>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3">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Bérbeadási Jogok</w:t>
      </w:r>
    </w:p>
    <w:p w:rsidR="008876D6" w:rsidRDefault="00CC7C61">
      <w:pPr>
        <w:pStyle w:val="ProductList-Bullet"/>
        <w:numPr>
          <w:ilvl w:val="0"/>
          <w:numId w:val="24"/>
        </w:numPr>
      </w:pPr>
      <w:r>
        <w:t>A Bérbeadási Jogok Licencet véglegesen egy megfelelő eszközhöz kell rendelni.</w:t>
      </w:r>
    </w:p>
    <w:p w:rsidR="008876D6" w:rsidRDefault="00CC7C61">
      <w:pPr>
        <w:pStyle w:val="ProductList-Bullet"/>
        <w:numPr>
          <w:ilvl w:val="0"/>
          <w:numId w:val="24"/>
        </w:numPr>
      </w:pPr>
      <w:r>
        <w:t>A Bérbeadási Jogok Licenc módosítja az Ügyfél meglévő licenc szerinti megfelelőszoftver-használati jogát.</w:t>
      </w:r>
    </w:p>
    <w:p w:rsidR="008876D6" w:rsidRDefault="00CC7C61">
      <w:pPr>
        <w:pStyle w:val="ProductList-Bullet"/>
        <w:numPr>
          <w:ilvl w:val="0"/>
          <w:numId w:val="24"/>
        </w:numPr>
      </w:pPr>
      <w:r>
        <w:t>A Microsoft minden olyan megfelelő eszköz esetén, amelyhez Bérbeadási Jogok Licenc tartozik, feloldja a szoftver kölcsönbe, bérbe és tartós bérletbe adására vonatkozó tiltást.</w:t>
      </w:r>
    </w:p>
    <w:p w:rsidR="008876D6" w:rsidRDefault="00CC7C61">
      <w:pPr>
        <w:pStyle w:val="ProductList-Bullet"/>
        <w:numPr>
          <w:ilvl w:val="0"/>
          <w:numId w:val="24"/>
        </w:numPr>
      </w:pPr>
      <w:r>
        <w:t>Az Ügyfélnek írásban vagy elektronikus módon el kell fogadtatnia a felhasználókkal a szoftver licencfeltételeit.</w:t>
      </w:r>
    </w:p>
    <w:p w:rsidR="008876D6" w:rsidRDefault="00CC7C61">
      <w:pPr>
        <w:pStyle w:val="ProductList-Bullet"/>
        <w:numPr>
          <w:ilvl w:val="0"/>
          <w:numId w:val="24"/>
        </w:numPr>
      </w:pPr>
      <w:r>
        <w:t xml:space="preserve">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 </w:t>
      </w:r>
    </w:p>
    <w:p w:rsidR="008876D6" w:rsidRDefault="00CC7C61">
      <w:pPr>
        <w:pStyle w:val="ProductList-Bullet"/>
        <w:numPr>
          <w:ilvl w:val="0"/>
          <w:numId w:val="24"/>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rsidR="008876D6" w:rsidRDefault="00CC7C61">
      <w:pPr>
        <w:pStyle w:val="ProductList-Bullet"/>
        <w:numPr>
          <w:ilvl w:val="0"/>
          <w:numId w:val="24"/>
        </w:numPr>
      </w:pPr>
      <w:r>
        <w:t>A szoftver nem használható virtuális környezetben.</w:t>
      </w:r>
    </w:p>
    <w:p w:rsidR="008876D6" w:rsidRDefault="00CC7C61">
      <w:pPr>
        <w:pStyle w:val="ProductList-Bullet"/>
        <w:numPr>
          <w:ilvl w:val="0"/>
          <w:numId w:val="24"/>
        </w:numPr>
      </w:pPr>
      <w:r>
        <w:t>A szoftver nem érhető el távolról, kivéve technikai támogatás céljából a Távsegítség vagy hasonló technológia segítségével.</w:t>
      </w:r>
    </w:p>
    <w:p w:rsidR="008876D6" w:rsidRDefault="00CC7C61">
      <w:pPr>
        <w:pStyle w:val="ProductList-Bullet"/>
        <w:numPr>
          <w:ilvl w:val="0"/>
          <w:numId w:val="24"/>
        </w:numPr>
      </w:pPr>
      <w:r>
        <w:t xml:space="preserve">A Bérbeadási Jogok Licenc az alapul szolgáló licenccel együtt vagy akkor jár le, amikor az alapul szolgáló Licenc hozzárendelését módosítják, vagy akkor, amikor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javíthatatlanul meghibásodik.</w:t>
      </w:r>
    </w:p>
    <w:p w:rsidR="008876D6" w:rsidRDefault="008876D6">
      <w:pPr>
        <w:pStyle w:val="ProductList-Body"/>
      </w:pPr>
    </w:p>
    <w:p w:rsidR="008876D6" w:rsidRDefault="00CC7C61">
      <w:pPr>
        <w:pStyle w:val="ProductList-ClauseHeading"/>
      </w:pPr>
      <w:r>
        <w:t>3.2 A Windows nem Pro verzióira vonatkozó korlátozás</w:t>
      </w:r>
    </w:p>
    <w:p w:rsidR="008876D6" w:rsidRDefault="00CC7C61">
      <w:pPr>
        <w:pStyle w:val="ProductList-Body"/>
      </w:pPr>
      <w:r>
        <w:t>Azok az eszközök, amelyekhez Rental Rights for Windows van rendelve, csak természetes személyeknek adhatók bérbe, és kizárólag nem kereskedelmi felhasználásra.</w:t>
      </w:r>
    </w:p>
    <w:p w:rsidR="008876D6" w:rsidRDefault="00CC7C61">
      <w:pPr>
        <w:pStyle w:val="ProductList-Offering1SubSection"/>
      </w:pPr>
      <w:bookmarkStart w:id="131" w:name="_Sec873"/>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Frissítési Garancia</w:t>
      </w:r>
    </w:p>
    <w:p w:rsidR="008876D6" w:rsidRDefault="00CC7C61">
      <w:pPr>
        <w:pStyle w:val="ProductList-Body"/>
      </w:pPr>
      <w:r>
        <w:t xml:space="preserve">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beszerzésére sem 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sem az azok alapjául szolgáló megfelelő szoftverlicencekre vonatkozóan. Azok a felhasználók azonban, akik olyan eszközöket vesznek bérbe/tartós bérletbe és használnak, amelyekhez a Windowsra vonatkozó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vannak hozzárendelve, beszerezhetnek Frissítéseket és Frissítési Garanciát az alapul szolgáló szoftverlicencekre vonatkozóan a saját mennyiségi licencszerződésük alapján, amennyiben az ezt lehetővé teszi. 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lejárnak.</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132" w:name="_Sec614"/>
      <w:r>
        <w:t>SQL Server</w:t>
      </w:r>
      <w:bookmarkEnd w:id="132"/>
      <w:r>
        <w:fldChar w:fldCharType="begin"/>
      </w:r>
      <w:r>
        <w:instrText xml:space="preserve"> TC "</w:instrText>
      </w:r>
      <w:bookmarkStart w:id="133" w:name="_Toc436466947"/>
      <w:r>
        <w:instrText>SQL Server</w:instrText>
      </w:r>
      <w:bookmarkEnd w:id="133"/>
      <w:r>
        <w:instrText>" \l 2</w:instrText>
      </w:r>
      <w:r>
        <w:fldChar w:fldCharType="end"/>
      </w:r>
    </w:p>
    <w:p w:rsidR="008876D6" w:rsidRDefault="00CC7C61">
      <w:pPr>
        <w:pStyle w:val="ProductList-Offering1SubSection"/>
      </w:pPr>
      <w:bookmarkStart w:id="134" w:name="_Sec688"/>
      <w:r>
        <w:t>1. Programbeli elérhetőség</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SQL Server 2014 Enterprise</w:t>
      </w:r>
    </w:p>
    <w:p w:rsidR="008876D6" w:rsidRDefault="00CC7C61">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4">
        <w:r>
          <w:rPr>
            <w:color w:val="00467F"/>
            <w:u w:val="single"/>
          </w:rPr>
          <w:t>http://go.microsoft.com/?linkid=9839206</w:t>
        </w:r>
      </w:hyperlink>
      <w:r>
        <w:t xml:space="preserve"> webhelyen elérhető 2014. áprilisi PUR-ban találhatják.</w:t>
      </w:r>
    </w:p>
    <w:p w:rsidR="008876D6" w:rsidRDefault="008876D6">
      <w:pPr>
        <w:pStyle w:val="ProductList-Body"/>
      </w:pPr>
    </w:p>
    <w:p w:rsidR="008876D6" w:rsidRDefault="00CC7C61">
      <w:pPr>
        <w:pStyle w:val="ProductList-ClauseHeading"/>
      </w:pPr>
      <w:r>
        <w:t>2.2 SQL Server Parallel Data Warehouse Opcionális Build Oracle Java nélkül</w:t>
      </w:r>
    </w:p>
    <w:p w:rsidR="008876D6" w:rsidRDefault="00CC7C61">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5">
        <w:r>
          <w:rPr>
            <w:color w:val="00467F"/>
            <w:u w:val="single"/>
          </w:rPr>
          <w:t>http://www.microsoft.com/en-us/sqlserver/solutions-technologies/data-warehousing/pdw.aspx</w:t>
        </w:r>
      </w:hyperlink>
      <w:r>
        <w:t>.</w:t>
      </w:r>
    </w:p>
    <w:p w:rsidR="008876D6" w:rsidRDefault="008876D6">
      <w:pPr>
        <w:pStyle w:val="ProductList-Body"/>
      </w:pPr>
    </w:p>
    <w:p w:rsidR="008876D6" w:rsidRDefault="00CC7C61">
      <w:pPr>
        <w:pStyle w:val="ProductList-ClauseHeading"/>
      </w:pPr>
      <w:r>
        <w:t>2.3 SQL Server Parallel Data Warehouse</w:t>
      </w:r>
    </w:p>
    <w:p w:rsidR="008876D6" w:rsidRDefault="00CC7C61">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8876D6" w:rsidRDefault="00CC7C61">
      <w:pPr>
        <w:pStyle w:val="ProductList-Offering1SubSection"/>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6">
              <w:r>
                <w:rPr>
                  <w:color w:val="00467F"/>
                  <w:u w:val="single"/>
                </w:rPr>
                <w:t>Univerzális</w:t>
              </w:r>
            </w:hyperlink>
            <w:r>
              <w:t xml:space="preserve">; </w:t>
            </w:r>
            <w:hyperlink r:id="rId57">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3.2 Az SQL Server korábbi verziónak automatikus frissítése</w:t>
      </w:r>
    </w:p>
    <w:p w:rsidR="008876D6" w:rsidRDefault="00CC7C61">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rsidR="008876D6" w:rsidRDefault="008876D6">
      <w:pPr>
        <w:pStyle w:val="ProductList-Body"/>
      </w:pPr>
    </w:p>
    <w:p w:rsidR="008876D6" w:rsidRDefault="00CC7C61">
      <w:pPr>
        <w:pStyle w:val="ProductList-ClauseHeading"/>
      </w:pPr>
      <w:r>
        <w:t>3.3 A Business Intelligence és Standard kiadások Futó Példányai</w:t>
      </w:r>
    </w:p>
    <w:p w:rsidR="008876D6" w:rsidRDefault="00CC7C61">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8876D6" w:rsidRDefault="008876D6">
      <w:pPr>
        <w:pStyle w:val="ProductList-Body"/>
      </w:pPr>
    </w:p>
    <w:p w:rsidR="008876D6" w:rsidRDefault="00CC7C61">
      <w:pPr>
        <w:pStyle w:val="ProductList-ClauseHeading"/>
      </w:pPr>
      <w:r>
        <w:t>3.4 SQL Server Business Intelligence (2012 és 2014): Kötegelt feladatokhoz nem kell CAL licenc</w:t>
      </w:r>
    </w:p>
    <w:p w:rsidR="008876D6" w:rsidRDefault="00CC7C61">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8876D6" w:rsidRDefault="008876D6">
      <w:pPr>
        <w:pStyle w:val="ProductList-Body"/>
      </w:pPr>
    </w:p>
    <w:p w:rsidR="008876D6" w:rsidRDefault="00CC7C61">
      <w:pPr>
        <w:pStyle w:val="ProductList-ClauseHeading"/>
      </w:pPr>
      <w:r>
        <w:t>3.5 A Parallel Data Warehouse (PDW) Feladatátvételi kiszolgálói</w:t>
      </w:r>
    </w:p>
    <w:p w:rsidR="008876D6" w:rsidRDefault="00CC7C61">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8876D6" w:rsidRDefault="008876D6">
      <w:pPr>
        <w:pStyle w:val="ProductList-Body"/>
      </w:pPr>
    </w:p>
    <w:p w:rsidR="008876D6" w:rsidRDefault="00CC7C61">
      <w:pPr>
        <w:pStyle w:val="ProductList-ClauseHeading"/>
      </w:pPr>
      <w:r>
        <w:t>3.6 SQL Server 2014 Developer Edition: Bemutatást célzó használat</w:t>
      </w:r>
    </w:p>
    <w:p w:rsidR="008876D6" w:rsidRDefault="00CC7C61">
      <w:pPr>
        <w:pStyle w:val="ProductList-Body"/>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8876D6" w:rsidRDefault="008876D6">
      <w:pPr>
        <w:pStyle w:val="ProductList-Body"/>
      </w:pPr>
    </w:p>
    <w:p w:rsidR="008876D6" w:rsidRDefault="00CC7C61">
      <w:pPr>
        <w:pStyle w:val="ProductList-ClauseHeading"/>
      </w:pPr>
      <w:r>
        <w:t>3.7 További Szoftverek – Összes (a Developer kivételével)</w:t>
      </w:r>
    </w:p>
    <w:p w:rsidR="008876D6" w:rsidRDefault="00CC7C61">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Client Tools Connectivity</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Distributed Replay Client</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eszközök – Teljes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URBreadcrumb"/>
      </w:pPr>
    </w:p>
    <w:p w:rsidR="008876D6" w:rsidRDefault="00CC7C61">
      <w:pPr>
        <w:pStyle w:val="ProductList-ClauseHeading"/>
      </w:pPr>
      <w:r>
        <w:t>4.1 SQL Server 2014 Enterprise Core – Korlátlan virtualizáció</w:t>
      </w:r>
    </w:p>
    <w:p w:rsidR="008876D6" w:rsidRDefault="00CC7C61">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8876D6" w:rsidRDefault="008876D6">
      <w:pPr>
        <w:pStyle w:val="ProductList-Body"/>
      </w:pPr>
    </w:p>
    <w:p w:rsidR="008876D6" w:rsidRDefault="00CC7C61">
      <w:pPr>
        <w:pStyle w:val="ProductList-ClauseHeading"/>
      </w:pPr>
      <w:r>
        <w:t>4.2 SQL Server 2012 Parallel Data Warehouse – Funkcionális frissítések</w:t>
      </w:r>
    </w:p>
    <w:p w:rsidR="008876D6" w:rsidRDefault="00CC7C61">
      <w:pPr>
        <w:pStyle w:val="ProductList-Body"/>
      </w:pPr>
      <w:r>
        <w:t>A Frissítési Garancia fedezettel rendelkező Ügyfelek jogosultak a nagy termékfrissítések között funkcionális frissítésekre (például eszközre vonatkozó frissítésekre).</w:t>
      </w:r>
    </w:p>
    <w:p w:rsidR="008876D6" w:rsidRDefault="008876D6">
      <w:pPr>
        <w:pStyle w:val="ProductList-Body"/>
      </w:pPr>
    </w:p>
    <w:p w:rsidR="008876D6" w:rsidRDefault="00CC7C61">
      <w:pPr>
        <w:pStyle w:val="ProductList-ClauseHeading"/>
      </w:pPr>
      <w:r>
        <w:t>4.3 Az SQL Server Kivásárlási Opciója az Enrollment for Application Platform (EAP) keretében</w:t>
      </w:r>
    </w:p>
    <w:p w:rsidR="008876D6" w:rsidRDefault="00CC7C61">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8876D6" w:rsidRDefault="008876D6">
      <w:pPr>
        <w:pStyle w:val="ProductList-Body"/>
      </w:pPr>
    </w:p>
    <w:p w:rsidR="008876D6" w:rsidRDefault="00CC7C61">
      <w:pPr>
        <w:pStyle w:val="ProductList-ClauseHeading"/>
      </w:pPr>
      <w:r>
        <w:t>4.4 Az SQL Server Parallel Data Warehouse üzembe helyezése SQL Server Enterprise Core Licencek keretében (lásd: Korábbi Kiadások)</w:t>
      </w:r>
    </w:p>
    <w:p w:rsidR="008876D6" w:rsidRDefault="00CC7C61">
      <w:pPr>
        <w:pStyle w:val="ProductList-Body"/>
      </w:pPr>
      <w:r>
        <w:t>Az SQL Server Parallel Data Warehouse funkcionális frissítéseinek eléréséhez Frissítési Garanciára van szükség az így üzembe helyezett összes SQL Enterprise Rendszermagonkénti licenc esetén.</w:t>
      </w:r>
    </w:p>
    <w:p w:rsidR="008876D6" w:rsidRDefault="008876D6">
      <w:pPr>
        <w:pStyle w:val="ProductList-Body"/>
      </w:pPr>
    </w:p>
    <w:p w:rsidR="008876D6" w:rsidRDefault="00CC7C61">
      <w:pPr>
        <w:pStyle w:val="ProductList-ClauseHeading"/>
      </w:pPr>
      <w:r>
        <w:t>4.5 SQL Server 2012 Parallel Data Warehouse (PDW) Opcionális Build Oracle Java nélkül</w:t>
      </w:r>
    </w:p>
    <w:p w:rsidR="008876D6" w:rsidRDefault="00CC7C61">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8876D6" w:rsidRDefault="008876D6">
      <w:pPr>
        <w:pStyle w:val="ProductList-Body"/>
      </w:pPr>
    </w:p>
    <w:p w:rsidR="008876D6" w:rsidRDefault="00CC7C61">
      <w:pPr>
        <w:pStyle w:val="ProductList-ClauseHeading"/>
      </w:pPr>
      <w:r>
        <w:t>4.6 Előfizetési Licencekre vonatkozó Frissítési Garancia jogok és előnyök</w:t>
      </w:r>
    </w:p>
    <w:p w:rsidR="008876D6" w:rsidRDefault="00CC7C6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138" w:name="_Sec615"/>
      <w:r>
        <w:t>System Center</w:t>
      </w:r>
      <w:bookmarkEnd w:id="138"/>
      <w:r>
        <w:fldChar w:fldCharType="begin"/>
      </w:r>
      <w:r>
        <w:instrText xml:space="preserve"> TC "</w:instrText>
      </w:r>
      <w:bookmarkStart w:id="139" w:name="_Toc436466948"/>
      <w:r>
        <w:instrText>System Center</w:instrText>
      </w:r>
      <w:bookmarkEnd w:id="139"/>
      <w:r>
        <w:instrText>" \l 2</w:instrText>
      </w:r>
      <w:r>
        <w:fldChar w:fldCharType="end"/>
      </w:r>
    </w:p>
    <w:p w:rsidR="008876D6" w:rsidRDefault="00CC7C61">
      <w:pPr>
        <w:pStyle w:val="ProductList-Offering2HeadingNoBorder"/>
      </w:pPr>
      <w:bookmarkStart w:id="140" w:name="_Sec642"/>
      <w:r>
        <w:t>System Center Server</w:t>
      </w:r>
      <w:bookmarkEnd w:id="140"/>
      <w:r>
        <w:fldChar w:fldCharType="begin"/>
      </w:r>
      <w:r>
        <w:instrText xml:space="preserve"> TC "</w:instrText>
      </w:r>
      <w:bookmarkStart w:id="141" w:name="_Toc436466949"/>
      <w:r>
        <w:instrText>System Center Server</w:instrText>
      </w:r>
      <w:bookmarkEnd w:id="141"/>
      <w:r>
        <w:instrText>" \l 3</w:instrText>
      </w:r>
      <w:r>
        <w:fldChar w:fldCharType="end"/>
      </w:r>
    </w:p>
    <w:p w:rsidR="008876D6" w:rsidRDefault="00CC7C61">
      <w:pPr>
        <w:pStyle w:val="ProductList-Offering1SubSection"/>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Kiszolgáló és Felhő Beléptetés (a továbbiakban SCE) – Microsoft Azure-beli Operációsrendszer-környezetek felügyeletének joga CIS Licencek esetén</w:t>
      </w:r>
    </w:p>
    <w:p w:rsidR="008876D6" w:rsidRDefault="00CC7C61">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8876D6" w:rsidRDefault="00CC7C61">
      <w:pPr>
        <w:pStyle w:val="ProductList-Bullet"/>
        <w:numPr>
          <w:ilvl w:val="0"/>
          <w:numId w:val="25"/>
        </w:numPr>
      </w:pPr>
      <w:r>
        <w:t>a Windows Virtuális Gép példányai;</w:t>
      </w:r>
    </w:p>
    <w:p w:rsidR="008876D6" w:rsidRDefault="00CC7C61">
      <w:pPr>
        <w:pStyle w:val="ProductList-Bullet"/>
        <w:numPr>
          <w:ilvl w:val="0"/>
          <w:numId w:val="25"/>
        </w:numPr>
      </w:pPr>
      <w:r>
        <w:t>a Felhőszolgáltatások példányai (Webes szerepkör és Dolgozó szerepkör);</w:t>
      </w:r>
    </w:p>
    <w:p w:rsidR="008876D6" w:rsidRDefault="00CC7C61">
      <w:pPr>
        <w:pStyle w:val="ProductList-Bullet"/>
        <w:numPr>
          <w:ilvl w:val="0"/>
          <w:numId w:val="25"/>
        </w:numPr>
      </w:pPr>
      <w:r>
        <w:t>Tárfiókok;</w:t>
      </w:r>
    </w:p>
    <w:p w:rsidR="008876D6" w:rsidRDefault="00CC7C61">
      <w:pPr>
        <w:pStyle w:val="ProductList-Bullet"/>
        <w:numPr>
          <w:ilvl w:val="0"/>
          <w:numId w:val="25"/>
        </w:numPr>
      </w:pPr>
      <w:r>
        <w:t>SQL Adatbázisok;</w:t>
      </w:r>
    </w:p>
    <w:p w:rsidR="008876D6" w:rsidRDefault="00CC7C61">
      <w:pPr>
        <w:pStyle w:val="ProductList-Bullet"/>
        <w:numPr>
          <w:ilvl w:val="0"/>
          <w:numId w:val="25"/>
        </w:numPr>
      </w:pPr>
      <w:r>
        <w:t>webhelyek példányai.</w:t>
      </w:r>
    </w:p>
    <w:p w:rsidR="008876D6" w:rsidRDefault="00CC7C61">
      <w:pPr>
        <w:pStyle w:val="ProductList-Offering1SubSection"/>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3.3 SQL Server technológia</w:t>
      </w:r>
    </w:p>
    <w:p w:rsidR="008876D6" w:rsidRDefault="00CC7C61">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8876D6" w:rsidRDefault="00CC7C61">
      <w:pPr>
        <w:pStyle w:val="ProductList-Offering1SubSection"/>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System Center Globális Szolgáltatásfigyelő</w:t>
      </w:r>
    </w:p>
    <w:p w:rsidR="008876D6" w:rsidRDefault="00CC7C61">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46" w:name="_Sec643"/>
      <w:r>
        <w:t>System Center Client Management Suite</w:t>
      </w:r>
      <w:bookmarkEnd w:id="146"/>
      <w:r>
        <w:fldChar w:fldCharType="begin"/>
      </w:r>
      <w:r>
        <w:instrText xml:space="preserve"> TC "</w:instrText>
      </w:r>
      <w:bookmarkStart w:id="147" w:name="_Toc436466950"/>
      <w:r>
        <w:instrText>System Center Client Management Suite</w:instrText>
      </w:r>
      <w:bookmarkEnd w:id="147"/>
      <w:r>
        <w:instrText>" \l 3</w:instrText>
      </w:r>
      <w:r>
        <w:fldChar w:fldCharType="end"/>
      </w:r>
    </w:p>
    <w:p w:rsidR="008876D6" w:rsidRDefault="00CC7C61">
      <w:pPr>
        <w:pStyle w:val="ProductList-Offering1SubSection"/>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50" w:name="_Sec801"/>
      <w:r>
        <w:t>3. Használati jogok</w:t>
      </w:r>
      <w:bookmarkEnd w:id="150"/>
    </w:p>
    <w:tbl>
      <w:tblPr>
        <w:tblStyle w:val="PURTable"/>
        <w:tblW w:w="0" w:type="dxa"/>
        <w:tblLook w:val="04A0" w:firstRow="1" w:lastRow="0" w:firstColumn="1" w:lastColumn="0" w:noHBand="0" w:noVBand="1"/>
      </w:tblPr>
      <w:tblGrid>
        <w:gridCol w:w="3584"/>
        <w:gridCol w:w="3594"/>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3.2 SQL Server technológia</w:t>
      </w:r>
    </w:p>
    <w:p w:rsidR="008876D6" w:rsidRDefault="00CC7C61">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8876D6" w:rsidRDefault="00CC7C61">
      <w:pPr>
        <w:pStyle w:val="ProductList-Offering1SubSection"/>
      </w:pPr>
      <w:bookmarkStart w:id="151" w:name="_Sec816"/>
      <w:r>
        <w:t>4. Frissítési Garancia</w:t>
      </w:r>
      <w:bookmarkEnd w:id="151"/>
    </w:p>
    <w:p w:rsidR="008876D6" w:rsidRDefault="008876D6">
      <w:pPr>
        <w:pStyle w:val="ProductList-ClauseHeading"/>
      </w:pPr>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52" w:name="_Sec644"/>
      <w:r>
        <w:t>System Center Configuration Manager</w:t>
      </w:r>
      <w:bookmarkEnd w:id="152"/>
      <w:r>
        <w:fldChar w:fldCharType="begin"/>
      </w:r>
      <w:r>
        <w:instrText xml:space="preserve"> TC "</w:instrText>
      </w:r>
      <w:bookmarkStart w:id="153" w:name="_Toc436466951"/>
      <w:r>
        <w:instrText>System Center Configuration Manager</w:instrText>
      </w:r>
      <w:bookmarkEnd w:id="153"/>
      <w:r>
        <w:instrText>" \l 3</w:instrText>
      </w:r>
      <w:r>
        <w:fldChar w:fldCharType="end"/>
      </w:r>
    </w:p>
    <w:p w:rsidR="008876D6" w:rsidRDefault="00CC7C61">
      <w:pPr>
        <w:pStyle w:val="ProductList-Offering1SubSection"/>
      </w:pPr>
      <w:bookmarkStart w:id="154" w:name="_Sec691"/>
      <w:r>
        <w:t>1. Programbeli elérhetőség</w:t>
      </w:r>
      <w:bookmarkEnd w:id="154"/>
    </w:p>
    <w:p w:rsidR="008876D6" w:rsidRDefault="008876D6">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Felügyeleti licencek</w:t>
      </w:r>
    </w:p>
    <w:tbl>
      <w:tblPr>
        <w:tblStyle w:val="PURTable"/>
        <w:tblW w:w="0" w:type="dxa"/>
        <w:tblLook w:val="04A0" w:firstRow="1" w:lastRow="0" w:firstColumn="1" w:lastColumn="0" w:noHBand="0" w:noVBand="1"/>
      </w:tblPr>
      <w:tblGrid>
        <w:gridCol w:w="3581"/>
        <w:gridCol w:w="3610"/>
        <w:gridCol w:w="359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Felügyeleti Licenccel Egyenértékű Licenc (lásd az </w:t>
            </w:r>
            <w:hyperlink w:anchor="_Sec591">
              <w:r>
                <w:rPr>
                  <w:color w:val="00467F"/>
                  <w:u w:val="single"/>
                </w:rPr>
                <w:t>A függeléket</w:t>
              </w:r>
            </w:hyperlink>
            <w:r>
              <w:t>)</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3.2 SQL Server technológia</w:t>
      </w:r>
    </w:p>
    <w:p w:rsidR="008876D6" w:rsidRDefault="00CC7C61">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8876D6" w:rsidRDefault="00CC7C61">
      <w:pPr>
        <w:pStyle w:val="ProductList-Offering1SubSection"/>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System Center Configuration Manager – VDI szoftverre vonatkozó jogok</w:t>
      </w:r>
    </w:p>
    <w:p w:rsidR="008876D6" w:rsidRDefault="00CC7C61">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8876D6" w:rsidRDefault="008876D6">
      <w:pPr>
        <w:pStyle w:val="ProductList-Body"/>
      </w:pPr>
    </w:p>
    <w:p w:rsidR="008876D6" w:rsidRDefault="00CC7C61">
      <w:pPr>
        <w:pStyle w:val="ProductList-ClauseHeading"/>
      </w:pPr>
      <w:r>
        <w:t>4.2 System Center Configuration Manager (aktuális ág) szoftverre vonatkozó jogok</w:t>
      </w:r>
    </w:p>
    <w:p w:rsidR="008876D6" w:rsidRDefault="00CC7C61">
      <w:pPr>
        <w:pStyle w:val="ProductList-Body"/>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158" w:name="_Sec645"/>
      <w:r>
        <w:t>System Center Data Protection Manager</w:t>
      </w:r>
      <w:bookmarkEnd w:id="158"/>
      <w:r>
        <w:fldChar w:fldCharType="begin"/>
      </w:r>
      <w:r>
        <w:instrText xml:space="preserve"> TC "</w:instrText>
      </w:r>
      <w:bookmarkStart w:id="159" w:name="_Toc436466952"/>
      <w:r>
        <w:instrText>System Center Data Protection Manager</w:instrText>
      </w:r>
      <w:bookmarkEnd w:id="159"/>
      <w:r>
        <w:instrText>" \l 3</w:instrText>
      </w:r>
      <w:r>
        <w:fldChar w:fldCharType="end"/>
      </w:r>
    </w:p>
    <w:p w:rsidR="008876D6" w:rsidRDefault="00CC7C61">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160" w:name="_Sec646"/>
      <w:r>
        <w:t>System Center Operation Manager</w:t>
      </w:r>
      <w:bookmarkEnd w:id="160"/>
      <w:r>
        <w:fldChar w:fldCharType="begin"/>
      </w:r>
      <w:r>
        <w:instrText xml:space="preserve"> TC "</w:instrText>
      </w:r>
      <w:bookmarkStart w:id="161" w:name="_Toc436466953"/>
      <w:r>
        <w:instrText>System Center Operation Manager</w:instrText>
      </w:r>
      <w:bookmarkEnd w:id="161"/>
      <w:r>
        <w:instrText>" \l 3</w:instrText>
      </w:r>
      <w:r>
        <w:fldChar w:fldCharType="end"/>
      </w:r>
    </w:p>
    <w:p w:rsidR="008876D6" w:rsidRDefault="00CC7C61">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162" w:name="_Sec647"/>
      <w:r>
        <w:t>System Center Server Management Suite</w:t>
      </w:r>
      <w:bookmarkEnd w:id="162"/>
      <w:r>
        <w:fldChar w:fldCharType="begin"/>
      </w:r>
      <w:r>
        <w:instrText xml:space="preserve"> TC "</w:instrText>
      </w:r>
      <w:bookmarkStart w:id="163" w:name="_Toc436466954"/>
      <w:r>
        <w:instrText>System Center Server Management Suite</w:instrText>
      </w:r>
      <w:bookmarkEnd w:id="163"/>
      <w:r>
        <w:instrText>" \l 3</w:instrText>
      </w:r>
      <w:r>
        <w:fldChar w:fldCharType="end"/>
      </w:r>
    </w:p>
    <w:p w:rsidR="008876D6" w:rsidRDefault="00CC7C61">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
      </w:pPr>
      <w:bookmarkStart w:id="164" w:name="_Sec648"/>
      <w:r>
        <w:t>System Center Service Manager</w:t>
      </w:r>
      <w:bookmarkEnd w:id="164"/>
      <w:r>
        <w:fldChar w:fldCharType="begin"/>
      </w:r>
      <w:r>
        <w:instrText xml:space="preserve"> TC "</w:instrText>
      </w:r>
      <w:bookmarkStart w:id="165" w:name="_Toc436466955"/>
      <w:r>
        <w:instrText>System Center Service Manager</w:instrText>
      </w:r>
      <w:bookmarkEnd w:id="165"/>
      <w:r>
        <w:instrText>" \l 3</w:instrText>
      </w:r>
      <w:r>
        <w:fldChar w:fldCharType="end"/>
      </w:r>
    </w:p>
    <w:p w:rsidR="008876D6" w:rsidRDefault="00CC7C61">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
      </w:pPr>
      <w:bookmarkStart w:id="166" w:name="_Sec616"/>
      <w:r>
        <w:t>Virtual Desktop Infrastructure (VDI) termékcsomag</w:t>
      </w:r>
      <w:bookmarkEnd w:id="166"/>
      <w:r>
        <w:fldChar w:fldCharType="begin"/>
      </w:r>
      <w:r>
        <w:instrText xml:space="preserve"> TC "</w:instrText>
      </w:r>
      <w:bookmarkStart w:id="167" w:name="_Toc436466956"/>
      <w:r>
        <w:instrText>Virtual Desktop Infrastructure (VDI) termékcsomag</w:instrText>
      </w:r>
      <w:bookmarkEnd w:id="167"/>
      <w:r>
        <w:instrText>" \l 2</w:instrText>
      </w:r>
      <w:r>
        <w:fldChar w:fldCharType="end"/>
      </w:r>
    </w:p>
    <w:p w:rsidR="008876D6" w:rsidRDefault="00CC7C61">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0">
        <w:r>
          <w:rPr>
            <w:color w:val="00467F"/>
            <w:u w:val="single"/>
          </w:rPr>
          <w:t>http://go.microsoft.com/?linkid=9839206</w:t>
        </w:r>
      </w:hyperlink>
      <w:r>
        <w:t>) és a 2015. júniusi Terméklistát (</w:t>
      </w:r>
      <w:hyperlink r:id="rId71">
        <w:r>
          <w:rPr>
            <w:color w:val="00467F"/>
            <w:u w:val="single"/>
          </w:rPr>
          <w:t>http://go.microsoft.com/?linkid=9839207</w:t>
        </w:r>
      </w:hyperlink>
      <w:r>
        <w: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168" w:name="_Sec617"/>
      <w:r>
        <w:t>Visual Studio</w:t>
      </w:r>
      <w:bookmarkEnd w:id="168"/>
      <w:r>
        <w:fldChar w:fldCharType="begin"/>
      </w:r>
      <w:r>
        <w:instrText xml:space="preserve"> TC "</w:instrText>
      </w:r>
      <w:bookmarkStart w:id="169" w:name="_Toc436466957"/>
      <w:r>
        <w:instrText>Visual Studio</w:instrText>
      </w:r>
      <w:bookmarkEnd w:id="169"/>
      <w:r>
        <w:instrText>" \l 2</w:instrText>
      </w:r>
      <w:r>
        <w:fldChar w:fldCharType="end"/>
      </w:r>
    </w:p>
    <w:p w:rsidR="008876D6" w:rsidRDefault="00CC7C61">
      <w:pPr>
        <w:pStyle w:val="ProductList-Offering2HeadingNoBorder"/>
      </w:pPr>
      <w:bookmarkStart w:id="170" w:name="_Sec649"/>
      <w:r>
        <w:t>Visual Studio</w:t>
      </w:r>
      <w:bookmarkEnd w:id="170"/>
      <w:r>
        <w:fldChar w:fldCharType="begin"/>
      </w:r>
      <w:r>
        <w:instrText xml:space="preserve"> TC "</w:instrText>
      </w:r>
      <w:bookmarkStart w:id="171" w:name="_Toc436466958"/>
      <w:r>
        <w:instrText>Visual Studio</w:instrText>
      </w:r>
      <w:bookmarkEnd w:id="171"/>
      <w:r>
        <w:instrText>" \l 3</w:instrText>
      </w:r>
      <w:r>
        <w:fldChar w:fldCharType="end"/>
      </w:r>
    </w:p>
    <w:p w:rsidR="008876D6" w:rsidRDefault="00CC7C61">
      <w:pPr>
        <w:pStyle w:val="ProductList-Offering1SubSection"/>
      </w:pPr>
      <w:bookmarkStart w:id="172" w:name="_Sec697"/>
      <w:r>
        <w:t>1. Programbeli elérhetőség</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173" w:name="_Sec752"/>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Visual Studio Premium 2013 MSDN-nel és Visual Studio Ultimate 2013 MSDN-nel</w:t>
      </w:r>
    </w:p>
    <w:p w:rsidR="008876D6" w:rsidRDefault="00CC7C61">
      <w:pPr>
        <w:pStyle w:val="ProductList-Body"/>
      </w:pPr>
      <w:r>
        <w:t>A Visual Studio Premium 2013 MSDN-nel és a Visual Studio Ultimate 2013 MSDN-nel következő verziója a Visual Studio Enterprise 2015 MSDN-nel.</w:t>
      </w:r>
    </w:p>
    <w:p w:rsidR="008876D6" w:rsidRDefault="008876D6">
      <w:pPr>
        <w:pStyle w:val="ProductList-Body"/>
      </w:pPr>
    </w:p>
    <w:p w:rsidR="008876D6" w:rsidRDefault="00CC7C61">
      <w:pPr>
        <w:pStyle w:val="ProductList-ClauseHeading"/>
      </w:pPr>
      <w:r>
        <w:t>2.2 Az SQL Server Parallel Data Warehouse Developer licencének terjedelme</w:t>
      </w:r>
    </w:p>
    <w:p w:rsidR="008876D6" w:rsidRDefault="00CC7C61">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8876D6" w:rsidRDefault="008876D6">
      <w:pPr>
        <w:pStyle w:val="ProductList-Body"/>
      </w:pPr>
    </w:p>
    <w:p w:rsidR="008876D6" w:rsidRDefault="00CC7C61">
      <w:pPr>
        <w:pStyle w:val="ProductList-ClauseHeading"/>
      </w:pPr>
      <w:r>
        <w:t>2.3 A Visual Studio Team Foundation Server 2015 licencének terjedelme</w:t>
      </w:r>
    </w:p>
    <w:p w:rsidR="008876D6" w:rsidRDefault="00CC7C61">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8876D6" w:rsidRDefault="008876D6">
      <w:pPr>
        <w:pStyle w:val="ProductList-Body"/>
      </w:pPr>
    </w:p>
    <w:p w:rsidR="008876D6" w:rsidRDefault="00CC7C61">
      <w:pPr>
        <w:pStyle w:val="ProductList-ClauseHeading"/>
      </w:pPr>
      <w:r>
        <w:t>2.4 A Microsoft Azure Platform szolgáltatásai</w:t>
      </w:r>
    </w:p>
    <w:p w:rsidR="008876D6" w:rsidRDefault="00CC7C61">
      <w:pPr>
        <w:pStyle w:val="ProductList-Body"/>
      </w:pPr>
      <w:r>
        <w:t>A Microsoft Azure előnyei nem kombinálhatók több MSDN-előfizetésből egyetlen Microsoft Azure-fiókba.</w:t>
      </w:r>
    </w:p>
    <w:p w:rsidR="008876D6" w:rsidRDefault="00CC7C61">
      <w:pPr>
        <w:pStyle w:val="ProductList-Offering1SubSection"/>
      </w:pPr>
      <w:bookmarkStart w:id="174" w:name="_Sec810"/>
      <w:r>
        <w:t>3. Használati jogok</w:t>
      </w:r>
      <w:bookmarkEnd w:id="174"/>
    </w:p>
    <w:tbl>
      <w:tblPr>
        <w:tblStyle w:val="PURTable"/>
        <w:tblW w:w="0" w:type="dxa"/>
        <w:tblLook w:val="04A0" w:firstRow="1" w:lastRow="0" w:firstColumn="1" w:lastColumn="0" w:noHBand="0" w:noVBand="1"/>
      </w:tblPr>
      <w:tblGrid>
        <w:gridCol w:w="3591"/>
        <w:gridCol w:w="3587"/>
        <w:gridCol w:w="3612"/>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A BUILDSERVER.TXT fájl</w:t>
      </w:r>
    </w:p>
    <w:p w:rsidR="008876D6" w:rsidRDefault="00CC7C61">
      <w:pPr>
        <w:pStyle w:val="ProductList-Body"/>
      </w:pPr>
      <w:r>
        <w:t xml:space="preserve">Az Ügyfél telepítheti a </w:t>
      </w:r>
      <w:hyperlink r:id="rId72">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8876D6" w:rsidRDefault="008876D6">
      <w:pPr>
        <w:pStyle w:val="ProductList-Body"/>
      </w:pPr>
    </w:p>
    <w:p w:rsidR="008876D6" w:rsidRDefault="00CC7C61">
      <w:pPr>
        <w:pStyle w:val="ProductList-ClauseHeading"/>
      </w:pPr>
      <w:r>
        <w:t>3.2 Segédprogramok</w:t>
      </w:r>
    </w:p>
    <w:p w:rsidR="008876D6" w:rsidRDefault="00CC7C61">
      <w:pPr>
        <w:pStyle w:val="ProductList-Body"/>
      </w:pPr>
      <w:r>
        <w:t xml:space="preserve">Az Ügyfél a </w:t>
      </w:r>
      <w:hyperlink r:id="rId73">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8876D6" w:rsidRDefault="008876D6">
      <w:pPr>
        <w:pStyle w:val="ProductList-Body"/>
      </w:pPr>
    </w:p>
    <w:p w:rsidR="008876D6" w:rsidRDefault="00CC7C61">
      <w:pPr>
        <w:pStyle w:val="ProductList-ClauseHeading"/>
      </w:pPr>
      <w:r>
        <w:t>3.3 System Center – Virtual Machine Manager (SCVMM) – Visual Studio Enterprise MSDN-nel és Visual Studio Test Professional MSDN-nel</w:t>
      </w:r>
    </w:p>
    <w:p w:rsidR="008876D6" w:rsidRDefault="00CC7C61">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8876D6" w:rsidRDefault="008876D6">
      <w:pPr>
        <w:pStyle w:val="ProductList-Body"/>
      </w:pPr>
    </w:p>
    <w:p w:rsidR="008876D6" w:rsidRDefault="00CC7C61">
      <w:pPr>
        <w:pStyle w:val="ProductList-ClauseHeading"/>
      </w:pPr>
      <w:r>
        <w:t>3.4 Office Professional Plus 2016 – Visual Studio Enterprise MSDN-nel</w:t>
      </w:r>
    </w:p>
    <w:p w:rsidR="008876D6" w:rsidRDefault="00CC7C61">
      <w:pPr>
        <w:pStyle w:val="ProductList-Body"/>
      </w:pPr>
      <w:r>
        <w:t xml:space="preserve">A Visual Studio Enterprise MSDN-nel termék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8876D6" w:rsidRDefault="008876D6">
      <w:pPr>
        <w:pStyle w:val="ProductList-Body"/>
      </w:pPr>
    </w:p>
    <w:p w:rsidR="008876D6" w:rsidRDefault="00CC7C61">
      <w:pPr>
        <w:pStyle w:val="ProductList-ClauseHeading"/>
      </w:pPr>
      <w:r>
        <w:t>3.5 GNU Lesser Általános Nyilvános Licenccel licencelt függvénytárak</w:t>
      </w:r>
    </w:p>
    <w:p w:rsidR="008876D6" w:rsidRDefault="00CC7C61">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8876D6" w:rsidRDefault="00CC7C61">
      <w:pPr>
        <w:pStyle w:val="ProductList-Offering1SubSection"/>
      </w:pPr>
      <w:bookmarkStart w:id="175" w:name="_Sec834"/>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Jogosultság Frissítési Garanciára</w:t>
      </w:r>
    </w:p>
    <w:p w:rsidR="008876D6" w:rsidRDefault="00CC7C61">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8876D6" w:rsidRDefault="008876D6">
      <w:pPr>
        <w:pStyle w:val="ProductList-Body"/>
      </w:pPr>
    </w:p>
    <w:p w:rsidR="008876D6" w:rsidRDefault="00CC7C61">
      <w:pPr>
        <w:pStyle w:val="ProductList-ClauseHeading"/>
      </w:pPr>
      <w:r>
        <w:t>4.2 MSDN végleges jogok</w:t>
      </w:r>
    </w:p>
    <w:p w:rsidR="008876D6" w:rsidRDefault="00CC7C61">
      <w:pPr>
        <w:pStyle w:val="ProductList-Body"/>
      </w:pPr>
      <w:r>
        <w:t>Az Ügyfélnek az MSDN konstrukcióban licencelt bármely szoftver használatára vonatkozó joga akkor válik véglegessé, amikor az Ügyfélnek a Visual Studio használatára vonatkozó joga véglegessé válik.</w:t>
      </w:r>
    </w:p>
    <w:p w:rsidR="008876D6" w:rsidRDefault="008876D6">
      <w:pPr>
        <w:pStyle w:val="ProductList-Body"/>
      </w:pPr>
    </w:p>
    <w:p w:rsidR="008876D6" w:rsidRDefault="00CC7C61">
      <w:pPr>
        <w:pStyle w:val="ProductList-ClauseHeading"/>
      </w:pPr>
      <w:r>
        <w:t>4.3 Előfizetési Licencekre vonatkozó Frissítési Garancia jogok és előnyök</w:t>
      </w:r>
    </w:p>
    <w:p w:rsidR="008876D6" w:rsidRDefault="00CC7C6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76" w:name="_Sec650"/>
      <w:r>
        <w:t>Visual Studio Team Foundation Server</w:t>
      </w:r>
      <w:bookmarkEnd w:id="176"/>
      <w:r>
        <w:fldChar w:fldCharType="begin"/>
      </w:r>
      <w:r>
        <w:instrText xml:space="preserve"> TC "</w:instrText>
      </w:r>
      <w:bookmarkStart w:id="177" w:name="_Toc436466959"/>
      <w:r>
        <w:instrText>Visual Studio Team Foundation Server</w:instrText>
      </w:r>
      <w:bookmarkEnd w:id="177"/>
      <w:r>
        <w:instrText>" \l 3</w:instrText>
      </w:r>
      <w:r>
        <w:fldChar w:fldCharType="end"/>
      </w:r>
    </w:p>
    <w:p w:rsidR="008876D6" w:rsidRDefault="00CC7C61">
      <w:pPr>
        <w:pStyle w:val="ProductList-Offering1SubSection"/>
      </w:pPr>
      <w:bookmarkStart w:id="178" w:name="_Sec698"/>
      <w:r>
        <w:t>1. Programbeli elérhetőség</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179" w:name="_Sec753"/>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80" w:name="_Sec811"/>
      <w:r>
        <w:t>3. Használati jogok</w:t>
      </w:r>
      <w:bookmarkEnd w:id="180"/>
    </w:p>
    <w:tbl>
      <w:tblPr>
        <w:tblStyle w:val="PURTable"/>
        <w:tblW w:w="0" w:type="dxa"/>
        <w:tblLook w:val="04A0" w:firstRow="1" w:lastRow="0" w:firstColumn="1" w:lastColumn="0" w:noHBand="0" w:noVBand="1"/>
      </w:tblPr>
      <w:tblGrid>
        <w:gridCol w:w="3582"/>
        <w:gridCol w:w="3592"/>
        <w:gridCol w:w="361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Services díjköteles felhasználó</w:t>
            </w:r>
          </w:p>
        </w:tc>
      </w:tr>
    </w:tbl>
    <w:p w:rsidR="008876D6" w:rsidRDefault="008876D6">
      <w:pPr>
        <w:pStyle w:val="ProductList-Body"/>
      </w:pPr>
    </w:p>
    <w:p w:rsidR="008876D6" w:rsidRDefault="00CC7C61">
      <w:pPr>
        <w:pStyle w:val="ProductList-SubClauseHeading"/>
      </w:pPr>
      <w:r>
        <w:t>3.1.1 További funkciók</w:t>
      </w:r>
    </w:p>
    <w:p w:rsidR="008876D6" w:rsidRDefault="00CC7C61">
      <w:pPr>
        <w:pStyle w:val="ProductList-BodyIndented"/>
      </w:pPr>
      <w:r>
        <w:t>Kiadások kezelése</w:t>
      </w:r>
    </w:p>
    <w:tbl>
      <w:tblPr>
        <w:tblStyle w:val="PURTable0"/>
        <w:tblW w:w="0" w:type="dxa"/>
        <w:tblLook w:val="04A0" w:firstRow="1" w:lastRow="0" w:firstColumn="1" w:lastColumn="0" w:noHBand="0" w:noVBand="1"/>
      </w:tblPr>
      <w:tblGrid>
        <w:gridCol w:w="3479"/>
        <w:gridCol w:w="3486"/>
        <w:gridCol w:w="346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Enterprise 2015 MSDN-nel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MSDN-platformok</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SubClauseHeading"/>
      </w:pPr>
      <w:r>
        <w:t>3.1.2 További funkciók</w:t>
      </w:r>
    </w:p>
    <w:p w:rsidR="008876D6" w:rsidRDefault="00CC7C61">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Enterprise 2015 MSDN-nel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MSDN-platformok</w:t>
            </w:r>
          </w:p>
        </w:tc>
        <w:tc>
          <w:tcPr>
            <w:tcW w:w="4040" w:type="dxa"/>
            <w:tcBorders>
              <w:top w:val="none" w:sz="4" w:space="0" w:color="000000"/>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Services Test Manager Bővítmény</w:t>
            </w:r>
          </w:p>
        </w:tc>
      </w:tr>
    </w:tbl>
    <w:p w:rsidR="008876D6" w:rsidRDefault="008876D6">
      <w:pPr>
        <w:pStyle w:val="ProductList-BodyIndented"/>
      </w:pPr>
    </w:p>
    <w:p w:rsidR="008876D6" w:rsidRDefault="00CC7C61">
      <w:pPr>
        <w:pStyle w:val="ProductList-ClauseHeading"/>
      </w:pPr>
      <w:r>
        <w:t>3.2 CAL licencet nem igénylő használat</w:t>
      </w:r>
    </w:p>
    <w:p w:rsidR="008876D6" w:rsidRDefault="00CC7C61">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8876D6" w:rsidRDefault="008876D6">
      <w:pPr>
        <w:pStyle w:val="ProductList-Body"/>
      </w:pPr>
    </w:p>
    <w:p w:rsidR="008876D6" w:rsidRDefault="00CC7C61">
      <w:pPr>
        <w:pStyle w:val="ProductList-ClauseHeading"/>
      </w:pPr>
      <w:r>
        <w:t>3.3 SQL Server technológia</w:t>
      </w:r>
    </w:p>
    <w:p w:rsidR="008876D6" w:rsidRDefault="00CC7C61">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8876D6" w:rsidRDefault="008876D6">
      <w:pPr>
        <w:pStyle w:val="ProductList-Body"/>
      </w:pPr>
    </w:p>
    <w:p w:rsidR="008876D6" w:rsidRDefault="00CC7C61">
      <w:pPr>
        <w:pStyle w:val="ProductList-ClauseHeading"/>
      </w:pPr>
      <w:r>
        <w:t>3.4 GNU Lesser Általános Nyilvános Licenccel licencelt függvénytárak</w:t>
      </w:r>
    </w:p>
    <w:p w:rsidR="008876D6" w:rsidRDefault="00CC7C61">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8876D6" w:rsidRDefault="008876D6">
      <w:pPr>
        <w:pStyle w:val="ProductList-Body"/>
      </w:pPr>
    </w:p>
    <w:p w:rsidR="008876D6" w:rsidRDefault="00CC7C61">
      <w:pPr>
        <w:pStyle w:val="ProductList-ClauseHeading"/>
      </w:pPr>
      <w:r>
        <w:t>3.5 Visual Studio Team Foundation Server Build Services</w:t>
      </w:r>
    </w:p>
    <w:p w:rsidR="008876D6" w:rsidRDefault="00CC7C61">
      <w:pPr>
        <w:pStyle w:val="ProductList-Body"/>
      </w:pPr>
      <w:r>
        <w:t xml:space="preserve">Ha az Ügyfél egy vagy több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8876D6" w:rsidRDefault="008876D6">
      <w:pPr>
        <w:pStyle w:val="ProductList-Body"/>
      </w:pPr>
    </w:p>
    <w:p w:rsidR="008876D6" w:rsidRDefault="00CC7C61">
      <w:pPr>
        <w:pStyle w:val="ProductList-ClauseHeading"/>
      </w:pPr>
      <w:r>
        <w:t>3.6 További Szoftverek</w:t>
      </w:r>
    </w:p>
    <w:tbl>
      <w:tblPr>
        <w:tblStyle w:val="PURTable"/>
        <w:tblW w:w="0" w:type="dxa"/>
        <w:tblLook w:val="04A0" w:firstRow="1" w:lastRow="0" w:firstColumn="1" w:lastColumn="0" w:noHBand="0" w:noVBand="1"/>
      </w:tblPr>
      <w:tblGrid>
        <w:gridCol w:w="3596"/>
        <w:gridCol w:w="3597"/>
        <w:gridCol w:w="3597"/>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Team Foundation Server SharePoint Extensions</w:t>
            </w:r>
          </w:p>
        </w:tc>
      </w:tr>
    </w:tbl>
    <w:p w:rsidR="008876D6" w:rsidRDefault="00CC7C61">
      <w:pPr>
        <w:pStyle w:val="ProductList-Offering1SubSection"/>
      </w:pPr>
      <w:bookmarkStart w:id="181" w:name="_Sec837"/>
      <w:r>
        <w:t>4. Frissítési Garancia</w:t>
      </w:r>
      <w:bookmarkEnd w:id="181"/>
    </w:p>
    <w:tbl>
      <w:tblPr>
        <w:tblStyle w:val="PURTable"/>
        <w:tblW w:w="0" w:type="dxa"/>
        <w:tblLook w:val="04A0" w:firstRow="1" w:lastRow="0" w:firstColumn="1" w:lastColumn="0" w:noHBand="0" w:noVBand="1"/>
      </w:tblPr>
      <w:tblGrid>
        <w:gridCol w:w="3793"/>
        <w:gridCol w:w="3508"/>
        <w:gridCol w:w="3406"/>
        <w:gridCol w:w="83"/>
      </w:tblGrid>
      <w:tr w:rsidR="008876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12240" w:type="dxa"/>
            <w:gridSpan w:val="4"/>
            <w:tcBorders>
              <w:top w:val="none" w:sz="4" w:space="0" w:color="6E6E6E"/>
              <w:left w:val="none" w:sz="4" w:space="0" w:color="6E6E6E"/>
              <w:bottom w:val="none" w:sz="4" w:space="0" w:color="6E6E6E"/>
              <w:right w:val="none" w:sz="4" w:space="0" w:color="6E6E6E"/>
            </w:tcBorders>
          </w:tcPr>
          <w:p w:rsidR="008876D6" w:rsidRDefault="008876D6">
            <w:pPr>
              <w:pStyle w:val="PURBreadcrumb"/>
            </w:pPr>
          </w:p>
          <w:tbl>
            <w:tblPr>
              <w:tblW w:w="0" w:type="dxa"/>
              <w:tblLook w:val="04A0" w:firstRow="1" w:lastRow="0" w:firstColumn="1" w:lastColumn="0" w:noHBand="0" w:noVBand="1"/>
            </w:tblPr>
            <w:tblGrid>
              <w:gridCol w:w="10674"/>
            </w:tblGrid>
            <w:tr w:rsidR="008876D6">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OfferingGroupHeading"/>
      </w:pPr>
      <w:bookmarkStart w:id="182" w:name="_Sec618"/>
      <w:r>
        <w:t>Windows</w:t>
      </w:r>
      <w:bookmarkEnd w:id="182"/>
      <w:r>
        <w:fldChar w:fldCharType="begin"/>
      </w:r>
      <w:r>
        <w:instrText xml:space="preserve"> TC "</w:instrText>
      </w:r>
      <w:bookmarkStart w:id="183" w:name="_Toc436466960"/>
      <w:r>
        <w:instrText>Windows</w:instrText>
      </w:r>
      <w:bookmarkEnd w:id="183"/>
      <w:r>
        <w:instrText>" \l 2</w:instrText>
      </w:r>
      <w:r>
        <w:fldChar w:fldCharType="end"/>
      </w:r>
    </w:p>
    <w:p w:rsidR="008876D6" w:rsidRDefault="00CC7C61">
      <w:pPr>
        <w:pStyle w:val="ProductList-Offering2HeadingNoBorder"/>
      </w:pPr>
      <w:bookmarkStart w:id="184" w:name="_Sec652"/>
      <w:r>
        <w:t>Windows asztali operációs rendszer</w:t>
      </w:r>
      <w:bookmarkEnd w:id="184"/>
      <w:r>
        <w:fldChar w:fldCharType="begin"/>
      </w:r>
      <w:r>
        <w:instrText xml:space="preserve"> TC "</w:instrText>
      </w:r>
      <w:bookmarkStart w:id="185" w:name="_Toc436466961"/>
      <w:r>
        <w:instrText>Windows asztali operációs rendszer</w:instrText>
      </w:r>
      <w:bookmarkEnd w:id="185"/>
      <w:r>
        <w:instrText>" \l 3</w:instrText>
      </w:r>
      <w:r>
        <w:fldChar w:fldCharType="end"/>
      </w:r>
    </w:p>
    <w:p w:rsidR="008876D6" w:rsidRDefault="00CC7C61">
      <w:pPr>
        <w:pStyle w:val="ProductList-Offering1SubSection"/>
      </w:pPr>
      <w:bookmarkStart w:id="186" w:name="_Sec700"/>
      <w:r>
        <w:t>1. Programbeli elérhetőség</w:t>
      </w:r>
      <w:bookmarkEnd w:id="186"/>
    </w:p>
    <w:tbl>
      <w:tblPr>
        <w:tblStyle w:val="PURTable"/>
        <w:tblW w:w="0" w:type="dxa"/>
        <w:tblLook w:val="04A0" w:firstRow="1" w:lastRow="0" w:firstColumn="1" w:lastColumn="0" w:noHBand="0" w:noVBand="1"/>
      </w:tblPr>
      <w:tblGrid>
        <w:gridCol w:w="3984"/>
        <w:gridCol w:w="613"/>
        <w:gridCol w:w="605"/>
        <w:gridCol w:w="607"/>
        <w:gridCol w:w="600"/>
        <w:gridCol w:w="600"/>
        <w:gridCol w:w="607"/>
        <w:gridCol w:w="612"/>
        <w:gridCol w:w="634"/>
        <w:gridCol w:w="619"/>
        <w:gridCol w:w="608"/>
        <w:gridCol w:w="689"/>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dashed"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single" w:sz="9" w:space="0" w:color="FFFFFF"/>
              <w:bottom w:val="none"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single" w:sz="9" w:space="0" w:color="FFFFFF"/>
              <w:bottom w:val="none" w:sz="4" w:space="0" w:color="BFBFBF"/>
              <w:right w:val="singl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187" w:name="_Sec755"/>
      <w:r>
        <w:t>2. A termékre vonatkozó feltételek</w:t>
      </w:r>
      <w:bookmarkEnd w:id="187"/>
    </w:p>
    <w:tbl>
      <w:tblPr>
        <w:tblStyle w:val="PURTable"/>
        <w:tblW w:w="0" w:type="dxa"/>
        <w:tblLook w:val="04A0" w:firstRow="1" w:lastRow="0" w:firstColumn="1" w:lastColumn="0" w:noHBand="0" w:noVBand="1"/>
      </w:tblPr>
      <w:tblGrid>
        <w:gridCol w:w="3605"/>
        <w:gridCol w:w="3582"/>
        <w:gridCol w:w="360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2.1 Megfelelő operációs rendszerek (a továbbiakban OS)</w:t>
      </w:r>
    </w:p>
    <w:p w:rsidR="008876D6" w:rsidRDefault="00CC7C61">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8876D6" w:rsidRDefault="008876D6">
      <w:pPr>
        <w:pStyle w:val="ProductList-Body"/>
      </w:pPr>
    </w:p>
    <w:p w:rsidR="008876D6" w:rsidRDefault="00CC7C61">
      <w:pPr>
        <w:pStyle w:val="ProductList-SubClauseHeading"/>
      </w:pPr>
      <w:r>
        <w:t>2.1.1 Megfelelő operációs rendszerek (a továbbiakban „OS”) táblázata</w:t>
      </w:r>
    </w:p>
    <w:p w:rsidR="008876D6" w:rsidRDefault="00CC7C61">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8876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Academic és Charity</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7</w:t>
            </w:r>
            <w:r>
              <w:fldChar w:fldCharType="begin"/>
            </w:r>
            <w:r>
              <w:instrText xml:space="preserve"> XE "Windows 7"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Vista</w:t>
            </w:r>
            <w:r>
              <w:fldChar w:fldCharType="begin"/>
            </w:r>
            <w:r>
              <w:instrText xml:space="preserve"> XE "Windows Vista"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XP</w:t>
            </w:r>
            <w:r>
              <w:fldChar w:fldCharType="begin"/>
            </w:r>
            <w:r>
              <w:instrText xml:space="preserve"> XE "Windows XP"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non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bl>
    <w:p w:rsidR="008876D6" w:rsidRDefault="00CC7C61">
      <w:pPr>
        <w:pStyle w:val="ProductList-BodyIndented"/>
      </w:pPr>
      <w:r>
        <w:rPr>
          <w:i/>
          <w:vertAlign w:val="superscript"/>
        </w:rPr>
        <w:t>1</w:t>
      </w:r>
      <w:r>
        <w:rPr>
          <w:i/>
        </w:rPr>
        <w:t xml:space="preserve">32 bites és 64 bites operációs rendszerek is. </w:t>
      </w:r>
    </w:p>
    <w:p w:rsidR="008876D6" w:rsidRDefault="00CC7C61">
      <w:pPr>
        <w:pStyle w:val="ProductList-BodyIndented"/>
      </w:pPr>
      <w:r>
        <w:rPr>
          <w:i/>
          <w:vertAlign w:val="superscript"/>
        </w:rPr>
        <w:t>2</w:t>
      </w:r>
      <w:r>
        <w:rPr>
          <w:i/>
        </w:rPr>
        <w:t xml:space="preserve">Az egyesülés vagy felvásárlás során megszerzett Megfelelő Eszközökre is alkalmazandó. </w:t>
      </w:r>
    </w:p>
    <w:p w:rsidR="008876D6" w:rsidRDefault="00CC7C61">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8876D6" w:rsidRDefault="00CC7C61">
      <w:pPr>
        <w:pStyle w:val="ProductList-BodyIndented"/>
      </w:pPr>
      <w:r>
        <w:rPr>
          <w:i/>
          <w:vertAlign w:val="superscript"/>
        </w:rPr>
        <w:t>4</w:t>
      </w:r>
      <w:r>
        <w:rPr>
          <w:i/>
        </w:rPr>
        <w:t>Academic, Charity és OV-CW esetén nem alkalmazandó.</w:t>
      </w:r>
    </w:p>
    <w:p w:rsidR="008876D6" w:rsidRDefault="00CC7C61">
      <w:pPr>
        <w:pStyle w:val="ProductList-BodyIndented"/>
      </w:pPr>
      <w:r>
        <w:rPr>
          <w:i/>
          <w:vertAlign w:val="superscript"/>
        </w:rPr>
        <w:t>5</w:t>
      </w:r>
      <w:r>
        <w:rPr>
          <w:i/>
        </w:rPr>
        <w:t>Az N, a K, és a KN egyes országokra, térségekre specializált kiadások.</w:t>
      </w:r>
    </w:p>
    <w:p w:rsidR="008876D6" w:rsidRDefault="008876D6">
      <w:pPr>
        <w:pStyle w:val="ProductList-BodyIndented"/>
      </w:pPr>
    </w:p>
    <w:p w:rsidR="008876D6" w:rsidRDefault="00CC7C61">
      <w:pPr>
        <w:pStyle w:val="ProductList-SubClauseHeading"/>
      </w:pPr>
      <w:r>
        <w:t>2.1.2 Korlátozott használatot biztosító Megfelelő operációs rendszerek (a továbbiakban „OS”) táblázata</w:t>
      </w:r>
    </w:p>
    <w:p w:rsidR="008876D6" w:rsidRDefault="00CC7C61">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8876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Academic és Charity</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6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bl>
    <w:p w:rsidR="008876D6" w:rsidRDefault="00CC7C61">
      <w:pPr>
        <w:pStyle w:val="ProductList-BodyIndented"/>
      </w:pPr>
      <w:r>
        <w:rPr>
          <w:i/>
          <w:vertAlign w:val="superscript"/>
        </w:rPr>
        <w:t>1</w:t>
      </w:r>
      <w:r>
        <w:rPr>
          <w:i/>
        </w:rPr>
        <w:t xml:space="preserve">32 bites és 64 bites operációs rendszerek is. </w:t>
      </w:r>
    </w:p>
    <w:p w:rsidR="008876D6" w:rsidRDefault="00CC7C61">
      <w:pPr>
        <w:pStyle w:val="ProductList-BodyIndented"/>
      </w:pPr>
      <w:r>
        <w:rPr>
          <w:i/>
          <w:vertAlign w:val="superscript"/>
        </w:rPr>
        <w:t>2</w:t>
      </w:r>
      <w:r>
        <w:rPr>
          <w:i/>
        </w:rPr>
        <w:t xml:space="preserve">Az egyesülés vagy felvásárlás során megszerzett Megfelelő Eszközökre is alkalmazandó. </w:t>
      </w:r>
    </w:p>
    <w:p w:rsidR="008876D6" w:rsidRDefault="00CC7C61">
      <w:pPr>
        <w:pStyle w:val="ProductList-BodyIndented"/>
      </w:pPr>
      <w:r>
        <w:rPr>
          <w:i/>
          <w:vertAlign w:val="superscript"/>
        </w:rPr>
        <w:t>3</w:t>
      </w:r>
      <w:r>
        <w:rPr>
          <w:i/>
        </w:rPr>
        <w:t>Academic, Charity és OV-CW esetén nem alkalmazandó.</w:t>
      </w:r>
    </w:p>
    <w:p w:rsidR="008876D6" w:rsidRDefault="008876D6">
      <w:pPr>
        <w:pStyle w:val="ProductList-BodyIndented"/>
      </w:pPr>
    </w:p>
    <w:p w:rsidR="008876D6" w:rsidRDefault="00CC7C61">
      <w:pPr>
        <w:pStyle w:val="ProductList-BodyIndented"/>
      </w:pPr>
      <w:r>
        <w:rPr>
          <w:b/>
        </w:rPr>
        <w:t>2.1.2.1 Használati korlátozások Megfelelő Windows beágyazott Operációs Rendszerek esetén</w:t>
      </w:r>
    </w:p>
    <w:p w:rsidR="008876D6" w:rsidRDefault="00CC7C61">
      <w:pPr>
        <w:pStyle w:val="ProductList-Bullet"/>
        <w:numPr>
          <w:ilvl w:val="1"/>
          <w:numId w:val="26"/>
        </w:numPr>
      </w:pPr>
      <w:r>
        <w:t>Ha a frissítő szoftvert a Feltételesen Megfelelő Operációs Rendszerek bármely támogatott kiadására licencelt és korábban azt futtató eszközre telepítik, akkor a következők alkalmazandók:</w:t>
      </w:r>
    </w:p>
    <w:p w:rsidR="008876D6" w:rsidRDefault="00CC7C61">
      <w:pPr>
        <w:pStyle w:val="ProductList-Bullet"/>
        <w:numPr>
          <w:ilvl w:val="2"/>
          <w:numId w:val="26"/>
        </w:numPr>
      </w:pPr>
      <w:r>
        <w:t>Specifikus Használat.  Az Ügyfél Licencelt Eszköze valamilyen konkrét használatra készült. Az Ügyfél a szoftvert csak erre a célra használhatja.</w:t>
      </w:r>
    </w:p>
    <w:p w:rsidR="008876D6" w:rsidRDefault="00CC7C61">
      <w:pPr>
        <w:pStyle w:val="ProductList-Bullet"/>
        <w:numPr>
          <w:ilvl w:val="2"/>
          <w:numId w:val="26"/>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8876D6" w:rsidRDefault="00CC7C61">
      <w:pPr>
        <w:pStyle w:val="ProductList-Bullet"/>
        <w:numPr>
          <w:ilvl w:val="1"/>
          <w:numId w:val="26"/>
        </w:numPr>
      </w:pPr>
      <w:r>
        <w:t>Az Ügyfél továbbá a szoftvert helyileg csak olyan eszközökön használhatja, amelyeket Windows 10 IoT Enterprise kiskereskedelmi vagy vékony ügyfelek számára készített verzió termékre frissítettek:</w:t>
      </w:r>
    </w:p>
    <w:p w:rsidR="008876D6" w:rsidRDefault="00CC7C61">
      <w:pPr>
        <w:pStyle w:val="ProductList-Bullet"/>
        <w:numPr>
          <w:ilvl w:val="2"/>
          <w:numId w:val="26"/>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8876D6" w:rsidRDefault="008876D6">
      <w:pPr>
        <w:pStyle w:val="ProductList-BodyIndented"/>
      </w:pPr>
    </w:p>
    <w:p w:rsidR="008876D6" w:rsidRDefault="00CC7C61">
      <w:pPr>
        <w:pStyle w:val="ProductList-SubClauseHeading"/>
      </w:pPr>
      <w:r>
        <w:t>2.1.3 Megfelelő OS-re vonatkozó szabályok Windows VL Frissítési licencek esetén</w:t>
      </w:r>
    </w:p>
    <w:p w:rsidR="008876D6" w:rsidRDefault="00CC7C61">
      <w:pPr>
        <w:pStyle w:val="ProductList-Bullet"/>
        <w:numPr>
          <w:ilvl w:val="1"/>
          <w:numId w:val="27"/>
        </w:numPr>
      </w:pPr>
      <w:r>
        <w:t>A megfelelő OS-t arra az eszközre kell telepíteni, amelyhez a VL Frissítési Licenc hozzá lesz rendelve.</w:t>
      </w:r>
    </w:p>
    <w:p w:rsidR="008876D6" w:rsidRDefault="00CC7C61">
      <w:pPr>
        <w:pStyle w:val="ProductList-Bullet"/>
        <w:numPr>
          <w:ilvl w:val="1"/>
          <w:numId w:val="27"/>
        </w:numPr>
      </w:pPr>
      <w:r>
        <w:t>Az Apple Macintosh csak akkor megfelelő OS, ha az eszköz első értékesítése előtt egy arra feljogosított gyártó előre telepítette az adott eszközre.</w:t>
      </w:r>
    </w:p>
    <w:p w:rsidR="008876D6" w:rsidRDefault="00CC7C61">
      <w:pPr>
        <w:pStyle w:val="ProductList-Bullet"/>
        <w:numPr>
          <w:ilvl w:val="1"/>
          <w:numId w:val="27"/>
        </w:numPr>
      </w:pPr>
      <w:r>
        <w:t xml:space="preserve">Ha az ügyfelek telepíteni szeretnék a VL Frissítési licencet, akkor el kell távolítaniuk az eszközről a megfelelő OS-t, kivéve, ha a VL Frissítési licencre is rendelkeznek Frissítési Garanciával. </w:t>
      </w:r>
    </w:p>
    <w:p w:rsidR="008876D6" w:rsidRDefault="00CC7C61">
      <w:pPr>
        <w:pStyle w:val="ProductList-Bullet"/>
        <w:numPr>
          <w:ilvl w:val="1"/>
          <w:numId w:val="27"/>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8876D6" w:rsidRDefault="008876D6">
      <w:pPr>
        <w:pStyle w:val="ProductList-BodyIndented"/>
      </w:pPr>
    </w:p>
    <w:p w:rsidR="008876D6" w:rsidRDefault="00CC7C61">
      <w:pPr>
        <w:pStyle w:val="ProductList-ClauseHeading"/>
      </w:pPr>
      <w:r>
        <w:t>2.2 Átállások</w:t>
      </w:r>
    </w:p>
    <w:p w:rsidR="008876D6" w:rsidRDefault="00CC7C61">
      <w:pPr>
        <w:pStyle w:val="ProductList-Body"/>
      </w:pPr>
      <w:r>
        <w:t>A következő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377"/>
        <w:gridCol w:w="5413"/>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Érvényes átállási lehetőségek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Enterprise Frissítési Garancia Felhasználónkénti</w:t>
            </w:r>
          </w:p>
          <w:p w:rsidR="008876D6" w:rsidRDefault="00CC7C61">
            <w:pPr>
              <w:pStyle w:val="ProductList-TableBody"/>
              <w:tabs>
                <w:tab w:val="clear" w:pos="360"/>
                <w:tab w:val="clear" w:pos="720"/>
                <w:tab w:val="clear" w:pos="1080"/>
                <w:tab w:val="left" w:pos="273"/>
                <w:tab w:val="left" w:pos="547"/>
                <w:tab w:val="left" w:pos="820"/>
              </w:tabs>
            </w:pPr>
            <w:r>
              <w:t>Windows Virtuális Asztal Hozzáférési licenc Eszközönkénti</w:t>
            </w:r>
          </w:p>
          <w:p w:rsidR="008876D6" w:rsidRDefault="00CC7C61">
            <w:pPr>
              <w:pStyle w:val="ProductList-TableBody"/>
              <w:tabs>
                <w:tab w:val="clear" w:pos="360"/>
                <w:tab w:val="clear" w:pos="720"/>
                <w:tab w:val="clear" w:pos="1080"/>
                <w:tab w:val="left" w:pos="273"/>
                <w:tab w:val="left" w:pos="547"/>
                <w:tab w:val="left" w:pos="820"/>
              </w:tabs>
            </w:pPr>
            <w:r>
              <w:t>Windows Virtuális Asztal Hozzáférési licenc Felhasználónkénti</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Virtuális Asztal Hozzáférési licenc Felhasználónkénti</w:t>
            </w:r>
          </w:p>
        </w:tc>
      </w:tr>
    </w:tbl>
    <w:p w:rsidR="008876D6" w:rsidRDefault="008876D6">
      <w:pPr>
        <w:pStyle w:val="ProductList-Body"/>
      </w:pPr>
    </w:p>
    <w:p w:rsidR="008876D6" w:rsidRDefault="00CC7C61">
      <w:pPr>
        <w:pStyle w:val="ProductList-ClauseHeading"/>
      </w:pPr>
      <w:r>
        <w:t>2.3 Windows Enterprise Frissítés (verzió nélküli) és Windows Professional Frissítés (verzió nélküli)</w:t>
      </w:r>
    </w:p>
    <w:p w:rsidR="008876D6" w:rsidRDefault="00CC7C61">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8876D6" w:rsidRDefault="008876D6">
      <w:pPr>
        <w:pStyle w:val="ProductList-Body"/>
      </w:pPr>
    </w:p>
    <w:p w:rsidR="008876D6" w:rsidRDefault="00CC7C61">
      <w:pPr>
        <w:pStyle w:val="ProductList-ClauseHeading"/>
      </w:pPr>
      <w:r>
        <w:t>2.4 Felülírási jogok Windows 10 esetén</w:t>
      </w:r>
    </w:p>
    <w:p w:rsidR="008876D6" w:rsidRDefault="00CC7C61">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8876D6" w:rsidRDefault="008876D6">
      <w:pPr>
        <w:pStyle w:val="ProductList-Body"/>
      </w:pPr>
    </w:p>
    <w:p w:rsidR="008876D6" w:rsidRDefault="00CC7C61">
      <w:pPr>
        <w:pStyle w:val="ProductList-ClauseHeading"/>
      </w:pPr>
      <w:r>
        <w:t>2.5 Regionális szállítási lehetőségek</w:t>
      </w:r>
    </w:p>
    <w:p w:rsidR="008876D6" w:rsidRDefault="00CC7C61">
      <w:pPr>
        <w:pStyle w:val="ProductList-SubClauseHeading"/>
      </w:pPr>
      <w:r>
        <w:t>2.5.1 A Microsoft Windows XP Professional, Vista Business és 7 Professional N (Windows Media Player nélküli) verziói</w:t>
      </w:r>
    </w:p>
    <w:p w:rsidR="008876D6" w:rsidRDefault="00CC7C61">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5">
        <w:r>
          <w:rPr>
            <w:color w:val="00467F"/>
            <w:u w:val="single"/>
          </w:rPr>
          <w:t>http://go.microsoft.com/?linkid=9839207</w:t>
        </w:r>
      </w:hyperlink>
      <w:r>
        <w:t xml:space="preserve"> webhelyen.</w:t>
      </w:r>
    </w:p>
    <w:p w:rsidR="008876D6" w:rsidRDefault="008876D6">
      <w:pPr>
        <w:pStyle w:val="ProductList-BodyIndented"/>
      </w:pPr>
    </w:p>
    <w:p w:rsidR="008876D6" w:rsidRDefault="00CC7C61">
      <w:pPr>
        <w:pStyle w:val="ProductList-SubClauseHeading"/>
      </w:pPr>
      <w:r>
        <w:t>2.5.2 A Microsoft Windows XP Professional, Vista Business és 7 Professional K és KN verziói</w:t>
      </w:r>
    </w:p>
    <w:p w:rsidR="008876D6" w:rsidRDefault="00CC7C61">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6">
        <w:r>
          <w:rPr>
            <w:color w:val="00467F"/>
            <w:u w:val="single"/>
          </w:rPr>
          <w:t>http://go.microsoft.com/?linkid=9839207</w:t>
        </w:r>
      </w:hyperlink>
      <w:r>
        <w:t xml:space="preserve"> webhelyen.</w:t>
      </w:r>
    </w:p>
    <w:p w:rsidR="008876D6" w:rsidRDefault="008876D6">
      <w:pPr>
        <w:pStyle w:val="ProductList-BodyIndented"/>
      </w:pPr>
    </w:p>
    <w:p w:rsidR="008876D6" w:rsidRDefault="00CC7C61">
      <w:pPr>
        <w:pStyle w:val="ProductList-SubClauseHeading"/>
      </w:pPr>
      <w:r>
        <w:t>2.5.3 Windows 8/8.1 Pro KN és Windows 10 Pro KN</w:t>
      </w:r>
    </w:p>
    <w:p w:rsidR="008876D6" w:rsidRDefault="00CC7C61">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8876D6" w:rsidRDefault="008876D6">
      <w:pPr>
        <w:pStyle w:val="ProductList-BodyIndented"/>
      </w:pPr>
    </w:p>
    <w:p w:rsidR="008876D6" w:rsidRDefault="00CC7C61">
      <w:pPr>
        <w:pStyle w:val="ProductList-SubClauseHeading"/>
      </w:pPr>
      <w:r>
        <w:t>2.5.4 Windows 8/8.1 Pro N és Windows 10 Pro N (Windows Media Player nélkül)</w:t>
      </w:r>
    </w:p>
    <w:p w:rsidR="008876D6" w:rsidRDefault="00CC7C61">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8876D6" w:rsidRDefault="008876D6">
      <w:pPr>
        <w:pStyle w:val="ProductList-BodyIndented"/>
      </w:pPr>
    </w:p>
    <w:p w:rsidR="008876D6" w:rsidRDefault="00CC7C61">
      <w:pPr>
        <w:pStyle w:val="ProductList-ClauseHeading"/>
      </w:pPr>
      <w:r>
        <w:t>2.6 Windows Embedded 8 Standard Enterprise Kit</w:t>
      </w:r>
    </w:p>
    <w:p w:rsidR="008876D6" w:rsidRDefault="00CC7C61">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8876D6" w:rsidRDefault="00CC7C61">
      <w:pPr>
        <w:pStyle w:val="ProductList-Offering1SubSection"/>
      </w:pPr>
      <w:bookmarkStart w:id="188" w:name="_Sec813"/>
      <w:r>
        <w:t>3. Használati jogok</w:t>
      </w:r>
      <w:bookmarkEnd w:id="188"/>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Licenc-hozzárendelés</w:t>
      </w:r>
    </w:p>
    <w:p w:rsidR="008876D6" w:rsidRDefault="00CC7C61">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8876D6" w:rsidRDefault="008876D6">
      <w:pPr>
        <w:pStyle w:val="ProductList-Body"/>
      </w:pPr>
    </w:p>
    <w:p w:rsidR="008876D6" w:rsidRDefault="00CC7C61">
      <w:pPr>
        <w:pStyle w:val="ProductList-ClauseHeading"/>
      </w:pPr>
      <w:r>
        <w:t>3.2 Windows-alkalmazások</w:t>
      </w:r>
    </w:p>
    <w:p w:rsidR="008876D6" w:rsidRDefault="00CC7C61">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7">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8">
        <w:r>
          <w:rPr>
            <w:color w:val="00467F"/>
            <w:u w:val="single"/>
          </w:rPr>
          <w:t>http://xbox.com/legal/livetou</w:t>
        </w:r>
      </w:hyperlink>
      <w:r>
        <w:t xml:space="preserve"> webhelyen olvasható használati feltételei vonatkoznak.</w:t>
      </w:r>
    </w:p>
    <w:p w:rsidR="008876D6" w:rsidRDefault="00CC7C61">
      <w:pPr>
        <w:pStyle w:val="ProductList-Offering1SubSection"/>
      </w:pPr>
      <w:bookmarkStart w:id="189" w:name="_Sec841"/>
      <w:r>
        <w:t>4. Frissítési Garancia</w:t>
      </w:r>
      <w:bookmarkEnd w:id="18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9">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Enterprise kiadás és VDA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4.1 A Frissítési Garancia által a Windows Frissítési Garancia (Felhasználónkénti és Eszközönkénti) és a Windows Virtuális Asztal Hozzáférési (VDA) (Felhasználónkénti és Eszközönkénti) esetén biztosított további használati jogok</w:t>
      </w:r>
    </w:p>
    <w:p w:rsidR="008876D6" w:rsidRDefault="00CC7C61">
      <w:pPr>
        <w:pStyle w:val="ProductList-Body"/>
      </w:pPr>
      <w:r>
        <w:t>A „</w:t>
      </w:r>
      <w:r>
        <w:rPr>
          <w:b/>
          <w:color w:val="00188F"/>
        </w:rPr>
        <w:t>Szoftver</w:t>
      </w:r>
      <w:r>
        <w:t xml:space="preserve">” itt a Windows 10 Enterprise Current Branch vagy a Windows Enterprise LTSB szoftvert jelenti. </w:t>
      </w:r>
    </w:p>
    <w:p w:rsidR="008876D6" w:rsidRDefault="00CC7C61">
      <w:pPr>
        <w:pStyle w:val="ProductList-Body"/>
      </w:pPr>
      <w:r>
        <w:t>A „</w:t>
      </w:r>
      <w:r>
        <w:rPr>
          <w:b/>
          <w:color w:val="00188F"/>
        </w:rPr>
        <w:t>Licencelt Eszköz</w:t>
      </w:r>
      <w:r>
        <w:t>” itt olyan eszközt jelent, amelyhez az Ügyfél érvényes fedezetet rendel hozzá.</w:t>
      </w:r>
    </w:p>
    <w:p w:rsidR="008876D6" w:rsidRDefault="00CC7C61">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8876D6" w:rsidRDefault="00CC7C61">
      <w:pPr>
        <w:pStyle w:val="ProductList-Bullet"/>
        <w:numPr>
          <w:ilvl w:val="0"/>
          <w:numId w:val="28"/>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rsidR="008876D6" w:rsidRDefault="00CC7C61">
      <w:pPr>
        <w:pStyle w:val="ProductList-Bullet"/>
        <w:numPr>
          <w:ilvl w:val="0"/>
          <w:numId w:val="28"/>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rsidR="008876D6" w:rsidRDefault="00CC7C61">
      <w:pPr>
        <w:pStyle w:val="ProductList-Bullet"/>
        <w:numPr>
          <w:ilvl w:val="0"/>
          <w:numId w:val="28"/>
        </w:numPr>
      </w:pPr>
      <w:r>
        <w:t>Az Ügyfél a Windows 10 Pro szoftvert, illetve a Szoftver bármelyik korábbi verzióját futtathatja a jelen szakaszban engedélyezett bármelyik Példány helyett.</w:t>
      </w:r>
    </w:p>
    <w:p w:rsidR="008876D6" w:rsidRDefault="00CC7C61">
      <w:pPr>
        <w:pStyle w:val="ProductList-Bullet"/>
        <w:numPr>
          <w:ilvl w:val="0"/>
          <w:numId w:val="28"/>
        </w:numPr>
      </w:pPr>
      <w:r>
        <w:t>Az Ügyfélnek az engedélyezett Példányok olyan eléréséhez nincs szüksége Licencre, amelynek kizárólagos célja a Szoftver adminisztrálása.</w:t>
      </w:r>
    </w:p>
    <w:p w:rsidR="008876D6" w:rsidRDefault="008876D6">
      <w:pPr>
        <w:pStyle w:val="ProductList-Body"/>
      </w:pPr>
    </w:p>
    <w:p w:rsidR="008876D6" w:rsidRDefault="00CC7C61">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8876D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876D6" w:rsidRDefault="008876D6">
            <w:pPr>
              <w:pStyle w:val="ProductList-TableBody"/>
              <w:tabs>
                <w:tab w:val="clear" w:pos="360"/>
                <w:tab w:val="clear" w:pos="720"/>
                <w:tab w:val="clear" w:pos="1080"/>
                <w:tab w:val="left" w:pos="273"/>
                <w:tab w:val="left" w:pos="547"/>
                <w:tab w:val="left" w:pos="820"/>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Windows VDA</w:t>
            </w:r>
          </w:p>
        </w:tc>
      </w:tr>
      <w:tr w:rsidR="008876D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876D6" w:rsidRDefault="008876D6">
            <w:pPr>
              <w:pStyle w:val="ProductList-TableBody"/>
              <w:tabs>
                <w:tab w:val="clear" w:pos="360"/>
                <w:tab w:val="clear" w:pos="720"/>
                <w:tab w:val="clear" w:pos="1080"/>
                <w:tab w:val="left" w:pos="273"/>
                <w:tab w:val="left" w:pos="547"/>
                <w:tab w:val="left" w:pos="820"/>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Felhasználói</w:t>
            </w:r>
          </w:p>
        </w:tc>
      </w:tr>
      <w:tr w:rsidR="008876D6">
        <w:tc>
          <w:tcPr>
            <w:tcW w:w="80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80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80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bl>
    <w:p w:rsidR="008876D6" w:rsidRDefault="008876D6">
      <w:pPr>
        <w:pStyle w:val="ProductList-Body"/>
      </w:pPr>
    </w:p>
    <w:p w:rsidR="008876D6" w:rsidRDefault="00CC7C61">
      <w:pPr>
        <w:pStyle w:val="ProductList-SubClauseHeading"/>
      </w:pPr>
      <w:r>
        <w:t>4.1.1 A Windows 10 Enterprise Current Branch termékre vonatkozó jogok</w:t>
      </w:r>
    </w:p>
    <w:p w:rsidR="008876D6" w:rsidRDefault="00CC7C61">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rsidR="008876D6" w:rsidRDefault="008876D6">
      <w:pPr>
        <w:pStyle w:val="ProductList-BodyIndented"/>
      </w:pPr>
    </w:p>
    <w:p w:rsidR="008876D6" w:rsidRDefault="00CC7C61">
      <w:pPr>
        <w:pStyle w:val="ProductList-ClauseHeading"/>
      </w:pPr>
      <w:r>
        <w:t>4.2 Megfelelő operációs rendszerek (a továbbiakban OS)</w:t>
      </w:r>
    </w:p>
    <w:p w:rsidR="008876D6" w:rsidRDefault="00CC7C61">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8876D6" w:rsidRDefault="00CC7C61">
      <w:pPr>
        <w:pStyle w:val="ProductList-Bullet"/>
        <w:numPr>
          <w:ilvl w:val="0"/>
          <w:numId w:val="29"/>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rsidR="008876D6" w:rsidRDefault="00CC7C61">
      <w:pPr>
        <w:pStyle w:val="ProductList-Bullet"/>
        <w:numPr>
          <w:ilvl w:val="0"/>
          <w:numId w:val="29"/>
        </w:numPr>
      </w:pPr>
      <w:r>
        <w:t>Az az Ügyfél, aki korábban Windows Pro Frissítés + Frissítési Garancia csomagot vásárolt, továbbra is megvásárolhatja a Pro Frissítés + Frissítési Garancia csomagot egészen beléptetésének, illetve szerződésének végéig.</w:t>
      </w:r>
    </w:p>
    <w:p w:rsidR="008876D6" w:rsidRDefault="008876D6">
      <w:pPr>
        <w:pStyle w:val="ProductList-Body"/>
      </w:pPr>
    </w:p>
    <w:p w:rsidR="008876D6" w:rsidRDefault="00CC7C61">
      <w:pPr>
        <w:pStyle w:val="ProductList-ClauseHeading"/>
      </w:pPr>
      <w:r>
        <w:t>4.3 A Windows Frissítési Garancia eszközönkénti átrendelése</w:t>
      </w:r>
    </w:p>
    <w:p w:rsidR="008876D6" w:rsidRDefault="00CC7C61">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8876D6" w:rsidRDefault="008876D6">
      <w:pPr>
        <w:pStyle w:val="ProductList-Body"/>
      </w:pPr>
    </w:p>
    <w:p w:rsidR="008876D6" w:rsidRDefault="00CC7C61">
      <w:pPr>
        <w:pStyle w:val="ProductList-ClauseHeading"/>
      </w:pPr>
      <w:r>
        <w:t>4.4 A Windows Frissítési Garancia Felhasználónkénti Licenc hozzárendelésére vonatkozó szabályok</w:t>
      </w:r>
    </w:p>
    <w:p w:rsidR="008876D6" w:rsidRDefault="00CC7C61">
      <w:pPr>
        <w:pStyle w:val="ProductList-SubClauseHeading"/>
      </w:pPr>
      <w:r>
        <w:t>4.4.1 Windows Enterprise Frissítési Garancia Felhasználónkénti SL</w:t>
      </w:r>
    </w:p>
    <w:p w:rsidR="008876D6" w:rsidRDefault="00CC7C61">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8876D6" w:rsidRDefault="008876D6">
      <w:pPr>
        <w:pStyle w:val="ProductList-BodyIndented"/>
      </w:pPr>
    </w:p>
    <w:p w:rsidR="008876D6" w:rsidRDefault="00CC7C61">
      <w:pPr>
        <w:pStyle w:val="ProductList-SubClauseHeading"/>
      </w:pPr>
      <w:r>
        <w:t>4.4.2 Windows Enterprise Frissítési Garancia Felhasználónkénti Kiegészítő</w:t>
      </w:r>
    </w:p>
    <w:p w:rsidR="008876D6" w:rsidRDefault="00CC7C61">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8876D6" w:rsidRDefault="008876D6">
      <w:pPr>
        <w:pStyle w:val="ProductList-BodyIndented"/>
      </w:pPr>
    </w:p>
    <w:p w:rsidR="008876D6" w:rsidRDefault="00CC7C61">
      <w:pPr>
        <w:pStyle w:val="ProductList-ClauseHeading"/>
      </w:pPr>
      <w:r>
        <w:t>4.5 Windows Asztali Operációs Rendszer Frissítési Garancia Felhasználónkénti Kiegészítő</w:t>
      </w:r>
    </w:p>
    <w:p w:rsidR="008876D6" w:rsidRDefault="00CC7C61">
      <w:pPr>
        <w:pStyle w:val="ProductList-Body"/>
      </w:pPr>
      <w:r>
        <w:t xml:space="preserve">A Windows Asztali operációs rendszer Frissítési Garancia Felhasználónkénti Kiegészítő egy olyan Előfizetési licenc, </w:t>
      </w:r>
    </w:p>
    <w:p w:rsidR="008876D6" w:rsidRDefault="00CC7C61">
      <w:pPr>
        <w:pStyle w:val="ProductList-Bullet"/>
        <w:numPr>
          <w:ilvl w:val="0"/>
          <w:numId w:val="30"/>
        </w:numPr>
      </w:pPr>
      <w:r>
        <w:t xml:space="preserve">amelyet vagy a Windows Asztali operációs rendszer Frissítési Garanciával fedezeten (a továbbiakban „Megfelelő Fedezet”) vagy a VDA-n (a továbbiakban „Megfelelő Licenc”) felül vásároltak meg (és egy ilyen fedezettel, illetve licenccel rendelkező eszközhöz rendeltek hozzá), </w:t>
      </w:r>
    </w:p>
    <w:p w:rsidR="008876D6" w:rsidRDefault="00CC7C61">
      <w:pPr>
        <w:pStyle w:val="ProductList-Bullet"/>
        <w:numPr>
          <w:ilvl w:val="0"/>
          <w:numId w:val="30"/>
        </w:numPr>
      </w:pPr>
      <w:r>
        <w:t xml:space="preserve">amely az adott eszköz Elsődleges Felhasználójához van hozzárendelve (és ez az eszköz az Elsődleges Felhasználó elsődleges munkaeszköze is), </w:t>
      </w:r>
    </w:p>
    <w:p w:rsidR="008876D6" w:rsidRDefault="00CC7C61">
      <w:pPr>
        <w:pStyle w:val="ProductList-Bullet"/>
        <w:numPr>
          <w:ilvl w:val="0"/>
          <w:numId w:val="30"/>
        </w:numPr>
      </w:pPr>
      <w:r>
        <w:t xml:space="preserve">amely megengedi a Windows Enterprise szoftver használatát a Megfelelő Fedezethez, illetve a Megfelelő Licenchez tartozó Windows Enterprise Felhasználónkénti Licencfeltételeknek, illetve VDA Felhasználónkénti Licencfeltételeknek megfelelően, és </w:t>
      </w:r>
    </w:p>
    <w:p w:rsidR="008876D6" w:rsidRDefault="00CC7C61">
      <w:pPr>
        <w:pStyle w:val="ProductList-Bullet"/>
        <w:numPr>
          <w:ilvl w:val="0"/>
          <w:numId w:val="30"/>
        </w:numPr>
      </w:pPr>
      <w:r>
        <w:t xml:space="preserve">amely a Megfelelő Fedezet, illetve a Megfelelő Licenc lejártakor lejár. </w:t>
      </w:r>
    </w:p>
    <w:p w:rsidR="008876D6" w:rsidRDefault="00CC7C61">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8876D6" w:rsidRDefault="008876D6">
      <w:pPr>
        <w:pStyle w:val="ProductList-Body"/>
      </w:pPr>
    </w:p>
    <w:p w:rsidR="008876D6" w:rsidRDefault="00CC7C61">
      <w:pPr>
        <w:pStyle w:val="ProductList-ClauseHeading"/>
      </w:pPr>
      <w:r>
        <w:t>4.6 Nagyvállalati Beléptetések Windows Felhasználónkénti vagy Eszközönkénti Frissítési Garancia vagy VDA fedezet kombinációjával</w:t>
      </w:r>
    </w:p>
    <w:p w:rsidR="008876D6" w:rsidRDefault="00CC7C61">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8876D6" w:rsidRDefault="00CC7C61">
      <w:pPr>
        <w:pStyle w:val="ProductList-Bullet"/>
        <w:numPr>
          <w:ilvl w:val="0"/>
          <w:numId w:val="31"/>
        </w:numPr>
      </w:pPr>
      <w:r>
        <w:t>az összes olyan felhasználó, aki Megfelelő Eszközt használ, Windows Felhasználónkénti Frissítési Garanciával (Felhasználói SL-el vagy Kiegészítő Felhasználói SL-lel) van licencelve, továbbá</w:t>
      </w:r>
    </w:p>
    <w:p w:rsidR="008876D6" w:rsidRDefault="00CC7C61">
      <w:pPr>
        <w:pStyle w:val="ProductList-Bullet"/>
        <w:numPr>
          <w:ilvl w:val="0"/>
          <w:numId w:val="31"/>
        </w:numPr>
      </w:pPr>
      <w:r>
        <w:t>a licencelt felhasználók által használt összes Megfelelő Eszköz Windows Eszközönkénti Frissítési Garanciával van licencelve.</w:t>
      </w:r>
    </w:p>
    <w:p w:rsidR="008876D6" w:rsidRDefault="008876D6">
      <w:pPr>
        <w:pStyle w:val="ProductList-Body"/>
      </w:pPr>
    </w:p>
    <w:p w:rsidR="008876D6" w:rsidRDefault="00CC7C61">
      <w:pPr>
        <w:pStyle w:val="ProductList-ClauseHeading"/>
      </w:pPr>
      <w:r>
        <w:t>4.7 Windows Asztali Operációs Rendszer (Felhasználónkénti) Frissítési Garanciából USL-ekre vonatkozó vásárlási jogosultság</w:t>
      </w:r>
    </w:p>
    <w:p w:rsidR="008876D6" w:rsidRDefault="00CC7C61">
      <w:pPr>
        <w:pStyle w:val="ProductList-SubClauseHeading"/>
      </w:pPr>
      <w:r>
        <w:t>4.7.1 Nagyvállalati Szerződések</w:t>
      </w:r>
    </w:p>
    <w:p w:rsidR="008876D6" w:rsidRDefault="00CC7C61">
      <w:pPr>
        <w:pStyle w:val="ProductList-BodyIndented"/>
      </w:pPr>
      <w:r>
        <w:t>„Frissítési Garanciából” Felhasználói SL-ek vásárolhatók a teljesen kifizetett, az alábbi táblázatban felsorolt Megfelelő Termékekre vonatkozó érvényes Frissítési Garanciával rendelkező végleges Licencek átviteléhez.</w:t>
      </w:r>
    </w:p>
    <w:tbl>
      <w:tblPr>
        <w:tblStyle w:val="PURTable0"/>
        <w:tblW w:w="0" w:type="dxa"/>
        <w:tblLook w:val="04A0" w:firstRow="1" w:lastRow="0" w:firstColumn="1" w:lastColumn="0" w:noHBand="0" w:noVBand="1"/>
      </w:tblPr>
      <w:tblGrid>
        <w:gridCol w:w="5166"/>
        <w:gridCol w:w="5264"/>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megfelelő Frissítési Garanciából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Asztali operációs rendszer Frissítési Garancia (Felhasználónkénti) Frissítési Garanciából Felhasználói SL</w:t>
            </w:r>
            <w:r>
              <w:rPr>
                <w:vertAlign w:val="superscript"/>
              </w:rPr>
              <w:t>1</w:t>
            </w:r>
          </w:p>
        </w:tc>
      </w:tr>
    </w:tbl>
    <w:p w:rsidR="008876D6" w:rsidRDefault="00CC7C61">
      <w:pPr>
        <w:pStyle w:val="ProductList-BodyIndented"/>
      </w:pPr>
      <w:r>
        <w:rPr>
          <w:i/>
          <w:vertAlign w:val="superscript"/>
        </w:rPr>
        <w:t>1</w:t>
      </w:r>
      <w:r>
        <w:rPr>
          <w:i/>
        </w:rPr>
        <w:t>Csak egy beléptetés évfordulóján vagy egy új beléptetési időszak kezdetekor vásárolható meg.</w:t>
      </w:r>
    </w:p>
    <w:p w:rsidR="008876D6" w:rsidRDefault="008876D6">
      <w:pPr>
        <w:pStyle w:val="ProductList-BodyIndented"/>
      </w:pPr>
    </w:p>
    <w:p w:rsidR="008876D6" w:rsidRDefault="00CC7C61">
      <w:pPr>
        <w:pStyle w:val="ProductList-SubClauseHeading"/>
      </w:pPr>
      <w:r>
        <w:t>4.7.2 Nagyvállalati Előfizetői Szerződések</w:t>
      </w:r>
    </w:p>
    <w:p w:rsidR="008876D6" w:rsidRDefault="00CC7C61">
      <w:pPr>
        <w:pStyle w:val="ProductList-BodyIndented"/>
      </w:pPr>
      <w:r>
        <w:t>A Windows Asztali operációs rendszer Frissítési Garanciájának Előfizetési Licencei egy ECS Frissítési Garanciából Felhasználó SL licenccel átállíthatók az Ügyfél beléptetésének évfordulóján vagy egy új beléptetés tartamának kezdetén. Az Előfizetési Licencet legalább három évvel a Frissítési Garanciából Felhasználói SL licenc vásárlása előtt kell megvásárolni.</w:t>
      </w:r>
    </w:p>
    <w:p w:rsidR="008876D6" w:rsidRDefault="008876D6">
      <w:pPr>
        <w:pStyle w:val="ProductList-BodyIndented"/>
      </w:pPr>
    </w:p>
    <w:p w:rsidR="008876D6" w:rsidRDefault="00CC7C61">
      <w:pPr>
        <w:pStyle w:val="ProductList-ClauseHeading"/>
      </w:pPr>
      <w:r>
        <w:t>4.8 Microsoft Desktop Optimization Pack (MDOP)</w:t>
      </w:r>
    </w:p>
    <w:p w:rsidR="008876D6" w:rsidRDefault="00CC7C61">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8876D6" w:rsidRDefault="008876D6">
      <w:pPr>
        <w:pStyle w:val="ProductList-Body"/>
      </w:pPr>
    </w:p>
    <w:p w:rsidR="008876D6" w:rsidRDefault="00CC7C61">
      <w:pPr>
        <w:pStyle w:val="ProductList-SubClauseHeading"/>
      </w:pPr>
      <w:r>
        <w:t>4.8.1 Az MDOP által biztosított jogosultság</w:t>
      </w:r>
    </w:p>
    <w:p w:rsidR="008876D6" w:rsidRDefault="00CC7C61">
      <w:pPr>
        <w:pStyle w:val="ProductList-BodyIndented"/>
      </w:pPr>
      <w:r>
        <w:t>A következő Ügyfelek a Windows Frissítési Garancia és a Windows VDA részeként MDOP használati jogokkal is rendelkeznek, és nem kell külön MDOP-t vásárolniuk.</w:t>
      </w:r>
    </w:p>
    <w:p w:rsidR="008876D6" w:rsidRDefault="00CC7C61">
      <w:pPr>
        <w:pStyle w:val="ProductList-Bullet"/>
        <w:numPr>
          <w:ilvl w:val="1"/>
          <w:numId w:val="32"/>
        </w:numPr>
      </w:pPr>
      <w:r>
        <w:t>Az összes olyan Ügyfél, akik érvényes Windows Frissítési Garancia Felhasználónkénti USL vagy VDA Felhasználónkénti USL licenccel rendelkezik.</w:t>
      </w:r>
    </w:p>
    <w:p w:rsidR="008876D6" w:rsidRDefault="00CC7C61">
      <w:pPr>
        <w:pStyle w:val="ProductList-Bullet"/>
        <w:numPr>
          <w:ilvl w:val="1"/>
          <w:numId w:val="32"/>
        </w:numPr>
      </w:pPr>
      <w:r>
        <w:t>Az olyan érvényes Windows Frissítési Garancia Eszközönkénti és/vagy VDA Eszközönkénti licenccel rendelkező Ügyfelek, akik szerződése hatálybalépésének napja 2015. augusztus 1 vagy későbbi.</w:t>
      </w:r>
    </w:p>
    <w:p w:rsidR="008876D6" w:rsidRDefault="008876D6">
      <w:pPr>
        <w:pStyle w:val="ProductList-BodyIndented"/>
      </w:pPr>
    </w:p>
    <w:p w:rsidR="008876D6" w:rsidRDefault="00CC7C61">
      <w:pPr>
        <w:pStyle w:val="ProductList-ClauseHeading"/>
      </w:pPr>
      <w:r>
        <w:t>4.9 Oktatási programok</w:t>
      </w:r>
    </w:p>
    <w:p w:rsidR="008876D6" w:rsidRDefault="00CC7C61">
      <w:pPr>
        <w:pStyle w:val="ProductList-Body"/>
      </w:pPr>
      <w:r>
        <w:t>Az alábbiak az összes Oktatási Mennyiségi Licencprogramban részt vevő ügyfélre alkalmazandók:</w:t>
      </w:r>
    </w:p>
    <w:p w:rsidR="008876D6" w:rsidRDefault="00CC7C61">
      <w:pPr>
        <w:pStyle w:val="ProductList-SubClauseHeading"/>
      </w:pPr>
      <w:r>
        <w:t>4.9.1 A Windows Enterprise LTSB termékre vonatkozó jogok</w:t>
      </w:r>
    </w:p>
    <w:p w:rsidR="008876D6" w:rsidRDefault="00CC7C61">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8876D6" w:rsidRDefault="008876D6">
      <w:pPr>
        <w:pStyle w:val="ProductList-BodyIndented"/>
      </w:pPr>
    </w:p>
    <w:p w:rsidR="008876D6" w:rsidRDefault="00CC7C61">
      <w:pPr>
        <w:pStyle w:val="ProductList-SubClauseHeading"/>
      </w:pPr>
      <w:r>
        <w:t>4.9.2 A Windows 10 Enterprise, illetve a Windows 10 Education Edition termékre vonatkozó jogok</w:t>
      </w:r>
    </w:p>
    <w:p w:rsidR="008876D6" w:rsidRDefault="00CC7C61">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8876D6" w:rsidRDefault="008876D6">
      <w:pPr>
        <w:pStyle w:val="ProductList-BodyIndented"/>
      </w:pPr>
    </w:p>
    <w:p w:rsidR="008876D6" w:rsidRDefault="00CC7C61">
      <w:pPr>
        <w:pStyle w:val="ProductList-SubClauseHeading"/>
      </w:pPr>
      <w:r>
        <w:t>4.9.3 Korábbi verziójú termék használatára vonatkozó jogok</w:t>
      </w:r>
    </w:p>
    <w:p w:rsidR="008876D6" w:rsidRDefault="00CC7C61">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8876D6" w:rsidRDefault="008876D6">
      <w:pPr>
        <w:pStyle w:val="ProductList-BodyIndented"/>
      </w:pPr>
    </w:p>
    <w:p w:rsidR="008876D6" w:rsidRDefault="00CC7C61">
      <w:pPr>
        <w:pStyle w:val="ProductList-SubClauseHeading"/>
      </w:pPr>
      <w:r>
        <w:t>4.9.4 Az MDOP által biztosított jogosultság</w:t>
      </w:r>
    </w:p>
    <w:p w:rsidR="008876D6" w:rsidRDefault="00CC7C61">
      <w:pPr>
        <w:pStyle w:val="ProductList-BodyIndented"/>
      </w:pPr>
      <w:r>
        <w:t>A Windows Enterprise vagy a Windows Education termékre Frissítési Garanciával rendelkező Oktatási Intézményeknek jogában áll az MDOP telepítése és használata.</w:t>
      </w:r>
    </w:p>
    <w:p w:rsidR="008876D6" w:rsidRDefault="008876D6">
      <w:pPr>
        <w:pStyle w:val="ProductList-BodyIndented"/>
      </w:pPr>
    </w:p>
    <w:p w:rsidR="008876D6" w:rsidRDefault="00CC7C61">
      <w:pPr>
        <w:pStyle w:val="ProductList-SubClauseHeading"/>
      </w:pPr>
      <w:r>
        <w:t>4.9.5 Windows To Go Hallgatói Lehetőség</w:t>
      </w:r>
    </w:p>
    <w:p w:rsidR="008876D6" w:rsidRDefault="00CC7C61">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8876D6" w:rsidRDefault="008876D6">
      <w:pPr>
        <w:pStyle w:val="ProductList-BodyIndented"/>
      </w:pPr>
    </w:p>
    <w:p w:rsidR="008876D6" w:rsidRDefault="00CC7C61">
      <w:pPr>
        <w:pStyle w:val="ProductList-ClauseHeading"/>
      </w:pPr>
      <w:r>
        <w:t>4.10 Windows 10 Mobile Enterprise</w:t>
      </w:r>
    </w:p>
    <w:p w:rsidR="008876D6" w:rsidRDefault="00CC7C61">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rsidR="008876D6" w:rsidRDefault="008876D6">
      <w:pPr>
        <w:pStyle w:val="ProductList-Body"/>
      </w:pPr>
    </w:p>
    <w:p w:rsidR="008876D6" w:rsidRDefault="00CC7C61">
      <w:pPr>
        <w:pStyle w:val="ProductList-ClauseHeading"/>
      </w:pPr>
      <w:r>
        <w:t>4.11 Windows asztali operációs rendszer – „Fürtözött HPC-alkalmazások” futtatási joga</w:t>
      </w:r>
    </w:p>
    <w:p w:rsidR="008876D6" w:rsidRDefault="008876D6">
      <w:pPr>
        <w:pStyle w:val="ProductList-Body"/>
      </w:pPr>
    </w:p>
    <w:p w:rsidR="008876D6" w:rsidRDefault="00CC7C61">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8876D6" w:rsidRDefault="008876D6">
      <w:pPr>
        <w:pStyle w:val="ProductList-Body"/>
      </w:pPr>
    </w:p>
    <w:p w:rsidR="008876D6" w:rsidRDefault="00CC7C61">
      <w:pPr>
        <w:pStyle w:val="ProductList-ClauseHeading"/>
      </w:pPr>
      <w:r>
        <w:t>4.12 Windows Asztali operációs rendszer – Windows Thin PC</w:t>
      </w:r>
    </w:p>
    <w:p w:rsidR="008876D6" w:rsidRDefault="00CC7C61">
      <w:pPr>
        <w:pStyle w:val="ProductList-Body"/>
      </w:pPr>
      <w:r>
        <w:t>Az Ügyfél a Windows Asztali operációs rendszer helyett használhatja a Windows Thin PC szoftvert, de kizárólag az alább felsorolt típusú alkalmazások futtatására.</w:t>
      </w:r>
    </w:p>
    <w:p w:rsidR="008876D6" w:rsidRDefault="00CC7C61">
      <w:pPr>
        <w:pStyle w:val="ProductList-Bullet"/>
        <w:numPr>
          <w:ilvl w:val="0"/>
          <w:numId w:val="33"/>
        </w:numPr>
      </w:pPr>
      <w:r>
        <w:t xml:space="preserve">biztonsági, </w:t>
      </w:r>
    </w:p>
    <w:p w:rsidR="008876D6" w:rsidRDefault="00CC7C61">
      <w:pPr>
        <w:pStyle w:val="ProductList-Bullet"/>
        <w:numPr>
          <w:ilvl w:val="0"/>
          <w:numId w:val="33"/>
        </w:numPr>
      </w:pPr>
      <w:r>
        <w:t xml:space="preserve">felügyeleti, </w:t>
      </w:r>
    </w:p>
    <w:p w:rsidR="008876D6" w:rsidRDefault="00CC7C61">
      <w:pPr>
        <w:pStyle w:val="ProductList-Bullet"/>
        <w:numPr>
          <w:ilvl w:val="0"/>
          <w:numId w:val="33"/>
        </w:numPr>
      </w:pPr>
      <w:r>
        <w:t xml:space="preserve">terminálemuláció, </w:t>
      </w:r>
    </w:p>
    <w:p w:rsidR="008876D6" w:rsidRDefault="00CC7C61">
      <w:pPr>
        <w:pStyle w:val="ProductList-Bullet"/>
        <w:numPr>
          <w:ilvl w:val="0"/>
          <w:numId w:val="33"/>
        </w:numPr>
      </w:pPr>
      <w:r>
        <w:t xml:space="preserve">Távoli asztal és hasonló technológiák, </w:t>
      </w:r>
    </w:p>
    <w:p w:rsidR="008876D6" w:rsidRDefault="00CC7C61">
      <w:pPr>
        <w:pStyle w:val="ProductList-Bullet"/>
        <w:numPr>
          <w:ilvl w:val="0"/>
          <w:numId w:val="33"/>
        </w:numPr>
      </w:pPr>
      <w:r>
        <w:t xml:space="preserve">webböngésző, </w:t>
      </w:r>
    </w:p>
    <w:p w:rsidR="008876D6" w:rsidRDefault="00CC7C61">
      <w:pPr>
        <w:pStyle w:val="ProductList-Bullet"/>
        <w:numPr>
          <w:ilvl w:val="0"/>
          <w:numId w:val="33"/>
        </w:numPr>
      </w:pPr>
      <w:r>
        <w:t xml:space="preserve">médialejátszó, </w:t>
      </w:r>
    </w:p>
    <w:p w:rsidR="008876D6" w:rsidRDefault="00CC7C61">
      <w:pPr>
        <w:pStyle w:val="ProductList-Bullet"/>
        <w:numPr>
          <w:ilvl w:val="0"/>
          <w:numId w:val="33"/>
        </w:numPr>
      </w:pPr>
      <w:r>
        <w:t xml:space="preserve">azonnali üzenetküldő ügyfélprogram, </w:t>
      </w:r>
    </w:p>
    <w:p w:rsidR="008876D6" w:rsidRDefault="00CC7C61">
      <w:pPr>
        <w:pStyle w:val="ProductList-Bullet"/>
        <w:numPr>
          <w:ilvl w:val="0"/>
          <w:numId w:val="33"/>
        </w:numPr>
      </w:pPr>
      <w:r>
        <w:t xml:space="preserve">dokumentummegtekintők, </w:t>
      </w:r>
    </w:p>
    <w:p w:rsidR="008876D6" w:rsidRDefault="00CC7C61">
      <w:pPr>
        <w:pStyle w:val="ProductList-Bullet"/>
        <w:numPr>
          <w:ilvl w:val="0"/>
          <w:numId w:val="33"/>
        </w:numPr>
      </w:pPr>
      <w:r>
        <w:t>.NET-keretrendszer és Java virtuális gép.</w:t>
      </w:r>
    </w:p>
    <w:p w:rsidR="008876D6" w:rsidRDefault="00CC7C61">
      <w:pPr>
        <w:pStyle w:val="ProductList-Body"/>
      </w:pPr>
      <w:r>
        <w:t>Az Ügyfél a szoftvert az első telepítési eszköztől különböző eszközön is használhatja, ha a megfelelő Frissítési Garancia fedezetet áthelyezi erre a másik eszközre.</w:t>
      </w:r>
    </w:p>
    <w:p w:rsidR="008876D6" w:rsidRDefault="008876D6">
      <w:pPr>
        <w:pStyle w:val="ProductList-Body"/>
      </w:pPr>
    </w:p>
    <w:p w:rsidR="008876D6" w:rsidRDefault="00CC7C61">
      <w:pPr>
        <w:pStyle w:val="ProductList-ClauseHeading"/>
      </w:pPr>
      <w:r>
        <w:t>4.13 A Windows Embedded Industry Enterprise termékre vonatkozó Frissítési Garancia</w:t>
      </w:r>
    </w:p>
    <w:p w:rsidR="008876D6" w:rsidRDefault="00CC7C61">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190" w:name="_Sec619"/>
      <w:r>
        <w:t>Windows Server</w:t>
      </w:r>
      <w:bookmarkEnd w:id="190"/>
      <w:r>
        <w:fldChar w:fldCharType="begin"/>
      </w:r>
      <w:r>
        <w:instrText xml:space="preserve"> TC "</w:instrText>
      </w:r>
      <w:bookmarkStart w:id="191" w:name="_Toc436466962"/>
      <w:r>
        <w:instrText>Windows Server</w:instrText>
      </w:r>
      <w:bookmarkEnd w:id="191"/>
      <w:r>
        <w:instrText>" \l 2</w:instrText>
      </w:r>
      <w:r>
        <w:fldChar w:fldCharType="end"/>
      </w:r>
    </w:p>
    <w:p w:rsidR="008876D6" w:rsidRDefault="00CC7C61">
      <w:pPr>
        <w:pStyle w:val="ProductList-Offering2HeadingNoBorder"/>
      </w:pPr>
      <w:bookmarkStart w:id="192" w:name="_Sec654"/>
      <w:r>
        <w:t>Windows MultiPoint Server</w:t>
      </w:r>
      <w:bookmarkEnd w:id="192"/>
      <w:r>
        <w:fldChar w:fldCharType="begin"/>
      </w:r>
      <w:r>
        <w:instrText xml:space="preserve"> TC "</w:instrText>
      </w:r>
      <w:bookmarkStart w:id="193" w:name="_Toc436466963"/>
      <w:r>
        <w:instrText>Windows MultiPoint Server</w:instrText>
      </w:r>
      <w:bookmarkEnd w:id="193"/>
      <w:r>
        <w:instrText>" \l 3</w:instrText>
      </w:r>
      <w:r>
        <w:fldChar w:fldCharType="end"/>
      </w:r>
    </w:p>
    <w:p w:rsidR="008876D6" w:rsidRDefault="00CC7C61">
      <w:pPr>
        <w:pStyle w:val="ProductList-Offering1SubSection"/>
      </w:pPr>
      <w:bookmarkStart w:id="194" w:name="_Sec702"/>
      <w:r>
        <w:t>1. Programbeli elérhetőség</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8876D6">
        <w:tc>
          <w:tcPr>
            <w:tcW w:w="416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195" w:name="_Sec757"/>
      <w:r>
        <w:t>2. A termékre vonatkozó feltételek</w:t>
      </w:r>
      <w:bookmarkEnd w:id="195"/>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(Frissítési Garancia):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196" w:name="_Sec800"/>
      <w:r>
        <w:t>3. Használati jogok</w:t>
      </w:r>
      <w:bookmarkEnd w:id="196"/>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Windows MultiPoint Server 2012 CAL és </w:t>
            </w:r>
          </w:p>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r>
    </w:tbl>
    <w:p w:rsidR="008876D6" w:rsidRDefault="008876D6">
      <w:pPr>
        <w:pStyle w:val="ProductList-Body"/>
      </w:pPr>
    </w:p>
    <w:p w:rsidR="008876D6" w:rsidRDefault="00CC7C61">
      <w:pPr>
        <w:pStyle w:val="ProductList-SubClauseHeading"/>
      </w:pPr>
      <w:r>
        <w:t>3.1.1 A Windows Server 2012 Active Directory Tartalomvédelmi Szolgáltatások CAL további funkciói</w:t>
      </w:r>
    </w:p>
    <w:p w:rsidR="008876D6" w:rsidRDefault="00CC7C61">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w:anchor="_Sec591">
              <w:r>
                <w:rPr>
                  <w:color w:val="00467F"/>
                  <w:u w:val="single"/>
                </w:rPr>
                <w:t>A függeléket</w:t>
              </w:r>
            </w:hyperlink>
            <w:r>
              <w:t>)</w:t>
            </w:r>
          </w:p>
        </w:tc>
      </w:tr>
    </w:tbl>
    <w:p w:rsidR="008876D6" w:rsidRDefault="008876D6">
      <w:pPr>
        <w:pStyle w:val="ProductList-BodyIndented"/>
      </w:pPr>
    </w:p>
    <w:p w:rsidR="008876D6" w:rsidRDefault="00CC7C61">
      <w:pPr>
        <w:pStyle w:val="ProductList-ClauseHeading"/>
      </w:pPr>
      <w:r>
        <w:t>3.2 A szoftver példányainak futtatása</w:t>
      </w:r>
    </w:p>
    <w:p w:rsidR="008876D6" w:rsidRDefault="00CC7C61">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8876D6" w:rsidRDefault="008876D6">
      <w:pPr>
        <w:pStyle w:val="ProductList-Body"/>
      </w:pPr>
    </w:p>
    <w:p w:rsidR="008876D6" w:rsidRDefault="00CC7C61">
      <w:pPr>
        <w:pStyle w:val="ProductList-ClauseHeading"/>
      </w:pPr>
      <w:r>
        <w:t>3.3 Hozzáférési licencek</w:t>
      </w:r>
    </w:p>
    <w:p w:rsidR="008876D6" w:rsidRDefault="00CC7C61">
      <w:pPr>
        <w:pStyle w:val="ProductList-Body"/>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876D6" w:rsidRDefault="008876D6">
      <w:pPr>
        <w:pStyle w:val="ProductList-Body"/>
      </w:pPr>
    </w:p>
    <w:p w:rsidR="008876D6" w:rsidRDefault="00CC7C61">
      <w:pPr>
        <w:pStyle w:val="ProductList-ClauseHeading"/>
      </w:pPr>
      <w:r>
        <w:t>3.4 Windows MultiPoint Server 2012 Connector</w:t>
      </w:r>
    </w:p>
    <w:p w:rsidR="008876D6" w:rsidRDefault="00CC7C61">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8876D6" w:rsidRDefault="008876D6">
      <w:pPr>
        <w:pStyle w:val="ProductList-Body"/>
      </w:pPr>
    </w:p>
    <w:p w:rsidR="008876D6" w:rsidRDefault="00CC7C61">
      <w:pPr>
        <w:pStyle w:val="ProductList-ClauseHeading"/>
      </w:pPr>
      <w:r>
        <w:t>3.5 További Szoftverek</w:t>
      </w:r>
    </w:p>
    <w:p w:rsidR="008876D6" w:rsidRDefault="00CC7C61">
      <w:pPr>
        <w:pStyle w:val="ProductList-Body"/>
      </w:pPr>
      <w:r>
        <w:t xml:space="preserve">A További Szoftverek listája itt található: </w:t>
      </w:r>
      <w:hyperlink r:id="rId80">
        <w:r>
          <w:rPr>
            <w:color w:val="00467F"/>
            <w:u w:val="single"/>
          </w:rPr>
          <w:t>http://go.microsoft.com/fwlink/?LinkId=245856</w:t>
        </w:r>
      </w:hyperlink>
      <w:r>
        <w:t>.</w:t>
      </w:r>
    </w:p>
    <w:p w:rsidR="008876D6" w:rsidRDefault="00CC7C61">
      <w:pPr>
        <w:pStyle w:val="ProductList-Offering1SubSection"/>
      </w:pPr>
      <w:bookmarkStart w:id="197" w:name="_Sec832"/>
      <w:r>
        <w:t>4. Frissítési Garancia</w:t>
      </w:r>
      <w:bookmarkEnd w:id="197"/>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198" w:name="_Sec655"/>
      <w:r>
        <w:t>Windows Server</w:t>
      </w:r>
      <w:bookmarkEnd w:id="198"/>
      <w:r>
        <w:fldChar w:fldCharType="begin"/>
      </w:r>
      <w:r>
        <w:instrText xml:space="preserve"> TC "</w:instrText>
      </w:r>
      <w:bookmarkStart w:id="199" w:name="_Toc436466964"/>
      <w:r>
        <w:instrText>Windows Server</w:instrText>
      </w:r>
      <w:bookmarkEnd w:id="199"/>
      <w:r>
        <w:instrText>" \l 3</w:instrText>
      </w:r>
      <w:r>
        <w:fldChar w:fldCharType="end"/>
      </w:r>
    </w:p>
    <w:p w:rsidR="008876D6" w:rsidRDefault="00CC7C61">
      <w:pPr>
        <w:pStyle w:val="ProductList-Offering1SubSection"/>
      </w:pPr>
      <w:bookmarkStart w:id="200" w:name="_Sec703"/>
      <w:r>
        <w:t>1. Programbeli elérhetőség</w:t>
      </w:r>
      <w:bookmarkEnd w:id="200"/>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416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01" w:name="_Sec758"/>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(Frissítési Garancia):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202" w:name="_Sec807"/>
      <w:r>
        <w:t>3. Használati jogok</w:t>
      </w:r>
      <w:bookmarkEnd w:id="202"/>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r:id="rId81">
              <w:r>
                <w:rPr>
                  <w:color w:val="00467F"/>
                  <w:u w:val="single"/>
                </w:rPr>
                <w:t>A függeléket</w:t>
              </w:r>
            </w:hyperlink>
            <w:r>
              <w:t>)</w:t>
            </w:r>
          </w:p>
        </w:tc>
      </w:tr>
    </w:tbl>
    <w:p w:rsidR="008876D6" w:rsidRDefault="008876D6">
      <w:pPr>
        <w:pStyle w:val="ProductList-Body"/>
      </w:pPr>
    </w:p>
    <w:p w:rsidR="008876D6" w:rsidRDefault="00CC7C61">
      <w:pPr>
        <w:pStyle w:val="ProductList-SubClauseHeading"/>
      </w:pPr>
      <w:r>
        <w:t>3.1.1 A Windows Server 2012 Távoli asztali szolgáltatások CAL további funkciói</w:t>
      </w:r>
    </w:p>
    <w:p w:rsidR="008876D6" w:rsidRDefault="00CC7C6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Távoli asztali szolgáltatások USL</w:t>
            </w:r>
          </w:p>
        </w:tc>
      </w:tr>
    </w:tbl>
    <w:p w:rsidR="008876D6" w:rsidRDefault="00CC7C61">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8876D6" w:rsidRDefault="008876D6">
      <w:pPr>
        <w:pStyle w:val="ProductList-BodyIndented"/>
      </w:pPr>
    </w:p>
    <w:p w:rsidR="008876D6" w:rsidRDefault="00CC7C61">
      <w:pPr>
        <w:pStyle w:val="ProductList-SubClauseHeading"/>
      </w:pPr>
      <w:r>
        <w:t>3.1.2 A Windows Server 2012 Tartalomvédelmi Szolgáltatások CAL további funkciói</w:t>
      </w:r>
    </w:p>
    <w:p w:rsidR="008876D6" w:rsidRDefault="00CC7C6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Azure Rights Management Felhasználói SL</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r:id="rId82">
              <w:r>
                <w:rPr>
                  <w:color w:val="00467F"/>
                  <w:u w:val="single"/>
                </w:rPr>
                <w:t>A függeléket</w:t>
              </w:r>
            </w:hyperlink>
            <w:r>
              <w:t>)</w:t>
            </w:r>
          </w:p>
        </w:tc>
      </w:tr>
    </w:tbl>
    <w:p w:rsidR="008876D6" w:rsidRDefault="008876D6">
      <w:pPr>
        <w:pStyle w:val="ProductList-BodyIndented"/>
      </w:pPr>
    </w:p>
    <w:p w:rsidR="008876D6" w:rsidRDefault="00CC7C61">
      <w:pPr>
        <w:pStyle w:val="ProductList-SubClauseHeading"/>
      </w:pPr>
      <w:r>
        <w:t>3.1.3 A Microsoft Identity Manager Felhasználói CAL további funkciói</w:t>
      </w:r>
    </w:p>
    <w:p w:rsidR="008876D6" w:rsidRDefault="00CC7C6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80"/>
        <w:gridCol w:w="3491"/>
        <w:gridCol w:w="34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Azure Active Directory Premium</w:t>
            </w:r>
          </w:p>
        </w:tc>
      </w:tr>
      <w:tr w:rsidR="008876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none" w:sz="4" w:space="0" w:color="000000"/>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CAL Licenccel Egyenértékű Licenc (lásd az </w:t>
            </w:r>
            <w:hyperlink r:id="rId83">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BodyIndented"/>
      </w:pPr>
      <w:r>
        <w:t xml:space="preserve">*Minden olyan személy esetén is szükséges, aki számára a szoftver azonosítási adatokat ad ki vagy kezel. </w:t>
      </w:r>
    </w:p>
    <w:p w:rsidR="008876D6" w:rsidRDefault="008876D6">
      <w:pPr>
        <w:pStyle w:val="ProductList-BodyIndented"/>
      </w:pPr>
    </w:p>
    <w:p w:rsidR="008876D6" w:rsidRDefault="00CC7C61">
      <w:pPr>
        <w:pStyle w:val="ProductList-SubClauseHeading"/>
      </w:pPr>
      <w:r>
        <w:t>3.1.4 Szinkronizálási szolgáltatás</w:t>
      </w:r>
    </w:p>
    <w:p w:rsidR="008876D6" w:rsidRDefault="00CC7C61">
      <w:pPr>
        <w:pStyle w:val="ProductList-BodyIndented"/>
      </w:pPr>
      <w:r>
        <w:t>Azon felhasználók számára, akik kizárólag a Microsoft Identity Manager szinkronizálási szolgáltatását használják, nem kell Microsoft Identity Manager 2016 CAL licenc.</w:t>
      </w:r>
    </w:p>
    <w:p w:rsidR="008876D6" w:rsidRDefault="008876D6">
      <w:pPr>
        <w:pStyle w:val="ProductList-BodyIndented"/>
      </w:pPr>
    </w:p>
    <w:p w:rsidR="008876D6" w:rsidRDefault="00CC7C61">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SubClauseHeading"/>
      </w:pPr>
      <w:r>
        <w:t>3.2.1 A Windows Server 2012 Távoli asztali szolgáltatások Külső Csatlakozó Licenc további funkciói</w:t>
      </w:r>
    </w:p>
    <w:p w:rsidR="008876D6" w:rsidRDefault="00CC7C6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8876D6" w:rsidRDefault="008876D6">
      <w:pPr>
        <w:pStyle w:val="ProductList-BodyIndented"/>
      </w:pPr>
    </w:p>
    <w:p w:rsidR="008876D6" w:rsidRDefault="00CC7C61">
      <w:pPr>
        <w:pStyle w:val="ProductList-SubClauseHeading"/>
      </w:pPr>
      <w:r>
        <w:t>3.2.2 A Windows Server 2012 Tartalomvédelmi szolgáltatások Külső Csatlakozó Licenc további funkciói</w:t>
      </w:r>
    </w:p>
    <w:p w:rsidR="008876D6" w:rsidRDefault="00CC7C6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Indented"/>
      </w:pPr>
    </w:p>
    <w:p w:rsidR="008876D6" w:rsidRDefault="00CC7C61">
      <w:pPr>
        <w:pStyle w:val="ProductList-SubClauseHeading"/>
      </w:pPr>
      <w:r>
        <w:t>3.2.3 A Microsoft Identity Manager Külső Csatlakozó Licenc további funkciói</w:t>
      </w:r>
    </w:p>
    <w:p w:rsidR="008876D6" w:rsidRDefault="00CC7C6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BodyIndented"/>
      </w:pPr>
      <w:r>
        <w:rPr>
          <w:i/>
        </w:rPr>
        <w:t>*Minden olyan Külső Felhasználó esetén is szükséges, aki számára a szoftver azonosítási adatokat ad ki vagy kezel (ha nincs Microsoft Identity Manager 2016 CAL licenc).</w:t>
      </w:r>
    </w:p>
    <w:p w:rsidR="008876D6" w:rsidRDefault="008876D6">
      <w:pPr>
        <w:pStyle w:val="ProductList-BodyIndented"/>
      </w:pPr>
    </w:p>
    <w:p w:rsidR="008876D6" w:rsidRDefault="00CC7C61">
      <w:pPr>
        <w:pStyle w:val="ProductList-ClauseHeading"/>
      </w:pPr>
      <w:r>
        <w:t>3.3 További feltételek a Windows Server 2012 R2 Essentials termékre vonatkozóan</w:t>
      </w:r>
    </w:p>
    <w:p w:rsidR="008876D6" w:rsidRDefault="00CC7C61">
      <w:pPr>
        <w:pStyle w:val="ProductList-SubClauseHeading"/>
      </w:pPr>
      <w:r>
        <w:t>3.3.1 Használatra vonatkozó korlátozások</w:t>
      </w:r>
    </w:p>
    <w:p w:rsidR="008876D6" w:rsidRDefault="00CC7C61">
      <w:pPr>
        <w:pStyle w:val="ProductList-Bullet"/>
        <w:numPr>
          <w:ilvl w:val="1"/>
          <w:numId w:val="34"/>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876D6" w:rsidRDefault="00CC7C61">
      <w:pPr>
        <w:pStyle w:val="ProductList-Bullet"/>
        <w:numPr>
          <w:ilvl w:val="1"/>
          <w:numId w:val="34"/>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8876D6" w:rsidRDefault="008876D6">
      <w:pPr>
        <w:pStyle w:val="ProductList-BodyIndented"/>
      </w:pPr>
    </w:p>
    <w:p w:rsidR="008876D6" w:rsidRDefault="00CC7C61">
      <w:pPr>
        <w:pStyle w:val="ProductList-SubClauseHeading"/>
      </w:pPr>
      <w:r>
        <w:t>3.3.2 A kiszolgálószoftver használata</w:t>
      </w:r>
    </w:p>
    <w:p w:rsidR="008876D6" w:rsidRDefault="00CC7C61">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8876D6" w:rsidRDefault="008876D6">
      <w:pPr>
        <w:pStyle w:val="ProductList-BodyIndented"/>
      </w:pPr>
    </w:p>
    <w:p w:rsidR="008876D6" w:rsidRDefault="00CC7C61">
      <w:pPr>
        <w:pStyle w:val="ProductList-SubClauseHeading"/>
      </w:pPr>
      <w:r>
        <w:t>3.3.3 Windows Server 2012 R2 Essentials Connector</w:t>
      </w:r>
    </w:p>
    <w:p w:rsidR="008876D6" w:rsidRDefault="00CC7C61">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8876D6" w:rsidRDefault="008876D6">
      <w:pPr>
        <w:pStyle w:val="ProductList-BodyIndented"/>
      </w:pPr>
    </w:p>
    <w:p w:rsidR="008876D6" w:rsidRDefault="00CC7C61">
      <w:pPr>
        <w:pStyle w:val="ProductList-SubClauseHeading"/>
      </w:pPr>
      <w:r>
        <w:t>3.3.4 A Windows Server 2012 R2 Active Directory Tartalomvédelmi Szolgáltatások elérése</w:t>
      </w:r>
    </w:p>
    <w:p w:rsidR="008876D6" w:rsidRDefault="00CC7C61">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8876D6" w:rsidRDefault="008876D6">
      <w:pPr>
        <w:pStyle w:val="ProductList-BodyIndented"/>
      </w:pPr>
    </w:p>
    <w:p w:rsidR="008876D6" w:rsidRDefault="00CC7C61">
      <w:pPr>
        <w:pStyle w:val="ProductList-ClauseHeading"/>
      </w:pPr>
      <w:r>
        <w:t>3.4 További Szoftverek a Windows Server 2012 esetén</w:t>
      </w:r>
    </w:p>
    <w:p w:rsidR="008876D6" w:rsidRDefault="00CC7C61">
      <w:pPr>
        <w:pStyle w:val="ProductList-Body"/>
      </w:pPr>
      <w:r>
        <w:t xml:space="preserve">A További Szoftverek listája itt található: </w:t>
      </w:r>
      <w:hyperlink r:id="rId84">
        <w:r>
          <w:rPr>
            <w:color w:val="00467F"/>
            <w:u w:val="single"/>
          </w:rPr>
          <w:t>http://go.microsoft.com/fwlink/?LinkId=245856</w:t>
        </w:r>
      </w:hyperlink>
      <w:r>
        <w:t>.</w:t>
      </w:r>
    </w:p>
    <w:p w:rsidR="008876D6" w:rsidRDefault="00CC7C61">
      <w:pPr>
        <w:pStyle w:val="ProductList-Offering1SubSection"/>
      </w:pPr>
      <w:bookmarkStart w:id="203" w:name="_Sec833"/>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5">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ClauseHeading"/>
      </w:pPr>
      <w:r>
        <w:t>4.1 Távoli asztali szolgáltatások („RDS”) felhasználói CAL – Kiterjesztett engedélyek</w:t>
      </w:r>
    </w:p>
    <w:p w:rsidR="008876D6" w:rsidRDefault="00CC7C61">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8876D6" w:rsidRDefault="008876D6">
      <w:pPr>
        <w:pStyle w:val="PURBreadcrumb"/>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04" w:name="_Sec656"/>
      <w:r>
        <w:t>Windows Small Business Server</w:t>
      </w:r>
      <w:bookmarkEnd w:id="204"/>
      <w:r>
        <w:fldChar w:fldCharType="begin"/>
      </w:r>
      <w:r>
        <w:instrText xml:space="preserve"> TC "</w:instrText>
      </w:r>
      <w:bookmarkStart w:id="205" w:name="_Toc436466965"/>
      <w:r>
        <w:instrText>Windows Small Business Server</w:instrText>
      </w:r>
      <w:bookmarkEnd w:id="205"/>
      <w:r>
        <w:instrText>" \l 3</w:instrText>
      </w:r>
      <w:r>
        <w:fldChar w:fldCharType="end"/>
      </w:r>
    </w:p>
    <w:p w:rsidR="008876D6" w:rsidRDefault="00CC7C61">
      <w:pPr>
        <w:pStyle w:val="ProductList-Offering1SubSection"/>
      </w:pPr>
      <w:bookmarkStart w:id="206" w:name="_Sec704"/>
      <w:r>
        <w:t>1. Programbeli elérhetőség</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8876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4160" w:type="dxa"/>
            <w:tcBorders>
              <w:top w:val="none" w:sz="4" w:space="0" w:color="FFFFF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none" w:sz="4" w:space="0" w:color="FFFFFF"/>
              <w:left w:val="none" w:sz="4" w:space="0" w:color="FFFFFF"/>
              <w:bottom w:val="dashed" w:sz="4" w:space="0" w:color="BFBFBF"/>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FFFFFF"/>
              <w:bottom w:val="dashed" w:sz="4" w:space="0" w:color="BFBFBF"/>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FFFFFF"/>
              <w:bottom w:val="dashed" w:sz="4" w:space="0" w:color="BFBFBF"/>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FFFFFF"/>
              <w:bottom w:val="dashed" w:sz="4" w:space="0" w:color="BFBFBF"/>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FFFFFF"/>
              <w:bottom w:val="dashed" w:sz="4" w:space="0" w:color="BFBFBF"/>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4160" w:type="dxa"/>
            <w:tcBorders>
              <w:top w:val="dashed" w:sz="4" w:space="0" w:color="BFBFBF"/>
              <w:left w:val="none" w:sz="4" w:space="0" w:color="FFFFFF"/>
              <w:bottom w:val="none" w:sz="4" w:space="0" w:color="000000"/>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dashed" w:sz="4" w:space="0" w:color="BFBFBF"/>
              <w:left w:val="none" w:sz="4" w:space="0" w:color="FFFFFF"/>
              <w:bottom w:val="none" w:sz="4" w:space="0" w:color="000000"/>
              <w:right w:val="none" w:sz="9"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07" w:name="_Sec759"/>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Korábbi Kiadások: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(Frissítési Garancia):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208" w:name="_Sec808"/>
      <w:r>
        <w:t>3. Használati jogok</w:t>
      </w:r>
      <w:bookmarkEnd w:id="208"/>
    </w:p>
    <w:tbl>
      <w:tblPr>
        <w:tblStyle w:val="PURTable"/>
        <w:tblW w:w="0" w:type="dxa"/>
        <w:tblLook w:val="04A0" w:firstRow="1" w:lastRow="0" w:firstColumn="1" w:lastColumn="0" w:noHBand="0" w:noVBand="1"/>
      </w:tblPr>
      <w:tblGrid>
        <w:gridCol w:w="3603"/>
        <w:gridCol w:w="3612"/>
        <w:gridCol w:w="3575"/>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További Szoftverek: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 szoftverhez tartozó technológiák: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1SubSection"/>
      </w:pPr>
      <w:bookmarkStart w:id="209" w:name="_Sec835"/>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Feladatátvételi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7">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Barangolási Jogok: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8876D6">
      <w:pPr>
        <w:sectPr w:rsidR="008876D6">
          <w:headerReference w:type="default" r:id="rId88"/>
          <w:footerReference w:type="default" r:id="rId89"/>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210" w:name="_Sec548"/>
      <w:bookmarkEnd w:id="34"/>
      <w:r>
        <w:t>Online Szolgáltatások</w:t>
      </w:r>
      <w:r>
        <w:fldChar w:fldCharType="begin"/>
      </w:r>
      <w:r>
        <w:instrText xml:space="preserve"> TC "</w:instrText>
      </w:r>
      <w:bookmarkStart w:id="211" w:name="_Toc436466966"/>
      <w:r>
        <w:instrText>Online Szolgáltatások</w:instrText>
      </w:r>
      <w:bookmarkEnd w:id="211"/>
      <w:r>
        <w:instrText>" \l 1</w:instrText>
      </w:r>
      <w:r>
        <w:fldChar w:fldCharType="end"/>
      </w:r>
    </w:p>
    <w:p w:rsidR="008876D6" w:rsidRDefault="00CC7C61">
      <w:pPr>
        <w:pStyle w:val="ProductList-Body"/>
      </w:pPr>
      <w:r>
        <w:t xml:space="preserve">A Microsoft Online Szolgáltatások Ügyfél általi megvásárlására és használatára a Termékfeltételek és a </w:t>
      </w:r>
      <w:hyperlink r:id="rId90">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8876D6" w:rsidRDefault="00CC7C61">
      <w:pPr>
        <w:pStyle w:val="ProductList-Offering1Heading"/>
      </w:pPr>
      <w:bookmarkStart w:id="212" w:name="_Sec620"/>
      <w:r>
        <w:t>Az Online Szolgáltatások regionális elérhetősége</w:t>
      </w:r>
      <w:bookmarkEnd w:id="212"/>
      <w:r>
        <w:fldChar w:fldCharType="begin"/>
      </w:r>
      <w:r>
        <w:instrText xml:space="preserve"> TC "</w:instrText>
      </w:r>
      <w:bookmarkStart w:id="213" w:name="_Toc436466967"/>
      <w:r>
        <w:instrText>Az Online Szolgáltatások regionális elérhetősége</w:instrText>
      </w:r>
      <w:bookmarkEnd w:id="213"/>
      <w:r>
        <w:instrText>" \l 2</w:instrText>
      </w:r>
      <w:r>
        <w:fldChar w:fldCharType="end"/>
      </w:r>
    </w:p>
    <w:p w:rsidR="008876D6" w:rsidRDefault="00CC7C61">
      <w:pPr>
        <w:pStyle w:val="ProductList-Body"/>
      </w:pPr>
      <w:r>
        <w:t xml:space="preserve">Azoknak az országoknak és térségeknek a listája, amelyekben az Online Szolgáltatások elérhetők, a </w:t>
      </w:r>
      <w:hyperlink r:id="rId91" w:anchor="international">
        <w:r>
          <w:rPr>
            <w:color w:val="00467F"/>
            <w:u w:val="single"/>
          </w:rPr>
          <w:t>http://www.microsoft.com/online/faq.aspx#international</w:t>
        </w:r>
      </w:hyperlink>
      <w:r>
        <w:t xml:space="preserve"> webhelyen található.</w:t>
      </w:r>
    </w:p>
    <w:p w:rsidR="008876D6" w:rsidRDefault="00CC7C61">
      <w:pPr>
        <w:pStyle w:val="ProductList-Offering1Heading"/>
      </w:pPr>
      <w:bookmarkStart w:id="214" w:name="_Sec621"/>
      <w:r>
        <w:t>Az Online Szolgáltatások megvásárlására vonatkozó szabályok</w:t>
      </w:r>
      <w:bookmarkEnd w:id="214"/>
      <w:r>
        <w:fldChar w:fldCharType="begin"/>
      </w:r>
      <w:r>
        <w:instrText xml:space="preserve"> TC "</w:instrText>
      </w:r>
      <w:bookmarkStart w:id="215" w:name="_Toc436466968"/>
      <w:r>
        <w:instrText>Az Online Szolgáltatások megvásárlására vonatkozó szabályok</w:instrText>
      </w:r>
      <w:bookmarkEnd w:id="215"/>
      <w:r>
        <w:instrText>" \l 2</w:instrText>
      </w:r>
      <w:r>
        <w:fldChar w:fldCharType="end"/>
      </w:r>
    </w:p>
    <w:p w:rsidR="008876D6" w:rsidRDefault="00CC7C61">
      <w:pPr>
        <w:pStyle w:val="ProductList-Body"/>
      </w:pPr>
      <w:r>
        <w:t>Az Online Szolgáltatásokra a következő vásárlási szabályok alkalmazandók:</w:t>
      </w:r>
    </w:p>
    <w:p w:rsidR="008876D6" w:rsidRDefault="00CC7C61">
      <w:pPr>
        <w:pStyle w:val="ProductList-Bullet"/>
        <w:numPr>
          <w:ilvl w:val="0"/>
          <w:numId w:val="35"/>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8876D6" w:rsidRDefault="00CC7C61">
      <w:pPr>
        <w:pStyle w:val="ProductList-Bullet"/>
        <w:numPr>
          <w:ilvl w:val="0"/>
          <w:numId w:val="35"/>
        </w:numPr>
      </w:pPr>
      <w:r>
        <w:t xml:space="preserve">Ha az Ügyfél egy Online Szolgáltatásból továbbiakat vásárol, akkor a további vásárlás előfizetési tartama végének igazodnia kell az Ügyfél ugyanazon Online Szolgáltatásra vonatkozó meglévő előfizetési tartamához. </w:t>
      </w:r>
    </w:p>
    <w:p w:rsidR="008876D6" w:rsidRDefault="00CC7C61">
      <w:pPr>
        <w:pStyle w:val="ProductList-Bullet"/>
        <w:numPr>
          <w:ilvl w:val="0"/>
          <w:numId w:val="35"/>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8876D6" w:rsidRDefault="00CC7C61">
      <w:pPr>
        <w:pStyle w:val="ProductList-Bullet"/>
        <w:numPr>
          <w:ilvl w:val="0"/>
          <w:numId w:val="35"/>
        </w:numPr>
      </w:pPr>
      <w:r>
        <w:t>A Microsoft Azure-ra vonatkozó feltételek a Microsoft Azure Terméktétel részben találhatók.</w:t>
      </w:r>
    </w:p>
    <w:p w:rsidR="008876D6" w:rsidRDefault="00CC7C61">
      <w:pPr>
        <w:pStyle w:val="ProductList-Offering1Heading"/>
      </w:pPr>
      <w:bookmarkStart w:id="216" w:name="_Sec622"/>
      <w:r>
        <w:t>Kiegészítő Felhasználói Előfizetési Licenc (SL)</w:t>
      </w:r>
      <w:bookmarkEnd w:id="216"/>
      <w:r>
        <w:fldChar w:fldCharType="begin"/>
      </w:r>
      <w:r>
        <w:instrText xml:space="preserve"> TC "</w:instrText>
      </w:r>
      <w:bookmarkStart w:id="217" w:name="_Toc436466969"/>
      <w:r>
        <w:instrText>Kiegészítő Felhasználói Előfizetési Licenc (SL)</w:instrText>
      </w:r>
      <w:bookmarkEnd w:id="217"/>
      <w:r>
        <w:instrText>" \l 2</w:instrText>
      </w:r>
      <w:r>
        <w:fldChar w:fldCharType="end"/>
      </w:r>
    </w:p>
    <w:p w:rsidR="008876D6" w:rsidRDefault="00CC7C61">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8876D6" w:rsidRDefault="008876D6">
      <w:pPr>
        <w:pStyle w:val="ProductList-Body"/>
      </w:pPr>
    </w:p>
    <w:p w:rsidR="008876D6" w:rsidRDefault="00CC7C61">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8876D6" w:rsidRDefault="00CC7C61">
      <w:pPr>
        <w:pStyle w:val="ProductList-Offering1Heading"/>
      </w:pPr>
      <w:bookmarkStart w:id="218" w:name="_Sec623"/>
      <w:r>
        <w:t>Online Szolgáltatások megújítása</w:t>
      </w:r>
      <w:bookmarkEnd w:id="218"/>
      <w:r>
        <w:fldChar w:fldCharType="begin"/>
      </w:r>
      <w:r>
        <w:instrText xml:space="preserve"> TC "</w:instrText>
      </w:r>
      <w:bookmarkStart w:id="219" w:name="_Toc436466970"/>
      <w:r>
        <w:instrText>Online Szolgáltatások megújítása</w:instrText>
      </w:r>
      <w:bookmarkEnd w:id="219"/>
      <w:r>
        <w:instrText>" \l 2</w:instrText>
      </w:r>
      <w:r>
        <w:fldChar w:fldCharType="end"/>
      </w:r>
    </w:p>
    <w:p w:rsidR="008876D6" w:rsidRDefault="00CC7C61">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2">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220" w:name="_Sec624"/>
      <w:r>
        <w:t>Microsoft Azure Szolgáltatások</w:t>
      </w:r>
      <w:bookmarkEnd w:id="220"/>
      <w:r>
        <w:fldChar w:fldCharType="begin"/>
      </w:r>
      <w:r>
        <w:instrText xml:space="preserve"> TC "</w:instrText>
      </w:r>
      <w:bookmarkStart w:id="221" w:name="_Toc436466971"/>
      <w:r>
        <w:instrText>Microsoft Azure Szolgáltatások</w:instrText>
      </w:r>
      <w:bookmarkEnd w:id="221"/>
      <w:r>
        <w:instrText>" \l 2</w:instrText>
      </w:r>
      <w:r>
        <w:fldChar w:fldCharType="end"/>
      </w:r>
    </w:p>
    <w:p w:rsidR="008876D6" w:rsidRDefault="00CC7C61">
      <w:pPr>
        <w:pStyle w:val="ProductList-ClauseHeading"/>
      </w:pPr>
      <w:r>
        <w:t>1. Meghatározások</w:t>
      </w:r>
    </w:p>
    <w:p w:rsidR="008876D6" w:rsidRDefault="00CC7C61">
      <w:pPr>
        <w:pStyle w:val="ProductList-Body"/>
      </w:pPr>
      <w:r>
        <w:t xml:space="preserve">     A</w:t>
      </w:r>
      <w:r>
        <w:rPr>
          <w:b/>
          <w:color w:val="00188F"/>
        </w:rPr>
        <w:t>Kiosztott Éves Kötelezettségvállalás</w:t>
      </w:r>
      <w:r>
        <w:t>a Pénzügyi Kötelezettségvállalásnak a Beléptetés tartama során egy-egy évre jutó részét jelenti.</w:t>
      </w:r>
    </w:p>
    <w:p w:rsidR="008876D6" w:rsidRDefault="008876D6">
      <w:pPr>
        <w:pStyle w:val="ProductList-Body"/>
      </w:pPr>
    </w:p>
    <w:p w:rsidR="008876D6" w:rsidRDefault="00CC7C61">
      <w:pPr>
        <w:pStyle w:val="ProductList-Body"/>
      </w:pPr>
      <w:r>
        <w:t xml:space="preserve">     A</w:t>
      </w:r>
      <w:r>
        <w:rPr>
          <w:b/>
          <w:color w:val="00188F"/>
        </w:rPr>
        <w:t>Vállalt Árak</w:t>
      </w:r>
      <w:r>
        <w:t>a Microsoft Azure Szolgáltatáscsomagok kivételével az összes Microsoft Azure Szolgáltatás használatára vonatkozó árakat jelenti, de nem haladja meg a Kiosztott Éves Kötelezettségvállalást.</w:t>
      </w:r>
    </w:p>
    <w:p w:rsidR="008876D6" w:rsidRDefault="008876D6">
      <w:pPr>
        <w:pStyle w:val="ProductList-Body"/>
      </w:pPr>
    </w:p>
    <w:p w:rsidR="008876D6" w:rsidRDefault="00CC7C61">
      <w:pPr>
        <w:pStyle w:val="ProductList-Body"/>
      </w:pPr>
      <w:r>
        <w:t xml:space="preserve">     A</w:t>
      </w:r>
      <w:r>
        <w:rPr>
          <w:b/>
          <w:color w:val="00188F"/>
        </w:rPr>
        <w:t>Felhasználási Pótlék</w:t>
      </w:r>
      <w:r>
        <w:t>a Kiosztott Éves Kötelezettségvállalás ötven százaléka. 100 000 $-os Kiosztott Éves Kötelezettségvállalás esetén a Felhasználási Pótlék az adott évben 50 000 $ lenne.</w:t>
      </w:r>
    </w:p>
    <w:p w:rsidR="008876D6" w:rsidRDefault="008876D6">
      <w:pPr>
        <w:pStyle w:val="ProductList-Body"/>
      </w:pPr>
    </w:p>
    <w:p w:rsidR="008876D6" w:rsidRDefault="00CC7C61">
      <w:pPr>
        <w:pStyle w:val="ProductList-Body"/>
      </w:pPr>
      <w:r>
        <w:t xml:space="preserve">     A</w:t>
      </w:r>
      <w:r>
        <w:rPr>
          <w:b/>
          <w:color w:val="00188F"/>
        </w:rPr>
        <w:t>Fogyasztási Árak</w:t>
      </w:r>
      <w:r>
        <w:t>a Microsoft Azure Szolgáltatások használata árának a Kiosztott Éves Kötelezettségvállalást meghaladó összegét, illetve bizonyos Microsoft Azure Szolgáltatáscsomagok esetén egy meghatározott mennyiség feletti bármely használat árát jelenti. A Fogyasztási Árak további elnevezése egyéb Microsoft- vagy Microsoft Azure-dokumentumokban: „Extra Árak” vagy „Extrák”. A Vállalt Árak egyenlőek a Fogyasztási Árakkal.</w:t>
      </w:r>
    </w:p>
    <w:p w:rsidR="008876D6" w:rsidRDefault="008876D6">
      <w:pPr>
        <w:pStyle w:val="ProductList-Body"/>
      </w:pPr>
    </w:p>
    <w:p w:rsidR="008876D6" w:rsidRDefault="00CC7C61">
      <w:pPr>
        <w:pStyle w:val="ProductList-Body"/>
      </w:pPr>
      <w:r>
        <w:t xml:space="preserve">     A</w:t>
      </w:r>
      <w:r>
        <w:rPr>
          <w:b/>
          <w:color w:val="00188F"/>
        </w:rPr>
        <w:t>Microsoft Azure Szolgáltatáscsomag</w:t>
      </w:r>
      <w:r>
        <w:t>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8876D6" w:rsidRDefault="008876D6">
      <w:pPr>
        <w:pStyle w:val="ProductList-Body"/>
      </w:pPr>
    </w:p>
    <w:p w:rsidR="008876D6" w:rsidRDefault="00CC7C61">
      <w:pPr>
        <w:pStyle w:val="ProductList-Body"/>
      </w:pPr>
      <w:r>
        <w:t xml:space="preserve">     A</w:t>
      </w:r>
      <w:r>
        <w:rPr>
          <w:b/>
          <w:color w:val="00188F"/>
        </w:rPr>
        <w:t>Pénzügyi Kötelezettségvállalás</w:t>
      </w:r>
      <w:r>
        <w:t>azt a teljes pénzösszeget jelenti, amelynek megfizetésére egy ügyfél kötelezettséget vállal egy előfizetés tartama alatt a megfelelő Microsoft Azure Szolgáltatások ügyfél általi használatáért.</w:t>
      </w:r>
    </w:p>
    <w:p w:rsidR="008876D6" w:rsidRDefault="008876D6">
      <w:pPr>
        <w:pStyle w:val="ProductList-Body"/>
      </w:pPr>
    </w:p>
    <w:p w:rsidR="008876D6" w:rsidRDefault="008876D6">
      <w:pPr>
        <w:pStyle w:val="ProductList-Body"/>
      </w:pPr>
    </w:p>
    <w:p w:rsidR="008876D6" w:rsidRDefault="00CC7C61">
      <w:pPr>
        <w:pStyle w:val="ProductList-ClauseHeading"/>
      </w:pPr>
      <w:r>
        <w:t>2. Az Előfizetés tartama</w:t>
      </w:r>
    </w:p>
    <w:p w:rsidR="008876D6" w:rsidRDefault="00CC7C61">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8876D6" w:rsidRDefault="008876D6">
      <w:pPr>
        <w:pStyle w:val="ProductList-Body"/>
      </w:pPr>
    </w:p>
    <w:p w:rsidR="008876D6" w:rsidRDefault="00CC7C61">
      <w:pPr>
        <w:pStyle w:val="ProductList-ClauseHeading"/>
      </w:pPr>
      <w:r>
        <w:t>3. Szolgáltatások vásárlása</w:t>
      </w:r>
    </w:p>
    <w:p w:rsidR="008876D6" w:rsidRDefault="00CC7C61">
      <w:pPr>
        <w:pStyle w:val="ProductList-Body"/>
      </w:pPr>
      <w:r>
        <w:t>Microsoft Azure Szolgáltatások egyenként vagy kombinációban vásárolhatók a következő módokon:</w:t>
      </w:r>
    </w:p>
    <w:p w:rsidR="008876D6" w:rsidRDefault="00CC7C61">
      <w:pPr>
        <w:pStyle w:val="ProductList-Bullet"/>
        <w:numPr>
          <w:ilvl w:val="0"/>
          <w:numId w:val="36"/>
        </w:numPr>
      </w:pPr>
      <w:r>
        <w:rPr>
          <w:b/>
          <w:color w:val="00188F"/>
        </w:rPr>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8876D6" w:rsidRDefault="00CC7C61">
      <w:pPr>
        <w:pStyle w:val="ProductList-Bullet"/>
        <w:numPr>
          <w:ilvl w:val="1"/>
          <w:numId w:val="36"/>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8876D6" w:rsidRDefault="00CC7C61">
      <w:pPr>
        <w:pStyle w:val="ProductList-Bullet"/>
        <w:numPr>
          <w:ilvl w:val="1"/>
          <w:numId w:val="36"/>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8876D6" w:rsidRDefault="00CC7C61">
      <w:pPr>
        <w:pStyle w:val="ProductList-Bullet"/>
        <w:numPr>
          <w:ilvl w:val="0"/>
          <w:numId w:val="36"/>
        </w:numPr>
      </w:pPr>
      <w:r>
        <w:rPr>
          <w:b/>
          <w:color w:val="00188F"/>
        </w:rPr>
        <w:t>Felhasználás</w:t>
      </w:r>
      <w:r>
        <w:t>:  Az Ügyfelek a számlázási időszak során felhasznált Microsoft Azure Szolgáltatások mennyisége alapján fizetnek.  A Microsoft Azure Szolgáltatások bizonyos szolgáltatásai csak fogyasztási alapon vásárolhatók meg.</w:t>
      </w:r>
    </w:p>
    <w:p w:rsidR="008876D6" w:rsidRDefault="00CC7C61">
      <w:pPr>
        <w:pStyle w:val="ProductList-Bullet"/>
        <w:numPr>
          <w:ilvl w:val="0"/>
          <w:numId w:val="36"/>
        </w:numPr>
      </w:pPr>
      <w:r>
        <w:rPr>
          <w:b/>
          <w:color w:val="00188F"/>
        </w:rPr>
        <w:t>Microsoft Azure Szolgáltatáscsomagok</w:t>
      </w:r>
      <w:r>
        <w:t xml:space="preserve">:  Előfordulhat, hogy az Ügyfelek egy Microsoft Azure Szolgáltatásra Microsoft Azure Szolgáltatáscsomagként is előfizethetnek. </w:t>
      </w:r>
    </w:p>
    <w:p w:rsidR="008876D6" w:rsidRDefault="00CC7C61">
      <w:pPr>
        <w:pStyle w:val="ProductList-Bullet"/>
        <w:numPr>
          <w:ilvl w:val="0"/>
          <w:numId w:val="36"/>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8876D6" w:rsidRDefault="008876D6">
      <w:pPr>
        <w:pStyle w:val="ProductList-Body"/>
      </w:pPr>
    </w:p>
    <w:p w:rsidR="008876D6" w:rsidRDefault="00CC7C61">
      <w:pPr>
        <w:pStyle w:val="ProductList-ClauseHeading"/>
      </w:pPr>
      <w:r>
        <w:t>4. Árképzés</w:t>
      </w:r>
    </w:p>
    <w:p w:rsidR="008876D6" w:rsidRDefault="00CC7C61">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8876D6" w:rsidRDefault="008876D6">
      <w:pPr>
        <w:pStyle w:val="ProductList-Body"/>
      </w:pPr>
    </w:p>
    <w:p w:rsidR="008876D6" w:rsidRDefault="00CC7C61">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8876D6" w:rsidRDefault="008876D6">
      <w:pPr>
        <w:pStyle w:val="ProductList-Body"/>
      </w:pPr>
    </w:p>
    <w:p w:rsidR="008876D6" w:rsidRDefault="00CC7C61">
      <w:pPr>
        <w:pStyle w:val="ProductList-ClauseHeading"/>
      </w:pPr>
      <w:r>
        <w:t>5. Fizetés és díjak</w:t>
      </w:r>
    </w:p>
    <w:p w:rsidR="008876D6" w:rsidRDefault="00CC7C61">
      <w:pPr>
        <w:pStyle w:val="ProductList-Body"/>
      </w:pPr>
      <w:r>
        <w:t>Azok az Ügyfelek, akik Pénzügyi Kötelezettségvállalás nélkül vesznek igénybe Microsoft Azure Szolgáltatásokat, havonta, a Fogyasztási Árak alapján kapnak számlát.</w:t>
      </w:r>
    </w:p>
    <w:p w:rsidR="008876D6" w:rsidRDefault="008876D6">
      <w:pPr>
        <w:pStyle w:val="ProductList-Body"/>
      </w:pPr>
    </w:p>
    <w:p w:rsidR="008876D6" w:rsidRDefault="00CC7C61">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8876D6" w:rsidRDefault="008876D6">
      <w:pPr>
        <w:pStyle w:val="ProductList-Body"/>
      </w:pPr>
    </w:p>
    <w:p w:rsidR="008876D6" w:rsidRDefault="00CC7C61">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Fogyasztási Árakon kerül sor. </w:t>
      </w:r>
    </w:p>
    <w:p w:rsidR="008876D6" w:rsidRDefault="008876D6">
      <w:pPr>
        <w:pStyle w:val="ProductList-Body"/>
      </w:pPr>
    </w:p>
    <w:p w:rsidR="008876D6" w:rsidRDefault="00CC7C61">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8876D6" w:rsidRDefault="008876D6">
      <w:pPr>
        <w:pStyle w:val="ProductList-Body"/>
      </w:pPr>
    </w:p>
    <w:p w:rsidR="008876D6" w:rsidRDefault="00CC7C61">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8876D6" w:rsidRDefault="008876D6">
      <w:pPr>
        <w:pStyle w:val="ProductList-Body"/>
      </w:pPr>
    </w:p>
    <w:p w:rsidR="008876D6" w:rsidRDefault="00CC7C61">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8876D6" w:rsidRDefault="008876D6">
      <w:pPr>
        <w:pStyle w:val="ProductList-Body"/>
      </w:pPr>
    </w:p>
    <w:p w:rsidR="008876D6" w:rsidRDefault="00CC7C61">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8876D6" w:rsidRDefault="008876D6">
      <w:pPr>
        <w:pStyle w:val="ProductList-Body"/>
      </w:pPr>
    </w:p>
    <w:p w:rsidR="008876D6" w:rsidRDefault="00CC7C61">
      <w:pPr>
        <w:pStyle w:val="ProductList-ClauseHeading"/>
      </w:pPr>
      <w:r>
        <w:t>6. Open License, Open Value és Open Value Subscription program</w:t>
      </w:r>
    </w:p>
    <w:p w:rsidR="008876D6" w:rsidRDefault="00CC7C61">
      <w:pPr>
        <w:pStyle w:val="ProductList-SubClauseHeading"/>
      </w:pPr>
      <w:r>
        <w:t>6.1 Meghatározások</w:t>
      </w:r>
    </w:p>
    <w:p w:rsidR="008876D6" w:rsidRDefault="00CC7C61">
      <w:pPr>
        <w:pStyle w:val="ProductList-BodyIndented"/>
      </w:pPr>
      <w:r>
        <w:t xml:space="preserve">     Az Open License, az Open Value és az Open Value Előfizetési szerződések esetén a</w:t>
      </w:r>
      <w:r>
        <w:rPr>
          <w:b/>
          <w:color w:val="00188F"/>
        </w:rPr>
        <w:t>Felhasználási Árak</w:t>
      </w:r>
      <w:r>
        <w:t>az összes Microsoft Azure Szolgáltatás árát jelenti.</w:t>
      </w:r>
    </w:p>
    <w:p w:rsidR="008876D6" w:rsidRDefault="00CC7C61">
      <w:pPr>
        <w:pStyle w:val="ProductList-BodyIndented"/>
      </w:pPr>
      <w:r>
        <w:t xml:space="preserve">     A</w:t>
      </w:r>
      <w:r>
        <w:rPr>
          <w:b/>
          <w:color w:val="00188F"/>
        </w:rPr>
        <w:t>Portál</w:t>
      </w:r>
      <w:r>
        <w:t>azt a portált jelenti, amelyen keresztül az Ügyfél az Előfizetését kezeli.</w:t>
      </w:r>
    </w:p>
    <w:p w:rsidR="008876D6" w:rsidRDefault="00CC7C61">
      <w:pPr>
        <w:pStyle w:val="ProductList-BodyIndented"/>
      </w:pPr>
      <w:r>
        <w:t xml:space="preserve">     Az</w:t>
      </w:r>
      <w:r>
        <w:rPr>
          <w:b/>
          <w:color w:val="00188F"/>
        </w:rPr>
        <w:t>Előfizetés</w:t>
      </w:r>
      <w:r>
        <w:t>olyan előfizetést jelent, amelyben megrendeléskor rögzítettek egy, valamennyi Microsoft Azure Szolgáltatásra beváltható értéket.</w:t>
      </w:r>
    </w:p>
    <w:p w:rsidR="008876D6" w:rsidRDefault="008876D6">
      <w:pPr>
        <w:pStyle w:val="ProductList-BodyIndented"/>
      </w:pPr>
    </w:p>
    <w:p w:rsidR="008876D6" w:rsidRDefault="00CC7C61">
      <w:pPr>
        <w:pStyle w:val="ProductList-SubClauseHeading"/>
      </w:pPr>
      <w:r>
        <w:t>6.2 Az Előfizetés tartama</w:t>
      </w:r>
    </w:p>
    <w:p w:rsidR="008876D6" w:rsidRDefault="00CC7C61">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8876D6" w:rsidRDefault="00CC7C61">
      <w:pPr>
        <w:pStyle w:val="ProductList-Offering2HeadingNoBorder"/>
      </w:pPr>
      <w:bookmarkStart w:id="222" w:name="_Sec625"/>
      <w:r>
        <w:t>Microsoft Azure Szolgáltatások</w:t>
      </w:r>
      <w:bookmarkEnd w:id="222"/>
      <w:r>
        <w:fldChar w:fldCharType="begin"/>
      </w:r>
      <w:r>
        <w:instrText xml:space="preserve"> TC "</w:instrText>
      </w:r>
      <w:bookmarkStart w:id="223" w:name="_Toc436466972"/>
      <w:r>
        <w:instrText>Microsoft Azure Szolgáltatások</w:instrText>
      </w:r>
      <w:bookmarkEnd w:id="223"/>
      <w:r>
        <w:instrText>" \l 3</w:instrText>
      </w:r>
      <w:r>
        <w:fldChar w:fldCharType="end"/>
      </w:r>
    </w:p>
    <w:p w:rsidR="008876D6" w:rsidRDefault="00CC7C61">
      <w:pPr>
        <w:pStyle w:val="ProductList-Offering1SubSection"/>
      </w:pPr>
      <w:bookmarkStart w:id="224" w:name="_Sec705"/>
      <w:r>
        <w:t>1. Programbeli elérhetőség</w:t>
      </w:r>
      <w:bookmarkEnd w:id="224"/>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42"/>
        <w:gridCol w:w="3624"/>
        <w:gridCol w:w="3624"/>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Microsoft Azure Szolgáltatáscsomagok</w:t>
      </w:r>
    </w:p>
    <w:p w:rsidR="008876D6" w:rsidRDefault="00CC7C61">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76D6" w:rsidRDefault="008876D6">
            <w:pPr>
              <w:pStyle w:val="PURBreadcrumb"/>
            </w:pPr>
          </w:p>
          <w:tbl>
            <w:tblPr>
              <w:tblW w:w="0" w:type="dxa"/>
              <w:tblLook w:val="04A0" w:firstRow="1" w:lastRow="0" w:firstColumn="1" w:lastColumn="0" w:noHBand="0" w:noVBand="1"/>
            </w:tblPr>
            <w:tblGrid>
              <w:gridCol w:w="10684"/>
            </w:tblGrid>
            <w:tr w:rsidR="008876D6">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2HeadingNoBorder"/>
      </w:pPr>
      <w:bookmarkStart w:id="226" w:name="_Sec626"/>
      <w:r>
        <w:t>Microsoft Azure Támogatás (csomag)</w:t>
      </w:r>
      <w:bookmarkEnd w:id="226"/>
      <w:r>
        <w:fldChar w:fldCharType="begin"/>
      </w:r>
      <w:r>
        <w:instrText xml:space="preserve"> TC "</w:instrText>
      </w:r>
      <w:bookmarkStart w:id="227" w:name="_Toc436466973"/>
      <w:r>
        <w:instrText>Microsoft Azure Támogatás (csomag)</w:instrText>
      </w:r>
      <w:bookmarkEnd w:id="227"/>
      <w:r>
        <w:instrText>" \l 3</w:instrText>
      </w:r>
      <w:r>
        <w:fldChar w:fldCharType="end"/>
      </w:r>
    </w:p>
    <w:p w:rsidR="008876D6" w:rsidRDefault="00CC7C61">
      <w:pPr>
        <w:pStyle w:val="ProductList-Offering1SubSection"/>
      </w:pPr>
      <w:bookmarkStart w:id="228" w:name="_Sec706"/>
      <w:r>
        <w:t>1. Programbeli elérhetőség</w:t>
      </w:r>
      <w:bookmarkEnd w:id="228"/>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29" w:name="_Sec761"/>
      <w:r>
        <w:t>2. A termékre vonatkozó feltételek</w:t>
      </w:r>
      <w:bookmarkEnd w:id="229"/>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Microsoft Azure Támogatási ajánlatok</w:t>
      </w:r>
    </w:p>
    <w:p w:rsidR="008876D6" w:rsidRDefault="00CC7C61">
      <w:pPr>
        <w:pStyle w:val="ProductList-Body"/>
      </w:pPr>
      <w:r>
        <w:t xml:space="preserve">A Microsoft Azure támogatási ajánlatok részletei a </w:t>
      </w:r>
      <w:hyperlink r:id="rId95">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876D6" w:rsidRDefault="008876D6">
            <w:pPr>
              <w:pStyle w:val="PURBreadcrumb"/>
            </w:pPr>
          </w:p>
          <w:tbl>
            <w:tblPr>
              <w:tblW w:w="0" w:type="dxa"/>
              <w:tblLook w:val="04A0" w:firstRow="1" w:lastRow="0" w:firstColumn="1" w:lastColumn="0" w:noHBand="0" w:noVBand="1"/>
            </w:tblPr>
            <w:tblGrid>
              <w:gridCol w:w="10684"/>
            </w:tblGrid>
            <w:tr w:rsidR="008876D6">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CC7C61">
      <w:pPr>
        <w:pStyle w:val="ProductList-Offering2HeadingNoBorder"/>
      </w:pPr>
      <w:bookmarkStart w:id="230" w:name="_Sec628"/>
      <w:r>
        <w:t>Microsoft Azure Site Recovery (csomag)</w:t>
      </w:r>
      <w:bookmarkEnd w:id="230"/>
      <w:r>
        <w:fldChar w:fldCharType="begin"/>
      </w:r>
      <w:r>
        <w:instrText xml:space="preserve"> TC "</w:instrText>
      </w:r>
      <w:bookmarkStart w:id="231" w:name="_Toc436466974"/>
      <w:r>
        <w:instrText>Microsoft Azure Site Recovery (csomag)</w:instrText>
      </w:r>
      <w:bookmarkEnd w:id="231"/>
      <w:r>
        <w:instrText>" \l 3</w:instrText>
      </w:r>
      <w:r>
        <w:fldChar w:fldCharType="end"/>
      </w:r>
    </w:p>
    <w:p w:rsidR="008876D6" w:rsidRDefault="00CC7C61">
      <w:pPr>
        <w:pStyle w:val="ProductList-Offering1SubSection"/>
      </w:pPr>
      <w:bookmarkStart w:id="232" w:name="_Sec708"/>
      <w:r>
        <w:t>1. Programbeli elérhetőség</w:t>
      </w:r>
      <w:bookmarkEnd w:id="232"/>
    </w:p>
    <w:p w:rsidR="008876D6" w:rsidRDefault="008876D6">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33" w:name="_Sec763"/>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Kezdeti Mennyiség</w:t>
      </w:r>
    </w:p>
    <w:p w:rsidR="008876D6" w:rsidRDefault="00CC7C61">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34" w:name="_Sec657"/>
      <w:r>
        <w:t>Nagyvállalati Mobilitási Csomag (csomag)</w:t>
      </w:r>
      <w:bookmarkEnd w:id="234"/>
      <w:r>
        <w:fldChar w:fldCharType="begin"/>
      </w:r>
      <w:r>
        <w:instrText xml:space="preserve"> TC "</w:instrText>
      </w:r>
      <w:bookmarkStart w:id="235" w:name="_Toc436466975"/>
      <w:r>
        <w:instrText>Nagyvállalati Mobilitási Csomag (csomag)</w:instrText>
      </w:r>
      <w:bookmarkEnd w:id="235"/>
      <w:r>
        <w:instrText>" \l 3</w:instrText>
      </w:r>
      <w:r>
        <w:fldChar w:fldCharType="end"/>
      </w:r>
    </w:p>
    <w:p w:rsidR="008876D6" w:rsidRDefault="00CC7C61">
      <w:pPr>
        <w:pStyle w:val="ProductList-Offering1SubSection"/>
      </w:pPr>
      <w:bookmarkStart w:id="236" w:name="_Sec709"/>
      <w:r>
        <w:t>1. Programbeli elérhetőség</w:t>
      </w:r>
      <w:bookmarkEnd w:id="236"/>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37" w:name="_Sec764"/>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8876D6" w:rsidRDefault="008876D6">
      <w:pPr>
        <w:pStyle w:val="ProductList-Body"/>
      </w:pPr>
    </w:p>
    <w:p w:rsidR="008876D6" w:rsidRDefault="00CC7C61">
      <w:pPr>
        <w:pStyle w:val="ProductList-ClauseHeading"/>
      </w:pPr>
      <w:r>
        <w:t>2.1 Jogosultság Kiegészítő Felhasználói SL vásárlására</w:t>
      </w:r>
    </w:p>
    <w:p w:rsidR="008876D6" w:rsidRDefault="00CC7C61">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8876D6" w:rsidRDefault="008876D6">
      <w:pPr>
        <w:pStyle w:val="ProductList-Body"/>
      </w:pPr>
    </w:p>
    <w:p w:rsidR="008876D6" w:rsidRDefault="00CC7C61">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Kiegészítő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bl>
    <w:p w:rsidR="008876D6" w:rsidRDefault="008876D6">
      <w:pPr>
        <w:pStyle w:val="ProductList-Body"/>
      </w:pPr>
    </w:p>
    <w:p w:rsidR="008876D6" w:rsidRDefault="00CC7C61">
      <w:pPr>
        <w:pStyle w:val="ProductList-ClauseHeading"/>
      </w:pPr>
      <w:r>
        <w:t>2.3 A Kiegészítő Felhasználói SL vásárlására vonatkozó korlátozások</w:t>
      </w:r>
    </w:p>
    <w:p w:rsidR="008876D6" w:rsidRDefault="00CC7C61">
      <w:pPr>
        <w:pStyle w:val="ProductList-Body"/>
      </w:pPr>
      <w:r>
        <w:t>Minden egyes Megfelelő Licenchez (illetve a Megfelelő Licencek minden egyes készletéhez) csak egyetlen Kiegészítő Felhasználói SL vásárolható.</w:t>
      </w:r>
    </w:p>
    <w:p w:rsidR="008876D6" w:rsidRDefault="008876D6">
      <w:pPr>
        <w:pStyle w:val="ProductList-Body"/>
      </w:pPr>
    </w:p>
    <w:p w:rsidR="008876D6" w:rsidRDefault="00CC7C61">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8876D6" w:rsidRDefault="008876D6">
      <w:pPr>
        <w:pStyle w:val="ProductList-Body"/>
      </w:pPr>
    </w:p>
    <w:p w:rsidR="008876D6" w:rsidRDefault="00CC7C61">
      <w:pPr>
        <w:pStyle w:val="ProductList-Body"/>
      </w:pPr>
      <w:r>
        <w:t>A Campus és School Szerződéssel rendelkező ügyfelek megvásárolhatják a Nagyvállalati Mobilitási Csomag Felhasználói SL licencekhez a megfelelő Felhasználói Előfizetési Licencet Felhasználóik számára olyan mennyiségben, ahány Megfelelő személyi számítógéppel rendelkeznek, feltéve, hogy fedezettel rendelkeznek a Megfelelő Licencekre.</w:t>
      </w:r>
    </w:p>
    <w:p w:rsidR="008876D6" w:rsidRDefault="008876D6">
      <w:pPr>
        <w:pStyle w:val="ProductList-Body"/>
      </w:pPr>
    </w:p>
    <w:p w:rsidR="008876D6" w:rsidRDefault="00CC7C61">
      <w:pPr>
        <w:pStyle w:val="ProductList-ClauseHeading"/>
      </w:pPr>
      <w:r>
        <w:t>2.4 A Nagyvállalati Mobilitási Csomag Frissítési Garanciából Felhasználói SL licencek vásárlására vonatkozó jogosultság</w:t>
      </w:r>
    </w:p>
    <w:p w:rsidR="008876D6" w:rsidRDefault="00CC7C61">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594"/>
        <w:gridCol w:w="3595"/>
        <w:gridCol w:w="360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szükséges CAL Suite Bridge</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Bridge Nagyvállalati Mobilitási Csomaghoz</w:t>
            </w:r>
            <w:r>
              <w:rPr>
                <w:vertAlign w:val="superscript"/>
              </w:rPr>
              <w:t>2,3</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Bridge Nagyvállalati Mobilitási Csomaghoz</w:t>
            </w:r>
            <w:r>
              <w:rPr>
                <w:vertAlign w:val="superscript"/>
              </w:rPr>
              <w:t>2,4</w:t>
            </w:r>
          </w:p>
        </w:tc>
      </w:tr>
    </w:tbl>
    <w:p w:rsidR="008876D6" w:rsidRDefault="00CC7C61">
      <w:pPr>
        <w:pStyle w:val="ProductList-Body"/>
      </w:pPr>
      <w:r>
        <w:rPr>
          <w:i/>
          <w:vertAlign w:val="superscript"/>
        </w:rPr>
        <w:t>1</w:t>
      </w:r>
      <w:r>
        <w:rPr>
          <w:i/>
        </w:rPr>
        <w:t>Csak egy beléptetés évfordulóján vagy egy új beléptetési időszak kezdetekor vásárolható meg.</w:t>
      </w:r>
    </w:p>
    <w:p w:rsidR="008876D6" w:rsidRDefault="00CC7C61">
      <w:pPr>
        <w:pStyle w:val="ProductList-Body"/>
      </w:pPr>
      <w:r>
        <w:rPr>
          <w:i/>
          <w:vertAlign w:val="superscript"/>
        </w:rPr>
        <w:t>2</w:t>
      </w:r>
      <w:r>
        <w:rPr>
          <w:i/>
        </w:rPr>
        <w:t>Csak a beléptetés évfordulóján történő Vásárláshoz szükséges.</w:t>
      </w:r>
    </w:p>
    <w:p w:rsidR="008876D6" w:rsidRDefault="00CC7C61">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8876D6" w:rsidRDefault="00CC7C61">
      <w:pPr>
        <w:pStyle w:val="ProductList-Body"/>
      </w:pPr>
      <w:r>
        <w:rPr>
          <w:i/>
          <w:vertAlign w:val="superscript"/>
        </w:rPr>
        <w:t>4</w:t>
      </w:r>
      <w:r>
        <w:rPr>
          <w:i/>
        </w:rPr>
        <w:t>Az Office 365 (Nagyvállalati és Kormányzati verzió E3, E4 csomag) licenccel is rendelkező felhasználóknak nem kell megvásárolniuk.</w:t>
      </w:r>
    </w:p>
    <w:p w:rsidR="008876D6" w:rsidRDefault="008876D6">
      <w:pPr>
        <w:pStyle w:val="ProductList-Body"/>
      </w:pPr>
    </w:p>
    <w:p w:rsidR="008876D6" w:rsidRDefault="00CC7C61">
      <w:pPr>
        <w:pStyle w:val="ProductList-ClauseHeading"/>
      </w:pPr>
      <w:r>
        <w:t>2.5 Átállás Frissítési Garanciából Felhasználói SL licencekre</w:t>
      </w:r>
    </w:p>
    <w:p w:rsidR="008876D6" w:rsidRDefault="00CC7C61">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8876D6" w:rsidRDefault="008876D6">
      <w:pPr>
        <w:pStyle w:val="ProductList-Body"/>
      </w:pPr>
    </w:p>
    <w:p w:rsidR="008876D6" w:rsidRDefault="00CC7C61">
      <w:pPr>
        <w:pStyle w:val="ProductList-ClauseHeading"/>
      </w:pPr>
      <w:r>
        <w:t>2.6 A Nagyvállalati Mobilitási Csomag Frissítési Garanciából Felhasználói SL licencekhez tatozó Frissítési Garancia Előnyök</w:t>
      </w:r>
    </w:p>
    <w:p w:rsidR="008876D6" w:rsidRDefault="00CC7C61">
      <w:pPr>
        <w:pStyle w:val="ProductList-Body"/>
      </w:pPr>
      <w:r>
        <w:t>A Nagyvállalati Mobilitási Csomag Frissítési Garanciából Felhasználói SL licencekkel rendelkező Ügyfelek az átvitt Megfelelő Licencek alapján jogosultak Frissítési Garancia Előnyökre.</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38" w:name="_Sec658"/>
      <w:r>
        <w:t>Azure Active Directory (csomag)</w:t>
      </w:r>
      <w:bookmarkEnd w:id="238"/>
      <w:r>
        <w:fldChar w:fldCharType="begin"/>
      </w:r>
      <w:r>
        <w:instrText xml:space="preserve"> TC "</w:instrText>
      </w:r>
      <w:bookmarkStart w:id="239" w:name="_Toc436466976"/>
      <w:r>
        <w:instrText>Azure Active Directory (csomag)</w:instrText>
      </w:r>
      <w:bookmarkEnd w:id="239"/>
      <w:r>
        <w:instrText>" \l 3</w:instrText>
      </w:r>
      <w:r>
        <w:fldChar w:fldCharType="end"/>
      </w:r>
    </w:p>
    <w:p w:rsidR="008876D6" w:rsidRDefault="00CC7C61">
      <w:pPr>
        <w:pStyle w:val="ProductList-Offering1SubSection"/>
      </w:pPr>
      <w:bookmarkStart w:id="240" w:name="_Sec710"/>
      <w:r>
        <w:t>1. Programbeli elérhetőség</w:t>
      </w:r>
      <w:bookmarkEnd w:id="240"/>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241" w:name="_Sec765"/>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Egyszeri bejelentkezés (SSO)</w:t>
      </w:r>
    </w:p>
    <w:p w:rsidR="008876D6" w:rsidRDefault="00CC7C61">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42" w:name="_Sec659"/>
      <w:r>
        <w:t>Azure Rights Management (Csomag)</w:t>
      </w:r>
      <w:bookmarkEnd w:id="242"/>
      <w:r>
        <w:fldChar w:fldCharType="begin"/>
      </w:r>
      <w:r>
        <w:instrText xml:space="preserve"> TC "</w:instrText>
      </w:r>
      <w:bookmarkStart w:id="243" w:name="_Toc436466977"/>
      <w:r>
        <w:instrText>Azure Rights Management (Csomag)</w:instrText>
      </w:r>
      <w:bookmarkEnd w:id="243"/>
      <w:r>
        <w:instrText>" \l 3</w:instrText>
      </w:r>
      <w:r>
        <w:fldChar w:fldCharType="end"/>
      </w:r>
    </w:p>
    <w:p w:rsidR="008876D6" w:rsidRDefault="00CC7C61">
      <w:pPr>
        <w:pStyle w:val="ProductList-Offering1SubSection"/>
      </w:pPr>
      <w:bookmarkStart w:id="244" w:name="_Sec711"/>
      <w:r>
        <w:t>1. Programbeli elérhetőség</w:t>
      </w:r>
      <w:bookmarkEnd w:id="244"/>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45" w:name="_Sec766"/>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46" w:name="_Sec660"/>
      <w:r>
        <w:t>Azure RemoteApp (Csomag)</w:t>
      </w:r>
      <w:bookmarkEnd w:id="246"/>
      <w:r>
        <w:fldChar w:fldCharType="begin"/>
      </w:r>
      <w:r>
        <w:instrText xml:space="preserve"> TC "</w:instrText>
      </w:r>
      <w:bookmarkStart w:id="247" w:name="_Toc436466978"/>
      <w:r>
        <w:instrText>Azure RemoteApp (Csomag)</w:instrText>
      </w:r>
      <w:bookmarkEnd w:id="247"/>
      <w:r>
        <w:instrText>" \l 3</w:instrText>
      </w:r>
      <w:r>
        <w:fldChar w:fldCharType="end"/>
      </w:r>
    </w:p>
    <w:p w:rsidR="008876D6" w:rsidRDefault="00CC7C61">
      <w:pPr>
        <w:pStyle w:val="ProductList-Offering1SubSection"/>
      </w:pPr>
      <w:bookmarkStart w:id="248" w:name="_Sec712"/>
      <w:r>
        <w:t>1. 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rsidTr="005221C0">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49" w:name="_Sec767"/>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50" w:name="_Sec854"/>
      <w:r>
        <w:t>Operations Management Suite (Csomag)</w:t>
      </w:r>
      <w:bookmarkEnd w:id="250"/>
      <w:r>
        <w:fldChar w:fldCharType="begin"/>
      </w:r>
      <w:r>
        <w:instrText xml:space="preserve"> TC "</w:instrText>
      </w:r>
      <w:bookmarkStart w:id="251" w:name="_Toc436466979"/>
      <w:r>
        <w:instrText>Operations Management Suite (Csomag)</w:instrText>
      </w:r>
      <w:bookmarkEnd w:id="251"/>
      <w:r>
        <w:instrText>" \l 3</w:instrText>
      </w:r>
      <w:r>
        <w:fldChar w:fldCharType="end"/>
      </w:r>
    </w:p>
    <w:p w:rsidR="008876D6" w:rsidRDefault="00CC7C61">
      <w:pPr>
        <w:pStyle w:val="ProductList-Offering1SubSection"/>
      </w:pPr>
      <w:bookmarkStart w:id="252" w:name="_Sec855"/>
      <w:r>
        <w:t>1. Programbeli elérhetőség</w:t>
      </w:r>
      <w:bookmarkEnd w:id="25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253" w:name="_Sec856"/>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Kiegészítő SL licencek</w:t>
      </w:r>
    </w:p>
    <w:tbl>
      <w:tblPr>
        <w:tblStyle w:val="PURTable"/>
        <w:tblW w:w="0" w:type="dxa"/>
        <w:tblLook w:val="04A0" w:firstRow="1" w:lastRow="0" w:firstColumn="1" w:lastColumn="0" w:noHBand="0" w:noVBand="1"/>
      </w:tblPr>
      <w:tblGrid>
        <w:gridCol w:w="5397"/>
        <w:gridCol w:w="5393"/>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Kiegészítő SL licenc</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Standard</w:t>
            </w:r>
            <w:r>
              <w:rPr>
                <w:vertAlign w:val="superscript"/>
              </w:rPr>
              <w:t>1</w:t>
            </w:r>
          </w:p>
          <w:p w:rsidR="008876D6" w:rsidRDefault="00CC7C61">
            <w:pPr>
              <w:pStyle w:val="ProductList-TableBody"/>
              <w:tabs>
                <w:tab w:val="clear" w:pos="360"/>
                <w:tab w:val="clear" w:pos="720"/>
                <w:tab w:val="clear" w:pos="1080"/>
                <w:tab w:val="left" w:pos="273"/>
                <w:tab w:val="left" w:pos="547"/>
                <w:tab w:val="left" w:pos="820"/>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Operations Management Suite Standard kiadás Kiegészítő</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Suite Datacenter</w:t>
            </w:r>
            <w:r>
              <w:rPr>
                <w:vertAlign w:val="superscript"/>
              </w:rPr>
              <w:t>1</w:t>
            </w:r>
          </w:p>
          <w:p w:rsidR="008876D6" w:rsidRDefault="00CC7C61">
            <w:pPr>
              <w:pStyle w:val="ProductList-TableBody"/>
              <w:tabs>
                <w:tab w:val="clear" w:pos="360"/>
                <w:tab w:val="clear" w:pos="720"/>
                <w:tab w:val="clear" w:pos="1080"/>
                <w:tab w:val="left" w:pos="273"/>
                <w:tab w:val="left" w:pos="547"/>
                <w:tab w:val="left" w:pos="820"/>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Operations Management Suite Datacenter kiadás Kiegészítő</w:t>
            </w:r>
          </w:p>
        </w:tc>
      </w:tr>
    </w:tbl>
    <w:p w:rsidR="008876D6" w:rsidRDefault="00CC7C61">
      <w:pPr>
        <w:pStyle w:val="ProductList-Body"/>
      </w:pPr>
      <w:r>
        <w:rPr>
          <w:i/>
          <w:vertAlign w:val="superscript"/>
        </w:rPr>
        <w:t>1</w:t>
      </w:r>
      <w:r>
        <w:rPr>
          <w:i/>
        </w:rPr>
        <w:t>Érvényes Frissítési Garanciával</w:t>
      </w:r>
    </w:p>
    <w:p w:rsidR="008876D6" w:rsidRDefault="008876D6">
      <w:pPr>
        <w:pStyle w:val="ProductList-Body"/>
      </w:pPr>
    </w:p>
    <w:p w:rsidR="008876D6" w:rsidRDefault="00CC7C61">
      <w:pPr>
        <w:pStyle w:val="ProductList-ClauseHeading"/>
      </w:pPr>
      <w:r>
        <w:t>2.2 Azure Site Recovery with Operations Management Suite</w:t>
      </w:r>
    </w:p>
    <w:p w:rsidR="008876D6" w:rsidRDefault="00CC7C61">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254" w:name="_Sec629"/>
      <w:r>
        <w:t>Nagyvállalati Felhő Csomag</w:t>
      </w:r>
      <w:bookmarkEnd w:id="254"/>
      <w:r>
        <w:fldChar w:fldCharType="begin"/>
      </w:r>
      <w:r>
        <w:instrText xml:space="preserve"> TC "</w:instrText>
      </w:r>
      <w:bookmarkStart w:id="255" w:name="_Toc436466980"/>
      <w:r>
        <w:instrText>Nagyvállalati Felhő Csomag</w:instrText>
      </w:r>
      <w:bookmarkEnd w:id="255"/>
      <w:r>
        <w:instrText>" \l 2</w:instrText>
      </w:r>
      <w:r>
        <w:fldChar w:fldCharType="end"/>
      </w:r>
    </w:p>
    <w:p w:rsidR="008876D6" w:rsidRDefault="00CC7C61">
      <w:pPr>
        <w:pStyle w:val="ProductList-Offering1SubSection"/>
      </w:pPr>
      <w:bookmarkStart w:id="256" w:name="_Sec713"/>
      <w:r>
        <w:t>1. Programbeli elérhetőség</w:t>
      </w:r>
      <w:bookmarkEnd w:id="2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57" w:name="_Sec768"/>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Kiegészítő Felhasználói SL licencek és Frissítési Garanciából Felhasználói SL licencek</w:t>
      </w:r>
    </w:p>
    <w:p w:rsidR="008876D6" w:rsidRDefault="00CC7C61">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8876D6" w:rsidRDefault="008876D6">
      <w:pPr>
        <w:pStyle w:val="ProductList-Body"/>
      </w:pPr>
    </w:p>
    <w:p w:rsidR="008876D6" w:rsidRDefault="00CC7C61">
      <w:pPr>
        <w:pStyle w:val="ProductList-ClauseHeading"/>
      </w:pPr>
      <w:r>
        <w:t>2.2 Átállás Frissítési Garanciából Felhasználói SL licencekre</w:t>
      </w:r>
    </w:p>
    <w:p w:rsidR="008876D6" w:rsidRDefault="00CC7C61">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8876D6" w:rsidRDefault="008876D6">
      <w:pPr>
        <w:pStyle w:val="ProductList-Body"/>
      </w:pPr>
    </w:p>
    <w:p w:rsidR="008876D6" w:rsidRDefault="00CC7C61">
      <w:pPr>
        <w:pStyle w:val="ProductList-ClauseHeading"/>
      </w:pPr>
      <w:r>
        <w:t>2.3 A Nagyvállalati Felhő Csomag Frissítési Garanciából Felhasználói SL licencekhez tatozó Frissítési Garancia Előnyök</w:t>
      </w:r>
    </w:p>
    <w:p w:rsidR="008876D6" w:rsidRDefault="00CC7C61">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8876D6" w:rsidRDefault="008876D6">
      <w:pPr>
        <w:pStyle w:val="ProductList-Body"/>
      </w:pPr>
    </w:p>
    <w:p w:rsidR="008876D6" w:rsidRDefault="00CC7C61">
      <w:pPr>
        <w:pStyle w:val="ProductList-ClauseHeading"/>
      </w:pPr>
      <w:r>
        <w:t>2.4 USA Kormányzati Közösségi Felhőszolgáltatás</w:t>
      </w:r>
    </w:p>
    <w:p w:rsidR="008876D6" w:rsidRDefault="00CC7C61">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NoBorder"/>
      </w:pPr>
      <w:bookmarkStart w:id="258" w:name="_Sec630"/>
      <w:r>
        <w:t>Microsoft Intune</w:t>
      </w:r>
      <w:bookmarkEnd w:id="258"/>
      <w:r>
        <w:fldChar w:fldCharType="begin"/>
      </w:r>
      <w:r>
        <w:instrText xml:space="preserve"> TC "</w:instrText>
      </w:r>
      <w:bookmarkStart w:id="259" w:name="_Toc436466981"/>
      <w:r>
        <w:instrText>Microsoft Intune</w:instrText>
      </w:r>
      <w:bookmarkEnd w:id="259"/>
      <w:r>
        <w:instrText>" \l 2</w:instrText>
      </w:r>
      <w:r>
        <w:fldChar w:fldCharType="end"/>
      </w:r>
    </w:p>
    <w:p w:rsidR="008876D6" w:rsidRDefault="00CC7C61">
      <w:pPr>
        <w:pStyle w:val="ProductList-Offering1SubSection"/>
      </w:pPr>
      <w:bookmarkStart w:id="260" w:name="_Sec714"/>
      <w:r>
        <w:t>1. Programbeli elérhetőség</w:t>
      </w:r>
      <w:bookmarkEnd w:id="26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Intune USL Kiegészítő Extra tárhely 1 GB</w:t>
            </w:r>
            <w:r>
              <w:fldChar w:fldCharType="begin"/>
            </w:r>
            <w:r>
              <w:instrText xml:space="preserve"> XE "Microsoft Intune USL Kiegészítő Extra tárhely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261" w:name="_Sec769"/>
      <w:r>
        <w:t>2. A termékre vonatkozó feltételek</w:t>
      </w:r>
      <w:bookmarkEnd w:id="261"/>
    </w:p>
    <w:tbl>
      <w:tblPr>
        <w:tblStyle w:val="PURTable"/>
        <w:tblW w:w="0" w:type="dxa"/>
        <w:tblLook w:val="04A0" w:firstRow="1" w:lastRow="0" w:firstColumn="1" w:lastColumn="0" w:noHBand="0" w:noVBand="1"/>
      </w:tblPr>
      <w:tblGrid>
        <w:gridCol w:w="3574"/>
        <w:gridCol w:w="3597"/>
        <w:gridCol w:w="3619"/>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Microsoft Intune (Nagyvállalati CAL Csomag</w:t>
            </w:r>
            <w:r>
              <w:fldChar w:fldCharType="begin"/>
            </w:r>
            <w:r>
              <w:instrText xml:space="preserve"> XE "Nagyvállalati CAL Csomag"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262" w:name="_Sec631"/>
      <w:r>
        <w:t>Microsoft Dynamics Online szolgáltatások</w:t>
      </w:r>
      <w:bookmarkEnd w:id="262"/>
      <w:r>
        <w:fldChar w:fldCharType="begin"/>
      </w:r>
      <w:r>
        <w:instrText xml:space="preserve"> TC "</w:instrText>
      </w:r>
      <w:bookmarkStart w:id="263" w:name="_Toc436466982"/>
      <w:r>
        <w:instrText>Microsoft Dynamics Online szolgáltatások</w:instrText>
      </w:r>
      <w:bookmarkEnd w:id="263"/>
      <w:r>
        <w:instrText>" \l 2</w:instrText>
      </w:r>
      <w:r>
        <w:fldChar w:fldCharType="end"/>
      </w:r>
    </w:p>
    <w:p w:rsidR="008876D6" w:rsidRDefault="00CC7C61">
      <w:pPr>
        <w:pStyle w:val="ProductList-Offering2HeadingNoBorder"/>
      </w:pPr>
      <w:bookmarkStart w:id="264" w:name="_Sec661"/>
      <w:r>
        <w:t>Microsoft Dynamics CRM Online</w:t>
      </w:r>
      <w:bookmarkEnd w:id="264"/>
      <w:r>
        <w:fldChar w:fldCharType="begin"/>
      </w:r>
      <w:r>
        <w:instrText xml:space="preserve"> TC "</w:instrText>
      </w:r>
      <w:bookmarkStart w:id="265" w:name="_Toc436466983"/>
      <w:r>
        <w:instrText>Microsoft Dynamics CRM Online</w:instrText>
      </w:r>
      <w:bookmarkEnd w:id="265"/>
      <w:r>
        <w:instrText>" \l 3</w:instrText>
      </w:r>
      <w:r>
        <w:fldChar w:fldCharType="end"/>
      </w:r>
    </w:p>
    <w:p w:rsidR="008876D6" w:rsidRDefault="00CC7C61">
      <w:pPr>
        <w:pStyle w:val="ProductList-Offering1SubSection"/>
      </w:pPr>
      <w:bookmarkStart w:id="266" w:name="_Sec715"/>
      <w:r>
        <w:t>1. Programbeli elérhetőség</w:t>
      </w:r>
      <w:bookmarkEnd w:id="26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67" w:name="_Sec770"/>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Kiegészítő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Dynamics CRM Online Essentials Frissítési Garanciához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Basic CAL</w:t>
            </w:r>
            <w:r>
              <w:fldChar w:fldCharType="begin"/>
            </w:r>
            <w:r>
              <w:instrText xml:space="preserve"> XE "Microsoft Dynamics CRM Basic CAL"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Dynamics CRM Online Basic Frissítési Garanciához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Professional CAL</w:t>
            </w:r>
            <w:r>
              <w:fldChar w:fldCharType="begin"/>
            </w:r>
            <w:r>
              <w:instrText xml:space="preserve"> XE "Microsoft Dynamics CRM Professional CAL" </w:instrText>
            </w:r>
            <w:r>
              <w:fldChar w:fldCharType="end"/>
            </w:r>
            <w:r>
              <w:t xml:space="preserve"> vagy</w:t>
            </w:r>
          </w:p>
          <w:p w:rsidR="008876D6" w:rsidRDefault="00CC7C61">
            <w:pPr>
              <w:pStyle w:val="ProductList-TableBody"/>
              <w:tabs>
                <w:tab w:val="clear" w:pos="360"/>
                <w:tab w:val="clear" w:pos="720"/>
                <w:tab w:val="clear" w:pos="1080"/>
                <w:tab w:val="left" w:pos="273"/>
                <w:tab w:val="left" w:pos="547"/>
                <w:tab w:val="left" w:pos="820"/>
              </w:tabs>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Dynamics CRM Online Professional Frissítési Garanciához Felhasználói SL</w:t>
            </w:r>
          </w:p>
          <w:p w:rsidR="008876D6" w:rsidRDefault="00CC7C61">
            <w:pPr>
              <w:pStyle w:val="ProductList-TableBody"/>
              <w:tabs>
                <w:tab w:val="clear" w:pos="360"/>
                <w:tab w:val="clear" w:pos="720"/>
                <w:tab w:val="clear" w:pos="1080"/>
                <w:tab w:val="left" w:pos="273"/>
                <w:tab w:val="left" w:pos="547"/>
                <w:tab w:val="left" w:pos="820"/>
              </w:tabs>
            </w:pPr>
            <w:r>
              <w:t>Dynamics CRM Online Enterprise Frissítési Garanciához Felhasználói SL</w:t>
            </w:r>
          </w:p>
        </w:tc>
      </w:tr>
    </w:tbl>
    <w:p w:rsidR="008876D6" w:rsidRDefault="00CC7C61">
      <w:pPr>
        <w:pStyle w:val="ProductList-Body"/>
      </w:pPr>
      <w:r>
        <w:rPr>
          <w:i/>
          <w:vertAlign w:val="superscript"/>
        </w:rPr>
        <w:t>1</w:t>
      </w:r>
      <w:r>
        <w:rPr>
          <w:i/>
        </w:rPr>
        <w:t>Érvényes Frissítési Garanciával</w:t>
      </w:r>
    </w:p>
    <w:p w:rsidR="008876D6" w:rsidRDefault="008876D6">
      <w:pPr>
        <w:pStyle w:val="ProductList-Body"/>
      </w:pPr>
    </w:p>
    <w:p w:rsidR="008876D6" w:rsidRDefault="00CC7C61">
      <w:pPr>
        <w:pStyle w:val="ProductList-ClauseHeading"/>
      </w:pPr>
      <w:r>
        <w:t>2.2 Campus és School Szerződés</w:t>
      </w:r>
    </w:p>
    <w:p w:rsidR="008876D6" w:rsidRDefault="00CC7C61">
      <w:pPr>
        <w:pStyle w:val="ProductList-Body"/>
      </w:pPr>
      <w:r>
        <w:t xml:space="preserve">A CA/SA keretében értékesített Microsoft Dynamics CRM Online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Intézményre kiterjedően, illetve nem Intézményre kiterjedően szerezhetők be.</w:t>
      </w:r>
    </w:p>
    <w:p w:rsidR="008876D6" w:rsidRDefault="008876D6">
      <w:pPr>
        <w:pStyle w:val="ProductList-Body"/>
      </w:pPr>
    </w:p>
    <w:p w:rsidR="008876D6" w:rsidRDefault="00CC7C61">
      <w:pPr>
        <w:pStyle w:val="ProductList-ClauseHeading"/>
      </w:pPr>
      <w:r>
        <w:t>2.3 Microsoft Dynamics CRM Online Professional for Government</w:t>
      </w:r>
    </w:p>
    <w:p w:rsidR="008876D6" w:rsidRDefault="00CC7C61">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8876D6" w:rsidRDefault="008876D6">
      <w:pPr>
        <w:pStyle w:val="ProductList-Body"/>
      </w:pPr>
    </w:p>
    <w:p w:rsidR="008876D6" w:rsidRDefault="00CC7C61">
      <w:pPr>
        <w:pStyle w:val="ProductList-ClauseHeading"/>
      </w:pPr>
      <w:r>
        <w:t>2.4 Microsoft Dynamics CRM Online támogatási ajánlatok</w:t>
      </w:r>
    </w:p>
    <w:p w:rsidR="008876D6" w:rsidRDefault="00CC7C61">
      <w:pPr>
        <w:pStyle w:val="ProductList-Body"/>
      </w:pPr>
      <w:r>
        <w:t xml:space="preserve">A Microsoft Dynamics CRM Online-ra vonatkozó támogatási ajánlatok részletei a </w:t>
      </w:r>
      <w:hyperlink r:id="rId105">
        <w:r>
          <w:rPr>
            <w:color w:val="00467F"/>
            <w:u w:val="single"/>
          </w:rPr>
          <w:t>http://www.microsoft.com/en-us/dynamics/dynamics-online-support.aspx</w:t>
        </w:r>
      </w:hyperlink>
      <w:r>
        <w:t xml:space="preserve"> webhelyen találhatók.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68" w:name="_Sec662"/>
      <w:r>
        <w:t>Microsoft Dynamics Marketing</w:t>
      </w:r>
      <w:bookmarkEnd w:id="268"/>
      <w:r>
        <w:fldChar w:fldCharType="begin"/>
      </w:r>
      <w:r>
        <w:instrText xml:space="preserve"> TC "</w:instrText>
      </w:r>
      <w:bookmarkStart w:id="269" w:name="_Toc436466984"/>
      <w:r>
        <w:instrText>Microsoft Dynamics Marketing</w:instrText>
      </w:r>
      <w:bookmarkEnd w:id="269"/>
      <w:r>
        <w:instrText>" \l 3</w:instrText>
      </w:r>
      <w:r>
        <w:fldChar w:fldCharType="end"/>
      </w:r>
    </w:p>
    <w:p w:rsidR="008876D6" w:rsidRDefault="00CC7C61">
      <w:pPr>
        <w:pStyle w:val="ProductList-Offering1SubSection"/>
      </w:pPr>
      <w:bookmarkStart w:id="270" w:name="_Sec716"/>
      <w:r>
        <w:t>1. Programbeli elérhetőség</w:t>
      </w:r>
      <w:bookmarkEnd w:id="27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none"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71" w:name="_Sec771"/>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Microsoft Dynamics Marketing támogatási ajánlatok</w:t>
      </w:r>
    </w:p>
    <w:p w:rsidR="008876D6" w:rsidRDefault="00CC7C61">
      <w:pPr>
        <w:pStyle w:val="ProductList-Body"/>
      </w:pPr>
      <w:r>
        <w:t xml:space="preserve">A Microsoft Dynamics Marketingre vonatkozó támogatási ajánlatok részletei a </w:t>
      </w:r>
      <w:hyperlink r:id="rId107">
        <w:r>
          <w:rPr>
            <w:color w:val="00467F"/>
            <w:u w:val="single"/>
          </w:rPr>
          <w:t>http://www.microsoft.com/en-us/dynamics/dynamics-online-support.aspx</w:t>
        </w:r>
      </w:hyperlink>
      <w:r>
        <w:t xml:space="preserve"> webhelyen találhatók.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72" w:name="_Sec663"/>
      <w:r>
        <w:t>Microsoft Social Engagement</w:t>
      </w:r>
      <w:bookmarkEnd w:id="272"/>
      <w:r>
        <w:fldChar w:fldCharType="begin"/>
      </w:r>
      <w:r>
        <w:instrText xml:space="preserve"> TC "</w:instrText>
      </w:r>
      <w:bookmarkStart w:id="273" w:name="_Toc436466985"/>
      <w:r>
        <w:instrText>Microsoft Social Engagement</w:instrText>
      </w:r>
      <w:bookmarkEnd w:id="273"/>
      <w:r>
        <w:instrText>" \l 3</w:instrText>
      </w:r>
      <w:r>
        <w:fldChar w:fldCharType="end"/>
      </w:r>
    </w:p>
    <w:p w:rsidR="008876D6" w:rsidRDefault="00CC7C61">
      <w:pPr>
        <w:pStyle w:val="ProductList-Offering1SubSection"/>
      </w:pPr>
      <w:bookmarkStart w:id="274" w:name="_Sec717"/>
      <w:r>
        <w:t>1. Programbeli elérhetőség</w:t>
      </w:r>
      <w:bookmarkEnd w:id="27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275" w:name="_Sec772"/>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Kiegészítő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Social Engagement Professional Kiegészítő</w:t>
            </w:r>
          </w:p>
          <w:p w:rsidR="008876D6" w:rsidRDefault="00CC7C61">
            <w:pPr>
              <w:pStyle w:val="ProductList-TableBody"/>
              <w:tabs>
                <w:tab w:val="clear" w:pos="360"/>
                <w:tab w:val="clear" w:pos="720"/>
                <w:tab w:val="clear" w:pos="1080"/>
                <w:tab w:val="left" w:pos="273"/>
                <w:tab w:val="left" w:pos="547"/>
                <w:tab w:val="left" w:pos="820"/>
              </w:tabs>
            </w:pPr>
            <w:r>
              <w:t>Microsoft Social Engagement Professional További bejegyzések</w:t>
            </w:r>
          </w:p>
          <w:p w:rsidR="008876D6" w:rsidRDefault="00CC7C61">
            <w:pPr>
              <w:pStyle w:val="ProductList-TableBody"/>
              <w:tabs>
                <w:tab w:val="clear" w:pos="360"/>
                <w:tab w:val="clear" w:pos="720"/>
                <w:tab w:val="clear" w:pos="1080"/>
                <w:tab w:val="left" w:pos="273"/>
                <w:tab w:val="left" w:pos="547"/>
                <w:tab w:val="left" w:pos="820"/>
              </w:tabs>
            </w:pPr>
            <w:r>
              <w:t>Microsoft Social Engagement Professional Education További bejegyzések</w:t>
            </w:r>
          </w:p>
        </w:tc>
      </w:tr>
    </w:tbl>
    <w:p w:rsidR="008876D6" w:rsidRDefault="00CC7C61">
      <w:pPr>
        <w:pStyle w:val="ProductList-Body"/>
      </w:pPr>
      <w:r>
        <w:rPr>
          <w:i/>
          <w:vertAlign w:val="superscript"/>
        </w:rPr>
        <w:t>1</w:t>
      </w:r>
      <w:r>
        <w:rPr>
          <w:i/>
        </w:rPr>
        <w:t>Mindegyik Megfelelő Licenchez tartoznia kell érvényes Frissítési Garanciának</w:t>
      </w:r>
    </w:p>
    <w:p w:rsidR="008876D6" w:rsidRDefault="008876D6">
      <w:pPr>
        <w:pStyle w:val="ProductList-Body"/>
      </w:pPr>
    </w:p>
    <w:p w:rsidR="008876D6" w:rsidRDefault="00CC7C61">
      <w:pPr>
        <w:pStyle w:val="ProductList-ClauseHeading"/>
      </w:pPr>
      <w:r>
        <w:t>2.2 Microsoft Social Engagement támogatási ajánlatok</w:t>
      </w:r>
    </w:p>
    <w:p w:rsidR="008876D6" w:rsidRDefault="00CC7C61">
      <w:pPr>
        <w:pStyle w:val="ProductList-Body"/>
      </w:pPr>
      <w:r>
        <w:t xml:space="preserve">A Microsoft Social Engagementre vonatkozó támogatási ajánlatok részletei a </w:t>
      </w:r>
      <w:hyperlink r:id="rId109">
        <w:r>
          <w:rPr>
            <w:color w:val="00467F"/>
            <w:u w:val="single"/>
          </w:rPr>
          <w:t>http://www.microsoft.com/en-us/dynamics/dynamics-online-support.aspx</w:t>
        </w:r>
      </w:hyperlink>
      <w:r>
        <w:t xml:space="preserve"> webhelyen találhatók.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76" w:name="_Sec664"/>
      <w:r>
        <w:t>Parature a Microsofttól</w:t>
      </w:r>
      <w:bookmarkEnd w:id="276"/>
      <w:r>
        <w:fldChar w:fldCharType="begin"/>
      </w:r>
      <w:r>
        <w:instrText xml:space="preserve"> TC "</w:instrText>
      </w:r>
      <w:bookmarkStart w:id="277" w:name="_Toc436466986"/>
      <w:r>
        <w:instrText>Parature a Microsofttól</w:instrText>
      </w:r>
      <w:bookmarkEnd w:id="277"/>
      <w:r>
        <w:instrText>" \l 3</w:instrText>
      </w:r>
      <w:r>
        <w:fldChar w:fldCharType="end"/>
      </w:r>
    </w:p>
    <w:p w:rsidR="008876D6" w:rsidRDefault="00CC7C61">
      <w:pPr>
        <w:pStyle w:val="ProductList-Offering1SubSection"/>
      </w:pPr>
      <w:bookmarkStart w:id="278" w:name="_Sec718"/>
      <w:r>
        <w:t>1. Programbeli elérhetőség</w:t>
      </w:r>
      <w:bookmarkEnd w:id="27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279" w:name="_Sec773"/>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Parature támogatási ajánlatok</w:t>
      </w:r>
    </w:p>
    <w:p w:rsidR="008876D6" w:rsidRDefault="00CC7C61">
      <w:pPr>
        <w:pStyle w:val="ProductList-Body"/>
      </w:pPr>
      <w:r>
        <w:t xml:space="preserve">A Parature-ra vonatkozó támogatási ajánlatok részletei a </w:t>
      </w:r>
      <w:hyperlink r:id="rId111">
        <w:r>
          <w:rPr>
            <w:color w:val="00467F"/>
            <w:u w:val="single"/>
          </w:rPr>
          <w:t>http://www.microsoft.com/en-us/dynamics/dynamics-online-support.aspx</w:t>
        </w:r>
      </w:hyperlink>
      <w:r>
        <w:t xml:space="preserve"> webhelyen találhatók.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280" w:name="_Sec632"/>
      <w:r>
        <w:t>Office 365-szolgáltatások</w:t>
      </w:r>
      <w:bookmarkEnd w:id="280"/>
      <w:r>
        <w:fldChar w:fldCharType="begin"/>
      </w:r>
      <w:r>
        <w:instrText xml:space="preserve"> TC "</w:instrText>
      </w:r>
      <w:bookmarkStart w:id="281" w:name="_Toc436466987"/>
      <w:r>
        <w:instrText>Office 365-szolgáltatások</w:instrText>
      </w:r>
      <w:bookmarkEnd w:id="281"/>
      <w:r>
        <w:instrText>" \l 2</w:instrText>
      </w:r>
      <w:r>
        <w:fldChar w:fldCharType="end"/>
      </w:r>
    </w:p>
    <w:p w:rsidR="008876D6" w:rsidRDefault="00CC7C61">
      <w:pPr>
        <w:pStyle w:val="ProductList-Offering2HeadingNoBorder"/>
      </w:pPr>
      <w:bookmarkStart w:id="282" w:name="_Sec633"/>
      <w:r>
        <w:t>Office 365-alkalmazások</w:t>
      </w:r>
      <w:bookmarkEnd w:id="282"/>
      <w:r>
        <w:fldChar w:fldCharType="begin"/>
      </w:r>
      <w:r>
        <w:instrText xml:space="preserve"> TC "</w:instrText>
      </w:r>
      <w:bookmarkStart w:id="283" w:name="_Toc436466988"/>
      <w:r>
        <w:instrText>Office 365-alkalmazások</w:instrText>
      </w:r>
      <w:bookmarkEnd w:id="283"/>
      <w:r>
        <w:instrText>" \l 3</w:instrText>
      </w:r>
      <w:r>
        <w:fldChar w:fldCharType="end"/>
      </w:r>
    </w:p>
    <w:p w:rsidR="008876D6" w:rsidRDefault="00CC7C61">
      <w:pPr>
        <w:pStyle w:val="ProductList-Offering1SubSection"/>
      </w:pPr>
      <w:bookmarkStart w:id="284" w:name="_Sec719"/>
      <w:r>
        <w:t>1. Programbeli elérhetőség</w:t>
      </w:r>
      <w:bookmarkEnd w:id="284"/>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85" w:name="_Sec774"/>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8876D6" w:rsidRDefault="008876D6">
      <w:pPr>
        <w:pStyle w:val="ProductList-Body"/>
      </w:pPr>
    </w:p>
    <w:p w:rsidR="008876D6" w:rsidRDefault="00CC7C61">
      <w:pPr>
        <w:pStyle w:val="ProductList-ClauseHeading"/>
      </w:pPr>
      <w:r>
        <w:t>2.1 Az Office 365-alkalmazások Frissítési Garanciából Felhasználói SL licencek vásárlására vonatkozó jogosultság</w:t>
      </w:r>
    </w:p>
    <w:p w:rsidR="008876D6" w:rsidRDefault="00CC7C61">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395"/>
        <w:gridCol w:w="5395"/>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megfelelő Frissítési Garanciából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ProPlus Frissítési Garanciából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365-höz készült Project Pro</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 for Office 365</w:t>
            </w:r>
          </w:p>
        </w:tc>
      </w:tr>
    </w:tbl>
    <w:p w:rsidR="008876D6" w:rsidRDefault="008876D6">
      <w:pPr>
        <w:pStyle w:val="ProductList-Body"/>
      </w:pPr>
    </w:p>
    <w:p w:rsidR="008876D6" w:rsidRDefault="00CC7C61">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8876D6" w:rsidRDefault="00CC7C61">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8876D6" w:rsidRDefault="008876D6">
      <w:pPr>
        <w:pStyle w:val="ProductList-Body"/>
      </w:pPr>
    </w:p>
    <w:p w:rsidR="008876D6" w:rsidRDefault="00CC7C61">
      <w:pPr>
        <w:pStyle w:val="ProductList-ClauseHeading"/>
      </w:pPr>
      <w:r>
        <w:t>2.3 Az Office 365 Pro Plus Windows To Go Jogokkal adathordozójának használatára vonatkozó jogosultság</w:t>
      </w:r>
    </w:p>
    <w:p w:rsidR="008876D6" w:rsidRDefault="00CC7C61">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8876D6" w:rsidRDefault="008876D6">
      <w:pPr>
        <w:pStyle w:val="ProductList-Body"/>
      </w:pPr>
    </w:p>
    <w:p w:rsidR="008876D6" w:rsidRDefault="00CC7C61">
      <w:pPr>
        <w:pStyle w:val="ProductList-ClauseHeading"/>
      </w:pPr>
      <w:r>
        <w:t>2.4 Campus és School Szerződés, Enrollment for Education Solutions és Open Value Subscriptions – Education Solutions</w:t>
      </w:r>
    </w:p>
    <w:p w:rsidR="008876D6" w:rsidRDefault="00CC7C61">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8876D6" w:rsidRDefault="008876D6">
      <w:pPr>
        <w:pStyle w:val="ProductList-Body"/>
      </w:pPr>
    </w:p>
    <w:p w:rsidR="008876D6" w:rsidRDefault="00CC7C61">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8876D6" w:rsidRDefault="008876D6">
      <w:pPr>
        <w:pStyle w:val="ProductList-Body"/>
      </w:pPr>
    </w:p>
    <w:p w:rsidR="008876D6" w:rsidRDefault="00CC7C61">
      <w:pPr>
        <w:pStyle w:val="ProductList-ClauseHeading"/>
      </w:pPr>
      <w:r>
        <w:t>2.5 Office Multi Language Pack</w:t>
      </w:r>
    </w:p>
    <w:p w:rsidR="008876D6" w:rsidRDefault="00CC7C61">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8876D6" w:rsidRDefault="008876D6">
      <w:pPr>
        <w:pStyle w:val="ProductList-Body"/>
      </w:pPr>
    </w:p>
    <w:p w:rsidR="008876D6" w:rsidRDefault="00CC7C61">
      <w:pPr>
        <w:pStyle w:val="ProductList-ClauseHeading"/>
      </w:pPr>
      <w:r>
        <w:t>2.6 E-Learning</w:t>
      </w:r>
    </w:p>
    <w:p w:rsidR="008876D6" w:rsidRDefault="00CC7C61">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8876D6" w:rsidRDefault="008876D6">
      <w:pPr>
        <w:pStyle w:val="ProductList-Body"/>
      </w:pPr>
    </w:p>
    <w:p w:rsidR="008876D6" w:rsidRDefault="00CC7C61">
      <w:pPr>
        <w:pStyle w:val="ProductList-ClauseHeading"/>
      </w:pPr>
      <w:r>
        <w:t>2.7 Office Online</w:t>
      </w:r>
    </w:p>
    <w:p w:rsidR="008876D6" w:rsidRDefault="00CC7C6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8876D6" w:rsidRDefault="008876D6">
      <w:pPr>
        <w:pStyle w:val="ProductList-Body"/>
      </w:pPr>
    </w:p>
    <w:p w:rsidR="008876D6" w:rsidRDefault="00CC7C61">
      <w:pPr>
        <w:pStyle w:val="ProductList-ClauseHeading"/>
      </w:pPr>
      <w:r>
        <w:t>2.8 Az Open Value Subscription áttérési időszaka</w:t>
      </w:r>
    </w:p>
    <w:p w:rsidR="008876D6" w:rsidRDefault="00CC7C61">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86" w:name="_Sec634"/>
      <w:r>
        <w:t>Office 365 csomagok</w:t>
      </w:r>
      <w:bookmarkEnd w:id="286"/>
      <w:r>
        <w:fldChar w:fldCharType="begin"/>
      </w:r>
      <w:r>
        <w:instrText xml:space="preserve"> TC "</w:instrText>
      </w:r>
      <w:bookmarkStart w:id="287" w:name="_Toc436466989"/>
      <w:r>
        <w:instrText>Office 365 csomagok</w:instrText>
      </w:r>
      <w:bookmarkEnd w:id="287"/>
      <w:r>
        <w:instrText>" \l 3</w:instrText>
      </w:r>
      <w:r>
        <w:fldChar w:fldCharType="end"/>
      </w:r>
    </w:p>
    <w:p w:rsidR="008876D6" w:rsidRDefault="00CC7C61">
      <w:pPr>
        <w:pStyle w:val="ProductList-Offering1SubSection"/>
      </w:pPr>
      <w:bookmarkStart w:id="288" w:name="_Sec720"/>
      <w:r>
        <w:t>1. Programbeli elérhetőség</w:t>
      </w:r>
      <w:bookmarkEnd w:id="288"/>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E3, E5 csomag Kiegészítő</w:t>
            </w:r>
            <w:r>
              <w:fldChar w:fldCharType="begin"/>
            </w:r>
            <w:r>
              <w:instrText xml:space="preserve"> XE "Office 365 Nagyvállalati verzió E1, E3,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89" w:name="_Sec775"/>
      <w:r>
        <w:t>2. A termékre vonatkozó feltételek</w:t>
      </w:r>
      <w:bookmarkEnd w:id="289"/>
    </w:p>
    <w:tbl>
      <w:tblPr>
        <w:tblStyle w:val="PURTable"/>
        <w:tblW w:w="0" w:type="dxa"/>
        <w:tblLook w:val="04A0" w:firstRow="1" w:lastRow="0" w:firstColumn="1" w:lastColumn="0" w:noHBand="0" w:noVBand="1"/>
      </w:tblPr>
      <w:tblGrid>
        <w:gridCol w:w="3572"/>
        <w:gridCol w:w="3598"/>
        <w:gridCol w:w="3620"/>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USA Kormányzati Közösségi Felhőszolgáltatás</w:t>
      </w:r>
    </w:p>
    <w:p w:rsidR="008876D6" w:rsidRDefault="00CC7C61">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8876D6" w:rsidRDefault="008876D6">
      <w:pPr>
        <w:pStyle w:val="ProductList-Body"/>
      </w:pPr>
    </w:p>
    <w:p w:rsidR="008876D6" w:rsidRDefault="00CC7C61">
      <w:pPr>
        <w:pStyle w:val="ProductList-ClauseHeading"/>
      </w:pPr>
      <w:r>
        <w:t>2.2 Beszerzések Campus és School esetén</w:t>
      </w:r>
    </w:p>
    <w:p w:rsidR="008876D6" w:rsidRDefault="00CC7C61">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8876D6" w:rsidRDefault="008876D6">
      <w:pPr>
        <w:pStyle w:val="ProductList-Body"/>
      </w:pPr>
    </w:p>
    <w:p w:rsidR="008876D6" w:rsidRDefault="00CC7C61">
      <w:pPr>
        <w:pStyle w:val="ProductList-ClauseHeading"/>
      </w:pPr>
      <w:r>
        <w:t>2.3 Oktatók/személyzet fedezetén alapuló ingyenes Office 365 ProPlus hallgatói licencelés</w:t>
      </w:r>
    </w:p>
    <w:p w:rsidR="008876D6" w:rsidRDefault="00CC7C61">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8876D6" w:rsidRDefault="008876D6">
      <w:pPr>
        <w:pStyle w:val="ProductList-Body"/>
      </w:pPr>
    </w:p>
    <w:p w:rsidR="008876D6" w:rsidRDefault="00CC7C61">
      <w:pPr>
        <w:pStyle w:val="ProductList-ClauseHeading"/>
      </w:pPr>
      <w:r>
        <w:t>2.4 A Campus és School laboratóriumi vagy könyvtári használata</w:t>
      </w:r>
    </w:p>
    <w:p w:rsidR="008876D6" w:rsidRDefault="00CC7C61">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8876D6" w:rsidRDefault="008876D6">
      <w:pPr>
        <w:pStyle w:val="ProductList-Body"/>
      </w:pPr>
    </w:p>
    <w:p w:rsidR="008876D6" w:rsidRDefault="00CC7C61">
      <w:pPr>
        <w:pStyle w:val="ProductList-ClauseHeading"/>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Kiegészítő Felhasználói SL</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Office 365 Enterprise E1 Kiegészítő</w:t>
            </w:r>
            <w:r>
              <w:rPr>
                <w:vertAlign w:val="superscript"/>
              </w:rPr>
              <w:t>2</w:t>
            </w:r>
          </w:p>
          <w:p w:rsidR="008876D6" w:rsidRDefault="00CC7C61">
            <w:pPr>
              <w:pStyle w:val="ProductList-TableBody"/>
              <w:tabs>
                <w:tab w:val="clear" w:pos="360"/>
                <w:tab w:val="clear" w:pos="720"/>
                <w:tab w:val="clear" w:pos="1080"/>
                <w:tab w:val="left" w:pos="273"/>
                <w:tab w:val="left" w:pos="547"/>
                <w:tab w:val="left" w:pos="820"/>
              </w:tabs>
            </w:pPr>
            <w:r>
              <w:t>– Office 365 Enterprise E1 csomag Exchange Online Archiving szolgáltatással Kiegészítő</w:t>
            </w:r>
            <w:r>
              <w:rPr>
                <w:vertAlign w:val="superscript"/>
              </w:rPr>
              <w:t>2,3,4</w:t>
            </w:r>
          </w:p>
          <w:p w:rsidR="008876D6" w:rsidRDefault="00CC7C61">
            <w:pPr>
              <w:pStyle w:val="ProductList-TableBody"/>
              <w:tabs>
                <w:tab w:val="clear" w:pos="360"/>
                <w:tab w:val="clear" w:pos="720"/>
                <w:tab w:val="clear" w:pos="1080"/>
                <w:tab w:val="left" w:pos="273"/>
                <w:tab w:val="left" w:pos="547"/>
                <w:tab w:val="left" w:pos="820"/>
              </w:tabs>
            </w:pPr>
            <w:r>
              <w:t>– Office 365 Kormányzati verzió E1 csomag Kiegészítő</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E3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E4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Exchange Online 1. csomag Kiegészítő</w:t>
            </w:r>
            <w:r>
              <w:fldChar w:fldCharType="begin"/>
            </w:r>
            <w:r>
              <w:instrText xml:space="preserve"> XE "Exchange Online 1. csomag Kiegészítő"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 Skype Vállalati online verzió 1. csomag Kiegészítő</w:t>
            </w:r>
            <w:r>
              <w:fldChar w:fldCharType="begin"/>
            </w:r>
            <w:r>
              <w:instrText xml:space="preserve"> XE "Skype Vállalati online verzió 1. csomag Kiegészítő"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 SharePoint Online 1. csomag Kiegészítő</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Office 365 Nagyvállalati verzió E1 csomag / Kormányzati verzió E1 csomag Kiegészítő</w:t>
            </w:r>
          </w:p>
          <w:p w:rsidR="008876D6" w:rsidRDefault="00CC7C61">
            <w:pPr>
              <w:pStyle w:val="ProductList-TableBody"/>
              <w:tabs>
                <w:tab w:val="clear" w:pos="360"/>
                <w:tab w:val="clear" w:pos="720"/>
                <w:tab w:val="clear" w:pos="1080"/>
                <w:tab w:val="left" w:pos="273"/>
                <w:tab w:val="left" w:pos="547"/>
                <w:tab w:val="left" w:pos="820"/>
              </w:tabs>
            </w:pPr>
            <w:r>
              <w:t>– Office 365 Enterprise E3 Kiegészítő</w:t>
            </w:r>
            <w:r>
              <w:rPr>
                <w:vertAlign w:val="superscript"/>
              </w:rPr>
              <w:t>2</w:t>
            </w:r>
          </w:p>
          <w:p w:rsidR="008876D6" w:rsidRDefault="00CC7C61">
            <w:pPr>
              <w:pStyle w:val="ProductList-TableBody"/>
              <w:tabs>
                <w:tab w:val="clear" w:pos="360"/>
                <w:tab w:val="clear" w:pos="720"/>
                <w:tab w:val="clear" w:pos="1080"/>
                <w:tab w:val="left" w:pos="273"/>
                <w:tab w:val="left" w:pos="547"/>
                <w:tab w:val="left" w:pos="820"/>
              </w:tabs>
            </w:pPr>
            <w:r>
              <w:t>– Office 365 Kormányzati verzió E3 csomag Kiegészítő</w:t>
            </w:r>
            <w:r>
              <w:rPr>
                <w:vertAlign w:val="superscript"/>
              </w:rPr>
              <w:t>4</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E4, E5 csomag Kiegészítők</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E3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E4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Office 365 Midsize Business Kiegészítő</w:t>
            </w:r>
            <w:r>
              <w:fldChar w:fldCharType="begin"/>
            </w:r>
            <w:r>
              <w:instrText xml:space="preserve"> XE "Office 365 Midsize Business Kiegészítő" </w:instrText>
            </w:r>
            <w:r>
              <w:fldChar w:fldCharType="end"/>
            </w:r>
            <w:r>
              <w:rPr>
                <w:vertAlign w:val="superscript"/>
              </w:rPr>
              <w:t>2</w:t>
            </w:r>
          </w:p>
          <w:p w:rsidR="008876D6" w:rsidRDefault="00CC7C61">
            <w:pPr>
              <w:pStyle w:val="ProductList-TableBody"/>
              <w:tabs>
                <w:tab w:val="clear" w:pos="360"/>
                <w:tab w:val="clear" w:pos="720"/>
                <w:tab w:val="clear" w:pos="1080"/>
                <w:tab w:val="left" w:pos="273"/>
                <w:tab w:val="left" w:pos="547"/>
                <w:tab w:val="left" w:pos="820"/>
              </w:tabs>
            </w:pPr>
            <w:r>
              <w:t xml:space="preserve">– Exchange Online 1. csomag Kiegészítő </w:t>
            </w:r>
          </w:p>
          <w:p w:rsidR="008876D6" w:rsidRDefault="00CC7C61">
            <w:pPr>
              <w:pStyle w:val="ProductList-TableBody"/>
              <w:tabs>
                <w:tab w:val="clear" w:pos="360"/>
                <w:tab w:val="clear" w:pos="720"/>
                <w:tab w:val="clear" w:pos="1080"/>
                <w:tab w:val="left" w:pos="273"/>
                <w:tab w:val="left" w:pos="547"/>
                <w:tab w:val="left" w:pos="820"/>
              </w:tabs>
            </w:pPr>
            <w:r>
              <w:t>– Skype Vállalati online verzió 1. csomag Kiegészítő</w:t>
            </w:r>
          </w:p>
          <w:p w:rsidR="008876D6" w:rsidRDefault="00CC7C61">
            <w:pPr>
              <w:pStyle w:val="ProductList-TableBody"/>
              <w:tabs>
                <w:tab w:val="clear" w:pos="360"/>
                <w:tab w:val="clear" w:pos="720"/>
                <w:tab w:val="clear" w:pos="1080"/>
                <w:tab w:val="left" w:pos="273"/>
                <w:tab w:val="left" w:pos="547"/>
                <w:tab w:val="left" w:pos="820"/>
              </w:tabs>
            </w:pPr>
            <w:r>
              <w:t>– SharePoint Online 1. csomag Kiegészítő</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E3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E4 csomag ProPlus nélkül Kiegészítők</w:t>
            </w:r>
          </w:p>
          <w:p w:rsidR="008876D6" w:rsidRDefault="00CC7C61">
            <w:pPr>
              <w:pStyle w:val="ProductList-TableBody"/>
              <w:tabs>
                <w:tab w:val="clear" w:pos="360"/>
                <w:tab w:val="clear" w:pos="720"/>
                <w:tab w:val="clear" w:pos="1080"/>
                <w:tab w:val="left" w:pos="273"/>
                <w:tab w:val="left" w:pos="547"/>
                <w:tab w:val="left" w:pos="820"/>
              </w:tabs>
            </w:pPr>
            <w:r>
              <w:t>– Azure Rights Management Kiegészítő</w:t>
            </w:r>
            <w:r>
              <w:fldChar w:fldCharType="begin"/>
            </w:r>
            <w:r>
              <w:instrText xml:space="preserve"> XE "Azure Rights Management Kiegészítő" </w:instrText>
            </w:r>
            <w:r>
              <w:fldChar w:fldCharType="end"/>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E3</w:t>
            </w:r>
            <w:r>
              <w:rPr>
                <w:vertAlign w:val="superscript"/>
              </w:rPr>
              <w:t>2</w:t>
            </w:r>
            <w:r>
              <w:t>, E4 vagy E5 csomag Kiegészítők</w:t>
            </w:r>
          </w:p>
          <w:p w:rsidR="008876D6" w:rsidRDefault="00CC7C61">
            <w:pPr>
              <w:pStyle w:val="ProductList-TableBody"/>
              <w:tabs>
                <w:tab w:val="clear" w:pos="360"/>
                <w:tab w:val="clear" w:pos="720"/>
                <w:tab w:val="clear" w:pos="1080"/>
                <w:tab w:val="left" w:pos="273"/>
                <w:tab w:val="left" w:pos="547"/>
                <w:tab w:val="left" w:pos="820"/>
              </w:tabs>
            </w:pPr>
            <w:r>
              <w:t>– Office 365 Nagyvállalati és Kormányzati verzió E3</w:t>
            </w:r>
            <w:r>
              <w:rPr>
                <w:vertAlign w:val="superscript"/>
              </w:rPr>
              <w:t>2</w:t>
            </w:r>
            <w:r>
              <w:t xml:space="preserve"> vagy E4 csomag ProPlus nélkül Kiegészítők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Office 365 Midsize Business Kiegészítő</w:t>
            </w:r>
            <w:r>
              <w:rPr>
                <w:vertAlign w:val="superscript"/>
              </w:rPr>
              <w:t>2,3</w:t>
            </w:r>
          </w:p>
          <w:p w:rsidR="008876D6" w:rsidRDefault="00CC7C61">
            <w:pPr>
              <w:pStyle w:val="ProductList-TableBody"/>
              <w:tabs>
                <w:tab w:val="clear" w:pos="360"/>
                <w:tab w:val="clear" w:pos="720"/>
                <w:tab w:val="clear" w:pos="1080"/>
                <w:tab w:val="left" w:pos="273"/>
                <w:tab w:val="left" w:pos="547"/>
                <w:tab w:val="left" w:pos="820"/>
              </w:tabs>
            </w:pPr>
            <w:r>
              <w:t>– Office 365 Nagyvállalati verzió E3 csomag Kiegészítő</w:t>
            </w:r>
            <w:r>
              <w:rPr>
                <w:vertAlign w:val="superscript"/>
              </w:rPr>
              <w:t>2,3</w:t>
            </w:r>
          </w:p>
        </w:tc>
      </w:tr>
    </w:tbl>
    <w:p w:rsidR="008876D6" w:rsidRDefault="00CC7C61">
      <w:pPr>
        <w:pStyle w:val="ProductList-Body"/>
      </w:pPr>
      <w:r>
        <w:rPr>
          <w:i/>
          <w:vertAlign w:val="superscript"/>
        </w:rPr>
        <w:t>1</w:t>
      </w:r>
      <w:r>
        <w:rPr>
          <w:i/>
        </w:rPr>
        <w:t>Mindegyik Megfelelő Licenchez tartoznia kell érvényes Frissítési Garanciának</w:t>
      </w:r>
    </w:p>
    <w:p w:rsidR="008876D6" w:rsidRDefault="00CC7C61">
      <w:pPr>
        <w:pStyle w:val="ProductList-Body"/>
      </w:pPr>
      <w:r>
        <w:rPr>
          <w:i/>
          <w:vertAlign w:val="superscript"/>
        </w:rPr>
        <w:t>2</w:t>
      </w:r>
      <w:r>
        <w:rPr>
          <w:i/>
        </w:rPr>
        <w:t>Az Open Value vagy Open Value Subscription licenccel rendelkező ügyfelek számára csak ezek az ajánlatok elérhetők el.</w:t>
      </w:r>
    </w:p>
    <w:p w:rsidR="008876D6" w:rsidRDefault="00CC7C61">
      <w:pPr>
        <w:pStyle w:val="ProductList-Body"/>
      </w:pPr>
      <w:r>
        <w:rPr>
          <w:i/>
          <w:vertAlign w:val="superscript"/>
        </w:rPr>
        <w:t>3</w:t>
      </w:r>
      <w:r>
        <w:rPr>
          <w:i/>
        </w:rPr>
        <w:t>Ez a Kiegészítő Felhasználói SL csak Open Value (Szervezetre Kiterjedő) és Open Value Előfizetési szerződés keretében érhető el.</w:t>
      </w:r>
    </w:p>
    <w:p w:rsidR="008876D6" w:rsidRDefault="00CC7C61">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8876D6" w:rsidRDefault="008876D6">
      <w:pPr>
        <w:pStyle w:val="ProductList-Body"/>
      </w:pPr>
    </w:p>
    <w:p w:rsidR="008876D6" w:rsidRDefault="00CC7C61">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8876D6" w:rsidRDefault="008876D6">
      <w:pPr>
        <w:pStyle w:val="ProductList-Body"/>
      </w:pPr>
    </w:p>
    <w:p w:rsidR="008876D6" w:rsidRDefault="00CC7C61">
      <w:pPr>
        <w:pStyle w:val="ProductList-ClauseHeading"/>
      </w:pPr>
      <w:r>
        <w:t>2.6 Vásárlásra vonatkozó korlátozások</w:t>
      </w:r>
    </w:p>
    <w:p w:rsidR="008876D6" w:rsidRDefault="00CC7C61">
      <w:pPr>
        <w:pStyle w:val="ProductList-Body"/>
      </w:pPr>
      <w:r>
        <w:t xml:space="preserve">Minden egyes Megfelelő Licenchez (illetve a Megfelelő Licencek minden egyes készletéhez) csak egyetlen Kiegészítő Felhasználói SL vásárolható. </w:t>
      </w:r>
    </w:p>
    <w:p w:rsidR="008876D6" w:rsidRDefault="008876D6">
      <w:pPr>
        <w:pStyle w:val="ProductList-Body"/>
      </w:pPr>
    </w:p>
    <w:p w:rsidR="008876D6" w:rsidRDefault="00CC7C61">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8876D6" w:rsidRDefault="008876D6">
      <w:pPr>
        <w:pStyle w:val="ProductList-Body"/>
      </w:pPr>
    </w:p>
    <w:p w:rsidR="008876D6" w:rsidRDefault="00CC7C61">
      <w:pPr>
        <w:pStyle w:val="ProductList-ClauseHeading"/>
      </w:pPr>
      <w:r>
        <w:t>2.7 A Mennyiségi Licencprogram feltételei</w:t>
      </w:r>
    </w:p>
    <w:p w:rsidR="008876D6" w:rsidRDefault="00CC7C61">
      <w:pPr>
        <w:pStyle w:val="ProductList-Body"/>
      </w:pPr>
      <w:r>
        <w:t xml:space="preserve">A programok megfelelő Online Szolgáltatási Felhasználói SL licencre alkalmazandó feltételei a Kiegészítő Felhasználói SL licencekre is alkalmazandók, de nem alkalmazandók a Nagyvállalati Szerződés keretében biztosított Áttérési jogokra. </w:t>
      </w:r>
    </w:p>
    <w:p w:rsidR="008876D6" w:rsidRDefault="008876D6">
      <w:pPr>
        <w:pStyle w:val="ProductList-Body"/>
      </w:pPr>
    </w:p>
    <w:p w:rsidR="008876D6" w:rsidRDefault="00CC7C61">
      <w:pPr>
        <w:pStyle w:val="ProductList-ClauseHeading"/>
      </w:pPr>
      <w:r>
        <w:t>2.8 Az Office 365 Frissítési Garanciából Felhasználói SL licencek vásárlására vonatkozó jogosultság</w:t>
      </w:r>
    </w:p>
    <w:p w:rsidR="008876D6" w:rsidRDefault="00CC7C61">
      <w:pPr>
        <w:pStyle w:val="ProductList-Body"/>
      </w:pPr>
      <w:r>
        <w:t>„Frissítési Garanciából” Felhasználói SL-ek vásárolhatók a teljesen kifizetett, az alábbi táblázatban felsorolt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szükséges CAL Suite Bridge</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Bridge Office 365 szolgáltatáshoz</w:t>
            </w:r>
            <w:r>
              <w:rPr>
                <w:vertAlign w:val="superscript"/>
              </w:rPr>
              <w:t>2,3</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8876D6" w:rsidRDefault="00CC7C61">
      <w:pPr>
        <w:pStyle w:val="ProductList-Body"/>
      </w:pPr>
      <w:r>
        <w:rPr>
          <w:i/>
          <w:vertAlign w:val="superscript"/>
        </w:rPr>
        <w:t>1</w:t>
      </w:r>
      <w:r>
        <w:rPr>
          <w:i/>
        </w:rPr>
        <w:t>Csak egy beléptetés évfordulóján vagy egy új beléptetési időszak kezdetekor vásárolható meg.</w:t>
      </w:r>
    </w:p>
    <w:p w:rsidR="008876D6" w:rsidRDefault="00CC7C61">
      <w:pPr>
        <w:pStyle w:val="ProductList-Body"/>
      </w:pPr>
      <w:r>
        <w:rPr>
          <w:i/>
          <w:vertAlign w:val="superscript"/>
        </w:rPr>
        <w:t>2</w:t>
      </w:r>
      <w:r>
        <w:rPr>
          <w:i/>
        </w:rPr>
        <w:t>Csak a beléptetés évfordulóján történő Vásárláshoz szükséges.</w:t>
      </w:r>
    </w:p>
    <w:p w:rsidR="008876D6" w:rsidRDefault="00CC7C61">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8876D6" w:rsidRDefault="008876D6">
      <w:pPr>
        <w:pStyle w:val="ProductList-Body"/>
      </w:pPr>
    </w:p>
    <w:p w:rsidR="008876D6" w:rsidRDefault="00CC7C61">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8876D6" w:rsidRDefault="008876D6">
      <w:pPr>
        <w:pStyle w:val="ProductList-Body"/>
      </w:pPr>
    </w:p>
    <w:p w:rsidR="008876D6" w:rsidRDefault="00CC7C61">
      <w:pPr>
        <w:pStyle w:val="ProductList-ClauseHeading"/>
      </w:pPr>
      <w:r>
        <w:t>2.9 Átállás Frissítési Garanciából Felhasználói SL licencekre</w:t>
      </w:r>
    </w:p>
    <w:p w:rsidR="008876D6" w:rsidRDefault="00CC7C61">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Minősített Asztali Számítógép összes felhasználója számára vásárol egy-egy Frissítési Garanciából Felhasználói SL licencet.</w:t>
      </w:r>
    </w:p>
    <w:p w:rsidR="008876D6" w:rsidRDefault="008876D6">
      <w:pPr>
        <w:pStyle w:val="ProductList-Body"/>
      </w:pPr>
    </w:p>
    <w:p w:rsidR="008876D6" w:rsidRDefault="00CC7C61">
      <w:pPr>
        <w:pStyle w:val="ProductList-ClauseHeading"/>
      </w:pPr>
      <w:r>
        <w:t>2.10 Az Office 365 Frissítési Garanciából Felhasználói SL licencekhez tatozó Frissítési Garancia Előnyök</w:t>
      </w:r>
    </w:p>
    <w:p w:rsidR="008876D6" w:rsidRDefault="00CC7C61">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rsidR="008876D6" w:rsidRDefault="008876D6">
      <w:pPr>
        <w:pStyle w:val="ProductList-Body"/>
      </w:pPr>
    </w:p>
    <w:p w:rsidR="008876D6" w:rsidRDefault="00CC7C61">
      <w:pPr>
        <w:pStyle w:val="ProductList-ClauseHeading"/>
      </w:pPr>
      <w:r>
        <w:t>2.11 Office 365 Enterprise K1 csomag</w:t>
      </w:r>
    </w:p>
    <w:p w:rsidR="008876D6" w:rsidRDefault="00CC7C61">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8876D6" w:rsidRDefault="008876D6">
      <w:pPr>
        <w:pStyle w:val="ProductList-Body"/>
      </w:pPr>
    </w:p>
    <w:p w:rsidR="008876D6" w:rsidRDefault="00CC7C61">
      <w:pPr>
        <w:pStyle w:val="ProductList-ClauseHeading"/>
      </w:pPr>
      <w:r>
        <w:t>2.12 Office Multi Language Pack</w:t>
      </w:r>
    </w:p>
    <w:p w:rsidR="008876D6" w:rsidRDefault="00CC7C61">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8876D6" w:rsidRDefault="008876D6">
      <w:pPr>
        <w:pStyle w:val="ProductList-Body"/>
      </w:pPr>
    </w:p>
    <w:p w:rsidR="008876D6" w:rsidRDefault="00CC7C61">
      <w:pPr>
        <w:pStyle w:val="ProductList-ClauseHeading"/>
      </w:pPr>
      <w:r>
        <w:t>2.13 E-Learning</w:t>
      </w:r>
    </w:p>
    <w:p w:rsidR="008876D6" w:rsidRDefault="00CC7C61">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w:t>
      </w:r>
    </w:p>
    <w:p w:rsidR="008876D6" w:rsidRDefault="008876D6">
      <w:pPr>
        <w:pStyle w:val="ProductList-Body"/>
      </w:pPr>
    </w:p>
    <w:p w:rsidR="008876D6" w:rsidRDefault="00CC7C61">
      <w:pPr>
        <w:pStyle w:val="ProductList-ClauseHeading"/>
      </w:pPr>
      <w:r>
        <w:t>2.14 Office 365 Midsize Business termékkulcsának beváltása</w:t>
      </w:r>
    </w:p>
    <w:p w:rsidR="008876D6" w:rsidRDefault="00CC7C61">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90" w:name="_Sec874"/>
      <w:r>
        <w:t>Office 365 Ügyfél Kulcstároló</w:t>
      </w:r>
      <w:bookmarkEnd w:id="290"/>
      <w:r>
        <w:fldChar w:fldCharType="begin"/>
      </w:r>
      <w:r>
        <w:instrText xml:space="preserve"> TC "</w:instrText>
      </w:r>
      <w:bookmarkStart w:id="291" w:name="_Toc436466990"/>
      <w:r>
        <w:instrText>Office 365 Ügyfél Kulcstároló</w:instrText>
      </w:r>
      <w:bookmarkEnd w:id="291"/>
      <w:r>
        <w:instrText>" \l 3</w:instrText>
      </w:r>
      <w:r>
        <w:fldChar w:fldCharType="end"/>
      </w:r>
    </w:p>
    <w:p w:rsidR="008876D6" w:rsidRDefault="00CC7C61">
      <w:pPr>
        <w:pStyle w:val="ProductList-Offering1SubSection"/>
      </w:pPr>
      <w:bookmarkStart w:id="292" w:name="_Sec875"/>
      <w:r>
        <w:t>1. Programbeli elérhetőség</w:t>
      </w:r>
      <w:bookmarkEnd w:id="292"/>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8876D6">
      <w:pPr>
        <w:pStyle w:val="ProductList-Body"/>
      </w:pPr>
    </w:p>
    <w:p w:rsidR="008876D6" w:rsidRDefault="00CC7C61">
      <w:pPr>
        <w:pStyle w:val="ProductList-Offering1SubSection"/>
      </w:pPr>
      <w:bookmarkStart w:id="293" w:name="_Sec876"/>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294" w:name="_Sec877"/>
      <w:r>
        <w:t>Office 365 Delve Analytics</w:t>
      </w:r>
      <w:bookmarkEnd w:id="294"/>
      <w:r>
        <w:fldChar w:fldCharType="begin"/>
      </w:r>
      <w:r>
        <w:instrText xml:space="preserve"> TC "</w:instrText>
      </w:r>
      <w:bookmarkStart w:id="295" w:name="_Toc436466991"/>
      <w:r>
        <w:instrText>Office 365 Delve Analytics</w:instrText>
      </w:r>
      <w:bookmarkEnd w:id="295"/>
      <w:r>
        <w:instrText>" \l 3</w:instrText>
      </w:r>
      <w:r>
        <w:fldChar w:fldCharType="end"/>
      </w:r>
    </w:p>
    <w:p w:rsidR="008876D6" w:rsidRDefault="00CC7C61">
      <w:pPr>
        <w:pStyle w:val="ProductList-Offering1SubSection"/>
      </w:pPr>
      <w:bookmarkStart w:id="296" w:name="_Sec878"/>
      <w:r>
        <w:t>1. Programbeli elérhetőség</w:t>
      </w:r>
      <w:bookmarkEnd w:id="29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297" w:name="_Sec879"/>
      <w:r>
        <w:t>2. 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5221C0">
      <w:pPr>
        <w:pStyle w:val="ProductList-Offering2HeadingNoBorder"/>
      </w:pPr>
      <w:r>
        <w:t>Office 365 Advanced eDiscovery</w:t>
      </w:r>
      <w:r>
        <w:t xml:space="preserve"> </w:t>
      </w:r>
      <w:r w:rsidR="00CC7C61">
        <w:fldChar w:fldCharType="begin"/>
      </w:r>
      <w:r w:rsidR="00CC7C61">
        <w:instrText xml:space="preserve"> TC "</w:instrText>
      </w:r>
      <w:bookmarkStart w:id="298" w:name="_Toc436466992"/>
      <w:r>
        <w:instrText>Office 365 Advanced eDiscovery</w:instrText>
      </w:r>
      <w:bookmarkEnd w:id="298"/>
      <w:r w:rsidR="00CC7C61">
        <w:instrText>" \l 3</w:instrText>
      </w:r>
      <w:r w:rsidR="00CC7C61">
        <w:fldChar w:fldCharType="end"/>
      </w:r>
    </w:p>
    <w:p w:rsidR="008876D6" w:rsidRDefault="00CC7C61">
      <w:pPr>
        <w:pStyle w:val="ProductList-Offering1SubSection"/>
      </w:pPr>
      <w:bookmarkStart w:id="299" w:name="_Sec881"/>
      <w:r>
        <w:t>1. Programbeli elérhetőség</w:t>
      </w:r>
      <w:bookmarkEnd w:id="299"/>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5221C0" w:rsidP="005221C0">
            <w:pPr>
              <w:pStyle w:val="ProductList-TableBody"/>
              <w:tabs>
                <w:tab w:val="clear" w:pos="360"/>
                <w:tab w:val="clear" w:pos="720"/>
                <w:tab w:val="clear" w:pos="1080"/>
                <w:tab w:val="left" w:pos="273"/>
                <w:tab w:val="left" w:pos="547"/>
                <w:tab w:val="left" w:pos="820"/>
              </w:tabs>
            </w:pPr>
            <w:r>
              <w:t>Office 365 Advanced eDiscovery</w:t>
            </w:r>
            <w:r w:rsidR="00CC7C61">
              <w:fldChar w:fldCharType="begin"/>
            </w:r>
            <w:r w:rsidR="00CC7C61">
              <w:instrText xml:space="preserve"> XE "</w:instrText>
            </w:r>
            <w:r>
              <w:instrText>Office 365 Advanced eDiscovery</w:instrText>
            </w:r>
            <w:r w:rsidR="00CC7C61">
              <w:instrText xml:space="preserve">" </w:instrText>
            </w:r>
            <w:r w:rsidR="00CC7C61">
              <w:fldChar w:fldCharType="end"/>
            </w:r>
            <w:r w:rsidR="00CC7C61">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00" w:name="_Sec882"/>
      <w:r>
        <w:t>2. A termékre vonatkozó feltételek</w:t>
      </w:r>
      <w:bookmarkEnd w:id="300"/>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01" w:name="_Sec665"/>
      <w:r>
        <w:t>Exchange Online</w:t>
      </w:r>
      <w:bookmarkEnd w:id="301"/>
      <w:r>
        <w:fldChar w:fldCharType="begin"/>
      </w:r>
      <w:r>
        <w:instrText xml:space="preserve"> TC "</w:instrText>
      </w:r>
      <w:bookmarkStart w:id="302" w:name="_Toc436466993"/>
      <w:r>
        <w:instrText>Exchange Online</w:instrText>
      </w:r>
      <w:bookmarkEnd w:id="302"/>
      <w:r>
        <w:instrText>" \l 3</w:instrText>
      </w:r>
      <w:r>
        <w:fldChar w:fldCharType="end"/>
      </w:r>
    </w:p>
    <w:p w:rsidR="008876D6" w:rsidRDefault="00CC7C61">
      <w:pPr>
        <w:pStyle w:val="ProductList-Offering1SubSection"/>
      </w:pPr>
      <w:bookmarkStart w:id="303" w:name="_Sec721"/>
      <w:r>
        <w:t>1. Programbeli elérhetőség</w:t>
      </w:r>
      <w:bookmarkEnd w:id="303"/>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04" w:name="_Sec776"/>
      <w:r>
        <w:t>2. A termékre vonatkozó feltételek</w:t>
      </w:r>
      <w:bookmarkEnd w:id="304"/>
    </w:p>
    <w:tbl>
      <w:tblPr>
        <w:tblStyle w:val="PURTable"/>
        <w:tblW w:w="0" w:type="dxa"/>
        <w:tblLook w:val="04A0" w:firstRow="1" w:lastRow="0" w:firstColumn="1" w:lastColumn="0" w:noHBand="0" w:noVBand="1"/>
      </w:tblPr>
      <w:tblGrid>
        <w:gridCol w:w="3604"/>
        <w:gridCol w:w="3582"/>
        <w:gridCol w:w="3604"/>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8">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Exchange Serverhez készült Exchange Online Archiválás</w:t>
      </w:r>
    </w:p>
    <w:p w:rsidR="008876D6" w:rsidRDefault="00CC7C61">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8876D6" w:rsidRDefault="008876D6">
      <w:pPr>
        <w:pStyle w:val="ProductList-Body"/>
      </w:pPr>
    </w:p>
    <w:p w:rsidR="008876D6" w:rsidRDefault="00CC7C61">
      <w:pPr>
        <w:pStyle w:val="ProductList-ClauseHeading"/>
      </w:pPr>
      <w:r>
        <w:t>2.2 Exchange Serverhez készült Exchange Online Archiválás A</w:t>
      </w:r>
    </w:p>
    <w:p w:rsidR="008876D6" w:rsidRDefault="00CC7C61">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8876D6" w:rsidRDefault="008876D6">
      <w:pPr>
        <w:pStyle w:val="ProductList-Body"/>
      </w:pPr>
    </w:p>
    <w:p w:rsidR="008876D6" w:rsidRDefault="00CC7C61">
      <w:pPr>
        <w:pStyle w:val="ProductList-ClauseHeading"/>
      </w:pPr>
      <w:r>
        <w:t>2.3 Exchange Online Védelmi szolgáltatás</w:t>
      </w:r>
    </w:p>
    <w:p w:rsidR="008876D6" w:rsidRDefault="00CC7C61">
      <w:pPr>
        <w:pStyle w:val="ProductList-Body"/>
      </w:pPr>
      <w:r>
        <w:t>Mivel ez az Online Szolgáltatás tartományonként vehető igénybe, az Ügyfélnek Felhasználói SL licencet kell hozzárendelnie bármely lefedett tartomány (vagy altartomány) összes felhasználójához.</w:t>
      </w:r>
    </w:p>
    <w:p w:rsidR="008876D6" w:rsidRDefault="008876D6">
      <w:pPr>
        <w:pStyle w:val="ProductList-Body"/>
      </w:pPr>
    </w:p>
    <w:p w:rsidR="008876D6" w:rsidRDefault="00CC7C61">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8876D6" w:rsidRDefault="008876D6">
      <w:pPr>
        <w:pStyle w:val="ProductList-Body"/>
      </w:pPr>
    </w:p>
    <w:p w:rsidR="008876D6" w:rsidRDefault="00CC7C61">
      <w:pPr>
        <w:pStyle w:val="ProductList-ClauseHeading"/>
      </w:pPr>
      <w:r>
        <w:t>2.4 Előfeltétel: Kiegészítő Felhasználói SL licencek</w:t>
      </w:r>
    </w:p>
    <w:p w:rsidR="008876D6" w:rsidRDefault="00CC7C6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05" w:name="_Sec666"/>
      <w:r>
        <w:t>OneDrive Vállalati verzió</w:t>
      </w:r>
      <w:bookmarkEnd w:id="305"/>
      <w:r>
        <w:fldChar w:fldCharType="begin"/>
      </w:r>
      <w:r>
        <w:instrText xml:space="preserve"> TC "</w:instrText>
      </w:r>
      <w:bookmarkStart w:id="306" w:name="_Toc436466994"/>
      <w:r>
        <w:instrText>OneDrive Vállalati verzió</w:instrText>
      </w:r>
      <w:bookmarkEnd w:id="306"/>
      <w:r>
        <w:instrText>" \l 3</w:instrText>
      </w:r>
      <w:r>
        <w:fldChar w:fldCharType="end"/>
      </w:r>
    </w:p>
    <w:p w:rsidR="008876D6" w:rsidRDefault="00CC7C61">
      <w:pPr>
        <w:pStyle w:val="ProductList-Offering1SubSection"/>
      </w:pPr>
      <w:bookmarkStart w:id="307" w:name="_Sec722"/>
      <w:r>
        <w:t>1. Programbeli elérhetőség</w:t>
      </w:r>
      <w:bookmarkEnd w:id="307"/>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none"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08" w:name="_Sec777"/>
      <w:r>
        <w:t>2. A termékre vonatkozó feltételek</w:t>
      </w:r>
      <w:bookmarkEnd w:id="308"/>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09" w:name="_Sec667"/>
      <w:r>
        <w:t>Project Online</w:t>
      </w:r>
      <w:bookmarkEnd w:id="309"/>
      <w:r>
        <w:fldChar w:fldCharType="begin"/>
      </w:r>
      <w:r>
        <w:instrText xml:space="preserve"> TC "</w:instrText>
      </w:r>
      <w:bookmarkStart w:id="310" w:name="_Toc436466995"/>
      <w:r>
        <w:instrText>Project Online</w:instrText>
      </w:r>
      <w:bookmarkEnd w:id="310"/>
      <w:r>
        <w:instrText>" \l 3</w:instrText>
      </w:r>
      <w:r>
        <w:fldChar w:fldCharType="end"/>
      </w:r>
    </w:p>
    <w:p w:rsidR="008876D6" w:rsidRDefault="00CC7C61">
      <w:pPr>
        <w:pStyle w:val="ProductList-Offering1SubSection"/>
      </w:pPr>
      <w:bookmarkStart w:id="311" w:name="_Sec723"/>
      <w:r>
        <w:t>1. Programbeli elérhetőség</w:t>
      </w:r>
      <w:bookmarkEnd w:id="311"/>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12" w:name="_Sec778"/>
      <w:r>
        <w:t>2. A termékre vonatkozó feltételek</w:t>
      </w:r>
      <w:bookmarkEnd w:id="312"/>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13" w:name="_Sec668"/>
      <w:r>
        <w:t>SharePoint Online</w:t>
      </w:r>
      <w:bookmarkEnd w:id="313"/>
      <w:r>
        <w:fldChar w:fldCharType="begin"/>
      </w:r>
      <w:r>
        <w:instrText xml:space="preserve"> TC "</w:instrText>
      </w:r>
      <w:bookmarkStart w:id="314" w:name="_Toc436466996"/>
      <w:r>
        <w:instrText>SharePoint Online</w:instrText>
      </w:r>
      <w:bookmarkEnd w:id="314"/>
      <w:r>
        <w:instrText>" \l 3</w:instrText>
      </w:r>
      <w:r>
        <w:fldChar w:fldCharType="end"/>
      </w:r>
    </w:p>
    <w:p w:rsidR="008876D6" w:rsidRDefault="00CC7C61">
      <w:pPr>
        <w:pStyle w:val="ProductList-Offering1SubSection"/>
      </w:pPr>
      <w:bookmarkStart w:id="315" w:name="_Sec724"/>
      <w:r>
        <w:t>1. Programbeli elérhetőség</w:t>
      </w:r>
      <w:bookmarkEnd w:id="315"/>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single" w:sz="6" w:space="0" w:color="FFFFF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single" w:sz="6" w:space="0" w:color="FFFFFF"/>
              <w:left w:val="none" w:sz="4" w:space="0" w:color="6E6E6E"/>
              <w:bottom w:val="single" w:sz="6" w:space="0" w:color="FFFFF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single" w:sz="6" w:space="0" w:color="FFFFFF"/>
              <w:left w:val="none" w:sz="4" w:space="0" w:color="6E6E6E"/>
              <w:bottom w:val="single" w:sz="6" w:space="0" w:color="FFFFF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316" w:name="_Sec779"/>
      <w:r>
        <w:t>2. A termékre vonatkozó feltételek</w:t>
      </w:r>
      <w:bookmarkEnd w:id="316"/>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Előfeltétel: Kiegészítő Felhasználói SL licencek</w:t>
      </w:r>
    </w:p>
    <w:p w:rsidR="008876D6" w:rsidRDefault="00CC7C6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8876D6" w:rsidRDefault="008876D6">
      <w:pPr>
        <w:pStyle w:val="ProductList-Body"/>
      </w:pPr>
    </w:p>
    <w:p w:rsidR="008876D6" w:rsidRDefault="00CC7C61">
      <w:pPr>
        <w:pStyle w:val="ProductList-ClauseHeading"/>
      </w:pPr>
      <w:r>
        <w:t>2.2 A SharePoint Online 1. csomag Yammerrel és a SharePoint Online 2. csomag Yammerrel termékkulcsának beváltása</w:t>
      </w:r>
    </w:p>
    <w:p w:rsidR="008876D6" w:rsidRDefault="00CC7C61">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17" w:name="_Sec669"/>
      <w:r>
        <w:t>Skype Vállalati online verzió</w:t>
      </w:r>
      <w:bookmarkEnd w:id="317"/>
      <w:r>
        <w:fldChar w:fldCharType="begin"/>
      </w:r>
      <w:r>
        <w:instrText xml:space="preserve"> TC "</w:instrText>
      </w:r>
      <w:bookmarkStart w:id="318" w:name="_Toc436466997"/>
      <w:r>
        <w:instrText>Skype Vállalati online verzió</w:instrText>
      </w:r>
      <w:bookmarkEnd w:id="318"/>
      <w:r>
        <w:instrText>" \l 3</w:instrText>
      </w:r>
      <w:r>
        <w:fldChar w:fldCharType="end"/>
      </w:r>
    </w:p>
    <w:p w:rsidR="008876D6" w:rsidRDefault="00CC7C61">
      <w:pPr>
        <w:pStyle w:val="ProductList-Offering1SubSection"/>
      </w:pPr>
      <w:bookmarkStart w:id="319" w:name="_Sec725"/>
      <w:r>
        <w:t>1. Programbeli elérhetőség</w:t>
      </w:r>
      <w:bookmarkEnd w:id="319"/>
    </w:p>
    <w:tbl>
      <w:tblPr>
        <w:tblStyle w:val="PURTable"/>
        <w:tblW w:w="0" w:type="dxa"/>
        <w:tblLook w:val="04A0" w:firstRow="1" w:lastRow="0" w:firstColumn="1" w:lastColumn="0" w:noHBand="0" w:noVBand="1"/>
      </w:tblPr>
      <w:tblGrid>
        <w:gridCol w:w="4475"/>
        <w:gridCol w:w="797"/>
        <w:gridCol w:w="779"/>
        <w:gridCol w:w="794"/>
        <w:gridCol w:w="705"/>
        <w:gridCol w:w="828"/>
        <w:gridCol w:w="821"/>
        <w:gridCol w:w="799"/>
        <w:gridCol w:w="786"/>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none"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none"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none" w:sz="4" w:space="0" w:color="BFBFBF"/>
              <w:left w:val="none" w:sz="4" w:space="0" w:color="6E6E6E"/>
              <w:bottom w:val="dashed"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 xml:space="preserve">Skype Plus Vállalati verzió CAL </w:t>
            </w:r>
            <w:r>
              <w:fldChar w:fldCharType="begin"/>
            </w:r>
            <w:r>
              <w:instrText xml:space="preserve"> XE "Skype Plus Vállalati verzió CAL " </w:instrText>
            </w:r>
            <w:r>
              <w:fldChar w:fldCharType="end"/>
            </w:r>
            <w:r>
              <w:t>(Felhasználói SL)</w:t>
            </w:r>
          </w:p>
        </w:tc>
        <w:tc>
          <w:tcPr>
            <w:tcW w:w="860" w:type="dxa"/>
            <w:tcBorders>
              <w:top w:val="dashed" w:sz="4" w:space="0" w:color="BFBFB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20" w:name="_Sec780"/>
      <w:r>
        <w:t>2. A termékre vonatkozó feltételek</w:t>
      </w:r>
      <w:bookmarkEnd w:id="320"/>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Lync for Mac 2011</w:t>
      </w:r>
    </w:p>
    <w:p w:rsidR="008876D6" w:rsidRDefault="00CC7C61">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8876D6" w:rsidRDefault="008876D6">
      <w:pPr>
        <w:pStyle w:val="ProductList-Body"/>
      </w:pPr>
    </w:p>
    <w:p w:rsidR="008876D6" w:rsidRDefault="00CC7C61">
      <w:pPr>
        <w:pStyle w:val="ProductList-ClauseHeading"/>
      </w:pPr>
      <w:r>
        <w:t>2.2 Előfeltétel: Kiegészítő Felhasználói SL licencek</w:t>
      </w:r>
    </w:p>
    <w:p w:rsidR="008876D6" w:rsidRDefault="00CC7C6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GroupHeading"/>
      </w:pPr>
      <w:bookmarkStart w:id="321" w:name="_Sec635"/>
      <w:r>
        <w:t>Egyéb online szolgáltatások</w:t>
      </w:r>
      <w:bookmarkEnd w:id="321"/>
      <w:r>
        <w:fldChar w:fldCharType="begin"/>
      </w:r>
      <w:r>
        <w:instrText xml:space="preserve"> TC "</w:instrText>
      </w:r>
      <w:bookmarkStart w:id="322" w:name="_Toc436466998"/>
      <w:r>
        <w:instrText>Egyéb online szolgáltatások</w:instrText>
      </w:r>
      <w:bookmarkEnd w:id="322"/>
      <w:r>
        <w:instrText>" \l 2</w:instrText>
      </w:r>
      <w:r>
        <w:fldChar w:fldCharType="end"/>
      </w:r>
    </w:p>
    <w:p w:rsidR="008876D6" w:rsidRDefault="00CC7C61">
      <w:pPr>
        <w:pStyle w:val="ProductList-Offering2HeadingNoBorder"/>
      </w:pPr>
      <w:bookmarkStart w:id="323" w:name="_Sec670"/>
      <w:r>
        <w:t>Bing Maps</w:t>
      </w:r>
      <w:bookmarkEnd w:id="323"/>
      <w:r>
        <w:fldChar w:fldCharType="begin"/>
      </w:r>
      <w:r>
        <w:instrText xml:space="preserve"> TC "</w:instrText>
      </w:r>
      <w:bookmarkStart w:id="324" w:name="_Toc436466999"/>
      <w:r>
        <w:instrText>Bing Maps</w:instrText>
      </w:r>
      <w:bookmarkEnd w:id="324"/>
      <w:r>
        <w:instrText>" \l 3</w:instrText>
      </w:r>
      <w:r>
        <w:fldChar w:fldCharType="end"/>
      </w:r>
    </w:p>
    <w:p w:rsidR="008876D6" w:rsidRDefault="00CC7C61">
      <w:pPr>
        <w:pStyle w:val="ProductList-Offering1SubSection"/>
      </w:pPr>
      <w:bookmarkStart w:id="325" w:name="_Sec726"/>
      <w:r>
        <w:t>1. Programbeli elérhetőség</w:t>
      </w:r>
      <w:bookmarkEnd w:id="325"/>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26" w:name="_Sec781"/>
      <w:r>
        <w:t>2. A termékre vonatkozó feltételek</w:t>
      </w:r>
      <w:bookmarkEnd w:id="326"/>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Számlázható tranzakciók</w:t>
      </w:r>
    </w:p>
    <w:p w:rsidR="008876D6" w:rsidRDefault="00CC7C61">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8876D6" w:rsidRDefault="008876D6">
      <w:pPr>
        <w:pStyle w:val="ProductList-Body"/>
      </w:pPr>
    </w:p>
    <w:p w:rsidR="008876D6" w:rsidRDefault="00CC7C61">
      <w:pPr>
        <w:pStyle w:val="ProductList-ClauseHeading"/>
      </w:pPr>
      <w:r>
        <w:t>2.2 Bing Térképek Platinum Kiegészítő SL</w:t>
      </w:r>
    </w:p>
    <w:p w:rsidR="008876D6" w:rsidRDefault="00CC7C61">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27" w:name="_Sec672"/>
      <w:r>
        <w:t>Microsoft Learning</w:t>
      </w:r>
      <w:bookmarkEnd w:id="327"/>
      <w:r>
        <w:fldChar w:fldCharType="begin"/>
      </w:r>
      <w:r>
        <w:instrText xml:space="preserve"> TC "</w:instrText>
      </w:r>
      <w:bookmarkStart w:id="328" w:name="_Toc436467000"/>
      <w:r>
        <w:instrText>Microsoft Learning</w:instrText>
      </w:r>
      <w:bookmarkEnd w:id="328"/>
      <w:r>
        <w:instrText>" \l 3</w:instrText>
      </w:r>
      <w:r>
        <w:fldChar w:fldCharType="end"/>
      </w:r>
    </w:p>
    <w:p w:rsidR="008876D6" w:rsidRDefault="00CC7C61">
      <w:pPr>
        <w:pStyle w:val="ProductList-Offering1SubSection"/>
      </w:pPr>
      <w:bookmarkStart w:id="329" w:name="_Sec728"/>
      <w:r>
        <w:t>1. Programbeli elérhetőség</w:t>
      </w:r>
      <w:bookmarkEnd w:id="329"/>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876D6" w:rsidRDefault="00CC7C61">
      <w:pPr>
        <w:pStyle w:val="ProductList-Offering1SubSection"/>
      </w:pPr>
      <w:bookmarkStart w:id="330" w:name="_Sec783"/>
      <w:r>
        <w:t>2. A termékre vonatkozó feltételek</w:t>
      </w:r>
      <w:bookmarkEnd w:id="330"/>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Utalványok</w:t>
      </w:r>
    </w:p>
    <w:p w:rsidR="008876D6" w:rsidRDefault="00CC7C61">
      <w:pPr>
        <w:pStyle w:val="ProductList-Body"/>
      </w:pPr>
      <w:r>
        <w:t xml:space="preserve">Utalványokat a vásárláskor kap, és azok a vásárlás napjától számított 12 hónap múlva lejárnak. </w:t>
      </w:r>
    </w:p>
    <w:p w:rsidR="008876D6" w:rsidRDefault="008876D6">
      <w:pPr>
        <w:pStyle w:val="ProductList-Body"/>
      </w:pPr>
    </w:p>
    <w:p w:rsidR="008876D6" w:rsidRDefault="00CC7C61">
      <w:pPr>
        <w:pStyle w:val="ProductList-ClauseHeading"/>
      </w:pPr>
      <w:r>
        <w:t>2.2 A Microsoft Office Specialist (MOS), a Microsoft Technology Associate (MTA) és a Microsoft Certification Educator Minősítő vizsga helylicence</w:t>
      </w:r>
    </w:p>
    <w:p w:rsidR="008876D6" w:rsidRDefault="00CC7C61">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31" w:name="_Sec673"/>
      <w:r>
        <w:t>Microsoft Translator</w:t>
      </w:r>
      <w:bookmarkEnd w:id="331"/>
      <w:r>
        <w:fldChar w:fldCharType="begin"/>
      </w:r>
      <w:r>
        <w:instrText xml:space="preserve"> TC "</w:instrText>
      </w:r>
      <w:bookmarkStart w:id="332" w:name="_Toc436467001"/>
      <w:r>
        <w:instrText>Microsoft Translator</w:instrText>
      </w:r>
      <w:bookmarkEnd w:id="332"/>
      <w:r>
        <w:instrText>" \l 3</w:instrText>
      </w:r>
      <w:r>
        <w:fldChar w:fldCharType="end"/>
      </w:r>
    </w:p>
    <w:p w:rsidR="008876D6" w:rsidRDefault="00CC7C61">
      <w:pPr>
        <w:pStyle w:val="ProductList-Offering1SubSection"/>
      </w:pPr>
      <w:bookmarkStart w:id="333" w:name="_Sec729"/>
      <w:r>
        <w:t>1. Programbeli elérhetőség</w:t>
      </w:r>
      <w:bookmarkEnd w:id="333"/>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34" w:name="_Sec784"/>
      <w:r>
        <w:t>2. A termékre vonatkozó feltételek</w:t>
      </w:r>
      <w:bookmarkEnd w:id="334"/>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35" w:name="_Sec674"/>
      <w:r>
        <w:t>Power BI Pro</w:t>
      </w:r>
      <w:bookmarkEnd w:id="335"/>
      <w:r>
        <w:fldChar w:fldCharType="begin"/>
      </w:r>
      <w:r>
        <w:instrText xml:space="preserve"> TC "</w:instrText>
      </w:r>
      <w:bookmarkStart w:id="336" w:name="_Toc436467002"/>
      <w:r>
        <w:instrText>Power BI Pro</w:instrText>
      </w:r>
      <w:bookmarkEnd w:id="336"/>
      <w:r>
        <w:instrText>" \l 3</w:instrText>
      </w:r>
      <w:r>
        <w:fldChar w:fldCharType="end"/>
      </w:r>
    </w:p>
    <w:p w:rsidR="008876D6" w:rsidRDefault="00CC7C61">
      <w:pPr>
        <w:pStyle w:val="ProductList-Offering1SubSection"/>
      </w:pPr>
      <w:bookmarkStart w:id="337" w:name="_Sec730"/>
      <w:r>
        <w:t>1. Programbeli elérhetőség</w:t>
      </w:r>
      <w:bookmarkEnd w:id="337"/>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dashed"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5020" w:type="dxa"/>
            <w:tcBorders>
              <w:top w:val="dashed" w:sz="4" w:space="0" w:color="BFBFB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338" w:name="_Sec785"/>
      <w:r>
        <w:t>2. A termékre vonatkozó feltételek</w:t>
      </w:r>
      <w:bookmarkEnd w:id="338"/>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39" w:name="_Sec675"/>
      <w:r>
        <w:t>System Center Endpoint Protection</w:t>
      </w:r>
      <w:bookmarkEnd w:id="339"/>
      <w:r>
        <w:fldChar w:fldCharType="begin"/>
      </w:r>
      <w:r>
        <w:instrText xml:space="preserve"> TC "</w:instrText>
      </w:r>
      <w:bookmarkStart w:id="340" w:name="_Toc436467003"/>
      <w:r>
        <w:instrText>System Center Endpoint Protection</w:instrText>
      </w:r>
      <w:bookmarkEnd w:id="340"/>
      <w:r>
        <w:instrText>" \l 3</w:instrText>
      </w:r>
      <w:r>
        <w:fldChar w:fldCharType="end"/>
      </w:r>
    </w:p>
    <w:p w:rsidR="008876D6" w:rsidRDefault="00CC7C61">
      <w:pPr>
        <w:pStyle w:val="ProductList-Offering1SubSection"/>
      </w:pPr>
      <w:bookmarkStart w:id="341" w:name="_Sec731"/>
      <w:r>
        <w:t>1. Programbeli elérhetőség</w:t>
      </w:r>
      <w:bookmarkEnd w:id="341"/>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876D6" w:rsidRDefault="00CC7C61">
      <w:pPr>
        <w:pStyle w:val="ProductList-Offering1SubSection"/>
      </w:pPr>
      <w:bookmarkStart w:id="342" w:name="_Sec786"/>
      <w:r>
        <w:t>2. A termékre vonatkozó feltételek</w:t>
      </w:r>
      <w:bookmarkEnd w:id="342"/>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pPr>
    </w:p>
    <w:p w:rsidR="008876D6" w:rsidRDefault="00CC7C61">
      <w:pPr>
        <w:pStyle w:val="ProductList-ClauseHeading"/>
      </w:pPr>
      <w:r>
        <w:t>2.1 Országokra vonatkozó korlátozások</w:t>
      </w:r>
    </w:p>
    <w:p w:rsidR="008876D6" w:rsidRDefault="00CC7C61">
      <w:pPr>
        <w:pStyle w:val="ProductList-Body"/>
      </w:pPr>
      <w:r>
        <w:t>A System Center Endpoint Protection (aktuális ág) terméket az ügyfelek nem tölthetik le annak érdekében, hogy a Kínai Népköztársaságban használják vagy terjesszék.</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2HeadingNoBorder"/>
      </w:pPr>
      <w:bookmarkStart w:id="343" w:name="_Sec676"/>
      <w:r>
        <w:t>Yammer Enterprise</w:t>
      </w:r>
      <w:bookmarkEnd w:id="343"/>
      <w:r>
        <w:fldChar w:fldCharType="begin"/>
      </w:r>
      <w:r>
        <w:instrText xml:space="preserve"> TC "</w:instrText>
      </w:r>
      <w:bookmarkStart w:id="344" w:name="_Toc436467004"/>
      <w:r>
        <w:instrText>Yammer Enterprise</w:instrText>
      </w:r>
      <w:bookmarkEnd w:id="344"/>
      <w:r>
        <w:instrText>" \l 3</w:instrText>
      </w:r>
      <w:r>
        <w:fldChar w:fldCharType="end"/>
      </w:r>
    </w:p>
    <w:p w:rsidR="008876D6" w:rsidRDefault="00CC7C61">
      <w:pPr>
        <w:pStyle w:val="ProductList-Offering1SubSection"/>
      </w:pPr>
      <w:bookmarkStart w:id="345" w:name="_Sec732"/>
      <w:r>
        <w:t>1. Programbeli elérhetőség</w:t>
      </w:r>
      <w:bookmarkEnd w:id="345"/>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8876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876D6">
        <w:tc>
          <w:tcPr>
            <w:tcW w:w="5020" w:type="dxa"/>
            <w:tcBorders>
              <w:top w:val="single" w:sz="6" w:space="0" w:color="FFFFFF"/>
              <w:left w:val="none" w:sz="4" w:space="0" w:color="6E6E6E"/>
              <w:bottom w:val="none" w:sz="4" w:space="0" w:color="BFBFBF"/>
              <w:right w:val="none" w:sz="4" w:space="0" w:color="6E6E6E"/>
            </w:tcBorders>
          </w:tcPr>
          <w:p w:rsidR="008876D6" w:rsidRDefault="00CC7C61">
            <w:pPr>
              <w:pStyle w:val="ProductList-TableBody"/>
              <w:tabs>
                <w:tab w:val="clear" w:pos="360"/>
                <w:tab w:val="clear" w:pos="720"/>
                <w:tab w:val="clear" w:pos="1080"/>
                <w:tab w:val="left" w:pos="273"/>
                <w:tab w:val="left" w:pos="547"/>
                <w:tab w:val="left" w:pos="820"/>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876D6" w:rsidRDefault="00CC7C61">
            <w:pPr>
              <w:pStyle w:val="ProductList-TableBody"/>
              <w:tabs>
                <w:tab w:val="clear" w:pos="360"/>
                <w:tab w:val="clear" w:pos="720"/>
                <w:tab w:val="clear" w:pos="1080"/>
                <w:tab w:val="left" w:pos="273"/>
                <w:tab w:val="left" w:pos="547"/>
                <w:tab w:val="left" w:pos="820"/>
              </w:tabs>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Offering1SubSection"/>
      </w:pPr>
      <w:bookmarkStart w:id="346" w:name="_Sec787"/>
      <w:r>
        <w:t>2. A termékre vonatkozó feltételek</w:t>
      </w:r>
      <w:bookmarkEnd w:id="346"/>
    </w:p>
    <w:tbl>
      <w:tblPr>
        <w:tblStyle w:val="PURTable"/>
        <w:tblW w:w="0" w:type="dxa"/>
        <w:tblLook w:val="04A0" w:firstRow="1" w:lastRow="0" w:firstColumn="1" w:lastColumn="0" w:noHBand="0" w:noVBand="1"/>
      </w:tblPr>
      <w:tblGrid>
        <w:gridCol w:w="3570"/>
        <w:gridCol w:w="3599"/>
        <w:gridCol w:w="362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Meghosszabbított Időszakra Jogosító: Összes</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Akciók: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Csökkentésre Jogosító (SCE): N/A</w:t>
            </w:r>
          </w:p>
        </w:tc>
      </w:tr>
      <w:tr w:rsidR="008876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876D6" w:rsidRDefault="00CC7C61">
            <w:pPr>
              <w:pStyle w:val="ProductList-TableBody"/>
              <w:tabs>
                <w:tab w:val="clear" w:pos="360"/>
                <w:tab w:val="clear" w:pos="720"/>
                <w:tab w:val="clear" w:pos="1080"/>
                <w:tab w:val="left" w:pos="273"/>
                <w:tab w:val="left" w:pos="547"/>
                <w:tab w:val="left" w:pos="820"/>
              </w:tabs>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876D6" w:rsidRDefault="00CC7C61">
            <w:pPr>
              <w:pStyle w:val="ProductList-TableBody"/>
              <w:tabs>
                <w:tab w:val="clear" w:pos="360"/>
                <w:tab w:val="clear" w:pos="720"/>
                <w:tab w:val="clear" w:pos="1080"/>
                <w:tab w:val="left" w:pos="273"/>
                <w:tab w:val="left" w:pos="547"/>
                <w:tab w:val="left" w:pos="820"/>
              </w:tabs>
            </w:pPr>
            <w:r>
              <w:rPr>
                <w:color w:val="404040"/>
              </w:rPr>
              <w:t>Hallgatói Használati Előny: N/A</w:t>
            </w:r>
          </w:p>
        </w:tc>
      </w:tr>
    </w:tbl>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8876D6">
      <w:pPr>
        <w:sectPr w:rsidR="008876D6">
          <w:headerReference w:type="default" r:id="rId130"/>
          <w:footerReference w:type="default" r:id="rId131"/>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347" w:name="_Sec549"/>
      <w:bookmarkEnd w:id="210"/>
      <w:r>
        <w:t>Szószedet</w:t>
      </w:r>
      <w:r>
        <w:fldChar w:fldCharType="begin"/>
      </w:r>
      <w:r>
        <w:instrText xml:space="preserve"> TC "</w:instrText>
      </w:r>
      <w:bookmarkStart w:id="348" w:name="_Toc436467005"/>
      <w:r>
        <w:instrText>Szószedet</w:instrText>
      </w:r>
      <w:bookmarkEnd w:id="348"/>
      <w:r>
        <w:instrText>" \l 1</w:instrText>
      </w:r>
      <w:r>
        <w:fldChar w:fldCharType="end"/>
      </w:r>
    </w:p>
    <w:p w:rsidR="008876D6" w:rsidRDefault="00CC7C61">
      <w:pPr>
        <w:pStyle w:val="ProductList-Offering1Heading"/>
      </w:pPr>
      <w:bookmarkStart w:id="349" w:name="_Sec550"/>
      <w:r>
        <w:t>Attribútumok</w:t>
      </w:r>
      <w:bookmarkEnd w:id="349"/>
      <w:r>
        <w:fldChar w:fldCharType="begin"/>
      </w:r>
      <w:r>
        <w:instrText xml:space="preserve"> TC "</w:instrText>
      </w:r>
      <w:bookmarkStart w:id="350" w:name="_Toc436467006"/>
      <w:r>
        <w:instrText>Attribútumok</w:instrText>
      </w:r>
      <w:bookmarkEnd w:id="350"/>
      <w:r>
        <w:instrText>" \l 2</w:instrText>
      </w:r>
      <w:r>
        <w:fldChar w:fldCharType="end"/>
      </w:r>
    </w:p>
    <w:p w:rsidR="008876D6" w:rsidRDefault="00CC7C61">
      <w:pPr>
        <w:pStyle w:val="ProductList-BodySpaced"/>
      </w:pPr>
      <w:r>
        <w:t>A táblázatban mindegyik Terméktétel részben attribútumok találhatók, amelyek a Termékekre alkalmazandó jogokat vagy feltételeket jelölnek.</w:t>
      </w:r>
    </w:p>
    <w:p w:rsidR="008876D6" w:rsidRDefault="008876D6">
      <w:pPr>
        <w:pStyle w:val="ProductList-BodySpaced"/>
      </w:pPr>
    </w:p>
    <w:p w:rsidR="008876D6" w:rsidRDefault="00CC7C61">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8876D6" w:rsidRDefault="00CC7C61">
      <w:pPr>
        <w:pStyle w:val="ProductList-BodySpaced"/>
      </w:pPr>
      <w:r>
        <w:rPr>
          <w:b/>
          <w:color w:val="00188F"/>
        </w:rPr>
        <w:t>Ügyfél-hozzáférési Követelmény</w:t>
      </w:r>
      <w:r>
        <w:t>: Azt jelzi, hogy egy Kiszolgálótermék felhasználók és eszközök általi eléréséhez szükség van-e CAL licencekre.</w:t>
      </w:r>
    </w:p>
    <w:p w:rsidR="008876D6" w:rsidRDefault="00CC7C61">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8876D6" w:rsidRDefault="00CC7C61">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8876D6" w:rsidRDefault="00CC7C61">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8876D6" w:rsidRDefault="00CC7C61">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8876D6" w:rsidRDefault="00CC7C61">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8876D6" w:rsidRDefault="00CC7C61">
      <w:pPr>
        <w:pStyle w:val="ProductList-BodySpaced"/>
      </w:pPr>
      <w:r>
        <w:rPr>
          <w:b/>
          <w:color w:val="00188F"/>
        </w:rPr>
        <w:t>Kormányzati Közösségi Felhő (csak az USA-ban)</w:t>
      </w:r>
      <w:r>
        <w:t xml:space="preserve">:  Olyan Online Szolgálatások,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Most a kormányzati közösségi felhőszolgáltatásokként kínált online szolgáltatások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8876D6" w:rsidRDefault="00CC7C61">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8876D6" w:rsidRDefault="00CC7C61">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8876D6" w:rsidRDefault="00CC7C61">
      <w:pPr>
        <w:pStyle w:val="ProductList-BodySpaced"/>
      </w:pPr>
      <w:r>
        <w:rPr>
          <w:b/>
          <w:color w:val="00188F"/>
        </w:rPr>
        <w:t>Licencfeltételek</w:t>
      </w:r>
      <w:r>
        <w:t>:  Egy Termék telepítését és használatát szabályozó feltételek és kikötések.</w:t>
      </w:r>
    </w:p>
    <w:p w:rsidR="008876D6" w:rsidRDefault="00CC7C61">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8876D6" w:rsidRDefault="00CC7C61">
      <w:pPr>
        <w:pStyle w:val="ProductList-BodySpaced"/>
      </w:pPr>
      <w:r>
        <w:rPr>
          <w:b/>
          <w:color w:val="00188F"/>
        </w:rPr>
        <w:t>Előfeltétel</w:t>
      </w:r>
      <w:r>
        <w:t>:  Azt jelzi, hogy bizonyos további feltételeknek kell teljesülniük a Termékre vonatkozó Licencek megvásárlásához.</w:t>
      </w:r>
    </w:p>
    <w:p w:rsidR="008876D6" w:rsidRDefault="00CC7C61">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8876D6" w:rsidRDefault="00CC7C61">
      <w:pPr>
        <w:pStyle w:val="ProductList-BodySpaced"/>
      </w:pPr>
      <w:r>
        <w:rPr>
          <w:b/>
          <w:color w:val="00188F"/>
        </w:rPr>
        <w:t>Korábbi Verzió</w:t>
      </w:r>
      <w:r>
        <w:t>:  A Termék korábbi verziói és azok Elérhetőségének Dátuma.</w:t>
      </w:r>
    </w:p>
    <w:p w:rsidR="008876D6" w:rsidRDefault="00CC7C61">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8876D6" w:rsidRDefault="00CC7C61">
      <w:pPr>
        <w:pStyle w:val="ProductList-BodySpaced"/>
      </w:pPr>
      <w:r>
        <w:rPr>
          <w:b/>
          <w:color w:val="00188F"/>
        </w:rPr>
        <w:t>Online Előfizetési Program (OSP)</w:t>
      </w:r>
      <w:r>
        <w:t>:  A Termék Online Előfizetési program keretében érhető el.</w:t>
      </w:r>
    </w:p>
    <w:p w:rsidR="008876D6" w:rsidRDefault="00CC7C61">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8876D6" w:rsidRDefault="00CC7C61">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8876D6" w:rsidRDefault="00CC7C61">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8876D6" w:rsidRDefault="00CC7C61">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8876D6" w:rsidRDefault="00CC7C61">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8876D6" w:rsidRDefault="00CC7C61">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8876D6" w:rsidRDefault="00CC7C61">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8876D6" w:rsidRDefault="00CC7C61">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8876D6" w:rsidRDefault="00CC7C61">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8876D6" w:rsidRDefault="00CC7C61">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8876D6" w:rsidRDefault="00CC7C61">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 </w:t>
      </w:r>
    </w:p>
    <w:p w:rsidR="008876D6" w:rsidRDefault="00CC7C61">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8876D6" w:rsidRDefault="00CC7C61">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8876D6" w:rsidRDefault="00CC7C61">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8876D6" w:rsidRDefault="008876D6">
      <w:pPr>
        <w:pStyle w:val="ProductList-BodySpaced"/>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Spaced"/>
      </w:pPr>
    </w:p>
    <w:p w:rsidR="008876D6" w:rsidRDefault="00CC7C61">
      <w:pPr>
        <w:pStyle w:val="ProductList-Offering1Heading"/>
      </w:pPr>
      <w:bookmarkStart w:id="351" w:name="_Sec551"/>
      <w:r>
        <w:t>Cellabeli értékek</w:t>
      </w:r>
      <w:bookmarkEnd w:id="351"/>
      <w:r>
        <w:fldChar w:fldCharType="begin"/>
      </w:r>
      <w:r>
        <w:instrText xml:space="preserve"> TC "</w:instrText>
      </w:r>
      <w:bookmarkStart w:id="352" w:name="_Toc436467007"/>
      <w:r>
        <w:instrText>Cellabeli értékek</w:instrText>
      </w:r>
      <w:bookmarkEnd w:id="352"/>
      <w:r>
        <w:instrText>" \l 2</w:instrText>
      </w:r>
      <w:r>
        <w:fldChar w:fldCharType="end"/>
      </w:r>
    </w:p>
    <w:p w:rsidR="008876D6" w:rsidRDefault="00CC7C61">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8876D6" w:rsidRDefault="008876D6">
      <w:pPr>
        <w:pStyle w:val="ProductList-BodySpaced"/>
      </w:pPr>
    </w:p>
    <w:p w:rsidR="008876D6" w:rsidRDefault="00CC7C61">
      <w:pPr>
        <w:pStyle w:val="ProductList-BodySpaced"/>
      </w:pPr>
      <w:r>
        <w:rPr>
          <w:b/>
          <w:color w:val="00188F"/>
        </w:rPr>
        <w:t>A</w:t>
      </w:r>
      <w:r>
        <w:t xml:space="preserve">= </w:t>
      </w:r>
      <w:r>
        <w:rPr>
          <w:color w:val="00188F"/>
        </w:rPr>
        <w:t>További Termék</w:t>
      </w:r>
      <w:r>
        <w:t>:  A Termék További Termékként vásárolható meg.</w:t>
      </w:r>
    </w:p>
    <w:p w:rsidR="008876D6" w:rsidRDefault="00CC7C61">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8876D6" w:rsidRDefault="00CC7C61">
      <w:pPr>
        <w:pStyle w:val="ProductList-BodySpaced"/>
      </w:pPr>
      <w:r>
        <w:rPr>
          <w:b/>
          <w:color w:val="00188F"/>
        </w:rPr>
        <w:t>AP</w:t>
      </w:r>
      <w:r>
        <w:t xml:space="preserve"> = </w:t>
      </w:r>
      <w:r>
        <w:rPr>
          <w:color w:val="00188F"/>
        </w:rPr>
        <w:t>Alkalmazásplatform-Termék</w:t>
      </w:r>
      <w:r>
        <w:t>:  A Termék alkalmazásplatform-termékként vásárolható meg.</w:t>
      </w:r>
    </w:p>
    <w:p w:rsidR="008876D6" w:rsidRDefault="00CC7C61">
      <w:pPr>
        <w:pStyle w:val="ProductList-BodySpaced"/>
      </w:pPr>
      <w:r>
        <w:rPr>
          <w:b/>
          <w:color w:val="00188F"/>
        </w:rPr>
        <w:t>C</w:t>
      </w:r>
      <w:r>
        <w:t xml:space="preserve"> = </w:t>
      </w:r>
      <w:r>
        <w:rPr>
          <w:color w:val="00188F"/>
        </w:rPr>
        <w:t>Alapvető Infrastruktúra</w:t>
      </w:r>
      <w:r>
        <w:t>:  A Termék alapvető infrastruktúra-termékként vásárolható meg.</w:t>
      </w:r>
    </w:p>
    <w:p w:rsidR="008876D6" w:rsidRDefault="00CC7C61">
      <w:pPr>
        <w:pStyle w:val="ProductList-BodySpaced"/>
      </w:pPr>
      <w:r>
        <w:rPr>
          <w:b/>
          <w:color w:val="00188F"/>
        </w:rPr>
        <w:t>CP</w:t>
      </w:r>
      <w:r>
        <w:t xml:space="preserve"> = </w:t>
      </w:r>
      <w:r>
        <w:rPr>
          <w:color w:val="00188F"/>
        </w:rPr>
        <w:t>Testreszabott Asztaliszámítógép-platform</w:t>
      </w:r>
      <w:r>
        <w:t>:  A Termék testreszabott asztaliszámítógépplatform-termékként vásárolható meg Open vagy Open Value program keretében. Előfizetés a Szervezetre Kiterjedő/Vállalatra Kiterjedő lehetőséget választó kereskedelmi vagy kormányzati ügyfelek számára.</w:t>
      </w:r>
    </w:p>
    <w:p w:rsidR="008876D6" w:rsidRDefault="00CC7C61">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8876D6" w:rsidRDefault="00CC7C61">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8876D6" w:rsidRDefault="00CC7C61">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8876D6" w:rsidRDefault="00CC7C61">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8876D6" w:rsidRDefault="00CC7C61">
      <w:pPr>
        <w:pStyle w:val="ProductList-BodySpaced"/>
      </w:pPr>
      <w:r>
        <w:rPr>
          <w:b/>
          <w:color w:val="00188F"/>
        </w:rPr>
        <w:t>ID</w:t>
      </w:r>
      <w:r>
        <w:t xml:space="preserve">= </w:t>
      </w:r>
      <w:r>
        <w:rPr>
          <w:color w:val="00188F"/>
        </w:rPr>
        <w:t>Industry Device</w:t>
      </w:r>
      <w:r>
        <w:t>:  A Termék Industry Device programbeli termékként vásárolható meg.</w:t>
      </w:r>
    </w:p>
    <w:p w:rsidR="008876D6" w:rsidRDefault="00CC7C61">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8876D6" w:rsidRDefault="00CC7C61">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8876D6" w:rsidRDefault="00CC7C61">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8876D6" w:rsidRDefault="00CC7C61">
      <w:pPr>
        <w:pStyle w:val="ProductList-BodySpaced"/>
      </w:pPr>
      <w:r>
        <w:rPr>
          <w:b/>
          <w:color w:val="00188F"/>
        </w:rPr>
        <w:t>OVS</w:t>
      </w:r>
      <w:r>
        <w:t xml:space="preserve"> = </w:t>
      </w:r>
      <w:r>
        <w:rPr>
          <w:color w:val="00188F"/>
        </w:rPr>
        <w:t>Csak Open Value Subscription</w:t>
      </w:r>
      <w:r>
        <w:t>:  Kizárólag az Open Value Subscription programban érhető el.</w:t>
      </w:r>
    </w:p>
    <w:p w:rsidR="008876D6" w:rsidRDefault="00CC7C61">
      <w:pPr>
        <w:pStyle w:val="ProductList-BodySpaced"/>
      </w:pPr>
      <w:r>
        <w:rPr>
          <w:b/>
          <w:color w:val="00188F"/>
        </w:rPr>
        <w:t>OW</w:t>
      </w:r>
      <w:r>
        <w:t xml:space="preserve"> = </w:t>
      </w:r>
      <w:r>
        <w:rPr>
          <w:color w:val="00188F"/>
        </w:rPr>
        <w:t>Szervezetre Kiterjedő</w:t>
      </w:r>
      <w:r>
        <w:t>:  A Szervezetre Kiterjedő lehetőség esetén érhető el.</w:t>
      </w:r>
    </w:p>
    <w:p w:rsidR="008876D6" w:rsidRDefault="00CC7C61">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8876D6" w:rsidRDefault="00CC7C61">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8876D6" w:rsidRDefault="00CC7C61">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8876D6" w:rsidRDefault="00CC7C61">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8876D6" w:rsidRDefault="00CC7C61">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8876D6" w:rsidRDefault="00CC7C61">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8876D6" w:rsidRDefault="008876D6">
      <w:pPr>
        <w:pStyle w:val="ProductList-BodySpaced"/>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Spaced"/>
      </w:pPr>
    </w:p>
    <w:p w:rsidR="008876D6" w:rsidRDefault="00CC7C61">
      <w:pPr>
        <w:pStyle w:val="ProductList-Offering1Heading"/>
      </w:pPr>
      <w:bookmarkStart w:id="353" w:name="_Sec552"/>
      <w:r>
        <w:t>Fejlécek</w:t>
      </w:r>
      <w:bookmarkEnd w:id="353"/>
      <w:r>
        <w:fldChar w:fldCharType="begin"/>
      </w:r>
      <w:r>
        <w:instrText xml:space="preserve"> TC "</w:instrText>
      </w:r>
      <w:bookmarkStart w:id="354" w:name="_Toc436467008"/>
      <w:r>
        <w:instrText>Fejlécek</w:instrText>
      </w:r>
      <w:bookmarkEnd w:id="354"/>
      <w:r>
        <w:instrText>" \l 2</w:instrText>
      </w:r>
      <w:r>
        <w:fldChar w:fldCharType="end"/>
      </w:r>
    </w:p>
    <w:p w:rsidR="008876D6" w:rsidRDefault="00CC7C61">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8876D6" w:rsidRDefault="008876D6">
      <w:pPr>
        <w:pStyle w:val="ProductList-BodySpaced"/>
      </w:pPr>
    </w:p>
    <w:p w:rsidR="008876D6" w:rsidRDefault="00CC7C61">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8876D6" w:rsidRDefault="00CC7C61">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8876D6" w:rsidRDefault="00CC7C61">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8876D6" w:rsidRDefault="00CC7C61">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8876D6" w:rsidRDefault="00CC7C61">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8876D6" w:rsidRDefault="00CC7C61">
      <w:pPr>
        <w:pStyle w:val="ProductList-BodySpaced"/>
      </w:pPr>
      <w:r>
        <w:rPr>
          <w:b/>
          <w:color w:val="00188F"/>
        </w:rPr>
        <w:t>MPSA</w:t>
      </w:r>
      <w:r>
        <w:t xml:space="preserve"> = </w:t>
      </w:r>
      <w:r>
        <w:rPr>
          <w:color w:val="00188F"/>
        </w:rPr>
        <w:t>Microsoft Termékek és Szolgáltatások Szerződés</w:t>
      </w:r>
      <w:r>
        <w:t>.</w:t>
      </w:r>
    </w:p>
    <w:p w:rsidR="008876D6" w:rsidRDefault="00CC7C61">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8876D6" w:rsidRDefault="00CC7C61">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8876D6" w:rsidRDefault="00CC7C61">
      <w:pPr>
        <w:pStyle w:val="ProductList-BodySpaced"/>
      </w:pPr>
      <w:r>
        <w:rPr>
          <w:b/>
          <w:color w:val="00188F"/>
        </w:rPr>
        <w:t>OVS-ES</w:t>
      </w:r>
      <w:r>
        <w:t xml:space="preserve"> = </w:t>
      </w:r>
      <w:r>
        <w:rPr>
          <w:color w:val="00188F"/>
        </w:rPr>
        <w:t>Open Value Subscription – Education Solutions</w:t>
      </w:r>
      <w:r>
        <w:t>.</w:t>
      </w:r>
    </w:p>
    <w:p w:rsidR="008876D6" w:rsidRDefault="00CC7C61">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8876D6" w:rsidRDefault="00CC7C61">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8876D6" w:rsidRDefault="00CC7C61">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8876D6" w:rsidRDefault="008876D6">
      <w:pPr>
        <w:pStyle w:val="ProductList-BodySpaced"/>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Spaced"/>
      </w:pPr>
    </w:p>
    <w:p w:rsidR="008876D6" w:rsidRDefault="00CC7C61">
      <w:pPr>
        <w:pStyle w:val="ProductList-Offering1Heading"/>
      </w:pPr>
      <w:bookmarkStart w:id="355" w:name="_Sec553"/>
      <w:r>
        <w:t>Meghatározások</w:t>
      </w:r>
      <w:bookmarkEnd w:id="355"/>
      <w:r>
        <w:fldChar w:fldCharType="begin"/>
      </w:r>
      <w:r>
        <w:instrText xml:space="preserve"> TC "</w:instrText>
      </w:r>
      <w:bookmarkStart w:id="356" w:name="_Toc436467009"/>
      <w:r>
        <w:instrText>Meghatározások</w:instrText>
      </w:r>
      <w:bookmarkEnd w:id="356"/>
      <w:r>
        <w:instrText>" \l 2</w:instrText>
      </w:r>
      <w:r>
        <w:fldChar w:fldCharType="end"/>
      </w:r>
    </w:p>
    <w:p w:rsidR="008876D6" w:rsidRDefault="00CC7C61">
      <w:pPr>
        <w:pStyle w:val="ProductList-BodySpaced"/>
      </w:pPr>
      <w:r>
        <w:t xml:space="preserve">         A</w:t>
      </w:r>
      <w:r>
        <w:rPr>
          <w:b/>
          <w:color w:val="00188F"/>
        </w:rPr>
        <w:t>kiegészítő CAL</w:t>
      </w:r>
      <w:r>
        <w:t xml:space="preserve">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8876D6" w:rsidRDefault="00CC7C61">
      <w:pPr>
        <w:pStyle w:val="ProductList-BodySpaced"/>
      </w:pPr>
      <w:r>
        <w:t xml:space="preserve">         A</w:t>
      </w:r>
      <w:r>
        <w:rPr>
          <w:b/>
          <w:color w:val="00188F"/>
        </w:rPr>
        <w:t>kiegészítő Külső Csatlakozó Licenc</w:t>
      </w:r>
      <w:r>
        <w:t xml:space="preserve">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8876D6" w:rsidRDefault="00CC7C61">
      <w:pPr>
        <w:pStyle w:val="ProductList-BodySpaced"/>
      </w:pPr>
      <w:r>
        <w:t xml:space="preserve">         A</w:t>
      </w:r>
      <w:r>
        <w:rPr>
          <w:b/>
          <w:color w:val="00188F"/>
        </w:rPr>
        <w:t>CAL</w:t>
      </w:r>
      <w:r>
        <w:t>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8876D6" w:rsidRDefault="00CC7C61">
      <w:pPr>
        <w:pStyle w:val="ProductList-BodySpaced"/>
      </w:pPr>
      <w:r>
        <w:t xml:space="preserve">         A</w:t>
      </w:r>
      <w:r>
        <w:rPr>
          <w:b/>
          <w:color w:val="00188F"/>
        </w:rPr>
        <w:t>CAL Licenccel Egyenértékű Licenc</w:t>
      </w:r>
      <w:r>
        <w:t xml:space="preserve">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8876D6" w:rsidRDefault="00CC7C61">
      <w:pPr>
        <w:pStyle w:val="ProductList-BodySpaced"/>
      </w:pPr>
      <w:r>
        <w:t xml:space="preserve">         Az</w:t>
      </w:r>
      <w:r>
        <w:rPr>
          <w:b/>
          <w:color w:val="00188F"/>
        </w:rPr>
        <w:t>ügyfél OSE</w:t>
      </w:r>
      <w:r>
        <w:t xml:space="preserve">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8876D6" w:rsidRDefault="00CC7C61">
      <w:pPr>
        <w:pStyle w:val="ProductList-BodySpaced"/>
      </w:pPr>
      <w:r>
        <w:t xml:space="preserve">         A</w:t>
      </w:r>
      <w:r>
        <w:rPr>
          <w:b/>
          <w:color w:val="00188F"/>
        </w:rPr>
        <w:t>Fürtözött HPC-alkalmazások</w:t>
      </w:r>
      <w:r>
        <w:t>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8876D6" w:rsidRDefault="00CC7C61">
      <w:pPr>
        <w:pStyle w:val="ProductList-BodySpaced"/>
      </w:pPr>
      <w:r>
        <w:t xml:space="preserve">         A</w:t>
      </w:r>
      <w:r>
        <w:rPr>
          <w:b/>
          <w:color w:val="00188F"/>
        </w:rPr>
        <w:t>Fürtcsomópont</w:t>
      </w:r>
      <w:r>
        <w:t xml:space="preserve">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8876D6" w:rsidRDefault="00CC7C61">
      <w:pPr>
        <w:pStyle w:val="ProductList-BodySpaced"/>
      </w:pPr>
      <w:r>
        <w:t xml:space="preserve">         A</w:t>
      </w:r>
      <w:r>
        <w:rPr>
          <w:b/>
          <w:color w:val="00188F"/>
        </w:rPr>
        <w:t>Rendszermag Tényező</w:t>
      </w:r>
      <w:r>
        <w:t xml:space="preserve">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8876D6" w:rsidRDefault="00CC7C61">
      <w:pPr>
        <w:pStyle w:val="ProductList-BodySpaced"/>
      </w:pPr>
      <w:r>
        <w:t xml:space="preserve">         Az</w:t>
      </w:r>
      <w:r>
        <w:rPr>
          <w:b/>
          <w:color w:val="00188F"/>
        </w:rPr>
        <w:t>Erőforrás-felderítő Csomópont</w:t>
      </w:r>
      <w:r>
        <w:t xml:space="preserve">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8876D6" w:rsidRDefault="00CC7C61">
      <w:pPr>
        <w:pStyle w:val="ProductList-BodySpaced"/>
      </w:pPr>
      <w:r>
        <w:t xml:space="preserve">         A</w:t>
      </w:r>
      <w:r>
        <w:rPr>
          <w:b/>
          <w:color w:val="00188F"/>
        </w:rPr>
        <w:t>Külső Csatlakozó Licenc</w:t>
      </w:r>
      <w:r>
        <w:t xml:space="preserve">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8876D6" w:rsidRDefault="00CC7C61">
      <w:pPr>
        <w:pStyle w:val="ProductList-BodySpaced"/>
      </w:pPr>
      <w:r>
        <w:t xml:space="preserve">         A</w:t>
      </w:r>
      <w:r>
        <w:rPr>
          <w:b/>
          <w:color w:val="00188F"/>
        </w:rPr>
        <w:t>Külső Felhasználó</w:t>
      </w:r>
      <w:r>
        <w:t>olyan felhasználó, aki sem nem az Ügyfél vagy annak valamelyik Társvállalata alkalmazottja, sem pedig nem az Ügyfél vagy annak valamelyik társvállalata helyben dolgozó vállalkozója vagy megbízottja.</w:t>
      </w:r>
    </w:p>
    <w:p w:rsidR="008876D6" w:rsidRDefault="00CC7C61">
      <w:pPr>
        <w:pStyle w:val="ProductList-BodySpaced"/>
      </w:pPr>
      <w:r>
        <w:t xml:space="preserve">         A</w:t>
      </w:r>
      <w:r>
        <w:rPr>
          <w:b/>
          <w:color w:val="00188F"/>
        </w:rPr>
        <w:t>Hardverszál</w:t>
      </w:r>
      <w:r>
        <w:t xml:space="preserve">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8876D6" w:rsidRDefault="00CC7C61">
      <w:pPr>
        <w:pStyle w:val="ProductList-BodySpaced"/>
      </w:pPr>
      <w:r>
        <w:t xml:space="preserve">         A</w:t>
      </w:r>
      <w:r>
        <w:rPr>
          <w:b/>
          <w:color w:val="00188F"/>
        </w:rPr>
        <w:t>Nagy Teljesítményű Számítási (a továbbiakban „HPC”) Munkaterhelés</w:t>
      </w:r>
      <w:r>
        <w:t xml:space="preserve">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8876D6" w:rsidRDefault="00CC7C61">
      <w:pPr>
        <w:pStyle w:val="ProductList-BodySpaced"/>
      </w:pPr>
      <w:r>
        <w:t xml:space="preserve">         A</w:t>
      </w:r>
      <w:r>
        <w:rPr>
          <w:b/>
          <w:color w:val="00188F"/>
        </w:rPr>
        <w:t>Példány</w:t>
      </w:r>
      <w:r>
        <w:t xml:space="preserve">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8876D6" w:rsidRDefault="00CC7C61">
      <w:pPr>
        <w:pStyle w:val="ProductList-BodySpaced"/>
      </w:pPr>
      <w:r>
        <w:t xml:space="preserve">         A</w:t>
      </w:r>
      <w:r>
        <w:rPr>
          <w:b/>
          <w:color w:val="00188F"/>
        </w:rPr>
        <w:t>Licenc</w:t>
      </w:r>
      <w:r>
        <w:t>annak joga, hogy valamely Terméket letöltsenek, telepítsenek, elérjenek és használjanak.</w:t>
      </w:r>
    </w:p>
    <w:p w:rsidR="008876D6" w:rsidRDefault="00CC7C61">
      <w:pPr>
        <w:pStyle w:val="ProductList-BodySpaced"/>
      </w:pPr>
      <w:r>
        <w:t xml:space="preserve">         A </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8876D6" w:rsidRDefault="00CC7C61">
      <w:pPr>
        <w:pStyle w:val="ProductList-BodySpaced"/>
      </w:pPr>
      <w:r>
        <w:t xml:space="preserve">         A</w:t>
      </w:r>
      <w:r>
        <w:rPr>
          <w:b/>
          <w:color w:val="00188F"/>
        </w:rPr>
        <w:t>Licencáthelyezhetőség Frissítési Garancián Keresztül Partner</w:t>
      </w:r>
      <w:r>
        <w:t xml:space="preserve">a </w:t>
      </w:r>
      <w:hyperlink r:id="rId132">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8876D6" w:rsidRDefault="00CC7C61">
      <w:pPr>
        <w:pStyle w:val="ProductList-BodySpaced"/>
      </w:pPr>
      <w:r>
        <w:t xml:space="preserve">         A</w:t>
      </w:r>
      <w:r>
        <w:rPr>
          <w:b/>
          <w:color w:val="00188F"/>
        </w:rPr>
        <w:t>Licencelt Kiszolgáló</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8876D6" w:rsidRDefault="00CC7C61">
      <w:pPr>
        <w:pStyle w:val="ProductList-BodySpaced"/>
      </w:pPr>
      <w:r>
        <w:rPr>
          <w:b/>
        </w:rPr>
        <w:t>Licencelt Felhasználó</w:t>
      </w:r>
      <w:r>
        <w:t xml:space="preserve">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8876D6" w:rsidRDefault="00CC7C61">
      <w:pPr>
        <w:pStyle w:val="ProductList-BodySpaced"/>
      </w:pPr>
      <w:r>
        <w:t xml:space="preserve">         A</w:t>
      </w:r>
      <w:r>
        <w:rPr>
          <w:b/>
          <w:color w:val="00188F"/>
        </w:rPr>
        <w:t>Felügyeleti Licenc (a továbbiakban „ML”)</w:t>
      </w:r>
      <w:r>
        <w:t xml:space="preserve">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8876D6" w:rsidRDefault="00CC7C61">
      <w:pPr>
        <w:pStyle w:val="ProductList-BodySpaced"/>
      </w:pPr>
      <w:r>
        <w:t xml:space="preserve">         A</w:t>
      </w:r>
      <w:r>
        <w:rPr>
          <w:b/>
          <w:color w:val="00188F"/>
        </w:rPr>
        <w:t>Felügyeleti Licenccel Egyenértékű Licenc</w:t>
      </w:r>
      <w:r>
        <w:t xml:space="preserve">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8876D6" w:rsidRDefault="00CC7C61">
      <w:pPr>
        <w:pStyle w:val="ProductList-BodySpaced"/>
      </w:pPr>
      <w:r>
        <w:rPr>
          <w:b/>
          <w:color w:val="00188F"/>
        </w:rPr>
        <w:t>Operációsrendszer-környezet felügyelete</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8876D6" w:rsidRDefault="00CC7C61">
      <w:pPr>
        <w:pStyle w:val="ProductList-BodySpaced"/>
      </w:pPr>
      <w:r>
        <w:t xml:space="preserve">         Az</w:t>
      </w:r>
      <w:r>
        <w:rPr>
          <w:b/>
          <w:color w:val="00188F"/>
        </w:rPr>
        <w:t>Operációsrendszer-környezet (OSE)</w:t>
      </w:r>
      <w:r>
        <w:t xml:space="preserve">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8876D6" w:rsidRDefault="00CC7C61">
      <w:pPr>
        <w:pStyle w:val="ProductList-BodySpaced"/>
      </w:pPr>
      <w:r>
        <w:t xml:space="preserve">         A</w:t>
      </w:r>
      <w:r>
        <w:rPr>
          <w:b/>
          <w:color w:val="00188F"/>
        </w:rPr>
        <w:t>Fizikai Rendszermag</w:t>
      </w:r>
      <w:r>
        <w:t xml:space="preserve">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8876D6" w:rsidRDefault="00CC7C61">
      <w:pPr>
        <w:pStyle w:val="ProductList-BodySpaced"/>
      </w:pPr>
      <w:r>
        <w:t xml:space="preserve">         A</w:t>
      </w:r>
      <w:r>
        <w:rPr>
          <w:b/>
          <w:color w:val="00188F"/>
        </w:rPr>
        <w:t>Fizikai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8876D6" w:rsidRDefault="00CC7C61">
      <w:pPr>
        <w:pStyle w:val="ProductList-BodySpaced"/>
      </w:pPr>
      <w:r>
        <w:t xml:space="preserve">         A</w:t>
      </w:r>
      <w:r>
        <w:rPr>
          <w:b/>
          <w:color w:val="00188F"/>
        </w:rPr>
        <w:t>Fizikai Processzor</w:t>
      </w:r>
      <w:r>
        <w:t>egy fizikai hardverrendszerben található processzor.</w:t>
      </w:r>
    </w:p>
    <w:p w:rsidR="008876D6" w:rsidRDefault="00CC7C61">
      <w:pPr>
        <w:pStyle w:val="ProductList-BodySpaced"/>
      </w:pPr>
      <w:r>
        <w:t xml:space="preserve">         Az</w:t>
      </w:r>
      <w:r>
        <w:rPr>
          <w:b/>
          <w:color w:val="00188F"/>
        </w:rPr>
        <w:t>Elsődleges Felhasználó</w:t>
      </w:r>
      <w:r>
        <w:t xml:space="preserve">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8876D6" w:rsidRDefault="00CC7C61">
      <w:pPr>
        <w:pStyle w:val="ProductList-BodySpaced"/>
      </w:pPr>
      <w:r>
        <w:t xml:space="preserve">         A</w:t>
      </w:r>
      <w:r>
        <w:rPr>
          <w:b/>
          <w:color w:val="00188F"/>
        </w:rPr>
        <w:t>Termelési Környezet</w:t>
      </w:r>
      <w:r>
        <w:t xml:space="preserve">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8876D6" w:rsidRDefault="00CC7C61">
      <w:pPr>
        <w:pStyle w:val="ProductList-BodySpaced"/>
      </w:pPr>
      <w:r>
        <w:t xml:space="preserve">         A</w:t>
      </w:r>
      <w:r>
        <w:rPr>
          <w:b/>
          <w:color w:val="00188F"/>
        </w:rPr>
        <w:t>Harmadik Fél Megfelelő Eszköze</w:t>
      </w:r>
      <w:r>
        <w:t>olyan eszköz, amely nem az Ügyfél vagy annak Társvállalata közvetlen vagy közvetett felügyelete alatt áll (pl. harmadik fél által üzemeltetett nyilvános kioszk).</w:t>
      </w:r>
    </w:p>
    <w:p w:rsidR="008876D6" w:rsidRDefault="00CC7C61">
      <w:pPr>
        <w:pStyle w:val="ProductList-BodySpaced"/>
      </w:pPr>
      <w:r>
        <w:t xml:space="preserve">         A</w:t>
      </w:r>
      <w:r>
        <w:rPr>
          <w:b/>
          <w:color w:val="00188F"/>
        </w:rPr>
        <w:t>Futó Példány</w:t>
      </w:r>
      <w:r>
        <w:t xml:space="preserve">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8876D6" w:rsidRDefault="00CC7C61">
      <w:pPr>
        <w:pStyle w:val="ProductList-BodySpaced"/>
      </w:pPr>
      <w:r>
        <w:t xml:space="preserve">         Az</w:t>
      </w:r>
      <w:r>
        <w:rPr>
          <w:b/>
          <w:color w:val="00188F"/>
        </w:rPr>
        <w:t>SL</w:t>
      </w:r>
      <w:r>
        <w:t xml:space="preserve">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8876D6" w:rsidRDefault="00CC7C61">
      <w:pPr>
        <w:pStyle w:val="ProductList-BodySpaced"/>
      </w:pPr>
      <w:r>
        <w:t xml:space="preserve">         A</w:t>
      </w:r>
      <w:r>
        <w:rPr>
          <w:b/>
          <w:color w:val="00188F"/>
        </w:rPr>
        <w:t>Kiszolgáló</w:t>
      </w:r>
      <w:r>
        <w:t>kiszolgálószoftver futtatására alkalmas fizikai hardverrendszer.</w:t>
      </w:r>
    </w:p>
    <w:p w:rsidR="008876D6" w:rsidRDefault="00CC7C61">
      <w:pPr>
        <w:pStyle w:val="ProductList-BodySpaced"/>
      </w:pPr>
      <w:r>
        <w:t xml:space="preserve">         A </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8876D6" w:rsidRDefault="00CC7C61">
      <w:pPr>
        <w:pStyle w:val="ProductList-BodySpaced"/>
      </w:pPr>
      <w:r>
        <w:t xml:space="preserve">         A</w:t>
      </w:r>
      <w:r>
        <w:rPr>
          <w:b/>
          <w:color w:val="00188F"/>
        </w:rPr>
        <w:t>Virtuális Rendszermag</w:t>
      </w:r>
      <w:r>
        <w:t>a feldolgozási teljesítmény egységét jelenti egy virtuális hardverrendszerben. A Virtuális rendszermag egy vagy több hardverszál virtuális megjelenítése.</w:t>
      </w:r>
    </w:p>
    <w:p w:rsidR="008876D6" w:rsidRDefault="00CC7C61">
      <w:pPr>
        <w:pStyle w:val="ProductList-BodySpaced"/>
      </w:pPr>
      <w:r>
        <w:t xml:space="preserve">         A</w:t>
      </w:r>
      <w:r>
        <w:rPr>
          <w:b/>
          <w:color w:val="00188F"/>
        </w:rPr>
        <w:t>Virtuális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8876D6" w:rsidRDefault="00CC7C61">
      <w:pPr>
        <w:pStyle w:val="ProductList-BodySpaced"/>
      </w:pPr>
      <w:r>
        <w:t xml:space="preserve">         A</w:t>
      </w:r>
      <w:r>
        <w:rPr>
          <w:b/>
          <w:color w:val="00188F"/>
        </w:rPr>
        <w:t>Webes Munkaterhelések</w:t>
      </w:r>
      <w:r>
        <w:t>(„</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8876D6" w:rsidRDefault="00CC7C61">
      <w:pPr>
        <w:pStyle w:val="ProductList-BodySpaced"/>
      </w:pPr>
      <w:r>
        <w:t>Az internetes webes megoldások szoftverei az alábbiakat futtathatják:</w:t>
      </w:r>
    </w:p>
    <w:p w:rsidR="008876D6" w:rsidRDefault="00CC7C61">
      <w:pPr>
        <w:pStyle w:val="ProductList-Bullet"/>
        <w:numPr>
          <w:ilvl w:val="0"/>
          <w:numId w:val="37"/>
        </w:numPr>
      </w:pPr>
      <w:r>
        <w:t xml:space="preserve">webkiszolgálói szoftver (például a Microsoft Internet Information Services összetevő) és felügyeleti vagy biztonsági ügynökök (például a System Center Operations Manager ügynök); </w:t>
      </w:r>
    </w:p>
    <w:p w:rsidR="008876D6" w:rsidRDefault="00CC7C61">
      <w:pPr>
        <w:pStyle w:val="ProductList-Bullet"/>
        <w:numPr>
          <w:ilvl w:val="0"/>
          <w:numId w:val="37"/>
        </w:numPr>
      </w:pPr>
      <w:r>
        <w:t xml:space="preserve">adatbázismotor-szoftver (például a Microsoft SQL Server), kizárólag Internetes webes megoldások támogatására; valamint </w:t>
      </w:r>
    </w:p>
    <w:p w:rsidR="008876D6" w:rsidRDefault="00CC7C61">
      <w:pPr>
        <w:pStyle w:val="ProductList-Bullet"/>
        <w:numPr>
          <w:ilvl w:val="0"/>
          <w:numId w:val="37"/>
        </w:numPr>
      </w:pPr>
      <w:r>
        <w:t>a tartománynév-szolgáltatás (DNS) futtatására használhatja, hogy biztosítsa az internetes nevek IP-címekké való feloldását mindaddig, amíg nem ez az adott szoftverpéldány elsődleges funkciója.</w:t>
      </w:r>
    </w:p>
    <w:p w:rsidR="008876D6" w:rsidRDefault="00CC7C61">
      <w:pPr>
        <w:pStyle w:val="ProductList-BodySpaced"/>
      </w:pPr>
      <w:r>
        <w:t xml:space="preserve">         A </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8876D6" w:rsidRDefault="008876D6">
      <w:pPr>
        <w:pStyle w:val="ProductList-BodySpaced"/>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Spaced"/>
      </w:pPr>
    </w:p>
    <w:p w:rsidR="008876D6" w:rsidRDefault="008876D6">
      <w:pPr>
        <w:sectPr w:rsidR="008876D6">
          <w:headerReference w:type="default" r:id="rId133"/>
          <w:footerReference w:type="default" r:id="rId134"/>
          <w:type w:val="continuous"/>
          <w:pgSz w:w="12240" w:h="15840" w:code="1"/>
          <w:pgMar w:top="1170" w:right="720" w:bottom="720" w:left="720" w:header="432" w:footer="288" w:gutter="0"/>
          <w:cols w:space="360"/>
        </w:sectPr>
      </w:pPr>
    </w:p>
    <w:p w:rsidR="008876D6" w:rsidRDefault="00CC7C61">
      <w:pPr>
        <w:pStyle w:val="ProductList-SectionHeading"/>
        <w:pageBreakBefore/>
      </w:pPr>
      <w:bookmarkStart w:id="357" w:name="_Sec591"/>
      <w:bookmarkEnd w:id="347"/>
      <w:r>
        <w:t>A függelék – CAL Licenccel/Felügyeleti Licenccel Egyenértékű Licencek</w:t>
      </w:r>
      <w:r>
        <w:fldChar w:fldCharType="begin"/>
      </w:r>
      <w:r>
        <w:instrText xml:space="preserve"> TC "</w:instrText>
      </w:r>
      <w:bookmarkStart w:id="358" w:name="_Toc436467010"/>
      <w:r>
        <w:instrText>A függelék – CAL Licenccel/Felügyeleti Licenccel Egyenértékű Licencek</w:instrText>
      </w:r>
      <w:bookmarkEnd w:id="358"/>
      <w:r>
        <w:instrText>" \l 1</w:instrText>
      </w:r>
      <w:r>
        <w:fldChar w:fldCharType="end"/>
      </w:r>
    </w:p>
    <w:p w:rsidR="008876D6" w:rsidRDefault="00CC7C61">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8876D6" w:rsidRDefault="008876D6">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8876D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876D6" w:rsidRDefault="008876D6">
            <w:pPr>
              <w:pStyle w:val="ProductList-TableBody"/>
              <w:tabs>
                <w:tab w:val="clear" w:pos="360"/>
                <w:tab w:val="clear" w:pos="720"/>
                <w:tab w:val="clear" w:pos="1080"/>
                <w:tab w:val="left" w:pos="273"/>
                <w:tab w:val="left" w:pos="547"/>
                <w:tab w:val="left" w:pos="820"/>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Nagyvállalati Mobilitás</w:t>
            </w:r>
          </w:p>
        </w:tc>
      </w:tr>
      <w:tr w:rsidR="008876D6">
        <w:tc>
          <w:tcPr>
            <w:tcW w:w="620" w:type="dxa"/>
            <w:tcBorders>
              <w:top w:val="none" w:sz="4" w:space="0" w:color="BFBFBF"/>
              <w:left w:val="none" w:sz="24" w:space="0" w:color="808080"/>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Csomag</w:t>
            </w: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Exchange Server 2016 Standard</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3">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3">
              <w:r w:rsidR="00CC7C6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Exchange Server 2016 Enterprise</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3">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3">
              <w:r w:rsidR="00CC7C6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SharePoint Server 2013</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8">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8">
              <w:r w:rsidR="00CC7C6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Microsoft Audit and Control Management Server 2013</w:t>
            </w: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8">
              <w:r w:rsidR="00CC7C61">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Skype 2015 Vállalati kiszolgáló</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9">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9">
              <w:r w:rsidR="00CC7C61">
                <w:rPr>
                  <w:color w:val="00467F"/>
                  <w:u w:val="single"/>
                </w:rPr>
                <w:t>Kiegészítő</w:t>
              </w:r>
            </w:hyperlink>
            <w:r w:rsidR="00CC7C6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799">
              <w:r w:rsidR="00CC7C61">
                <w:rPr>
                  <w:color w:val="00467F"/>
                  <w:u w:val="single"/>
                </w:rPr>
                <w:t>Kiegészítő</w:t>
              </w:r>
            </w:hyperlink>
            <w:r w:rsidR="00CC7C6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Windows MultiPoint Server 2012 Standard</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0">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0">
              <w:r w:rsidR="00CC7C6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Windows MultiPoint Server 2012 Premium</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0">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0">
              <w:r w:rsidR="00CC7C6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Windows Server 2012 R2 Standard</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Kiegészítő</w:t>
              </w:r>
            </w:hyperlink>
            <w:r w:rsidR="00CC7C6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Kiegészítő</w:t>
              </w:r>
            </w:hyperlink>
            <w:r w:rsidR="00CC7C6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Windows Server 2012 R2 Data Center</w:t>
            </w: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dashed" w:sz="4" w:space="0" w:color="BFBFB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Kiegészítő</w:t>
              </w:r>
            </w:hyperlink>
            <w:r w:rsidR="00CC7C6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7">
              <w:r w:rsidR="00CC7C61">
                <w:rPr>
                  <w:color w:val="00467F"/>
                  <w:u w:val="single"/>
                </w:rPr>
                <w:t>Kiegészítő</w:t>
              </w:r>
            </w:hyperlink>
            <w:r w:rsidR="00CC7C6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Advanced Threat Analytics 2016</w:t>
            </w:r>
          </w:p>
        </w:tc>
      </w:tr>
      <w:tr w:rsidR="008876D6" w:rsidTr="005221C0">
        <w:tc>
          <w:tcPr>
            <w:tcW w:w="620" w:type="dxa"/>
            <w:tcBorders>
              <w:top w:val="dashed" w:sz="4" w:space="0" w:color="BFBFBF"/>
              <w:left w:val="none" w:sz="24" w:space="0" w:color="808080"/>
              <w:bottom w:val="single" w:sz="4" w:space="0" w:color="FFFFFF"/>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1">
              <w:r w:rsidR="00CC7C61">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20" w:type="dxa"/>
            <w:gridSpan w:val="16"/>
            <w:tcBorders>
              <w:top w:val="single" w:sz="4" w:space="0" w:color="FFFFFF"/>
              <w:left w:val="single" w:sz="6" w:space="0" w:color="FFFFFF"/>
              <w:bottom w:val="single" w:sz="4" w:space="0" w:color="FFFFFF"/>
              <w:right w:val="single" w:sz="6" w:space="0" w:color="FFFFFF"/>
            </w:tcBorders>
          </w:tcPr>
          <w:p w:rsidR="008876D6" w:rsidRDefault="00CC7C61">
            <w:pPr>
              <w:pStyle w:val="ProductList-TableBody"/>
              <w:tabs>
                <w:tab w:val="clear" w:pos="360"/>
                <w:tab w:val="clear" w:pos="720"/>
                <w:tab w:val="clear" w:pos="1080"/>
                <w:tab w:val="left" w:pos="273"/>
                <w:tab w:val="left" w:pos="547"/>
                <w:tab w:val="left" w:pos="820"/>
              </w:tabs>
            </w:pPr>
            <w:r>
              <w:rPr>
                <w:b/>
              </w:rPr>
              <w:t>System Center 2012 R2 Configuration Manager</w:t>
            </w:r>
          </w:p>
        </w:tc>
      </w:tr>
      <w:tr w:rsidR="008876D6">
        <w:tc>
          <w:tcPr>
            <w:tcW w:w="620" w:type="dxa"/>
            <w:tcBorders>
              <w:top w:val="dashed" w:sz="4" w:space="0" w:color="BFBFBF"/>
              <w:left w:val="none" w:sz="24" w:space="0" w:color="808080"/>
              <w:bottom w:val="none" w:sz="4" w:space="0" w:color="6E6E6E"/>
              <w:right w:val="single" w:sz="6" w:space="0" w:color="FFFFFF"/>
            </w:tcBorders>
          </w:tcPr>
          <w:p w:rsidR="008876D6" w:rsidRDefault="00C10C91">
            <w:pPr>
              <w:pStyle w:val="ProductList-TableBody"/>
              <w:tabs>
                <w:tab w:val="clear" w:pos="360"/>
                <w:tab w:val="clear" w:pos="720"/>
                <w:tab w:val="clear" w:pos="1080"/>
                <w:tab w:val="left" w:pos="273"/>
                <w:tab w:val="left" w:pos="547"/>
                <w:tab w:val="left" w:pos="820"/>
              </w:tabs>
            </w:pPr>
            <w:hyperlink w:anchor="_Sec802">
              <w:r w:rsidR="00CC7C61">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876D6" w:rsidRDefault="008876D6">
            <w:pPr>
              <w:pStyle w:val="ProductList-TableBody"/>
              <w:tabs>
                <w:tab w:val="clear" w:pos="360"/>
                <w:tab w:val="clear" w:pos="720"/>
                <w:tab w:val="clear" w:pos="1080"/>
                <w:tab w:val="left" w:pos="273"/>
                <w:tab w:val="left" w:pos="547"/>
                <w:tab w:val="left" w:pos="820"/>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8876D6" w:rsidRDefault="00CC7C61">
      <w:pPr>
        <w:pStyle w:val="ProductList-SectionHeading"/>
        <w:pageBreakBefore/>
      </w:pPr>
      <w:bookmarkStart w:id="359" w:name="_Sec564"/>
      <w:bookmarkEnd w:id="357"/>
      <w:r>
        <w:t>B függelék – Frissítési Garancia</w:t>
      </w:r>
      <w:r>
        <w:fldChar w:fldCharType="begin"/>
      </w:r>
      <w:r>
        <w:instrText xml:space="preserve"> TC "</w:instrText>
      </w:r>
      <w:bookmarkStart w:id="360" w:name="_Toc436467011"/>
      <w:r>
        <w:instrText>B függelék – Frissítési Garancia</w:instrText>
      </w:r>
      <w:bookmarkEnd w:id="360"/>
      <w:r>
        <w:instrText>" \l 1</w:instrText>
      </w:r>
      <w:r>
        <w:fldChar w:fldCharType="end"/>
      </w:r>
    </w:p>
    <w:p w:rsidR="008876D6" w:rsidRDefault="00CC7C61">
      <w:pPr>
        <w:pStyle w:val="ProductList-Offering1Heading"/>
      </w:pPr>
      <w:bookmarkStart w:id="361" w:name="_Sec573"/>
      <w:r>
        <w:t>Frissítési Garancia vásárlása</w:t>
      </w:r>
      <w:bookmarkEnd w:id="361"/>
      <w:r>
        <w:fldChar w:fldCharType="begin"/>
      </w:r>
      <w:r>
        <w:instrText xml:space="preserve"> TC "</w:instrText>
      </w:r>
      <w:bookmarkStart w:id="362" w:name="_Toc436467012"/>
      <w:r>
        <w:instrText>Frissítési Garancia vásárlása</w:instrText>
      </w:r>
      <w:bookmarkEnd w:id="362"/>
      <w:r>
        <w:instrText>" \l 2</w:instrText>
      </w:r>
      <w:r>
        <w:fldChar w:fldCharType="end"/>
      </w:r>
    </w:p>
    <w:p w:rsidR="008876D6" w:rsidRDefault="00CC7C61">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8876D6" w:rsidRDefault="00CC7C61">
      <w:pPr>
        <w:pStyle w:val="ProductList-Bullet"/>
        <w:numPr>
          <w:ilvl w:val="0"/>
          <w:numId w:val="38"/>
        </w:numPr>
      </w:pPr>
      <w:r>
        <w:t xml:space="preserve">Vállalja, hogy Frissítési Garanciát csatol az összes platformtermékhez. </w:t>
      </w:r>
    </w:p>
    <w:p w:rsidR="008876D6" w:rsidRDefault="00CC7C61">
      <w:pPr>
        <w:pStyle w:val="ProductList-Bullet"/>
        <w:numPr>
          <w:ilvl w:val="0"/>
          <w:numId w:val="38"/>
        </w:numPr>
      </w:pPr>
      <w:r>
        <w:t xml:space="preserve">Vállalja, hogy Frissítési Garanciát csatol egy konkrét Termékcsoportba (Alkalmazás, Rendszer vagy Kiszolgáló) tartozó összes vásárlásához; ennek elnevezése Frissítési Garancia Tagság (a továbbiakban SAM). </w:t>
      </w:r>
    </w:p>
    <w:p w:rsidR="008876D6" w:rsidRDefault="00CC7C61">
      <w:pPr>
        <w:pStyle w:val="ProductList-Bullet"/>
        <w:numPr>
          <w:ilvl w:val="0"/>
          <w:numId w:val="38"/>
        </w:numPr>
      </w:pPr>
      <w:r>
        <w:t>Az egyes Termékekre vásárol Frissítési Garanciát anélkül, hogy bármiféle kötelezettséget vállalna arra, hogy a Frissítési Garanciát kiterjeszti más Termékekre is.</w:t>
      </w:r>
    </w:p>
    <w:p w:rsidR="008876D6" w:rsidRDefault="008876D6">
      <w:pPr>
        <w:pStyle w:val="ProductList-Body"/>
      </w:pPr>
    </w:p>
    <w:p w:rsidR="008876D6" w:rsidRDefault="00CC7C61">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8876D6" w:rsidRDefault="008876D6">
      <w:pPr>
        <w:pStyle w:val="ProductList-Body"/>
      </w:pPr>
    </w:p>
    <w:p w:rsidR="008876D6" w:rsidRDefault="00CC7C61">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675"/>
        <w:gridCol w:w="2624"/>
        <w:gridCol w:w="2720"/>
        <w:gridCol w:w="2771"/>
      </w:tblGrid>
      <w:tr w:rsidR="008876D6" w:rsidTr="005221C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Termékcsoport</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Programok</w:t>
            </w:r>
          </w:p>
        </w:tc>
      </w:tr>
      <w:tr w:rsidR="008876D6" w:rsidTr="005221C0">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Alkalmazás termékcsoport</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Frissítési Garancia csak az alább vázoltak szerint érhető el</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8876D6" w:rsidRDefault="00CC7C61">
            <w:pPr>
              <w:pStyle w:val="ProductList-TableBody"/>
              <w:tabs>
                <w:tab w:val="clear" w:pos="360"/>
                <w:tab w:val="clear" w:pos="720"/>
                <w:tab w:val="clear" w:pos="1080"/>
                <w:tab w:val="left" w:pos="273"/>
                <w:tab w:val="left" w:pos="547"/>
                <w:tab w:val="left" w:pos="820"/>
              </w:tabs>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Szerződést (a továbbiakban MPSA) illetően olvassa el az </w:t>
            </w:r>
            <w:hyperlink r:id="rId135">
              <w:r>
                <w:rPr>
                  <w:color w:val="00467F"/>
                  <w:u w:val="single"/>
                </w:rPr>
                <w:t>MPSA Licencelési Kézikönyvét</w:t>
              </w:r>
            </w:hyperlink>
            <w:r>
              <w:t>.</w:t>
            </w:r>
          </w:p>
        </w:tc>
      </w:tr>
      <w:tr w:rsidR="008876D6" w:rsidTr="005221C0">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Kiszolgáló termékcsoport</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Elérhető Frissítési Garancia</w:t>
            </w:r>
          </w:p>
        </w:tc>
        <w:tc>
          <w:tcPr>
            <w:tcW w:w="0" w:type="auto"/>
            <w:vMerge/>
            <w:tcBorders>
              <w:top w:val="single" w:sz="4" w:space="0" w:color="000000"/>
              <w:right w:val="single" w:sz="4" w:space="0" w:color="auto"/>
            </w:tcBorders>
          </w:tcPr>
          <w:p w:rsidR="008876D6" w:rsidRDefault="008876D6">
            <w:pPr>
              <w:spacing w:after="121"/>
            </w:pPr>
          </w:p>
        </w:tc>
      </w:tr>
    </w:tbl>
    <w:p w:rsidR="008876D6" w:rsidRDefault="008876D6">
      <w:pPr>
        <w:pStyle w:val="ProductList-Body"/>
      </w:pPr>
    </w:p>
    <w:p w:rsidR="008876D6" w:rsidRDefault="00CC7C61">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8876D6" w:rsidRDefault="008876D6">
      <w:pPr>
        <w:pStyle w:val="ProductList-Body"/>
      </w:pPr>
    </w:p>
    <w:p w:rsidR="008876D6" w:rsidRDefault="00CC7C61">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8876D6" w:rsidRDefault="00CC7C61">
      <w:pPr>
        <w:pStyle w:val="ProductList-Offering1Heading"/>
      </w:pPr>
      <w:bookmarkStart w:id="363" w:name="_Sec574"/>
      <w:r>
        <w:t>A Frissítési Garancia megújítása</w:t>
      </w:r>
      <w:bookmarkEnd w:id="363"/>
      <w:r>
        <w:fldChar w:fldCharType="begin"/>
      </w:r>
      <w:r>
        <w:instrText xml:space="preserve"> TC "</w:instrText>
      </w:r>
      <w:bookmarkStart w:id="364" w:name="_Toc436467013"/>
      <w:r>
        <w:instrText>A Frissítési Garancia megújítása</w:instrText>
      </w:r>
      <w:bookmarkEnd w:id="364"/>
      <w:r>
        <w:instrText>" \l 2</w:instrText>
      </w:r>
      <w:r>
        <w:fldChar w:fldCharType="end"/>
      </w:r>
    </w:p>
    <w:p w:rsidR="008876D6" w:rsidRDefault="00CC7C61">
      <w:pPr>
        <w:pStyle w:val="ProductList-ClauseHeading"/>
      </w:pPr>
      <w:r>
        <w:t>A fedezet megújítása ugyanazon szerződés keretében</w:t>
      </w:r>
    </w:p>
    <w:p w:rsidR="008876D6" w:rsidRDefault="00CC7C61">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8876D6" w:rsidRDefault="008876D6">
      <w:pPr>
        <w:pStyle w:val="ProductList-Body"/>
      </w:pPr>
    </w:p>
    <w:p w:rsidR="008876D6" w:rsidRDefault="00CC7C61">
      <w:pPr>
        <w:pStyle w:val="ProductList-SubClauseHeading"/>
      </w:pPr>
      <w:r>
        <w:t>Open License</w:t>
      </w:r>
    </w:p>
    <w:p w:rsidR="008876D6" w:rsidRDefault="00CC7C61">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8876D6" w:rsidRDefault="008876D6">
      <w:pPr>
        <w:pStyle w:val="ProductList-BodyIndented"/>
      </w:pPr>
    </w:p>
    <w:p w:rsidR="008876D6" w:rsidRDefault="00CC7C61">
      <w:pPr>
        <w:pStyle w:val="ProductList-SubClauseHeading"/>
      </w:pPr>
      <w:r>
        <w:t>Nagyvállalati Szerződés;</w:t>
      </w:r>
    </w:p>
    <w:p w:rsidR="008876D6" w:rsidRDefault="00CC7C61">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8876D6" w:rsidRDefault="008876D6">
      <w:pPr>
        <w:pStyle w:val="ProductList-BodyIndented"/>
      </w:pPr>
    </w:p>
    <w:p w:rsidR="008876D6" w:rsidRDefault="00CC7C61">
      <w:pPr>
        <w:pStyle w:val="ProductList-SubClauseHeading"/>
      </w:pPr>
      <w:r>
        <w:t>Enrollment for Application Platform</w:t>
      </w:r>
    </w:p>
    <w:p w:rsidR="008876D6" w:rsidRDefault="00CC7C61">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8876D6" w:rsidRDefault="008876D6">
      <w:pPr>
        <w:pStyle w:val="ProductList-BodyIndented"/>
      </w:pPr>
    </w:p>
    <w:p w:rsidR="008876D6" w:rsidRDefault="00CC7C61">
      <w:pPr>
        <w:pStyle w:val="ProductList-ClauseHeading"/>
      </w:pPr>
      <w:r>
        <w:t>A fedezet megújítása egy másik szerződés keretében</w:t>
      </w:r>
    </w:p>
    <w:p w:rsidR="008876D6" w:rsidRDefault="00CC7C61">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 </w:t>
      </w:r>
    </w:p>
    <w:p w:rsidR="008876D6" w:rsidRDefault="008876D6">
      <w:pPr>
        <w:pStyle w:val="ProductList-Body"/>
      </w:pPr>
    </w:p>
    <w:p w:rsidR="008876D6" w:rsidRDefault="00CC7C61">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 Azon ügyfelek esetében, akik eredetileg egy Nagyvállalati beléptetés keretében megvásárolt Frissítési Garanciát újítanak meg, ez a kivétel kizárólag a További Termékekre és a Vállalatra kiterjedő kötelezettségvállaláson kívüli Termékekre vonatkozik. 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 MPSA és Select Plus esetén a megrendelésnek 36 hónapra kell szólnia.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8876D6" w:rsidRDefault="008876D6">
      <w:pPr>
        <w:pStyle w:val="ProductList-Body"/>
      </w:pPr>
    </w:p>
    <w:p w:rsidR="008876D6" w:rsidRDefault="00CC7C61">
      <w:pPr>
        <w:pStyle w:val="ProductList-ClauseHeading"/>
      </w:pPr>
      <w:r>
        <w:t>A Frissítési Garancia fedezet megújítása Ügyfél-hozzáférési Licencek (a továbbiakban CAL) és Ügyfél-felügyeleti Licencek (a továbbiakban ML) esetén</w:t>
      </w:r>
    </w:p>
    <w:p w:rsidR="008876D6" w:rsidRDefault="00CC7C61">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8876D6" w:rsidRDefault="00CC7C61">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8876D6" w:rsidRDefault="00CC7C61">
      <w:pPr>
        <w:pStyle w:val="ProductList-Offering1Heading"/>
      </w:pPr>
      <w:bookmarkStart w:id="365" w:name="_Sec575"/>
      <w:r>
        <w:t>Megszüntetett vagy élettartamuk végére ért termékek Áttérési Licence</w:t>
      </w:r>
      <w:bookmarkEnd w:id="365"/>
      <w:r>
        <w:fldChar w:fldCharType="begin"/>
      </w:r>
      <w:r>
        <w:instrText xml:space="preserve"> TC "</w:instrText>
      </w:r>
      <w:bookmarkStart w:id="366" w:name="_Toc436467014"/>
      <w:r>
        <w:instrText>Megszüntetett vagy élettartamuk végére ért termékek Áttérési Licence</w:instrText>
      </w:r>
      <w:bookmarkEnd w:id="366"/>
      <w:r>
        <w:instrText>" \l 2</w:instrText>
      </w:r>
      <w:r>
        <w:fldChar w:fldCharType="end"/>
      </w:r>
    </w:p>
    <w:p w:rsidR="008876D6" w:rsidRDefault="00CC7C61">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8876D6" w:rsidRDefault="00CC7C61">
      <w:pPr>
        <w:pStyle w:val="ProductList-Body"/>
      </w:pPr>
      <w:r>
        <w:t>Az „</w:t>
      </w:r>
      <w:r>
        <w:rPr>
          <w:b/>
          <w:color w:val="00188F"/>
        </w:rPr>
        <w:t>Áttérési Licenc</w:t>
      </w:r>
      <w:r>
        <w:t>” itt a jelen szakaszra hivatkozó Terméktétel részben biztosított jogokat jelenti.</w:t>
      </w:r>
    </w:p>
    <w:p w:rsidR="008876D6" w:rsidRDefault="008876D6">
      <w:pPr>
        <w:pStyle w:val="ProductList-Body"/>
      </w:pPr>
    </w:p>
    <w:p w:rsidR="008876D6" w:rsidRDefault="00CC7C61">
      <w:pPr>
        <w:pStyle w:val="ProductList-Body"/>
      </w:pPr>
      <w:r>
        <w:t>Ha a Terméktétel rész ettől eltérően nem rendelkezik:</w:t>
      </w:r>
    </w:p>
    <w:p w:rsidR="008876D6" w:rsidRDefault="00CC7C61">
      <w:pPr>
        <w:pStyle w:val="ProductList-Bullet"/>
        <w:numPr>
          <w:ilvl w:val="0"/>
          <w:numId w:val="39"/>
        </w:numPr>
      </w:pPr>
      <w:r>
        <w:t>Az Ügyfél a Megfelelő Licenc által lefedett szoftver helyett egy Áttérési Licenc alapján frissíthet, és használhatja az újabb verziójú szoftvert. Az Ügyfél nem használhat szoftvert egyidejűleg a két licenc alapján.</w:t>
      </w:r>
    </w:p>
    <w:p w:rsidR="008876D6" w:rsidRDefault="00CC7C61">
      <w:pPr>
        <w:pStyle w:val="ProductList-Bullet"/>
        <w:numPr>
          <w:ilvl w:val="0"/>
          <w:numId w:val="39"/>
        </w:numPr>
      </w:pPr>
      <w:r>
        <w:t>Az Ügyfél egy-egy Megfelelő Licencéért egy-egy Áttérési Licenc jár.</w:t>
      </w:r>
    </w:p>
    <w:p w:rsidR="008876D6" w:rsidRDefault="00CC7C61">
      <w:pPr>
        <w:pStyle w:val="ProductList-Bullet"/>
        <w:numPr>
          <w:ilvl w:val="0"/>
          <w:numId w:val="39"/>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8876D6" w:rsidRDefault="00CC7C61">
      <w:pPr>
        <w:pStyle w:val="ProductList-Bullet"/>
        <w:numPr>
          <w:ilvl w:val="0"/>
          <w:numId w:val="39"/>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8876D6" w:rsidRDefault="00CC7C61">
      <w:pPr>
        <w:pStyle w:val="ProductList-Bullet"/>
        <w:numPr>
          <w:ilvl w:val="0"/>
          <w:numId w:val="39"/>
        </w:numPr>
      </w:pPr>
      <w:r>
        <w:t>Az Ügyfél az Áttérési Licenceket nem ruházhatja át a Megfelelő Licencektől elkülönülten.</w:t>
      </w:r>
    </w:p>
    <w:p w:rsidR="008876D6" w:rsidRDefault="00CC7C61">
      <w:pPr>
        <w:pStyle w:val="ProductList-Bullet"/>
        <w:numPr>
          <w:ilvl w:val="0"/>
          <w:numId w:val="39"/>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Offering1Heading"/>
      </w:pPr>
      <w:bookmarkStart w:id="367" w:name="_Sec576"/>
      <w:r>
        <w:t>Frissítési Garancia előnyök</w:t>
      </w:r>
      <w:bookmarkEnd w:id="367"/>
      <w:r>
        <w:fldChar w:fldCharType="begin"/>
      </w:r>
      <w:r>
        <w:instrText xml:space="preserve"> TC "</w:instrText>
      </w:r>
      <w:bookmarkStart w:id="368" w:name="_Toc436467015"/>
      <w:r>
        <w:instrText>Frissítési Garancia előnyök</w:instrText>
      </w:r>
      <w:bookmarkEnd w:id="368"/>
      <w:r>
        <w:instrText>" \l 2</w:instrText>
      </w:r>
      <w:r>
        <w:fldChar w:fldCharType="end"/>
      </w:r>
    </w:p>
    <w:p w:rsidR="008876D6" w:rsidRDefault="00CC7C61">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8876D6" w:rsidRDefault="00CC7C61">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Alkalmazás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Kiszolgáló termékcsoport</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77">
              <w:r w:rsidR="00CC7C61">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79">
              <w:r w:rsidR="00CC7C61">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0">
              <w:r w:rsidR="00CC7C61">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1">
              <w:r w:rsidR="00CC7C61">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755">
              <w:r w:rsidR="00CC7C61">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41">
              <w:r w:rsidR="00CC7C6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651">
              <w:r w:rsidR="00CC7C6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41">
              <w:r w:rsidR="00CC7C61">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2">
              <w:r w:rsidR="00CC7C61">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3">
              <w:r w:rsidR="00CC7C6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4">
              <w:r w:rsidR="00CC7C61">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5">
              <w:r w:rsidR="00CC7C61">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6">
              <w:r w:rsidR="00CC7C61">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18">
              <w:r w:rsidR="00CC7C6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7">
              <w:r w:rsidR="00CC7C61">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38">
              <w:r w:rsidR="00CC7C61">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8">
              <w:r w:rsidR="00CC7C61">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89">
              <w:r w:rsidR="00CC7C61">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90">
              <w:r w:rsidR="00CC7C61">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41">
              <w:r w:rsidR="00CC7C61">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841">
              <w:r w:rsidR="00CC7C6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652">
              <w:r w:rsidR="00CC7C61">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10C91">
            <w:pPr>
              <w:pStyle w:val="ProductList-TableBody"/>
              <w:tabs>
                <w:tab w:val="clear" w:pos="360"/>
                <w:tab w:val="clear" w:pos="720"/>
                <w:tab w:val="clear" w:pos="1080"/>
                <w:tab w:val="left" w:pos="273"/>
                <w:tab w:val="left" w:pos="547"/>
                <w:tab w:val="left" w:pos="820"/>
              </w:tabs>
            </w:pPr>
            <w:hyperlink w:anchor="_Sec576">
              <w:r w:rsidR="00CC7C61">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jc w:val="center"/>
            </w:pPr>
          </w:p>
        </w:tc>
      </w:tr>
    </w:tbl>
    <w:p w:rsidR="008876D6" w:rsidRDefault="00CC7C61">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8876D6" w:rsidRDefault="00CC7C61">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8876D6" w:rsidRDefault="00CC7C61">
      <w:pPr>
        <w:pStyle w:val="ProductList-Body"/>
      </w:pPr>
      <w:r>
        <w:rPr>
          <w:vertAlign w:val="superscript"/>
        </w:rPr>
        <w:t>3</w:t>
      </w:r>
      <w:r>
        <w:rPr>
          <w:i/>
        </w:rPr>
        <w:t>Windows Embedded Termékek esetén nem Frissítési Garancia előny.</w:t>
      </w:r>
    </w:p>
    <w:p w:rsidR="008876D6" w:rsidRDefault="008876D6">
      <w:pPr>
        <w:pStyle w:val="ProductList-Body"/>
      </w:pPr>
    </w:p>
    <w:p w:rsidR="008876D6" w:rsidRDefault="00CC7C61">
      <w:pPr>
        <w:pStyle w:val="ProductList-ClauseHeading"/>
      </w:pPr>
      <w:bookmarkStart w:id="369" w:name="_Sec577"/>
      <w:r>
        <w:t>Az Új Verziókra Vonatkozó Jogosultság</w:t>
      </w:r>
      <w:bookmarkEnd w:id="369"/>
    </w:p>
    <w:p w:rsidR="008876D6" w:rsidRDefault="00CC7C61">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8876D6" w:rsidRDefault="008876D6">
      <w:pPr>
        <w:pStyle w:val="ProductList-Body"/>
      </w:pPr>
    </w:p>
    <w:p w:rsidR="008876D6" w:rsidRDefault="00CC7C61">
      <w:pPr>
        <w:pStyle w:val="ProductList-ClauseHeading"/>
      </w:pPr>
      <w:bookmarkStart w:id="370" w:name="_Sec579"/>
      <w:r>
        <w:t>Office Online</w:t>
      </w:r>
      <w:bookmarkEnd w:id="370"/>
    </w:p>
    <w:p w:rsidR="008876D6" w:rsidRDefault="00CC7C61">
      <w:pPr>
        <w:pStyle w:val="ProductList-Body"/>
      </w:pPr>
      <w:r>
        <w:t xml:space="preserve">A megfelelő alkalmazásokkal licencelt eszközök felhasználói az Office Online szolgáltatásokat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szolgáltatásokat dokumentumok megtekintése és szerkesztése céljából bármely eszközről elérheti.</w:t>
      </w:r>
    </w:p>
    <w:tbl>
      <w:tblPr>
        <w:tblStyle w:val="PURTable"/>
        <w:tblW w:w="0" w:type="dxa"/>
        <w:tblLook w:val="04A0" w:firstRow="1" w:lastRow="0" w:firstColumn="1" w:lastColumn="0" w:noHBand="0" w:noVBand="1"/>
      </w:tblPr>
      <w:tblGrid>
        <w:gridCol w:w="5371"/>
        <w:gridCol w:w="5419"/>
      </w:tblGrid>
      <w:tr w:rsidR="008876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Office Online jogok</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w:t>
            </w:r>
            <w:r>
              <w:fldChar w:fldCharType="begin"/>
            </w:r>
            <w:r>
              <w:instrText xml:space="preserve"> XE "Office Standard"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Office Professional Plus</w:t>
            </w:r>
            <w:r>
              <w:fldChar w:fldCharType="begin"/>
            </w:r>
            <w:r>
              <w:instrText xml:space="preserve"> XE "Office Professional Plus" </w:instrText>
            </w:r>
            <w:r>
              <w:fldChar w:fldCharType="end"/>
            </w:r>
          </w:p>
          <w:p w:rsidR="008876D6" w:rsidRDefault="00CC7C61">
            <w:pPr>
              <w:pStyle w:val="ProductList-TableBody"/>
              <w:tabs>
                <w:tab w:val="clear" w:pos="360"/>
                <w:tab w:val="clear" w:pos="720"/>
                <w:tab w:val="clear" w:pos="1080"/>
                <w:tab w:val="left" w:pos="273"/>
                <w:tab w:val="left" w:pos="547"/>
                <w:tab w:val="left" w:pos="820"/>
              </w:tabs>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Online for Office 365</w:t>
            </w:r>
            <w:r>
              <w:fldChar w:fldCharType="begin"/>
            </w:r>
            <w:r>
              <w:instrText xml:space="preserve"> XE "Office Online for Office 365" </w:instrText>
            </w:r>
            <w:r>
              <w:fldChar w:fldCharType="end"/>
            </w:r>
          </w:p>
        </w:tc>
      </w:tr>
    </w:tbl>
    <w:p w:rsidR="008876D6" w:rsidRDefault="00CC7C61">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8876D6" w:rsidRDefault="008876D6">
      <w:pPr>
        <w:pStyle w:val="ProductList-Body"/>
      </w:pPr>
    </w:p>
    <w:p w:rsidR="008876D6" w:rsidRDefault="00CC7C61">
      <w:pPr>
        <w:pStyle w:val="ProductList-ClauseHeading"/>
      </w:pPr>
      <w:bookmarkStart w:id="371" w:name="_Sec580"/>
      <w:r>
        <w:t>Tervezési Szolgáltatások</w:t>
      </w:r>
      <w:bookmarkEnd w:id="371"/>
    </w:p>
    <w:p w:rsidR="008876D6" w:rsidRDefault="00CC7C61">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8876D6" w:rsidRDefault="008876D6">
      <w:pPr>
        <w:pStyle w:val="ProductList-Body"/>
      </w:pPr>
    </w:p>
    <w:p w:rsidR="008876D6" w:rsidRDefault="00CC7C61">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8876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Pontok</w:t>
            </w:r>
          </w:p>
        </w:tc>
      </w:tr>
      <w:tr w:rsidR="008876D6">
        <w:tc>
          <w:tcPr>
            <w:tcW w:w="101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1</w:t>
            </w:r>
          </w:p>
        </w:tc>
      </w:tr>
      <w:tr w:rsidR="008876D6">
        <w:tc>
          <w:tcPr>
            <w:tcW w:w="101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25</w:t>
            </w:r>
          </w:p>
        </w:tc>
      </w:tr>
      <w:tr w:rsidR="008876D6">
        <w:tc>
          <w:tcPr>
            <w:tcW w:w="101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50</w:t>
            </w:r>
          </w:p>
        </w:tc>
      </w:tr>
      <w:tr w:rsidR="008876D6">
        <w:tc>
          <w:tcPr>
            <w:tcW w:w="101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75</w:t>
            </w:r>
          </w:p>
        </w:tc>
      </w:tr>
    </w:tbl>
    <w:p w:rsidR="008876D6" w:rsidRDefault="00CC7C61">
      <w:pPr>
        <w:pStyle w:val="ProductList-Body"/>
      </w:pPr>
      <w:r>
        <w:rPr>
          <w:b/>
          <w:i/>
        </w:rPr>
        <w:t>Megjegyzés:</w:t>
      </w:r>
      <w:r>
        <w:rPr>
          <w:i/>
        </w:rPr>
        <w:t xml:space="preserve"> Az SQL CAL licenceket illetően lásd a CAL Csomagok táblázatot a jelen szakaszban.</w:t>
      </w:r>
    </w:p>
    <w:p w:rsidR="008876D6" w:rsidRDefault="00CC7C61">
      <w:pPr>
        <w:pStyle w:val="ProductList-Body"/>
      </w:pPr>
      <w:r>
        <w:rPr>
          <w:vertAlign w:val="superscript"/>
        </w:rPr>
        <w:t>1</w:t>
      </w:r>
      <w:r>
        <w:rPr>
          <w:i/>
        </w:rPr>
        <w:t xml:space="preserve"> Microsoft Dynamics CRM Professional CAL esetén 2 pont jár</w:t>
      </w:r>
    </w:p>
    <w:p w:rsidR="008876D6" w:rsidRDefault="008876D6">
      <w:pPr>
        <w:pStyle w:val="ProductList-Body"/>
      </w:pPr>
    </w:p>
    <w:p w:rsidR="008876D6" w:rsidRDefault="00CC7C61">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8876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→1,999</w:t>
            </w:r>
          </w:p>
        </w:tc>
        <w:tc>
          <w:tcPr>
            <w:tcW w:w="74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→3,999</w:t>
            </w:r>
          </w:p>
        </w:tc>
        <w:tc>
          <w:tcPr>
            <w:tcW w:w="98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600,000+</w:t>
            </w:r>
          </w:p>
        </w:tc>
      </w:tr>
      <w:tr w:rsidR="008876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w:t>
            </w:r>
          </w:p>
        </w:tc>
        <w:tc>
          <w:tcPr>
            <w:tcW w:w="7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w:t>
            </w:r>
          </w:p>
        </w:tc>
        <w:tc>
          <w:tcPr>
            <w:tcW w:w="7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w:t>
            </w:r>
          </w:p>
        </w:tc>
        <w:tc>
          <w:tcPr>
            <w:tcW w:w="98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10</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15</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40</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w:t>
            </w:r>
          </w:p>
        </w:tc>
        <w:tc>
          <w:tcPr>
            <w:tcW w:w="11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75</w:t>
            </w:r>
          </w:p>
        </w:tc>
      </w:tr>
    </w:tbl>
    <w:p w:rsidR="008876D6" w:rsidRDefault="008876D6">
      <w:pPr>
        <w:pStyle w:val="ProductList-Body"/>
      </w:pPr>
    </w:p>
    <w:p w:rsidR="008876D6" w:rsidRDefault="00CC7C61">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8876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→9,999</w:t>
            </w:r>
          </w:p>
        </w:tc>
        <w:tc>
          <w:tcPr>
            <w:tcW w:w="172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→600,000+</w:t>
            </w:r>
          </w:p>
        </w:tc>
      </w:tr>
      <w:tr w:rsidR="008876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876D6" w:rsidRDefault="00CC7C61">
            <w:pPr>
              <w:pStyle w:val="ProductList-TableBody"/>
              <w:tabs>
                <w:tab w:val="clear" w:pos="360"/>
                <w:tab w:val="clear" w:pos="720"/>
                <w:tab w:val="clear" w:pos="1080"/>
                <w:tab w:val="left" w:pos="273"/>
                <w:tab w:val="left" w:pos="547"/>
                <w:tab w:val="left" w:pos="820"/>
              </w:tabs>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10</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12</w:t>
            </w:r>
          </w:p>
        </w:tc>
      </w:tr>
    </w:tbl>
    <w:p w:rsidR="008876D6" w:rsidRDefault="00CC7C61">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6">
        <w:r>
          <w:rPr>
            <w:color w:val="00467F"/>
            <w:u w:val="single"/>
          </w:rPr>
          <w:t>http://www.microsoft.com/licensing/software-assurance/planning-services-overview.aspx</w:t>
        </w:r>
      </w:hyperlink>
      <w:r>
        <w:t xml:space="preserve"> webhelyen tekinthető meg. </w:t>
      </w:r>
    </w:p>
    <w:p w:rsidR="008876D6" w:rsidRDefault="008876D6">
      <w:pPr>
        <w:pStyle w:val="ProductList-Body"/>
      </w:pPr>
    </w:p>
    <w:p w:rsidR="008876D6" w:rsidRDefault="00CC7C61">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8876D6" w:rsidRDefault="00CC7C61">
      <w:pPr>
        <w:pStyle w:val="ProductList-Bullet"/>
        <w:numPr>
          <w:ilvl w:val="0"/>
          <w:numId w:val="40"/>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7">
        <w:r>
          <w:rPr>
            <w:color w:val="00467F"/>
            <w:u w:val="single"/>
          </w:rPr>
          <w:t>http://directory.partners.extranet.microsoft.com/psbproviders</w:t>
        </w:r>
      </w:hyperlink>
    </w:p>
    <w:p w:rsidR="008876D6" w:rsidRDefault="00CC7C61">
      <w:pPr>
        <w:pStyle w:val="ProductList-Bullet"/>
        <w:numPr>
          <w:ilvl w:val="0"/>
          <w:numId w:val="40"/>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8876D6" w:rsidRDefault="00CC7C61">
      <w:pPr>
        <w:pStyle w:val="ProductList-Bullet"/>
        <w:numPr>
          <w:ilvl w:val="0"/>
          <w:numId w:val="40"/>
        </w:numPr>
      </w:pPr>
      <w:r>
        <w:t xml:space="preserve">A Tervezési Szolgáltatási utalványokat csak az az ügyfél válthatja be, akik jogosult erre az előnyre. </w:t>
      </w:r>
    </w:p>
    <w:p w:rsidR="008876D6" w:rsidRDefault="00CC7C61">
      <w:pPr>
        <w:pStyle w:val="ProductList-Bullet"/>
        <w:numPr>
          <w:ilvl w:val="0"/>
          <w:numId w:val="40"/>
        </w:numPr>
      </w:pPr>
      <w:r>
        <w:t xml:space="preserve">A Tervezési Szolgáltatási utalványok nem válthatók át készpénzre, sem pedig más pénzeszközre vagy pénzt helyettesítő eszközre. </w:t>
      </w:r>
    </w:p>
    <w:p w:rsidR="008876D6" w:rsidRDefault="00CC7C61">
      <w:pPr>
        <w:pStyle w:val="ProductList-Bullet"/>
        <w:numPr>
          <w:ilvl w:val="0"/>
          <w:numId w:val="40"/>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8876D6" w:rsidRDefault="00CC7C61">
      <w:pPr>
        <w:pStyle w:val="ProductList-Bullet"/>
        <w:numPr>
          <w:ilvl w:val="0"/>
          <w:numId w:val="40"/>
        </w:numPr>
      </w:pPr>
      <w:r>
        <w:t xml:space="preserve">Az utalványtípusok nem kombinálhatók. A Tervezési Szolgáltatásokra vonatkozó megállapodások nem haladhatják meg a meghatározott maximális megállapodástípusonkénti időtartamot. </w:t>
      </w:r>
    </w:p>
    <w:p w:rsidR="008876D6" w:rsidRDefault="00CC7C61">
      <w:pPr>
        <w:pStyle w:val="ProductList-Bullet"/>
        <w:numPr>
          <w:ilvl w:val="0"/>
          <w:numId w:val="40"/>
        </w:numPr>
      </w:pPr>
      <w:r>
        <w:t xml:space="preserve">Az utalványok csak a megfelelő Szolgáltatók által nyújtott azon konkrét szolgáltatástípusra érvényesek, amelyre az utalványt éppen beváltják. </w:t>
      </w:r>
    </w:p>
    <w:p w:rsidR="008876D6" w:rsidRDefault="00CC7C61">
      <w:pPr>
        <w:pStyle w:val="ProductList-Bullet"/>
        <w:numPr>
          <w:ilvl w:val="0"/>
          <w:numId w:val="40"/>
        </w:numPr>
      </w:pPr>
      <w:r>
        <w:t xml:space="preserve">Az utalványokat a Frissítési Garancia fedezet időszakában kell hozzárendelni. </w:t>
      </w:r>
    </w:p>
    <w:p w:rsidR="008876D6" w:rsidRDefault="00CC7C61">
      <w:pPr>
        <w:pStyle w:val="ProductList-Bullet"/>
        <w:numPr>
          <w:ilvl w:val="0"/>
          <w:numId w:val="40"/>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8876D6" w:rsidRDefault="008876D6">
      <w:pPr>
        <w:pStyle w:val="ProductList-Body"/>
      </w:pPr>
    </w:p>
    <w:p w:rsidR="008876D6" w:rsidRDefault="00CC7C61">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ClauseHeading"/>
      </w:pPr>
      <w:bookmarkStart w:id="372" w:name="_Sec581"/>
      <w:r>
        <w:t>Nagyvállalati Forráskód-licencelési Program</w:t>
      </w:r>
      <w:bookmarkEnd w:id="372"/>
    </w:p>
    <w:p w:rsidR="008876D6" w:rsidRDefault="00CC7C61">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8876D6" w:rsidRDefault="008876D6">
      <w:pPr>
        <w:pStyle w:val="ProductList-Body"/>
      </w:pPr>
    </w:p>
    <w:p w:rsidR="008876D6" w:rsidRDefault="00CC7C61">
      <w:pPr>
        <w:pStyle w:val="ProductList-ClauseHeading"/>
      </w:pPr>
      <w:bookmarkStart w:id="373" w:name="_Sec582"/>
      <w:r>
        <w:t>Képzési Utalványok</w:t>
      </w:r>
      <w:bookmarkEnd w:id="373"/>
    </w:p>
    <w:p w:rsidR="008876D6" w:rsidRDefault="00CC7C61">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Rendszerek termékcsoport</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 licencenként 1 nap (maximum 10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 licencenként 1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Jogosító beléptetésenként 10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15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110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55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125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400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600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800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400 nap*</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1400 nap*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700 nap*</w:t>
            </w:r>
          </w:p>
        </w:tc>
      </w:tr>
    </w:tbl>
    <w:p w:rsidR="008876D6" w:rsidRDefault="00CC7C61">
      <w:pPr>
        <w:pStyle w:val="ProductList-Body"/>
      </w:pPr>
      <w:r>
        <w:t>*</w:t>
      </w:r>
      <w:r>
        <w:rPr>
          <w:i/>
        </w:rPr>
        <w:t>Napok száma jogosító beléptetésenként vagy szerződésenként.</w:t>
      </w:r>
    </w:p>
    <w:p w:rsidR="008876D6" w:rsidRDefault="008876D6">
      <w:pPr>
        <w:pStyle w:val="ProductList-Body"/>
      </w:pPr>
    </w:p>
    <w:p w:rsidR="008876D6" w:rsidRDefault="00CC7C61">
      <w:pPr>
        <w:pStyle w:val="ProductList-Bullet"/>
        <w:numPr>
          <w:ilvl w:val="0"/>
          <w:numId w:val="41"/>
        </w:numPr>
      </w:pPr>
      <w:r>
        <w:t xml:space="preserve">Az utalványok alapján a szolgáltatásokat az Ügyfél és a Microsoft Learning Partner között létrejött szerződés keretében nyújtják. </w:t>
      </w:r>
    </w:p>
    <w:p w:rsidR="008876D6" w:rsidRDefault="00CC7C61">
      <w:pPr>
        <w:pStyle w:val="ProductList-Bullet"/>
        <w:numPr>
          <w:ilvl w:val="0"/>
          <w:numId w:val="41"/>
        </w:numPr>
      </w:pPr>
      <w:r>
        <w:t xml:space="preserve">A gyorsított formában megtartott tanfolyamokhoz ugyanannyi utalványnapra van szükség, mint a normál sebességgel megtartottakhoz. </w:t>
      </w:r>
    </w:p>
    <w:p w:rsidR="008876D6" w:rsidRDefault="00CC7C61">
      <w:pPr>
        <w:pStyle w:val="ProductList-Bullet"/>
        <w:numPr>
          <w:ilvl w:val="0"/>
          <w:numId w:val="41"/>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8876D6" w:rsidRDefault="00CC7C61">
      <w:pPr>
        <w:pStyle w:val="ProductList-Bullet"/>
        <w:numPr>
          <w:ilvl w:val="0"/>
          <w:numId w:val="41"/>
        </w:numPr>
      </w:pPr>
      <w:r>
        <w:t>Az utalványok nem használhatók fel arra, hogy velük ahhoz kapcsolódó bármilyen díjat fedezzenek, hogy az ügyfél nem jelent meg egy lefoglalt tanfolyamon.</w:t>
      </w:r>
    </w:p>
    <w:p w:rsidR="008876D6" w:rsidRDefault="00CC7C61">
      <w:pPr>
        <w:pStyle w:val="ProductList-Bullet"/>
        <w:numPr>
          <w:ilvl w:val="0"/>
          <w:numId w:val="41"/>
        </w:numPr>
      </w:pPr>
      <w:r>
        <w:t>Az utalványokat kizárólag az a személy válthatja be, akit az utalvány felhasználását illetően az ügyfél jóváhagyott, kivéve a Bemutató Munkamenetekre történő felhasználás esetét.</w:t>
      </w:r>
    </w:p>
    <w:p w:rsidR="008876D6" w:rsidRDefault="00CC7C61">
      <w:pPr>
        <w:pStyle w:val="ProductList-Bullet"/>
        <w:numPr>
          <w:ilvl w:val="0"/>
          <w:numId w:val="41"/>
        </w:numPr>
      </w:pPr>
      <w:r>
        <w:t xml:space="preserve">Az utalványok nem válthatók át készpénzre, sem pedig más pénzeszközre vagy pénzt helyettesítő eszközre. </w:t>
      </w:r>
    </w:p>
    <w:p w:rsidR="008876D6" w:rsidRDefault="00CC7C61">
      <w:pPr>
        <w:pStyle w:val="ProductList-Bullet"/>
        <w:numPr>
          <w:ilvl w:val="0"/>
          <w:numId w:val="41"/>
        </w:numPr>
      </w:pPr>
      <w:r>
        <w:t xml:space="preserve">Az utalványokat a Frissítési Garancia fedezet időszakában kell hozzárendelni. </w:t>
      </w:r>
    </w:p>
    <w:p w:rsidR="008876D6" w:rsidRDefault="00CC7C61">
      <w:pPr>
        <w:pStyle w:val="ProductList-Bullet"/>
        <w:numPr>
          <w:ilvl w:val="0"/>
          <w:numId w:val="41"/>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8876D6" w:rsidRDefault="00CC7C61">
      <w:pPr>
        <w:pStyle w:val="ProductList-Bullet"/>
        <w:numPr>
          <w:ilvl w:val="0"/>
          <w:numId w:val="41"/>
        </w:numPr>
      </w:pPr>
      <w:r>
        <w:t xml:space="preserve">A Bemutató Munkamenetek kivételével egy Képzési Utalvány nap egy képzési munkamenetnappal egyenértékű. Bemutató Munkamenetek esetén egy Képzési Utalvány nap egy Bemutató Munkamenettel egyenértékű. </w:t>
      </w:r>
    </w:p>
    <w:p w:rsidR="008876D6" w:rsidRDefault="00CC7C61">
      <w:pPr>
        <w:pStyle w:val="ProductList-Bullet"/>
        <w:numPr>
          <w:ilvl w:val="0"/>
          <w:numId w:val="41"/>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8876D6" w:rsidRDefault="00CC7C61">
      <w:pPr>
        <w:pStyle w:val="ProductList-Bullet"/>
        <w:numPr>
          <w:ilvl w:val="0"/>
          <w:numId w:val="41"/>
        </w:numPr>
      </w:pPr>
      <w:r>
        <w:t xml:space="preserve">Utalványokkal egyszerre csak egy megfelelő Microsoft Learning Partner által nyújtott képzés foglalható le. </w:t>
      </w:r>
    </w:p>
    <w:p w:rsidR="008876D6" w:rsidRDefault="00CC7C61">
      <w:pPr>
        <w:pStyle w:val="ProductList-Bullet"/>
        <w:numPr>
          <w:ilvl w:val="0"/>
          <w:numId w:val="41"/>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8876D6" w:rsidRDefault="00CC7C61">
      <w:pPr>
        <w:pStyle w:val="ProductList-Bullet"/>
        <w:numPr>
          <w:ilvl w:val="0"/>
          <w:numId w:val="41"/>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8876D6" w:rsidRDefault="008876D6">
      <w:pPr>
        <w:pStyle w:val="ProductList-Body"/>
      </w:pPr>
    </w:p>
    <w:p w:rsidR="008876D6" w:rsidRDefault="00CC7C61">
      <w:pPr>
        <w:pStyle w:val="ProductList-ClauseHeading"/>
      </w:pPr>
      <w:bookmarkStart w:id="374" w:name="_Sec583"/>
      <w:r>
        <w:t>E-Learning</w:t>
      </w:r>
      <w:bookmarkEnd w:id="374"/>
    </w:p>
    <w:p w:rsidR="008876D6" w:rsidRDefault="00CC7C61">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8876D6" w:rsidRDefault="008876D6">
      <w:pPr>
        <w:pStyle w:val="ProductList-Body"/>
      </w:pPr>
    </w:p>
    <w:p w:rsidR="008876D6" w:rsidRDefault="00CC7C61">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8876D6" w:rsidRDefault="008876D6">
      <w:pPr>
        <w:pStyle w:val="ProductList-Body"/>
      </w:pPr>
    </w:p>
    <w:p w:rsidR="008876D6" w:rsidRDefault="00CC7C61">
      <w:pPr>
        <w:pStyle w:val="ProductList-ClauseHeading"/>
      </w:pPr>
      <w:bookmarkStart w:id="375" w:name="_Sec584"/>
      <w:r>
        <w:t>Otthoni Használat Program</w:t>
      </w:r>
      <w:bookmarkEnd w:id="375"/>
    </w:p>
    <w:p w:rsidR="008876D6" w:rsidRDefault="00CC7C61">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8876D6" w:rsidRDefault="008876D6">
      <w:pPr>
        <w:pStyle w:val="ProductList-Body"/>
      </w:pPr>
    </w:p>
    <w:p w:rsidR="008876D6" w:rsidRDefault="00CC7C61">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8876D6" w:rsidRDefault="008876D6">
      <w:pPr>
        <w:pStyle w:val="ProductList-Body"/>
      </w:pPr>
    </w:p>
    <w:p w:rsidR="008876D6" w:rsidRDefault="00CC7C61">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8876D6" w:rsidRDefault="008876D6">
      <w:pPr>
        <w:pStyle w:val="ProductList-Body"/>
      </w:pPr>
    </w:p>
    <w:p w:rsidR="008876D6" w:rsidRDefault="00CC7C61">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8876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Vonatkozó Otthoni Használat Program Licenc</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 2010/2013/2016</w:t>
            </w:r>
          </w:p>
          <w:p w:rsidR="008876D6" w:rsidRDefault="00CC7C61">
            <w:pPr>
              <w:pStyle w:val="ProductList-TableBody"/>
              <w:tabs>
                <w:tab w:val="clear" w:pos="360"/>
                <w:tab w:val="clear" w:pos="720"/>
                <w:tab w:val="clear" w:pos="1080"/>
                <w:tab w:val="left" w:pos="273"/>
                <w:tab w:val="left" w:pos="547"/>
                <w:tab w:val="left" w:pos="820"/>
              </w:tabs>
            </w:pPr>
            <w:r>
              <w:t xml:space="preserve">Office Professional Plus 2010/2013/2016 </w:t>
            </w:r>
          </w:p>
          <w:p w:rsidR="008876D6" w:rsidRDefault="00CC7C61">
            <w:pPr>
              <w:pStyle w:val="ProductList-TableBody"/>
              <w:tabs>
                <w:tab w:val="clear" w:pos="360"/>
                <w:tab w:val="clear" w:pos="720"/>
                <w:tab w:val="clear" w:pos="1080"/>
                <w:tab w:val="left" w:pos="273"/>
                <w:tab w:val="left" w:pos="547"/>
                <w:tab w:val="left" w:pos="820"/>
              </w:tabs>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 2016 HUP vagy Office 2016 for Mac Home &amp; Business with Lync DL HUP</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Access 2010/2013/2016</w:t>
            </w:r>
          </w:p>
          <w:p w:rsidR="008876D6" w:rsidRDefault="00CC7C61">
            <w:pPr>
              <w:pStyle w:val="ProductList-TableBody"/>
              <w:tabs>
                <w:tab w:val="clear" w:pos="360"/>
                <w:tab w:val="clear" w:pos="720"/>
                <w:tab w:val="clear" w:pos="1080"/>
                <w:tab w:val="left" w:pos="273"/>
                <w:tab w:val="left" w:pos="547"/>
                <w:tab w:val="left" w:pos="820"/>
              </w:tabs>
            </w:pPr>
            <w:r>
              <w:t>Excel 2010/2013/2016</w:t>
            </w:r>
          </w:p>
          <w:p w:rsidR="008876D6" w:rsidRDefault="00CC7C61">
            <w:pPr>
              <w:pStyle w:val="ProductList-TableBody"/>
              <w:tabs>
                <w:tab w:val="clear" w:pos="360"/>
                <w:tab w:val="clear" w:pos="720"/>
                <w:tab w:val="clear" w:pos="1080"/>
                <w:tab w:val="left" w:pos="273"/>
                <w:tab w:val="left" w:pos="547"/>
                <w:tab w:val="left" w:pos="820"/>
              </w:tabs>
            </w:pPr>
            <w:r>
              <w:t>PowerPoint 2010/2013/2016</w:t>
            </w:r>
          </w:p>
          <w:p w:rsidR="008876D6" w:rsidRDefault="00CC7C61">
            <w:pPr>
              <w:pStyle w:val="ProductList-TableBody"/>
              <w:tabs>
                <w:tab w:val="clear" w:pos="360"/>
                <w:tab w:val="clear" w:pos="720"/>
                <w:tab w:val="clear" w:pos="1080"/>
                <w:tab w:val="left" w:pos="273"/>
                <w:tab w:val="left" w:pos="547"/>
                <w:tab w:val="left" w:pos="820"/>
              </w:tabs>
            </w:pPr>
            <w:r>
              <w:t>InfoPath 2010/2013/2016</w:t>
            </w:r>
          </w:p>
          <w:p w:rsidR="008876D6" w:rsidRDefault="00CC7C61">
            <w:pPr>
              <w:pStyle w:val="ProductList-TableBody"/>
              <w:tabs>
                <w:tab w:val="clear" w:pos="360"/>
                <w:tab w:val="clear" w:pos="720"/>
                <w:tab w:val="clear" w:pos="1080"/>
                <w:tab w:val="left" w:pos="273"/>
                <w:tab w:val="left" w:pos="547"/>
                <w:tab w:val="left" w:pos="820"/>
              </w:tabs>
            </w:pPr>
            <w:r>
              <w:t>Lync 2010/2013/2015</w:t>
            </w:r>
          </w:p>
          <w:p w:rsidR="008876D6" w:rsidRDefault="00CC7C61">
            <w:pPr>
              <w:pStyle w:val="ProductList-TableBody"/>
              <w:tabs>
                <w:tab w:val="clear" w:pos="360"/>
                <w:tab w:val="clear" w:pos="720"/>
                <w:tab w:val="clear" w:pos="1080"/>
                <w:tab w:val="left" w:pos="273"/>
                <w:tab w:val="left" w:pos="547"/>
                <w:tab w:val="left" w:pos="820"/>
              </w:tabs>
            </w:pPr>
            <w:r>
              <w:t>OneNote 2010/2013/2016</w:t>
            </w:r>
          </w:p>
          <w:p w:rsidR="008876D6" w:rsidRDefault="00CC7C61">
            <w:pPr>
              <w:pStyle w:val="ProductList-TableBody"/>
              <w:tabs>
                <w:tab w:val="clear" w:pos="360"/>
                <w:tab w:val="clear" w:pos="720"/>
                <w:tab w:val="clear" w:pos="1080"/>
                <w:tab w:val="left" w:pos="273"/>
                <w:tab w:val="left" w:pos="547"/>
                <w:tab w:val="left" w:pos="820"/>
              </w:tabs>
            </w:pPr>
            <w:r>
              <w:t>Outlook 2010/2013/2016</w:t>
            </w:r>
          </w:p>
          <w:p w:rsidR="008876D6" w:rsidRDefault="00CC7C61">
            <w:pPr>
              <w:pStyle w:val="ProductList-TableBody"/>
              <w:tabs>
                <w:tab w:val="clear" w:pos="360"/>
                <w:tab w:val="clear" w:pos="720"/>
                <w:tab w:val="clear" w:pos="1080"/>
                <w:tab w:val="left" w:pos="273"/>
                <w:tab w:val="left" w:pos="547"/>
                <w:tab w:val="left" w:pos="820"/>
              </w:tabs>
            </w:pPr>
            <w:r>
              <w:t>Publisher 2010/2013/2016</w:t>
            </w:r>
          </w:p>
          <w:p w:rsidR="008876D6" w:rsidRDefault="00CC7C61">
            <w:pPr>
              <w:pStyle w:val="ProductList-TableBody"/>
              <w:tabs>
                <w:tab w:val="clear" w:pos="360"/>
                <w:tab w:val="clear" w:pos="720"/>
                <w:tab w:val="clear" w:pos="1080"/>
                <w:tab w:val="left" w:pos="273"/>
                <w:tab w:val="left" w:pos="547"/>
                <w:tab w:val="left" w:pos="820"/>
              </w:tabs>
            </w:pPr>
            <w:r>
              <w:t>Skype 2015 Vállalati verzió</w:t>
            </w:r>
          </w:p>
          <w:p w:rsidR="008876D6" w:rsidRDefault="00CC7C61">
            <w:pPr>
              <w:pStyle w:val="ProductList-TableBody"/>
              <w:tabs>
                <w:tab w:val="clear" w:pos="360"/>
                <w:tab w:val="clear" w:pos="720"/>
                <w:tab w:val="clear" w:pos="1080"/>
                <w:tab w:val="left" w:pos="273"/>
                <w:tab w:val="left" w:pos="547"/>
                <w:tab w:val="left" w:pos="820"/>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Office Professional Plus 2016 HUP vagy Office 2016 for Mac Home &amp; Business with Lync DL HUP </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Visio Standard 2010/2013/2016 </w:t>
            </w:r>
          </w:p>
          <w:p w:rsidR="008876D6" w:rsidRDefault="00CC7C61">
            <w:pPr>
              <w:pStyle w:val="ProductList-TableBody"/>
              <w:tabs>
                <w:tab w:val="clear" w:pos="360"/>
                <w:tab w:val="clear" w:pos="720"/>
                <w:tab w:val="clear" w:pos="1080"/>
                <w:tab w:val="left" w:pos="273"/>
                <w:tab w:val="left" w:pos="547"/>
                <w:tab w:val="left" w:pos="820"/>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Professional 2016 HUP</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Standard 2010/2013/2016</w:t>
            </w:r>
          </w:p>
          <w:p w:rsidR="008876D6" w:rsidRDefault="00CC7C61">
            <w:pPr>
              <w:pStyle w:val="ProductList-TableBody"/>
              <w:tabs>
                <w:tab w:val="clear" w:pos="360"/>
                <w:tab w:val="clear" w:pos="720"/>
                <w:tab w:val="clear" w:pos="1080"/>
                <w:tab w:val="left" w:pos="273"/>
                <w:tab w:val="left" w:pos="547"/>
                <w:tab w:val="left" w:pos="820"/>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Professional 2016 HUP</w:t>
            </w:r>
          </w:p>
        </w:tc>
      </w:tr>
    </w:tbl>
    <w:p w:rsidR="008876D6" w:rsidRDefault="00CC7C61">
      <w:pPr>
        <w:pStyle w:val="ProductList-Body"/>
      </w:pPr>
      <w:r>
        <w:rPr>
          <w:i/>
        </w:rPr>
        <w:t>További információ, az Otthoni Használat Programba tartozó további szoftverek jövőbeli elérhetőségére vonatkozó információ is, a következő webhelyen található:</w:t>
      </w:r>
    </w:p>
    <w:p w:rsidR="008876D6" w:rsidRDefault="00C10C91">
      <w:pPr>
        <w:pStyle w:val="ProductList-Body"/>
      </w:pPr>
      <w:hyperlink r:id="rId138">
        <w:r w:rsidR="00CC7C61">
          <w:rPr>
            <w:i/>
          </w:rPr>
          <w:t>http://www.microsoft.com/licensing</w:t>
        </w:r>
      </w:hyperlink>
      <w:r w:rsidR="00CC7C61">
        <w:rPr>
          <w:i/>
        </w:rPr>
        <w:t>.</w:t>
      </w:r>
    </w:p>
    <w:p w:rsidR="008876D6" w:rsidRDefault="008876D6">
      <w:pPr>
        <w:pStyle w:val="ProductList-Body"/>
      </w:pPr>
    </w:p>
    <w:p w:rsidR="008876D6" w:rsidRDefault="00CC7C61">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ClauseHeading"/>
      </w:pPr>
      <w:bookmarkStart w:id="376" w:name="_Sec585"/>
      <w:r>
        <w:t>Non-stop Problémamegoldási Támogatás</w:t>
      </w:r>
      <w:bookmarkEnd w:id="376"/>
    </w:p>
    <w:p w:rsidR="008876D6" w:rsidRDefault="00CC7C61">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8876D6" w:rsidRDefault="008876D6">
      <w:pPr>
        <w:pStyle w:val="ProductList-Body"/>
      </w:pPr>
    </w:p>
    <w:p w:rsidR="008876D6" w:rsidRDefault="00CC7C61">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8876D6" w:rsidRDefault="008876D6">
      <w:pPr>
        <w:pStyle w:val="ProductList-Body"/>
      </w:pPr>
    </w:p>
    <w:p w:rsidR="008876D6" w:rsidRDefault="00CC7C61">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8876D6" w:rsidRDefault="008876D6">
      <w:pPr>
        <w:pStyle w:val="ProductList-Body"/>
      </w:pPr>
    </w:p>
    <w:p w:rsidR="008876D6" w:rsidRDefault="00CC7C61">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8876D6" w:rsidRDefault="008876D6">
      <w:pPr>
        <w:pStyle w:val="ProductList-Body"/>
      </w:pPr>
    </w:p>
    <w:p w:rsidR="008876D6" w:rsidRDefault="00CC7C61">
      <w:pPr>
        <w:pStyle w:val="ProductList-SubClauseHeading"/>
      </w:pPr>
      <w:r>
        <w:t>Ajándékba kapott telefonos támogatási események</w:t>
      </w:r>
    </w:p>
    <w:p w:rsidR="008876D6" w:rsidRDefault="00CC7C61">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8876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IW / Ügyfél – Eseményért kapott növekmény</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USA dollár</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USD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30,000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300,000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CAD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27,000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270,000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CHF</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 Fr. 330,000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CNY</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1 650 000 CRC</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Dán korona</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DKK</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160 000 kr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1 600 000 kr</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EURO</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EUR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21,500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215,000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Angol font</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GBP</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£13,500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£135,000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Japán jen</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JPY</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24 000 000 JPY</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Koreai won</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KRW</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240 000 000 KWD</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NOK</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165 000 kr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1 650 000 kr</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NZD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35,000</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350,000</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SEK</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200 000 kr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2 000 000 kr</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TWD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700 000 NTD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7 000 000 NTD</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10 000 000 INR</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Orosz rubel</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RUB</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6 600 000 RUB</w:t>
            </w:r>
          </w:p>
        </w:tc>
      </w:tr>
    </w:tbl>
    <w:p w:rsidR="008876D6" w:rsidRDefault="008876D6">
      <w:pPr>
        <w:pStyle w:val="ProductList-BodyIndented"/>
        <w:ind w:left="720"/>
      </w:pPr>
    </w:p>
    <w:p w:rsidR="008876D6" w:rsidRDefault="00CC7C61">
      <w:pPr>
        <w:pStyle w:val="ProductList-BodyIndented"/>
      </w:pPr>
      <w:r>
        <w:t>A fel nem használt Telefonos Támogatási Események a Frissítési Garancia fedezet megszűnésekor lejárnak. A Telefonos Támogatási Események nem vihetők át beléptetések vagy szerződések között.</w:t>
      </w:r>
    </w:p>
    <w:p w:rsidR="008876D6" w:rsidRDefault="008876D6">
      <w:pPr>
        <w:pStyle w:val="ProductList-BodyIndented"/>
      </w:pPr>
    </w:p>
    <w:p w:rsidR="008876D6" w:rsidRDefault="00CC7C61">
      <w:pPr>
        <w:pStyle w:val="ProductList-BodyIndented"/>
      </w:pPr>
      <w:r>
        <w:t xml:space="preserve">A helyi telefonos támogatás munkaidőben érhető el, a munkaidő a következő webhelyen tekinthető meg: </w:t>
      </w:r>
      <w:hyperlink r:id="rId139">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8876D6" w:rsidRDefault="008876D6">
      <w:pPr>
        <w:pStyle w:val="ProductList-BodyIndented"/>
        <w:ind w:left="720"/>
      </w:pPr>
    </w:p>
    <w:p w:rsidR="008876D6" w:rsidRDefault="00CC7C61">
      <w:pPr>
        <w:pStyle w:val="ProductList-SubClauseHeading"/>
      </w:pPr>
      <w:r>
        <w:t>Webes események</w:t>
      </w:r>
    </w:p>
    <w:p w:rsidR="008876D6" w:rsidRDefault="00CC7C61">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8876D6" w:rsidRDefault="008876D6">
      <w:pPr>
        <w:pStyle w:val="ProductList-BodyIndented"/>
      </w:pPr>
    </w:p>
    <w:p w:rsidR="008876D6" w:rsidRDefault="00CC7C61">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8876D6" w:rsidRDefault="008876D6">
      <w:pPr>
        <w:pStyle w:val="ProductList-BodyIndented"/>
        <w:ind w:left="720"/>
      </w:pPr>
    </w:p>
    <w:p w:rsidR="008876D6" w:rsidRDefault="00CC7C61">
      <w:pPr>
        <w:pStyle w:val="ProductList-SubClauseHeading"/>
      </w:pPr>
      <w:r>
        <w:t>Támogatási kapcsolattartók</w:t>
      </w:r>
    </w:p>
    <w:p w:rsidR="008876D6" w:rsidRDefault="00CC7C61">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8876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S/S+: „D” szintű EA</w:t>
            </w:r>
          </w:p>
        </w:tc>
      </w:tr>
      <w:tr w:rsidR="008876D6">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Szükség szerint</w:t>
            </w:r>
          </w:p>
        </w:tc>
      </w:tr>
      <w:tr w:rsidR="008876D6">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w:t>
            </w:r>
          </w:p>
        </w:tc>
        <w:tc>
          <w:tcPr>
            <w:tcW w:w="17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w:t>
            </w:r>
          </w:p>
        </w:tc>
      </w:tr>
    </w:tbl>
    <w:p w:rsidR="008876D6" w:rsidRDefault="008876D6">
      <w:pPr>
        <w:pStyle w:val="ProductList-BodyIndented"/>
      </w:pPr>
    </w:p>
    <w:p w:rsidR="008876D6" w:rsidRDefault="00CC7C61">
      <w:pPr>
        <w:pStyle w:val="ProductList-SubClauseHeading"/>
      </w:pPr>
      <w:r>
        <w:t>Szolgáltatási szint Frissítési Garanciával rendelkező ügyfelek esetén</w:t>
      </w:r>
    </w:p>
    <w:p w:rsidR="008876D6" w:rsidRDefault="00CC7C61">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8876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Az Ügyféltől elvárt reakció</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Súlyosan érinti az üzletvitelt: </w:t>
            </w:r>
          </w:p>
          <w:p w:rsidR="008876D6" w:rsidRDefault="00CC7C61">
            <w:pPr>
              <w:pStyle w:val="ProductList-TableBody"/>
              <w:tabs>
                <w:tab w:val="clear" w:pos="360"/>
                <w:tab w:val="clear" w:pos="720"/>
                <w:tab w:val="clear" w:pos="1080"/>
                <w:tab w:val="left" w:pos="273"/>
                <w:tab w:val="left" w:pos="547"/>
                <w:tab w:val="left" w:pos="820"/>
              </w:tabs>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Első visszahívás legfeljebb 2 órán belül a támogatási ajánlat alapján</w:t>
            </w:r>
          </w:p>
          <w:p w:rsidR="008876D6" w:rsidRDefault="00CC7C61">
            <w:pPr>
              <w:pStyle w:val="ProductList-TableBody"/>
              <w:tabs>
                <w:tab w:val="clear" w:pos="360"/>
                <w:tab w:val="clear" w:pos="720"/>
                <w:tab w:val="clear" w:pos="1080"/>
                <w:tab w:val="left" w:pos="273"/>
                <w:tab w:val="left" w:pos="547"/>
                <w:tab w:val="left" w:pos="820"/>
              </w:tabs>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Megfelelő erőforrások biztosítása a folyamatos (heti 7 nap, napi 24 óra) rendelkezésre álláshoz2</w:t>
            </w:r>
          </w:p>
          <w:p w:rsidR="008876D6" w:rsidRDefault="00CC7C61">
            <w:pPr>
              <w:pStyle w:val="ProductList-TableBody"/>
              <w:tabs>
                <w:tab w:val="clear" w:pos="360"/>
                <w:tab w:val="clear" w:pos="720"/>
                <w:tab w:val="clear" w:pos="1080"/>
                <w:tab w:val="left" w:pos="273"/>
                <w:tab w:val="left" w:pos="547"/>
                <w:tab w:val="left" w:pos="820"/>
              </w:tabs>
            </w:pPr>
            <w:r>
              <w:t>A módosításokat jóváhagyó szervezeti egység gyors elérése, tőle gyors válaszok érkezése</w:t>
            </w:r>
          </w:p>
          <w:p w:rsidR="008876D6" w:rsidRDefault="00CC7C61">
            <w:pPr>
              <w:pStyle w:val="ProductList-TableBody"/>
              <w:tabs>
                <w:tab w:val="clear" w:pos="360"/>
                <w:tab w:val="clear" w:pos="720"/>
                <w:tab w:val="clear" w:pos="1080"/>
                <w:tab w:val="left" w:pos="273"/>
                <w:tab w:val="left" w:pos="547"/>
                <w:tab w:val="left" w:pos="820"/>
              </w:tabs>
            </w:pPr>
            <w:r>
              <w:t>A vezetőség értesítése</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Mérsékelten érinti az üzletvitelt: </w:t>
            </w:r>
          </w:p>
          <w:p w:rsidR="008876D6" w:rsidRDefault="00CC7C61">
            <w:pPr>
              <w:pStyle w:val="ProductList-TableBody"/>
              <w:tabs>
                <w:tab w:val="clear" w:pos="360"/>
                <w:tab w:val="clear" w:pos="720"/>
                <w:tab w:val="clear" w:pos="1080"/>
                <w:tab w:val="left" w:pos="273"/>
                <w:tab w:val="left" w:pos="547"/>
                <w:tab w:val="left" w:pos="820"/>
              </w:tabs>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Első visszahívás legfeljebb 4 órán belül a támogatási ajánlat alapján</w:t>
            </w:r>
          </w:p>
          <w:p w:rsidR="008876D6" w:rsidRDefault="00CC7C61">
            <w:pPr>
              <w:pStyle w:val="ProductList-TableBody"/>
              <w:tabs>
                <w:tab w:val="clear" w:pos="360"/>
                <w:tab w:val="clear" w:pos="720"/>
                <w:tab w:val="clear" w:pos="1080"/>
                <w:tab w:val="left" w:pos="273"/>
                <w:tab w:val="left" w:pos="547"/>
                <w:tab w:val="left" w:pos="820"/>
              </w:tabs>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Megfelelő erőforrások biztosítása folyamatos rendelkezésre álláshoz Munkaidőben</w:t>
            </w:r>
          </w:p>
          <w:p w:rsidR="008876D6" w:rsidRDefault="00CC7C61">
            <w:pPr>
              <w:pStyle w:val="ProductList-TableBody"/>
              <w:tabs>
                <w:tab w:val="clear" w:pos="360"/>
                <w:tab w:val="clear" w:pos="720"/>
                <w:tab w:val="clear" w:pos="1080"/>
                <w:tab w:val="left" w:pos="273"/>
                <w:tab w:val="left" w:pos="547"/>
                <w:tab w:val="left" w:pos="820"/>
              </w:tabs>
            </w:pPr>
            <w:r>
              <w:t>A módosításokat jóváhagyó szervezeti egység elérése, tőle válaszok érkezése 4 Munkaórán belül</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Alig érinti az üzletvitelt: </w:t>
            </w:r>
          </w:p>
          <w:p w:rsidR="008876D6" w:rsidRDefault="00CC7C61">
            <w:pPr>
              <w:pStyle w:val="ProductList-TableBody"/>
              <w:tabs>
                <w:tab w:val="clear" w:pos="360"/>
                <w:tab w:val="clear" w:pos="720"/>
                <w:tab w:val="clear" w:pos="1080"/>
                <w:tab w:val="left" w:pos="273"/>
                <w:tab w:val="left" w:pos="547"/>
                <w:tab w:val="left" w:pos="820"/>
              </w:tabs>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Első visszahívás egy munkanapon belül a támogatási ajánlat alapján</w:t>
            </w:r>
          </w:p>
          <w:p w:rsidR="008876D6" w:rsidRDefault="00CC7C61">
            <w:pPr>
              <w:pStyle w:val="ProductList-TableBody"/>
              <w:tabs>
                <w:tab w:val="clear" w:pos="360"/>
                <w:tab w:val="clear" w:pos="720"/>
                <w:tab w:val="clear" w:pos="1080"/>
                <w:tab w:val="left" w:pos="273"/>
                <w:tab w:val="left" w:pos="547"/>
                <w:tab w:val="left" w:pos="820"/>
              </w:tabs>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Pontos kapcsolattartási adatok az eset felelősére vonatkozóan</w:t>
            </w:r>
          </w:p>
          <w:p w:rsidR="008876D6" w:rsidRDefault="00CC7C61">
            <w:pPr>
              <w:pStyle w:val="ProductList-TableBody"/>
              <w:tabs>
                <w:tab w:val="clear" w:pos="360"/>
                <w:tab w:val="clear" w:pos="720"/>
                <w:tab w:val="clear" w:pos="1080"/>
                <w:tab w:val="left" w:pos="273"/>
                <w:tab w:val="left" w:pos="547"/>
                <w:tab w:val="left" w:pos="820"/>
              </w:tabs>
            </w:pPr>
            <w:r>
              <w:t>Reagálás egy munkanapon belül</w:t>
            </w:r>
          </w:p>
        </w:tc>
      </w:tr>
    </w:tbl>
    <w:p w:rsidR="008876D6" w:rsidRDefault="00CC7C61">
      <w:pPr>
        <w:pStyle w:val="ProductList-BodyIndented"/>
      </w:pPr>
      <w:r>
        <w:rPr>
          <w:i/>
        </w:rPr>
        <w:t>1 A helyi munkaidő a Microsoft képviselőjétől tudható meg.</w:t>
      </w:r>
    </w:p>
    <w:p w:rsidR="008876D6" w:rsidRDefault="00CC7C61">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8876D6" w:rsidRDefault="008876D6">
      <w:pPr>
        <w:pStyle w:val="ProductList-BodyIndented"/>
        <w:ind w:left="720"/>
      </w:pPr>
    </w:p>
    <w:p w:rsidR="008876D6" w:rsidRDefault="00CC7C61">
      <w:pPr>
        <w:pStyle w:val="ProductList-SubClauseHeading"/>
      </w:pPr>
      <w:r>
        <w:t>A Frissítési Garancia Non-stop Problémamegoldási Támogatási események átváltása Premier Támogatási Szolgáltatásokra</w:t>
      </w:r>
    </w:p>
    <w:p w:rsidR="008876D6" w:rsidRDefault="00CC7C61">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8876D6" w:rsidRDefault="008876D6">
      <w:pPr>
        <w:pStyle w:val="ProductList-BodyIndented"/>
      </w:pPr>
    </w:p>
    <w:p w:rsidR="008876D6" w:rsidRDefault="00CC7C61">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8876D6" w:rsidRDefault="008876D6">
      <w:pPr>
        <w:pStyle w:val="ProductList-BodyIndented"/>
        <w:ind w:left="720"/>
      </w:pPr>
    </w:p>
    <w:p w:rsidR="008876D6" w:rsidRDefault="00CC7C61">
      <w:pPr>
        <w:pStyle w:val="ProductList-SubClauseHeading"/>
      </w:pPr>
      <w:r>
        <w:t>További üzleti rendelkezések</w:t>
      </w:r>
    </w:p>
    <w:p w:rsidR="008876D6" w:rsidRDefault="00CC7C61">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8876D6" w:rsidRDefault="008876D6">
      <w:pPr>
        <w:pStyle w:val="ProductList-BodyIndented"/>
      </w:pPr>
    </w:p>
    <w:p w:rsidR="008876D6" w:rsidRDefault="00CC7C61">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8876D6" w:rsidRDefault="008876D6">
      <w:pPr>
        <w:pStyle w:val="ProductList-BodyIndented"/>
        <w:ind w:left="720"/>
      </w:pPr>
    </w:p>
    <w:p w:rsidR="008876D6" w:rsidRDefault="00CC7C61">
      <w:pPr>
        <w:pStyle w:val="ProductList-SubClauseHeading"/>
      </w:pPr>
      <w:r>
        <w:t>Korlátlan, Non-stop Problémamegoldási Támogatás</w:t>
      </w:r>
    </w:p>
    <w:p w:rsidR="008876D6" w:rsidRDefault="00CC7C61">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8876D6" w:rsidRDefault="008876D6">
      <w:pPr>
        <w:pStyle w:val="ProductList-BodyIndented"/>
        <w:ind w:left="720"/>
      </w:pPr>
    </w:p>
    <w:p w:rsidR="008876D6" w:rsidRDefault="00CC7C61">
      <w:pPr>
        <w:pStyle w:val="ProductList-SubClauseHeading"/>
      </w:pPr>
      <w:r>
        <w:t>Az SCE által biztosított jogosultság</w:t>
      </w:r>
    </w:p>
    <w:p w:rsidR="008876D6" w:rsidRDefault="00CC7C61">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8876D6" w:rsidRDefault="008876D6">
      <w:pPr>
        <w:pStyle w:val="ProductList-BodyIndented"/>
      </w:pPr>
    </w:p>
    <w:p w:rsidR="008876D6" w:rsidRDefault="00CC7C61">
      <w:pPr>
        <w:pStyle w:val="ProductList-BodyIndented"/>
      </w:pPr>
      <w:r>
        <w:t>A megfelelő Alkalmazásplatform-termékek a következők:</w:t>
      </w:r>
    </w:p>
    <w:p w:rsidR="008876D6" w:rsidRDefault="00CC7C61">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8876D6" w:rsidRDefault="00CC7C61">
      <w:pPr>
        <w:pStyle w:val="ProductList-Bullet"/>
        <w:numPr>
          <w:ilvl w:val="1"/>
          <w:numId w:val="42"/>
        </w:numPr>
      </w:pPr>
      <w:r>
        <w:t>BizTalk Server</w:t>
      </w:r>
      <w:r>
        <w:fldChar w:fldCharType="begin"/>
      </w:r>
      <w:r>
        <w:instrText xml:space="preserve"> XE "BizTalk Server" </w:instrText>
      </w:r>
      <w:r>
        <w:fldChar w:fldCharType="end"/>
      </w:r>
      <w:r>
        <w:t xml:space="preserve"> (Standard, Enterprise és Branch)</w:t>
      </w:r>
    </w:p>
    <w:p w:rsidR="008876D6" w:rsidRDefault="00CC7C61">
      <w:pPr>
        <w:pStyle w:val="ProductList-Bullet"/>
        <w:numPr>
          <w:ilvl w:val="1"/>
          <w:numId w:val="42"/>
        </w:numPr>
      </w:pPr>
      <w:r>
        <w:t>Office SharePoint Server</w:t>
      </w:r>
      <w:r>
        <w:fldChar w:fldCharType="begin"/>
      </w:r>
      <w:r>
        <w:instrText xml:space="preserve"> XE "SharePoint Server" </w:instrText>
      </w:r>
      <w:r>
        <w:fldChar w:fldCharType="end"/>
      </w:r>
    </w:p>
    <w:p w:rsidR="008876D6" w:rsidRDefault="00CC7C61">
      <w:pPr>
        <w:pStyle w:val="ProductList-BodyIndented"/>
      </w:pPr>
      <w:r>
        <w:t>A Core Infrastructure Összetevőbe tartozó megfelelő termékek a következők:</w:t>
      </w:r>
    </w:p>
    <w:p w:rsidR="008876D6" w:rsidRDefault="00CC7C61">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8876D6" w:rsidRDefault="00CC7C61">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8876D6" w:rsidRDefault="008876D6">
      <w:pPr>
        <w:pStyle w:val="ProductList-BodyIndented"/>
      </w:pPr>
    </w:p>
    <w:p w:rsidR="008876D6" w:rsidRDefault="00CC7C61">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Korlátlan Non-Stop PRS-hez szükséges minimális éves átlagos Frissítési Garancia-költés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USA dollár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USD</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AUD</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375,000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CAD</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337,500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CHF</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412,500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CNY</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2,062,500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Dán korona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DKK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EURO</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EUR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268,750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Angol font</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GBP</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168,750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Japán jen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JPY</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30,000,000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Koreai won</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KRW</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300,000,000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NOK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2,062,500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NZD</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437,500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SEK</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2,500,000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TWD</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8,750,000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INR</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12,500,000</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Orosz rubel</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RUB</w:t>
            </w:r>
          </w:p>
        </w:tc>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8,250,000</w:t>
            </w:r>
          </w:p>
        </w:tc>
      </w:tr>
    </w:tbl>
    <w:p w:rsidR="008876D6" w:rsidRDefault="008876D6">
      <w:pPr>
        <w:pStyle w:val="ProductList-BodyIndented"/>
        <w:ind w:left="720"/>
      </w:pPr>
    </w:p>
    <w:p w:rsidR="008876D6" w:rsidRDefault="00CC7C61">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8876D6" w:rsidRDefault="008876D6">
      <w:pPr>
        <w:pStyle w:val="ProductList-BodyIndented"/>
        <w:ind w:left="720"/>
      </w:pPr>
    </w:p>
    <w:p w:rsidR="008876D6" w:rsidRDefault="00CC7C61">
      <w:pPr>
        <w:pStyle w:val="ProductList-SubClauseHeading"/>
      </w:pPr>
      <w:r>
        <w:t>A Parallel Data Warehouse által biztosított jogosultság</w:t>
      </w:r>
    </w:p>
    <w:p w:rsidR="008876D6" w:rsidRDefault="00CC7C61">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8876D6" w:rsidRDefault="008876D6">
      <w:pPr>
        <w:pStyle w:val="ProductList-BodyIndented"/>
      </w:pPr>
    </w:p>
    <w:p w:rsidR="008876D6" w:rsidRDefault="00CC7C61">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8876D6" w:rsidRDefault="008876D6">
      <w:pPr>
        <w:pStyle w:val="ProductList-BodyIndented"/>
      </w:pPr>
    </w:p>
    <w:p w:rsidR="008876D6" w:rsidRDefault="00CC7C61">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Megengedett támogatási kapcsolattartók</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w:t>
            </w:r>
          </w:p>
        </w:tc>
      </w:tr>
    </w:tbl>
    <w:p w:rsidR="008876D6" w:rsidRDefault="008876D6">
      <w:pPr>
        <w:pStyle w:val="ProductList-BodyIndented"/>
      </w:pPr>
    </w:p>
    <w:p w:rsidR="008876D6" w:rsidRDefault="00CC7C61">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8876D6" w:rsidRDefault="008876D6">
      <w:pPr>
        <w:pStyle w:val="ProductList-BodyIndented"/>
        <w:jc w:val="right"/>
      </w:pPr>
    </w:p>
    <w:tbl>
      <w:tblPr>
        <w:tblStyle w:val="PURTable0"/>
        <w:tblW w:w="0" w:type="dxa"/>
        <w:tblLook w:val="04A0" w:firstRow="1" w:lastRow="0" w:firstColumn="1" w:lastColumn="0" w:noHBand="0" w:noVBand="1"/>
      </w:tblPr>
      <w:tblGrid>
        <w:gridCol w:w="1044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Indented"/>
      </w:pPr>
    </w:p>
    <w:p w:rsidR="008876D6" w:rsidRDefault="00CC7C61">
      <w:pPr>
        <w:pStyle w:val="ProductList-ClauseHeading"/>
      </w:pPr>
      <w:bookmarkStart w:id="377" w:name="_Sec586"/>
      <w:r>
        <w:t>Kiterjesztett Gyorsjavítási Támogatás</w:t>
      </w:r>
      <w:bookmarkEnd w:id="377"/>
    </w:p>
    <w:p w:rsidR="008876D6" w:rsidRDefault="00CC7C61">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8876D6" w:rsidRDefault="00CC7C61">
      <w:pPr>
        <w:pStyle w:val="ProductList-Bullet"/>
        <w:numPr>
          <w:ilvl w:val="0"/>
          <w:numId w:val="44"/>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8876D6" w:rsidRDefault="00CC7C61">
      <w:pPr>
        <w:pStyle w:val="ProductList-Bullet"/>
        <w:numPr>
          <w:ilvl w:val="0"/>
          <w:numId w:val="44"/>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8876D6" w:rsidRDefault="00CC7C61">
      <w:pPr>
        <w:pStyle w:val="ProductList-Bullet"/>
        <w:numPr>
          <w:ilvl w:val="0"/>
          <w:numId w:val="44"/>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8876D6" w:rsidRDefault="008876D6">
      <w:pPr>
        <w:pStyle w:val="ProductList-Body"/>
      </w:pPr>
    </w:p>
    <w:p w:rsidR="008876D6" w:rsidRDefault="00CC7C61">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8876D6" w:rsidRDefault="008876D6">
      <w:pPr>
        <w:pStyle w:val="PURBreadcrumb"/>
      </w:pPr>
    </w:p>
    <w:p w:rsidR="008876D6" w:rsidRDefault="00CC7C61">
      <w:pPr>
        <w:pStyle w:val="ProductList-ClauseHeading"/>
      </w:pPr>
      <w:bookmarkStart w:id="378" w:name="_Sec587"/>
      <w:r>
        <w:t>Továbblépési Licencek elérhetősége</w:t>
      </w:r>
      <w:bookmarkEnd w:id="378"/>
    </w:p>
    <w:p w:rsidR="008876D6" w:rsidRDefault="00CC7C61">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876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Továbblépés erre</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Standard</w:t>
            </w:r>
            <w:r>
              <w:fldChar w:fldCharType="begin"/>
            </w:r>
            <w:r>
              <w:instrText xml:space="preserve"> XE "BizTalk Server Standard"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Enterprise</w:t>
            </w:r>
            <w:r>
              <w:fldChar w:fldCharType="begin"/>
            </w:r>
            <w:r>
              <w:instrText xml:space="preserve"> XE "BizTalk Server Enterprise"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BizTalk Server Enterprise</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Commerce Server Enterprise</w:t>
            </w:r>
            <w:r>
              <w:fldChar w:fldCharType="begin"/>
            </w:r>
            <w:r>
              <w:instrText xml:space="preserve"> XE "Commerce Server Enterprise"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w:t>
            </w:r>
            <w:r>
              <w:fldChar w:fldCharType="begin"/>
            </w:r>
            <w:r>
              <w:instrText xml:space="preserve"> XE "Nagyvállalati CAL" </w:instrText>
            </w:r>
            <w:r>
              <w:fldChar w:fldCharType="end"/>
            </w:r>
            <w:r>
              <w:t xml:space="preserve"> Csomag</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w:t>
            </w:r>
            <w:r>
              <w:fldChar w:fldCharType="begin"/>
            </w:r>
            <w:r>
              <w:instrText xml:space="preserve"> XE "Nagyvállalati CAL Suite Bridge Office 365 szolgáltatáshoz"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for Microsoft Intune</w:t>
            </w:r>
            <w:r>
              <w:fldChar w:fldCharType="begin"/>
            </w:r>
            <w:r>
              <w:instrText xml:space="preserve"> XE "Nagyvállalati CAL Suite Bridge for Microsoft Intune"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CAL Suite Bridge Nagyvállalati Mobilitási Csomaghoz</w:t>
            </w:r>
            <w:r>
              <w:fldChar w:fldCharType="begin"/>
            </w:r>
            <w:r>
              <w:instrText xml:space="preserve"> XE "Core CAL Suite Bridge Nagyvállalati Mobilitási Csomaghoz"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CAL Suite Bridge Nagyvállalati Mobilitási Csomaghoz</w:t>
            </w:r>
            <w:r>
              <w:fldChar w:fldCharType="begin"/>
            </w:r>
            <w:r>
              <w:instrText xml:space="preserve"> XE "Nagyvállalati CAL Suite Bridge Nagyvállalati Mobilitási Csomaghoz"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Core Infrastructure Server Suite Datacenter</w:t>
            </w:r>
            <w:r>
              <w:fldChar w:fldCharType="begin"/>
            </w:r>
            <w:r>
              <w:instrText xml:space="preserve"> XE "Core Infrastructure Server Suite Datacenter"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Desktop Education Nagyvállalati CAL Csomaggal</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Desktop School Nagyvállalati CAL Csomaggal</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Exchange Server Enterprise</w:t>
            </w:r>
            <w:r>
              <w:fldChar w:fldCharType="begin"/>
            </w:r>
            <w:r>
              <w:instrText xml:space="preserve"> XE "Exchange Server Enterprise"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Forefront TMG Enterprise</w:t>
            </w:r>
            <w:r>
              <w:fldChar w:fldCharType="begin"/>
            </w:r>
            <w:r>
              <w:instrText xml:space="preserve"> XE "Forefront TMG Enterprise"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Internet Security &amp; Acceleration (ISA) Enterprise Server</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Dynamics CRM Server</w:t>
            </w:r>
            <w:r>
              <w:fldChar w:fldCharType="begin"/>
            </w:r>
            <w:r>
              <w:instrText xml:space="preserve"> XE "Microsoft Dynamics CRM Server"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Office Professional Plus</w:t>
            </w:r>
            <w:r>
              <w:fldChar w:fldCharType="begin"/>
            </w:r>
            <w:r>
              <w:instrText xml:space="preserve"> XE "Office Professional Plus"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Asztali Számítógép</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Asztali Számítógép Microsoft Desktop Optimization Packkal</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Project Professional</w:t>
            </w:r>
            <w:r>
              <w:fldChar w:fldCharType="begin"/>
            </w:r>
            <w:r>
              <w:instrText xml:space="preserve"> XE "Project Professional"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Enterprise Core</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Enterprise</w:t>
            </w:r>
            <w:r>
              <w:fldChar w:fldCharType="begin"/>
            </w:r>
            <w:r>
              <w:instrText xml:space="preserve"> XE "SQL Server Enterprise" </w:instrText>
            </w:r>
            <w:r>
              <w:fldChar w:fldCharType="end"/>
            </w:r>
            <w:r>
              <w:t xml:space="preserve"> Core</w:t>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 Business Intelligence,</w:t>
            </w:r>
            <w:r>
              <w:fldChar w:fldCharType="begin"/>
            </w:r>
            <w:r>
              <w:instrText xml:space="preserve"> XE "SQL Server Business Intelligence,"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Datacenter</w:t>
            </w:r>
            <w:r>
              <w:fldChar w:fldCharType="begin"/>
            </w:r>
            <w:r>
              <w:instrText xml:space="preserve"> XE "System Center Datacenter"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Visio Professional</w:t>
            </w:r>
            <w:r>
              <w:fldChar w:fldCharType="begin"/>
            </w:r>
            <w:r>
              <w:instrText xml:space="preserve"> XE "Visio Professional"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Enterprise MSDN-nel</w:t>
            </w:r>
            <w:r>
              <w:fldChar w:fldCharType="begin"/>
            </w:r>
            <w:r>
              <w:instrText xml:space="preserve"> XE "Visual Studio Enterprise MSDN-nel"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Visual Studio Enterprise MSDN-nel</w:t>
            </w:r>
            <w:r>
              <w:fldChar w:fldCharType="begin"/>
            </w:r>
            <w:r>
              <w:instrText xml:space="preserve"> XE "Visual Studio Enterprise MSDN-nel" </w:instrText>
            </w:r>
            <w:r>
              <w:fldChar w:fldCharType="end"/>
            </w:r>
          </w:p>
        </w:tc>
      </w:tr>
      <w:tr w:rsidR="008876D6">
        <w:tc>
          <w:tcPr>
            <w:tcW w:w="600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Windows Server Datacenter</w:t>
            </w:r>
            <w:r>
              <w:fldChar w:fldCharType="begin"/>
            </w:r>
            <w:r>
              <w:instrText xml:space="preserve"> XE "Windows Server Datacenter" </w:instrText>
            </w:r>
            <w:r>
              <w:fldChar w:fldCharType="end"/>
            </w:r>
          </w:p>
        </w:tc>
      </w:tr>
    </w:tbl>
    <w:p w:rsidR="008876D6" w:rsidRDefault="008876D6">
      <w:pPr>
        <w:pStyle w:val="ProductList-Body"/>
      </w:pPr>
    </w:p>
    <w:p w:rsidR="008876D6" w:rsidRDefault="008876D6">
      <w:pPr>
        <w:pStyle w:val="ProductList-Body"/>
      </w:pPr>
    </w:p>
    <w:p w:rsidR="008876D6" w:rsidRDefault="00CC7C61">
      <w:pPr>
        <w:pStyle w:val="ProductList-ClauseHeading"/>
      </w:pPr>
      <w:bookmarkStart w:id="379" w:name="_Sec588"/>
      <w:r>
        <w:t>Kiszolgálók – Vész-helyreállítási jogok</w:t>
      </w:r>
      <w:bookmarkEnd w:id="379"/>
    </w:p>
    <w:p w:rsidR="008876D6" w:rsidRDefault="00CC7C61">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8876D6" w:rsidRDefault="008876D6">
      <w:pPr>
        <w:pStyle w:val="ProductList-Body"/>
      </w:pPr>
    </w:p>
    <w:p w:rsidR="008876D6" w:rsidRDefault="00CC7C61">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8876D6" w:rsidRDefault="00CC7C61">
      <w:pPr>
        <w:pStyle w:val="ProductList-Bullet"/>
        <w:numPr>
          <w:ilvl w:val="0"/>
          <w:numId w:val="45"/>
        </w:numPr>
      </w:pPr>
      <w:r>
        <w:t>rövid ideig a vész-helyreállítási teszteléshez, 90 naponként legfeljebb egy hétig;</w:t>
      </w:r>
    </w:p>
    <w:p w:rsidR="008876D6" w:rsidRDefault="00CC7C61">
      <w:pPr>
        <w:pStyle w:val="ProductList-Bullet"/>
        <w:numPr>
          <w:ilvl w:val="0"/>
          <w:numId w:val="45"/>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8876D6" w:rsidRDefault="00CC7C61">
      <w:pPr>
        <w:pStyle w:val="ProductList-Bullet"/>
        <w:numPr>
          <w:ilvl w:val="0"/>
          <w:numId w:val="45"/>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8876D6" w:rsidRDefault="008876D6">
      <w:pPr>
        <w:pStyle w:val="ProductList-Body"/>
      </w:pPr>
    </w:p>
    <w:p w:rsidR="008876D6" w:rsidRDefault="00CC7C61">
      <w:pPr>
        <w:pStyle w:val="ProductList-Body"/>
      </w:pPr>
      <w:r>
        <w:t>Hogy az Ügyfél a szoftvert a vész-helyreállítási jogok alapján használhassa, teljesítenie kell a következő feltételeket:</w:t>
      </w:r>
    </w:p>
    <w:p w:rsidR="008876D6" w:rsidRDefault="00CC7C61">
      <w:pPr>
        <w:pStyle w:val="ProductList-Bullet"/>
        <w:numPr>
          <w:ilvl w:val="0"/>
          <w:numId w:val="4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8876D6" w:rsidRDefault="00CC7C61">
      <w:pPr>
        <w:pStyle w:val="ProductList-Bullet"/>
        <w:numPr>
          <w:ilvl w:val="0"/>
          <w:numId w:val="4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8876D6" w:rsidRDefault="00CC7C61">
      <w:pPr>
        <w:pStyle w:val="ProductList-Bullet"/>
        <w:numPr>
          <w:ilvl w:val="0"/>
          <w:numId w:val="46"/>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8876D6" w:rsidRDefault="00CC7C61">
      <w:pPr>
        <w:pStyle w:val="ProductList-Bullet"/>
        <w:numPr>
          <w:ilvl w:val="1"/>
          <w:numId w:val="46"/>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8876D6" w:rsidRDefault="00CC7C61">
      <w:pPr>
        <w:pStyle w:val="ProductList-Bullet"/>
        <w:numPr>
          <w:ilvl w:val="1"/>
          <w:numId w:val="4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8876D6" w:rsidRDefault="00CC7C61">
      <w:pPr>
        <w:pStyle w:val="ProductList-Body"/>
        <w:ind w:left="1080"/>
      </w:pPr>
      <w:r>
        <w:t>– virtuális hardver előállítására szolgáló szoftver (például a Hyper-V) futtatására,</w:t>
      </w:r>
    </w:p>
    <w:p w:rsidR="008876D6" w:rsidRDefault="00CC7C61">
      <w:pPr>
        <w:pStyle w:val="ProductList-Body"/>
        <w:ind w:left="1080"/>
      </w:pPr>
      <w:r>
        <w:t>– hardvervirtualizációs szolgáltatások nyújtására,</w:t>
      </w:r>
    </w:p>
    <w:p w:rsidR="008876D6" w:rsidRDefault="00CC7C61">
      <w:pPr>
        <w:pStyle w:val="ProductList-Body"/>
        <w:ind w:left="1080"/>
      </w:pPr>
      <w:r>
        <w:t>– a hardvervirtualizációs szoftver felügyeletére szolgáló szoftverek futtatására,</w:t>
      </w:r>
    </w:p>
    <w:p w:rsidR="008876D6" w:rsidRDefault="00CC7C61">
      <w:pPr>
        <w:pStyle w:val="ProductList-Body"/>
        <w:ind w:left="1080"/>
      </w:pPr>
      <w:r>
        <w:t>– a replikáció célhelyeként,</w:t>
      </w:r>
    </w:p>
    <w:p w:rsidR="008876D6" w:rsidRDefault="00CC7C61">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8876D6" w:rsidRDefault="00CC7C61">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8876D6" w:rsidRDefault="00CC7C61">
      <w:pPr>
        <w:pStyle w:val="ProductList-Body"/>
        <w:ind w:left="1080"/>
      </w:pPr>
      <w:r>
        <w:t xml:space="preserve">– a fentiekben leírt vész-helyreállítási munkaterhelések futtatására. </w:t>
      </w:r>
    </w:p>
    <w:p w:rsidR="008876D6" w:rsidRDefault="00CC7C61">
      <w:pPr>
        <w:pStyle w:val="ProductList-Bullet"/>
        <w:numPr>
          <w:ilvl w:val="1"/>
          <w:numId w:val="47"/>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8876D6" w:rsidRDefault="00CC7C61">
      <w:pPr>
        <w:pStyle w:val="ProductList-Bullet"/>
        <w:numPr>
          <w:ilvl w:val="0"/>
          <w:numId w:val="47"/>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8876D6" w:rsidRDefault="00CC7C61">
      <w:pPr>
        <w:pStyle w:val="ProductList-Bullet"/>
        <w:numPr>
          <w:ilvl w:val="0"/>
          <w:numId w:val="47"/>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8876D6" w:rsidRDefault="00CC7C61">
      <w:pPr>
        <w:pStyle w:val="ProductList-Bullet"/>
        <w:numPr>
          <w:ilvl w:val="0"/>
          <w:numId w:val="47"/>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8876D6" w:rsidRDefault="00CC7C61">
      <w:pPr>
        <w:pStyle w:val="ProductList-Bullet"/>
        <w:numPr>
          <w:ilvl w:val="0"/>
          <w:numId w:val="47"/>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ClauseHeading"/>
      </w:pPr>
      <w:bookmarkStart w:id="380" w:name="_Sec589"/>
      <w:r>
        <w:t>Licencáthelyezhetőség</w:t>
      </w:r>
      <w:bookmarkEnd w:id="380"/>
    </w:p>
    <w:p w:rsidR="008876D6" w:rsidRDefault="00CC7C61">
      <w:pPr>
        <w:pStyle w:val="ProductList-SubClauseHeading"/>
      </w:pPr>
      <w:r>
        <w:t>Licencáthelyezhetőség Kiszolgálófarmok között</w:t>
      </w:r>
    </w:p>
    <w:p w:rsidR="008876D6" w:rsidRDefault="00CC7C61">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8876D6" w:rsidRDefault="008876D6">
      <w:pPr>
        <w:pStyle w:val="ProductList-BodyIndented"/>
      </w:pPr>
    </w:p>
    <w:p w:rsidR="008876D6" w:rsidRDefault="00CC7C61">
      <w:pPr>
        <w:pStyle w:val="ProductList-SubClauseHeading"/>
      </w:pPr>
      <w:r>
        <w:t>Licencáthelyezhetőség Frissítési Garancián keresztül</w:t>
      </w:r>
    </w:p>
    <w:p w:rsidR="008876D6" w:rsidRDefault="00CC7C61">
      <w:pPr>
        <w:pStyle w:val="ProductList-BodyIndented"/>
      </w:pPr>
      <w:r>
        <w:t xml:space="preserve">A Licencáthelyezhetőség Frissítési Garancián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alapján licencelt szoftverét áthelyezheti, feltéve, hogy teljesülnek az alábbi feltételek. A Licencáthelyezhetőség Frissítési Garancián keresztül jogok alapján a Saját Kiszolgálón Való Üzemeltetéshez használt termékek Egyidejűleg nem használhatók.</w:t>
      </w:r>
    </w:p>
    <w:p w:rsidR="008876D6" w:rsidRDefault="008876D6">
      <w:pPr>
        <w:pStyle w:val="ProductList-BodyIndented"/>
      </w:pPr>
    </w:p>
    <w:p w:rsidR="008876D6" w:rsidRDefault="00CC7C61">
      <w:pPr>
        <w:pStyle w:val="ProductList-SubSubClauseHeading"/>
      </w:pPr>
      <w:r>
        <w:t>Engedélyezett felhasználás:</w:t>
      </w:r>
    </w:p>
    <w:p w:rsidR="008876D6" w:rsidRDefault="00CC7C61">
      <w:pPr>
        <w:pStyle w:val="ProductList-BodyIndented2"/>
      </w:pPr>
      <w:r>
        <w:t>A Licencáthelyezhetőség Frissítési Garancián keresztül esetén az Ügyfél a következőket teheti:</w:t>
      </w:r>
    </w:p>
    <w:p w:rsidR="008876D6" w:rsidRDefault="00CC7C61">
      <w:pPr>
        <w:pStyle w:val="ProductList-Bullet"/>
        <w:numPr>
          <w:ilvl w:val="2"/>
          <w:numId w:val="48"/>
        </w:numPr>
      </w:pPr>
      <w:r>
        <w:t>futtathatja a licencelt szoftverét egy harmadik fél megosztott kiszolgálóin;</w:t>
      </w:r>
    </w:p>
    <w:p w:rsidR="008876D6" w:rsidRDefault="00CC7C61">
      <w:pPr>
        <w:pStyle w:val="ProductList-Bullet"/>
        <w:numPr>
          <w:ilvl w:val="2"/>
          <w:numId w:val="48"/>
        </w:numPr>
      </w:pPr>
      <w:r>
        <w:t>elérheti az adott szoftvert hozzáférési licencek alapján és olyan Felhasználói és Eszköz SL licencek alapján, amelyek engedélyezik a Termékek elérését;</w:t>
      </w:r>
    </w:p>
    <w:p w:rsidR="008876D6" w:rsidRDefault="00CC7C61">
      <w:pPr>
        <w:pStyle w:val="ProductList-Bullet"/>
        <w:numPr>
          <w:ilvl w:val="2"/>
          <w:numId w:val="48"/>
        </w:numPr>
      </w:pPr>
      <w:r>
        <w:t xml:space="preserve">felügyelheti a harmadik fél megosztott kiszolgálóin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8876D6" w:rsidRDefault="00CC7C61">
      <w:pPr>
        <w:pStyle w:val="ProductList-Bullet"/>
        <w:numPr>
          <w:ilvl w:val="2"/>
          <w:numId w:val="48"/>
        </w:numPr>
      </w:pPr>
      <w:r>
        <w:t xml:space="preserve">a harmadik fél megosztott kiszolgálóin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8876D6" w:rsidRDefault="008876D6">
      <w:pPr>
        <w:pStyle w:val="ProductList-BodyIndented2"/>
      </w:pPr>
    </w:p>
    <w:p w:rsidR="008876D6" w:rsidRDefault="00CC7C61">
      <w:pPr>
        <w:pStyle w:val="ProductList-SubSubClauseHeading"/>
      </w:pPr>
      <w:r>
        <w:t>Követelmények:</w:t>
      </w:r>
    </w:p>
    <w:p w:rsidR="008876D6" w:rsidRDefault="00CC7C61">
      <w:pPr>
        <w:pStyle w:val="ProductList-BodyIndented2"/>
      </w:pPr>
      <w:r>
        <w:t>A Licencáthelyezhetőség Frissítési Garancián keresztül szolgáltatás használatához az Ügyfélnek:</w:t>
      </w:r>
    </w:p>
    <w:p w:rsidR="008876D6" w:rsidRDefault="00CC7C61">
      <w:pPr>
        <w:pStyle w:val="ProductList-Bullet"/>
        <w:numPr>
          <w:ilvl w:val="2"/>
          <w:numId w:val="49"/>
        </w:numPr>
      </w:pPr>
      <w:r>
        <w:t xml:space="preserve">futtatnia kell a licencelt szoftvert, és felügyelnie kell a harmadik fél megosztott kiszolgálóin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de mindezt kizárólag a saját érdekében és hasznára;</w:t>
      </w:r>
    </w:p>
    <w:p w:rsidR="008876D6" w:rsidRDefault="00CC7C61">
      <w:pPr>
        <w:pStyle w:val="ProductList-Bullet"/>
        <w:numPr>
          <w:ilvl w:val="2"/>
          <w:numId w:val="49"/>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8876D6" w:rsidRDefault="00CC7C61">
      <w:pPr>
        <w:pStyle w:val="ProductList-Bullet"/>
        <w:numPr>
          <w:ilvl w:val="2"/>
          <w:numId w:val="49"/>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8876D6" w:rsidRDefault="008876D6">
      <w:pPr>
        <w:pStyle w:val="ProductList-SubSubClauseHeading"/>
      </w:pPr>
    </w:p>
    <w:p w:rsidR="008876D6" w:rsidRDefault="00CC7C61">
      <w:pPr>
        <w:pStyle w:val="ProductList-BodyIndented2"/>
      </w:pPr>
      <w:r>
        <w:t xml:space="preserve">Az Ügyfél a licencelt szoftvert a harmadik fél megosztott kiszolgálóiról visszahelyezheti a saját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harmadik fél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8876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Megengedett darabszám a következőből:</w:t>
            </w:r>
          </w:p>
          <w:p w:rsidR="008876D6" w:rsidRDefault="00CC7C61">
            <w:pPr>
              <w:pStyle w:val="ProductList-TableBody"/>
              <w:tabs>
                <w:tab w:val="clear" w:pos="360"/>
                <w:tab w:val="clear" w:pos="720"/>
                <w:tab w:val="clear" w:pos="1080"/>
                <w:tab w:val="left" w:pos="273"/>
                <w:tab w:val="left" w:pos="547"/>
                <w:tab w:val="left" w:pos="820"/>
              </w:tabs>
            </w:pPr>
            <w:r>
              <w:rPr>
                <w:color w:val="FFFFFF"/>
              </w:rPr>
              <w:t>Operációsrendszer-környezet vagy Rendszermag Licencenként</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Licencenként 1 Operációsrendszer-környezet</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Licencenként 1 Operációsrendszer-környezet</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Egy virtuális rendszermag (a termékhasználati jogosítvány rendelkezéseinek megfelelően, amely Operációsrendszer-környezetenként legalább 4 rendszermagot ír elő)</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Licencenként 2 felügyelt Operációsrendszer-környezet</w:t>
            </w:r>
          </w:p>
        </w:tc>
      </w:tr>
      <w:tr w:rsidR="008876D6">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Licencenként 10 felügyelt Operációsrendszer-környezet</w:t>
            </w:r>
          </w:p>
        </w:tc>
      </w:tr>
    </w:tbl>
    <w:p w:rsidR="008876D6" w:rsidRDefault="008876D6">
      <w:pPr>
        <w:pStyle w:val="ProductList-BodyIndented2"/>
      </w:pPr>
    </w:p>
    <w:p w:rsidR="008876D6" w:rsidRDefault="00CC7C61">
      <w:pPr>
        <w:pStyle w:val="ProductList-SubSubClauseHeading"/>
      </w:pPr>
      <w:r>
        <w:t>Feladatátvételi jogok</w:t>
      </w:r>
    </w:p>
    <w:p w:rsidR="008876D6" w:rsidRDefault="00CC7C61">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Példányok ugyanazon partner megosztott kiszolgálóin történő futtatásához szükséges licencek számát.</w:t>
      </w:r>
    </w:p>
    <w:p w:rsidR="008876D6" w:rsidRDefault="008876D6">
      <w:pPr>
        <w:pStyle w:val="ProductList-BodyIndented2"/>
      </w:pPr>
    </w:p>
    <w:p w:rsidR="008876D6" w:rsidRDefault="00CC7C61">
      <w:pPr>
        <w:pStyle w:val="ProductList-ClauseHeading"/>
      </w:pPr>
      <w:bookmarkStart w:id="381" w:name="_Sec590"/>
      <w:r>
        <w:t>Kiszolgálók – Saját Kiszolgálón Üzemeltetett Alkalmazások</w:t>
      </w:r>
      <w:bookmarkEnd w:id="381"/>
    </w:p>
    <w:p w:rsidR="008876D6" w:rsidRDefault="00CC7C61">
      <w:pPr>
        <w:pStyle w:val="ProductList-Body"/>
      </w:pPr>
      <w:r>
        <w:t>A Saját Kiszolgálón Üzemeltetett Alkalmazások olyan Termékeket jelentenek, amelyekre a Saját Kiszolgálós jogok alkalmazandók.</w:t>
      </w:r>
    </w:p>
    <w:p w:rsidR="008876D6" w:rsidRDefault="008876D6">
      <w:pPr>
        <w:pStyle w:val="ProductList-Body"/>
      </w:pPr>
    </w:p>
    <w:p w:rsidR="008876D6" w:rsidRDefault="00CC7C61">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8876D6" w:rsidRDefault="008876D6">
      <w:pPr>
        <w:pStyle w:val="ProductList-Body"/>
      </w:pPr>
    </w:p>
    <w:p w:rsidR="008876D6" w:rsidRDefault="00CC7C61">
      <w:pPr>
        <w:pStyle w:val="ProductList-SubClauseHeading"/>
      </w:pPr>
      <w:r>
        <w:t>Követelmények</w:t>
      </w:r>
    </w:p>
    <w:p w:rsidR="008876D6" w:rsidRDefault="00CC7C61">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8876D6" w:rsidRDefault="00CC7C61">
      <w:pPr>
        <w:pStyle w:val="ProductList-Bullet"/>
        <w:numPr>
          <w:ilvl w:val="1"/>
          <w:numId w:val="50"/>
        </w:numPr>
      </w:pPr>
      <w:r>
        <w:t xml:space="preserve">az Egységes megoldás részeként futtatott Saját kiszolgálón üzemeltetett alkalmazásokra; és </w:t>
      </w:r>
    </w:p>
    <w:p w:rsidR="008876D6" w:rsidRDefault="00CC7C61">
      <w:pPr>
        <w:pStyle w:val="ProductList-Bullet"/>
        <w:numPr>
          <w:ilvl w:val="1"/>
          <w:numId w:val="50"/>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p>
    <w:p w:rsidR="008876D6" w:rsidRDefault="008876D6">
      <w:pPr>
        <w:pStyle w:val="ProductList-BodyIndented"/>
      </w:pPr>
    </w:p>
    <w:p w:rsidR="008876D6" w:rsidRDefault="00CC7C61">
      <w:pPr>
        <w:pStyle w:val="ProductList-BodyIndented"/>
      </w:pPr>
      <w:r>
        <w:t xml:space="preserve">Minden olyan Microsoft-szoftvernek, amelyet az Egységes Megoldás létrehozására és nyújtására használnak, teljesíteni kell az alábbiakat: </w:t>
      </w:r>
    </w:p>
    <w:p w:rsidR="008876D6" w:rsidRDefault="00CC7C61">
      <w:pPr>
        <w:pStyle w:val="ProductList-Bullet"/>
        <w:numPr>
          <w:ilvl w:val="1"/>
          <w:numId w:val="51"/>
        </w:numPr>
      </w:pPr>
      <w:r>
        <w:t xml:space="preserve">Mennyiségi Licencprogramon keresztül lett licencelve és </w:t>
      </w:r>
    </w:p>
    <w:p w:rsidR="008876D6" w:rsidRDefault="00CC7C61">
      <w:pPr>
        <w:pStyle w:val="ProductList-Bullet"/>
        <w:numPr>
          <w:ilvl w:val="1"/>
          <w:numId w:val="51"/>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8876D6" w:rsidRDefault="008876D6">
      <w:pPr>
        <w:pStyle w:val="ProductList-BodyIndented"/>
      </w:pPr>
    </w:p>
    <w:p w:rsidR="008876D6" w:rsidRDefault="00CC7C61">
      <w:pPr>
        <w:pStyle w:val="ProductList-BodyIndented"/>
      </w:pPr>
      <w:r>
        <w:t>Az Ügyfél szoftverének:</w:t>
      </w:r>
    </w:p>
    <w:p w:rsidR="008876D6" w:rsidRDefault="00CC7C61">
      <w:pPr>
        <w:pStyle w:val="ProductList-Bullet"/>
        <w:numPr>
          <w:ilvl w:val="1"/>
          <w:numId w:val="52"/>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rsidR="008876D6" w:rsidRDefault="00CC7C61">
      <w:pPr>
        <w:pStyle w:val="ProductList-Bullet"/>
        <w:numPr>
          <w:ilvl w:val="1"/>
          <w:numId w:val="52"/>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rsidR="008876D6" w:rsidRDefault="00CC7C61">
      <w:pPr>
        <w:pStyle w:val="ProductList-Bullet"/>
        <w:numPr>
          <w:ilvl w:val="1"/>
          <w:numId w:val="52"/>
        </w:numPr>
      </w:pPr>
      <w:r>
        <w:t>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rsidR="008876D6" w:rsidRDefault="00CC7C61">
      <w:pPr>
        <w:pStyle w:val="ProductList-Bullet"/>
        <w:numPr>
          <w:ilvl w:val="1"/>
          <w:numId w:val="52"/>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8876D6" w:rsidRDefault="008876D6">
      <w:pPr>
        <w:pStyle w:val="ProductList-BodyIndented"/>
      </w:pPr>
    </w:p>
    <w:p w:rsidR="008876D6" w:rsidRDefault="00CC7C61">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8876D6" w:rsidRDefault="008876D6">
      <w:pPr>
        <w:pStyle w:val="ProductList-BodyIndented"/>
        <w:jc w:val="right"/>
      </w:pPr>
    </w:p>
    <w:tbl>
      <w:tblPr>
        <w:tblStyle w:val="PURTable0"/>
        <w:tblW w:w="0" w:type="dxa"/>
        <w:tblLook w:val="04A0" w:firstRow="1" w:lastRow="0" w:firstColumn="1" w:lastColumn="0" w:noHBand="0" w:noVBand="1"/>
      </w:tblPr>
      <w:tblGrid>
        <w:gridCol w:w="1044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Indented"/>
      </w:pPr>
    </w:p>
    <w:p w:rsidR="008876D6" w:rsidRDefault="008876D6">
      <w:pPr>
        <w:pStyle w:val="PURBreadcrumb"/>
      </w:pPr>
    </w:p>
    <w:p w:rsidR="008876D6" w:rsidRDefault="00CC7C61">
      <w:pPr>
        <w:pStyle w:val="ProductList-SectionHeading"/>
        <w:pageBreakBefore/>
      </w:pPr>
      <w:bookmarkStart w:id="382" w:name="_Sec562"/>
      <w:bookmarkEnd w:id="359"/>
      <w:r>
        <w:t>C függelék – Szakmai Szolgáltatások</w:t>
      </w:r>
      <w:r>
        <w:fldChar w:fldCharType="begin"/>
      </w:r>
      <w:r>
        <w:instrText xml:space="preserve"> TC "</w:instrText>
      </w:r>
      <w:bookmarkStart w:id="383" w:name="_Toc436467016"/>
      <w:r>
        <w:instrText>C függelék – Szakmai Szolgáltatások</w:instrText>
      </w:r>
      <w:bookmarkEnd w:id="383"/>
      <w:r>
        <w:instrText>" \l 1</w:instrText>
      </w:r>
      <w:r>
        <w:fldChar w:fldCharType="end"/>
      </w:r>
    </w:p>
    <w:p w:rsidR="008876D6" w:rsidRDefault="00CC7C61">
      <w:pPr>
        <w:pStyle w:val="ProductList-Body"/>
      </w:pPr>
      <w:r>
        <w:t>Az alábbiak a Microsoft Mennyiségi Licencprogram keretében elérhető Szakmai Szolgáltatásokat ismertetik.</w:t>
      </w:r>
    </w:p>
    <w:p w:rsidR="008876D6" w:rsidRDefault="00CC7C61">
      <w:pPr>
        <w:pStyle w:val="ProductList-Offering1Heading"/>
      </w:pPr>
      <w:bookmarkStart w:id="384" w:name="_Sec565"/>
      <w:r>
        <w:t>Microsoft Premier Támogatási ajánlatok</w:t>
      </w:r>
      <w:bookmarkEnd w:id="384"/>
      <w:r>
        <w:fldChar w:fldCharType="begin"/>
      </w:r>
      <w:r>
        <w:instrText xml:space="preserve"> TC "</w:instrText>
      </w:r>
      <w:bookmarkStart w:id="385" w:name="_Toc436467017"/>
      <w:r>
        <w:instrText>Microsoft Premier Támogatási ajánlatok</w:instrText>
      </w:r>
      <w:bookmarkEnd w:id="385"/>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8876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jc w:val="center"/>
            </w:pPr>
            <w:r>
              <w:rPr>
                <w:color w:val="FFFFFF"/>
              </w:rPr>
              <w:t>Premier Plus</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Havonta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Havonta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Havonta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Havonta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Legfeljebb 10 óra</w:t>
            </w:r>
          </w:p>
          <w:p w:rsidR="008876D6" w:rsidRDefault="00CC7C61">
            <w:pPr>
              <w:pStyle w:val="ProductList-TableBody"/>
              <w:tabs>
                <w:tab w:val="clear" w:pos="360"/>
                <w:tab w:val="clear" w:pos="720"/>
                <w:tab w:val="clear" w:pos="1080"/>
                <w:tab w:val="left" w:pos="273"/>
                <w:tab w:val="left" w:pos="547"/>
                <w:tab w:val="left" w:pos="820"/>
              </w:tabs>
            </w:pPr>
            <w:r>
              <w:t>+1 állapot-ellenőrzés</w:t>
            </w:r>
          </w:p>
          <w:p w:rsidR="008876D6" w:rsidRDefault="00CC7C61">
            <w:pPr>
              <w:pStyle w:val="ProductList-TableBody"/>
              <w:tabs>
                <w:tab w:val="clear" w:pos="360"/>
                <w:tab w:val="clear" w:pos="720"/>
                <w:tab w:val="clear" w:pos="1080"/>
                <w:tab w:val="left" w:pos="273"/>
                <w:tab w:val="left" w:pos="547"/>
                <w:tab w:val="left" w:pos="820"/>
              </w:tabs>
            </w:pPr>
            <w:r>
              <w:t>+1 workshop</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Legfeljebb 160 óra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Legfeljebb 140 óra</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jc w:val="center"/>
            </w:pPr>
            <w:r>
              <w:t>X</w:t>
            </w:r>
          </w:p>
        </w:tc>
      </w:tr>
      <w:tr w:rsidR="008876D6">
        <w:tc>
          <w:tcPr>
            <w:tcW w:w="404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20-as csomagok</w:t>
            </w:r>
          </w:p>
        </w:tc>
      </w:tr>
    </w:tbl>
    <w:p w:rsidR="008876D6" w:rsidRDefault="00CC7C61">
      <w:pPr>
        <w:pStyle w:val="ProductList-Body"/>
      </w:pPr>
      <w:r>
        <w:rPr>
          <w:vertAlign w:val="superscript"/>
        </w:rPr>
        <w:t xml:space="preserve">1 </w:t>
      </w:r>
      <w:r>
        <w:rPr>
          <w:i/>
        </w:rPr>
        <w:t>A Munkaidő helyileg van meghatározva.</w:t>
      </w:r>
    </w:p>
    <w:p w:rsidR="008876D6" w:rsidRDefault="008876D6">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8876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Az Ügyféltől elvárt reakció</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Katasztrofálisan érinti az üzletvitelt: </w:t>
            </w:r>
          </w:p>
          <w:p w:rsidR="008876D6" w:rsidRDefault="00CC7C61">
            <w:pPr>
              <w:pStyle w:val="ProductList-TableBody"/>
              <w:tabs>
                <w:tab w:val="clear" w:pos="360"/>
                <w:tab w:val="clear" w:pos="720"/>
                <w:tab w:val="clear" w:pos="1080"/>
                <w:tab w:val="left" w:pos="273"/>
                <w:tab w:val="left" w:pos="547"/>
                <w:tab w:val="left" w:pos="820"/>
              </w:tabs>
            </w:pPr>
            <w:r>
              <w:t>Az alapvető (nélkülözhetetlen) üzleti folyamat teljes mértékben elveszett, a munka ésszerű keretek között nem folytatható</w:t>
            </w:r>
          </w:p>
          <w:p w:rsidR="008876D6" w:rsidRDefault="00CC7C61">
            <w:pPr>
              <w:pStyle w:val="ProductList-TableBody"/>
              <w:tabs>
                <w:tab w:val="clear" w:pos="360"/>
                <w:tab w:val="clear" w:pos="720"/>
                <w:tab w:val="clear" w:pos="1080"/>
                <w:tab w:val="left" w:pos="273"/>
                <w:tab w:val="left" w:pos="547"/>
                <w:tab w:val="left" w:pos="820"/>
              </w:tabs>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visszahívás legfeljebb 1 órán belül</w:t>
            </w:r>
          </w:p>
          <w:p w:rsidR="008876D6" w:rsidRDefault="00CC7C61">
            <w:pPr>
              <w:pStyle w:val="ProductList-TableBody"/>
              <w:tabs>
                <w:tab w:val="clear" w:pos="360"/>
                <w:tab w:val="clear" w:pos="720"/>
                <w:tab w:val="clear" w:pos="1080"/>
                <w:tab w:val="left" w:pos="273"/>
                <w:tab w:val="left" w:pos="547"/>
                <w:tab w:val="left" w:pos="820"/>
              </w:tabs>
            </w:pPr>
            <w:r>
              <w:t>A Microsoft Munkatársai a lehető leghamarabb kimennek az ügyfél telephelyére.</w:t>
            </w:r>
          </w:p>
          <w:p w:rsidR="008876D6" w:rsidRDefault="00CC7C61">
            <w:pPr>
              <w:pStyle w:val="ProductList-TableBody"/>
              <w:tabs>
                <w:tab w:val="clear" w:pos="360"/>
                <w:tab w:val="clear" w:pos="720"/>
                <w:tab w:val="clear" w:pos="1080"/>
                <w:tab w:val="left" w:pos="273"/>
                <w:tab w:val="left" w:pos="547"/>
                <w:tab w:val="left" w:pos="820"/>
              </w:tabs>
            </w:pPr>
            <w:r>
              <w:t>Folyamatos rendelkezésre állás, heti 7 napon, napi 24 órában</w:t>
            </w:r>
          </w:p>
          <w:p w:rsidR="008876D6" w:rsidRDefault="00CC7C61">
            <w:pPr>
              <w:pStyle w:val="ProductList-TableBody"/>
              <w:tabs>
                <w:tab w:val="clear" w:pos="360"/>
                <w:tab w:val="clear" w:pos="720"/>
                <w:tab w:val="clear" w:pos="1080"/>
                <w:tab w:val="left" w:pos="273"/>
                <w:tab w:val="left" w:pos="547"/>
                <w:tab w:val="left" w:pos="820"/>
              </w:tabs>
            </w:pPr>
            <w:r>
              <w:t>A probléma gyors eszkalálása a Microsofton belül a Termékekkel foglalkozó csapatoknak</w:t>
            </w:r>
          </w:p>
          <w:p w:rsidR="008876D6" w:rsidRDefault="00CC7C61">
            <w:pPr>
              <w:pStyle w:val="ProductList-TableBody"/>
              <w:tabs>
                <w:tab w:val="clear" w:pos="360"/>
                <w:tab w:val="clear" w:pos="720"/>
                <w:tab w:val="clear" w:pos="1080"/>
                <w:tab w:val="left" w:pos="273"/>
                <w:tab w:val="left" w:pos="547"/>
                <w:tab w:val="left" w:pos="820"/>
              </w:tabs>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Az Ügyfél Felsőszintű Vállalatvezetőinek értesítése </w:t>
            </w:r>
          </w:p>
          <w:p w:rsidR="008876D6" w:rsidRDefault="00CC7C61">
            <w:pPr>
              <w:pStyle w:val="ProductList-TableBody"/>
              <w:tabs>
                <w:tab w:val="clear" w:pos="360"/>
                <w:tab w:val="clear" w:pos="720"/>
                <w:tab w:val="clear" w:pos="1080"/>
                <w:tab w:val="left" w:pos="273"/>
                <w:tab w:val="left" w:pos="547"/>
                <w:tab w:val="left" w:pos="820"/>
              </w:tabs>
            </w:pPr>
            <w:r>
              <w:t>Megfelelő erőforrások biztosítása a folyamatos (heti 7 nap, napi 24 óra) rendelkezésre álláshoz</w:t>
            </w:r>
            <w:r>
              <w:rPr>
                <w:vertAlign w:val="superscript"/>
              </w:rPr>
              <w:t>2</w:t>
            </w:r>
          </w:p>
          <w:p w:rsidR="008876D6" w:rsidRDefault="00CC7C61">
            <w:pPr>
              <w:pStyle w:val="ProductList-TableBody"/>
              <w:tabs>
                <w:tab w:val="clear" w:pos="360"/>
                <w:tab w:val="clear" w:pos="720"/>
                <w:tab w:val="clear" w:pos="1080"/>
                <w:tab w:val="left" w:pos="273"/>
                <w:tab w:val="left" w:pos="547"/>
                <w:tab w:val="left" w:pos="820"/>
              </w:tabs>
            </w:pPr>
            <w:r>
              <w:t>A módosításokat jóváhagyó szervezeti egység gyors elérése, tőle gyors válaszok érkezése</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Súlyosan érinti az üzletvitelt: </w:t>
            </w:r>
          </w:p>
          <w:p w:rsidR="008876D6" w:rsidRDefault="00CC7C61">
            <w:pPr>
              <w:pStyle w:val="ProductList-TableBody"/>
              <w:tabs>
                <w:tab w:val="clear" w:pos="360"/>
                <w:tab w:val="clear" w:pos="720"/>
                <w:tab w:val="clear" w:pos="1080"/>
                <w:tab w:val="left" w:pos="273"/>
                <w:tab w:val="left" w:pos="547"/>
                <w:tab w:val="left" w:pos="820"/>
              </w:tabs>
            </w:pPr>
            <w:r>
              <w:t>A szolgáltatások jelentős mértékű elvesztése vagy minőségük jelentős romlása</w:t>
            </w:r>
          </w:p>
          <w:p w:rsidR="008876D6" w:rsidRDefault="00CC7C61">
            <w:pPr>
              <w:pStyle w:val="ProductList-TableBody"/>
              <w:tabs>
                <w:tab w:val="clear" w:pos="360"/>
                <w:tab w:val="clear" w:pos="720"/>
                <w:tab w:val="clear" w:pos="1080"/>
                <w:tab w:val="left" w:pos="273"/>
                <w:tab w:val="left" w:pos="547"/>
                <w:tab w:val="left" w:pos="820"/>
              </w:tabs>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visszahívás legfeljebb 1 órán belül</w:t>
            </w:r>
          </w:p>
          <w:p w:rsidR="008876D6" w:rsidRDefault="00CC7C61">
            <w:pPr>
              <w:pStyle w:val="ProductList-TableBody"/>
              <w:tabs>
                <w:tab w:val="clear" w:pos="360"/>
                <w:tab w:val="clear" w:pos="720"/>
                <w:tab w:val="clear" w:pos="1080"/>
                <w:tab w:val="left" w:pos="273"/>
                <w:tab w:val="left" w:pos="547"/>
                <w:tab w:val="left" w:pos="820"/>
              </w:tabs>
            </w:pPr>
            <w:r>
              <w:t>A Microsoft Munkatársai szükség szerint kimennek az Ügyfél telephelyére.</w:t>
            </w:r>
          </w:p>
          <w:p w:rsidR="008876D6" w:rsidRDefault="00CC7C61">
            <w:pPr>
              <w:pStyle w:val="ProductList-TableBody"/>
              <w:tabs>
                <w:tab w:val="clear" w:pos="360"/>
                <w:tab w:val="clear" w:pos="720"/>
                <w:tab w:val="clear" w:pos="1080"/>
                <w:tab w:val="left" w:pos="273"/>
                <w:tab w:val="left" w:pos="547"/>
                <w:tab w:val="left" w:pos="820"/>
              </w:tabs>
            </w:pPr>
            <w:r>
              <w:t>Folyamatos rendelkezésre állás, heti 7 napon, napi 24 órában</w:t>
            </w:r>
          </w:p>
          <w:p w:rsidR="008876D6" w:rsidRDefault="00CC7C61">
            <w:pPr>
              <w:pStyle w:val="ProductList-TableBody"/>
              <w:tabs>
                <w:tab w:val="clear" w:pos="360"/>
                <w:tab w:val="clear" w:pos="720"/>
                <w:tab w:val="clear" w:pos="1080"/>
                <w:tab w:val="left" w:pos="273"/>
                <w:tab w:val="left" w:pos="547"/>
                <w:tab w:val="left" w:pos="820"/>
              </w:tabs>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Megfelelő erőforrások biztosítása a folyamatos (heti 7 nap, napi 24 óra) rendelkezésre álláshoz</w:t>
            </w:r>
            <w:r>
              <w:rPr>
                <w:vertAlign w:val="superscript"/>
              </w:rPr>
              <w:t>2</w:t>
            </w:r>
          </w:p>
          <w:p w:rsidR="008876D6" w:rsidRDefault="00CC7C61">
            <w:pPr>
              <w:pStyle w:val="ProductList-TableBody"/>
              <w:tabs>
                <w:tab w:val="clear" w:pos="360"/>
                <w:tab w:val="clear" w:pos="720"/>
                <w:tab w:val="clear" w:pos="1080"/>
                <w:tab w:val="left" w:pos="273"/>
                <w:tab w:val="left" w:pos="547"/>
                <w:tab w:val="left" w:pos="820"/>
              </w:tabs>
            </w:pPr>
            <w:r>
              <w:t>A módosításokat jóváhagyó szervezeti egység gyors elérése, tőle gyors válaszok érkezése</w:t>
            </w:r>
          </w:p>
          <w:p w:rsidR="008876D6" w:rsidRDefault="00CC7C61">
            <w:pPr>
              <w:pStyle w:val="ProductList-TableBody"/>
              <w:tabs>
                <w:tab w:val="clear" w:pos="360"/>
                <w:tab w:val="clear" w:pos="720"/>
                <w:tab w:val="clear" w:pos="1080"/>
                <w:tab w:val="left" w:pos="273"/>
                <w:tab w:val="left" w:pos="547"/>
                <w:tab w:val="left" w:pos="820"/>
              </w:tabs>
            </w:pPr>
            <w:r>
              <w:t>A vezetőség értesítése</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Mérsékelten érinti az üzletvitelt: </w:t>
            </w:r>
          </w:p>
          <w:p w:rsidR="008876D6" w:rsidRDefault="00CC7C61">
            <w:pPr>
              <w:pStyle w:val="ProductList-TableBody"/>
              <w:tabs>
                <w:tab w:val="clear" w:pos="360"/>
                <w:tab w:val="clear" w:pos="720"/>
                <w:tab w:val="clear" w:pos="1080"/>
                <w:tab w:val="left" w:pos="273"/>
                <w:tab w:val="left" w:pos="547"/>
                <w:tab w:val="left" w:pos="820"/>
              </w:tabs>
            </w:pPr>
            <w:r>
              <w:t>A szolgáltatások elviselhető mértékű megsemmisülése vagy minőségük mérsékelt romlása mellett a munka tulajdonképpen, ha rosszabb körülmények között is, de folytatható.</w:t>
            </w:r>
          </w:p>
          <w:p w:rsidR="008876D6" w:rsidRDefault="00CC7C61">
            <w:pPr>
              <w:pStyle w:val="ProductList-TableBody"/>
              <w:tabs>
                <w:tab w:val="clear" w:pos="360"/>
                <w:tab w:val="clear" w:pos="720"/>
                <w:tab w:val="clear" w:pos="1080"/>
                <w:tab w:val="left" w:pos="273"/>
                <w:tab w:val="left" w:pos="547"/>
                <w:tab w:val="left" w:pos="820"/>
              </w:tabs>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visszahívás legfeljebb 2 órán belül</w:t>
            </w:r>
          </w:p>
          <w:p w:rsidR="008876D6" w:rsidRDefault="00CC7C61">
            <w:pPr>
              <w:pStyle w:val="ProductList-TableBody"/>
              <w:tabs>
                <w:tab w:val="clear" w:pos="360"/>
                <w:tab w:val="clear" w:pos="720"/>
                <w:tab w:val="clear" w:pos="1080"/>
                <w:tab w:val="left" w:pos="273"/>
                <w:tab w:val="left" w:pos="547"/>
                <w:tab w:val="left" w:pos="820"/>
              </w:tabs>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Megfelelő erőforrások biztosítása folyamatos rendelkezésre álláshoz Munkaidőben1</w:t>
            </w:r>
          </w:p>
          <w:p w:rsidR="008876D6" w:rsidRDefault="00CC7C61">
            <w:pPr>
              <w:pStyle w:val="ProductList-TableBody"/>
              <w:tabs>
                <w:tab w:val="clear" w:pos="360"/>
                <w:tab w:val="clear" w:pos="720"/>
                <w:tab w:val="clear" w:pos="1080"/>
                <w:tab w:val="left" w:pos="273"/>
                <w:tab w:val="left" w:pos="547"/>
                <w:tab w:val="left" w:pos="820"/>
              </w:tabs>
            </w:pPr>
            <w:r>
              <w:t>A módosításokat jóváhagyó szervezeti egység elérése, tőle válaszok érkezése 4 Munkaórán</w:t>
            </w:r>
            <w:r>
              <w:rPr>
                <w:vertAlign w:val="superscript"/>
              </w:rPr>
              <w:t>1</w:t>
            </w:r>
            <w:r>
              <w:t xml:space="preserve"> belül</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Alig érinti az üzletvitelt: </w:t>
            </w:r>
          </w:p>
          <w:p w:rsidR="008876D6" w:rsidRDefault="00CC7C61">
            <w:pPr>
              <w:pStyle w:val="ProductList-TableBody"/>
              <w:tabs>
                <w:tab w:val="clear" w:pos="360"/>
                <w:tab w:val="clear" w:pos="720"/>
                <w:tab w:val="clear" w:pos="1080"/>
                <w:tab w:val="left" w:pos="273"/>
                <w:tab w:val="left" w:pos="547"/>
                <w:tab w:val="left" w:pos="820"/>
              </w:tabs>
            </w:pPr>
            <w:r>
              <w:t>Az üzletvitel lényegében a szolgáltatások kisebb romlása mellett vagy azok romlása nélkül folytatható.</w:t>
            </w:r>
          </w:p>
          <w:p w:rsidR="008876D6" w:rsidRDefault="00CC7C61">
            <w:pPr>
              <w:pStyle w:val="ProductList-TableBody"/>
              <w:tabs>
                <w:tab w:val="clear" w:pos="360"/>
                <w:tab w:val="clear" w:pos="720"/>
                <w:tab w:val="clear" w:pos="1080"/>
                <w:tab w:val="left" w:pos="273"/>
                <w:tab w:val="left" w:pos="547"/>
                <w:tab w:val="left" w:pos="820"/>
              </w:tabs>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 visszahívás legfeljebb 4 órán belül</w:t>
            </w:r>
          </w:p>
          <w:p w:rsidR="008876D6" w:rsidRDefault="00CC7C61">
            <w:pPr>
              <w:pStyle w:val="ProductList-TableBody"/>
              <w:tabs>
                <w:tab w:val="clear" w:pos="360"/>
                <w:tab w:val="clear" w:pos="720"/>
                <w:tab w:val="clear" w:pos="1080"/>
                <w:tab w:val="left" w:pos="273"/>
                <w:tab w:val="left" w:pos="547"/>
                <w:tab w:val="left" w:pos="820"/>
              </w:tabs>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Pontos kapcsolattartási adatok az eset felelősére vonatkozóan</w:t>
            </w:r>
          </w:p>
          <w:p w:rsidR="008876D6" w:rsidRDefault="00CC7C61">
            <w:pPr>
              <w:pStyle w:val="ProductList-TableBody"/>
              <w:tabs>
                <w:tab w:val="clear" w:pos="360"/>
                <w:tab w:val="clear" w:pos="720"/>
                <w:tab w:val="clear" w:pos="1080"/>
                <w:tab w:val="left" w:pos="273"/>
                <w:tab w:val="left" w:pos="547"/>
                <w:tab w:val="left" w:pos="820"/>
              </w:tabs>
            </w:pPr>
            <w:r>
              <w:t>Reagálás 24 órán belül</w:t>
            </w:r>
          </w:p>
        </w:tc>
      </w:tr>
    </w:tbl>
    <w:p w:rsidR="008876D6" w:rsidRDefault="00CC7C61">
      <w:pPr>
        <w:pStyle w:val="ProductList-Body"/>
      </w:pPr>
      <w:r>
        <w:rPr>
          <w:vertAlign w:val="superscript"/>
        </w:rPr>
        <w:t xml:space="preserve">1 </w:t>
      </w:r>
      <w:r>
        <w:rPr>
          <w:i/>
        </w:rPr>
        <w:t>A Munkaidő helyileg van meghatározva.</w:t>
      </w:r>
    </w:p>
    <w:p w:rsidR="008876D6" w:rsidRDefault="00CC7C61">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8876D6" w:rsidRDefault="008876D6">
      <w:pPr>
        <w:pStyle w:val="ProductList-Body"/>
      </w:pPr>
    </w:p>
    <w:p w:rsidR="008876D6" w:rsidRDefault="00CC7C61">
      <w:pPr>
        <w:pStyle w:val="ProductList-ClauseHeading"/>
      </w:pPr>
      <w:r>
        <w:t>Kapcsolódó üzleti szabályok</w:t>
      </w:r>
    </w:p>
    <w:p w:rsidR="008876D6" w:rsidRDefault="00CC7C61">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8876D6" w:rsidRDefault="00CC7C61">
      <w:pPr>
        <w:pStyle w:val="ProductList-Offering1Heading"/>
      </w:pPr>
      <w:bookmarkStart w:id="386" w:name="_Sec566"/>
      <w:r>
        <w:t>A Microsoft Nagyvállalati Stratégia Program ajánlatai</w:t>
      </w:r>
      <w:bookmarkEnd w:id="386"/>
      <w:r>
        <w:fldChar w:fldCharType="begin"/>
      </w:r>
      <w:r>
        <w:instrText xml:space="preserve"> TC "</w:instrText>
      </w:r>
      <w:bookmarkStart w:id="387" w:name="_Toc436467018"/>
      <w:r>
        <w:instrText>A Microsoft Nagyvállalati Stratégia Program ajánlatai</w:instrText>
      </w:r>
      <w:bookmarkEnd w:id="387"/>
      <w:r>
        <w:instrText>" \l 2</w:instrText>
      </w:r>
      <w:r>
        <w:fldChar w:fldCharType="end"/>
      </w:r>
    </w:p>
    <w:p w:rsidR="008876D6" w:rsidRDefault="00CC7C61">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8876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Nagyvállalati Stratégia – Portfólió</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9RO-xxxx</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 xml:space="preserve">A Microsoft egy Mérnökének és Nagyvállalati Szolgáltatásnyújtási Csapatának összesen legfeljebb évi 1600 órája </w:t>
            </w: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c>
          <w:tcPr>
            <w:tcW w:w="3060" w:type="dxa"/>
            <w:tcBorders>
              <w:top w:val="single" w:sz="4" w:space="0" w:color="000000"/>
              <w:left w:val="single" w:sz="4" w:space="0" w:color="000000"/>
              <w:bottom w:val="single" w:sz="4" w:space="0" w:color="000000"/>
              <w:right w:val="single" w:sz="4" w:space="0" w:color="000000"/>
            </w:tcBorders>
          </w:tcPr>
          <w:p w:rsidR="008876D6" w:rsidRDefault="008876D6">
            <w:pPr>
              <w:pStyle w:val="ProductList-TableBody"/>
              <w:tabs>
                <w:tab w:val="clear" w:pos="360"/>
                <w:tab w:val="clear" w:pos="720"/>
                <w:tab w:val="clear" w:pos="1080"/>
                <w:tab w:val="left" w:pos="273"/>
                <w:tab w:val="left" w:pos="547"/>
                <w:tab w:val="left" w:pos="820"/>
              </w:tabs>
            </w:pPr>
          </w:p>
        </w:tc>
      </w:tr>
      <w:tr w:rsidR="008876D6">
        <w:tc>
          <w:tcPr>
            <w:tcW w:w="306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200 óra (a fenti ajánlatok bármelyikéhez hozzáadható)</w:t>
            </w:r>
          </w:p>
        </w:tc>
      </w:tr>
    </w:tbl>
    <w:p w:rsidR="008876D6" w:rsidRDefault="008876D6">
      <w:pPr>
        <w:pStyle w:val="ProductList-Body"/>
      </w:pPr>
    </w:p>
    <w:p w:rsidR="008876D6" w:rsidRDefault="00CC7C61">
      <w:pPr>
        <w:pStyle w:val="ProductList-ClauseHeading"/>
      </w:pPr>
      <w:r>
        <w:t>A Nagyvállalati Stratégia Szolgáltatásmoduljai</w:t>
      </w:r>
    </w:p>
    <w:p w:rsidR="008876D6" w:rsidRDefault="00CC7C61">
      <w:pPr>
        <w:pStyle w:val="ProductList-Body"/>
      </w:pPr>
      <w:r>
        <w:t>A Nagyvállalati Stratégia megállapodás – a Szolgáltatásnyújtási Tervben dokumentáltaknak megfelelően – a Nagyvállalati Stratégia szolgáltatási moduljai közül tartalmazhat egyet vagy többet.</w:t>
      </w:r>
    </w:p>
    <w:p w:rsidR="008876D6" w:rsidRDefault="008876D6">
      <w:pPr>
        <w:pStyle w:val="ProductList-Body"/>
      </w:pPr>
    </w:p>
    <w:p w:rsidR="008876D6" w:rsidRDefault="00CC7C61">
      <w:pPr>
        <w:pStyle w:val="ProductList-ClauseHeading"/>
      </w:pPr>
      <w:r>
        <w:t>A jelen megállapodás hatálya alá nem tartozó szolgáltatások</w:t>
      </w:r>
    </w:p>
    <w:p w:rsidR="008876D6" w:rsidRDefault="00CC7C61">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8876D6" w:rsidRDefault="008876D6">
      <w:pPr>
        <w:pStyle w:val="ProductList-Body"/>
      </w:pPr>
    </w:p>
    <w:p w:rsidR="008876D6" w:rsidRDefault="00CC7C61">
      <w:pPr>
        <w:pStyle w:val="ProductList-ClauseHeading"/>
      </w:pPr>
      <w:r>
        <w:t>Az Ügyfél kötelezettségei</w:t>
      </w:r>
    </w:p>
    <w:p w:rsidR="008876D6" w:rsidRDefault="00CC7C61">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8876D6" w:rsidRDefault="00CC7C61">
      <w:pPr>
        <w:pStyle w:val="ProductList-Offering1Heading"/>
      </w:pPr>
      <w:bookmarkStart w:id="388" w:name="_Sec567"/>
      <w:r>
        <w:t>Értékesítési Hatékonyságnövelőre vonatkozó ajánlatok</w:t>
      </w:r>
      <w:bookmarkEnd w:id="388"/>
      <w:r>
        <w:fldChar w:fldCharType="begin"/>
      </w:r>
      <w:r>
        <w:instrText xml:space="preserve"> TC "</w:instrText>
      </w:r>
      <w:bookmarkStart w:id="389" w:name="_Toc436467019"/>
      <w:r>
        <w:instrText>Értékesítési Hatékonyságnövelőre vonatkozó ajánlatok</w:instrText>
      </w:r>
      <w:bookmarkEnd w:id="389"/>
      <w:r>
        <w:instrText>" \l 2</w:instrText>
      </w:r>
      <w:r>
        <w:fldChar w:fldCharType="end"/>
      </w:r>
    </w:p>
    <w:p w:rsidR="008876D6" w:rsidRDefault="00CC7C61">
      <w:pPr>
        <w:pStyle w:val="ProductList-ClauseHeading"/>
      </w:pPr>
      <w:r>
        <w:t>Az Értékesítési Hatékonyságnövelő áttekintése</w:t>
      </w:r>
    </w:p>
    <w:p w:rsidR="008876D6" w:rsidRDefault="00CC7C61">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8876D6" w:rsidRDefault="008876D6">
      <w:pPr>
        <w:pStyle w:val="ProductList-Body"/>
      </w:pPr>
    </w:p>
    <w:p w:rsidR="008876D6" w:rsidRDefault="00CC7C61">
      <w:pPr>
        <w:pStyle w:val="ProductList-Body"/>
      </w:pPr>
      <w:r>
        <w:t>Az Értékesítési Hatékonyságnövelő a következő szolgáltatási anyagokat tartalmazza:</w:t>
      </w:r>
    </w:p>
    <w:p w:rsidR="008876D6" w:rsidRDefault="00CC7C61">
      <w:pPr>
        <w:pStyle w:val="ProductList-Bullet"/>
        <w:numPr>
          <w:ilvl w:val="0"/>
          <w:numId w:val="53"/>
        </w:numPr>
      </w:pPr>
      <w:r>
        <w:rPr>
          <w:b/>
          <w:color w:val="00188F"/>
        </w:rPr>
        <w:t>Szolgáltatásnyújtási Terv</w:t>
      </w:r>
      <w:r>
        <w:t>: egy Microsoft-Tanácsadó hozza létre az Ügyfél üzleti céljainak és célkitűzéseinek elérése érdekében.</w:t>
      </w:r>
    </w:p>
    <w:p w:rsidR="008876D6" w:rsidRDefault="00CC7C61">
      <w:pPr>
        <w:pStyle w:val="ProductList-Bullet"/>
        <w:numPr>
          <w:ilvl w:val="0"/>
          <w:numId w:val="53"/>
        </w:numPr>
      </w:pPr>
      <w:r>
        <w:rPr>
          <w:b/>
          <w:color w:val="00188F"/>
        </w:rPr>
        <w:t>Workshopok</w:t>
      </w:r>
      <w:r>
        <w:t>: összesen legfeljebb tizenhat (16) órányi workshop:</w:t>
      </w:r>
    </w:p>
    <w:p w:rsidR="008876D6" w:rsidRDefault="00CC7C61">
      <w:pPr>
        <w:pStyle w:val="ProductList-Bullet"/>
        <w:numPr>
          <w:ilvl w:val="1"/>
          <w:numId w:val="53"/>
        </w:numPr>
      </w:pPr>
      <w:r>
        <w:t xml:space="preserve">legfeljebb két (2) feltáró workshop a legfontosabb használati minták és az Ügyfél által megadott, a konfigurációs beállításokra vonatkozó üzleti követelmények feltárására és meghatározására; </w:t>
      </w:r>
    </w:p>
    <w:p w:rsidR="008876D6" w:rsidRDefault="00CC7C61">
      <w:pPr>
        <w:pStyle w:val="ProductList-Bullet"/>
        <w:numPr>
          <w:ilvl w:val="1"/>
          <w:numId w:val="53"/>
        </w:numPr>
      </w:pPr>
      <w:r>
        <w:t>legfeljebb négy (4) terváttekintő workshop az Összeállítási fázisban.</w:t>
      </w:r>
    </w:p>
    <w:p w:rsidR="008876D6" w:rsidRDefault="00CC7C61">
      <w:pPr>
        <w:pStyle w:val="ProductList-Bullet"/>
        <w:numPr>
          <w:ilvl w:val="0"/>
          <w:numId w:val="53"/>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8876D6" w:rsidRDefault="00CC7C61">
      <w:pPr>
        <w:pStyle w:val="ProductList-Bullet"/>
        <w:numPr>
          <w:ilvl w:val="0"/>
          <w:numId w:val="53"/>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8876D6" w:rsidRDefault="00CC7C61">
      <w:pPr>
        <w:pStyle w:val="ProductList-Bullet"/>
        <w:numPr>
          <w:ilvl w:val="0"/>
          <w:numId w:val="53"/>
        </w:numPr>
      </w:pPr>
      <w:r>
        <w:rPr>
          <w:b/>
          <w:color w:val="00188F"/>
        </w:rPr>
        <w:t>Tesztelés</w:t>
      </w:r>
      <w:r>
        <w:t>: A Microsoft legfeljebb huszonhat (26) órát szán legfeljebb két (2) tesztre (pl. Rendszerteszt és UAT).</w:t>
      </w:r>
    </w:p>
    <w:p w:rsidR="008876D6" w:rsidRDefault="00CC7C61">
      <w:pPr>
        <w:pStyle w:val="ProductList-Bullet"/>
        <w:numPr>
          <w:ilvl w:val="0"/>
          <w:numId w:val="53"/>
        </w:numPr>
      </w:pPr>
      <w:r>
        <w:rPr>
          <w:b/>
          <w:color w:val="00188F"/>
        </w:rPr>
        <w:t>Képzés és Tudásátadás</w:t>
      </w:r>
      <w:r>
        <w:t>: A Microsoft az Ügyfél felhasználói számára legfeljebb négy (4) órában egy (1) termékorientált képzést nyújt.</w:t>
      </w:r>
    </w:p>
    <w:p w:rsidR="008876D6" w:rsidRDefault="00CC7C61">
      <w:pPr>
        <w:pStyle w:val="ProductList-Bullet"/>
        <w:numPr>
          <w:ilvl w:val="0"/>
          <w:numId w:val="53"/>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8876D6" w:rsidRDefault="008876D6">
      <w:pPr>
        <w:pStyle w:val="ProductList-Body"/>
      </w:pPr>
    </w:p>
    <w:p w:rsidR="008876D6" w:rsidRDefault="00CC7C61">
      <w:pPr>
        <w:pStyle w:val="ProductList-ClauseHeading"/>
      </w:pPr>
      <w:r>
        <w:t>Az Ügyfél kötelezettségei</w:t>
      </w:r>
    </w:p>
    <w:p w:rsidR="008876D6" w:rsidRDefault="00CC7C61">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CC7C61">
      <w:pPr>
        <w:pStyle w:val="ProductList-SectionHeading"/>
        <w:pageBreakBefore/>
      </w:pPr>
      <w:bookmarkStart w:id="390" w:name="_Sec563"/>
      <w:bookmarkEnd w:id="382"/>
      <w:r>
        <w:t>D függelék – A Program Szerződésének Kiegészítő Feltételei</w:t>
      </w:r>
      <w:r>
        <w:fldChar w:fldCharType="begin"/>
      </w:r>
      <w:r>
        <w:instrText xml:space="preserve"> TC "</w:instrText>
      </w:r>
      <w:bookmarkStart w:id="391" w:name="_Toc436467020"/>
      <w:r>
        <w:instrText>D függelék – A Program Szerződésének Kiegészítő Feltételei</w:instrText>
      </w:r>
      <w:bookmarkEnd w:id="391"/>
      <w:r>
        <w:instrText>" \l 1</w:instrText>
      </w:r>
      <w:r>
        <w:fldChar w:fldCharType="end"/>
      </w:r>
    </w:p>
    <w:p w:rsidR="008876D6" w:rsidRDefault="00CC7C61">
      <w:pPr>
        <w:pStyle w:val="ProductList-Body"/>
      </w:pPr>
      <w:r>
        <w:t>Az alábbi feltételek és kikötések az Ügyfél mennyiségi licencszerződésére alkalmazandók az leírtaknak megfelelően.</w:t>
      </w:r>
    </w:p>
    <w:p w:rsidR="008876D6" w:rsidRDefault="00CC7C61">
      <w:pPr>
        <w:pStyle w:val="ProductList-Offering1Heading"/>
      </w:pPr>
      <w:bookmarkStart w:id="392" w:name="_Sec568"/>
      <w:r>
        <w:t>A Select Plus programra vonatkozó kiegészítő feltételek</w:t>
      </w:r>
      <w:bookmarkEnd w:id="392"/>
      <w:r>
        <w:fldChar w:fldCharType="begin"/>
      </w:r>
      <w:r>
        <w:instrText xml:space="preserve"> TC "</w:instrText>
      </w:r>
      <w:bookmarkStart w:id="393" w:name="_Toc436467021"/>
      <w:r>
        <w:instrText>A Select Plus programra vonatkozó kiegészítő feltételek</w:instrText>
      </w:r>
      <w:bookmarkEnd w:id="393"/>
      <w:r>
        <w:instrText>" \l 2</w:instrText>
      </w:r>
      <w:r>
        <w:fldChar w:fldCharType="end"/>
      </w:r>
    </w:p>
    <w:p w:rsidR="008876D6" w:rsidRDefault="00CC7C61">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8876D6" w:rsidRDefault="008876D6">
      <w:pPr>
        <w:pStyle w:val="ProductList-Body"/>
      </w:pPr>
    </w:p>
    <w:p w:rsidR="008876D6" w:rsidRDefault="00CC7C61">
      <w:pPr>
        <w:pStyle w:val="ProductList-ClauseHeading"/>
      </w:pPr>
      <w:r>
        <w:t>Árszintek a Select Plus programban</w:t>
      </w:r>
    </w:p>
    <w:p w:rsidR="008876D6" w:rsidRDefault="00CC7C61">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8876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876D6" w:rsidRDefault="00CC7C61">
            <w:pPr>
              <w:pStyle w:val="ProductList-TableBody"/>
              <w:tabs>
                <w:tab w:val="clear" w:pos="360"/>
                <w:tab w:val="clear" w:pos="720"/>
                <w:tab w:val="clear" w:pos="1080"/>
                <w:tab w:val="left" w:pos="273"/>
                <w:tab w:val="left" w:pos="547"/>
                <w:tab w:val="left" w:pos="820"/>
              </w:tabs>
            </w:pPr>
            <w:r>
              <w:rPr>
                <w:color w:val="FFFFFF"/>
              </w:rPr>
              <w:t>Évente minimálisan szükséges pontok száma termékcsoportonként</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A</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500</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B</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4,000</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C</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10,000</w:t>
            </w:r>
          </w:p>
        </w:tc>
      </w:tr>
      <w:tr w:rsidR="008876D6">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D</w:t>
            </w:r>
          </w:p>
        </w:tc>
        <w:tc>
          <w:tcPr>
            <w:tcW w:w="6120" w:type="dxa"/>
            <w:tcBorders>
              <w:top w:val="single" w:sz="4" w:space="0" w:color="000000"/>
              <w:left w:val="single" w:sz="4" w:space="0" w:color="000000"/>
              <w:bottom w:val="single" w:sz="4" w:space="0" w:color="000000"/>
              <w:right w:val="single" w:sz="4" w:space="0" w:color="000000"/>
            </w:tcBorders>
          </w:tcPr>
          <w:p w:rsidR="008876D6" w:rsidRDefault="00CC7C61">
            <w:pPr>
              <w:pStyle w:val="ProductList-TableBody"/>
              <w:tabs>
                <w:tab w:val="clear" w:pos="360"/>
                <w:tab w:val="clear" w:pos="720"/>
                <w:tab w:val="clear" w:pos="1080"/>
                <w:tab w:val="left" w:pos="273"/>
                <w:tab w:val="left" w:pos="547"/>
                <w:tab w:val="left" w:pos="820"/>
              </w:tabs>
            </w:pPr>
            <w:r>
              <w:t>25,000</w:t>
            </w:r>
          </w:p>
        </w:tc>
      </w:tr>
    </w:tbl>
    <w:p w:rsidR="008876D6" w:rsidRDefault="00CC7C61">
      <w:pPr>
        <w:pStyle w:val="ProductList-Offering1Heading"/>
      </w:pPr>
      <w:bookmarkStart w:id="394" w:name="_Sec569"/>
      <w:r>
        <w:t>A „felügyelet” meghatározása Megfelelő Eszközök esetén</w:t>
      </w:r>
      <w:bookmarkEnd w:id="394"/>
      <w:r>
        <w:fldChar w:fldCharType="begin"/>
      </w:r>
      <w:r>
        <w:instrText xml:space="preserve"> TC "</w:instrText>
      </w:r>
      <w:bookmarkStart w:id="395" w:name="_Toc436467022"/>
      <w:r>
        <w:instrText>A</w:instrText>
      </w:r>
      <w:bookmarkEnd w:id="395"/>
      <w:r>
        <w:instrText xml:space="preserve"> „felügyelet” meghatározása Megfelelő Eszközök esetén" \l 2</w:instrText>
      </w:r>
      <w:r>
        <w:fldChar w:fldCharType="end"/>
      </w:r>
    </w:p>
    <w:p w:rsidR="008876D6" w:rsidRDefault="00CC7C61">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8876D6" w:rsidRDefault="00CC7C61">
      <w:pPr>
        <w:pStyle w:val="ProductList-Bullet"/>
        <w:numPr>
          <w:ilvl w:val="0"/>
          <w:numId w:val="54"/>
        </w:numPr>
      </w:pPr>
      <w:r>
        <w:t>amelynek megengedi, hogy a tartományához csatlakozzon; vagy</w:t>
      </w:r>
    </w:p>
    <w:p w:rsidR="008876D6" w:rsidRDefault="00CC7C61">
      <w:pPr>
        <w:pStyle w:val="ProductList-Bullet"/>
        <w:numPr>
          <w:ilvl w:val="0"/>
          <w:numId w:val="54"/>
        </w:numPr>
      </w:pPr>
      <w:r>
        <w:t>amelyet hitelesít annak előfeltételeként, hogy a telephelyén alkalmazások legyenek használhatók; vagy</w:t>
      </w:r>
    </w:p>
    <w:p w:rsidR="008876D6" w:rsidRDefault="00CC7C61">
      <w:pPr>
        <w:pStyle w:val="ProductList-Bullet"/>
        <w:numPr>
          <w:ilvl w:val="0"/>
          <w:numId w:val="54"/>
        </w:numPr>
      </w:pPr>
      <w:r>
        <w:t>amelyre ügynökprogramokat (pl. vírusvédelmi, kártékony programok elleni vagy az Ügyfél házirendje által előírt más ügynökprogramokat) telepít; vagy</w:t>
      </w:r>
    </w:p>
    <w:p w:rsidR="008876D6" w:rsidRDefault="00CC7C61">
      <w:pPr>
        <w:pStyle w:val="ProductList-Bullet"/>
        <w:numPr>
          <w:ilvl w:val="0"/>
          <w:numId w:val="54"/>
        </w:numPr>
      </w:pPr>
      <w:r>
        <w:t>amelyre közvetlenül vagy közvetett módon csoportházirendeket alkalmaz és tarttat be; vagy</w:t>
      </w:r>
    </w:p>
    <w:p w:rsidR="008876D6" w:rsidRDefault="00CC7C61">
      <w:pPr>
        <w:pStyle w:val="ProductList-Bullet"/>
        <w:numPr>
          <w:ilvl w:val="0"/>
          <w:numId w:val="54"/>
        </w:numPr>
      </w:pPr>
      <w:r>
        <w:t>amelyen egy Operációsrendszer-környezethez közvetlenül vagy közvetett módon kapcsolódó hardver vagy szoftver adatait kéri le vagy fogadja, illetve konfigurálja az ilyen hardvert vagy szoftvert, vagy utasításokat ad számukra; vagy</w:t>
      </w:r>
    </w:p>
    <w:p w:rsidR="008876D6" w:rsidRDefault="00CC7C61">
      <w:pPr>
        <w:pStyle w:val="ProductList-Bullet"/>
        <w:numPr>
          <w:ilvl w:val="0"/>
          <w:numId w:val="54"/>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8876D6" w:rsidRDefault="008876D6">
      <w:pPr>
        <w:pStyle w:val="ProductList-Body"/>
      </w:pPr>
    </w:p>
    <w:p w:rsidR="008876D6" w:rsidRDefault="00CC7C61">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8876D6" w:rsidRDefault="00CC7C61">
      <w:pPr>
        <w:pStyle w:val="ProductList-Offering1Heading"/>
      </w:pPr>
      <w:bookmarkStart w:id="396" w:name="_Sec570"/>
      <w:r>
        <w:t>Online Szolgáltatások az Open programokban</w:t>
      </w:r>
      <w:bookmarkEnd w:id="396"/>
      <w:r>
        <w:fldChar w:fldCharType="begin"/>
      </w:r>
      <w:r>
        <w:instrText xml:space="preserve"> TC "</w:instrText>
      </w:r>
      <w:bookmarkStart w:id="397" w:name="_Toc436467023"/>
      <w:r>
        <w:instrText>Online Szolgáltatások az Open programokban</w:instrText>
      </w:r>
      <w:bookmarkEnd w:id="397"/>
      <w:r>
        <w:instrText>" \l 2</w:instrText>
      </w:r>
      <w:r>
        <w:fldChar w:fldCharType="end"/>
      </w:r>
    </w:p>
    <w:p w:rsidR="008876D6" w:rsidRDefault="00CC7C61">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8876D6" w:rsidRDefault="008876D6">
      <w:pPr>
        <w:pStyle w:val="ProductList-Body"/>
      </w:pPr>
    </w:p>
    <w:p w:rsidR="008876D6" w:rsidRDefault="00CC7C61">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8876D6" w:rsidRDefault="00CC7C61">
      <w:pPr>
        <w:pStyle w:val="ProductList-Offering1Heading"/>
      </w:pPr>
      <w:bookmarkStart w:id="398" w:name="_Sec571"/>
      <w:r>
        <w:t>Szakmai Szolgáltatások kiegészítő feltételei – Korábbi szerződések</w:t>
      </w:r>
      <w:bookmarkEnd w:id="398"/>
      <w:r>
        <w:fldChar w:fldCharType="begin"/>
      </w:r>
      <w:r>
        <w:instrText xml:space="preserve"> TC "</w:instrText>
      </w:r>
      <w:bookmarkStart w:id="399" w:name="_Toc436467024"/>
      <w:r>
        <w:instrText>Szakmai Szolgáltatások kiegészítő feltételei – Korábbi szerződések</w:instrText>
      </w:r>
      <w:bookmarkEnd w:id="399"/>
      <w:r>
        <w:instrText>" \l 2</w:instrText>
      </w:r>
      <w:r>
        <w:fldChar w:fldCharType="end"/>
      </w:r>
    </w:p>
    <w:p w:rsidR="008876D6" w:rsidRDefault="00CC7C61">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8876D6" w:rsidRDefault="008876D6">
      <w:pPr>
        <w:pStyle w:val="ProductList-Body"/>
      </w:pPr>
    </w:p>
    <w:p w:rsidR="008876D6" w:rsidRDefault="00CC7C61">
      <w:pPr>
        <w:pStyle w:val="ProductList-ClauseHeading"/>
      </w:pPr>
      <w:r>
        <w:t>Használati jogok, tulajdonjogok, licencjogok</w:t>
      </w:r>
    </w:p>
    <w:p w:rsidR="008876D6" w:rsidRDefault="00CC7C61">
      <w:pPr>
        <w:pStyle w:val="ProductList-SubClauseHeading"/>
      </w:pPr>
      <w:r>
        <w:t>Javítások</w:t>
      </w:r>
    </w:p>
    <w:p w:rsidR="008876D6" w:rsidRDefault="00CC7C61">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8876D6" w:rsidRDefault="008876D6">
      <w:pPr>
        <w:pStyle w:val="ProductList-BodyIndented"/>
      </w:pPr>
    </w:p>
    <w:p w:rsidR="008876D6" w:rsidRDefault="00CC7C61">
      <w:pPr>
        <w:pStyle w:val="ProductList-SubClauseHeading"/>
      </w:pPr>
      <w:r>
        <w:t>Korábbi Munka</w:t>
      </w:r>
    </w:p>
    <w:p w:rsidR="008876D6" w:rsidRDefault="00CC7C61">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8876D6" w:rsidRDefault="00CC7C61">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8876D6" w:rsidRDefault="008876D6">
      <w:pPr>
        <w:pStyle w:val="ProductList-BodyIndented"/>
      </w:pPr>
    </w:p>
    <w:p w:rsidR="008876D6" w:rsidRDefault="00CC7C61">
      <w:pPr>
        <w:pStyle w:val="ProductList-SubClauseHeading"/>
      </w:pPr>
      <w:r>
        <w:t>Szolgáltatási Anyagok</w:t>
      </w:r>
    </w:p>
    <w:p w:rsidR="008876D6" w:rsidRDefault="00CC7C61">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8876D6" w:rsidRDefault="008876D6">
      <w:pPr>
        <w:pStyle w:val="ProductList-BodyIndented"/>
      </w:pPr>
    </w:p>
    <w:p w:rsidR="008876D6" w:rsidRDefault="00CC7C61">
      <w:pPr>
        <w:pStyle w:val="ProductList-SubClauseHeading"/>
      </w:pPr>
      <w:r>
        <w:t>A Szakmai Szolgáltatásokból származó technikai információk felhasználása</w:t>
      </w:r>
    </w:p>
    <w:p w:rsidR="008876D6" w:rsidRDefault="00CC7C61">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8876D6" w:rsidRDefault="008876D6">
      <w:pPr>
        <w:pStyle w:val="ProductList-BodyIndented"/>
      </w:pPr>
    </w:p>
    <w:p w:rsidR="008876D6" w:rsidRDefault="00CC7C61">
      <w:pPr>
        <w:pStyle w:val="ProductList-SubClauseHeading"/>
      </w:pPr>
      <w:r>
        <w:t>A nyílt forráskódú licencre vonatkozó korlátozások</w:t>
      </w:r>
    </w:p>
    <w:p w:rsidR="008876D6" w:rsidRDefault="00CC7C61">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8876D6" w:rsidRDefault="008876D6">
      <w:pPr>
        <w:pStyle w:val="ProductList-BodyIndented"/>
      </w:pPr>
    </w:p>
    <w:p w:rsidR="008876D6" w:rsidRDefault="00CC7C61">
      <w:pPr>
        <w:pStyle w:val="ProductList-SubClauseHeading"/>
      </w:pPr>
      <w:r>
        <w:t>Társvállalatok jogai</w:t>
      </w:r>
    </w:p>
    <w:p w:rsidR="008876D6" w:rsidRDefault="00CC7C61">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8876D6" w:rsidRDefault="008876D6">
      <w:pPr>
        <w:pStyle w:val="ProductList-BodyIndented"/>
      </w:pPr>
    </w:p>
    <w:p w:rsidR="008876D6" w:rsidRDefault="00CC7C61">
      <w:pPr>
        <w:pStyle w:val="ProductList-ClauseHeading"/>
      </w:pPr>
      <w:r>
        <w:t>Szavatosság és a felelősség korlátozása</w:t>
      </w:r>
    </w:p>
    <w:p w:rsidR="008876D6" w:rsidRDefault="00CC7C61">
      <w:pPr>
        <w:pStyle w:val="ProductList-SubClauseHeading"/>
      </w:pPr>
      <w:r>
        <w:t>A Szakmai Szolgáltatásokra vonatkozó szavatosság</w:t>
      </w:r>
    </w:p>
    <w:p w:rsidR="008876D6" w:rsidRDefault="00CC7C61">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8876D6" w:rsidRDefault="008876D6">
      <w:pPr>
        <w:pStyle w:val="ProductList-BodyIndented"/>
      </w:pPr>
    </w:p>
    <w:p w:rsidR="008876D6" w:rsidRDefault="00CC7C61">
      <w:pPr>
        <w:pStyle w:val="ProductList-SubClauseHeading"/>
      </w:pPr>
      <w:r>
        <w:t>A felelősség korlátozása</w:t>
      </w:r>
    </w:p>
    <w:p w:rsidR="008876D6" w:rsidRDefault="00CC7C61">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8876D6" w:rsidRDefault="008876D6">
      <w:pPr>
        <w:pStyle w:val="ProductList-BodyIndented"/>
        <w:jc w:val="right"/>
      </w:pPr>
    </w:p>
    <w:tbl>
      <w:tblPr>
        <w:tblStyle w:val="PURTable0"/>
        <w:tblW w:w="0" w:type="dxa"/>
        <w:tblLook w:val="04A0" w:firstRow="1" w:lastRow="0" w:firstColumn="1" w:lastColumn="0" w:noHBand="0" w:noVBand="1"/>
      </w:tblPr>
      <w:tblGrid>
        <w:gridCol w:w="1044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Indented"/>
      </w:pPr>
    </w:p>
    <w:p w:rsidR="008876D6" w:rsidRDefault="00CC7C61">
      <w:pPr>
        <w:pStyle w:val="ProductList-SectionHeading"/>
        <w:pageBreakBefore/>
      </w:pPr>
      <w:bookmarkStart w:id="400" w:name="_Sec572"/>
      <w:bookmarkEnd w:id="390"/>
      <w:r>
        <w:t>E függelék – Akciók</w:t>
      </w:r>
      <w:r>
        <w:fldChar w:fldCharType="begin"/>
      </w:r>
      <w:r>
        <w:instrText xml:space="preserve"> TC "</w:instrText>
      </w:r>
      <w:bookmarkStart w:id="401" w:name="_Toc436467025"/>
      <w:r>
        <w:instrText>E függelék – Akciók</w:instrText>
      </w:r>
      <w:bookmarkEnd w:id="401"/>
      <w:r>
        <w:instrText>" \l 1</w:instrText>
      </w:r>
      <w:r>
        <w:fldChar w:fldCharType="end"/>
      </w:r>
    </w:p>
    <w:p w:rsidR="008876D6" w:rsidRDefault="00CC7C61">
      <w:pPr>
        <w:pStyle w:val="ProductList-OfferingGroupHeading"/>
      </w:pPr>
      <w:bookmarkStart w:id="402" w:name="_Sec867"/>
      <w:r>
        <w:t>System Center Client Management Suite Promóció</w:t>
      </w:r>
      <w:bookmarkEnd w:id="402"/>
      <w:r>
        <w:fldChar w:fldCharType="begin"/>
      </w:r>
      <w:r>
        <w:instrText xml:space="preserve"> TC "</w:instrText>
      </w:r>
      <w:bookmarkStart w:id="403" w:name="_Toc436467026"/>
      <w:r>
        <w:instrText>System Center Client Management Suite Promóció</w:instrText>
      </w:r>
      <w:bookmarkEnd w:id="403"/>
      <w:r>
        <w:instrText>" \l 2</w:instrText>
      </w:r>
      <w:r>
        <w:fldChar w:fldCharType="end"/>
      </w:r>
    </w:p>
    <w:p w:rsidR="008876D6" w:rsidRDefault="00CC7C61">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8876D6" w:rsidRDefault="00CC7C61">
      <w:pPr>
        <w:pStyle w:val="ProductList-OfferingGroupHeading"/>
      </w:pPr>
      <w:bookmarkStart w:id="404" w:name="_Sec871"/>
      <w:r>
        <w:t>Azure Számítási Kapacitás akció</w:t>
      </w:r>
      <w:bookmarkEnd w:id="404"/>
      <w:r>
        <w:fldChar w:fldCharType="begin"/>
      </w:r>
      <w:r>
        <w:instrText xml:space="preserve"> TC "</w:instrText>
      </w:r>
      <w:bookmarkStart w:id="405" w:name="_Toc436467027"/>
      <w:r>
        <w:instrText>Azure Számítási Kapacitás akció</w:instrText>
      </w:r>
      <w:bookmarkEnd w:id="405"/>
      <w:r>
        <w:instrText>" \l 2</w:instrText>
      </w:r>
      <w:r>
        <w:fldChar w:fldCharType="end"/>
      </w:r>
    </w:p>
    <w:p w:rsidR="008876D6" w:rsidRDefault="00CC7C61">
      <w:pPr>
        <w:pStyle w:val="ProductList-Body"/>
      </w:pPr>
      <w:r>
        <w:t xml:space="preserve">2015. november 1-től 2016. június 30-ig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 </w:t>
      </w:r>
    </w:p>
    <w:p w:rsidR="008876D6" w:rsidRDefault="008876D6">
      <w:pPr>
        <w:pStyle w:val="ProductList-Body"/>
        <w:jc w:val="right"/>
      </w:pPr>
    </w:p>
    <w:tbl>
      <w:tblPr>
        <w:tblStyle w:val="PURTable"/>
        <w:tblW w:w="0" w:type="dxa"/>
        <w:tblLook w:val="04A0" w:firstRow="1" w:lastRow="0" w:firstColumn="1" w:lastColumn="0" w:noHBand="0" w:noVBand="1"/>
      </w:tblPr>
      <w:tblGrid>
        <w:gridCol w:w="10800"/>
      </w:tblGrid>
      <w:tr w:rsidR="008876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876D6" w:rsidRDefault="00C10C91">
            <w:pPr>
              <w:pStyle w:val="ProductList-TableBody"/>
              <w:tabs>
                <w:tab w:val="clear" w:pos="360"/>
                <w:tab w:val="clear" w:pos="720"/>
                <w:tab w:val="clear" w:pos="1080"/>
                <w:tab w:val="left" w:pos="273"/>
                <w:tab w:val="left" w:pos="547"/>
                <w:tab w:val="left" w:pos="820"/>
              </w:tabs>
              <w:jc w:val="right"/>
            </w:pPr>
            <w:hyperlink w:anchor="_Sec842">
              <w:r w:rsidR="00CC7C61">
                <w:rPr>
                  <w:color w:val="00467F"/>
                  <w:sz w:val="14"/>
                  <w:u w:val="single"/>
                </w:rPr>
                <w:t>Tartalomjegyzék</w:t>
              </w:r>
            </w:hyperlink>
            <w:r w:rsidR="00CC7C61">
              <w:rPr>
                <w:sz w:val="14"/>
              </w:rPr>
              <w:t xml:space="preserve"> / </w:t>
            </w:r>
            <w:hyperlink w:anchor="_Sec549">
              <w:r w:rsidR="00CC7C61">
                <w:rPr>
                  <w:color w:val="00467F"/>
                  <w:sz w:val="14"/>
                  <w:u w:val="single"/>
                </w:rPr>
                <w:t>Szószedet</w:t>
              </w:r>
            </w:hyperlink>
            <w:r w:rsidR="00CC7C61">
              <w:rPr>
                <w:sz w:val="14"/>
              </w:rPr>
              <w:t xml:space="preserve"> / </w:t>
            </w:r>
            <w:hyperlink w:anchor="_Sec844">
              <w:r w:rsidR="00CC7C61">
                <w:rPr>
                  <w:color w:val="00467F"/>
                  <w:sz w:val="14"/>
                  <w:u w:val="single"/>
                </w:rPr>
                <w:t>Tárgymutató</w:t>
              </w:r>
            </w:hyperlink>
          </w:p>
        </w:tc>
      </w:tr>
    </w:tbl>
    <w:p w:rsidR="008876D6" w:rsidRDefault="008876D6">
      <w:pPr>
        <w:pStyle w:val="ProductList-Body"/>
      </w:pPr>
    </w:p>
    <w:p w:rsidR="008876D6" w:rsidRDefault="008876D6">
      <w:pPr>
        <w:sectPr w:rsidR="008876D6">
          <w:headerReference w:type="default" r:id="rId141"/>
          <w:footerReference w:type="default" r:id="rId142"/>
          <w:type w:val="continuous"/>
          <w:pgSz w:w="12240" w:h="15840" w:code="1"/>
          <w:pgMar w:top="1170" w:right="720" w:bottom="720" w:left="720" w:header="432" w:footer="288" w:gutter="0"/>
          <w:cols w:space="360"/>
        </w:sectPr>
      </w:pPr>
    </w:p>
    <w:bookmarkEnd w:id="400"/>
    <w:p w:rsidR="008876D6" w:rsidRDefault="00CC7C61">
      <w:pPr>
        <w:pStyle w:val="ProductList-SectionHeading"/>
        <w:pageBreakBefore/>
      </w:pPr>
      <w:r>
        <w:t>Szolgáltatásmutató</w:t>
      </w:r>
      <w:r>
        <w:fldChar w:fldCharType="begin"/>
      </w:r>
      <w:r>
        <w:instrText xml:space="preserve"> TC "</w:instrText>
      </w:r>
      <w:bookmarkStart w:id="406" w:name="_Toc436467028"/>
      <w:r>
        <w:instrText>Szolgáltatásmutató</w:instrText>
      </w:r>
      <w:bookmarkEnd w:id="406"/>
      <w:r>
        <w:instrText>" \l 1</w:instrText>
      </w:r>
      <w:r>
        <w:fldChar w:fldCharType="end"/>
      </w:r>
    </w:p>
    <w:p w:rsidR="008876D6" w:rsidRDefault="008876D6">
      <w:pPr>
        <w:pStyle w:val="ProductList-Body"/>
      </w:pPr>
    </w:p>
    <w:p w:rsidR="008876D6" w:rsidRDefault="008876D6">
      <w:pPr>
        <w:sectPr w:rsidR="008876D6">
          <w:headerReference w:type="default" r:id="rId143"/>
          <w:footerReference w:type="default" r:id="rId144"/>
          <w:type w:val="continuous"/>
          <w:pgSz w:w="12240" w:h="15840" w:code="1"/>
          <w:pgMar w:top="1170" w:right="720" w:bottom="720" w:left="720" w:header="432" w:footer="288" w:gutter="0"/>
          <w:cols w:space="360"/>
        </w:sectPr>
      </w:pPr>
    </w:p>
    <w:p w:rsidR="005221C0" w:rsidRDefault="00CC7C61">
      <w:pPr>
        <w:pStyle w:val="ProductList-Body"/>
        <w:rPr>
          <w:noProof/>
        </w:rPr>
        <w:sectPr w:rsidR="005221C0" w:rsidSect="005221C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221C0" w:rsidRDefault="005221C0">
      <w:pPr>
        <w:pStyle w:val="Index1"/>
        <w:tabs>
          <w:tab w:val="right" w:pos="5030"/>
        </w:tabs>
        <w:rPr>
          <w:noProof/>
        </w:rPr>
      </w:pPr>
      <w:r>
        <w:rPr>
          <w:noProof/>
        </w:rPr>
        <w:t>Access 2016, 25</w:t>
      </w:r>
    </w:p>
    <w:p w:rsidR="005221C0" w:rsidRDefault="005221C0">
      <w:pPr>
        <w:pStyle w:val="Index1"/>
        <w:tabs>
          <w:tab w:val="right" w:pos="5030"/>
        </w:tabs>
        <w:rPr>
          <w:noProof/>
        </w:rPr>
      </w:pPr>
      <w:r>
        <w:rPr>
          <w:noProof/>
        </w:rPr>
        <w:t>Advanced Threat Analytics 2016 Ügyfél-felügyeleti Licenc, Felhasználónkénti, 14</w:t>
      </w:r>
    </w:p>
    <w:p w:rsidR="005221C0" w:rsidRDefault="005221C0">
      <w:pPr>
        <w:pStyle w:val="Index1"/>
        <w:tabs>
          <w:tab w:val="right" w:pos="5030"/>
        </w:tabs>
        <w:rPr>
          <w:noProof/>
        </w:rPr>
      </w:pPr>
      <w:r>
        <w:rPr>
          <w:noProof/>
        </w:rPr>
        <w:t>Advanced Threat Analytics 2016 Ügyfél-felügyeleti Licenc, Operációsrendszer-környezetenkénti, 14</w:t>
      </w:r>
    </w:p>
    <w:p w:rsidR="005221C0" w:rsidRDefault="005221C0">
      <w:pPr>
        <w:pStyle w:val="Index1"/>
        <w:tabs>
          <w:tab w:val="right" w:pos="5030"/>
        </w:tabs>
        <w:rPr>
          <w:noProof/>
        </w:rPr>
      </w:pPr>
      <w:r>
        <w:rPr>
          <w:noProof/>
        </w:rPr>
        <w:t>Apple Macintosh, 44</w:t>
      </w:r>
    </w:p>
    <w:p w:rsidR="005221C0" w:rsidRDefault="005221C0">
      <w:pPr>
        <w:pStyle w:val="Index1"/>
        <w:tabs>
          <w:tab w:val="right" w:pos="5030"/>
        </w:tabs>
        <w:rPr>
          <w:noProof/>
        </w:rPr>
      </w:pPr>
      <w:r>
        <w:rPr>
          <w:noProof/>
        </w:rPr>
        <w:t>Azure Active Directory Basic, 59</w:t>
      </w:r>
    </w:p>
    <w:p w:rsidR="005221C0" w:rsidRDefault="005221C0">
      <w:pPr>
        <w:pStyle w:val="Index1"/>
        <w:tabs>
          <w:tab w:val="right" w:pos="5030"/>
        </w:tabs>
        <w:rPr>
          <w:noProof/>
        </w:rPr>
      </w:pPr>
      <w:r>
        <w:rPr>
          <w:noProof/>
        </w:rPr>
        <w:t>Azure Active Directory Premium, 59</w:t>
      </w:r>
    </w:p>
    <w:p w:rsidR="005221C0" w:rsidRDefault="005221C0">
      <w:pPr>
        <w:pStyle w:val="Index1"/>
        <w:tabs>
          <w:tab w:val="right" w:pos="5030"/>
        </w:tabs>
        <w:rPr>
          <w:noProof/>
        </w:rPr>
      </w:pPr>
      <w:r>
        <w:rPr>
          <w:noProof/>
        </w:rPr>
        <w:t>Azure Active Közvetlen szakmai támogatás, 57</w:t>
      </w:r>
    </w:p>
    <w:p w:rsidR="005221C0" w:rsidRDefault="005221C0">
      <w:pPr>
        <w:pStyle w:val="Index1"/>
        <w:tabs>
          <w:tab w:val="right" w:pos="5030"/>
        </w:tabs>
        <w:rPr>
          <w:noProof/>
        </w:rPr>
      </w:pPr>
      <w:r>
        <w:rPr>
          <w:noProof/>
        </w:rPr>
        <w:t>Azure Active Normál támogatás, 57</w:t>
      </w:r>
    </w:p>
    <w:p w:rsidR="005221C0" w:rsidRDefault="005221C0">
      <w:pPr>
        <w:pStyle w:val="Index1"/>
        <w:tabs>
          <w:tab w:val="right" w:pos="5030"/>
        </w:tabs>
        <w:rPr>
          <w:noProof/>
        </w:rPr>
      </w:pPr>
      <w:r>
        <w:rPr>
          <w:noProof/>
        </w:rPr>
        <w:t>Azure RemoteApp, 60</w:t>
      </w:r>
    </w:p>
    <w:p w:rsidR="005221C0" w:rsidRDefault="005221C0">
      <w:pPr>
        <w:pStyle w:val="Index1"/>
        <w:tabs>
          <w:tab w:val="right" w:pos="5030"/>
        </w:tabs>
        <w:rPr>
          <w:noProof/>
        </w:rPr>
      </w:pPr>
      <w:r>
        <w:rPr>
          <w:noProof/>
        </w:rPr>
        <w:t>Azure Rights Management Kiegészítő, 68</w:t>
      </w:r>
    </w:p>
    <w:p w:rsidR="005221C0" w:rsidRDefault="005221C0">
      <w:pPr>
        <w:pStyle w:val="Index1"/>
        <w:tabs>
          <w:tab w:val="right" w:pos="5030"/>
        </w:tabs>
        <w:rPr>
          <w:noProof/>
        </w:rPr>
      </w:pPr>
      <w:r>
        <w:rPr>
          <w:noProof/>
        </w:rPr>
        <w:t>Azure Site Recovery, 93</w:t>
      </w:r>
    </w:p>
    <w:p w:rsidR="005221C0" w:rsidRDefault="005221C0">
      <w:pPr>
        <w:pStyle w:val="Index1"/>
        <w:tabs>
          <w:tab w:val="right" w:pos="5030"/>
        </w:tabs>
        <w:rPr>
          <w:noProof/>
        </w:rPr>
      </w:pPr>
      <w:r>
        <w:rPr>
          <w:noProof/>
        </w:rPr>
        <w:t>Bing Térképek Belső Webhelyhasználat 100K tranzakcióra Havi előfizetés, 74</w:t>
      </w:r>
    </w:p>
    <w:p w:rsidR="005221C0" w:rsidRDefault="005221C0">
      <w:pPr>
        <w:pStyle w:val="Index1"/>
        <w:tabs>
          <w:tab w:val="right" w:pos="5030"/>
        </w:tabs>
        <w:rPr>
          <w:noProof/>
        </w:rPr>
      </w:pPr>
      <w:r>
        <w:rPr>
          <w:noProof/>
        </w:rPr>
        <w:t>Bing Térképek Belső Webhelyhasználat 250K (és több) tranzakcióra Havi előfizetés, 74</w:t>
      </w:r>
    </w:p>
    <w:p w:rsidR="005221C0" w:rsidRDefault="005221C0">
      <w:pPr>
        <w:pStyle w:val="Index1"/>
        <w:tabs>
          <w:tab w:val="right" w:pos="5030"/>
        </w:tabs>
        <w:rPr>
          <w:noProof/>
        </w:rPr>
      </w:pPr>
      <w:r>
        <w:rPr>
          <w:noProof/>
        </w:rPr>
        <w:t>Bing Térképek Eszközkezelés Windows esetén Európa vagy Észak-Amerika, 74</w:t>
      </w:r>
    </w:p>
    <w:p w:rsidR="005221C0" w:rsidRDefault="005221C0">
      <w:pPr>
        <w:pStyle w:val="Index1"/>
        <w:tabs>
          <w:tab w:val="right" w:pos="5030"/>
        </w:tabs>
        <w:rPr>
          <w:noProof/>
        </w:rPr>
      </w:pPr>
      <w:r>
        <w:rPr>
          <w:noProof/>
        </w:rPr>
        <w:t>Bing Térképek Eszközkezelés Windows-platform esetén Díjköteles havi előfizetés, 74</w:t>
      </w:r>
    </w:p>
    <w:p w:rsidR="005221C0" w:rsidRDefault="005221C0">
      <w:pPr>
        <w:pStyle w:val="Index1"/>
        <w:tabs>
          <w:tab w:val="right" w:pos="5030"/>
        </w:tabs>
        <w:rPr>
          <w:noProof/>
        </w:rPr>
      </w:pPr>
      <w:r>
        <w:rPr>
          <w:noProof/>
        </w:rPr>
        <w:t>Bing Térképek Fogyasztó nyomon követése eszközönként Havi előfizetés, 74</w:t>
      </w:r>
    </w:p>
    <w:p w:rsidR="005221C0" w:rsidRDefault="005221C0">
      <w:pPr>
        <w:pStyle w:val="Index1"/>
        <w:tabs>
          <w:tab w:val="right" w:pos="5030"/>
        </w:tabs>
        <w:rPr>
          <w:noProof/>
        </w:rPr>
      </w:pPr>
      <w:r>
        <w:rPr>
          <w:noProof/>
        </w:rPr>
        <w:t>Bing Térképek Ismert 5K Felhasználós Havi előfizetés, 74</w:t>
      </w:r>
    </w:p>
    <w:p w:rsidR="005221C0" w:rsidRDefault="005221C0">
      <w:pPr>
        <w:pStyle w:val="Index1"/>
        <w:tabs>
          <w:tab w:val="right" w:pos="5030"/>
        </w:tabs>
        <w:rPr>
          <w:noProof/>
        </w:rPr>
      </w:pPr>
      <w:r>
        <w:rPr>
          <w:noProof/>
        </w:rPr>
        <w:t>Bing Térképek Ismert Felhasználónkénti Havi előfizetés, 74</w:t>
      </w:r>
    </w:p>
    <w:p w:rsidR="005221C0" w:rsidRDefault="005221C0">
      <w:pPr>
        <w:pStyle w:val="Index1"/>
        <w:tabs>
          <w:tab w:val="right" w:pos="5030"/>
        </w:tabs>
        <w:rPr>
          <w:noProof/>
        </w:rPr>
      </w:pPr>
      <w:r>
        <w:rPr>
          <w:noProof/>
        </w:rPr>
        <w:t>Bing Térképek Light Ismert 5K Felhasználós Havi előfizetés, 74</w:t>
      </w:r>
    </w:p>
    <w:p w:rsidR="005221C0" w:rsidRDefault="005221C0">
      <w:pPr>
        <w:pStyle w:val="Index1"/>
        <w:tabs>
          <w:tab w:val="right" w:pos="5030"/>
        </w:tabs>
        <w:rPr>
          <w:noProof/>
        </w:rPr>
      </w:pPr>
      <w:r>
        <w:rPr>
          <w:noProof/>
        </w:rPr>
        <w:t>Bing Térképek Light Ismert Felhasználónkénti Havi előfizetés, 74</w:t>
      </w:r>
    </w:p>
    <w:p w:rsidR="005221C0" w:rsidRDefault="005221C0">
      <w:pPr>
        <w:pStyle w:val="Index1"/>
        <w:tabs>
          <w:tab w:val="right" w:pos="5030"/>
        </w:tabs>
        <w:rPr>
          <w:noProof/>
        </w:rPr>
      </w:pPr>
      <w:r>
        <w:rPr>
          <w:noProof/>
        </w:rPr>
        <w:t>Bing Térképek Nagyvállalati díjköteles havi előfizetés, 74</w:t>
      </w:r>
    </w:p>
    <w:p w:rsidR="005221C0" w:rsidRDefault="005221C0">
      <w:pPr>
        <w:pStyle w:val="Index1"/>
        <w:tabs>
          <w:tab w:val="right" w:pos="5030"/>
        </w:tabs>
        <w:rPr>
          <w:noProof/>
        </w:rPr>
      </w:pPr>
      <w:r>
        <w:rPr>
          <w:noProof/>
        </w:rPr>
        <w:t>Bing Térképek Nyilvános Webhelyhasználat 100K tranzakcióra Havi előfizetés, 74</w:t>
      </w:r>
    </w:p>
    <w:p w:rsidR="005221C0" w:rsidRDefault="005221C0">
      <w:pPr>
        <w:pStyle w:val="Index1"/>
        <w:tabs>
          <w:tab w:val="right" w:pos="5030"/>
        </w:tabs>
        <w:rPr>
          <w:noProof/>
        </w:rPr>
      </w:pPr>
      <w:r>
        <w:rPr>
          <w:noProof/>
        </w:rPr>
        <w:t>Bing Térképek Nyilvános Webhelyhasználat 420K (és több) tranzakcióra Havi előfizetés, 74</w:t>
      </w:r>
    </w:p>
    <w:p w:rsidR="005221C0" w:rsidRDefault="005221C0">
      <w:pPr>
        <w:pStyle w:val="Index1"/>
        <w:tabs>
          <w:tab w:val="right" w:pos="5030"/>
        </w:tabs>
        <w:rPr>
          <w:noProof/>
        </w:rPr>
      </w:pPr>
      <w:r>
        <w:rPr>
          <w:noProof/>
        </w:rPr>
        <w:t>BizTalk Server, 91</w:t>
      </w:r>
    </w:p>
    <w:p w:rsidR="005221C0" w:rsidRDefault="005221C0">
      <w:pPr>
        <w:pStyle w:val="Index1"/>
        <w:tabs>
          <w:tab w:val="right" w:pos="5030"/>
        </w:tabs>
        <w:rPr>
          <w:noProof/>
        </w:rPr>
      </w:pPr>
      <w:r>
        <w:rPr>
          <w:noProof/>
        </w:rPr>
        <w:t>BizTalk Server 2013, 15</w:t>
      </w:r>
    </w:p>
    <w:p w:rsidR="005221C0" w:rsidRDefault="005221C0">
      <w:pPr>
        <w:pStyle w:val="Index1"/>
        <w:tabs>
          <w:tab w:val="right" w:pos="5030"/>
        </w:tabs>
        <w:rPr>
          <w:noProof/>
        </w:rPr>
      </w:pPr>
      <w:r>
        <w:rPr>
          <w:noProof/>
        </w:rPr>
        <w:t>BizTalk Server 2013 R2 Branch Edition, 15</w:t>
      </w:r>
    </w:p>
    <w:p w:rsidR="005221C0" w:rsidRDefault="005221C0">
      <w:pPr>
        <w:pStyle w:val="Index1"/>
        <w:tabs>
          <w:tab w:val="right" w:pos="5030"/>
        </w:tabs>
        <w:rPr>
          <w:noProof/>
        </w:rPr>
      </w:pPr>
      <w:r>
        <w:rPr>
          <w:noProof/>
        </w:rPr>
        <w:t>BizTalk Server 2013 R2 Branch IDC, 15</w:t>
      </w:r>
    </w:p>
    <w:p w:rsidR="005221C0" w:rsidRDefault="005221C0">
      <w:pPr>
        <w:pStyle w:val="Index1"/>
        <w:tabs>
          <w:tab w:val="right" w:pos="5030"/>
        </w:tabs>
        <w:rPr>
          <w:noProof/>
        </w:rPr>
      </w:pPr>
      <w:r>
        <w:rPr>
          <w:noProof/>
        </w:rPr>
        <w:t>BizTalk Server 2013 R2 Developer, 15</w:t>
      </w:r>
    </w:p>
    <w:p w:rsidR="005221C0" w:rsidRDefault="005221C0">
      <w:pPr>
        <w:pStyle w:val="Index1"/>
        <w:tabs>
          <w:tab w:val="right" w:pos="5030"/>
        </w:tabs>
        <w:rPr>
          <w:noProof/>
        </w:rPr>
      </w:pPr>
      <w:r>
        <w:rPr>
          <w:noProof/>
        </w:rPr>
        <w:t>BizTalk Server 2013 R2 Enterprise Edition, 15</w:t>
      </w:r>
    </w:p>
    <w:p w:rsidR="005221C0" w:rsidRDefault="005221C0">
      <w:pPr>
        <w:pStyle w:val="Index1"/>
        <w:tabs>
          <w:tab w:val="right" w:pos="5030"/>
        </w:tabs>
        <w:rPr>
          <w:noProof/>
        </w:rPr>
      </w:pPr>
      <w:r>
        <w:rPr>
          <w:noProof/>
        </w:rPr>
        <w:t>BizTalk Server 2013 R2 Standard Edition, 15</w:t>
      </w:r>
    </w:p>
    <w:p w:rsidR="005221C0" w:rsidRDefault="005221C0">
      <w:pPr>
        <w:pStyle w:val="Index1"/>
        <w:tabs>
          <w:tab w:val="right" w:pos="5030"/>
        </w:tabs>
        <w:rPr>
          <w:noProof/>
        </w:rPr>
      </w:pPr>
      <w:r>
        <w:rPr>
          <w:noProof/>
        </w:rPr>
        <w:t>BizTalk Server 2013 R2 Standard Edition IDC, 15</w:t>
      </w:r>
    </w:p>
    <w:p w:rsidR="005221C0" w:rsidRDefault="005221C0">
      <w:pPr>
        <w:pStyle w:val="Index1"/>
        <w:tabs>
          <w:tab w:val="right" w:pos="5030"/>
        </w:tabs>
        <w:rPr>
          <w:noProof/>
        </w:rPr>
      </w:pPr>
      <w:r>
        <w:rPr>
          <w:noProof/>
        </w:rPr>
        <w:t>BizTalk Server Branch, 92</w:t>
      </w:r>
    </w:p>
    <w:p w:rsidR="005221C0" w:rsidRDefault="005221C0">
      <w:pPr>
        <w:pStyle w:val="Index1"/>
        <w:tabs>
          <w:tab w:val="right" w:pos="5030"/>
        </w:tabs>
        <w:rPr>
          <w:noProof/>
        </w:rPr>
      </w:pPr>
      <w:r>
        <w:rPr>
          <w:noProof/>
        </w:rPr>
        <w:t>BizTalk Server Enterprise, 92</w:t>
      </w:r>
    </w:p>
    <w:p w:rsidR="005221C0" w:rsidRDefault="005221C0">
      <w:pPr>
        <w:pStyle w:val="Index1"/>
        <w:tabs>
          <w:tab w:val="right" w:pos="5030"/>
        </w:tabs>
        <w:rPr>
          <w:noProof/>
        </w:rPr>
      </w:pPr>
      <w:r>
        <w:rPr>
          <w:noProof/>
        </w:rPr>
        <w:t>BizTalk Server Standard, 92</w:t>
      </w:r>
    </w:p>
    <w:p w:rsidR="005221C0" w:rsidRDefault="005221C0">
      <w:pPr>
        <w:pStyle w:val="Index1"/>
        <w:tabs>
          <w:tab w:val="right" w:pos="5030"/>
        </w:tabs>
        <w:rPr>
          <w:noProof/>
        </w:rPr>
      </w:pPr>
      <w:r>
        <w:rPr>
          <w:noProof/>
        </w:rPr>
        <w:t>Business Productivity Online Deskless Suite, 69</w:t>
      </w:r>
    </w:p>
    <w:p w:rsidR="005221C0" w:rsidRDefault="005221C0">
      <w:pPr>
        <w:pStyle w:val="Index1"/>
        <w:tabs>
          <w:tab w:val="right" w:pos="5030"/>
        </w:tabs>
        <w:rPr>
          <w:noProof/>
        </w:rPr>
      </w:pPr>
      <w:r>
        <w:rPr>
          <w:noProof/>
        </w:rPr>
        <w:t>CIS Datacenter, 91</w:t>
      </w:r>
    </w:p>
    <w:p w:rsidR="005221C0" w:rsidRDefault="005221C0">
      <w:pPr>
        <w:pStyle w:val="Index1"/>
        <w:tabs>
          <w:tab w:val="right" w:pos="5030"/>
        </w:tabs>
        <w:rPr>
          <w:noProof/>
        </w:rPr>
      </w:pPr>
      <w:r>
        <w:rPr>
          <w:noProof/>
        </w:rPr>
        <w:t>CIS Standard, 91</w:t>
      </w:r>
    </w:p>
    <w:p w:rsidR="005221C0" w:rsidRDefault="005221C0">
      <w:pPr>
        <w:pStyle w:val="Index1"/>
        <w:tabs>
          <w:tab w:val="right" w:pos="5030"/>
        </w:tabs>
        <w:rPr>
          <w:noProof/>
        </w:rPr>
      </w:pPr>
      <w:r>
        <w:rPr>
          <w:noProof/>
        </w:rPr>
        <w:t>Commerce Server Enterprise, 92</w:t>
      </w:r>
    </w:p>
    <w:p w:rsidR="005221C0" w:rsidRDefault="005221C0">
      <w:pPr>
        <w:pStyle w:val="Index1"/>
        <w:tabs>
          <w:tab w:val="right" w:pos="5030"/>
        </w:tabs>
        <w:rPr>
          <w:noProof/>
        </w:rPr>
      </w:pPr>
      <w:r>
        <w:rPr>
          <w:noProof/>
        </w:rPr>
        <w:t>Commerce Server Standard, 92</w:t>
      </w:r>
    </w:p>
    <w:p w:rsidR="005221C0" w:rsidRDefault="005221C0">
      <w:pPr>
        <w:pStyle w:val="Index1"/>
        <w:tabs>
          <w:tab w:val="right" w:pos="5030"/>
        </w:tabs>
        <w:rPr>
          <w:noProof/>
        </w:rPr>
      </w:pPr>
      <w:r>
        <w:rPr>
          <w:noProof/>
        </w:rPr>
        <w:t>Communicator for Mac 2011, 27</w:t>
      </w:r>
    </w:p>
    <w:p w:rsidR="005221C0" w:rsidRDefault="005221C0">
      <w:pPr>
        <w:pStyle w:val="Index1"/>
        <w:tabs>
          <w:tab w:val="right" w:pos="5030"/>
        </w:tabs>
        <w:rPr>
          <w:noProof/>
        </w:rPr>
      </w:pPr>
      <w:r>
        <w:rPr>
          <w:noProof/>
        </w:rPr>
        <w:t>Core CAL, 39, 59, 68, 86, 92</w:t>
      </w:r>
    </w:p>
    <w:p w:rsidR="005221C0" w:rsidRDefault="005221C0">
      <w:pPr>
        <w:pStyle w:val="Index1"/>
        <w:tabs>
          <w:tab w:val="right" w:pos="5030"/>
        </w:tabs>
        <w:rPr>
          <w:noProof/>
        </w:rPr>
      </w:pPr>
      <w:r>
        <w:rPr>
          <w:noProof/>
        </w:rPr>
        <w:t>Core CAL Bridge Office 365 szolgáltatáshoz, 69</w:t>
      </w:r>
    </w:p>
    <w:p w:rsidR="005221C0" w:rsidRDefault="005221C0">
      <w:pPr>
        <w:pStyle w:val="Index1"/>
        <w:tabs>
          <w:tab w:val="right" w:pos="5030"/>
        </w:tabs>
        <w:rPr>
          <w:noProof/>
        </w:rPr>
      </w:pPr>
      <w:r>
        <w:rPr>
          <w:noProof/>
        </w:rPr>
        <w:t>Core CAL Csomag, 16</w:t>
      </w:r>
    </w:p>
    <w:p w:rsidR="005221C0" w:rsidRDefault="005221C0">
      <w:pPr>
        <w:pStyle w:val="Index1"/>
        <w:tabs>
          <w:tab w:val="right" w:pos="5030"/>
        </w:tabs>
        <w:rPr>
          <w:noProof/>
        </w:rPr>
      </w:pPr>
      <w:r>
        <w:rPr>
          <w:noProof/>
        </w:rPr>
        <w:t>Core CAL Suite Bridge for Microsoft Intune, 16, 92</w:t>
      </w:r>
    </w:p>
    <w:p w:rsidR="005221C0" w:rsidRDefault="005221C0">
      <w:pPr>
        <w:pStyle w:val="Index1"/>
        <w:tabs>
          <w:tab w:val="right" w:pos="5030"/>
        </w:tabs>
        <w:rPr>
          <w:noProof/>
        </w:rPr>
      </w:pPr>
      <w:r>
        <w:rPr>
          <w:noProof/>
        </w:rPr>
        <w:t>Core CAL Suite Bridge Nagyvállalati Mobilitási Csomaghoz, 92</w:t>
      </w:r>
    </w:p>
    <w:p w:rsidR="005221C0" w:rsidRDefault="005221C0">
      <w:pPr>
        <w:pStyle w:val="Index1"/>
        <w:tabs>
          <w:tab w:val="right" w:pos="5030"/>
        </w:tabs>
        <w:rPr>
          <w:noProof/>
        </w:rPr>
      </w:pPr>
      <w:r>
        <w:rPr>
          <w:noProof/>
        </w:rPr>
        <w:t>Core CAL Suite Bridge Nagyvállalati Mobilitási Csomaghoz, 16</w:t>
      </w:r>
    </w:p>
    <w:p w:rsidR="005221C0" w:rsidRDefault="005221C0">
      <w:pPr>
        <w:pStyle w:val="Index1"/>
        <w:tabs>
          <w:tab w:val="right" w:pos="5030"/>
        </w:tabs>
        <w:rPr>
          <w:noProof/>
        </w:rPr>
      </w:pPr>
      <w:r>
        <w:rPr>
          <w:noProof/>
        </w:rPr>
        <w:t>Core CAL Suite Bridge Office 365 szolgáltatáshoz, 16, 59, 92</w:t>
      </w:r>
    </w:p>
    <w:p w:rsidR="005221C0" w:rsidRDefault="005221C0">
      <w:pPr>
        <w:pStyle w:val="Index1"/>
        <w:tabs>
          <w:tab w:val="right" w:pos="5030"/>
        </w:tabs>
        <w:rPr>
          <w:noProof/>
        </w:rPr>
      </w:pPr>
      <w:r>
        <w:rPr>
          <w:noProof/>
        </w:rPr>
        <w:t>Core CAL Suite Bridge Office 365 szolgáltatáshoz és Microsoft Intune-hoz, 16, 59, 92</w:t>
      </w:r>
    </w:p>
    <w:p w:rsidR="005221C0" w:rsidRDefault="005221C0">
      <w:pPr>
        <w:pStyle w:val="Index1"/>
        <w:tabs>
          <w:tab w:val="right" w:pos="5030"/>
        </w:tabs>
        <w:rPr>
          <w:noProof/>
        </w:rPr>
      </w:pPr>
      <w:r>
        <w:rPr>
          <w:noProof/>
        </w:rPr>
        <w:t>Core Infrastructure Server Suite Datacenter, 18, 92</w:t>
      </w:r>
    </w:p>
    <w:p w:rsidR="005221C0" w:rsidRDefault="005221C0">
      <w:pPr>
        <w:pStyle w:val="Index1"/>
        <w:tabs>
          <w:tab w:val="right" w:pos="5030"/>
        </w:tabs>
        <w:rPr>
          <w:noProof/>
        </w:rPr>
      </w:pPr>
      <w:r>
        <w:rPr>
          <w:noProof/>
        </w:rPr>
        <w:t>Core Infrastructure Server Suite Standard, 18, 92</w:t>
      </w:r>
    </w:p>
    <w:p w:rsidR="005221C0" w:rsidRDefault="005221C0">
      <w:pPr>
        <w:pStyle w:val="Index1"/>
        <w:tabs>
          <w:tab w:val="right" w:pos="5030"/>
        </w:tabs>
        <w:rPr>
          <w:noProof/>
        </w:rPr>
      </w:pPr>
      <w:r>
        <w:rPr>
          <w:noProof/>
        </w:rPr>
        <w:t>Excel 2016, 25</w:t>
      </w:r>
    </w:p>
    <w:p w:rsidR="005221C0" w:rsidRDefault="005221C0">
      <w:pPr>
        <w:pStyle w:val="Index1"/>
        <w:tabs>
          <w:tab w:val="right" w:pos="5030"/>
        </w:tabs>
        <w:rPr>
          <w:noProof/>
        </w:rPr>
      </w:pPr>
      <w:r>
        <w:rPr>
          <w:noProof/>
        </w:rPr>
        <w:t>Excel 2016 for Mac, 26</w:t>
      </w:r>
    </w:p>
    <w:p w:rsidR="005221C0" w:rsidRDefault="005221C0">
      <w:pPr>
        <w:pStyle w:val="Index1"/>
        <w:tabs>
          <w:tab w:val="right" w:pos="5030"/>
        </w:tabs>
        <w:rPr>
          <w:noProof/>
        </w:rPr>
      </w:pPr>
      <w:r>
        <w:rPr>
          <w:noProof/>
        </w:rPr>
        <w:t>Exchange Hosted Archive, 71</w:t>
      </w:r>
    </w:p>
    <w:p w:rsidR="005221C0" w:rsidRDefault="005221C0">
      <w:pPr>
        <w:pStyle w:val="Index1"/>
        <w:tabs>
          <w:tab w:val="right" w:pos="5030"/>
        </w:tabs>
        <w:rPr>
          <w:noProof/>
        </w:rPr>
      </w:pPr>
      <w:r>
        <w:rPr>
          <w:noProof/>
        </w:rPr>
        <w:t>Exchange Nagyvállalati CAL Szolgáltatásokkal, 71</w:t>
      </w:r>
    </w:p>
    <w:p w:rsidR="005221C0" w:rsidRDefault="005221C0">
      <w:pPr>
        <w:pStyle w:val="Index1"/>
        <w:tabs>
          <w:tab w:val="right" w:pos="5030"/>
        </w:tabs>
        <w:rPr>
          <w:noProof/>
        </w:rPr>
      </w:pPr>
      <w:r>
        <w:rPr>
          <w:noProof/>
        </w:rPr>
        <w:t>Exchange Online 1. csomag, 28, 71</w:t>
      </w:r>
    </w:p>
    <w:p w:rsidR="005221C0" w:rsidRDefault="005221C0">
      <w:pPr>
        <w:pStyle w:val="Index1"/>
        <w:tabs>
          <w:tab w:val="right" w:pos="5030"/>
        </w:tabs>
        <w:rPr>
          <w:noProof/>
        </w:rPr>
      </w:pPr>
      <w:r>
        <w:rPr>
          <w:noProof/>
        </w:rPr>
        <w:t>Exchange Online 1. csomag Kiegészítő, 68, 71</w:t>
      </w:r>
    </w:p>
    <w:p w:rsidR="005221C0" w:rsidRDefault="005221C0">
      <w:pPr>
        <w:pStyle w:val="Index1"/>
        <w:tabs>
          <w:tab w:val="right" w:pos="5030"/>
        </w:tabs>
        <w:rPr>
          <w:noProof/>
        </w:rPr>
      </w:pPr>
      <w:r>
        <w:rPr>
          <w:noProof/>
        </w:rPr>
        <w:t>Exchange Online 1A csomag Végzett Hallgatók számára, 71</w:t>
      </w:r>
    </w:p>
    <w:p w:rsidR="005221C0" w:rsidRDefault="005221C0">
      <w:pPr>
        <w:pStyle w:val="Index1"/>
        <w:tabs>
          <w:tab w:val="right" w:pos="5030"/>
        </w:tabs>
        <w:rPr>
          <w:noProof/>
        </w:rPr>
      </w:pPr>
      <w:r>
        <w:rPr>
          <w:noProof/>
        </w:rPr>
        <w:t>Exchange Online 2. csomag, 71</w:t>
      </w:r>
    </w:p>
    <w:p w:rsidR="005221C0" w:rsidRDefault="005221C0">
      <w:pPr>
        <w:pStyle w:val="Index1"/>
        <w:tabs>
          <w:tab w:val="right" w:pos="5030"/>
        </w:tabs>
        <w:rPr>
          <w:noProof/>
        </w:rPr>
      </w:pPr>
      <w:r>
        <w:rPr>
          <w:noProof/>
        </w:rPr>
        <w:t>Exchange Online 2A csomag, 28</w:t>
      </w:r>
    </w:p>
    <w:p w:rsidR="005221C0" w:rsidRDefault="005221C0">
      <w:pPr>
        <w:pStyle w:val="Index1"/>
        <w:tabs>
          <w:tab w:val="right" w:pos="5030"/>
        </w:tabs>
        <w:rPr>
          <w:noProof/>
        </w:rPr>
      </w:pPr>
      <w:r>
        <w:rPr>
          <w:noProof/>
        </w:rPr>
        <w:t>Exchange Online Kioszk, 71</w:t>
      </w:r>
    </w:p>
    <w:p w:rsidR="005221C0" w:rsidRDefault="005221C0">
      <w:pPr>
        <w:pStyle w:val="Index1"/>
        <w:tabs>
          <w:tab w:val="right" w:pos="5030"/>
        </w:tabs>
        <w:rPr>
          <w:noProof/>
        </w:rPr>
      </w:pPr>
      <w:r>
        <w:rPr>
          <w:noProof/>
        </w:rPr>
        <w:t>Exchange Online Védelmi szolgáltatás, 71</w:t>
      </w:r>
    </w:p>
    <w:p w:rsidR="005221C0" w:rsidRDefault="005221C0">
      <w:pPr>
        <w:pStyle w:val="Index1"/>
        <w:tabs>
          <w:tab w:val="right" w:pos="5030"/>
        </w:tabs>
        <w:rPr>
          <w:noProof/>
        </w:rPr>
      </w:pPr>
      <w:r>
        <w:rPr>
          <w:noProof/>
        </w:rPr>
        <w:t>Exchange Online Védelmi Szolgáltatás, 17</w:t>
      </w:r>
    </w:p>
    <w:p w:rsidR="005221C0" w:rsidRDefault="005221C0">
      <w:pPr>
        <w:pStyle w:val="Index1"/>
        <w:tabs>
          <w:tab w:val="right" w:pos="5030"/>
        </w:tabs>
        <w:rPr>
          <w:noProof/>
        </w:rPr>
      </w:pPr>
      <w:r>
        <w:rPr>
          <w:noProof/>
        </w:rPr>
        <w:t>Exchange Online-hoz készült Exchange Online Archiválás, 71</w:t>
      </w:r>
    </w:p>
    <w:p w:rsidR="005221C0" w:rsidRDefault="005221C0">
      <w:pPr>
        <w:pStyle w:val="Index1"/>
        <w:tabs>
          <w:tab w:val="right" w:pos="5030"/>
        </w:tabs>
        <w:rPr>
          <w:noProof/>
        </w:rPr>
      </w:pPr>
      <w:r>
        <w:rPr>
          <w:noProof/>
        </w:rPr>
        <w:t>Exchange Server, 92</w:t>
      </w:r>
    </w:p>
    <w:p w:rsidR="005221C0" w:rsidRDefault="005221C0">
      <w:pPr>
        <w:pStyle w:val="Index1"/>
        <w:tabs>
          <w:tab w:val="right" w:pos="5030"/>
        </w:tabs>
        <w:rPr>
          <w:noProof/>
        </w:rPr>
      </w:pPr>
      <w:r>
        <w:rPr>
          <w:noProof/>
        </w:rPr>
        <w:t>Exchange Server 2013, 28</w:t>
      </w:r>
    </w:p>
    <w:p w:rsidR="005221C0" w:rsidRDefault="005221C0">
      <w:pPr>
        <w:pStyle w:val="Index1"/>
        <w:tabs>
          <w:tab w:val="right" w:pos="5030"/>
        </w:tabs>
        <w:rPr>
          <w:noProof/>
        </w:rPr>
      </w:pPr>
      <w:r>
        <w:rPr>
          <w:noProof/>
        </w:rPr>
        <w:t>Exchange Server Enterprise, 93</w:t>
      </w:r>
    </w:p>
    <w:p w:rsidR="005221C0" w:rsidRDefault="005221C0">
      <w:pPr>
        <w:pStyle w:val="Index1"/>
        <w:tabs>
          <w:tab w:val="right" w:pos="5030"/>
        </w:tabs>
        <w:rPr>
          <w:noProof/>
        </w:rPr>
      </w:pPr>
      <w:r>
        <w:rPr>
          <w:noProof/>
        </w:rPr>
        <w:t>Exchange Server Enterprise 2016, 28</w:t>
      </w:r>
    </w:p>
    <w:p w:rsidR="005221C0" w:rsidRDefault="005221C0">
      <w:pPr>
        <w:pStyle w:val="Index1"/>
        <w:tabs>
          <w:tab w:val="right" w:pos="5030"/>
        </w:tabs>
        <w:rPr>
          <w:noProof/>
        </w:rPr>
      </w:pPr>
      <w:r>
        <w:rPr>
          <w:noProof/>
        </w:rPr>
        <w:t>Exchange Server Enterprise 2016 CAL, 28</w:t>
      </w:r>
    </w:p>
    <w:p w:rsidR="005221C0" w:rsidRDefault="005221C0">
      <w:pPr>
        <w:pStyle w:val="Index1"/>
        <w:tabs>
          <w:tab w:val="right" w:pos="5030"/>
        </w:tabs>
        <w:rPr>
          <w:noProof/>
        </w:rPr>
      </w:pPr>
      <w:r>
        <w:rPr>
          <w:noProof/>
        </w:rPr>
        <w:t>Exchange Server Standard, 93</w:t>
      </w:r>
    </w:p>
    <w:p w:rsidR="005221C0" w:rsidRDefault="005221C0">
      <w:pPr>
        <w:pStyle w:val="Index1"/>
        <w:tabs>
          <w:tab w:val="right" w:pos="5030"/>
        </w:tabs>
        <w:rPr>
          <w:noProof/>
        </w:rPr>
      </w:pPr>
      <w:r>
        <w:rPr>
          <w:noProof/>
        </w:rPr>
        <w:t>Exchange Server Standard 2016, 28</w:t>
      </w:r>
    </w:p>
    <w:p w:rsidR="005221C0" w:rsidRDefault="005221C0">
      <w:pPr>
        <w:pStyle w:val="Index1"/>
        <w:tabs>
          <w:tab w:val="right" w:pos="5030"/>
        </w:tabs>
        <w:rPr>
          <w:noProof/>
        </w:rPr>
      </w:pPr>
      <w:r>
        <w:rPr>
          <w:noProof/>
        </w:rPr>
        <w:t>Exchange Server Standard 2016 CAL, 28</w:t>
      </w:r>
    </w:p>
    <w:p w:rsidR="005221C0" w:rsidRDefault="005221C0">
      <w:pPr>
        <w:pStyle w:val="Index1"/>
        <w:tabs>
          <w:tab w:val="right" w:pos="5030"/>
        </w:tabs>
        <w:rPr>
          <w:noProof/>
        </w:rPr>
      </w:pPr>
      <w:r>
        <w:rPr>
          <w:noProof/>
        </w:rPr>
        <w:t>Exchange Serverhez készült Exchange Online Archiválás, 17, 71</w:t>
      </w:r>
    </w:p>
    <w:p w:rsidR="005221C0" w:rsidRDefault="005221C0">
      <w:pPr>
        <w:pStyle w:val="Index1"/>
        <w:tabs>
          <w:tab w:val="right" w:pos="5030"/>
        </w:tabs>
        <w:rPr>
          <w:noProof/>
        </w:rPr>
      </w:pPr>
      <w:r>
        <w:rPr>
          <w:noProof/>
        </w:rPr>
        <w:t>Forefront Identity Manager 2010 – Windows Live Edition, 20</w:t>
      </w:r>
    </w:p>
    <w:p w:rsidR="005221C0" w:rsidRDefault="005221C0">
      <w:pPr>
        <w:pStyle w:val="Index1"/>
        <w:tabs>
          <w:tab w:val="right" w:pos="5030"/>
        </w:tabs>
        <w:rPr>
          <w:noProof/>
        </w:rPr>
      </w:pPr>
      <w:r>
        <w:rPr>
          <w:noProof/>
        </w:rPr>
        <w:t>Forefront Identity Manager 2010 R2, 24, 53</w:t>
      </w:r>
    </w:p>
    <w:p w:rsidR="005221C0" w:rsidRDefault="005221C0">
      <w:pPr>
        <w:pStyle w:val="Index1"/>
        <w:tabs>
          <w:tab w:val="right" w:pos="5030"/>
        </w:tabs>
        <w:rPr>
          <w:noProof/>
        </w:rPr>
      </w:pPr>
      <w:r>
        <w:rPr>
          <w:noProof/>
        </w:rPr>
        <w:t>Forefront Identity Manager 2010 R2 – Windows Live Edition, 20</w:t>
      </w:r>
    </w:p>
    <w:p w:rsidR="005221C0" w:rsidRDefault="005221C0">
      <w:pPr>
        <w:pStyle w:val="Index1"/>
        <w:tabs>
          <w:tab w:val="right" w:pos="5030"/>
        </w:tabs>
        <w:rPr>
          <w:noProof/>
        </w:rPr>
      </w:pPr>
      <w:r>
        <w:rPr>
          <w:noProof/>
        </w:rPr>
        <w:t>Forefront TMG Enterprise, 93</w:t>
      </w:r>
    </w:p>
    <w:p w:rsidR="005221C0" w:rsidRDefault="005221C0">
      <w:pPr>
        <w:pStyle w:val="Index1"/>
        <w:tabs>
          <w:tab w:val="right" w:pos="5030"/>
        </w:tabs>
        <w:rPr>
          <w:noProof/>
        </w:rPr>
      </w:pPr>
      <w:r>
        <w:rPr>
          <w:noProof/>
        </w:rPr>
        <w:t>Forefront TMG Standard, 93</w:t>
      </w:r>
    </w:p>
    <w:p w:rsidR="005221C0" w:rsidRDefault="005221C0">
      <w:pPr>
        <w:pStyle w:val="Index1"/>
        <w:tabs>
          <w:tab w:val="right" w:pos="5030"/>
        </w:tabs>
        <w:rPr>
          <w:noProof/>
        </w:rPr>
      </w:pPr>
      <w:r>
        <w:rPr>
          <w:noProof/>
        </w:rPr>
        <w:t>Forefront Unified Access Gateway 2010, 18</w:t>
      </w:r>
    </w:p>
    <w:p w:rsidR="005221C0" w:rsidRDefault="005221C0">
      <w:pPr>
        <w:pStyle w:val="Index1"/>
        <w:tabs>
          <w:tab w:val="right" w:pos="5030"/>
        </w:tabs>
        <w:rPr>
          <w:noProof/>
        </w:rPr>
      </w:pPr>
      <w:r>
        <w:rPr>
          <w:noProof/>
        </w:rPr>
        <w:t>HPC Pack, 53</w:t>
      </w:r>
    </w:p>
    <w:p w:rsidR="005221C0" w:rsidRDefault="005221C0">
      <w:pPr>
        <w:pStyle w:val="Index1"/>
        <w:tabs>
          <w:tab w:val="right" w:pos="5030"/>
        </w:tabs>
        <w:rPr>
          <w:noProof/>
        </w:rPr>
      </w:pPr>
      <w:r>
        <w:rPr>
          <w:noProof/>
        </w:rPr>
        <w:t>Komplex veszélyforrások elleni védelem, 71</w:t>
      </w:r>
    </w:p>
    <w:p w:rsidR="005221C0" w:rsidRDefault="005221C0">
      <w:pPr>
        <w:pStyle w:val="Index1"/>
        <w:tabs>
          <w:tab w:val="right" w:pos="5030"/>
        </w:tabs>
        <w:rPr>
          <w:noProof/>
        </w:rPr>
      </w:pPr>
      <w:r>
        <w:rPr>
          <w:noProof/>
        </w:rPr>
        <w:t>Live Meeting Professional, 31</w:t>
      </w:r>
    </w:p>
    <w:p w:rsidR="005221C0" w:rsidRDefault="005221C0">
      <w:pPr>
        <w:pStyle w:val="Index1"/>
        <w:tabs>
          <w:tab w:val="right" w:pos="5030"/>
        </w:tabs>
        <w:rPr>
          <w:noProof/>
        </w:rPr>
      </w:pPr>
      <w:r>
        <w:rPr>
          <w:noProof/>
        </w:rPr>
        <w:t>Live Meeting Standard, 31</w:t>
      </w:r>
    </w:p>
    <w:p w:rsidR="005221C0" w:rsidRDefault="005221C0">
      <w:pPr>
        <w:pStyle w:val="Index1"/>
        <w:tabs>
          <w:tab w:val="right" w:pos="5030"/>
        </w:tabs>
        <w:rPr>
          <w:noProof/>
        </w:rPr>
      </w:pPr>
      <w:r>
        <w:rPr>
          <w:noProof/>
        </w:rPr>
        <w:t>Lync 2013, 25</w:t>
      </w:r>
    </w:p>
    <w:p w:rsidR="005221C0" w:rsidRDefault="005221C0">
      <w:pPr>
        <w:pStyle w:val="Index1"/>
        <w:tabs>
          <w:tab w:val="right" w:pos="5030"/>
        </w:tabs>
        <w:rPr>
          <w:noProof/>
        </w:rPr>
      </w:pPr>
      <w:r>
        <w:rPr>
          <w:noProof/>
        </w:rPr>
        <w:t>Lync for Mac 2011, 26, 73</w:t>
      </w:r>
    </w:p>
    <w:p w:rsidR="005221C0" w:rsidRDefault="005221C0">
      <w:pPr>
        <w:pStyle w:val="Index1"/>
        <w:tabs>
          <w:tab w:val="right" w:pos="5030"/>
        </w:tabs>
        <w:rPr>
          <w:noProof/>
        </w:rPr>
      </w:pPr>
      <w:r>
        <w:rPr>
          <w:noProof/>
        </w:rPr>
        <w:t>Lync Server 2010, 31</w:t>
      </w:r>
    </w:p>
    <w:p w:rsidR="005221C0" w:rsidRDefault="005221C0">
      <w:pPr>
        <w:pStyle w:val="Index1"/>
        <w:tabs>
          <w:tab w:val="right" w:pos="5030"/>
        </w:tabs>
        <w:rPr>
          <w:noProof/>
        </w:rPr>
      </w:pPr>
      <w:r>
        <w:rPr>
          <w:noProof/>
        </w:rPr>
        <w:t>Lync Server 2013, 31</w:t>
      </w:r>
    </w:p>
    <w:p w:rsidR="005221C0" w:rsidRDefault="005221C0">
      <w:pPr>
        <w:pStyle w:val="Index1"/>
        <w:tabs>
          <w:tab w:val="right" w:pos="5030"/>
        </w:tabs>
        <w:rPr>
          <w:noProof/>
        </w:rPr>
      </w:pPr>
      <w:r>
        <w:rPr>
          <w:noProof/>
        </w:rPr>
        <w:t>Lync Voice Kiegészítő Nagyvállalati Felhő Csomaghoz, 61</w:t>
      </w:r>
    </w:p>
    <w:p w:rsidR="005221C0" w:rsidRDefault="005221C0">
      <w:pPr>
        <w:pStyle w:val="Index1"/>
        <w:tabs>
          <w:tab w:val="right" w:pos="5030"/>
        </w:tabs>
        <w:rPr>
          <w:noProof/>
        </w:rPr>
      </w:pPr>
      <w:r>
        <w:rPr>
          <w:noProof/>
        </w:rPr>
        <w:t>Microsoft Azure Platform Szolgáltatásai, 94</w:t>
      </w:r>
    </w:p>
    <w:p w:rsidR="005221C0" w:rsidRDefault="005221C0">
      <w:pPr>
        <w:pStyle w:val="Index1"/>
        <w:tabs>
          <w:tab w:val="right" w:pos="5030"/>
        </w:tabs>
        <w:rPr>
          <w:noProof/>
        </w:rPr>
      </w:pPr>
      <w:r>
        <w:rPr>
          <w:noProof/>
        </w:rPr>
        <w:t>Microsoft Azure Site Recovery, 58</w:t>
      </w:r>
    </w:p>
    <w:p w:rsidR="005221C0" w:rsidRDefault="005221C0">
      <w:pPr>
        <w:pStyle w:val="Index1"/>
        <w:tabs>
          <w:tab w:val="right" w:pos="5030"/>
        </w:tabs>
        <w:rPr>
          <w:noProof/>
        </w:rPr>
      </w:pPr>
      <w:r>
        <w:rPr>
          <w:noProof/>
        </w:rPr>
        <w:t>Microsoft Azure Szolgáltatások, 57</w:t>
      </w:r>
    </w:p>
    <w:p w:rsidR="005221C0" w:rsidRDefault="005221C0">
      <w:pPr>
        <w:pStyle w:val="Index1"/>
        <w:tabs>
          <w:tab w:val="right" w:pos="5030"/>
        </w:tabs>
        <w:rPr>
          <w:noProof/>
        </w:rPr>
      </w:pPr>
      <w:r>
        <w:rPr>
          <w:noProof/>
        </w:rPr>
        <w:t>Microsoft Azure-szolgáltatásokon, 93</w:t>
      </w:r>
    </w:p>
    <w:p w:rsidR="005221C0" w:rsidRDefault="005221C0">
      <w:pPr>
        <w:pStyle w:val="Index1"/>
        <w:tabs>
          <w:tab w:val="right" w:pos="5030"/>
        </w:tabs>
        <w:rPr>
          <w:noProof/>
        </w:rPr>
      </w:pPr>
      <w:r>
        <w:rPr>
          <w:noProof/>
        </w:rPr>
        <w:t>Microsoft Dynamics Alkalmazotti önkiszolgáló (Felhasználói SL), 63</w:t>
      </w:r>
    </w:p>
    <w:p w:rsidR="005221C0" w:rsidRDefault="005221C0">
      <w:pPr>
        <w:pStyle w:val="Index1"/>
        <w:tabs>
          <w:tab w:val="right" w:pos="5030"/>
        </w:tabs>
        <w:rPr>
          <w:noProof/>
        </w:rPr>
      </w:pPr>
      <w:r>
        <w:rPr>
          <w:noProof/>
        </w:rPr>
        <w:t>Microsoft Dynamics AX 2012 R2, 21</w:t>
      </w:r>
    </w:p>
    <w:p w:rsidR="005221C0" w:rsidRDefault="005221C0">
      <w:pPr>
        <w:pStyle w:val="Index1"/>
        <w:tabs>
          <w:tab w:val="right" w:pos="5030"/>
        </w:tabs>
        <w:rPr>
          <w:noProof/>
        </w:rPr>
      </w:pPr>
      <w:r>
        <w:rPr>
          <w:noProof/>
        </w:rPr>
        <w:t>Microsoft Dynamics AX 2012 R3 Feladatra vonatkozó CAL, 21</w:t>
      </w:r>
    </w:p>
    <w:p w:rsidR="005221C0" w:rsidRDefault="005221C0">
      <w:pPr>
        <w:pStyle w:val="Index1"/>
        <w:tabs>
          <w:tab w:val="right" w:pos="5030"/>
        </w:tabs>
        <w:rPr>
          <w:noProof/>
        </w:rPr>
      </w:pPr>
      <w:r>
        <w:rPr>
          <w:noProof/>
        </w:rPr>
        <w:t>Microsoft Dynamics AX 2012 R3 Feladatra vonatkozó Kiegészítő CAL, 21</w:t>
      </w:r>
    </w:p>
    <w:p w:rsidR="005221C0" w:rsidRDefault="005221C0">
      <w:pPr>
        <w:pStyle w:val="Index1"/>
        <w:tabs>
          <w:tab w:val="right" w:pos="5030"/>
        </w:tabs>
        <w:rPr>
          <w:noProof/>
        </w:rPr>
      </w:pPr>
      <w:r>
        <w:rPr>
          <w:noProof/>
        </w:rPr>
        <w:t>Microsoft Dynamics AX 2012 R3 Funkcionális CAL, 21</w:t>
      </w:r>
    </w:p>
    <w:p w:rsidR="005221C0" w:rsidRDefault="005221C0">
      <w:pPr>
        <w:pStyle w:val="Index1"/>
        <w:tabs>
          <w:tab w:val="right" w:pos="5030"/>
        </w:tabs>
        <w:rPr>
          <w:noProof/>
        </w:rPr>
      </w:pPr>
      <w:r>
        <w:rPr>
          <w:noProof/>
        </w:rPr>
        <w:t>Microsoft Dynamics AX 2012 R3 Funkcionális Kiegészítő CAL, 21</w:t>
      </w:r>
    </w:p>
    <w:p w:rsidR="005221C0" w:rsidRDefault="005221C0">
      <w:pPr>
        <w:pStyle w:val="Index1"/>
        <w:tabs>
          <w:tab w:val="right" w:pos="5030"/>
        </w:tabs>
        <w:rPr>
          <w:noProof/>
        </w:rPr>
      </w:pPr>
      <w:r>
        <w:rPr>
          <w:noProof/>
        </w:rPr>
        <w:t>Microsoft Dynamics AX 2012 R3 Nagyvállalati CAL, 21</w:t>
      </w:r>
    </w:p>
    <w:p w:rsidR="005221C0" w:rsidRDefault="005221C0">
      <w:pPr>
        <w:pStyle w:val="Index1"/>
        <w:tabs>
          <w:tab w:val="right" w:pos="5030"/>
        </w:tabs>
        <w:rPr>
          <w:noProof/>
        </w:rPr>
      </w:pPr>
      <w:r>
        <w:rPr>
          <w:noProof/>
        </w:rPr>
        <w:t>Microsoft Dynamics AX 2012 R3 Nagyvállalati Kiegészítő CAL, 21</w:t>
      </w:r>
    </w:p>
    <w:p w:rsidR="005221C0" w:rsidRDefault="005221C0">
      <w:pPr>
        <w:pStyle w:val="Index1"/>
        <w:tabs>
          <w:tab w:val="right" w:pos="5030"/>
        </w:tabs>
        <w:rPr>
          <w:noProof/>
        </w:rPr>
      </w:pPr>
      <w:r>
        <w:rPr>
          <w:noProof/>
        </w:rPr>
        <w:t>Microsoft Dynamics AX 2012 R3 Önkiszolgáló CAL, 21</w:t>
      </w:r>
    </w:p>
    <w:p w:rsidR="005221C0" w:rsidRDefault="005221C0">
      <w:pPr>
        <w:pStyle w:val="Index1"/>
        <w:tabs>
          <w:tab w:val="right" w:pos="5030"/>
        </w:tabs>
        <w:rPr>
          <w:noProof/>
        </w:rPr>
      </w:pPr>
      <w:r>
        <w:rPr>
          <w:noProof/>
        </w:rPr>
        <w:t>Microsoft Dynamics AX 2012 R3 Server, 20</w:t>
      </w:r>
    </w:p>
    <w:p w:rsidR="005221C0" w:rsidRDefault="005221C0">
      <w:pPr>
        <w:pStyle w:val="Index1"/>
        <w:tabs>
          <w:tab w:val="right" w:pos="5030"/>
        </w:tabs>
        <w:rPr>
          <w:noProof/>
        </w:rPr>
      </w:pPr>
      <w:r>
        <w:rPr>
          <w:noProof/>
        </w:rPr>
        <w:t>Microsoft Dynamics AX 2012 R3 Standard Commerce Server Core, 21</w:t>
      </w:r>
    </w:p>
    <w:p w:rsidR="005221C0" w:rsidRDefault="005221C0">
      <w:pPr>
        <w:pStyle w:val="Index1"/>
        <w:tabs>
          <w:tab w:val="right" w:pos="5030"/>
        </w:tabs>
        <w:rPr>
          <w:noProof/>
        </w:rPr>
      </w:pPr>
      <w:r>
        <w:rPr>
          <w:noProof/>
        </w:rPr>
        <w:t>Microsoft Dynamics AX 2012 R3 Store Server, 20</w:t>
      </w:r>
    </w:p>
    <w:p w:rsidR="005221C0" w:rsidRDefault="005221C0">
      <w:pPr>
        <w:pStyle w:val="Index1"/>
        <w:tabs>
          <w:tab w:val="right" w:pos="5030"/>
        </w:tabs>
        <w:rPr>
          <w:noProof/>
        </w:rPr>
      </w:pPr>
      <w:r>
        <w:rPr>
          <w:noProof/>
        </w:rPr>
        <w:t>Microsoft Dynamics AX Feladatra vonatkozó CAL, 86</w:t>
      </w:r>
    </w:p>
    <w:p w:rsidR="005221C0" w:rsidRDefault="005221C0">
      <w:pPr>
        <w:pStyle w:val="Index1"/>
        <w:tabs>
          <w:tab w:val="right" w:pos="5030"/>
        </w:tabs>
        <w:rPr>
          <w:noProof/>
        </w:rPr>
      </w:pPr>
      <w:r>
        <w:rPr>
          <w:noProof/>
        </w:rPr>
        <w:t>Microsoft Dynamics AX Functional CAL, 86</w:t>
      </w:r>
    </w:p>
    <w:p w:rsidR="005221C0" w:rsidRDefault="005221C0">
      <w:pPr>
        <w:pStyle w:val="Index1"/>
        <w:tabs>
          <w:tab w:val="right" w:pos="5030"/>
        </w:tabs>
        <w:rPr>
          <w:noProof/>
        </w:rPr>
      </w:pPr>
      <w:r>
        <w:rPr>
          <w:noProof/>
        </w:rPr>
        <w:t>Microsoft Dynamics AX Nagyvállalati CAL, 86</w:t>
      </w:r>
    </w:p>
    <w:p w:rsidR="005221C0" w:rsidRDefault="005221C0">
      <w:pPr>
        <w:pStyle w:val="Index1"/>
        <w:tabs>
          <w:tab w:val="right" w:pos="5030"/>
        </w:tabs>
        <w:rPr>
          <w:noProof/>
        </w:rPr>
      </w:pPr>
      <w:r>
        <w:rPr>
          <w:noProof/>
        </w:rPr>
        <w:t>Microsoft Dynamics AX Standard Commerce Core Server, 86</w:t>
      </w:r>
    </w:p>
    <w:p w:rsidR="005221C0" w:rsidRDefault="005221C0">
      <w:pPr>
        <w:pStyle w:val="Index1"/>
        <w:tabs>
          <w:tab w:val="right" w:pos="5030"/>
        </w:tabs>
        <w:rPr>
          <w:noProof/>
        </w:rPr>
      </w:pPr>
      <w:r>
        <w:rPr>
          <w:noProof/>
        </w:rPr>
        <w:t>Microsoft Dynamics AX Store Server, 86</w:t>
      </w:r>
    </w:p>
    <w:p w:rsidR="005221C0" w:rsidRDefault="005221C0">
      <w:pPr>
        <w:pStyle w:val="Index1"/>
        <w:tabs>
          <w:tab w:val="right" w:pos="5030"/>
        </w:tabs>
        <w:rPr>
          <w:noProof/>
        </w:rPr>
      </w:pPr>
      <w:r>
        <w:rPr>
          <w:noProof/>
        </w:rPr>
        <w:t>Microsoft Dynamics CRM 2013, 22</w:t>
      </w:r>
    </w:p>
    <w:p w:rsidR="005221C0" w:rsidRDefault="005221C0">
      <w:pPr>
        <w:pStyle w:val="Index1"/>
        <w:tabs>
          <w:tab w:val="right" w:pos="5030"/>
        </w:tabs>
        <w:rPr>
          <w:noProof/>
        </w:rPr>
      </w:pPr>
      <w:r>
        <w:rPr>
          <w:noProof/>
        </w:rPr>
        <w:t>Microsoft Dynamics CRM 2015, 22</w:t>
      </w:r>
    </w:p>
    <w:p w:rsidR="005221C0" w:rsidRDefault="005221C0">
      <w:pPr>
        <w:pStyle w:val="Index1"/>
        <w:tabs>
          <w:tab w:val="right" w:pos="5030"/>
        </w:tabs>
        <w:rPr>
          <w:noProof/>
        </w:rPr>
      </w:pPr>
      <w:r>
        <w:rPr>
          <w:noProof/>
        </w:rPr>
        <w:t>Microsoft Dynamics CRM 2016 Basic CAL, 22</w:t>
      </w:r>
    </w:p>
    <w:p w:rsidR="005221C0" w:rsidRDefault="005221C0">
      <w:pPr>
        <w:pStyle w:val="Index1"/>
        <w:tabs>
          <w:tab w:val="right" w:pos="5030"/>
        </w:tabs>
        <w:rPr>
          <w:noProof/>
        </w:rPr>
      </w:pPr>
      <w:r>
        <w:rPr>
          <w:noProof/>
        </w:rPr>
        <w:t>Microsoft Dynamics CRM 2016 Basic Kiegészítő CAL, 22</w:t>
      </w:r>
    </w:p>
    <w:p w:rsidR="005221C0" w:rsidRDefault="005221C0">
      <w:pPr>
        <w:pStyle w:val="Index1"/>
        <w:tabs>
          <w:tab w:val="right" w:pos="5030"/>
        </w:tabs>
        <w:rPr>
          <w:noProof/>
        </w:rPr>
      </w:pPr>
      <w:r>
        <w:rPr>
          <w:noProof/>
        </w:rPr>
        <w:t>Microsoft Dynamics CRM 2016 Essentials CAL, 22</w:t>
      </w:r>
    </w:p>
    <w:p w:rsidR="005221C0" w:rsidRDefault="005221C0">
      <w:pPr>
        <w:pStyle w:val="Index1"/>
        <w:tabs>
          <w:tab w:val="right" w:pos="5030"/>
        </w:tabs>
        <w:rPr>
          <w:noProof/>
        </w:rPr>
      </w:pPr>
      <w:r>
        <w:rPr>
          <w:noProof/>
        </w:rPr>
        <w:t>Microsoft Dynamics CRM 2016 Professional CAL, 22</w:t>
      </w:r>
    </w:p>
    <w:p w:rsidR="005221C0" w:rsidRDefault="005221C0">
      <w:pPr>
        <w:pStyle w:val="Index1"/>
        <w:tabs>
          <w:tab w:val="right" w:pos="5030"/>
        </w:tabs>
        <w:rPr>
          <w:noProof/>
        </w:rPr>
      </w:pPr>
      <w:r>
        <w:rPr>
          <w:noProof/>
        </w:rPr>
        <w:t>Microsoft Dynamics CRM 2016 Professional Kiegészítő CAL, 22</w:t>
      </w:r>
    </w:p>
    <w:p w:rsidR="005221C0" w:rsidRDefault="005221C0">
      <w:pPr>
        <w:pStyle w:val="Index1"/>
        <w:tabs>
          <w:tab w:val="right" w:pos="5030"/>
        </w:tabs>
        <w:rPr>
          <w:noProof/>
        </w:rPr>
      </w:pPr>
      <w:r>
        <w:rPr>
          <w:noProof/>
        </w:rPr>
        <w:t>Microsoft Dynamics CRM Basic CAL, 63</w:t>
      </w:r>
    </w:p>
    <w:p w:rsidR="005221C0" w:rsidRDefault="005221C0">
      <w:pPr>
        <w:pStyle w:val="Index1"/>
        <w:tabs>
          <w:tab w:val="right" w:pos="5030"/>
        </w:tabs>
        <w:rPr>
          <w:noProof/>
        </w:rPr>
      </w:pPr>
      <w:r>
        <w:rPr>
          <w:noProof/>
        </w:rPr>
        <w:t>Microsoft Dynamics CRM Basic Kiegészítő CAL, 63</w:t>
      </w:r>
    </w:p>
    <w:p w:rsidR="005221C0" w:rsidRDefault="005221C0">
      <w:pPr>
        <w:pStyle w:val="Index1"/>
        <w:tabs>
          <w:tab w:val="right" w:pos="5030"/>
        </w:tabs>
        <w:rPr>
          <w:noProof/>
        </w:rPr>
      </w:pPr>
      <w:r>
        <w:rPr>
          <w:noProof/>
        </w:rPr>
        <w:t>Microsoft Dynamics CRM CAL, 86</w:t>
      </w:r>
    </w:p>
    <w:p w:rsidR="005221C0" w:rsidRDefault="005221C0">
      <w:pPr>
        <w:pStyle w:val="Index1"/>
        <w:tabs>
          <w:tab w:val="right" w:pos="5030"/>
        </w:tabs>
        <w:rPr>
          <w:noProof/>
        </w:rPr>
      </w:pPr>
      <w:r>
        <w:rPr>
          <w:noProof/>
        </w:rPr>
        <w:t>Microsoft Dynamics CRM Essential CAL, 63</w:t>
      </w:r>
    </w:p>
    <w:p w:rsidR="005221C0" w:rsidRDefault="005221C0">
      <w:pPr>
        <w:pStyle w:val="Index1"/>
        <w:tabs>
          <w:tab w:val="right" w:pos="5030"/>
        </w:tabs>
        <w:rPr>
          <w:noProof/>
        </w:rPr>
      </w:pPr>
      <w:r>
        <w:rPr>
          <w:noProof/>
        </w:rPr>
        <w:t>Microsoft Dynamics CRM Online Basic, 62</w:t>
      </w:r>
    </w:p>
    <w:p w:rsidR="005221C0" w:rsidRDefault="005221C0">
      <w:pPr>
        <w:pStyle w:val="Index1"/>
        <w:tabs>
          <w:tab w:val="right" w:pos="5030"/>
        </w:tabs>
        <w:rPr>
          <w:noProof/>
        </w:rPr>
      </w:pPr>
      <w:r>
        <w:rPr>
          <w:noProof/>
        </w:rPr>
        <w:t>Microsoft Dynamics CRM Online Basic Frissítési Garanciához, 62</w:t>
      </w:r>
    </w:p>
    <w:p w:rsidR="005221C0" w:rsidRDefault="005221C0">
      <w:pPr>
        <w:pStyle w:val="Index1"/>
        <w:tabs>
          <w:tab w:val="right" w:pos="5030"/>
        </w:tabs>
        <w:rPr>
          <w:noProof/>
        </w:rPr>
      </w:pPr>
      <w:r>
        <w:rPr>
          <w:noProof/>
        </w:rPr>
        <w:t>Microsoft Dynamics CRM Online Bővített támogatás, 63</w:t>
      </w:r>
    </w:p>
    <w:p w:rsidR="005221C0" w:rsidRDefault="005221C0">
      <w:pPr>
        <w:pStyle w:val="Index1"/>
        <w:tabs>
          <w:tab w:val="right" w:pos="5030"/>
        </w:tabs>
        <w:rPr>
          <w:noProof/>
        </w:rPr>
      </w:pPr>
      <w:r>
        <w:rPr>
          <w:noProof/>
        </w:rPr>
        <w:t>Microsoft Dynamics CRM Online Enterprise, 63</w:t>
      </w:r>
    </w:p>
    <w:p w:rsidR="005221C0" w:rsidRDefault="005221C0">
      <w:pPr>
        <w:pStyle w:val="Index1"/>
        <w:tabs>
          <w:tab w:val="right" w:pos="5030"/>
        </w:tabs>
        <w:rPr>
          <w:noProof/>
        </w:rPr>
      </w:pPr>
      <w:r>
        <w:rPr>
          <w:noProof/>
        </w:rPr>
        <w:t>Microsoft Dynamics CRM Online Enterprise Frissítési Garanciához, 63</w:t>
      </w:r>
    </w:p>
    <w:p w:rsidR="005221C0" w:rsidRDefault="005221C0">
      <w:pPr>
        <w:pStyle w:val="Index1"/>
        <w:tabs>
          <w:tab w:val="right" w:pos="5030"/>
        </w:tabs>
        <w:rPr>
          <w:noProof/>
        </w:rPr>
      </w:pPr>
      <w:r>
        <w:rPr>
          <w:noProof/>
        </w:rPr>
        <w:t>Microsoft Dynamics CRM Online Essential, 62</w:t>
      </w:r>
    </w:p>
    <w:p w:rsidR="005221C0" w:rsidRDefault="005221C0">
      <w:pPr>
        <w:pStyle w:val="Index1"/>
        <w:tabs>
          <w:tab w:val="right" w:pos="5030"/>
        </w:tabs>
        <w:rPr>
          <w:noProof/>
        </w:rPr>
      </w:pPr>
      <w:r>
        <w:rPr>
          <w:noProof/>
        </w:rPr>
        <w:t>Microsoft Dynamics CRM Online Essential Frissítési Garanciához, 62</w:t>
      </w:r>
    </w:p>
    <w:p w:rsidR="005221C0" w:rsidRDefault="005221C0">
      <w:pPr>
        <w:pStyle w:val="Index1"/>
        <w:tabs>
          <w:tab w:val="right" w:pos="5030"/>
        </w:tabs>
        <w:rPr>
          <w:noProof/>
        </w:rPr>
      </w:pPr>
      <w:r>
        <w:rPr>
          <w:noProof/>
        </w:rPr>
        <w:t>Microsoft Dynamics CRM Online Közvetlen szakmai támogatás, 63</w:t>
      </w:r>
    </w:p>
    <w:p w:rsidR="005221C0" w:rsidRDefault="005221C0">
      <w:pPr>
        <w:pStyle w:val="Index1"/>
        <w:tabs>
          <w:tab w:val="right" w:pos="5030"/>
        </w:tabs>
        <w:rPr>
          <w:noProof/>
        </w:rPr>
      </w:pPr>
      <w:r>
        <w:rPr>
          <w:noProof/>
        </w:rPr>
        <w:t>Microsoft Dynamics CRM Online Professional, 62</w:t>
      </w:r>
    </w:p>
    <w:p w:rsidR="005221C0" w:rsidRDefault="005221C0">
      <w:pPr>
        <w:pStyle w:val="Index1"/>
        <w:tabs>
          <w:tab w:val="right" w:pos="5030"/>
        </w:tabs>
        <w:rPr>
          <w:noProof/>
        </w:rPr>
      </w:pPr>
      <w:r>
        <w:rPr>
          <w:noProof/>
        </w:rPr>
        <w:t>Microsoft Dynamics CRM Online Professional Frissítési Garanciához, 63</w:t>
      </w:r>
    </w:p>
    <w:p w:rsidR="005221C0" w:rsidRDefault="005221C0">
      <w:pPr>
        <w:pStyle w:val="Index1"/>
        <w:tabs>
          <w:tab w:val="right" w:pos="5030"/>
        </w:tabs>
        <w:rPr>
          <w:noProof/>
        </w:rPr>
      </w:pPr>
      <w:r>
        <w:rPr>
          <w:noProof/>
        </w:rPr>
        <w:t>Microsoft Dynamics CRM Online Professional Kiegészítő Office 365 szolgáltatáshoz, 62</w:t>
      </w:r>
    </w:p>
    <w:p w:rsidR="005221C0" w:rsidRDefault="005221C0">
      <w:pPr>
        <w:pStyle w:val="Index1"/>
        <w:tabs>
          <w:tab w:val="right" w:pos="5030"/>
        </w:tabs>
        <w:rPr>
          <w:noProof/>
        </w:rPr>
      </w:pPr>
      <w:r>
        <w:rPr>
          <w:noProof/>
        </w:rPr>
        <w:t>Microsoft Dynamics CRM Online Professional Kiegészítő Office 365 szolgáltatáshoz Frissítési Garanciához, 62</w:t>
      </w:r>
    </w:p>
    <w:p w:rsidR="005221C0" w:rsidRDefault="005221C0">
      <w:pPr>
        <w:pStyle w:val="Index1"/>
        <w:tabs>
          <w:tab w:val="right" w:pos="5030"/>
        </w:tabs>
        <w:rPr>
          <w:noProof/>
        </w:rPr>
      </w:pPr>
      <w:r>
        <w:rPr>
          <w:noProof/>
        </w:rPr>
        <w:t>Microsoft Dynamics CRM Online További Nem-Termelési példány, 63</w:t>
      </w:r>
    </w:p>
    <w:p w:rsidR="005221C0" w:rsidRDefault="005221C0">
      <w:pPr>
        <w:pStyle w:val="Index1"/>
        <w:tabs>
          <w:tab w:val="right" w:pos="5030"/>
        </w:tabs>
        <w:rPr>
          <w:noProof/>
        </w:rPr>
      </w:pPr>
      <w:r>
        <w:rPr>
          <w:noProof/>
        </w:rPr>
        <w:t>Microsoft Dynamics CRM Online További tárhely, 63</w:t>
      </w:r>
    </w:p>
    <w:p w:rsidR="005221C0" w:rsidRDefault="005221C0">
      <w:pPr>
        <w:pStyle w:val="Index1"/>
        <w:tabs>
          <w:tab w:val="right" w:pos="5030"/>
        </w:tabs>
        <w:rPr>
          <w:noProof/>
        </w:rPr>
      </w:pPr>
      <w:r>
        <w:rPr>
          <w:noProof/>
        </w:rPr>
        <w:t>Microsoft Dynamics CRM Online További Termelési példány, 63</w:t>
      </w:r>
    </w:p>
    <w:p w:rsidR="005221C0" w:rsidRDefault="005221C0">
      <w:pPr>
        <w:pStyle w:val="Index1"/>
        <w:tabs>
          <w:tab w:val="right" w:pos="5030"/>
        </w:tabs>
        <w:rPr>
          <w:noProof/>
        </w:rPr>
      </w:pPr>
      <w:r>
        <w:rPr>
          <w:noProof/>
        </w:rPr>
        <w:t>Microsoft Dynamics CRM Professional CAL, 63, 65</w:t>
      </w:r>
    </w:p>
    <w:p w:rsidR="005221C0" w:rsidRDefault="005221C0">
      <w:pPr>
        <w:pStyle w:val="Index1"/>
        <w:tabs>
          <w:tab w:val="right" w:pos="5030"/>
        </w:tabs>
        <w:rPr>
          <w:noProof/>
        </w:rPr>
      </w:pPr>
      <w:r>
        <w:rPr>
          <w:noProof/>
        </w:rPr>
        <w:t>Microsoft Dynamics CRM Professional Kiegészítő CAL, 63</w:t>
      </w:r>
    </w:p>
    <w:p w:rsidR="005221C0" w:rsidRDefault="005221C0">
      <w:pPr>
        <w:pStyle w:val="Index1"/>
        <w:tabs>
          <w:tab w:val="right" w:pos="5030"/>
        </w:tabs>
        <w:rPr>
          <w:noProof/>
        </w:rPr>
      </w:pPr>
      <w:r>
        <w:rPr>
          <w:noProof/>
        </w:rPr>
        <w:t>Microsoft Dynamics CRM Server, 93</w:t>
      </w:r>
    </w:p>
    <w:p w:rsidR="005221C0" w:rsidRDefault="005221C0">
      <w:pPr>
        <w:pStyle w:val="Index1"/>
        <w:tabs>
          <w:tab w:val="right" w:pos="5030"/>
        </w:tabs>
        <w:rPr>
          <w:noProof/>
        </w:rPr>
      </w:pPr>
      <w:r>
        <w:rPr>
          <w:noProof/>
        </w:rPr>
        <w:t>Microsoft Dynamics CRM Server 2011, 86</w:t>
      </w:r>
    </w:p>
    <w:p w:rsidR="005221C0" w:rsidRDefault="005221C0">
      <w:pPr>
        <w:pStyle w:val="Index1"/>
        <w:tabs>
          <w:tab w:val="right" w:pos="5030"/>
        </w:tabs>
        <w:rPr>
          <w:noProof/>
        </w:rPr>
      </w:pPr>
      <w:r>
        <w:rPr>
          <w:noProof/>
        </w:rPr>
        <w:t>Microsoft Dynamics CRM Server 2013, 86</w:t>
      </w:r>
    </w:p>
    <w:p w:rsidR="005221C0" w:rsidRDefault="005221C0">
      <w:pPr>
        <w:pStyle w:val="Index1"/>
        <w:tabs>
          <w:tab w:val="right" w:pos="5030"/>
        </w:tabs>
        <w:rPr>
          <w:noProof/>
        </w:rPr>
      </w:pPr>
      <w:r>
        <w:rPr>
          <w:noProof/>
        </w:rPr>
        <w:t>Microsoft Dynamics CRM Server 2015, 86</w:t>
      </w:r>
    </w:p>
    <w:p w:rsidR="005221C0" w:rsidRDefault="005221C0">
      <w:pPr>
        <w:pStyle w:val="Index1"/>
        <w:tabs>
          <w:tab w:val="right" w:pos="5030"/>
        </w:tabs>
        <w:rPr>
          <w:noProof/>
        </w:rPr>
      </w:pPr>
      <w:r>
        <w:rPr>
          <w:noProof/>
        </w:rPr>
        <w:t>Microsoft Dynamics CRM Server 2016, 22</w:t>
      </w:r>
    </w:p>
    <w:p w:rsidR="005221C0" w:rsidRDefault="005221C0">
      <w:pPr>
        <w:pStyle w:val="Index1"/>
        <w:tabs>
          <w:tab w:val="right" w:pos="5030"/>
        </w:tabs>
        <w:rPr>
          <w:noProof/>
        </w:rPr>
      </w:pPr>
      <w:r>
        <w:rPr>
          <w:noProof/>
        </w:rPr>
        <w:t>Microsoft Dynamics CRM Workgroup Server, 93</w:t>
      </w:r>
    </w:p>
    <w:p w:rsidR="005221C0" w:rsidRDefault="005221C0">
      <w:pPr>
        <w:pStyle w:val="Index1"/>
        <w:tabs>
          <w:tab w:val="right" w:pos="5030"/>
        </w:tabs>
        <w:rPr>
          <w:noProof/>
        </w:rPr>
      </w:pPr>
      <w:r>
        <w:rPr>
          <w:noProof/>
        </w:rPr>
        <w:t>Microsoft Dynamics CRM Workgroup Server 2016, 22</w:t>
      </w:r>
    </w:p>
    <w:p w:rsidR="005221C0" w:rsidRDefault="005221C0">
      <w:pPr>
        <w:pStyle w:val="Index1"/>
        <w:tabs>
          <w:tab w:val="right" w:pos="5030"/>
        </w:tabs>
        <w:rPr>
          <w:noProof/>
        </w:rPr>
      </w:pPr>
      <w:r>
        <w:rPr>
          <w:noProof/>
        </w:rPr>
        <w:t>Microsoft Dynamics Marketing Bővített támogatás, 64</w:t>
      </w:r>
    </w:p>
    <w:p w:rsidR="005221C0" w:rsidRDefault="005221C0">
      <w:pPr>
        <w:pStyle w:val="Index1"/>
        <w:tabs>
          <w:tab w:val="right" w:pos="5030"/>
        </w:tabs>
        <w:rPr>
          <w:noProof/>
        </w:rPr>
      </w:pPr>
      <w:r>
        <w:rPr>
          <w:noProof/>
        </w:rPr>
        <w:t>Microsoft Dynamics Marketing Enterprise, 64</w:t>
      </w:r>
    </w:p>
    <w:p w:rsidR="005221C0" w:rsidRDefault="005221C0">
      <w:pPr>
        <w:pStyle w:val="Index1"/>
        <w:tabs>
          <w:tab w:val="right" w:pos="5030"/>
        </w:tabs>
        <w:rPr>
          <w:noProof/>
        </w:rPr>
      </w:pPr>
      <w:r>
        <w:rPr>
          <w:noProof/>
        </w:rPr>
        <w:t>Microsoft Dynamics Marketing Enterprise Extra tárhely, 64</w:t>
      </w:r>
    </w:p>
    <w:p w:rsidR="005221C0" w:rsidRDefault="005221C0">
      <w:pPr>
        <w:pStyle w:val="Index1"/>
        <w:tabs>
          <w:tab w:val="right" w:pos="5030"/>
        </w:tabs>
        <w:rPr>
          <w:noProof/>
        </w:rPr>
      </w:pPr>
      <w:r>
        <w:rPr>
          <w:noProof/>
        </w:rPr>
        <w:t>Microsoft Dynamics Marketing Extra üzenetek, 64</w:t>
      </w:r>
    </w:p>
    <w:p w:rsidR="005221C0" w:rsidRDefault="005221C0">
      <w:pPr>
        <w:pStyle w:val="Index1"/>
        <w:tabs>
          <w:tab w:val="right" w:pos="5030"/>
        </w:tabs>
        <w:rPr>
          <w:noProof/>
        </w:rPr>
      </w:pPr>
      <w:r>
        <w:rPr>
          <w:noProof/>
        </w:rPr>
        <w:t>Microsoft Dynamics Marketing Közvetlen szakmai támogatás, 64</w:t>
      </w:r>
    </w:p>
    <w:p w:rsidR="005221C0" w:rsidRDefault="005221C0">
      <w:pPr>
        <w:pStyle w:val="Index1"/>
        <w:tabs>
          <w:tab w:val="right" w:pos="5030"/>
        </w:tabs>
        <w:rPr>
          <w:noProof/>
        </w:rPr>
      </w:pPr>
      <w:r>
        <w:rPr>
          <w:noProof/>
        </w:rPr>
        <w:t>Microsoft Dynamics Marketing Sales Collaboration, 63, 64</w:t>
      </w:r>
    </w:p>
    <w:p w:rsidR="005221C0" w:rsidRDefault="005221C0">
      <w:pPr>
        <w:pStyle w:val="Index1"/>
        <w:tabs>
          <w:tab w:val="right" w:pos="5030"/>
        </w:tabs>
        <w:rPr>
          <w:noProof/>
        </w:rPr>
      </w:pPr>
      <w:r>
        <w:rPr>
          <w:noProof/>
        </w:rPr>
        <w:t>Microsoft Dynamics Marketing SMS-keret (Kiegészítő SL), 64</w:t>
      </w:r>
    </w:p>
    <w:p w:rsidR="005221C0" w:rsidRDefault="005221C0">
      <w:pPr>
        <w:pStyle w:val="Index1"/>
        <w:tabs>
          <w:tab w:val="right" w:pos="5030"/>
        </w:tabs>
        <w:rPr>
          <w:noProof/>
        </w:rPr>
      </w:pPr>
      <w:r>
        <w:rPr>
          <w:noProof/>
        </w:rPr>
        <w:t>Microsoft Identity Manager 2016 CAL, 24</w:t>
      </w:r>
    </w:p>
    <w:p w:rsidR="005221C0" w:rsidRDefault="005221C0">
      <w:pPr>
        <w:pStyle w:val="Index1"/>
        <w:tabs>
          <w:tab w:val="right" w:pos="5030"/>
        </w:tabs>
        <w:rPr>
          <w:noProof/>
        </w:rPr>
      </w:pPr>
      <w:r>
        <w:rPr>
          <w:noProof/>
        </w:rPr>
        <w:t>Microsoft Identity Manager 2016 Külső Csatlakozó, 24</w:t>
      </w:r>
    </w:p>
    <w:p w:rsidR="005221C0" w:rsidRDefault="005221C0">
      <w:pPr>
        <w:pStyle w:val="Index1"/>
        <w:tabs>
          <w:tab w:val="right" w:pos="5030"/>
        </w:tabs>
        <w:rPr>
          <w:noProof/>
        </w:rPr>
      </w:pPr>
      <w:r>
        <w:rPr>
          <w:noProof/>
        </w:rPr>
        <w:t>Microsoft Intune, 17, 39, 62</w:t>
      </w:r>
    </w:p>
    <w:p w:rsidR="005221C0" w:rsidRDefault="005221C0">
      <w:pPr>
        <w:pStyle w:val="Index1"/>
        <w:tabs>
          <w:tab w:val="right" w:pos="5030"/>
        </w:tabs>
        <w:rPr>
          <w:noProof/>
        </w:rPr>
      </w:pPr>
      <w:r>
        <w:rPr>
          <w:noProof/>
        </w:rPr>
        <w:t>Microsoft Intune Kiegészítő, 62</w:t>
      </w:r>
    </w:p>
    <w:p w:rsidR="005221C0" w:rsidRDefault="005221C0">
      <w:pPr>
        <w:pStyle w:val="Index1"/>
        <w:tabs>
          <w:tab w:val="right" w:pos="5030"/>
        </w:tabs>
        <w:rPr>
          <w:noProof/>
        </w:rPr>
      </w:pPr>
      <w:r>
        <w:rPr>
          <w:noProof/>
        </w:rPr>
        <w:t>Microsoft Intune USL Kiegészítő Extra tárhely 1 GB, 62</w:t>
      </w:r>
    </w:p>
    <w:p w:rsidR="005221C0" w:rsidRDefault="005221C0">
      <w:pPr>
        <w:pStyle w:val="Index1"/>
        <w:tabs>
          <w:tab w:val="right" w:pos="5030"/>
        </w:tabs>
        <w:rPr>
          <w:noProof/>
        </w:rPr>
      </w:pPr>
      <w:r>
        <w:rPr>
          <w:noProof/>
        </w:rPr>
        <w:t>Microsoft Learning E-Reference Library, 75</w:t>
      </w:r>
    </w:p>
    <w:p w:rsidR="005221C0" w:rsidRDefault="005221C0">
      <w:pPr>
        <w:pStyle w:val="Index1"/>
        <w:tabs>
          <w:tab w:val="right" w:pos="5030"/>
        </w:tabs>
        <w:rPr>
          <w:noProof/>
        </w:rPr>
      </w:pPr>
      <w:r>
        <w:rPr>
          <w:noProof/>
        </w:rPr>
        <w:t>Microsoft Learning IT Academy, 75</w:t>
      </w:r>
    </w:p>
    <w:p w:rsidR="005221C0" w:rsidRDefault="005221C0">
      <w:pPr>
        <w:pStyle w:val="Index1"/>
        <w:tabs>
          <w:tab w:val="right" w:pos="5030"/>
        </w:tabs>
        <w:rPr>
          <w:noProof/>
        </w:rPr>
      </w:pPr>
      <w:r>
        <w:rPr>
          <w:noProof/>
        </w:rPr>
        <w:t>Microsoft Learning MCP 1 Vizsgautalványok, 75</w:t>
      </w:r>
    </w:p>
    <w:p w:rsidR="005221C0" w:rsidRDefault="005221C0">
      <w:pPr>
        <w:pStyle w:val="Index1"/>
        <w:tabs>
          <w:tab w:val="right" w:pos="5030"/>
        </w:tabs>
        <w:rPr>
          <w:noProof/>
        </w:rPr>
      </w:pPr>
      <w:r>
        <w:rPr>
          <w:noProof/>
        </w:rPr>
        <w:t>Microsoft Learning MCP 30 Vizsgautalványok, 75</w:t>
      </w:r>
    </w:p>
    <w:p w:rsidR="005221C0" w:rsidRDefault="005221C0">
      <w:pPr>
        <w:pStyle w:val="Index1"/>
        <w:tabs>
          <w:tab w:val="right" w:pos="5030"/>
        </w:tabs>
        <w:rPr>
          <w:noProof/>
        </w:rPr>
      </w:pPr>
      <w:r>
        <w:rPr>
          <w:noProof/>
        </w:rPr>
        <w:t>Microsoft Learning MOS 500 Vizsgahely-licenc, 75</w:t>
      </w:r>
    </w:p>
    <w:p w:rsidR="005221C0" w:rsidRDefault="005221C0">
      <w:pPr>
        <w:pStyle w:val="Index1"/>
        <w:tabs>
          <w:tab w:val="right" w:pos="5030"/>
        </w:tabs>
        <w:rPr>
          <w:noProof/>
        </w:rPr>
      </w:pPr>
      <w:r>
        <w:rPr>
          <w:noProof/>
        </w:rPr>
        <w:t>Microsoft Learning MTA 250 Vizsgahely-licenc, 75</w:t>
      </w:r>
    </w:p>
    <w:p w:rsidR="005221C0" w:rsidRDefault="005221C0">
      <w:pPr>
        <w:pStyle w:val="Index1"/>
        <w:tabs>
          <w:tab w:val="right" w:pos="5030"/>
        </w:tabs>
        <w:rPr>
          <w:noProof/>
        </w:rPr>
      </w:pPr>
      <w:r>
        <w:rPr>
          <w:noProof/>
        </w:rPr>
        <w:t>Microsoft Office Audit and Control Management Server 2013, 29</w:t>
      </w:r>
    </w:p>
    <w:p w:rsidR="005221C0" w:rsidRDefault="005221C0">
      <w:pPr>
        <w:pStyle w:val="Index1"/>
        <w:tabs>
          <w:tab w:val="right" w:pos="5030"/>
        </w:tabs>
        <w:rPr>
          <w:noProof/>
        </w:rPr>
      </w:pPr>
      <w:r>
        <w:rPr>
          <w:noProof/>
        </w:rPr>
        <w:t>Microsoft Social Engagement, 63</w:t>
      </w:r>
    </w:p>
    <w:p w:rsidR="005221C0" w:rsidRDefault="005221C0">
      <w:pPr>
        <w:pStyle w:val="Index1"/>
        <w:tabs>
          <w:tab w:val="right" w:pos="5030"/>
        </w:tabs>
        <w:rPr>
          <w:noProof/>
        </w:rPr>
      </w:pPr>
      <w:r>
        <w:rPr>
          <w:noProof/>
        </w:rPr>
        <w:t>Microsoft Social Engagement Bővített támogatás, 64</w:t>
      </w:r>
    </w:p>
    <w:p w:rsidR="005221C0" w:rsidRDefault="005221C0">
      <w:pPr>
        <w:pStyle w:val="Index1"/>
        <w:tabs>
          <w:tab w:val="right" w:pos="5030"/>
        </w:tabs>
        <w:rPr>
          <w:noProof/>
        </w:rPr>
      </w:pPr>
      <w:r>
        <w:rPr>
          <w:noProof/>
        </w:rPr>
        <w:t>Microsoft Social Engagement Enterprise, 64</w:t>
      </w:r>
    </w:p>
    <w:p w:rsidR="005221C0" w:rsidRDefault="005221C0">
      <w:pPr>
        <w:pStyle w:val="Index1"/>
        <w:tabs>
          <w:tab w:val="right" w:pos="5030"/>
        </w:tabs>
        <w:rPr>
          <w:noProof/>
        </w:rPr>
      </w:pPr>
      <w:r>
        <w:rPr>
          <w:noProof/>
        </w:rPr>
        <w:t>Microsoft Social Engagement Professional, 64</w:t>
      </w:r>
    </w:p>
    <w:p w:rsidR="005221C0" w:rsidRDefault="005221C0">
      <w:pPr>
        <w:pStyle w:val="Index1"/>
        <w:tabs>
          <w:tab w:val="right" w:pos="5030"/>
        </w:tabs>
        <w:rPr>
          <w:noProof/>
        </w:rPr>
      </w:pPr>
      <w:r>
        <w:rPr>
          <w:noProof/>
        </w:rPr>
        <w:t>Microsoft Social Engagement Professional Kiegészítő, 64</w:t>
      </w:r>
    </w:p>
    <w:p w:rsidR="005221C0" w:rsidRDefault="005221C0">
      <w:pPr>
        <w:pStyle w:val="Index1"/>
        <w:tabs>
          <w:tab w:val="right" w:pos="5030"/>
        </w:tabs>
        <w:rPr>
          <w:noProof/>
        </w:rPr>
      </w:pPr>
      <w:r>
        <w:rPr>
          <w:noProof/>
        </w:rPr>
        <w:t>Microsoft Social Engagement Professional Közvetlen támogatás, 64</w:t>
      </w:r>
    </w:p>
    <w:p w:rsidR="005221C0" w:rsidRDefault="005221C0">
      <w:pPr>
        <w:pStyle w:val="Index1"/>
        <w:tabs>
          <w:tab w:val="right" w:pos="5030"/>
        </w:tabs>
        <w:rPr>
          <w:noProof/>
        </w:rPr>
      </w:pPr>
      <w:r>
        <w:rPr>
          <w:noProof/>
        </w:rPr>
        <w:t>Microsoft Social Engagement További bejegyzések, 64</w:t>
      </w:r>
    </w:p>
    <w:p w:rsidR="005221C0" w:rsidRDefault="005221C0">
      <w:pPr>
        <w:pStyle w:val="Index1"/>
        <w:tabs>
          <w:tab w:val="right" w:pos="5030"/>
        </w:tabs>
        <w:rPr>
          <w:noProof/>
        </w:rPr>
      </w:pPr>
      <w:r>
        <w:rPr>
          <w:noProof/>
        </w:rPr>
        <w:t>Microsoft Translator API, 75</w:t>
      </w:r>
    </w:p>
    <w:p w:rsidR="005221C0" w:rsidRDefault="005221C0">
      <w:pPr>
        <w:pStyle w:val="Index1"/>
        <w:tabs>
          <w:tab w:val="right" w:pos="5030"/>
        </w:tabs>
        <w:rPr>
          <w:noProof/>
        </w:rPr>
      </w:pPr>
      <w:r>
        <w:rPr>
          <w:noProof/>
        </w:rPr>
        <w:t>MSDN-platformok, 40</w:t>
      </w:r>
    </w:p>
    <w:p w:rsidR="005221C0" w:rsidRDefault="005221C0">
      <w:pPr>
        <w:pStyle w:val="Index1"/>
        <w:tabs>
          <w:tab w:val="right" w:pos="5030"/>
        </w:tabs>
        <w:rPr>
          <w:noProof/>
        </w:rPr>
      </w:pPr>
      <w:r>
        <w:rPr>
          <w:noProof/>
        </w:rPr>
        <w:t>Nagyvállalati CAL, 39, 59, 68, 71, 86, 92</w:t>
      </w:r>
    </w:p>
    <w:p w:rsidR="005221C0" w:rsidRDefault="005221C0">
      <w:pPr>
        <w:pStyle w:val="Index1"/>
        <w:tabs>
          <w:tab w:val="right" w:pos="5030"/>
        </w:tabs>
        <w:rPr>
          <w:noProof/>
        </w:rPr>
      </w:pPr>
      <w:r>
        <w:rPr>
          <w:noProof/>
        </w:rPr>
        <w:t>Nagyvállalati CAL Bridge Nagyvállalati Mobilitási Csomagból Frissítési Garanciából, 16</w:t>
      </w:r>
    </w:p>
    <w:p w:rsidR="005221C0" w:rsidRDefault="005221C0">
      <w:pPr>
        <w:pStyle w:val="Index1"/>
        <w:tabs>
          <w:tab w:val="right" w:pos="5030"/>
        </w:tabs>
        <w:rPr>
          <w:noProof/>
        </w:rPr>
      </w:pPr>
      <w:r>
        <w:rPr>
          <w:noProof/>
        </w:rPr>
        <w:t>Nagyvállalati CAL Bridge Nagyvállalati Mobilitási Csomaghoz, 16</w:t>
      </w:r>
    </w:p>
    <w:p w:rsidR="005221C0" w:rsidRDefault="005221C0">
      <w:pPr>
        <w:pStyle w:val="Index1"/>
        <w:tabs>
          <w:tab w:val="right" w:pos="5030"/>
        </w:tabs>
        <w:rPr>
          <w:noProof/>
        </w:rPr>
      </w:pPr>
      <w:r>
        <w:rPr>
          <w:noProof/>
        </w:rPr>
        <w:t>Nagyvállalati CAL Bridge Office 365 szolgáltatáshoz, 69</w:t>
      </w:r>
    </w:p>
    <w:p w:rsidR="005221C0" w:rsidRDefault="005221C0">
      <w:pPr>
        <w:pStyle w:val="Index1"/>
        <w:tabs>
          <w:tab w:val="right" w:pos="5030"/>
        </w:tabs>
        <w:rPr>
          <w:noProof/>
        </w:rPr>
      </w:pPr>
      <w:r>
        <w:rPr>
          <w:noProof/>
        </w:rPr>
        <w:t>Nagyvállalati CAL Csomag, 16, 62</w:t>
      </w:r>
    </w:p>
    <w:p w:rsidR="005221C0" w:rsidRDefault="005221C0">
      <w:pPr>
        <w:pStyle w:val="Index1"/>
        <w:tabs>
          <w:tab w:val="right" w:pos="5030"/>
        </w:tabs>
        <w:rPr>
          <w:noProof/>
        </w:rPr>
      </w:pPr>
      <w:r>
        <w:rPr>
          <w:noProof/>
        </w:rPr>
        <w:t>Nagyvállalati CAL Suite Bridge for Microsoft Intune, 16, 92</w:t>
      </w:r>
    </w:p>
    <w:p w:rsidR="005221C0" w:rsidRDefault="005221C0">
      <w:pPr>
        <w:pStyle w:val="Index1"/>
        <w:tabs>
          <w:tab w:val="right" w:pos="5030"/>
        </w:tabs>
        <w:rPr>
          <w:noProof/>
        </w:rPr>
      </w:pPr>
      <w:r>
        <w:rPr>
          <w:noProof/>
        </w:rPr>
        <w:t>Nagyvállalati CAL Suite Bridge Nagyvállalati Mobilitási Csomaghoz, 92</w:t>
      </w:r>
    </w:p>
    <w:p w:rsidR="005221C0" w:rsidRDefault="005221C0">
      <w:pPr>
        <w:pStyle w:val="Index1"/>
        <w:tabs>
          <w:tab w:val="right" w:pos="5030"/>
        </w:tabs>
        <w:rPr>
          <w:noProof/>
        </w:rPr>
      </w:pPr>
      <w:r>
        <w:rPr>
          <w:noProof/>
        </w:rPr>
        <w:t>Nagyvállalati CAL Suite Bridge Office 365 szolgáltatáshoz, 16, 59, 92</w:t>
      </w:r>
    </w:p>
    <w:p w:rsidR="005221C0" w:rsidRDefault="005221C0">
      <w:pPr>
        <w:pStyle w:val="Index1"/>
        <w:tabs>
          <w:tab w:val="right" w:pos="5030"/>
        </w:tabs>
        <w:rPr>
          <w:noProof/>
        </w:rPr>
      </w:pPr>
      <w:r>
        <w:rPr>
          <w:noProof/>
        </w:rPr>
        <w:t>Nagyvállalati CAL Suite Bridge Office 365 szolgáltatáshoz és Microsoft Intune-hoz, 16, 59, 92</w:t>
      </w:r>
    </w:p>
    <w:p w:rsidR="005221C0" w:rsidRDefault="005221C0">
      <w:pPr>
        <w:pStyle w:val="Index1"/>
        <w:tabs>
          <w:tab w:val="right" w:pos="5030"/>
        </w:tabs>
        <w:rPr>
          <w:noProof/>
        </w:rPr>
      </w:pPr>
      <w:r>
        <w:rPr>
          <w:noProof/>
        </w:rPr>
        <w:t>Nagyvállalati CAL Suite Bridge Office 365 szolgáltatáshoz Frissítési Garanciából, 16</w:t>
      </w:r>
    </w:p>
    <w:p w:rsidR="005221C0" w:rsidRDefault="005221C0">
      <w:pPr>
        <w:pStyle w:val="Index1"/>
        <w:tabs>
          <w:tab w:val="right" w:pos="5030"/>
        </w:tabs>
        <w:rPr>
          <w:noProof/>
        </w:rPr>
      </w:pPr>
      <w:r>
        <w:rPr>
          <w:noProof/>
        </w:rPr>
        <w:t>Nagyvállalati Felhő Csomag, 61</w:t>
      </w:r>
    </w:p>
    <w:p w:rsidR="005221C0" w:rsidRDefault="005221C0">
      <w:pPr>
        <w:pStyle w:val="Index1"/>
        <w:tabs>
          <w:tab w:val="right" w:pos="5030"/>
        </w:tabs>
        <w:rPr>
          <w:noProof/>
        </w:rPr>
      </w:pPr>
      <w:r>
        <w:rPr>
          <w:noProof/>
        </w:rPr>
        <w:t>Nagyvállalati Felhő Csomag Frissítési Garanciából, 61</w:t>
      </w:r>
    </w:p>
    <w:p w:rsidR="005221C0" w:rsidRDefault="005221C0">
      <w:pPr>
        <w:pStyle w:val="Index1"/>
        <w:tabs>
          <w:tab w:val="right" w:pos="5030"/>
        </w:tabs>
        <w:rPr>
          <w:noProof/>
        </w:rPr>
      </w:pPr>
      <w:r>
        <w:rPr>
          <w:noProof/>
        </w:rPr>
        <w:t>Nagyvállalati Felhő Csomag Kiegészítő, 61</w:t>
      </w:r>
    </w:p>
    <w:p w:rsidR="005221C0" w:rsidRDefault="005221C0">
      <w:pPr>
        <w:pStyle w:val="Index1"/>
        <w:tabs>
          <w:tab w:val="right" w:pos="5030"/>
        </w:tabs>
        <w:rPr>
          <w:noProof/>
        </w:rPr>
      </w:pPr>
      <w:r>
        <w:rPr>
          <w:noProof/>
        </w:rPr>
        <w:t>Nagyvállalati Mobilitási Csomag, 17, 58, 61</w:t>
      </w:r>
    </w:p>
    <w:p w:rsidR="005221C0" w:rsidRDefault="005221C0">
      <w:pPr>
        <w:pStyle w:val="Index1"/>
        <w:tabs>
          <w:tab w:val="right" w:pos="5030"/>
        </w:tabs>
        <w:rPr>
          <w:noProof/>
        </w:rPr>
      </w:pPr>
      <w:r>
        <w:rPr>
          <w:noProof/>
        </w:rPr>
        <w:t>Nagyvállalati Mobilitási Csomag Frissítési Garanciából, 58, 62</w:t>
      </w:r>
    </w:p>
    <w:p w:rsidR="005221C0" w:rsidRDefault="005221C0">
      <w:pPr>
        <w:pStyle w:val="Index1"/>
        <w:tabs>
          <w:tab w:val="right" w:pos="5030"/>
        </w:tabs>
        <w:rPr>
          <w:noProof/>
        </w:rPr>
      </w:pPr>
      <w:r>
        <w:rPr>
          <w:noProof/>
        </w:rPr>
        <w:t>Nagyvállalati Mobilitási Csomag Kiegészítő, 58</w:t>
      </w:r>
    </w:p>
    <w:p w:rsidR="005221C0" w:rsidRDefault="005221C0">
      <w:pPr>
        <w:pStyle w:val="Index1"/>
        <w:tabs>
          <w:tab w:val="right" w:pos="5030"/>
        </w:tabs>
        <w:rPr>
          <w:noProof/>
        </w:rPr>
      </w:pPr>
      <w:r>
        <w:rPr>
          <w:noProof/>
        </w:rPr>
        <w:t>Nagyvállalati Mobilitási Csomaggal, 69</w:t>
      </w:r>
    </w:p>
    <w:p w:rsidR="005221C0" w:rsidRDefault="005221C0">
      <w:pPr>
        <w:pStyle w:val="Index1"/>
        <w:tabs>
          <w:tab w:val="right" w:pos="5030"/>
        </w:tabs>
        <w:rPr>
          <w:noProof/>
        </w:rPr>
      </w:pPr>
      <w:r>
        <w:rPr>
          <w:noProof/>
        </w:rPr>
        <w:t>Office 2013, 25</w:t>
      </w:r>
    </w:p>
    <w:p w:rsidR="005221C0" w:rsidRDefault="005221C0">
      <w:pPr>
        <w:pStyle w:val="Index1"/>
        <w:tabs>
          <w:tab w:val="right" w:pos="5030"/>
        </w:tabs>
        <w:rPr>
          <w:noProof/>
        </w:rPr>
      </w:pPr>
      <w:r>
        <w:rPr>
          <w:noProof/>
        </w:rPr>
        <w:t>Office 2013 Otthoni és kisvállalati verzió, 33</w:t>
      </w:r>
    </w:p>
    <w:p w:rsidR="005221C0" w:rsidRDefault="005221C0">
      <w:pPr>
        <w:pStyle w:val="Index1"/>
        <w:tabs>
          <w:tab w:val="right" w:pos="5030"/>
        </w:tabs>
        <w:rPr>
          <w:noProof/>
        </w:rPr>
      </w:pPr>
      <w:r>
        <w:rPr>
          <w:noProof/>
        </w:rPr>
        <w:t>Office 2016 for Mac Standard, 27</w:t>
      </w:r>
    </w:p>
    <w:p w:rsidR="005221C0" w:rsidRDefault="005221C0">
      <w:pPr>
        <w:pStyle w:val="Index1"/>
        <w:tabs>
          <w:tab w:val="right" w:pos="5030"/>
        </w:tabs>
        <w:rPr>
          <w:noProof/>
        </w:rPr>
      </w:pPr>
      <w:r>
        <w:rPr>
          <w:noProof/>
        </w:rPr>
        <w:t>Office 2016 Otthoni és kisvállalati verzió, 33</w:t>
      </w:r>
    </w:p>
    <w:p w:rsidR="005221C0" w:rsidRDefault="005221C0">
      <w:pPr>
        <w:pStyle w:val="Index1"/>
        <w:tabs>
          <w:tab w:val="right" w:pos="5030"/>
        </w:tabs>
        <w:rPr>
          <w:noProof/>
        </w:rPr>
      </w:pPr>
      <w:r>
        <w:rPr>
          <w:noProof/>
        </w:rPr>
        <w:t>Office 365, 26</w:t>
      </w:r>
    </w:p>
    <w:p w:rsidR="005221C0" w:rsidRDefault="005221C0">
      <w:pPr>
        <w:pStyle w:val="Index1"/>
        <w:tabs>
          <w:tab w:val="right" w:pos="5030"/>
        </w:tabs>
        <w:rPr>
          <w:noProof/>
        </w:rPr>
      </w:pPr>
      <w:r>
        <w:rPr>
          <w:noProof/>
        </w:rPr>
        <w:t>Office 365 Advanced eDiscovery, 70</w:t>
      </w:r>
    </w:p>
    <w:p w:rsidR="005221C0" w:rsidRDefault="005221C0">
      <w:pPr>
        <w:pStyle w:val="Index1"/>
        <w:tabs>
          <w:tab w:val="right" w:pos="5030"/>
        </w:tabs>
        <w:rPr>
          <w:noProof/>
        </w:rPr>
      </w:pPr>
      <w:r>
        <w:rPr>
          <w:noProof/>
        </w:rPr>
        <w:t>Office 365 Business, 65</w:t>
      </w:r>
    </w:p>
    <w:p w:rsidR="005221C0" w:rsidRDefault="005221C0">
      <w:pPr>
        <w:pStyle w:val="Index1"/>
        <w:tabs>
          <w:tab w:val="right" w:pos="5030"/>
        </w:tabs>
        <w:rPr>
          <w:noProof/>
        </w:rPr>
      </w:pPr>
      <w:r>
        <w:rPr>
          <w:noProof/>
        </w:rPr>
        <w:t>Office 365 Business Essentials, 67</w:t>
      </w:r>
    </w:p>
    <w:p w:rsidR="005221C0" w:rsidRDefault="005221C0">
      <w:pPr>
        <w:pStyle w:val="Index1"/>
        <w:tabs>
          <w:tab w:val="right" w:pos="5030"/>
        </w:tabs>
        <w:rPr>
          <w:noProof/>
        </w:rPr>
      </w:pPr>
      <w:r>
        <w:rPr>
          <w:noProof/>
        </w:rPr>
        <w:t>Office 365 Business Premium, 67</w:t>
      </w:r>
    </w:p>
    <w:p w:rsidR="005221C0" w:rsidRDefault="005221C0">
      <w:pPr>
        <w:pStyle w:val="Index1"/>
        <w:tabs>
          <w:tab w:val="right" w:pos="5030"/>
        </w:tabs>
        <w:rPr>
          <w:noProof/>
        </w:rPr>
      </w:pPr>
      <w:r>
        <w:rPr>
          <w:noProof/>
        </w:rPr>
        <w:t>Office 365 Delve Analytics, 70</w:t>
      </w:r>
    </w:p>
    <w:p w:rsidR="005221C0" w:rsidRDefault="005221C0">
      <w:pPr>
        <w:pStyle w:val="Index1"/>
        <w:tabs>
          <w:tab w:val="right" w:pos="5030"/>
        </w:tabs>
        <w:rPr>
          <w:noProof/>
        </w:rPr>
      </w:pPr>
      <w:r>
        <w:rPr>
          <w:noProof/>
        </w:rPr>
        <w:t>Office 365 E3 csomag Frissítési Garanciából, 62</w:t>
      </w:r>
    </w:p>
    <w:p w:rsidR="005221C0" w:rsidRDefault="005221C0">
      <w:pPr>
        <w:pStyle w:val="Index1"/>
        <w:tabs>
          <w:tab w:val="right" w:pos="5030"/>
        </w:tabs>
        <w:rPr>
          <w:noProof/>
        </w:rPr>
      </w:pPr>
      <w:r>
        <w:rPr>
          <w:noProof/>
        </w:rPr>
        <w:t>Office 365 Enterprise E4 csomag, 17</w:t>
      </w:r>
    </w:p>
    <w:p w:rsidR="005221C0" w:rsidRDefault="005221C0">
      <w:pPr>
        <w:pStyle w:val="Index1"/>
        <w:tabs>
          <w:tab w:val="right" w:pos="5030"/>
        </w:tabs>
        <w:rPr>
          <w:noProof/>
        </w:rPr>
      </w:pPr>
      <w:r>
        <w:rPr>
          <w:noProof/>
        </w:rPr>
        <w:t>Office 365 Extra fájltárhely 1 GB, 72</w:t>
      </w:r>
    </w:p>
    <w:p w:rsidR="005221C0" w:rsidRDefault="005221C0">
      <w:pPr>
        <w:pStyle w:val="Index1"/>
        <w:tabs>
          <w:tab w:val="right" w:pos="5030"/>
        </w:tabs>
        <w:rPr>
          <w:noProof/>
        </w:rPr>
      </w:pPr>
      <w:r>
        <w:rPr>
          <w:noProof/>
        </w:rPr>
        <w:t>Office 365 Midsize Business, 67, 70</w:t>
      </w:r>
    </w:p>
    <w:p w:rsidR="005221C0" w:rsidRDefault="005221C0">
      <w:pPr>
        <w:pStyle w:val="Index1"/>
        <w:tabs>
          <w:tab w:val="right" w:pos="5030"/>
        </w:tabs>
        <w:rPr>
          <w:noProof/>
        </w:rPr>
      </w:pPr>
      <w:r>
        <w:rPr>
          <w:noProof/>
        </w:rPr>
        <w:t>Office 365 Midsize Business Kiegészítő, 68</w:t>
      </w:r>
    </w:p>
    <w:p w:rsidR="005221C0" w:rsidRDefault="005221C0">
      <w:pPr>
        <w:pStyle w:val="Index1"/>
        <w:tabs>
          <w:tab w:val="right" w:pos="5030"/>
        </w:tabs>
        <w:rPr>
          <w:noProof/>
        </w:rPr>
      </w:pPr>
      <w:r>
        <w:rPr>
          <w:noProof/>
        </w:rPr>
        <w:t>Office 365 Nagyvállalati verzió, 17</w:t>
      </w:r>
    </w:p>
    <w:p w:rsidR="005221C0" w:rsidRDefault="005221C0">
      <w:pPr>
        <w:pStyle w:val="Index1"/>
        <w:tabs>
          <w:tab w:val="right" w:pos="5030"/>
        </w:tabs>
        <w:rPr>
          <w:noProof/>
        </w:rPr>
      </w:pPr>
      <w:r>
        <w:rPr>
          <w:noProof/>
        </w:rPr>
        <w:t>Office 365 Nagyvállalati verzió E1 csomag, 17, 67</w:t>
      </w:r>
    </w:p>
    <w:p w:rsidR="005221C0" w:rsidRDefault="005221C0">
      <w:pPr>
        <w:pStyle w:val="Index1"/>
        <w:tabs>
          <w:tab w:val="right" w:pos="5030"/>
        </w:tabs>
        <w:rPr>
          <w:noProof/>
        </w:rPr>
      </w:pPr>
      <w:r>
        <w:rPr>
          <w:noProof/>
        </w:rPr>
        <w:t>Office 365 Nagyvállalati verzió E1 csomag és Microsoft Intune, 17</w:t>
      </w:r>
    </w:p>
    <w:p w:rsidR="005221C0" w:rsidRDefault="005221C0">
      <w:pPr>
        <w:pStyle w:val="Index1"/>
        <w:tabs>
          <w:tab w:val="right" w:pos="5030"/>
        </w:tabs>
        <w:rPr>
          <w:noProof/>
        </w:rPr>
      </w:pPr>
      <w:r>
        <w:rPr>
          <w:noProof/>
        </w:rPr>
        <w:t>Office 365 Nagyvállalati verzió E1 csomag Frissítési Garanciából, 67</w:t>
      </w:r>
    </w:p>
    <w:p w:rsidR="005221C0" w:rsidRDefault="005221C0">
      <w:pPr>
        <w:pStyle w:val="Index1"/>
        <w:tabs>
          <w:tab w:val="right" w:pos="5030"/>
        </w:tabs>
        <w:rPr>
          <w:noProof/>
        </w:rPr>
      </w:pPr>
      <w:r>
        <w:rPr>
          <w:noProof/>
        </w:rPr>
        <w:t>Office 365 Nagyvállalati verzió E1, E3, E5 csomag Kiegészítő, 67</w:t>
      </w:r>
    </w:p>
    <w:p w:rsidR="005221C0" w:rsidRDefault="005221C0">
      <w:pPr>
        <w:pStyle w:val="Index1"/>
        <w:tabs>
          <w:tab w:val="right" w:pos="5030"/>
        </w:tabs>
        <w:rPr>
          <w:noProof/>
        </w:rPr>
      </w:pPr>
      <w:r>
        <w:rPr>
          <w:noProof/>
        </w:rPr>
        <w:t>Office 365 Nagyvállalati verzió E3 csomag, 17, 61, 67</w:t>
      </w:r>
    </w:p>
    <w:p w:rsidR="005221C0" w:rsidRDefault="005221C0">
      <w:pPr>
        <w:pStyle w:val="Index1"/>
        <w:tabs>
          <w:tab w:val="right" w:pos="5030"/>
        </w:tabs>
        <w:rPr>
          <w:noProof/>
        </w:rPr>
      </w:pPr>
      <w:r>
        <w:rPr>
          <w:noProof/>
        </w:rPr>
        <w:t>Office 365 Nagyvállalati verzió E3 csomag és Microsoft Intune, 17</w:t>
      </w:r>
    </w:p>
    <w:p w:rsidR="005221C0" w:rsidRDefault="005221C0">
      <w:pPr>
        <w:pStyle w:val="Index1"/>
        <w:tabs>
          <w:tab w:val="right" w:pos="5030"/>
        </w:tabs>
        <w:rPr>
          <w:noProof/>
        </w:rPr>
      </w:pPr>
      <w:r>
        <w:rPr>
          <w:noProof/>
        </w:rPr>
        <w:t>Office 365 Nagyvállalati verzió E3 csomag Frissítési Garanciából, 67</w:t>
      </w:r>
    </w:p>
    <w:p w:rsidR="005221C0" w:rsidRDefault="005221C0">
      <w:pPr>
        <w:pStyle w:val="Index1"/>
        <w:tabs>
          <w:tab w:val="right" w:pos="5030"/>
        </w:tabs>
        <w:rPr>
          <w:noProof/>
        </w:rPr>
      </w:pPr>
      <w:r>
        <w:rPr>
          <w:noProof/>
        </w:rPr>
        <w:t>Office 365 Nagyvállalati verzió E3, E4 csomag ProPlus nélkül Kiegészítő, 67</w:t>
      </w:r>
    </w:p>
    <w:p w:rsidR="005221C0" w:rsidRDefault="005221C0">
      <w:pPr>
        <w:pStyle w:val="Index1"/>
        <w:tabs>
          <w:tab w:val="right" w:pos="5030"/>
        </w:tabs>
        <w:rPr>
          <w:noProof/>
        </w:rPr>
      </w:pPr>
      <w:r>
        <w:rPr>
          <w:noProof/>
        </w:rPr>
        <w:t>Office 365 Nagyvállalati verzió E4 csomag, 67</w:t>
      </w:r>
    </w:p>
    <w:p w:rsidR="005221C0" w:rsidRDefault="005221C0">
      <w:pPr>
        <w:pStyle w:val="Index1"/>
        <w:tabs>
          <w:tab w:val="right" w:pos="5030"/>
        </w:tabs>
        <w:rPr>
          <w:noProof/>
        </w:rPr>
      </w:pPr>
      <w:r>
        <w:rPr>
          <w:noProof/>
        </w:rPr>
        <w:t>Office 365 Nagyvállalati verzió E4 csomag és Microsoft Intune, 17</w:t>
      </w:r>
    </w:p>
    <w:p w:rsidR="005221C0" w:rsidRDefault="005221C0">
      <w:pPr>
        <w:pStyle w:val="Index1"/>
        <w:tabs>
          <w:tab w:val="right" w:pos="5030"/>
        </w:tabs>
        <w:rPr>
          <w:noProof/>
        </w:rPr>
      </w:pPr>
      <w:r>
        <w:rPr>
          <w:noProof/>
        </w:rPr>
        <w:t>Office 365 Nagyvállalati verzió E4 csomag Frissítési Garanciából, 67</w:t>
      </w:r>
    </w:p>
    <w:p w:rsidR="005221C0" w:rsidRDefault="005221C0">
      <w:pPr>
        <w:pStyle w:val="Index1"/>
        <w:tabs>
          <w:tab w:val="right" w:pos="5030"/>
        </w:tabs>
        <w:rPr>
          <w:noProof/>
        </w:rPr>
      </w:pPr>
      <w:r>
        <w:rPr>
          <w:noProof/>
        </w:rPr>
        <w:t>Office 365 Nagyvállalati verzió E4 csomag Kiegészítő, 67</w:t>
      </w:r>
    </w:p>
    <w:p w:rsidR="005221C0" w:rsidRDefault="005221C0">
      <w:pPr>
        <w:pStyle w:val="Index1"/>
        <w:tabs>
          <w:tab w:val="right" w:pos="5030"/>
        </w:tabs>
        <w:rPr>
          <w:noProof/>
        </w:rPr>
      </w:pPr>
      <w:r>
        <w:rPr>
          <w:noProof/>
        </w:rPr>
        <w:t>Office 365 Nagyvállalati verzió E5 csomag (Felhasználói SL), 67</w:t>
      </w:r>
    </w:p>
    <w:p w:rsidR="005221C0" w:rsidRDefault="005221C0">
      <w:pPr>
        <w:pStyle w:val="Index1"/>
        <w:tabs>
          <w:tab w:val="right" w:pos="5030"/>
        </w:tabs>
        <w:rPr>
          <w:noProof/>
        </w:rPr>
      </w:pPr>
      <w:r>
        <w:rPr>
          <w:noProof/>
        </w:rPr>
        <w:t>Office 365 Nagyvállalati verzió E5 csomag Frissítési Garanciából, 67</w:t>
      </w:r>
    </w:p>
    <w:p w:rsidR="005221C0" w:rsidRDefault="005221C0">
      <w:pPr>
        <w:pStyle w:val="Index1"/>
        <w:tabs>
          <w:tab w:val="right" w:pos="5030"/>
        </w:tabs>
        <w:rPr>
          <w:noProof/>
        </w:rPr>
      </w:pPr>
      <w:r>
        <w:rPr>
          <w:noProof/>
        </w:rPr>
        <w:t>Office 365 Nagyvállalati verzió K1 csomag, 67</w:t>
      </w:r>
    </w:p>
    <w:p w:rsidR="005221C0" w:rsidRDefault="005221C0">
      <w:pPr>
        <w:pStyle w:val="Index1"/>
        <w:tabs>
          <w:tab w:val="right" w:pos="5030"/>
        </w:tabs>
        <w:rPr>
          <w:noProof/>
        </w:rPr>
      </w:pPr>
      <w:r>
        <w:rPr>
          <w:noProof/>
        </w:rPr>
        <w:t>Office 365 Oktatási verzió, 67</w:t>
      </w:r>
    </w:p>
    <w:p w:rsidR="005221C0" w:rsidRDefault="005221C0">
      <w:pPr>
        <w:pStyle w:val="Index1"/>
        <w:tabs>
          <w:tab w:val="right" w:pos="5030"/>
        </w:tabs>
        <w:rPr>
          <w:noProof/>
        </w:rPr>
      </w:pPr>
      <w:r>
        <w:rPr>
          <w:noProof/>
        </w:rPr>
        <w:t>Office 365 Pro Plus, 88</w:t>
      </w:r>
    </w:p>
    <w:p w:rsidR="005221C0" w:rsidRDefault="005221C0">
      <w:pPr>
        <w:pStyle w:val="Index1"/>
        <w:tabs>
          <w:tab w:val="right" w:pos="5030"/>
        </w:tabs>
        <w:rPr>
          <w:noProof/>
        </w:rPr>
      </w:pPr>
      <w:r>
        <w:rPr>
          <w:noProof/>
        </w:rPr>
        <w:t>Office 365 ProPlus, 26, 65</w:t>
      </w:r>
    </w:p>
    <w:p w:rsidR="005221C0" w:rsidRDefault="005221C0">
      <w:pPr>
        <w:pStyle w:val="Index1"/>
        <w:tabs>
          <w:tab w:val="right" w:pos="5030"/>
        </w:tabs>
        <w:rPr>
          <w:noProof/>
        </w:rPr>
      </w:pPr>
      <w:r>
        <w:rPr>
          <w:noProof/>
        </w:rPr>
        <w:t>Office 365 ProPlus Frissítési Garanciából, 65</w:t>
      </w:r>
    </w:p>
    <w:p w:rsidR="005221C0" w:rsidRDefault="005221C0">
      <w:pPr>
        <w:pStyle w:val="Index1"/>
        <w:tabs>
          <w:tab w:val="right" w:pos="5030"/>
        </w:tabs>
        <w:rPr>
          <w:noProof/>
        </w:rPr>
      </w:pPr>
      <w:r>
        <w:rPr>
          <w:noProof/>
        </w:rPr>
        <w:t>Office 365 Ügyfél Kulcstároló, 70</w:t>
      </w:r>
    </w:p>
    <w:p w:rsidR="005221C0" w:rsidRDefault="005221C0">
      <w:pPr>
        <w:pStyle w:val="Index1"/>
        <w:tabs>
          <w:tab w:val="right" w:pos="5030"/>
        </w:tabs>
        <w:rPr>
          <w:noProof/>
        </w:rPr>
      </w:pPr>
      <w:r>
        <w:rPr>
          <w:noProof/>
        </w:rPr>
        <w:t>Office 365-höz készült Importálási szolgáltatás, 71</w:t>
      </w:r>
    </w:p>
    <w:p w:rsidR="005221C0" w:rsidRDefault="005221C0">
      <w:pPr>
        <w:pStyle w:val="Index1"/>
        <w:tabs>
          <w:tab w:val="right" w:pos="5030"/>
        </w:tabs>
        <w:rPr>
          <w:noProof/>
        </w:rPr>
      </w:pPr>
      <w:r>
        <w:rPr>
          <w:noProof/>
        </w:rPr>
        <w:t>Office 365-höz készült Project Pro, 26, 29, 65</w:t>
      </w:r>
    </w:p>
    <w:p w:rsidR="005221C0" w:rsidRDefault="005221C0">
      <w:pPr>
        <w:pStyle w:val="Index1"/>
        <w:tabs>
          <w:tab w:val="right" w:pos="5030"/>
        </w:tabs>
        <w:rPr>
          <w:noProof/>
        </w:rPr>
      </w:pPr>
      <w:r>
        <w:rPr>
          <w:noProof/>
        </w:rPr>
        <w:t>Office 365-höz készült Project Pro Frissítési Garanciából, 66</w:t>
      </w:r>
    </w:p>
    <w:p w:rsidR="005221C0" w:rsidRDefault="005221C0">
      <w:pPr>
        <w:pStyle w:val="Index1"/>
        <w:tabs>
          <w:tab w:val="right" w:pos="5030"/>
        </w:tabs>
        <w:rPr>
          <w:noProof/>
        </w:rPr>
      </w:pPr>
      <w:r>
        <w:rPr>
          <w:noProof/>
        </w:rPr>
        <w:t>Office for Mac 2011, 27</w:t>
      </w:r>
    </w:p>
    <w:p w:rsidR="005221C0" w:rsidRDefault="005221C0">
      <w:pPr>
        <w:pStyle w:val="Index1"/>
        <w:tabs>
          <w:tab w:val="right" w:pos="5030"/>
        </w:tabs>
        <w:rPr>
          <w:noProof/>
        </w:rPr>
      </w:pPr>
      <w:r>
        <w:rPr>
          <w:noProof/>
        </w:rPr>
        <w:t>Office for Mac Standard, 85</w:t>
      </w:r>
    </w:p>
    <w:p w:rsidR="005221C0" w:rsidRDefault="005221C0">
      <w:pPr>
        <w:pStyle w:val="Index1"/>
        <w:tabs>
          <w:tab w:val="right" w:pos="5030"/>
        </w:tabs>
        <w:rPr>
          <w:noProof/>
        </w:rPr>
      </w:pPr>
      <w:r>
        <w:rPr>
          <w:noProof/>
        </w:rPr>
        <w:t>Office Home és Student 2013 RT kereskedelmi használati jogok, 25</w:t>
      </w:r>
    </w:p>
    <w:p w:rsidR="005221C0" w:rsidRDefault="005221C0">
      <w:pPr>
        <w:pStyle w:val="Index1"/>
        <w:tabs>
          <w:tab w:val="right" w:pos="5030"/>
        </w:tabs>
        <w:rPr>
          <w:noProof/>
        </w:rPr>
      </w:pPr>
      <w:r>
        <w:rPr>
          <w:noProof/>
        </w:rPr>
        <w:t>Office Multi Language Pack 2013, 25</w:t>
      </w:r>
    </w:p>
    <w:p w:rsidR="005221C0" w:rsidRDefault="005221C0">
      <w:pPr>
        <w:pStyle w:val="Index1"/>
        <w:tabs>
          <w:tab w:val="right" w:pos="5030"/>
        </w:tabs>
        <w:rPr>
          <w:noProof/>
        </w:rPr>
      </w:pPr>
      <w:r>
        <w:rPr>
          <w:noProof/>
        </w:rPr>
        <w:t>Office Multi-Language Pack, 66, 70</w:t>
      </w:r>
    </w:p>
    <w:p w:rsidR="005221C0" w:rsidRDefault="005221C0">
      <w:pPr>
        <w:pStyle w:val="Index1"/>
        <w:tabs>
          <w:tab w:val="right" w:pos="5030"/>
        </w:tabs>
        <w:rPr>
          <w:noProof/>
        </w:rPr>
      </w:pPr>
      <w:r>
        <w:rPr>
          <w:noProof/>
        </w:rPr>
        <w:t>Office Online, 66</w:t>
      </w:r>
    </w:p>
    <w:p w:rsidR="005221C0" w:rsidRDefault="005221C0">
      <w:pPr>
        <w:pStyle w:val="Index1"/>
        <w:tabs>
          <w:tab w:val="right" w:pos="5030"/>
        </w:tabs>
        <w:rPr>
          <w:noProof/>
        </w:rPr>
      </w:pPr>
      <w:r>
        <w:rPr>
          <w:noProof/>
        </w:rPr>
        <w:t>Office Online for Office 365, 85</w:t>
      </w:r>
    </w:p>
    <w:p w:rsidR="005221C0" w:rsidRDefault="005221C0">
      <w:pPr>
        <w:pStyle w:val="Index1"/>
        <w:tabs>
          <w:tab w:val="right" w:pos="5030"/>
        </w:tabs>
        <w:rPr>
          <w:noProof/>
        </w:rPr>
      </w:pPr>
      <w:r>
        <w:rPr>
          <w:noProof/>
        </w:rPr>
        <w:t>Office Personal 2013, 33</w:t>
      </w:r>
    </w:p>
    <w:p w:rsidR="005221C0" w:rsidRDefault="005221C0">
      <w:pPr>
        <w:pStyle w:val="Index1"/>
        <w:tabs>
          <w:tab w:val="right" w:pos="5030"/>
        </w:tabs>
        <w:rPr>
          <w:noProof/>
        </w:rPr>
      </w:pPr>
      <w:r>
        <w:rPr>
          <w:noProof/>
        </w:rPr>
        <w:t>Office Personal 2016, 32</w:t>
      </w:r>
    </w:p>
    <w:p w:rsidR="005221C0" w:rsidRDefault="005221C0">
      <w:pPr>
        <w:pStyle w:val="Index1"/>
        <w:tabs>
          <w:tab w:val="right" w:pos="5030"/>
        </w:tabs>
        <w:rPr>
          <w:noProof/>
        </w:rPr>
      </w:pPr>
      <w:r>
        <w:rPr>
          <w:noProof/>
        </w:rPr>
        <w:t>Office Professional 2013, 33</w:t>
      </w:r>
    </w:p>
    <w:p w:rsidR="005221C0" w:rsidRDefault="005221C0">
      <w:pPr>
        <w:pStyle w:val="Index1"/>
        <w:tabs>
          <w:tab w:val="right" w:pos="5030"/>
        </w:tabs>
        <w:rPr>
          <w:noProof/>
        </w:rPr>
      </w:pPr>
      <w:r>
        <w:rPr>
          <w:noProof/>
        </w:rPr>
        <w:t>Office Professional 2016, 33</w:t>
      </w:r>
    </w:p>
    <w:p w:rsidR="005221C0" w:rsidRDefault="005221C0">
      <w:pPr>
        <w:pStyle w:val="Index1"/>
        <w:tabs>
          <w:tab w:val="right" w:pos="5030"/>
        </w:tabs>
        <w:rPr>
          <w:noProof/>
        </w:rPr>
      </w:pPr>
      <w:r>
        <w:rPr>
          <w:noProof/>
        </w:rPr>
        <w:t>Office Professional Plus, 66, 67, 68, 69, 85, 93</w:t>
      </w:r>
    </w:p>
    <w:p w:rsidR="005221C0" w:rsidRDefault="005221C0">
      <w:pPr>
        <w:pStyle w:val="Index1"/>
        <w:tabs>
          <w:tab w:val="right" w:pos="5030"/>
        </w:tabs>
        <w:rPr>
          <w:noProof/>
        </w:rPr>
      </w:pPr>
      <w:r>
        <w:rPr>
          <w:noProof/>
        </w:rPr>
        <w:t>Office Professional Plus 2010, 32</w:t>
      </w:r>
    </w:p>
    <w:p w:rsidR="005221C0" w:rsidRDefault="005221C0">
      <w:pPr>
        <w:pStyle w:val="Index1"/>
        <w:tabs>
          <w:tab w:val="right" w:pos="5030"/>
        </w:tabs>
        <w:rPr>
          <w:noProof/>
        </w:rPr>
      </w:pPr>
      <w:r>
        <w:rPr>
          <w:noProof/>
        </w:rPr>
        <w:t>Office Professional Plus 2013, 66</w:t>
      </w:r>
    </w:p>
    <w:p w:rsidR="005221C0" w:rsidRDefault="005221C0">
      <w:pPr>
        <w:pStyle w:val="Index1"/>
        <w:tabs>
          <w:tab w:val="right" w:pos="5030"/>
        </w:tabs>
        <w:rPr>
          <w:noProof/>
        </w:rPr>
      </w:pPr>
      <w:r>
        <w:rPr>
          <w:noProof/>
        </w:rPr>
        <w:t>Office Professional Plus 2013, 32</w:t>
      </w:r>
    </w:p>
    <w:p w:rsidR="005221C0" w:rsidRDefault="005221C0">
      <w:pPr>
        <w:pStyle w:val="Index1"/>
        <w:tabs>
          <w:tab w:val="right" w:pos="5030"/>
        </w:tabs>
        <w:rPr>
          <w:noProof/>
        </w:rPr>
      </w:pPr>
      <w:r>
        <w:rPr>
          <w:noProof/>
        </w:rPr>
        <w:t>Office Professional Plus 2013, 68</w:t>
      </w:r>
    </w:p>
    <w:p w:rsidR="005221C0" w:rsidRDefault="005221C0">
      <w:pPr>
        <w:pStyle w:val="Index1"/>
        <w:tabs>
          <w:tab w:val="right" w:pos="5030"/>
        </w:tabs>
        <w:rPr>
          <w:noProof/>
        </w:rPr>
      </w:pPr>
      <w:r>
        <w:rPr>
          <w:noProof/>
        </w:rPr>
        <w:t>Office Professional Plus 2016, 25, 32, 41</w:t>
      </w:r>
    </w:p>
    <w:p w:rsidR="005221C0" w:rsidRDefault="005221C0">
      <w:pPr>
        <w:pStyle w:val="Index1"/>
        <w:tabs>
          <w:tab w:val="right" w:pos="5030"/>
        </w:tabs>
        <w:rPr>
          <w:noProof/>
        </w:rPr>
      </w:pPr>
      <w:r>
        <w:rPr>
          <w:noProof/>
        </w:rPr>
        <w:t>Office Standard, 67, 85, 93</w:t>
      </w:r>
    </w:p>
    <w:p w:rsidR="005221C0" w:rsidRDefault="005221C0">
      <w:pPr>
        <w:pStyle w:val="Index1"/>
        <w:tabs>
          <w:tab w:val="right" w:pos="5030"/>
        </w:tabs>
        <w:rPr>
          <w:noProof/>
        </w:rPr>
      </w:pPr>
      <w:r>
        <w:rPr>
          <w:noProof/>
        </w:rPr>
        <w:t>Office Standard 2010, 32</w:t>
      </w:r>
    </w:p>
    <w:p w:rsidR="005221C0" w:rsidRDefault="005221C0">
      <w:pPr>
        <w:pStyle w:val="Index1"/>
        <w:tabs>
          <w:tab w:val="right" w:pos="5030"/>
        </w:tabs>
        <w:rPr>
          <w:noProof/>
        </w:rPr>
      </w:pPr>
      <w:r>
        <w:rPr>
          <w:noProof/>
        </w:rPr>
        <w:t>Office Standard 2013, 32</w:t>
      </w:r>
    </w:p>
    <w:p w:rsidR="005221C0" w:rsidRDefault="005221C0">
      <w:pPr>
        <w:pStyle w:val="Index1"/>
        <w:tabs>
          <w:tab w:val="right" w:pos="5030"/>
        </w:tabs>
        <w:rPr>
          <w:noProof/>
        </w:rPr>
      </w:pPr>
      <w:r>
        <w:rPr>
          <w:noProof/>
        </w:rPr>
        <w:t>Office Standard 2016, 25, 32</w:t>
      </w:r>
    </w:p>
    <w:p w:rsidR="005221C0" w:rsidRDefault="005221C0">
      <w:pPr>
        <w:pStyle w:val="Index1"/>
        <w:tabs>
          <w:tab w:val="right" w:pos="5030"/>
        </w:tabs>
        <w:rPr>
          <w:noProof/>
        </w:rPr>
      </w:pPr>
      <w:r>
        <w:rPr>
          <w:noProof/>
        </w:rPr>
        <w:t>OneDrive Vállalati verzió 1. csomag, 72</w:t>
      </w:r>
    </w:p>
    <w:p w:rsidR="005221C0" w:rsidRDefault="005221C0">
      <w:pPr>
        <w:pStyle w:val="Index1"/>
        <w:tabs>
          <w:tab w:val="right" w:pos="5030"/>
        </w:tabs>
        <w:rPr>
          <w:noProof/>
        </w:rPr>
      </w:pPr>
      <w:r>
        <w:rPr>
          <w:noProof/>
        </w:rPr>
        <w:t>OneDrive Vállalati verzió 2. csomag, 72</w:t>
      </w:r>
    </w:p>
    <w:p w:rsidR="005221C0" w:rsidRDefault="005221C0">
      <w:pPr>
        <w:pStyle w:val="Index1"/>
        <w:tabs>
          <w:tab w:val="right" w:pos="5030"/>
        </w:tabs>
        <w:rPr>
          <w:noProof/>
        </w:rPr>
      </w:pPr>
      <w:r>
        <w:rPr>
          <w:noProof/>
        </w:rPr>
        <w:t>Operations Management Suite Datacenter kiadás Kiegészítő, 60</w:t>
      </w:r>
    </w:p>
    <w:p w:rsidR="005221C0" w:rsidRDefault="005221C0">
      <w:pPr>
        <w:pStyle w:val="Index1"/>
        <w:tabs>
          <w:tab w:val="right" w:pos="5030"/>
        </w:tabs>
        <w:rPr>
          <w:noProof/>
        </w:rPr>
      </w:pPr>
      <w:r>
        <w:rPr>
          <w:noProof/>
        </w:rPr>
        <w:t>Operations Management Suite Standard kiadás Kiegészítő, 60</w:t>
      </w:r>
    </w:p>
    <w:p w:rsidR="005221C0" w:rsidRDefault="005221C0">
      <w:pPr>
        <w:pStyle w:val="Index1"/>
        <w:tabs>
          <w:tab w:val="right" w:pos="5030"/>
        </w:tabs>
        <w:rPr>
          <w:noProof/>
        </w:rPr>
      </w:pPr>
      <w:r>
        <w:rPr>
          <w:noProof/>
        </w:rPr>
        <w:t>Otthoni Munkavégzés Office Professional Plus 2016-hoz, 25</w:t>
      </w:r>
    </w:p>
    <w:p w:rsidR="005221C0" w:rsidRDefault="005221C0">
      <w:pPr>
        <w:pStyle w:val="Index1"/>
        <w:tabs>
          <w:tab w:val="right" w:pos="5030"/>
        </w:tabs>
        <w:rPr>
          <w:noProof/>
        </w:rPr>
      </w:pPr>
      <w:r>
        <w:rPr>
          <w:noProof/>
        </w:rPr>
        <w:t>Otthoni Munkavégzés Office Standard 2016-hoz, 25</w:t>
      </w:r>
    </w:p>
    <w:p w:rsidR="005221C0" w:rsidRDefault="005221C0">
      <w:pPr>
        <w:pStyle w:val="Index1"/>
        <w:tabs>
          <w:tab w:val="right" w:pos="5030"/>
        </w:tabs>
        <w:rPr>
          <w:noProof/>
        </w:rPr>
      </w:pPr>
      <w:r>
        <w:rPr>
          <w:noProof/>
        </w:rPr>
        <w:t>Outlook 2016, 25</w:t>
      </w:r>
    </w:p>
    <w:p w:rsidR="005221C0" w:rsidRDefault="005221C0">
      <w:pPr>
        <w:pStyle w:val="Index1"/>
        <w:tabs>
          <w:tab w:val="right" w:pos="5030"/>
        </w:tabs>
        <w:rPr>
          <w:noProof/>
        </w:rPr>
      </w:pPr>
      <w:r>
        <w:rPr>
          <w:noProof/>
        </w:rPr>
        <w:t>Outlook 2016 for Mac, 27</w:t>
      </w:r>
    </w:p>
    <w:p w:rsidR="005221C0" w:rsidRDefault="005221C0">
      <w:pPr>
        <w:pStyle w:val="Index1"/>
        <w:tabs>
          <w:tab w:val="right" w:pos="5030"/>
        </w:tabs>
        <w:rPr>
          <w:noProof/>
        </w:rPr>
      </w:pPr>
      <w:r>
        <w:rPr>
          <w:noProof/>
        </w:rPr>
        <w:t>Parallel Data Warehouse, 91</w:t>
      </w:r>
    </w:p>
    <w:p w:rsidR="005221C0" w:rsidRDefault="005221C0">
      <w:pPr>
        <w:pStyle w:val="Index1"/>
        <w:tabs>
          <w:tab w:val="right" w:pos="5030"/>
        </w:tabs>
        <w:rPr>
          <w:noProof/>
        </w:rPr>
      </w:pPr>
      <w:r>
        <w:rPr>
          <w:noProof/>
        </w:rPr>
        <w:t>Parature Bővített támogatás, 65</w:t>
      </w:r>
    </w:p>
    <w:p w:rsidR="005221C0" w:rsidRDefault="005221C0">
      <w:pPr>
        <w:pStyle w:val="Index1"/>
        <w:tabs>
          <w:tab w:val="right" w:pos="5030"/>
        </w:tabs>
        <w:rPr>
          <w:noProof/>
        </w:rPr>
      </w:pPr>
      <w:r>
        <w:rPr>
          <w:noProof/>
        </w:rPr>
        <w:t>Parature Enterprise, 65</w:t>
      </w:r>
    </w:p>
    <w:p w:rsidR="005221C0" w:rsidRDefault="005221C0">
      <w:pPr>
        <w:pStyle w:val="Index1"/>
        <w:tabs>
          <w:tab w:val="right" w:pos="5030"/>
        </w:tabs>
        <w:rPr>
          <w:noProof/>
        </w:rPr>
      </w:pPr>
      <w:r>
        <w:rPr>
          <w:noProof/>
        </w:rPr>
        <w:t>Parature Enterprise További fájltárhely, 65</w:t>
      </w:r>
    </w:p>
    <w:p w:rsidR="005221C0" w:rsidRDefault="005221C0">
      <w:pPr>
        <w:pStyle w:val="Index1"/>
        <w:tabs>
          <w:tab w:val="right" w:pos="5030"/>
        </w:tabs>
        <w:rPr>
          <w:noProof/>
        </w:rPr>
      </w:pPr>
      <w:r>
        <w:rPr>
          <w:noProof/>
        </w:rPr>
        <w:t>Parature Enterprise További oldalnézetek, 65</w:t>
      </w:r>
    </w:p>
    <w:p w:rsidR="005221C0" w:rsidRDefault="005221C0">
      <w:pPr>
        <w:pStyle w:val="Index1"/>
        <w:tabs>
          <w:tab w:val="right" w:pos="5030"/>
        </w:tabs>
        <w:rPr>
          <w:noProof/>
        </w:rPr>
      </w:pPr>
      <w:r>
        <w:rPr>
          <w:noProof/>
        </w:rPr>
        <w:t>Parature Enterprise További osztályok, 65</w:t>
      </w:r>
    </w:p>
    <w:p w:rsidR="005221C0" w:rsidRDefault="005221C0">
      <w:pPr>
        <w:pStyle w:val="Index1"/>
        <w:tabs>
          <w:tab w:val="right" w:pos="5030"/>
        </w:tabs>
        <w:rPr>
          <w:noProof/>
        </w:rPr>
      </w:pPr>
      <w:r>
        <w:rPr>
          <w:noProof/>
        </w:rPr>
        <w:t>Parature Enterprise További rekordok, 65</w:t>
      </w:r>
    </w:p>
    <w:p w:rsidR="005221C0" w:rsidRDefault="005221C0">
      <w:pPr>
        <w:pStyle w:val="Index1"/>
        <w:tabs>
          <w:tab w:val="right" w:pos="5030"/>
        </w:tabs>
        <w:rPr>
          <w:noProof/>
        </w:rPr>
      </w:pPr>
      <w:r>
        <w:rPr>
          <w:noProof/>
        </w:rPr>
        <w:t>Parature Közvetlen szakmai támogatás, 65</w:t>
      </w:r>
    </w:p>
    <w:p w:rsidR="005221C0" w:rsidRDefault="005221C0">
      <w:pPr>
        <w:pStyle w:val="Index1"/>
        <w:tabs>
          <w:tab w:val="right" w:pos="5030"/>
        </w:tabs>
        <w:rPr>
          <w:noProof/>
        </w:rPr>
      </w:pPr>
      <w:r>
        <w:rPr>
          <w:noProof/>
        </w:rPr>
        <w:t>Power BI Pro, 75</w:t>
      </w:r>
    </w:p>
    <w:p w:rsidR="005221C0" w:rsidRDefault="005221C0">
      <w:pPr>
        <w:pStyle w:val="Index1"/>
        <w:tabs>
          <w:tab w:val="right" w:pos="5030"/>
        </w:tabs>
        <w:rPr>
          <w:noProof/>
        </w:rPr>
      </w:pPr>
      <w:r>
        <w:rPr>
          <w:noProof/>
        </w:rPr>
        <w:t>Power BI Pro A, 75</w:t>
      </w:r>
    </w:p>
    <w:p w:rsidR="005221C0" w:rsidRDefault="005221C0">
      <w:pPr>
        <w:pStyle w:val="Index1"/>
        <w:tabs>
          <w:tab w:val="right" w:pos="5030"/>
        </w:tabs>
        <w:rPr>
          <w:noProof/>
        </w:rPr>
      </w:pPr>
      <w:r>
        <w:rPr>
          <w:noProof/>
        </w:rPr>
        <w:t>PowerPoint 2016, 25</w:t>
      </w:r>
    </w:p>
    <w:p w:rsidR="005221C0" w:rsidRDefault="005221C0">
      <w:pPr>
        <w:pStyle w:val="Index1"/>
        <w:tabs>
          <w:tab w:val="right" w:pos="5030"/>
        </w:tabs>
        <w:rPr>
          <w:noProof/>
        </w:rPr>
      </w:pPr>
      <w:r>
        <w:rPr>
          <w:noProof/>
        </w:rPr>
        <w:t>PowerPoint 2016 for Mac, 27</w:t>
      </w:r>
    </w:p>
    <w:p w:rsidR="005221C0" w:rsidRDefault="005221C0">
      <w:pPr>
        <w:pStyle w:val="Index1"/>
        <w:tabs>
          <w:tab w:val="right" w:pos="5030"/>
        </w:tabs>
        <w:rPr>
          <w:noProof/>
        </w:rPr>
      </w:pPr>
      <w:r>
        <w:rPr>
          <w:noProof/>
        </w:rPr>
        <w:t>Project 2010, 29</w:t>
      </w:r>
    </w:p>
    <w:p w:rsidR="005221C0" w:rsidRDefault="005221C0">
      <w:pPr>
        <w:pStyle w:val="Index1"/>
        <w:tabs>
          <w:tab w:val="right" w:pos="5030"/>
        </w:tabs>
        <w:rPr>
          <w:noProof/>
        </w:rPr>
      </w:pPr>
      <w:r>
        <w:rPr>
          <w:noProof/>
        </w:rPr>
        <w:t>Project Lite, 29, 72</w:t>
      </w:r>
    </w:p>
    <w:p w:rsidR="005221C0" w:rsidRDefault="005221C0">
      <w:pPr>
        <w:pStyle w:val="Index1"/>
        <w:tabs>
          <w:tab w:val="right" w:pos="5030"/>
        </w:tabs>
        <w:rPr>
          <w:noProof/>
        </w:rPr>
      </w:pPr>
      <w:r>
        <w:rPr>
          <w:noProof/>
        </w:rPr>
        <w:t>Project Online, 29, 72</w:t>
      </w:r>
    </w:p>
    <w:p w:rsidR="005221C0" w:rsidRDefault="005221C0">
      <w:pPr>
        <w:pStyle w:val="Index1"/>
        <w:tabs>
          <w:tab w:val="right" w:pos="5030"/>
        </w:tabs>
        <w:rPr>
          <w:noProof/>
        </w:rPr>
      </w:pPr>
      <w:r>
        <w:rPr>
          <w:noProof/>
        </w:rPr>
        <w:t>Project Online + Office 365-höz készült Project Pro, 65</w:t>
      </w:r>
    </w:p>
    <w:p w:rsidR="005221C0" w:rsidRDefault="005221C0">
      <w:pPr>
        <w:pStyle w:val="Index1"/>
        <w:tabs>
          <w:tab w:val="right" w:pos="5030"/>
        </w:tabs>
        <w:rPr>
          <w:noProof/>
        </w:rPr>
      </w:pPr>
      <w:r>
        <w:rPr>
          <w:noProof/>
        </w:rPr>
        <w:t>Project Online + Office 365-höz készült Project Pro Frissítési Garanciából, 65</w:t>
      </w:r>
    </w:p>
    <w:p w:rsidR="005221C0" w:rsidRDefault="005221C0">
      <w:pPr>
        <w:pStyle w:val="Index1"/>
        <w:tabs>
          <w:tab w:val="right" w:pos="5030"/>
        </w:tabs>
        <w:rPr>
          <w:noProof/>
        </w:rPr>
      </w:pPr>
      <w:r>
        <w:rPr>
          <w:noProof/>
        </w:rPr>
        <w:t>Project Professional, 66, 93</w:t>
      </w:r>
    </w:p>
    <w:p w:rsidR="005221C0" w:rsidRDefault="005221C0">
      <w:pPr>
        <w:pStyle w:val="Index1"/>
        <w:tabs>
          <w:tab w:val="right" w:pos="5030"/>
        </w:tabs>
        <w:rPr>
          <w:noProof/>
        </w:rPr>
      </w:pPr>
      <w:r>
        <w:rPr>
          <w:noProof/>
        </w:rPr>
        <w:t>Project Professional 2016, 25</w:t>
      </w:r>
    </w:p>
    <w:p w:rsidR="005221C0" w:rsidRDefault="005221C0">
      <w:pPr>
        <w:pStyle w:val="Index1"/>
        <w:tabs>
          <w:tab w:val="right" w:pos="5030"/>
        </w:tabs>
        <w:rPr>
          <w:noProof/>
        </w:rPr>
      </w:pPr>
      <w:r>
        <w:rPr>
          <w:noProof/>
        </w:rPr>
        <w:t>Project Server 2013, 29</w:t>
      </w:r>
    </w:p>
    <w:p w:rsidR="005221C0" w:rsidRDefault="005221C0">
      <w:pPr>
        <w:pStyle w:val="Index1"/>
        <w:tabs>
          <w:tab w:val="right" w:pos="5030"/>
        </w:tabs>
        <w:rPr>
          <w:noProof/>
        </w:rPr>
      </w:pPr>
      <w:r>
        <w:rPr>
          <w:noProof/>
        </w:rPr>
        <w:t>Project Server 2013 CAL, 29</w:t>
      </w:r>
    </w:p>
    <w:p w:rsidR="005221C0" w:rsidRDefault="005221C0">
      <w:pPr>
        <w:pStyle w:val="Index1"/>
        <w:tabs>
          <w:tab w:val="right" w:pos="5030"/>
        </w:tabs>
        <w:rPr>
          <w:noProof/>
        </w:rPr>
      </w:pPr>
      <w:r>
        <w:rPr>
          <w:noProof/>
        </w:rPr>
        <w:t>Project Server 2016, 25</w:t>
      </w:r>
    </w:p>
    <w:p w:rsidR="005221C0" w:rsidRDefault="005221C0">
      <w:pPr>
        <w:pStyle w:val="Index1"/>
        <w:tabs>
          <w:tab w:val="right" w:pos="5030"/>
        </w:tabs>
        <w:rPr>
          <w:noProof/>
        </w:rPr>
      </w:pPr>
      <w:r>
        <w:rPr>
          <w:noProof/>
        </w:rPr>
        <w:t>Project Server 2016 Eszköz CAL, 25</w:t>
      </w:r>
    </w:p>
    <w:p w:rsidR="005221C0" w:rsidRDefault="005221C0">
      <w:pPr>
        <w:pStyle w:val="Index1"/>
        <w:tabs>
          <w:tab w:val="right" w:pos="5030"/>
        </w:tabs>
        <w:rPr>
          <w:noProof/>
        </w:rPr>
      </w:pPr>
      <w:r>
        <w:rPr>
          <w:noProof/>
        </w:rPr>
        <w:t>Project Standard, 86, 93</w:t>
      </w:r>
    </w:p>
    <w:p w:rsidR="005221C0" w:rsidRDefault="005221C0">
      <w:pPr>
        <w:pStyle w:val="Index1"/>
        <w:tabs>
          <w:tab w:val="right" w:pos="5030"/>
        </w:tabs>
        <w:rPr>
          <w:noProof/>
        </w:rPr>
      </w:pPr>
      <w:r>
        <w:rPr>
          <w:noProof/>
        </w:rPr>
        <w:t>Project Standard 2016, 25</w:t>
      </w:r>
    </w:p>
    <w:p w:rsidR="005221C0" w:rsidRDefault="005221C0">
      <w:pPr>
        <w:pStyle w:val="Index1"/>
        <w:tabs>
          <w:tab w:val="right" w:pos="5030"/>
        </w:tabs>
        <w:rPr>
          <w:noProof/>
        </w:rPr>
      </w:pPr>
      <w:r>
        <w:rPr>
          <w:noProof/>
        </w:rPr>
        <w:t>Publisher 2016, 25</w:t>
      </w:r>
    </w:p>
    <w:p w:rsidR="005221C0" w:rsidRDefault="005221C0">
      <w:pPr>
        <w:pStyle w:val="Index1"/>
        <w:tabs>
          <w:tab w:val="right" w:pos="5030"/>
        </w:tabs>
        <w:rPr>
          <w:noProof/>
        </w:rPr>
      </w:pPr>
      <w:r>
        <w:rPr>
          <w:noProof/>
        </w:rPr>
        <w:t>Rental Rights for Office Professional Plus, 32</w:t>
      </w:r>
    </w:p>
    <w:p w:rsidR="005221C0" w:rsidRDefault="005221C0">
      <w:pPr>
        <w:pStyle w:val="Index1"/>
        <w:tabs>
          <w:tab w:val="right" w:pos="5030"/>
        </w:tabs>
        <w:rPr>
          <w:noProof/>
        </w:rPr>
      </w:pPr>
      <w:r>
        <w:rPr>
          <w:noProof/>
        </w:rPr>
        <w:t>Rental Rights for Office Standard, 32</w:t>
      </w:r>
    </w:p>
    <w:p w:rsidR="005221C0" w:rsidRDefault="005221C0">
      <w:pPr>
        <w:pStyle w:val="Index1"/>
        <w:tabs>
          <w:tab w:val="right" w:pos="5030"/>
        </w:tabs>
        <w:rPr>
          <w:noProof/>
        </w:rPr>
      </w:pPr>
      <w:r>
        <w:rPr>
          <w:noProof/>
        </w:rPr>
        <w:t>Rental Rights for Windows, 32</w:t>
      </w:r>
    </w:p>
    <w:p w:rsidR="005221C0" w:rsidRDefault="005221C0">
      <w:pPr>
        <w:pStyle w:val="Index1"/>
        <w:tabs>
          <w:tab w:val="right" w:pos="5030"/>
        </w:tabs>
        <w:rPr>
          <w:noProof/>
        </w:rPr>
      </w:pPr>
      <w:r>
        <w:rPr>
          <w:noProof/>
        </w:rPr>
        <w:t>SharePoint Online, 85</w:t>
      </w:r>
    </w:p>
    <w:p w:rsidR="005221C0" w:rsidRDefault="005221C0">
      <w:pPr>
        <w:pStyle w:val="Index1"/>
        <w:tabs>
          <w:tab w:val="right" w:pos="5030"/>
        </w:tabs>
        <w:rPr>
          <w:noProof/>
        </w:rPr>
      </w:pPr>
      <w:r>
        <w:rPr>
          <w:noProof/>
        </w:rPr>
        <w:t>SharePoint Online 1. csomag, 72</w:t>
      </w:r>
    </w:p>
    <w:p w:rsidR="005221C0" w:rsidRDefault="005221C0">
      <w:pPr>
        <w:pStyle w:val="Index1"/>
        <w:tabs>
          <w:tab w:val="right" w:pos="5030"/>
        </w:tabs>
        <w:rPr>
          <w:noProof/>
        </w:rPr>
      </w:pPr>
      <w:r>
        <w:rPr>
          <w:noProof/>
        </w:rPr>
        <w:t>SharePoint Online 1. csomag Kiegészítő, 72</w:t>
      </w:r>
    </w:p>
    <w:p w:rsidR="005221C0" w:rsidRDefault="005221C0">
      <w:pPr>
        <w:pStyle w:val="Index1"/>
        <w:tabs>
          <w:tab w:val="right" w:pos="5030"/>
        </w:tabs>
        <w:rPr>
          <w:noProof/>
        </w:rPr>
      </w:pPr>
      <w:r>
        <w:rPr>
          <w:noProof/>
        </w:rPr>
        <w:t>SharePoint Online 1. vagy 2. csomag, 30</w:t>
      </w:r>
    </w:p>
    <w:p w:rsidR="005221C0" w:rsidRDefault="005221C0">
      <w:pPr>
        <w:pStyle w:val="Index1"/>
        <w:tabs>
          <w:tab w:val="right" w:pos="5030"/>
        </w:tabs>
        <w:rPr>
          <w:noProof/>
        </w:rPr>
      </w:pPr>
      <w:r>
        <w:rPr>
          <w:noProof/>
        </w:rPr>
        <w:t>SharePoint Online 2. csomag, 30, 72</w:t>
      </w:r>
    </w:p>
    <w:p w:rsidR="005221C0" w:rsidRDefault="005221C0">
      <w:pPr>
        <w:pStyle w:val="Index1"/>
        <w:tabs>
          <w:tab w:val="right" w:pos="5030"/>
        </w:tabs>
        <w:rPr>
          <w:noProof/>
        </w:rPr>
      </w:pPr>
      <w:r>
        <w:rPr>
          <w:noProof/>
        </w:rPr>
        <w:t>SharePoint Server, 91</w:t>
      </w:r>
    </w:p>
    <w:p w:rsidR="005221C0" w:rsidRDefault="005221C0">
      <w:pPr>
        <w:pStyle w:val="Index1"/>
        <w:tabs>
          <w:tab w:val="right" w:pos="5030"/>
        </w:tabs>
        <w:rPr>
          <w:noProof/>
        </w:rPr>
      </w:pPr>
      <w:r>
        <w:rPr>
          <w:noProof/>
        </w:rPr>
        <w:t>SharePoint Server 2010, 30</w:t>
      </w:r>
    </w:p>
    <w:p w:rsidR="005221C0" w:rsidRDefault="005221C0">
      <w:pPr>
        <w:pStyle w:val="Index1"/>
        <w:tabs>
          <w:tab w:val="right" w:pos="5030"/>
        </w:tabs>
        <w:rPr>
          <w:noProof/>
        </w:rPr>
      </w:pPr>
      <w:r>
        <w:rPr>
          <w:noProof/>
        </w:rPr>
        <w:t>SharePoint Server 2013, 29</w:t>
      </w:r>
    </w:p>
    <w:p w:rsidR="005221C0" w:rsidRDefault="005221C0">
      <w:pPr>
        <w:pStyle w:val="Index1"/>
        <w:tabs>
          <w:tab w:val="right" w:pos="5030"/>
        </w:tabs>
        <w:rPr>
          <w:noProof/>
        </w:rPr>
      </w:pPr>
      <w:r>
        <w:rPr>
          <w:noProof/>
        </w:rPr>
        <w:t>SharePoint Server 2013 Nagyvállalati CAL, 30</w:t>
      </w:r>
    </w:p>
    <w:p w:rsidR="005221C0" w:rsidRDefault="005221C0">
      <w:pPr>
        <w:pStyle w:val="Index1"/>
        <w:tabs>
          <w:tab w:val="right" w:pos="5030"/>
        </w:tabs>
        <w:rPr>
          <w:noProof/>
        </w:rPr>
      </w:pPr>
      <w:r>
        <w:rPr>
          <w:noProof/>
        </w:rPr>
        <w:t>SharePoint Server 2013 Standard CAL, 30</w:t>
      </w:r>
    </w:p>
    <w:p w:rsidR="005221C0" w:rsidRDefault="005221C0">
      <w:pPr>
        <w:pStyle w:val="Index1"/>
        <w:tabs>
          <w:tab w:val="right" w:pos="5030"/>
        </w:tabs>
        <w:rPr>
          <w:noProof/>
        </w:rPr>
      </w:pPr>
      <w:r>
        <w:rPr>
          <w:noProof/>
        </w:rPr>
        <w:t>Skype 2015 Plus Vállalati kiszolgáló CAL, 31</w:t>
      </w:r>
    </w:p>
    <w:p w:rsidR="005221C0" w:rsidRDefault="005221C0">
      <w:pPr>
        <w:pStyle w:val="Index1"/>
        <w:tabs>
          <w:tab w:val="right" w:pos="5030"/>
        </w:tabs>
        <w:rPr>
          <w:noProof/>
        </w:rPr>
      </w:pPr>
      <w:r>
        <w:rPr>
          <w:noProof/>
        </w:rPr>
        <w:t>Skype 2015 Vállalati kiszolgáló, 31</w:t>
      </w:r>
    </w:p>
    <w:p w:rsidR="005221C0" w:rsidRDefault="005221C0">
      <w:pPr>
        <w:pStyle w:val="Index1"/>
        <w:tabs>
          <w:tab w:val="right" w:pos="5030"/>
        </w:tabs>
        <w:rPr>
          <w:noProof/>
        </w:rPr>
      </w:pPr>
      <w:r>
        <w:rPr>
          <w:noProof/>
        </w:rPr>
        <w:t>Skype 2015 Vállalati kiszolgáló Nagyvállalati CAL, 31</w:t>
      </w:r>
    </w:p>
    <w:p w:rsidR="005221C0" w:rsidRDefault="005221C0">
      <w:pPr>
        <w:pStyle w:val="Index1"/>
        <w:tabs>
          <w:tab w:val="right" w:pos="5030"/>
        </w:tabs>
        <w:rPr>
          <w:noProof/>
        </w:rPr>
      </w:pPr>
      <w:r>
        <w:rPr>
          <w:noProof/>
        </w:rPr>
        <w:t>Skype 2015 Vállalati kiszolgáló Standard CAL, 31</w:t>
      </w:r>
    </w:p>
    <w:p w:rsidR="005221C0" w:rsidRDefault="005221C0">
      <w:pPr>
        <w:pStyle w:val="Index1"/>
        <w:tabs>
          <w:tab w:val="right" w:pos="5030"/>
        </w:tabs>
        <w:rPr>
          <w:noProof/>
        </w:rPr>
      </w:pPr>
      <w:r>
        <w:rPr>
          <w:noProof/>
        </w:rPr>
        <w:t>Skype 2016 Vállalati verzió, 25</w:t>
      </w:r>
    </w:p>
    <w:p w:rsidR="005221C0" w:rsidRDefault="005221C0">
      <w:pPr>
        <w:pStyle w:val="Index1"/>
        <w:tabs>
          <w:tab w:val="right" w:pos="5030"/>
        </w:tabs>
        <w:rPr>
          <w:noProof/>
        </w:rPr>
      </w:pPr>
      <w:r>
        <w:rPr>
          <w:noProof/>
        </w:rPr>
        <w:t>Skype Plus Vállalati verzió CAL, 73</w:t>
      </w:r>
    </w:p>
    <w:p w:rsidR="005221C0" w:rsidRDefault="005221C0">
      <w:pPr>
        <w:pStyle w:val="Index1"/>
        <w:tabs>
          <w:tab w:val="right" w:pos="5030"/>
        </w:tabs>
        <w:rPr>
          <w:noProof/>
        </w:rPr>
      </w:pPr>
      <w:r>
        <w:rPr>
          <w:noProof/>
        </w:rPr>
        <w:t>Skype Vállalati online verzió – Felhőalapú Alközpont, 73</w:t>
      </w:r>
    </w:p>
    <w:p w:rsidR="005221C0" w:rsidRDefault="005221C0">
      <w:pPr>
        <w:pStyle w:val="Index1"/>
        <w:tabs>
          <w:tab w:val="right" w:pos="5030"/>
        </w:tabs>
        <w:rPr>
          <w:noProof/>
        </w:rPr>
      </w:pPr>
      <w:r>
        <w:rPr>
          <w:noProof/>
        </w:rPr>
        <w:t>Skype Vállalati online verzió – Nyilvános Telefonhálózati Hívás, 73</w:t>
      </w:r>
    </w:p>
    <w:p w:rsidR="005221C0" w:rsidRDefault="005221C0">
      <w:pPr>
        <w:pStyle w:val="Index1"/>
        <w:tabs>
          <w:tab w:val="right" w:pos="5030"/>
        </w:tabs>
        <w:rPr>
          <w:noProof/>
        </w:rPr>
      </w:pPr>
      <w:r>
        <w:rPr>
          <w:noProof/>
        </w:rPr>
        <w:t>Skype Vállalati online verzió – Nyilvános Telefonhálózati Konferenciahívás, 73</w:t>
      </w:r>
    </w:p>
    <w:p w:rsidR="005221C0" w:rsidRDefault="005221C0">
      <w:pPr>
        <w:pStyle w:val="Index1"/>
        <w:tabs>
          <w:tab w:val="right" w:pos="5030"/>
        </w:tabs>
        <w:rPr>
          <w:noProof/>
        </w:rPr>
      </w:pPr>
      <w:r>
        <w:rPr>
          <w:noProof/>
        </w:rPr>
        <w:t>Skype Vállalati online verzió 1. csomag, 31, 73</w:t>
      </w:r>
    </w:p>
    <w:p w:rsidR="005221C0" w:rsidRDefault="005221C0">
      <w:pPr>
        <w:pStyle w:val="Index1"/>
        <w:tabs>
          <w:tab w:val="right" w:pos="5030"/>
        </w:tabs>
        <w:rPr>
          <w:noProof/>
        </w:rPr>
      </w:pPr>
      <w:r>
        <w:rPr>
          <w:noProof/>
        </w:rPr>
        <w:t>Skype Vállalati online verzió 1. csomag Kiegészítő, 68, 73</w:t>
      </w:r>
    </w:p>
    <w:p w:rsidR="005221C0" w:rsidRDefault="005221C0">
      <w:pPr>
        <w:pStyle w:val="Index1"/>
        <w:tabs>
          <w:tab w:val="right" w:pos="5030"/>
        </w:tabs>
        <w:rPr>
          <w:noProof/>
        </w:rPr>
      </w:pPr>
      <w:r>
        <w:rPr>
          <w:noProof/>
        </w:rPr>
        <w:t>Skype Vállalati online verzió 2. csomag, 73</w:t>
      </w:r>
    </w:p>
    <w:p w:rsidR="005221C0" w:rsidRDefault="005221C0">
      <w:pPr>
        <w:pStyle w:val="Index1"/>
        <w:tabs>
          <w:tab w:val="right" w:pos="5030"/>
        </w:tabs>
        <w:rPr>
          <w:noProof/>
        </w:rPr>
      </w:pPr>
      <w:r>
        <w:rPr>
          <w:noProof/>
        </w:rPr>
        <w:t>Skype Vállalati online verzió 2A csomag, 31</w:t>
      </w:r>
    </w:p>
    <w:p w:rsidR="005221C0" w:rsidRDefault="005221C0">
      <w:pPr>
        <w:pStyle w:val="Index1"/>
        <w:tabs>
          <w:tab w:val="right" w:pos="5030"/>
        </w:tabs>
        <w:rPr>
          <w:noProof/>
        </w:rPr>
      </w:pPr>
      <w:r>
        <w:rPr>
          <w:noProof/>
        </w:rPr>
        <w:t>SQL Parallel Data Warehouse, 86, 93</w:t>
      </w:r>
    </w:p>
    <w:p w:rsidR="005221C0" w:rsidRDefault="005221C0">
      <w:pPr>
        <w:pStyle w:val="Index1"/>
        <w:tabs>
          <w:tab w:val="right" w:pos="5030"/>
        </w:tabs>
        <w:rPr>
          <w:noProof/>
        </w:rPr>
      </w:pPr>
      <w:r>
        <w:rPr>
          <w:noProof/>
        </w:rPr>
        <w:t>SQL Server, 37, 38, 39, 42, 91, 92</w:t>
      </w:r>
    </w:p>
    <w:p w:rsidR="005221C0" w:rsidRDefault="005221C0">
      <w:pPr>
        <w:pStyle w:val="Index1"/>
        <w:tabs>
          <w:tab w:val="right" w:pos="5030"/>
        </w:tabs>
        <w:rPr>
          <w:noProof/>
        </w:rPr>
      </w:pPr>
      <w:r>
        <w:rPr>
          <w:noProof/>
        </w:rPr>
        <w:t>SQL Server 2008 R2, 34</w:t>
      </w:r>
    </w:p>
    <w:p w:rsidR="005221C0" w:rsidRDefault="005221C0">
      <w:pPr>
        <w:pStyle w:val="Index1"/>
        <w:tabs>
          <w:tab w:val="right" w:pos="5030"/>
        </w:tabs>
        <w:rPr>
          <w:noProof/>
        </w:rPr>
      </w:pPr>
      <w:r>
        <w:rPr>
          <w:noProof/>
        </w:rPr>
        <w:t>SQL Server 2012, 34</w:t>
      </w:r>
    </w:p>
    <w:p w:rsidR="005221C0" w:rsidRDefault="005221C0">
      <w:pPr>
        <w:pStyle w:val="Index1"/>
        <w:tabs>
          <w:tab w:val="right" w:pos="5030"/>
        </w:tabs>
        <w:rPr>
          <w:noProof/>
        </w:rPr>
      </w:pPr>
      <w:r>
        <w:rPr>
          <w:noProof/>
        </w:rPr>
        <w:t>SQL Server 2012 Parallel Data Warehouse Developer, 34</w:t>
      </w:r>
    </w:p>
    <w:p w:rsidR="005221C0" w:rsidRDefault="005221C0">
      <w:pPr>
        <w:pStyle w:val="Index1"/>
        <w:tabs>
          <w:tab w:val="right" w:pos="5030"/>
        </w:tabs>
        <w:rPr>
          <w:noProof/>
        </w:rPr>
      </w:pPr>
      <w:r>
        <w:rPr>
          <w:noProof/>
        </w:rPr>
        <w:t>SQL Server 2014 Business Intelligence, 34</w:t>
      </w:r>
    </w:p>
    <w:p w:rsidR="005221C0" w:rsidRDefault="005221C0">
      <w:pPr>
        <w:pStyle w:val="Index1"/>
        <w:tabs>
          <w:tab w:val="right" w:pos="5030"/>
        </w:tabs>
        <w:rPr>
          <w:noProof/>
        </w:rPr>
      </w:pPr>
      <w:r>
        <w:rPr>
          <w:noProof/>
        </w:rPr>
        <w:t>SQL Server 2014 CAL, 34</w:t>
      </w:r>
    </w:p>
    <w:p w:rsidR="005221C0" w:rsidRDefault="005221C0">
      <w:pPr>
        <w:pStyle w:val="Index1"/>
        <w:tabs>
          <w:tab w:val="right" w:pos="5030"/>
        </w:tabs>
        <w:rPr>
          <w:noProof/>
        </w:rPr>
      </w:pPr>
      <w:r>
        <w:rPr>
          <w:noProof/>
        </w:rPr>
        <w:t>SQL Server 2014 Developer, 34</w:t>
      </w:r>
    </w:p>
    <w:p w:rsidR="005221C0" w:rsidRDefault="005221C0">
      <w:pPr>
        <w:pStyle w:val="Index1"/>
        <w:tabs>
          <w:tab w:val="right" w:pos="5030"/>
        </w:tabs>
        <w:rPr>
          <w:noProof/>
        </w:rPr>
      </w:pPr>
      <w:r>
        <w:rPr>
          <w:noProof/>
        </w:rPr>
        <w:t>SQL Server 2014 Enterprise, 34</w:t>
      </w:r>
    </w:p>
    <w:p w:rsidR="005221C0" w:rsidRDefault="005221C0">
      <w:pPr>
        <w:pStyle w:val="Index1"/>
        <w:tabs>
          <w:tab w:val="right" w:pos="5030"/>
        </w:tabs>
        <w:rPr>
          <w:noProof/>
        </w:rPr>
      </w:pPr>
      <w:r>
        <w:rPr>
          <w:noProof/>
        </w:rPr>
        <w:t>SQL Server 2014 Enterprise Core, 34</w:t>
      </w:r>
    </w:p>
    <w:p w:rsidR="005221C0" w:rsidRDefault="005221C0">
      <w:pPr>
        <w:pStyle w:val="Index1"/>
        <w:tabs>
          <w:tab w:val="right" w:pos="5030"/>
        </w:tabs>
        <w:rPr>
          <w:noProof/>
        </w:rPr>
      </w:pPr>
      <w:r>
        <w:rPr>
          <w:noProof/>
        </w:rPr>
        <w:t>SQL Server 2014 Standard, 34</w:t>
      </w:r>
    </w:p>
    <w:p w:rsidR="005221C0" w:rsidRDefault="005221C0">
      <w:pPr>
        <w:pStyle w:val="Index1"/>
        <w:tabs>
          <w:tab w:val="right" w:pos="5030"/>
        </w:tabs>
        <w:rPr>
          <w:noProof/>
        </w:rPr>
      </w:pPr>
      <w:r>
        <w:rPr>
          <w:noProof/>
        </w:rPr>
        <w:t>SQL Server 2014 Standard Core, 34</w:t>
      </w:r>
    </w:p>
    <w:p w:rsidR="005221C0" w:rsidRDefault="005221C0">
      <w:pPr>
        <w:pStyle w:val="Index1"/>
        <w:tabs>
          <w:tab w:val="right" w:pos="5030"/>
        </w:tabs>
        <w:rPr>
          <w:noProof/>
        </w:rPr>
      </w:pPr>
      <w:r>
        <w:rPr>
          <w:noProof/>
        </w:rPr>
        <w:t>SQL Server Business Intelligence, 86</w:t>
      </w:r>
    </w:p>
    <w:p w:rsidR="005221C0" w:rsidRDefault="005221C0">
      <w:pPr>
        <w:pStyle w:val="Index1"/>
        <w:tabs>
          <w:tab w:val="right" w:pos="5030"/>
        </w:tabs>
        <w:rPr>
          <w:noProof/>
        </w:rPr>
      </w:pPr>
      <w:r>
        <w:rPr>
          <w:noProof/>
        </w:rPr>
        <w:t>SQL Server Business Intelligence,, 93</w:t>
      </w:r>
    </w:p>
    <w:p w:rsidR="005221C0" w:rsidRDefault="005221C0">
      <w:pPr>
        <w:pStyle w:val="Index1"/>
        <w:tabs>
          <w:tab w:val="right" w:pos="5030"/>
        </w:tabs>
        <w:rPr>
          <w:noProof/>
        </w:rPr>
      </w:pPr>
      <w:r>
        <w:rPr>
          <w:noProof/>
        </w:rPr>
        <w:t>SQL Server Data Center, 86</w:t>
      </w:r>
    </w:p>
    <w:p w:rsidR="005221C0" w:rsidRDefault="005221C0">
      <w:pPr>
        <w:pStyle w:val="Index1"/>
        <w:tabs>
          <w:tab w:val="right" w:pos="5030"/>
        </w:tabs>
        <w:rPr>
          <w:noProof/>
        </w:rPr>
      </w:pPr>
      <w:r>
        <w:rPr>
          <w:noProof/>
        </w:rPr>
        <w:t>SQL Server Enterprise, 86, 93</w:t>
      </w:r>
    </w:p>
    <w:p w:rsidR="005221C0" w:rsidRDefault="005221C0">
      <w:pPr>
        <w:pStyle w:val="Index1"/>
        <w:tabs>
          <w:tab w:val="right" w:pos="5030"/>
        </w:tabs>
        <w:rPr>
          <w:noProof/>
        </w:rPr>
      </w:pPr>
      <w:r>
        <w:rPr>
          <w:noProof/>
        </w:rPr>
        <w:t>SQL Server Parallel Data Warehouse, 35</w:t>
      </w:r>
    </w:p>
    <w:p w:rsidR="005221C0" w:rsidRDefault="005221C0">
      <w:pPr>
        <w:pStyle w:val="Index1"/>
        <w:tabs>
          <w:tab w:val="right" w:pos="5030"/>
        </w:tabs>
        <w:rPr>
          <w:noProof/>
        </w:rPr>
      </w:pPr>
      <w:r>
        <w:rPr>
          <w:noProof/>
        </w:rPr>
        <w:t>SQL Server Parallel Data Warehouse,, 34</w:t>
      </w:r>
    </w:p>
    <w:p w:rsidR="005221C0" w:rsidRDefault="005221C0">
      <w:pPr>
        <w:pStyle w:val="Index1"/>
        <w:tabs>
          <w:tab w:val="right" w:pos="5030"/>
        </w:tabs>
        <w:rPr>
          <w:noProof/>
        </w:rPr>
      </w:pPr>
      <w:r>
        <w:rPr>
          <w:noProof/>
        </w:rPr>
        <w:t>SQL Server Standard, 86, 93</w:t>
      </w:r>
    </w:p>
    <w:p w:rsidR="005221C0" w:rsidRDefault="005221C0">
      <w:pPr>
        <w:pStyle w:val="Index1"/>
        <w:tabs>
          <w:tab w:val="right" w:pos="5030"/>
        </w:tabs>
        <w:rPr>
          <w:noProof/>
        </w:rPr>
      </w:pPr>
      <w:r>
        <w:rPr>
          <w:noProof/>
        </w:rPr>
        <w:t>SQL Server Standard,, 93</w:t>
      </w:r>
    </w:p>
    <w:p w:rsidR="005221C0" w:rsidRDefault="005221C0">
      <w:pPr>
        <w:pStyle w:val="Index1"/>
        <w:tabs>
          <w:tab w:val="right" w:pos="5030"/>
        </w:tabs>
        <w:rPr>
          <w:noProof/>
        </w:rPr>
      </w:pPr>
      <w:r>
        <w:rPr>
          <w:noProof/>
        </w:rPr>
        <w:t>System Center 2012, 36, 92</w:t>
      </w:r>
    </w:p>
    <w:p w:rsidR="005221C0" w:rsidRDefault="005221C0">
      <w:pPr>
        <w:pStyle w:val="Index1"/>
        <w:tabs>
          <w:tab w:val="right" w:pos="5030"/>
        </w:tabs>
        <w:rPr>
          <w:noProof/>
        </w:rPr>
      </w:pPr>
      <w:r>
        <w:rPr>
          <w:noProof/>
        </w:rPr>
        <w:t>System Center 2012 Client Management Suite, 37</w:t>
      </w:r>
    </w:p>
    <w:p w:rsidR="005221C0" w:rsidRDefault="005221C0">
      <w:pPr>
        <w:pStyle w:val="Index1"/>
        <w:tabs>
          <w:tab w:val="right" w:pos="5030"/>
        </w:tabs>
        <w:rPr>
          <w:noProof/>
        </w:rPr>
      </w:pPr>
      <w:r>
        <w:rPr>
          <w:noProof/>
        </w:rPr>
        <w:t>System Center 2012 Configuration Manager, 38</w:t>
      </w:r>
    </w:p>
    <w:p w:rsidR="005221C0" w:rsidRDefault="005221C0">
      <w:pPr>
        <w:pStyle w:val="Index1"/>
        <w:tabs>
          <w:tab w:val="right" w:pos="5030"/>
        </w:tabs>
        <w:rPr>
          <w:noProof/>
        </w:rPr>
      </w:pPr>
      <w:r>
        <w:rPr>
          <w:noProof/>
        </w:rPr>
        <w:t>System Center 2012 Datacenter Server Felügyeleti Licenc, 86</w:t>
      </w:r>
    </w:p>
    <w:p w:rsidR="005221C0" w:rsidRDefault="005221C0">
      <w:pPr>
        <w:pStyle w:val="Index1"/>
        <w:tabs>
          <w:tab w:val="right" w:pos="5030"/>
        </w:tabs>
        <w:rPr>
          <w:noProof/>
        </w:rPr>
      </w:pPr>
      <w:r>
        <w:rPr>
          <w:noProof/>
        </w:rPr>
        <w:t>System Center 2012 R2 Client Management Suite, 37</w:t>
      </w:r>
    </w:p>
    <w:p w:rsidR="005221C0" w:rsidRDefault="005221C0">
      <w:pPr>
        <w:pStyle w:val="Index1"/>
        <w:tabs>
          <w:tab w:val="right" w:pos="5030"/>
        </w:tabs>
        <w:rPr>
          <w:noProof/>
        </w:rPr>
      </w:pPr>
      <w:r>
        <w:rPr>
          <w:noProof/>
        </w:rPr>
        <w:t>System Center 2012 R2 Configuration Manager Ügyfél-felügyeleti Licenc, 38</w:t>
      </w:r>
    </w:p>
    <w:p w:rsidR="005221C0" w:rsidRDefault="005221C0">
      <w:pPr>
        <w:pStyle w:val="Index1"/>
        <w:tabs>
          <w:tab w:val="right" w:pos="5030"/>
        </w:tabs>
        <w:rPr>
          <w:noProof/>
        </w:rPr>
      </w:pPr>
      <w:r>
        <w:rPr>
          <w:noProof/>
        </w:rPr>
        <w:t>System Center 2012 R2 Datacenter Kiszolgálófelügyeleti Licenc, 36</w:t>
      </w:r>
    </w:p>
    <w:p w:rsidR="005221C0" w:rsidRDefault="005221C0">
      <w:pPr>
        <w:pStyle w:val="Index1"/>
        <w:tabs>
          <w:tab w:val="right" w:pos="5030"/>
        </w:tabs>
        <w:rPr>
          <w:noProof/>
        </w:rPr>
      </w:pPr>
      <w:r>
        <w:rPr>
          <w:noProof/>
        </w:rPr>
        <w:t>System Center 2012 R2 Endpoint Protection, 76</w:t>
      </w:r>
    </w:p>
    <w:p w:rsidR="005221C0" w:rsidRDefault="005221C0">
      <w:pPr>
        <w:pStyle w:val="Index1"/>
        <w:tabs>
          <w:tab w:val="right" w:pos="5030"/>
        </w:tabs>
        <w:rPr>
          <w:noProof/>
        </w:rPr>
      </w:pPr>
      <w:r>
        <w:rPr>
          <w:noProof/>
        </w:rPr>
        <w:t>System Center 2012 R2 Standard Kiszolgálófelügyeleti Licenc, 36</w:t>
      </w:r>
    </w:p>
    <w:p w:rsidR="005221C0" w:rsidRDefault="005221C0">
      <w:pPr>
        <w:pStyle w:val="Index1"/>
        <w:tabs>
          <w:tab w:val="right" w:pos="5030"/>
        </w:tabs>
        <w:rPr>
          <w:noProof/>
        </w:rPr>
      </w:pPr>
      <w:r>
        <w:rPr>
          <w:noProof/>
        </w:rPr>
        <w:t>System Center 2012 Standard Kiszolgálófelügyeleti Licenc, 86</w:t>
      </w:r>
    </w:p>
    <w:p w:rsidR="005221C0" w:rsidRDefault="005221C0">
      <w:pPr>
        <w:pStyle w:val="Index1"/>
        <w:tabs>
          <w:tab w:val="right" w:pos="5030"/>
        </w:tabs>
        <w:rPr>
          <w:noProof/>
        </w:rPr>
      </w:pPr>
      <w:r>
        <w:rPr>
          <w:noProof/>
        </w:rPr>
        <w:t>System Center Configuration Manager Server 2007 R2, 38</w:t>
      </w:r>
    </w:p>
    <w:p w:rsidR="005221C0" w:rsidRDefault="005221C0">
      <w:pPr>
        <w:pStyle w:val="Index1"/>
        <w:tabs>
          <w:tab w:val="right" w:pos="5030"/>
        </w:tabs>
        <w:rPr>
          <w:noProof/>
        </w:rPr>
      </w:pPr>
      <w:r>
        <w:rPr>
          <w:noProof/>
        </w:rPr>
        <w:t>System Center Data Protection Manager 2010, 39</w:t>
      </w:r>
    </w:p>
    <w:p w:rsidR="005221C0" w:rsidRDefault="005221C0">
      <w:pPr>
        <w:pStyle w:val="Index1"/>
        <w:tabs>
          <w:tab w:val="right" w:pos="5030"/>
        </w:tabs>
        <w:rPr>
          <w:noProof/>
        </w:rPr>
      </w:pPr>
      <w:r>
        <w:rPr>
          <w:noProof/>
        </w:rPr>
        <w:t>System Center Datacenter, 19, 91, 93</w:t>
      </w:r>
    </w:p>
    <w:p w:rsidR="005221C0" w:rsidRDefault="005221C0">
      <w:pPr>
        <w:pStyle w:val="Index1"/>
        <w:tabs>
          <w:tab w:val="right" w:pos="5030"/>
        </w:tabs>
        <w:rPr>
          <w:noProof/>
        </w:rPr>
      </w:pPr>
      <w:r>
        <w:rPr>
          <w:noProof/>
        </w:rPr>
        <w:t>System Center Globális Szolgáltatásfigyelőt, 37</w:t>
      </w:r>
    </w:p>
    <w:p w:rsidR="005221C0" w:rsidRDefault="005221C0">
      <w:pPr>
        <w:pStyle w:val="Index1"/>
        <w:tabs>
          <w:tab w:val="right" w:pos="5030"/>
        </w:tabs>
        <w:rPr>
          <w:noProof/>
        </w:rPr>
      </w:pPr>
      <w:r>
        <w:rPr>
          <w:noProof/>
        </w:rPr>
        <w:t>System Center Operation Manager 2007 R2, 39</w:t>
      </w:r>
    </w:p>
    <w:p w:rsidR="005221C0" w:rsidRDefault="005221C0">
      <w:pPr>
        <w:pStyle w:val="Index1"/>
        <w:tabs>
          <w:tab w:val="right" w:pos="5030"/>
        </w:tabs>
        <w:rPr>
          <w:noProof/>
        </w:rPr>
      </w:pPr>
      <w:r>
        <w:rPr>
          <w:noProof/>
        </w:rPr>
        <w:t>System Center Server Management Suite, 39</w:t>
      </w:r>
    </w:p>
    <w:p w:rsidR="005221C0" w:rsidRDefault="005221C0">
      <w:pPr>
        <w:pStyle w:val="Index1"/>
        <w:tabs>
          <w:tab w:val="right" w:pos="5030"/>
        </w:tabs>
        <w:rPr>
          <w:noProof/>
        </w:rPr>
      </w:pPr>
      <w:r>
        <w:rPr>
          <w:noProof/>
        </w:rPr>
        <w:t>System Center Service Manager 2010, 40</w:t>
      </w:r>
    </w:p>
    <w:p w:rsidR="005221C0" w:rsidRDefault="005221C0">
      <w:pPr>
        <w:pStyle w:val="Index1"/>
        <w:tabs>
          <w:tab w:val="right" w:pos="5030"/>
        </w:tabs>
        <w:rPr>
          <w:noProof/>
        </w:rPr>
      </w:pPr>
      <w:r>
        <w:rPr>
          <w:noProof/>
        </w:rPr>
        <w:t>System Center Standard, 19, 91, 93</w:t>
      </w:r>
    </w:p>
    <w:p w:rsidR="005221C0" w:rsidRDefault="005221C0">
      <w:pPr>
        <w:pStyle w:val="Index1"/>
        <w:tabs>
          <w:tab w:val="right" w:pos="5030"/>
        </w:tabs>
        <w:rPr>
          <w:noProof/>
        </w:rPr>
      </w:pPr>
      <w:r>
        <w:rPr>
          <w:noProof/>
        </w:rPr>
        <w:t>VDI, 40</w:t>
      </w:r>
    </w:p>
    <w:p w:rsidR="005221C0" w:rsidRDefault="005221C0">
      <w:pPr>
        <w:pStyle w:val="Index1"/>
        <w:tabs>
          <w:tab w:val="right" w:pos="5030"/>
        </w:tabs>
        <w:rPr>
          <w:noProof/>
        </w:rPr>
      </w:pPr>
      <w:r>
        <w:rPr>
          <w:noProof/>
        </w:rPr>
        <w:t>Visio 2016 Professional, 25</w:t>
      </w:r>
    </w:p>
    <w:p w:rsidR="005221C0" w:rsidRDefault="005221C0">
      <w:pPr>
        <w:pStyle w:val="Index1"/>
        <w:tabs>
          <w:tab w:val="right" w:pos="5030"/>
        </w:tabs>
        <w:rPr>
          <w:noProof/>
        </w:rPr>
      </w:pPr>
      <w:r>
        <w:rPr>
          <w:noProof/>
        </w:rPr>
        <w:t>Visio 2016 Standard, 25</w:t>
      </w:r>
    </w:p>
    <w:p w:rsidR="005221C0" w:rsidRDefault="005221C0">
      <w:pPr>
        <w:pStyle w:val="Index1"/>
        <w:tabs>
          <w:tab w:val="right" w:pos="5030"/>
        </w:tabs>
        <w:rPr>
          <w:noProof/>
        </w:rPr>
      </w:pPr>
      <w:r>
        <w:rPr>
          <w:noProof/>
        </w:rPr>
        <w:t>Visio Pro for Office 365, 26, 66</w:t>
      </w:r>
    </w:p>
    <w:p w:rsidR="005221C0" w:rsidRDefault="005221C0">
      <w:pPr>
        <w:pStyle w:val="Index1"/>
        <w:tabs>
          <w:tab w:val="right" w:pos="5030"/>
        </w:tabs>
        <w:rPr>
          <w:noProof/>
        </w:rPr>
      </w:pPr>
      <w:r>
        <w:rPr>
          <w:noProof/>
        </w:rPr>
        <w:t>Visio Pro for Office 365 Frissítési Garanciából, 66</w:t>
      </w:r>
    </w:p>
    <w:p w:rsidR="005221C0" w:rsidRDefault="005221C0">
      <w:pPr>
        <w:pStyle w:val="Index1"/>
        <w:tabs>
          <w:tab w:val="right" w:pos="5030"/>
        </w:tabs>
        <w:rPr>
          <w:noProof/>
        </w:rPr>
      </w:pPr>
      <w:r>
        <w:rPr>
          <w:noProof/>
        </w:rPr>
        <w:t>Visio Professional, 66, 93</w:t>
      </w:r>
    </w:p>
    <w:p w:rsidR="005221C0" w:rsidRDefault="005221C0">
      <w:pPr>
        <w:pStyle w:val="Index1"/>
        <w:tabs>
          <w:tab w:val="right" w:pos="5030"/>
        </w:tabs>
        <w:rPr>
          <w:noProof/>
        </w:rPr>
      </w:pPr>
      <w:r>
        <w:rPr>
          <w:noProof/>
        </w:rPr>
        <w:t>Visio Standard, 86, 93</w:t>
      </w:r>
    </w:p>
    <w:p w:rsidR="005221C0" w:rsidRDefault="005221C0">
      <w:pPr>
        <w:pStyle w:val="Index1"/>
        <w:tabs>
          <w:tab w:val="right" w:pos="5030"/>
        </w:tabs>
        <w:rPr>
          <w:noProof/>
        </w:rPr>
      </w:pPr>
      <w:r>
        <w:rPr>
          <w:noProof/>
        </w:rPr>
        <w:t>Visual Studio 2013, 40</w:t>
      </w:r>
    </w:p>
    <w:p w:rsidR="005221C0" w:rsidRDefault="005221C0">
      <w:pPr>
        <w:pStyle w:val="Index1"/>
        <w:tabs>
          <w:tab w:val="right" w:pos="5030"/>
        </w:tabs>
        <w:rPr>
          <w:noProof/>
        </w:rPr>
      </w:pPr>
      <w:r>
        <w:rPr>
          <w:noProof/>
        </w:rPr>
        <w:t>Visual Studio Enterprise 2015 MSDN-nel, 40</w:t>
      </w:r>
    </w:p>
    <w:p w:rsidR="005221C0" w:rsidRDefault="005221C0">
      <w:pPr>
        <w:pStyle w:val="Index1"/>
        <w:tabs>
          <w:tab w:val="right" w:pos="5030"/>
        </w:tabs>
        <w:rPr>
          <w:noProof/>
        </w:rPr>
      </w:pPr>
      <w:r>
        <w:rPr>
          <w:noProof/>
        </w:rPr>
        <w:t>Visual Studio Enterprise MSDN-nel, 86, 93</w:t>
      </w:r>
    </w:p>
    <w:p w:rsidR="005221C0" w:rsidRDefault="005221C0">
      <w:pPr>
        <w:pStyle w:val="Index1"/>
        <w:tabs>
          <w:tab w:val="right" w:pos="5030"/>
        </w:tabs>
        <w:rPr>
          <w:noProof/>
        </w:rPr>
      </w:pPr>
      <w:r>
        <w:rPr>
          <w:noProof/>
        </w:rPr>
        <w:t>Visual Studio Professional 2015, 40</w:t>
      </w:r>
    </w:p>
    <w:p w:rsidR="005221C0" w:rsidRDefault="005221C0">
      <w:pPr>
        <w:pStyle w:val="Index1"/>
        <w:tabs>
          <w:tab w:val="right" w:pos="5030"/>
        </w:tabs>
        <w:rPr>
          <w:noProof/>
        </w:rPr>
      </w:pPr>
      <w:r>
        <w:rPr>
          <w:noProof/>
        </w:rPr>
        <w:t>Visual Studio Professional 2015 MSDN-nel, 40</w:t>
      </w:r>
    </w:p>
    <w:p w:rsidR="005221C0" w:rsidRDefault="005221C0">
      <w:pPr>
        <w:pStyle w:val="Index1"/>
        <w:tabs>
          <w:tab w:val="right" w:pos="5030"/>
        </w:tabs>
        <w:rPr>
          <w:noProof/>
        </w:rPr>
      </w:pPr>
      <w:r>
        <w:rPr>
          <w:noProof/>
        </w:rPr>
        <w:t>Visual Studio Professional MSDN-nel, 86, 93</w:t>
      </w:r>
    </w:p>
    <w:p w:rsidR="005221C0" w:rsidRDefault="005221C0">
      <w:pPr>
        <w:pStyle w:val="Index1"/>
        <w:tabs>
          <w:tab w:val="right" w:pos="5030"/>
        </w:tabs>
        <w:rPr>
          <w:noProof/>
        </w:rPr>
      </w:pPr>
      <w:r>
        <w:rPr>
          <w:noProof/>
        </w:rPr>
        <w:t>Visual Studio Team Foundation Server 2015 CAL, 42</w:t>
      </w:r>
    </w:p>
    <w:p w:rsidR="005221C0" w:rsidRDefault="005221C0">
      <w:pPr>
        <w:pStyle w:val="Index1"/>
        <w:tabs>
          <w:tab w:val="right" w:pos="5030"/>
        </w:tabs>
        <w:rPr>
          <w:noProof/>
        </w:rPr>
      </w:pPr>
      <w:r>
        <w:rPr>
          <w:noProof/>
        </w:rPr>
        <w:t>Visual Studio Team Foundation Server 2015 SQL Server 2014 technológiával, 42</w:t>
      </w:r>
    </w:p>
    <w:p w:rsidR="005221C0" w:rsidRDefault="005221C0">
      <w:pPr>
        <w:pStyle w:val="Index1"/>
        <w:tabs>
          <w:tab w:val="right" w:pos="5030"/>
        </w:tabs>
        <w:rPr>
          <w:noProof/>
        </w:rPr>
      </w:pPr>
      <w:r>
        <w:rPr>
          <w:noProof/>
        </w:rPr>
        <w:t>Visual Studio Test Professional 2015 MSDN rendszerrel, 40</w:t>
      </w:r>
    </w:p>
    <w:p w:rsidR="005221C0" w:rsidRDefault="005221C0">
      <w:pPr>
        <w:pStyle w:val="Index1"/>
        <w:tabs>
          <w:tab w:val="right" w:pos="5030"/>
        </w:tabs>
        <w:rPr>
          <w:noProof/>
        </w:rPr>
      </w:pPr>
      <w:r>
        <w:rPr>
          <w:noProof/>
        </w:rPr>
        <w:t>Visual Studio Test Professional MSDN-nel, 86, 93</w:t>
      </w:r>
    </w:p>
    <w:p w:rsidR="005221C0" w:rsidRDefault="005221C0">
      <w:pPr>
        <w:pStyle w:val="Index1"/>
        <w:tabs>
          <w:tab w:val="right" w:pos="5030"/>
        </w:tabs>
        <w:rPr>
          <w:noProof/>
        </w:rPr>
      </w:pPr>
      <w:r>
        <w:rPr>
          <w:noProof/>
        </w:rPr>
        <w:t>Windows 10, 33</w:t>
      </w:r>
    </w:p>
    <w:p w:rsidR="005221C0" w:rsidRDefault="005221C0">
      <w:pPr>
        <w:pStyle w:val="Index1"/>
        <w:tabs>
          <w:tab w:val="right" w:pos="5030"/>
        </w:tabs>
        <w:rPr>
          <w:noProof/>
        </w:rPr>
      </w:pPr>
      <w:r>
        <w:rPr>
          <w:noProof/>
        </w:rPr>
        <w:t>Windows 10, 33</w:t>
      </w:r>
    </w:p>
    <w:p w:rsidR="005221C0" w:rsidRDefault="005221C0">
      <w:pPr>
        <w:pStyle w:val="Index1"/>
        <w:tabs>
          <w:tab w:val="right" w:pos="5030"/>
        </w:tabs>
        <w:rPr>
          <w:noProof/>
        </w:rPr>
      </w:pPr>
      <w:r>
        <w:rPr>
          <w:noProof/>
        </w:rPr>
        <w:t>Windows 10 Education Frissítés (Eszközönkénti), 43</w:t>
      </w:r>
    </w:p>
    <w:p w:rsidR="005221C0" w:rsidRDefault="005221C0">
      <w:pPr>
        <w:pStyle w:val="Index1"/>
        <w:tabs>
          <w:tab w:val="right" w:pos="5030"/>
        </w:tabs>
        <w:rPr>
          <w:noProof/>
        </w:rPr>
      </w:pPr>
      <w:r>
        <w:rPr>
          <w:noProof/>
        </w:rPr>
        <w:t>Windows 10 Enterprise Frissítési Garancia Felhasználónkénti (SL), 43</w:t>
      </w:r>
    </w:p>
    <w:p w:rsidR="005221C0" w:rsidRDefault="005221C0">
      <w:pPr>
        <w:pStyle w:val="Index1"/>
        <w:tabs>
          <w:tab w:val="right" w:pos="5030"/>
        </w:tabs>
        <w:rPr>
          <w:noProof/>
        </w:rPr>
      </w:pPr>
      <w:r>
        <w:rPr>
          <w:noProof/>
        </w:rPr>
        <w:t>Windows 10 Enterprise Frissítési Garancia Felhasználónkénti Frissítési Garanciából, 43</w:t>
      </w:r>
    </w:p>
    <w:p w:rsidR="005221C0" w:rsidRDefault="005221C0">
      <w:pPr>
        <w:pStyle w:val="Index1"/>
        <w:tabs>
          <w:tab w:val="right" w:pos="5030"/>
        </w:tabs>
        <w:rPr>
          <w:noProof/>
        </w:rPr>
      </w:pPr>
      <w:r>
        <w:rPr>
          <w:noProof/>
        </w:rPr>
        <w:t>Windows 10 Enterprise LTSB Frissítés, 43</w:t>
      </w:r>
    </w:p>
    <w:p w:rsidR="005221C0" w:rsidRDefault="005221C0">
      <w:pPr>
        <w:pStyle w:val="Index1"/>
        <w:tabs>
          <w:tab w:val="right" w:pos="5030"/>
        </w:tabs>
        <w:rPr>
          <w:noProof/>
        </w:rPr>
      </w:pPr>
      <w:r>
        <w:rPr>
          <w:noProof/>
        </w:rPr>
        <w:t>Windows 10 IoT Enterprise, 44</w:t>
      </w:r>
    </w:p>
    <w:p w:rsidR="005221C0" w:rsidRDefault="005221C0">
      <w:pPr>
        <w:pStyle w:val="Index1"/>
        <w:tabs>
          <w:tab w:val="right" w:pos="5030"/>
        </w:tabs>
        <w:rPr>
          <w:noProof/>
        </w:rPr>
      </w:pPr>
      <w:r>
        <w:rPr>
          <w:noProof/>
        </w:rPr>
        <w:t>Windows 10 Mobile Enterprise (Eszközönkénti), 43</w:t>
      </w:r>
    </w:p>
    <w:p w:rsidR="005221C0" w:rsidRDefault="005221C0">
      <w:pPr>
        <w:pStyle w:val="Index1"/>
        <w:tabs>
          <w:tab w:val="right" w:pos="5030"/>
        </w:tabs>
        <w:rPr>
          <w:noProof/>
        </w:rPr>
      </w:pPr>
      <w:r>
        <w:rPr>
          <w:noProof/>
        </w:rPr>
        <w:t>Windows 10 Pro Frissítés, 43</w:t>
      </w:r>
    </w:p>
    <w:p w:rsidR="005221C0" w:rsidRDefault="005221C0">
      <w:pPr>
        <w:pStyle w:val="Index1"/>
        <w:tabs>
          <w:tab w:val="right" w:pos="5030"/>
        </w:tabs>
        <w:rPr>
          <w:noProof/>
        </w:rPr>
      </w:pPr>
      <w:r>
        <w:rPr>
          <w:noProof/>
        </w:rPr>
        <w:t>Windows 2000 Professional for Embedded Systems, 44</w:t>
      </w:r>
    </w:p>
    <w:p w:rsidR="005221C0" w:rsidRDefault="005221C0">
      <w:pPr>
        <w:pStyle w:val="Index1"/>
        <w:tabs>
          <w:tab w:val="right" w:pos="5030"/>
        </w:tabs>
        <w:rPr>
          <w:noProof/>
        </w:rPr>
      </w:pPr>
      <w:r>
        <w:rPr>
          <w:noProof/>
        </w:rPr>
        <w:t>Windows 7, 33, 44</w:t>
      </w:r>
    </w:p>
    <w:p w:rsidR="005221C0" w:rsidRDefault="005221C0">
      <w:pPr>
        <w:pStyle w:val="Index1"/>
        <w:tabs>
          <w:tab w:val="right" w:pos="5030"/>
        </w:tabs>
        <w:rPr>
          <w:noProof/>
        </w:rPr>
      </w:pPr>
      <w:r>
        <w:rPr>
          <w:noProof/>
        </w:rPr>
        <w:t>Windows 7 Professional for Embedded Systems, 44</w:t>
      </w:r>
    </w:p>
    <w:p w:rsidR="005221C0" w:rsidRDefault="005221C0">
      <w:pPr>
        <w:pStyle w:val="Index1"/>
        <w:tabs>
          <w:tab w:val="right" w:pos="5030"/>
        </w:tabs>
        <w:rPr>
          <w:noProof/>
        </w:rPr>
      </w:pPr>
      <w:r>
        <w:rPr>
          <w:noProof/>
        </w:rPr>
        <w:t>Windows 7 Ultimate for Embedded Systems, 44</w:t>
      </w:r>
    </w:p>
    <w:p w:rsidR="005221C0" w:rsidRDefault="005221C0">
      <w:pPr>
        <w:pStyle w:val="Index1"/>
        <w:tabs>
          <w:tab w:val="right" w:pos="5030"/>
        </w:tabs>
        <w:rPr>
          <w:noProof/>
        </w:rPr>
      </w:pPr>
      <w:r>
        <w:rPr>
          <w:noProof/>
        </w:rPr>
        <w:t>Windows 8, 33</w:t>
      </w:r>
    </w:p>
    <w:p w:rsidR="005221C0" w:rsidRDefault="005221C0">
      <w:pPr>
        <w:pStyle w:val="Index1"/>
        <w:tabs>
          <w:tab w:val="right" w:pos="5030"/>
        </w:tabs>
        <w:rPr>
          <w:noProof/>
        </w:rPr>
      </w:pPr>
      <w:r>
        <w:rPr>
          <w:noProof/>
        </w:rPr>
        <w:t>Windows 8.1, 33, 44</w:t>
      </w:r>
    </w:p>
    <w:p w:rsidR="005221C0" w:rsidRDefault="005221C0">
      <w:pPr>
        <w:pStyle w:val="Index1"/>
        <w:tabs>
          <w:tab w:val="right" w:pos="5030"/>
        </w:tabs>
        <w:rPr>
          <w:noProof/>
        </w:rPr>
      </w:pPr>
      <w:r>
        <w:rPr>
          <w:noProof/>
        </w:rPr>
        <w:t>Windows 8.1 Enterprise Frissítés és Frissítési Garancia Felhasználónkénti (Frissítési Garanciából), 62</w:t>
      </w:r>
    </w:p>
    <w:p w:rsidR="005221C0" w:rsidRDefault="005221C0">
      <w:pPr>
        <w:pStyle w:val="Index1"/>
        <w:tabs>
          <w:tab w:val="right" w:pos="5030"/>
        </w:tabs>
        <w:rPr>
          <w:noProof/>
        </w:rPr>
      </w:pPr>
      <w:r>
        <w:rPr>
          <w:noProof/>
        </w:rPr>
        <w:t>Windows 8.1 Enterprise Saját Telepítés, 43</w:t>
      </w:r>
    </w:p>
    <w:p w:rsidR="005221C0" w:rsidRDefault="005221C0">
      <w:pPr>
        <w:pStyle w:val="Index1"/>
        <w:tabs>
          <w:tab w:val="right" w:pos="5030"/>
        </w:tabs>
        <w:rPr>
          <w:noProof/>
        </w:rPr>
      </w:pPr>
      <w:r>
        <w:rPr>
          <w:noProof/>
        </w:rPr>
        <w:t>Windows Embedded 2009, 45</w:t>
      </w:r>
    </w:p>
    <w:p w:rsidR="005221C0" w:rsidRDefault="005221C0">
      <w:pPr>
        <w:pStyle w:val="Index1"/>
        <w:tabs>
          <w:tab w:val="right" w:pos="5030"/>
        </w:tabs>
        <w:rPr>
          <w:noProof/>
        </w:rPr>
      </w:pPr>
      <w:r>
        <w:rPr>
          <w:noProof/>
        </w:rPr>
        <w:t>Windows Embedded 8 és 8.1 Industry Retail, 45</w:t>
      </w:r>
    </w:p>
    <w:p w:rsidR="005221C0" w:rsidRDefault="005221C0">
      <w:pPr>
        <w:pStyle w:val="Index1"/>
        <w:tabs>
          <w:tab w:val="right" w:pos="5030"/>
        </w:tabs>
        <w:rPr>
          <w:noProof/>
        </w:rPr>
      </w:pPr>
      <w:r>
        <w:rPr>
          <w:noProof/>
        </w:rPr>
        <w:t>Windows Embedded 8 Standard, 45</w:t>
      </w:r>
    </w:p>
    <w:p w:rsidR="005221C0" w:rsidRDefault="005221C0">
      <w:pPr>
        <w:pStyle w:val="Index1"/>
        <w:tabs>
          <w:tab w:val="right" w:pos="5030"/>
        </w:tabs>
        <w:rPr>
          <w:noProof/>
        </w:rPr>
      </w:pPr>
      <w:r>
        <w:rPr>
          <w:noProof/>
        </w:rPr>
        <w:t>Windows Embedded 8 Standard Enterprise Kit (100-as csomag), 43</w:t>
      </w:r>
    </w:p>
    <w:p w:rsidR="005221C0" w:rsidRDefault="005221C0">
      <w:pPr>
        <w:pStyle w:val="Index1"/>
        <w:tabs>
          <w:tab w:val="right" w:pos="5030"/>
        </w:tabs>
        <w:rPr>
          <w:noProof/>
        </w:rPr>
      </w:pPr>
      <w:r>
        <w:rPr>
          <w:noProof/>
        </w:rPr>
        <w:t>Windows Embedded 8.1 Industry, 44</w:t>
      </w:r>
    </w:p>
    <w:p w:rsidR="005221C0" w:rsidRDefault="005221C0">
      <w:pPr>
        <w:pStyle w:val="Index1"/>
        <w:tabs>
          <w:tab w:val="right" w:pos="5030"/>
        </w:tabs>
        <w:rPr>
          <w:noProof/>
        </w:rPr>
      </w:pPr>
      <w:r>
        <w:rPr>
          <w:noProof/>
        </w:rPr>
        <w:t>Windows Embedded 8/8.1 Industry Pro, 45</w:t>
      </w:r>
    </w:p>
    <w:p w:rsidR="005221C0" w:rsidRDefault="005221C0">
      <w:pPr>
        <w:pStyle w:val="Index1"/>
        <w:tabs>
          <w:tab w:val="right" w:pos="5030"/>
        </w:tabs>
        <w:rPr>
          <w:noProof/>
        </w:rPr>
      </w:pPr>
      <w:r>
        <w:rPr>
          <w:noProof/>
        </w:rPr>
        <w:t>Windows Embedded 8/8.1 Pro, 45</w:t>
      </w:r>
    </w:p>
    <w:p w:rsidR="005221C0" w:rsidRDefault="005221C0">
      <w:pPr>
        <w:pStyle w:val="Index1"/>
        <w:tabs>
          <w:tab w:val="right" w:pos="5030"/>
        </w:tabs>
        <w:rPr>
          <w:noProof/>
        </w:rPr>
      </w:pPr>
      <w:r>
        <w:rPr>
          <w:noProof/>
        </w:rPr>
        <w:t>Windows Embedded for Point of Service, 45</w:t>
      </w:r>
    </w:p>
    <w:p w:rsidR="005221C0" w:rsidRDefault="005221C0">
      <w:pPr>
        <w:pStyle w:val="Index1"/>
        <w:tabs>
          <w:tab w:val="right" w:pos="5030"/>
        </w:tabs>
        <w:rPr>
          <w:noProof/>
        </w:rPr>
      </w:pPr>
      <w:r>
        <w:rPr>
          <w:noProof/>
        </w:rPr>
        <w:t>Windows Embedded POSReady 2009, 45</w:t>
      </w:r>
    </w:p>
    <w:p w:rsidR="005221C0" w:rsidRDefault="005221C0">
      <w:pPr>
        <w:pStyle w:val="Index1"/>
        <w:tabs>
          <w:tab w:val="right" w:pos="5030"/>
        </w:tabs>
        <w:rPr>
          <w:noProof/>
        </w:rPr>
      </w:pPr>
      <w:r>
        <w:rPr>
          <w:noProof/>
        </w:rPr>
        <w:t>Windows Embedded POSReady 7, 45</w:t>
      </w:r>
    </w:p>
    <w:p w:rsidR="005221C0" w:rsidRDefault="005221C0">
      <w:pPr>
        <w:pStyle w:val="Index1"/>
        <w:tabs>
          <w:tab w:val="right" w:pos="5030"/>
        </w:tabs>
        <w:rPr>
          <w:noProof/>
        </w:rPr>
      </w:pPr>
      <w:r>
        <w:rPr>
          <w:noProof/>
        </w:rPr>
        <w:t>Windows Embedded POSReady 7 Pro, 45</w:t>
      </w:r>
    </w:p>
    <w:p w:rsidR="005221C0" w:rsidRDefault="005221C0">
      <w:pPr>
        <w:pStyle w:val="Index1"/>
        <w:tabs>
          <w:tab w:val="right" w:pos="5030"/>
        </w:tabs>
        <w:rPr>
          <w:noProof/>
        </w:rPr>
      </w:pPr>
      <w:r>
        <w:rPr>
          <w:noProof/>
        </w:rPr>
        <w:t>Windows Embedded Standard 7, 45</w:t>
      </w:r>
    </w:p>
    <w:p w:rsidR="005221C0" w:rsidRDefault="005221C0">
      <w:pPr>
        <w:pStyle w:val="Index1"/>
        <w:tabs>
          <w:tab w:val="right" w:pos="5030"/>
        </w:tabs>
        <w:rPr>
          <w:noProof/>
        </w:rPr>
      </w:pPr>
      <w:r>
        <w:rPr>
          <w:noProof/>
        </w:rPr>
        <w:t>Windows Frissítési Garancia Felhasználónkénti, 61</w:t>
      </w:r>
    </w:p>
    <w:p w:rsidR="005221C0" w:rsidRDefault="005221C0">
      <w:pPr>
        <w:pStyle w:val="Index1"/>
        <w:tabs>
          <w:tab w:val="right" w:pos="5030"/>
        </w:tabs>
        <w:rPr>
          <w:noProof/>
        </w:rPr>
      </w:pPr>
      <w:r>
        <w:rPr>
          <w:noProof/>
        </w:rPr>
        <w:t>Windows Frissítési Garancia Felhasználónkénti Kiegészítő (SL), 43</w:t>
      </w:r>
    </w:p>
    <w:p w:rsidR="005221C0" w:rsidRDefault="005221C0">
      <w:pPr>
        <w:pStyle w:val="Index1"/>
        <w:tabs>
          <w:tab w:val="right" w:pos="5030"/>
        </w:tabs>
        <w:rPr>
          <w:noProof/>
        </w:rPr>
      </w:pPr>
      <w:r>
        <w:rPr>
          <w:noProof/>
        </w:rPr>
        <w:t>Windows HPC Server, 53</w:t>
      </w:r>
    </w:p>
    <w:p w:rsidR="005221C0" w:rsidRDefault="005221C0">
      <w:pPr>
        <w:pStyle w:val="Index1"/>
        <w:tabs>
          <w:tab w:val="right" w:pos="5030"/>
        </w:tabs>
        <w:rPr>
          <w:noProof/>
        </w:rPr>
      </w:pPr>
      <w:r>
        <w:rPr>
          <w:noProof/>
        </w:rPr>
        <w:t>Windows Kísérő Előfizetési, 47</w:t>
      </w:r>
    </w:p>
    <w:p w:rsidR="005221C0" w:rsidRDefault="005221C0">
      <w:pPr>
        <w:pStyle w:val="Index1"/>
        <w:tabs>
          <w:tab w:val="right" w:pos="5030"/>
        </w:tabs>
        <w:rPr>
          <w:noProof/>
        </w:rPr>
      </w:pPr>
      <w:r>
        <w:rPr>
          <w:noProof/>
        </w:rPr>
        <w:t>Windows MultiPoint Server 2011, 50</w:t>
      </w:r>
    </w:p>
    <w:p w:rsidR="005221C0" w:rsidRDefault="005221C0">
      <w:pPr>
        <w:pStyle w:val="Index1"/>
        <w:tabs>
          <w:tab w:val="right" w:pos="5030"/>
        </w:tabs>
        <w:rPr>
          <w:noProof/>
        </w:rPr>
      </w:pPr>
      <w:r>
        <w:rPr>
          <w:noProof/>
        </w:rPr>
        <w:t>Windows MultiPoint Server 2012 CAL, 50</w:t>
      </w:r>
    </w:p>
    <w:p w:rsidR="005221C0" w:rsidRDefault="005221C0">
      <w:pPr>
        <w:pStyle w:val="Index1"/>
        <w:tabs>
          <w:tab w:val="right" w:pos="5030"/>
        </w:tabs>
        <w:rPr>
          <w:noProof/>
        </w:rPr>
      </w:pPr>
      <w:r>
        <w:rPr>
          <w:noProof/>
        </w:rPr>
        <w:t>Windows MultiPoint Server 2012 CAL Windows Server 2012 CAL licenccel, 50</w:t>
      </w:r>
    </w:p>
    <w:p w:rsidR="005221C0" w:rsidRDefault="005221C0">
      <w:pPr>
        <w:pStyle w:val="Index1"/>
        <w:tabs>
          <w:tab w:val="right" w:pos="5030"/>
        </w:tabs>
        <w:rPr>
          <w:noProof/>
        </w:rPr>
      </w:pPr>
      <w:r>
        <w:rPr>
          <w:noProof/>
        </w:rPr>
        <w:t>Windows MultiPoint Server 2012 Premium, 50</w:t>
      </w:r>
    </w:p>
    <w:p w:rsidR="005221C0" w:rsidRDefault="005221C0">
      <w:pPr>
        <w:pStyle w:val="Index1"/>
        <w:tabs>
          <w:tab w:val="right" w:pos="5030"/>
        </w:tabs>
        <w:rPr>
          <w:noProof/>
        </w:rPr>
      </w:pPr>
      <w:r>
        <w:rPr>
          <w:noProof/>
        </w:rPr>
        <w:t>Windows MultiPoint Server 2012 Premium Windows MultiPoint Server 2012 CAL licenccel (5 ügyfeles), 50</w:t>
      </w:r>
    </w:p>
    <w:p w:rsidR="005221C0" w:rsidRDefault="005221C0">
      <w:pPr>
        <w:pStyle w:val="Index1"/>
        <w:tabs>
          <w:tab w:val="right" w:pos="5030"/>
        </w:tabs>
        <w:rPr>
          <w:noProof/>
        </w:rPr>
      </w:pPr>
      <w:r>
        <w:rPr>
          <w:noProof/>
        </w:rPr>
        <w:t>Windows MultiPoint Server 2012 Premium Windows MultiPoint Server 2012 CAL licenccel (5 ügyfeles) Windows Server 2012 CAL licenccel (5 ügyfeles), 50</w:t>
      </w:r>
    </w:p>
    <w:p w:rsidR="005221C0" w:rsidRDefault="005221C0">
      <w:pPr>
        <w:pStyle w:val="Index1"/>
        <w:tabs>
          <w:tab w:val="right" w:pos="5030"/>
        </w:tabs>
        <w:rPr>
          <w:noProof/>
        </w:rPr>
      </w:pPr>
      <w:r>
        <w:rPr>
          <w:noProof/>
        </w:rPr>
        <w:t>Windows MultiPoint Server 2012 Standard, 50</w:t>
      </w:r>
    </w:p>
    <w:p w:rsidR="005221C0" w:rsidRDefault="005221C0">
      <w:pPr>
        <w:pStyle w:val="Index1"/>
        <w:tabs>
          <w:tab w:val="right" w:pos="5030"/>
        </w:tabs>
        <w:rPr>
          <w:noProof/>
        </w:rPr>
      </w:pPr>
      <w:r>
        <w:rPr>
          <w:noProof/>
        </w:rPr>
        <w:t>Windows Server, 92</w:t>
      </w:r>
    </w:p>
    <w:p w:rsidR="005221C0" w:rsidRDefault="005221C0">
      <w:pPr>
        <w:pStyle w:val="Index1"/>
        <w:tabs>
          <w:tab w:val="right" w:pos="5030"/>
        </w:tabs>
        <w:rPr>
          <w:noProof/>
        </w:rPr>
      </w:pPr>
      <w:r>
        <w:rPr>
          <w:noProof/>
        </w:rPr>
        <w:t>Windows Server 2008, 52</w:t>
      </w:r>
    </w:p>
    <w:p w:rsidR="005221C0" w:rsidRDefault="005221C0">
      <w:pPr>
        <w:pStyle w:val="Index1"/>
        <w:tabs>
          <w:tab w:val="right" w:pos="5030"/>
        </w:tabs>
        <w:rPr>
          <w:noProof/>
        </w:rPr>
      </w:pPr>
      <w:r>
        <w:rPr>
          <w:noProof/>
        </w:rPr>
        <w:t>Windows Server 2008 R2 Enterprise, 19</w:t>
      </w:r>
    </w:p>
    <w:p w:rsidR="005221C0" w:rsidRDefault="005221C0">
      <w:pPr>
        <w:pStyle w:val="Index1"/>
        <w:tabs>
          <w:tab w:val="right" w:pos="5030"/>
        </w:tabs>
        <w:rPr>
          <w:noProof/>
        </w:rPr>
      </w:pPr>
      <w:r>
        <w:rPr>
          <w:noProof/>
        </w:rPr>
        <w:t>Windows Server 2012, 51, 52</w:t>
      </w:r>
    </w:p>
    <w:p w:rsidR="005221C0" w:rsidRDefault="005221C0">
      <w:pPr>
        <w:pStyle w:val="Index1"/>
        <w:tabs>
          <w:tab w:val="right" w:pos="5030"/>
        </w:tabs>
        <w:rPr>
          <w:noProof/>
        </w:rPr>
      </w:pPr>
      <w:r>
        <w:rPr>
          <w:noProof/>
        </w:rPr>
        <w:t>Windows Server 2012 Active Directory Tartalomvédelmi Szolgáltatások CAL, 51</w:t>
      </w:r>
    </w:p>
    <w:p w:rsidR="005221C0" w:rsidRDefault="005221C0">
      <w:pPr>
        <w:pStyle w:val="Index1"/>
        <w:tabs>
          <w:tab w:val="right" w:pos="5030"/>
        </w:tabs>
        <w:rPr>
          <w:noProof/>
        </w:rPr>
      </w:pPr>
      <w:r>
        <w:rPr>
          <w:noProof/>
        </w:rPr>
        <w:t>Windows Server 2012 Active Directory Tartalomvédelmi Szolgáltatások Külső Csatlakozók, 51</w:t>
      </w:r>
    </w:p>
    <w:p w:rsidR="005221C0" w:rsidRDefault="005221C0">
      <w:pPr>
        <w:pStyle w:val="Index1"/>
        <w:tabs>
          <w:tab w:val="right" w:pos="5030"/>
        </w:tabs>
        <w:rPr>
          <w:noProof/>
        </w:rPr>
      </w:pPr>
      <w:r>
        <w:rPr>
          <w:noProof/>
        </w:rPr>
        <w:t>Windows Server 2012 CAL, 50, 51</w:t>
      </w:r>
    </w:p>
    <w:p w:rsidR="005221C0" w:rsidRDefault="005221C0">
      <w:pPr>
        <w:pStyle w:val="Index1"/>
        <w:tabs>
          <w:tab w:val="right" w:pos="5030"/>
        </w:tabs>
        <w:rPr>
          <w:noProof/>
        </w:rPr>
      </w:pPr>
      <w:r>
        <w:rPr>
          <w:noProof/>
        </w:rPr>
        <w:t>Windows Server 2012 Külső Csatlakozó, 51</w:t>
      </w:r>
    </w:p>
    <w:p w:rsidR="005221C0" w:rsidRDefault="005221C0">
      <w:pPr>
        <w:pStyle w:val="Index1"/>
        <w:tabs>
          <w:tab w:val="right" w:pos="5030"/>
        </w:tabs>
        <w:rPr>
          <w:noProof/>
        </w:rPr>
      </w:pPr>
      <w:r>
        <w:rPr>
          <w:noProof/>
        </w:rPr>
        <w:t>Windows Server 2012 R2 Datacenter, 51</w:t>
      </w:r>
    </w:p>
    <w:p w:rsidR="005221C0" w:rsidRDefault="005221C0">
      <w:pPr>
        <w:pStyle w:val="Index1"/>
        <w:tabs>
          <w:tab w:val="right" w:pos="5030"/>
        </w:tabs>
        <w:rPr>
          <w:noProof/>
        </w:rPr>
      </w:pPr>
      <w:r>
        <w:rPr>
          <w:noProof/>
        </w:rPr>
        <w:t>Windows Server 2012 R2 Essentials, 51</w:t>
      </w:r>
    </w:p>
    <w:p w:rsidR="005221C0" w:rsidRDefault="005221C0">
      <w:pPr>
        <w:pStyle w:val="Index1"/>
        <w:tabs>
          <w:tab w:val="right" w:pos="5030"/>
        </w:tabs>
        <w:rPr>
          <w:noProof/>
        </w:rPr>
      </w:pPr>
      <w:r>
        <w:rPr>
          <w:noProof/>
        </w:rPr>
        <w:t>Windows Server 2012 R2 Standard, 51</w:t>
      </w:r>
    </w:p>
    <w:p w:rsidR="005221C0" w:rsidRDefault="005221C0">
      <w:pPr>
        <w:pStyle w:val="Index1"/>
        <w:tabs>
          <w:tab w:val="right" w:pos="5030"/>
        </w:tabs>
        <w:rPr>
          <w:noProof/>
        </w:rPr>
      </w:pPr>
      <w:r>
        <w:rPr>
          <w:noProof/>
        </w:rPr>
        <w:t>Windows Server 2012 Távoli asztali szolgáltatások CAL, 51</w:t>
      </w:r>
    </w:p>
    <w:p w:rsidR="005221C0" w:rsidRDefault="005221C0">
      <w:pPr>
        <w:pStyle w:val="Index1"/>
        <w:tabs>
          <w:tab w:val="right" w:pos="5030"/>
        </w:tabs>
        <w:rPr>
          <w:noProof/>
        </w:rPr>
      </w:pPr>
      <w:r>
        <w:rPr>
          <w:noProof/>
        </w:rPr>
        <w:t>Windows Server 2012 Távoli asztali szolgáltatások Külső csatlakozó, 51</w:t>
      </w:r>
    </w:p>
    <w:p w:rsidR="005221C0" w:rsidRDefault="005221C0">
      <w:pPr>
        <w:pStyle w:val="Index1"/>
        <w:tabs>
          <w:tab w:val="right" w:pos="5030"/>
        </w:tabs>
        <w:rPr>
          <w:noProof/>
        </w:rPr>
      </w:pPr>
      <w:r>
        <w:rPr>
          <w:noProof/>
        </w:rPr>
        <w:t>Windows Server Datacenter, 86, 91, 93</w:t>
      </w:r>
    </w:p>
    <w:p w:rsidR="005221C0" w:rsidRDefault="005221C0">
      <w:pPr>
        <w:pStyle w:val="Index1"/>
        <w:tabs>
          <w:tab w:val="right" w:pos="5030"/>
        </w:tabs>
        <w:rPr>
          <w:noProof/>
        </w:rPr>
      </w:pPr>
      <w:r>
        <w:rPr>
          <w:noProof/>
        </w:rPr>
        <w:t>Windows Server Datacenter, 19</w:t>
      </w:r>
    </w:p>
    <w:p w:rsidR="005221C0" w:rsidRDefault="005221C0">
      <w:pPr>
        <w:pStyle w:val="Index1"/>
        <w:tabs>
          <w:tab w:val="right" w:pos="5030"/>
        </w:tabs>
        <w:rPr>
          <w:noProof/>
        </w:rPr>
      </w:pPr>
      <w:r>
        <w:rPr>
          <w:noProof/>
        </w:rPr>
        <w:t>Windows Server Enterprise, 53, 86</w:t>
      </w:r>
    </w:p>
    <w:p w:rsidR="005221C0" w:rsidRDefault="005221C0">
      <w:pPr>
        <w:pStyle w:val="Index1"/>
        <w:tabs>
          <w:tab w:val="right" w:pos="5030"/>
        </w:tabs>
        <w:rPr>
          <w:noProof/>
        </w:rPr>
      </w:pPr>
      <w:r>
        <w:rPr>
          <w:noProof/>
        </w:rPr>
        <w:t>Windows Server for Itanium Based Systems, 53</w:t>
      </w:r>
    </w:p>
    <w:p w:rsidR="005221C0" w:rsidRDefault="005221C0">
      <w:pPr>
        <w:pStyle w:val="Index1"/>
        <w:tabs>
          <w:tab w:val="right" w:pos="5030"/>
        </w:tabs>
        <w:rPr>
          <w:noProof/>
        </w:rPr>
      </w:pPr>
      <w:r>
        <w:rPr>
          <w:noProof/>
        </w:rPr>
        <w:t>Windows Server HPC Edition, 53</w:t>
      </w:r>
    </w:p>
    <w:p w:rsidR="005221C0" w:rsidRDefault="005221C0">
      <w:pPr>
        <w:pStyle w:val="Index1"/>
        <w:tabs>
          <w:tab w:val="right" w:pos="5030"/>
        </w:tabs>
        <w:rPr>
          <w:noProof/>
        </w:rPr>
      </w:pPr>
      <w:r>
        <w:rPr>
          <w:noProof/>
        </w:rPr>
        <w:t>Windows Server Standard, 19, 86, 91, 93</w:t>
      </w:r>
    </w:p>
    <w:p w:rsidR="005221C0" w:rsidRDefault="005221C0">
      <w:pPr>
        <w:pStyle w:val="Index1"/>
        <w:tabs>
          <w:tab w:val="right" w:pos="5030"/>
        </w:tabs>
        <w:rPr>
          <w:noProof/>
        </w:rPr>
      </w:pPr>
      <w:r>
        <w:rPr>
          <w:noProof/>
        </w:rPr>
        <w:t>Windows Server Standard, 19</w:t>
      </w:r>
    </w:p>
    <w:p w:rsidR="005221C0" w:rsidRDefault="005221C0">
      <w:pPr>
        <w:pStyle w:val="Index1"/>
        <w:tabs>
          <w:tab w:val="right" w:pos="5030"/>
        </w:tabs>
        <w:rPr>
          <w:noProof/>
        </w:rPr>
      </w:pPr>
      <w:r>
        <w:rPr>
          <w:noProof/>
        </w:rPr>
        <w:t>Windows Servertől, 93</w:t>
      </w:r>
    </w:p>
    <w:p w:rsidR="005221C0" w:rsidRDefault="005221C0">
      <w:pPr>
        <w:pStyle w:val="Index1"/>
        <w:tabs>
          <w:tab w:val="right" w:pos="5030"/>
        </w:tabs>
        <w:rPr>
          <w:noProof/>
        </w:rPr>
      </w:pPr>
      <w:r>
        <w:rPr>
          <w:noProof/>
        </w:rPr>
        <w:t>Windows Small Business Server, 53</w:t>
      </w:r>
    </w:p>
    <w:p w:rsidR="005221C0" w:rsidRDefault="005221C0">
      <w:pPr>
        <w:pStyle w:val="Index1"/>
        <w:tabs>
          <w:tab w:val="right" w:pos="5030"/>
        </w:tabs>
        <w:rPr>
          <w:noProof/>
        </w:rPr>
      </w:pPr>
      <w:r>
        <w:rPr>
          <w:noProof/>
        </w:rPr>
        <w:t>Windows Small Business Server 2008, 54</w:t>
      </w:r>
    </w:p>
    <w:p w:rsidR="005221C0" w:rsidRDefault="005221C0">
      <w:pPr>
        <w:pStyle w:val="Index1"/>
        <w:tabs>
          <w:tab w:val="right" w:pos="5030"/>
        </w:tabs>
        <w:rPr>
          <w:noProof/>
        </w:rPr>
      </w:pPr>
      <w:r>
        <w:rPr>
          <w:noProof/>
        </w:rPr>
        <w:t>Windows Small Business Server 2011 CAL Csomag, 54</w:t>
      </w:r>
    </w:p>
    <w:p w:rsidR="005221C0" w:rsidRDefault="005221C0">
      <w:pPr>
        <w:pStyle w:val="Index1"/>
        <w:tabs>
          <w:tab w:val="right" w:pos="5030"/>
        </w:tabs>
        <w:rPr>
          <w:noProof/>
        </w:rPr>
      </w:pPr>
      <w:r>
        <w:rPr>
          <w:noProof/>
        </w:rPr>
        <w:t>Windows Small Business Server 2011 Premium Kiegészítő CAL Csomag, 54</w:t>
      </w:r>
    </w:p>
    <w:p w:rsidR="005221C0" w:rsidRDefault="005221C0">
      <w:pPr>
        <w:pStyle w:val="Index1"/>
        <w:tabs>
          <w:tab w:val="right" w:pos="5030"/>
        </w:tabs>
        <w:rPr>
          <w:noProof/>
        </w:rPr>
      </w:pPr>
      <w:r>
        <w:rPr>
          <w:noProof/>
        </w:rPr>
        <w:t>Windows Virtuális Asztal Hozzáférési, 43</w:t>
      </w:r>
    </w:p>
    <w:p w:rsidR="005221C0" w:rsidRDefault="005221C0">
      <w:pPr>
        <w:pStyle w:val="Index1"/>
        <w:tabs>
          <w:tab w:val="right" w:pos="5030"/>
        </w:tabs>
        <w:rPr>
          <w:noProof/>
        </w:rPr>
      </w:pPr>
      <w:r>
        <w:rPr>
          <w:noProof/>
        </w:rPr>
        <w:t>Windows Vista, 33, 44</w:t>
      </w:r>
    </w:p>
    <w:p w:rsidR="005221C0" w:rsidRDefault="005221C0">
      <w:pPr>
        <w:pStyle w:val="Index1"/>
        <w:tabs>
          <w:tab w:val="right" w:pos="5030"/>
        </w:tabs>
        <w:rPr>
          <w:noProof/>
        </w:rPr>
      </w:pPr>
      <w:r>
        <w:rPr>
          <w:noProof/>
        </w:rPr>
        <w:t>Windows Vista Business for Embedded Systems, 44</w:t>
      </w:r>
    </w:p>
    <w:p w:rsidR="005221C0" w:rsidRDefault="005221C0">
      <w:pPr>
        <w:pStyle w:val="Index1"/>
        <w:tabs>
          <w:tab w:val="right" w:pos="5030"/>
        </w:tabs>
        <w:rPr>
          <w:noProof/>
        </w:rPr>
      </w:pPr>
      <w:r>
        <w:rPr>
          <w:noProof/>
        </w:rPr>
        <w:t>Windows Vista Ultimate for Embedded Systems, 44</w:t>
      </w:r>
    </w:p>
    <w:p w:rsidR="005221C0" w:rsidRDefault="005221C0">
      <w:pPr>
        <w:pStyle w:val="Index1"/>
        <w:tabs>
          <w:tab w:val="right" w:pos="5030"/>
        </w:tabs>
        <w:rPr>
          <w:noProof/>
        </w:rPr>
      </w:pPr>
      <w:r>
        <w:rPr>
          <w:noProof/>
        </w:rPr>
        <w:t>Windows XP, 44</w:t>
      </w:r>
    </w:p>
    <w:p w:rsidR="005221C0" w:rsidRDefault="005221C0">
      <w:pPr>
        <w:pStyle w:val="Index1"/>
        <w:tabs>
          <w:tab w:val="right" w:pos="5030"/>
        </w:tabs>
        <w:rPr>
          <w:noProof/>
        </w:rPr>
      </w:pPr>
      <w:r>
        <w:rPr>
          <w:noProof/>
        </w:rPr>
        <w:t>Windows XP Embedded, 45</w:t>
      </w:r>
    </w:p>
    <w:p w:rsidR="005221C0" w:rsidRDefault="005221C0">
      <w:pPr>
        <w:pStyle w:val="Index1"/>
        <w:tabs>
          <w:tab w:val="right" w:pos="5030"/>
        </w:tabs>
        <w:rPr>
          <w:noProof/>
        </w:rPr>
      </w:pPr>
      <w:r>
        <w:rPr>
          <w:noProof/>
        </w:rPr>
        <w:t>Windows XP Professional for Embedded Systems, 44</w:t>
      </w:r>
    </w:p>
    <w:p w:rsidR="005221C0" w:rsidRDefault="005221C0">
      <w:pPr>
        <w:pStyle w:val="Index1"/>
        <w:tabs>
          <w:tab w:val="right" w:pos="5030"/>
        </w:tabs>
        <w:rPr>
          <w:noProof/>
        </w:rPr>
      </w:pPr>
      <w:r>
        <w:rPr>
          <w:noProof/>
        </w:rPr>
        <w:t>Word 2016, 25</w:t>
      </w:r>
    </w:p>
    <w:p w:rsidR="005221C0" w:rsidRDefault="005221C0">
      <w:pPr>
        <w:pStyle w:val="Index1"/>
        <w:tabs>
          <w:tab w:val="right" w:pos="5030"/>
        </w:tabs>
        <w:rPr>
          <w:noProof/>
        </w:rPr>
      </w:pPr>
      <w:r>
        <w:rPr>
          <w:noProof/>
        </w:rPr>
        <w:t>Word 2016 for Mac, 27</w:t>
      </w:r>
    </w:p>
    <w:p w:rsidR="005221C0" w:rsidRDefault="005221C0">
      <w:pPr>
        <w:pStyle w:val="Index1"/>
        <w:tabs>
          <w:tab w:val="right" w:pos="5030"/>
        </w:tabs>
        <w:rPr>
          <w:noProof/>
        </w:rPr>
      </w:pPr>
      <w:r>
        <w:rPr>
          <w:noProof/>
        </w:rPr>
        <w:t>Work at Home for Mac 2016, 27</w:t>
      </w:r>
    </w:p>
    <w:p w:rsidR="005221C0" w:rsidRDefault="005221C0">
      <w:pPr>
        <w:pStyle w:val="Index1"/>
        <w:tabs>
          <w:tab w:val="right" w:pos="5030"/>
        </w:tabs>
        <w:rPr>
          <w:noProof/>
        </w:rPr>
      </w:pPr>
      <w:r>
        <w:rPr>
          <w:noProof/>
        </w:rPr>
        <w:t>Yammer, 23</w:t>
      </w:r>
    </w:p>
    <w:p w:rsidR="005221C0" w:rsidRDefault="005221C0">
      <w:pPr>
        <w:pStyle w:val="Index1"/>
        <w:tabs>
          <w:tab w:val="right" w:pos="5030"/>
        </w:tabs>
        <w:rPr>
          <w:noProof/>
        </w:rPr>
      </w:pPr>
      <w:r>
        <w:rPr>
          <w:noProof/>
        </w:rPr>
        <w:t>Yammer Enterprise, 76</w:t>
      </w:r>
    </w:p>
    <w:p w:rsidR="005221C0" w:rsidRDefault="005221C0">
      <w:pPr>
        <w:pStyle w:val="ProductList-Body"/>
        <w:rPr>
          <w:noProof/>
        </w:rPr>
        <w:sectPr w:rsidR="005221C0" w:rsidSect="005221C0">
          <w:type w:val="continuous"/>
          <w:pgSz w:w="12240" w:h="15840" w:code="1"/>
          <w:pgMar w:top="1170" w:right="720" w:bottom="720" w:left="720" w:header="432" w:footer="288" w:gutter="0"/>
          <w:cols w:num="2" w:space="720"/>
        </w:sectPr>
      </w:pPr>
    </w:p>
    <w:p w:rsidR="008876D6" w:rsidRDefault="00CC7C61">
      <w:pPr>
        <w:pStyle w:val="ProductList-Body"/>
        <w:sectPr w:rsidR="008876D6" w:rsidSect="005221C0">
          <w:type w:val="continuous"/>
          <w:pgSz w:w="12240" w:h="15840" w:code="1"/>
          <w:pgMar w:top="1170" w:right="720" w:bottom="720" w:left="720" w:header="432" w:footer="288" w:gutter="0"/>
          <w:cols w:num="2" w:space="360"/>
        </w:sectPr>
      </w:pPr>
      <w:r>
        <w:fldChar w:fldCharType="end"/>
      </w:r>
    </w:p>
    <w:p w:rsidR="008876D6" w:rsidRDefault="008876D6">
      <w:pPr>
        <w:pStyle w:val="ProductList-Body"/>
      </w:pPr>
    </w:p>
    <w:sectPr w:rsidR="008876D6"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0C91" w:rsidRDefault="00C10C91" w:rsidP="007C7D4D">
      <w:pPr>
        <w:spacing w:after="0"/>
      </w:pPr>
      <w:r>
        <w:separator/>
      </w:r>
    </w:p>
    <w:p w:rsidR="00C10C91" w:rsidRDefault="00C10C91"/>
  </w:endnote>
  <w:endnote w:type="continuationSeparator" w:id="0">
    <w:p w:rsidR="00C10C91" w:rsidRDefault="00C10C91" w:rsidP="007C7D4D">
      <w:pPr>
        <w:spacing w:after="0"/>
      </w:pPr>
      <w:r>
        <w:continuationSeparator/>
      </w:r>
    </w:p>
    <w:p w:rsidR="00C10C91" w:rsidRDefault="00C10C91"/>
  </w:endnote>
  <w:endnote w:type="continuationNotice" w:id="1">
    <w:p w:rsidR="00C10C91" w:rsidRDefault="00C10C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4">
            <w:r w:rsidR="00CC7C61">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844">
            <w:r w:rsidR="00CC7C61">
              <w:rPr>
                <w:color w:val="00467F"/>
                <w:u w:val="single"/>
              </w:rPr>
              <w:t>Szolgáltatásmutató</w:t>
            </w:r>
          </w:hyperlink>
        </w:p>
      </w:tc>
    </w:tr>
  </w:tbl>
  <w:p w:rsidR="00CC7C61" w:rsidRDefault="00CC7C61"/>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C7C6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842">
            <w:r w:rsidR="00CC7C6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1">
            <w:r w:rsidR="00CC7C6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36">
            <w:r w:rsidR="00CC7C6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7">
            <w:r w:rsidR="00CC7C6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8">
            <w:r w:rsidR="00CC7C6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49">
            <w:r w:rsidR="00CC7C6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C7C61" w:rsidRDefault="00C10C91">
          <w:pPr>
            <w:pStyle w:val="PURFooterText"/>
            <w:jc w:val="center"/>
          </w:pPr>
          <w:hyperlink w:anchor="_Sec591">
            <w:r w:rsidR="00CC7C6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C7C61" w:rsidRDefault="00CC7C6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C7C61" w:rsidRDefault="00C10C91">
          <w:pPr>
            <w:pStyle w:val="PURFooterText"/>
            <w:jc w:val="center"/>
          </w:pPr>
          <w:hyperlink w:anchor="_Sec844">
            <w:r w:rsidR="00CC7C61">
              <w:rPr>
                <w:color w:val="00467F"/>
                <w:u w:val="single"/>
              </w:rPr>
              <w:t>Szolgáltatásmutató</w:t>
            </w:r>
          </w:hyperlink>
        </w:p>
      </w:tc>
    </w:tr>
  </w:tbl>
  <w:p w:rsidR="00CC7C61" w:rsidRDefault="00CC7C6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0C91" w:rsidRDefault="00C10C91" w:rsidP="007C7D4D">
      <w:pPr>
        <w:spacing w:after="0"/>
      </w:pPr>
      <w:r>
        <w:separator/>
      </w:r>
    </w:p>
    <w:p w:rsidR="00C10C91" w:rsidRDefault="00C10C91"/>
  </w:footnote>
  <w:footnote w:type="continuationSeparator" w:id="0">
    <w:p w:rsidR="00C10C91" w:rsidRDefault="00C10C91" w:rsidP="007C7D4D">
      <w:pPr>
        <w:spacing w:after="0"/>
      </w:pPr>
      <w:r>
        <w:continuationSeparator/>
      </w:r>
    </w:p>
    <w:p w:rsidR="00C10C91" w:rsidRDefault="00C10C91"/>
  </w:footnote>
  <w:footnote w:type="continuationNotice" w:id="1">
    <w:p w:rsidR="00C10C91" w:rsidRDefault="00C10C9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2948" w:rsidRDefault="00B3294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B3294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5221C0">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rsidR="00B32948">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C7C61">
      <w:tc>
        <w:tcPr>
          <w:tcW w:w="8440" w:type="dxa"/>
        </w:tcPr>
        <w:p w:rsidR="00CC7C61" w:rsidRDefault="00CC7C61">
          <w:pPr>
            <w:pStyle w:val="PURHeaderText"/>
          </w:pPr>
          <w:r>
            <w:t>A Microsoft Mennyiségi Licencprogramjának Feltételei (magyar, 2015. december)</w:t>
          </w:r>
        </w:p>
      </w:tc>
      <w:tc>
        <w:tcPr>
          <w:tcW w:w="3680" w:type="dxa"/>
        </w:tcPr>
        <w:p w:rsidR="00CC7C61" w:rsidRDefault="00CC7C6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F1F38"/>
    <w:multiLevelType w:val="multilevel"/>
    <w:tmpl w:val="D1A8B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D664F"/>
    <w:multiLevelType w:val="multilevel"/>
    <w:tmpl w:val="54629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E94390"/>
    <w:multiLevelType w:val="multilevel"/>
    <w:tmpl w:val="7A00CB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40538"/>
    <w:multiLevelType w:val="multilevel"/>
    <w:tmpl w:val="A73AD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D15FB8"/>
    <w:multiLevelType w:val="multilevel"/>
    <w:tmpl w:val="BE8A69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1211A"/>
    <w:multiLevelType w:val="multilevel"/>
    <w:tmpl w:val="48181A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C185B"/>
    <w:multiLevelType w:val="multilevel"/>
    <w:tmpl w:val="0D445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71D0F"/>
    <w:multiLevelType w:val="multilevel"/>
    <w:tmpl w:val="E2927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143928"/>
    <w:multiLevelType w:val="multilevel"/>
    <w:tmpl w:val="F1444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822985"/>
    <w:multiLevelType w:val="multilevel"/>
    <w:tmpl w:val="05E815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F37C4"/>
    <w:multiLevelType w:val="multilevel"/>
    <w:tmpl w:val="34FAE9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422F28"/>
    <w:multiLevelType w:val="multilevel"/>
    <w:tmpl w:val="7EC00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151D37"/>
    <w:multiLevelType w:val="multilevel"/>
    <w:tmpl w:val="ECA89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D4294"/>
    <w:multiLevelType w:val="multilevel"/>
    <w:tmpl w:val="B464E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75DDD"/>
    <w:multiLevelType w:val="multilevel"/>
    <w:tmpl w:val="70FC07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E34119"/>
    <w:multiLevelType w:val="multilevel"/>
    <w:tmpl w:val="2A2AE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8F0779"/>
    <w:multiLevelType w:val="multilevel"/>
    <w:tmpl w:val="C1B6D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146C1"/>
    <w:multiLevelType w:val="multilevel"/>
    <w:tmpl w:val="260AB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E61D6"/>
    <w:multiLevelType w:val="multilevel"/>
    <w:tmpl w:val="2338A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071CF"/>
    <w:multiLevelType w:val="multilevel"/>
    <w:tmpl w:val="A17A5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0453A0"/>
    <w:multiLevelType w:val="multilevel"/>
    <w:tmpl w:val="E7A8CF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17289E"/>
    <w:multiLevelType w:val="multilevel"/>
    <w:tmpl w:val="CBFCF7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D03D1"/>
    <w:multiLevelType w:val="multilevel"/>
    <w:tmpl w:val="565091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2C2BCF"/>
    <w:multiLevelType w:val="multilevel"/>
    <w:tmpl w:val="9A5EB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CE2740"/>
    <w:multiLevelType w:val="multilevel"/>
    <w:tmpl w:val="EA1A8A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38C17A8F"/>
    <w:multiLevelType w:val="multilevel"/>
    <w:tmpl w:val="48AC4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0932D3"/>
    <w:multiLevelType w:val="multilevel"/>
    <w:tmpl w:val="E6FE2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1A130D"/>
    <w:multiLevelType w:val="multilevel"/>
    <w:tmpl w:val="310275D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81571D"/>
    <w:multiLevelType w:val="multilevel"/>
    <w:tmpl w:val="791212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5202D5"/>
    <w:multiLevelType w:val="multilevel"/>
    <w:tmpl w:val="8BB07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7B426C"/>
    <w:multiLevelType w:val="multilevel"/>
    <w:tmpl w:val="BE7AE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CC66A8"/>
    <w:multiLevelType w:val="multilevel"/>
    <w:tmpl w:val="0CCEA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EC0636"/>
    <w:multiLevelType w:val="multilevel"/>
    <w:tmpl w:val="D5547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9962D2"/>
    <w:multiLevelType w:val="multilevel"/>
    <w:tmpl w:val="D0887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3B0F6E"/>
    <w:multiLevelType w:val="multilevel"/>
    <w:tmpl w:val="5B589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4550EF"/>
    <w:multiLevelType w:val="multilevel"/>
    <w:tmpl w:val="5F3CE0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316F15"/>
    <w:multiLevelType w:val="multilevel"/>
    <w:tmpl w:val="87A41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3C2824"/>
    <w:multiLevelType w:val="multilevel"/>
    <w:tmpl w:val="6204ACE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AB3E81"/>
    <w:multiLevelType w:val="multilevel"/>
    <w:tmpl w:val="40845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54465C"/>
    <w:multiLevelType w:val="multilevel"/>
    <w:tmpl w:val="FCCCAC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2B2FDF"/>
    <w:multiLevelType w:val="multilevel"/>
    <w:tmpl w:val="62ACE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ED44E1"/>
    <w:multiLevelType w:val="multilevel"/>
    <w:tmpl w:val="5B58AE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494F44"/>
    <w:multiLevelType w:val="multilevel"/>
    <w:tmpl w:val="5762E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123D97"/>
    <w:multiLevelType w:val="multilevel"/>
    <w:tmpl w:val="2C261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BF2AB1"/>
    <w:multiLevelType w:val="multilevel"/>
    <w:tmpl w:val="021E8C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843479"/>
    <w:multiLevelType w:val="multilevel"/>
    <w:tmpl w:val="A34AF2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C63B1E"/>
    <w:multiLevelType w:val="multilevel"/>
    <w:tmpl w:val="7F1E2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76358C"/>
    <w:multiLevelType w:val="multilevel"/>
    <w:tmpl w:val="112045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853AB0"/>
    <w:multiLevelType w:val="multilevel"/>
    <w:tmpl w:val="7130D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DA4F64"/>
    <w:multiLevelType w:val="multilevel"/>
    <w:tmpl w:val="CBB47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3"/>
  </w:num>
  <w:num w:numId="3">
    <w:abstractNumId w:val="37"/>
  </w:num>
  <w:num w:numId="4">
    <w:abstractNumId w:val="45"/>
  </w:num>
  <w:num w:numId="5">
    <w:abstractNumId w:val="16"/>
  </w:num>
  <w:num w:numId="6">
    <w:abstractNumId w:val="19"/>
  </w:num>
  <w:num w:numId="7">
    <w:abstractNumId w:val="12"/>
  </w:num>
  <w:num w:numId="8">
    <w:abstractNumId w:val="17"/>
  </w:num>
  <w:num w:numId="9">
    <w:abstractNumId w:val="8"/>
  </w:num>
  <w:num w:numId="10">
    <w:abstractNumId w:val="4"/>
  </w:num>
  <w:num w:numId="11">
    <w:abstractNumId w:val="15"/>
  </w:num>
  <w:num w:numId="12">
    <w:abstractNumId w:val="26"/>
  </w:num>
  <w:num w:numId="13">
    <w:abstractNumId w:val="48"/>
  </w:num>
  <w:num w:numId="14">
    <w:abstractNumId w:val="50"/>
  </w:num>
  <w:num w:numId="15">
    <w:abstractNumId w:val="28"/>
  </w:num>
  <w:num w:numId="16">
    <w:abstractNumId w:val="23"/>
  </w:num>
  <w:num w:numId="17">
    <w:abstractNumId w:val="38"/>
  </w:num>
  <w:num w:numId="18">
    <w:abstractNumId w:val="32"/>
  </w:num>
  <w:num w:numId="19">
    <w:abstractNumId w:val="30"/>
  </w:num>
  <w:num w:numId="20">
    <w:abstractNumId w:val="0"/>
  </w:num>
  <w:num w:numId="21">
    <w:abstractNumId w:val="42"/>
  </w:num>
  <w:num w:numId="22">
    <w:abstractNumId w:val="6"/>
  </w:num>
  <w:num w:numId="23">
    <w:abstractNumId w:val="27"/>
  </w:num>
  <w:num w:numId="24">
    <w:abstractNumId w:val="20"/>
  </w:num>
  <w:num w:numId="25">
    <w:abstractNumId w:val="1"/>
  </w:num>
  <w:num w:numId="26">
    <w:abstractNumId w:val="44"/>
  </w:num>
  <w:num w:numId="27">
    <w:abstractNumId w:val="49"/>
  </w:num>
  <w:num w:numId="28">
    <w:abstractNumId w:val="2"/>
  </w:num>
  <w:num w:numId="29">
    <w:abstractNumId w:val="31"/>
  </w:num>
  <w:num w:numId="30">
    <w:abstractNumId w:val="40"/>
  </w:num>
  <w:num w:numId="31">
    <w:abstractNumId w:val="5"/>
  </w:num>
  <w:num w:numId="32">
    <w:abstractNumId w:val="43"/>
  </w:num>
  <w:num w:numId="33">
    <w:abstractNumId w:val="39"/>
  </w:num>
  <w:num w:numId="34">
    <w:abstractNumId w:val="11"/>
  </w:num>
  <w:num w:numId="35">
    <w:abstractNumId w:val="29"/>
  </w:num>
  <w:num w:numId="36">
    <w:abstractNumId w:val="21"/>
  </w:num>
  <w:num w:numId="37">
    <w:abstractNumId w:val="36"/>
  </w:num>
  <w:num w:numId="38">
    <w:abstractNumId w:val="3"/>
  </w:num>
  <w:num w:numId="39">
    <w:abstractNumId w:val="18"/>
  </w:num>
  <w:num w:numId="40">
    <w:abstractNumId w:val="46"/>
  </w:num>
  <w:num w:numId="41">
    <w:abstractNumId w:val="22"/>
  </w:num>
  <w:num w:numId="42">
    <w:abstractNumId w:val="47"/>
  </w:num>
  <w:num w:numId="43">
    <w:abstractNumId w:val="41"/>
  </w:num>
  <w:num w:numId="44">
    <w:abstractNumId w:val="10"/>
  </w:num>
  <w:num w:numId="45">
    <w:abstractNumId w:val="34"/>
  </w:num>
  <w:num w:numId="46">
    <w:abstractNumId w:val="51"/>
  </w:num>
  <w:num w:numId="47">
    <w:abstractNumId w:val="7"/>
  </w:num>
  <w:num w:numId="48">
    <w:abstractNumId w:val="25"/>
  </w:num>
  <w:num w:numId="49">
    <w:abstractNumId w:val="14"/>
  </w:num>
  <w:num w:numId="50">
    <w:abstractNumId w:val="9"/>
  </w:num>
  <w:num w:numId="51">
    <w:abstractNumId w:val="13"/>
  </w:num>
  <w:num w:numId="52">
    <w:abstractNumId w:val="24"/>
  </w:num>
  <w:num w:numId="5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BSBmTVvbQYBh5UQ7yYNk7+VUCFwJXJOpBtNH0AbtylFwc88E6UJJHipDOYHiGfMFoedZMU/VuvPetTbfgxAig==" w:salt="SDgxsCn8JN7Y4NP8MG2Jo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C7CB6"/>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21C0"/>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6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544"/>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2948"/>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C91"/>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C61"/>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CF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239786-2DDB-4269-9773-DE97CD8E6A6B}">
  <ds:schemaRefs>
    <ds:schemaRef ds:uri="http://schemas.openxmlformats.org/officeDocument/2006/bibliography"/>
  </ds:schemaRefs>
</ds:datastoreItem>
</file>

<file path=customXml/itemProps2.xml><?xml version="1.0" encoding="utf-8"?>
<ds:datastoreItem xmlns:ds="http://schemas.openxmlformats.org/officeDocument/2006/customXml" ds:itemID="{DDBA736F-B93E-4DFE-9ECC-C2F77255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110475</Words>
  <Characters>629713</Characters>
  <Application>Microsoft Office Word</Application>
  <DocSecurity>8</DocSecurity>
  <Lines>5247</Lines>
  <Paragraphs>1477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2015-11-28T17:40:00Z</dcterms:created>
  <dcterms:modified xsi:type="dcterms:W3CDTF">2015-11-28T17:40:00Z</dcterms:modified>
</cp:coreProperties>
</file>