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A4EF6" w:rsidRDefault="00FA4EF6">
      <w:pPr>
        <w:pStyle w:val="PURBody"/>
        <w:shd w:val="clear" w:color="auto" w:fill="00188F"/>
        <w:tabs>
          <w:tab w:val="clear" w:pos="360"/>
        </w:tabs>
        <w:ind w:right="7920" w:firstLine="360"/>
        <w:rPr>
          <w:rFonts w:asciiTheme="majorHAnsi" w:hAnsiTheme="majorHAnsi"/>
          <w:color w:val="FFFFFF"/>
          <w:sz w:val="6"/>
          <w:szCs w:val="6"/>
        </w:rPr>
      </w:pPr>
    </w:p>
    <w:p w:rsidR="00FA4EF6" w:rsidRDefault="004D349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FA4EF6" w:rsidRDefault="004D349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FA4EF6" w:rsidRDefault="00FA4EF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EF6" w:rsidRDefault="00FA4EF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EF6" w:rsidRDefault="00FA4EF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EF6" w:rsidRDefault="00FA4EF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EF6" w:rsidRDefault="00FA4EF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4EF6" w:rsidRDefault="00FA4EF6">
      <w:pPr>
        <w:pStyle w:val="PURBody"/>
        <w:shd w:val="clear" w:color="auto" w:fill="0072C6"/>
        <w:tabs>
          <w:tab w:val="clear" w:pos="360"/>
        </w:tabs>
        <w:ind w:right="1800" w:firstLine="360"/>
        <w:rPr>
          <w:sz w:val="72"/>
          <w:szCs w:val="72"/>
        </w:rPr>
      </w:pPr>
    </w:p>
    <w:p w:rsidR="00FA4EF6" w:rsidRDefault="00FA4EF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A4EF6" w:rsidRPr="00695FB9" w:rsidRDefault="004D3499" w:rsidP="00695FB9">
      <w:pPr>
        <w:pStyle w:val="PURBody"/>
        <w:shd w:val="clear" w:color="auto" w:fill="0072C6"/>
        <w:tabs>
          <w:tab w:val="clear" w:pos="720"/>
        </w:tabs>
        <w:spacing w:after="0" w:line="230" w:lineRule="auto"/>
        <w:ind w:right="1800" w:firstLine="360"/>
        <w:rPr>
          <w:rFonts w:asciiTheme="majorHAnsi" w:hAnsiTheme="majorHAnsi"/>
          <w:color w:val="FFFFFF" w:themeColor="background1"/>
          <w:sz w:val="92"/>
          <w:szCs w:val="92"/>
        </w:rPr>
      </w:pPr>
      <w:r w:rsidRPr="00695FB9">
        <w:rPr>
          <w:rFonts w:asciiTheme="majorHAnsi" w:hAnsiTheme="majorHAnsi"/>
          <w:color w:val="FFFFFF" w:themeColor="background1"/>
          <w:sz w:val="92"/>
          <w:szCs w:val="92"/>
        </w:rPr>
        <w:t>Termékekre vonatkozó</w:t>
      </w:r>
      <w:r w:rsidR="00695FB9">
        <w:rPr>
          <w:rFonts w:asciiTheme="majorHAnsi" w:hAnsiTheme="majorHAnsi"/>
          <w:color w:val="FFFFFF" w:themeColor="background1"/>
          <w:sz w:val="92"/>
          <w:szCs w:val="92"/>
        </w:rPr>
        <w:tab/>
      </w:r>
      <w:r w:rsidRPr="00695FB9">
        <w:rPr>
          <w:rFonts w:asciiTheme="majorHAnsi" w:hAnsiTheme="majorHAnsi"/>
          <w:color w:val="FFFFFF" w:themeColor="background1"/>
          <w:sz w:val="92"/>
          <w:szCs w:val="92"/>
        </w:rPr>
        <w:t>Feltételek</w:t>
      </w:r>
    </w:p>
    <w:p w:rsidR="00FA4EF6" w:rsidRDefault="004D349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július 1.</w:t>
      </w:r>
    </w:p>
    <w:p w:rsidR="00FA4EF6" w:rsidRDefault="00FA4EF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A4EF6" w:rsidRDefault="004D349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A4EF6" w:rsidRDefault="00FA4EF6">
      <w:pPr>
        <w:sectPr w:rsidR="00FA4EF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0" w:name="_Sec842"/>
      <w:r>
        <w:lastRenderedPageBreak/>
        <w:t>Tartalomjegyzék</w:t>
      </w:r>
    </w:p>
    <w:p w:rsidR="00FA4EF6" w:rsidRDefault="00FA4EF6">
      <w:pPr>
        <w:pStyle w:val="ProductList-Body"/>
      </w:pPr>
    </w:p>
    <w:p w:rsidR="00FA4EF6" w:rsidRDefault="00FA4EF6">
      <w:pPr>
        <w:sectPr w:rsidR="00FA4EF6">
          <w:headerReference w:type="default" r:id="rId16"/>
          <w:footerReference w:type="default" r:id="rId17"/>
          <w:type w:val="continuous"/>
          <w:pgSz w:w="12240" w:h="15840" w:code="1"/>
          <w:pgMar w:top="1170" w:right="720" w:bottom="1620" w:left="720" w:header="432" w:footer="288" w:gutter="0"/>
          <w:cols w:space="360"/>
        </w:sectPr>
      </w:pPr>
    </w:p>
    <w:p w:rsidR="00A72E41" w:rsidRDefault="004D3499">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1518" w:history="1">
        <w:r w:rsidR="00A72E41" w:rsidRPr="009216C4">
          <w:rPr>
            <w:rStyle w:val="Hyperlink"/>
            <w:noProof/>
          </w:rPr>
          <w:t>Bevezetés</w:t>
        </w:r>
        <w:r w:rsidR="00A72E41">
          <w:rPr>
            <w:noProof/>
          </w:rPr>
          <w:tab/>
        </w:r>
        <w:r w:rsidR="00A72E41">
          <w:rPr>
            <w:noProof/>
          </w:rPr>
          <w:fldChar w:fldCharType="begin"/>
        </w:r>
        <w:r w:rsidR="00A72E41">
          <w:rPr>
            <w:noProof/>
          </w:rPr>
          <w:instrText xml:space="preserve"> PAGEREF _Toc423421518 \h </w:instrText>
        </w:r>
        <w:r w:rsidR="00A72E41">
          <w:rPr>
            <w:noProof/>
          </w:rPr>
        </w:r>
        <w:r w:rsidR="00A72E41">
          <w:rPr>
            <w:noProof/>
          </w:rPr>
          <w:fldChar w:fldCharType="separate"/>
        </w:r>
        <w:r w:rsidR="00A72E41">
          <w:rPr>
            <w:noProof/>
          </w:rPr>
          <w:t>4</w:t>
        </w:r>
        <w:r w:rsidR="00A72E41">
          <w:rPr>
            <w:noProof/>
          </w:rPr>
          <w:fldChar w:fldCharType="end"/>
        </w:r>
      </w:hyperlink>
    </w:p>
    <w:p w:rsidR="00A72E41" w:rsidRDefault="00A72E41">
      <w:pPr>
        <w:pStyle w:val="TOC2"/>
        <w:rPr>
          <w:rFonts w:eastAsiaTheme="minorEastAsia"/>
          <w:smallCaps w:val="0"/>
          <w:sz w:val="22"/>
        </w:rPr>
      </w:pPr>
      <w:hyperlink w:anchor="_Toc423421519" w:history="1">
        <w:r w:rsidRPr="009216C4">
          <w:rPr>
            <w:rStyle w:val="Hyperlink"/>
          </w:rPr>
          <w:t>A jelen dokumentumról</w:t>
        </w:r>
        <w:r>
          <w:tab/>
        </w:r>
        <w:r>
          <w:fldChar w:fldCharType="begin"/>
        </w:r>
        <w:r>
          <w:instrText xml:space="preserve"> PAGEREF _Toc423421519 \h </w:instrText>
        </w:r>
        <w:r>
          <w:fldChar w:fldCharType="separate"/>
        </w:r>
        <w:r>
          <w:t>4</w:t>
        </w:r>
        <w:r>
          <w:fldChar w:fldCharType="end"/>
        </w:r>
      </w:hyperlink>
    </w:p>
    <w:p w:rsidR="00A72E41" w:rsidRDefault="00A72E41">
      <w:pPr>
        <w:pStyle w:val="TOC2"/>
        <w:rPr>
          <w:rFonts w:eastAsiaTheme="minorEastAsia"/>
          <w:smallCaps w:val="0"/>
          <w:sz w:val="22"/>
        </w:rPr>
      </w:pPr>
      <w:hyperlink w:anchor="_Toc423421520" w:history="1">
        <w:r w:rsidRPr="009216C4">
          <w:rPr>
            <w:rStyle w:val="Hyperlink"/>
          </w:rPr>
          <w:t>A jelen dokumentum tartalma</w:t>
        </w:r>
        <w:r>
          <w:tab/>
        </w:r>
        <w:r>
          <w:fldChar w:fldCharType="begin"/>
        </w:r>
        <w:r>
          <w:instrText xml:space="preserve"> PAGEREF _Toc423421520 \h </w:instrText>
        </w:r>
        <w:r>
          <w:fldChar w:fldCharType="separate"/>
        </w:r>
        <w:r>
          <w:t>4</w:t>
        </w:r>
        <w:r>
          <w:fldChar w:fldCharType="end"/>
        </w:r>
      </w:hyperlink>
    </w:p>
    <w:p w:rsidR="00A72E41" w:rsidRDefault="00A72E41">
      <w:pPr>
        <w:pStyle w:val="TOC2"/>
        <w:rPr>
          <w:rFonts w:eastAsiaTheme="minorEastAsia"/>
          <w:smallCaps w:val="0"/>
          <w:sz w:val="22"/>
        </w:rPr>
      </w:pPr>
      <w:hyperlink w:anchor="_Toc423421521" w:history="1">
        <w:r w:rsidRPr="009216C4">
          <w:rPr>
            <w:rStyle w:val="Hyperlink"/>
          </w:rPr>
          <w:t>Navigálás a Terméktételben</w:t>
        </w:r>
        <w:r>
          <w:tab/>
        </w:r>
        <w:r>
          <w:fldChar w:fldCharType="begin"/>
        </w:r>
        <w:r>
          <w:instrText xml:space="preserve"> PAGEREF _Toc423421521 \h </w:instrText>
        </w:r>
        <w:r>
          <w:fldChar w:fldCharType="separate"/>
        </w:r>
        <w:r>
          <w:t>4</w:t>
        </w:r>
        <w:r>
          <w:fldChar w:fldCharType="end"/>
        </w:r>
      </w:hyperlink>
    </w:p>
    <w:p w:rsidR="00A72E41" w:rsidRDefault="00A72E41">
      <w:pPr>
        <w:pStyle w:val="TOC2"/>
        <w:rPr>
          <w:rFonts w:eastAsiaTheme="minorEastAsia"/>
          <w:smallCaps w:val="0"/>
          <w:sz w:val="22"/>
        </w:rPr>
      </w:pPr>
      <w:hyperlink w:anchor="_Toc423421522" w:history="1">
        <w:r w:rsidRPr="009216C4">
          <w:rPr>
            <w:rStyle w:val="Hyperlink"/>
          </w:rPr>
          <w:t>A jelen dokumentum pontosításainak és a módosításainak összefoglalása</w:t>
        </w:r>
        <w:r>
          <w:tab/>
        </w:r>
        <w:r>
          <w:fldChar w:fldCharType="begin"/>
        </w:r>
        <w:r>
          <w:instrText xml:space="preserve"> PAGEREF _Toc423421522 \h </w:instrText>
        </w:r>
        <w:r>
          <w:fldChar w:fldCharType="separate"/>
        </w:r>
        <w:r>
          <w:t>6</w:t>
        </w:r>
        <w:r>
          <w:fldChar w:fldCharType="end"/>
        </w:r>
      </w:hyperlink>
    </w:p>
    <w:p w:rsidR="00A72E41" w:rsidRDefault="00A72E41">
      <w:pPr>
        <w:pStyle w:val="TOC1"/>
        <w:rPr>
          <w:rFonts w:eastAsiaTheme="minorEastAsia"/>
          <w:b w:val="0"/>
          <w:caps w:val="0"/>
          <w:noProof/>
          <w:sz w:val="22"/>
          <w:szCs w:val="22"/>
        </w:rPr>
      </w:pPr>
      <w:hyperlink w:anchor="_Toc423421523" w:history="1">
        <w:r w:rsidRPr="009216C4">
          <w:rPr>
            <w:rStyle w:val="Hyperlink"/>
            <w:noProof/>
          </w:rPr>
          <w:t>licencfeltételek</w:t>
        </w:r>
        <w:r>
          <w:rPr>
            <w:noProof/>
          </w:rPr>
          <w:tab/>
        </w:r>
        <w:r>
          <w:rPr>
            <w:noProof/>
          </w:rPr>
          <w:fldChar w:fldCharType="begin"/>
        </w:r>
        <w:r>
          <w:rPr>
            <w:noProof/>
          </w:rPr>
          <w:instrText xml:space="preserve"> PAGEREF _Toc423421523 \h </w:instrText>
        </w:r>
        <w:r>
          <w:rPr>
            <w:noProof/>
          </w:rPr>
        </w:r>
        <w:r>
          <w:rPr>
            <w:noProof/>
          </w:rPr>
          <w:fldChar w:fldCharType="separate"/>
        </w:r>
        <w:r>
          <w:rPr>
            <w:noProof/>
          </w:rPr>
          <w:t>7</w:t>
        </w:r>
        <w:r>
          <w:rPr>
            <w:noProof/>
          </w:rPr>
          <w:fldChar w:fldCharType="end"/>
        </w:r>
      </w:hyperlink>
    </w:p>
    <w:p w:rsidR="00A72E41" w:rsidRDefault="00A72E41">
      <w:pPr>
        <w:pStyle w:val="TOC2"/>
        <w:rPr>
          <w:rFonts w:eastAsiaTheme="minorEastAsia"/>
          <w:smallCaps w:val="0"/>
          <w:sz w:val="22"/>
        </w:rPr>
      </w:pPr>
      <w:hyperlink w:anchor="_Toc423421524" w:history="1">
        <w:r w:rsidRPr="009216C4">
          <w:rPr>
            <w:rStyle w:val="Hyperlink"/>
          </w:rPr>
          <w:t>Univerzális licencfeltételek</w:t>
        </w:r>
        <w:r>
          <w:tab/>
        </w:r>
        <w:r>
          <w:fldChar w:fldCharType="begin"/>
        </w:r>
        <w:r>
          <w:instrText xml:space="preserve"> PAGEREF _Toc423421524 \h </w:instrText>
        </w:r>
        <w:r>
          <w:fldChar w:fldCharType="separate"/>
        </w:r>
        <w:r>
          <w:t>7</w:t>
        </w:r>
        <w:r>
          <w:fldChar w:fldCharType="end"/>
        </w:r>
      </w:hyperlink>
    </w:p>
    <w:p w:rsidR="00A72E41" w:rsidRDefault="00A72E41">
      <w:pPr>
        <w:pStyle w:val="TOC2"/>
        <w:rPr>
          <w:rFonts w:eastAsiaTheme="minorEastAsia"/>
          <w:smallCaps w:val="0"/>
          <w:sz w:val="22"/>
        </w:rPr>
      </w:pPr>
      <w:hyperlink w:anchor="_Toc423421525" w:history="1">
        <w:r w:rsidRPr="009216C4">
          <w:rPr>
            <w:rStyle w:val="Hyperlink"/>
          </w:rPr>
          <w:t>Licencmodellre vonatkozó Feltételek</w:t>
        </w:r>
        <w:r>
          <w:tab/>
        </w:r>
        <w:r>
          <w:fldChar w:fldCharType="begin"/>
        </w:r>
        <w:r>
          <w:instrText xml:space="preserve"> PAGEREF _Toc423421525 \h </w:instrText>
        </w:r>
        <w:r>
          <w:fldChar w:fldCharType="separate"/>
        </w:r>
        <w:r>
          <w:t>10</w:t>
        </w:r>
        <w:r>
          <w:fldChar w:fldCharType="end"/>
        </w:r>
      </w:hyperlink>
    </w:p>
    <w:p w:rsidR="00A72E41" w:rsidRDefault="00A72E41">
      <w:pPr>
        <w:pStyle w:val="TOC3"/>
        <w:rPr>
          <w:rFonts w:eastAsiaTheme="minorEastAsia"/>
          <w:smallCaps w:val="0"/>
          <w:sz w:val="22"/>
        </w:rPr>
      </w:pPr>
      <w:hyperlink w:anchor="_Toc423421526" w:history="1">
        <w:r w:rsidRPr="009216C4">
          <w:rPr>
            <w:rStyle w:val="Hyperlink"/>
          </w:rPr>
          <w:t>Asztali alkalmazások</w:t>
        </w:r>
        <w:r>
          <w:tab/>
        </w:r>
        <w:r>
          <w:fldChar w:fldCharType="begin"/>
        </w:r>
        <w:r>
          <w:instrText xml:space="preserve"> PAGEREF _Toc423421526 \h </w:instrText>
        </w:r>
        <w:r>
          <w:fldChar w:fldCharType="separate"/>
        </w:r>
        <w:r>
          <w:t>10</w:t>
        </w:r>
        <w:r>
          <w:fldChar w:fldCharType="end"/>
        </w:r>
      </w:hyperlink>
    </w:p>
    <w:p w:rsidR="00A72E41" w:rsidRDefault="00A72E41">
      <w:pPr>
        <w:pStyle w:val="TOC3"/>
        <w:rPr>
          <w:rFonts w:eastAsiaTheme="minorEastAsia"/>
          <w:smallCaps w:val="0"/>
          <w:sz w:val="22"/>
        </w:rPr>
      </w:pPr>
      <w:hyperlink w:anchor="_Toc423421527" w:history="1">
        <w:r w:rsidRPr="009216C4">
          <w:rPr>
            <w:rStyle w:val="Hyperlink"/>
          </w:rPr>
          <w:t>Asztali operációs rendszerek</w:t>
        </w:r>
        <w:r>
          <w:tab/>
        </w:r>
        <w:r>
          <w:fldChar w:fldCharType="begin"/>
        </w:r>
        <w:r>
          <w:instrText xml:space="preserve"> PAGEREF _Toc423421527 \h </w:instrText>
        </w:r>
        <w:r>
          <w:fldChar w:fldCharType="separate"/>
        </w:r>
        <w:r>
          <w:t>10</w:t>
        </w:r>
        <w:r>
          <w:fldChar w:fldCharType="end"/>
        </w:r>
      </w:hyperlink>
    </w:p>
    <w:p w:rsidR="00A72E41" w:rsidRDefault="00A72E41">
      <w:pPr>
        <w:pStyle w:val="TOC3"/>
        <w:rPr>
          <w:rFonts w:eastAsiaTheme="minorEastAsia"/>
          <w:smallCaps w:val="0"/>
          <w:sz w:val="22"/>
        </w:rPr>
      </w:pPr>
      <w:hyperlink w:anchor="_Toc423421528" w:history="1">
        <w:r w:rsidRPr="009216C4">
          <w:rPr>
            <w:rStyle w:val="Hyperlink"/>
          </w:rPr>
          <w:t>Processzor/CAL</w:t>
        </w:r>
        <w:r>
          <w:tab/>
        </w:r>
        <w:r>
          <w:fldChar w:fldCharType="begin"/>
        </w:r>
        <w:r>
          <w:instrText xml:space="preserve"> PAGEREF _Toc423421528 \h </w:instrText>
        </w:r>
        <w:r>
          <w:fldChar w:fldCharType="separate"/>
        </w:r>
        <w:r>
          <w:t>10</w:t>
        </w:r>
        <w:r>
          <w:fldChar w:fldCharType="end"/>
        </w:r>
      </w:hyperlink>
    </w:p>
    <w:p w:rsidR="00A72E41" w:rsidRDefault="00A72E41">
      <w:pPr>
        <w:pStyle w:val="TOC3"/>
        <w:rPr>
          <w:rFonts w:eastAsiaTheme="minorEastAsia"/>
          <w:smallCaps w:val="0"/>
          <w:sz w:val="22"/>
        </w:rPr>
      </w:pPr>
      <w:hyperlink w:anchor="_Toc423421529" w:history="1">
        <w:r w:rsidRPr="009216C4">
          <w:rPr>
            <w:rStyle w:val="Hyperlink"/>
          </w:rPr>
          <w:t>Kiszolgáló/CAL</w:t>
        </w:r>
        <w:r>
          <w:tab/>
        </w:r>
        <w:r>
          <w:fldChar w:fldCharType="begin"/>
        </w:r>
        <w:r>
          <w:instrText xml:space="preserve"> PAGEREF _Toc423421529 \h </w:instrText>
        </w:r>
        <w:r>
          <w:fldChar w:fldCharType="separate"/>
        </w:r>
        <w:r>
          <w:t>11</w:t>
        </w:r>
        <w:r>
          <w:fldChar w:fldCharType="end"/>
        </w:r>
      </w:hyperlink>
    </w:p>
    <w:p w:rsidR="00A72E41" w:rsidRDefault="00A72E41">
      <w:pPr>
        <w:pStyle w:val="TOC3"/>
        <w:rPr>
          <w:rFonts w:eastAsiaTheme="minorEastAsia"/>
          <w:smallCaps w:val="0"/>
          <w:sz w:val="22"/>
        </w:rPr>
      </w:pPr>
      <w:hyperlink w:anchor="_Toc423421530" w:history="1">
        <w:r w:rsidRPr="009216C4">
          <w:rPr>
            <w:rStyle w:val="Hyperlink"/>
          </w:rPr>
          <w:t>Rendszermagonkénti licenc</w:t>
        </w:r>
        <w:r>
          <w:tab/>
        </w:r>
        <w:r>
          <w:fldChar w:fldCharType="begin"/>
        </w:r>
        <w:r>
          <w:instrText xml:space="preserve"> PAGEREF _Toc423421530 \h </w:instrText>
        </w:r>
        <w:r>
          <w:fldChar w:fldCharType="separate"/>
        </w:r>
        <w:r>
          <w:t>11</w:t>
        </w:r>
        <w:r>
          <w:fldChar w:fldCharType="end"/>
        </w:r>
      </w:hyperlink>
    </w:p>
    <w:p w:rsidR="00A72E41" w:rsidRDefault="00A72E41">
      <w:pPr>
        <w:pStyle w:val="TOC3"/>
        <w:rPr>
          <w:rFonts w:eastAsiaTheme="minorEastAsia"/>
          <w:smallCaps w:val="0"/>
          <w:sz w:val="22"/>
        </w:rPr>
      </w:pPr>
      <w:hyperlink w:anchor="_Toc423421531" w:history="1">
        <w:r w:rsidRPr="009216C4">
          <w:rPr>
            <w:rStyle w:val="Hyperlink"/>
          </w:rPr>
          <w:t>Felügyeleti kiszolgálók</w:t>
        </w:r>
        <w:r>
          <w:tab/>
        </w:r>
        <w:r>
          <w:fldChar w:fldCharType="begin"/>
        </w:r>
        <w:r>
          <w:instrText xml:space="preserve"> PAGEREF _Toc423421531 \h </w:instrText>
        </w:r>
        <w:r>
          <w:fldChar w:fldCharType="separate"/>
        </w:r>
        <w:r>
          <w:t>11</w:t>
        </w:r>
        <w:r>
          <w:fldChar w:fldCharType="end"/>
        </w:r>
      </w:hyperlink>
    </w:p>
    <w:p w:rsidR="00A72E41" w:rsidRDefault="00A72E41">
      <w:pPr>
        <w:pStyle w:val="TOC3"/>
        <w:rPr>
          <w:rFonts w:eastAsiaTheme="minorEastAsia"/>
          <w:smallCaps w:val="0"/>
          <w:sz w:val="22"/>
        </w:rPr>
      </w:pPr>
      <w:hyperlink w:anchor="_Toc423421532" w:history="1">
        <w:r w:rsidRPr="009216C4">
          <w:rPr>
            <w:rStyle w:val="Hyperlink"/>
          </w:rPr>
          <w:t>Speciális kiszolgálók</w:t>
        </w:r>
        <w:r>
          <w:tab/>
        </w:r>
        <w:r>
          <w:fldChar w:fldCharType="begin"/>
        </w:r>
        <w:r>
          <w:instrText xml:space="preserve"> PAGEREF _Toc423421532 \h </w:instrText>
        </w:r>
        <w:r>
          <w:fldChar w:fldCharType="separate"/>
        </w:r>
        <w:r>
          <w:t>12</w:t>
        </w:r>
        <w:r>
          <w:fldChar w:fldCharType="end"/>
        </w:r>
      </w:hyperlink>
    </w:p>
    <w:p w:rsidR="00A72E41" w:rsidRDefault="00A72E41">
      <w:pPr>
        <w:pStyle w:val="TOC3"/>
        <w:rPr>
          <w:rFonts w:eastAsiaTheme="minorEastAsia"/>
          <w:smallCaps w:val="0"/>
          <w:sz w:val="22"/>
        </w:rPr>
      </w:pPr>
      <w:hyperlink w:anchor="_Toc423421533" w:history="1">
        <w:r w:rsidRPr="009216C4">
          <w:rPr>
            <w:rStyle w:val="Hyperlink"/>
          </w:rPr>
          <w:t>Fejlesztőeszközök</w:t>
        </w:r>
        <w:r>
          <w:tab/>
        </w:r>
        <w:r>
          <w:fldChar w:fldCharType="begin"/>
        </w:r>
        <w:r>
          <w:instrText xml:space="preserve"> PAGEREF _Toc423421533 \h </w:instrText>
        </w:r>
        <w:r>
          <w:fldChar w:fldCharType="separate"/>
        </w:r>
        <w:r>
          <w:t>12</w:t>
        </w:r>
        <w:r>
          <w:fldChar w:fldCharType="end"/>
        </w:r>
      </w:hyperlink>
    </w:p>
    <w:p w:rsidR="00A72E41" w:rsidRDefault="00A72E41">
      <w:pPr>
        <w:pStyle w:val="TOC1"/>
        <w:rPr>
          <w:rFonts w:eastAsiaTheme="minorEastAsia"/>
          <w:b w:val="0"/>
          <w:caps w:val="0"/>
          <w:noProof/>
          <w:sz w:val="22"/>
          <w:szCs w:val="22"/>
        </w:rPr>
      </w:pPr>
      <w:hyperlink w:anchor="_Toc423421534" w:history="1">
        <w:r w:rsidRPr="009216C4">
          <w:rPr>
            <w:rStyle w:val="Hyperlink"/>
            <w:noProof/>
          </w:rPr>
          <w:t>Szoftver</w:t>
        </w:r>
        <w:r>
          <w:rPr>
            <w:noProof/>
          </w:rPr>
          <w:tab/>
        </w:r>
        <w:r>
          <w:rPr>
            <w:noProof/>
          </w:rPr>
          <w:fldChar w:fldCharType="begin"/>
        </w:r>
        <w:r>
          <w:rPr>
            <w:noProof/>
          </w:rPr>
          <w:instrText xml:space="preserve"> PAGEREF _Toc423421534 \h </w:instrText>
        </w:r>
        <w:r>
          <w:rPr>
            <w:noProof/>
          </w:rPr>
        </w:r>
        <w:r>
          <w:rPr>
            <w:noProof/>
          </w:rPr>
          <w:fldChar w:fldCharType="separate"/>
        </w:r>
        <w:r>
          <w:rPr>
            <w:noProof/>
          </w:rPr>
          <w:t>14</w:t>
        </w:r>
        <w:r>
          <w:rPr>
            <w:noProof/>
          </w:rPr>
          <w:fldChar w:fldCharType="end"/>
        </w:r>
      </w:hyperlink>
    </w:p>
    <w:p w:rsidR="00A72E41" w:rsidRDefault="00A72E41">
      <w:pPr>
        <w:pStyle w:val="TOC2"/>
        <w:rPr>
          <w:rFonts w:eastAsiaTheme="minorEastAsia"/>
          <w:smallCaps w:val="0"/>
          <w:sz w:val="22"/>
        </w:rPr>
      </w:pPr>
      <w:hyperlink w:anchor="_Toc423421535" w:history="1">
        <w:r w:rsidRPr="009216C4">
          <w:rPr>
            <w:rStyle w:val="Hyperlink"/>
          </w:rPr>
          <w:t>BizTalk</w:t>
        </w:r>
        <w:r>
          <w:tab/>
        </w:r>
        <w:r>
          <w:fldChar w:fldCharType="begin"/>
        </w:r>
        <w:r>
          <w:instrText xml:space="preserve"> PAGEREF _Toc423421535 \h </w:instrText>
        </w:r>
        <w:r>
          <w:fldChar w:fldCharType="separate"/>
        </w:r>
        <w:r>
          <w:t>14</w:t>
        </w:r>
        <w:r>
          <w:fldChar w:fldCharType="end"/>
        </w:r>
      </w:hyperlink>
    </w:p>
    <w:p w:rsidR="00A72E41" w:rsidRDefault="00A72E41">
      <w:pPr>
        <w:pStyle w:val="TOC2"/>
        <w:rPr>
          <w:rFonts w:eastAsiaTheme="minorEastAsia"/>
          <w:smallCaps w:val="0"/>
          <w:sz w:val="22"/>
        </w:rPr>
      </w:pPr>
      <w:hyperlink w:anchor="_Toc423421536" w:history="1">
        <w:r w:rsidRPr="009216C4">
          <w:rPr>
            <w:rStyle w:val="Hyperlink"/>
          </w:rPr>
          <w:t>CAL Csomagok</w:t>
        </w:r>
        <w:r>
          <w:tab/>
        </w:r>
        <w:r>
          <w:fldChar w:fldCharType="begin"/>
        </w:r>
        <w:r>
          <w:instrText xml:space="preserve"> PAGEREF _Toc423421536 \h </w:instrText>
        </w:r>
        <w:r>
          <w:fldChar w:fldCharType="separate"/>
        </w:r>
        <w:r>
          <w:t>15</w:t>
        </w:r>
        <w:r>
          <w:fldChar w:fldCharType="end"/>
        </w:r>
      </w:hyperlink>
    </w:p>
    <w:p w:rsidR="00A72E41" w:rsidRDefault="00A72E41">
      <w:pPr>
        <w:pStyle w:val="TOC2"/>
        <w:rPr>
          <w:rFonts w:eastAsiaTheme="minorEastAsia"/>
          <w:smallCaps w:val="0"/>
          <w:sz w:val="22"/>
        </w:rPr>
      </w:pPr>
      <w:hyperlink w:anchor="_Toc423421537" w:history="1">
        <w:r w:rsidRPr="009216C4">
          <w:rPr>
            <w:rStyle w:val="Hyperlink"/>
          </w:rPr>
          <w:t>Core Infrastructure Server (CIS) Suite</w:t>
        </w:r>
        <w:r>
          <w:tab/>
        </w:r>
        <w:r>
          <w:fldChar w:fldCharType="begin"/>
        </w:r>
        <w:r>
          <w:instrText xml:space="preserve"> PAGEREF _Toc423421537 \h </w:instrText>
        </w:r>
        <w:r>
          <w:fldChar w:fldCharType="separate"/>
        </w:r>
        <w:r>
          <w:t>17</w:t>
        </w:r>
        <w:r>
          <w:fldChar w:fldCharType="end"/>
        </w:r>
      </w:hyperlink>
    </w:p>
    <w:p w:rsidR="00A72E41" w:rsidRDefault="00A72E41">
      <w:pPr>
        <w:pStyle w:val="TOC2"/>
        <w:rPr>
          <w:rFonts w:eastAsiaTheme="minorEastAsia"/>
          <w:smallCaps w:val="0"/>
          <w:sz w:val="22"/>
        </w:rPr>
      </w:pPr>
      <w:hyperlink w:anchor="_Toc423421538" w:history="1">
        <w:r w:rsidRPr="009216C4">
          <w:rPr>
            <w:rStyle w:val="Hyperlink"/>
          </w:rPr>
          <w:t>Forefront</w:t>
        </w:r>
        <w:r>
          <w:tab/>
        </w:r>
        <w:r>
          <w:fldChar w:fldCharType="begin"/>
        </w:r>
        <w:r>
          <w:instrText xml:space="preserve"> PAGEREF _Toc423421538 \h </w:instrText>
        </w:r>
        <w:r>
          <w:fldChar w:fldCharType="separate"/>
        </w:r>
        <w:r>
          <w:t>18</w:t>
        </w:r>
        <w:r>
          <w:fldChar w:fldCharType="end"/>
        </w:r>
      </w:hyperlink>
    </w:p>
    <w:p w:rsidR="00A72E41" w:rsidRDefault="00A72E41">
      <w:pPr>
        <w:pStyle w:val="TOC2"/>
        <w:rPr>
          <w:rFonts w:eastAsiaTheme="minorEastAsia"/>
          <w:smallCaps w:val="0"/>
          <w:sz w:val="22"/>
        </w:rPr>
      </w:pPr>
      <w:hyperlink w:anchor="_Toc423421539" w:history="1">
        <w:r w:rsidRPr="009216C4">
          <w:rPr>
            <w:rStyle w:val="Hyperlink"/>
          </w:rPr>
          <w:t>Microsoft Dynamics</w:t>
        </w:r>
        <w:r>
          <w:tab/>
        </w:r>
        <w:r>
          <w:fldChar w:fldCharType="begin"/>
        </w:r>
        <w:r>
          <w:instrText xml:space="preserve"> PAGEREF _Toc423421539 \h </w:instrText>
        </w:r>
        <w:r>
          <w:fldChar w:fldCharType="separate"/>
        </w:r>
        <w:r>
          <w:t>19</w:t>
        </w:r>
        <w:r>
          <w:fldChar w:fldCharType="end"/>
        </w:r>
      </w:hyperlink>
    </w:p>
    <w:p w:rsidR="00A72E41" w:rsidRDefault="00A72E41">
      <w:pPr>
        <w:pStyle w:val="TOC3"/>
        <w:rPr>
          <w:rFonts w:eastAsiaTheme="minorEastAsia"/>
          <w:smallCaps w:val="0"/>
          <w:sz w:val="22"/>
        </w:rPr>
      </w:pPr>
      <w:hyperlink w:anchor="_Toc423421540" w:history="1">
        <w:r w:rsidRPr="009216C4">
          <w:rPr>
            <w:rStyle w:val="Hyperlink"/>
          </w:rPr>
          <w:t>Microsoft Dynamics AX</w:t>
        </w:r>
        <w:r>
          <w:tab/>
        </w:r>
        <w:r>
          <w:fldChar w:fldCharType="begin"/>
        </w:r>
        <w:r>
          <w:instrText xml:space="preserve"> PAGEREF _Toc423421540 \h </w:instrText>
        </w:r>
        <w:r>
          <w:fldChar w:fldCharType="separate"/>
        </w:r>
        <w:r>
          <w:t>19</w:t>
        </w:r>
        <w:r>
          <w:fldChar w:fldCharType="end"/>
        </w:r>
      </w:hyperlink>
    </w:p>
    <w:p w:rsidR="00A72E41" w:rsidRDefault="00A72E41">
      <w:pPr>
        <w:pStyle w:val="TOC3"/>
        <w:rPr>
          <w:rFonts w:eastAsiaTheme="minorEastAsia"/>
          <w:smallCaps w:val="0"/>
          <w:sz w:val="22"/>
        </w:rPr>
      </w:pPr>
      <w:hyperlink w:anchor="_Toc423421541" w:history="1">
        <w:r w:rsidRPr="009216C4">
          <w:rPr>
            <w:rStyle w:val="Hyperlink"/>
          </w:rPr>
          <w:t>Microsoft Dynamics CRM</w:t>
        </w:r>
        <w:r>
          <w:tab/>
        </w:r>
        <w:r>
          <w:fldChar w:fldCharType="begin"/>
        </w:r>
        <w:r>
          <w:instrText xml:space="preserve"> PAGEREF _Toc423421541 \h </w:instrText>
        </w:r>
        <w:r>
          <w:fldChar w:fldCharType="separate"/>
        </w:r>
        <w:r>
          <w:t>20</w:t>
        </w:r>
        <w:r>
          <w:fldChar w:fldCharType="end"/>
        </w:r>
      </w:hyperlink>
    </w:p>
    <w:p w:rsidR="00A72E41" w:rsidRDefault="00A72E41">
      <w:pPr>
        <w:pStyle w:val="TOC2"/>
        <w:rPr>
          <w:rFonts w:eastAsiaTheme="minorEastAsia"/>
          <w:smallCaps w:val="0"/>
          <w:sz w:val="22"/>
        </w:rPr>
      </w:pPr>
      <w:hyperlink w:anchor="_Toc423421542" w:history="1">
        <w:r w:rsidRPr="009216C4">
          <w:rPr>
            <w:rStyle w:val="Hyperlink"/>
          </w:rPr>
          <w:t>Office-alkalmazások</w:t>
        </w:r>
        <w:r>
          <w:tab/>
        </w:r>
        <w:r>
          <w:fldChar w:fldCharType="begin"/>
        </w:r>
        <w:r>
          <w:instrText xml:space="preserve"> PAGEREF _Toc423421542 \h </w:instrText>
        </w:r>
        <w:r>
          <w:fldChar w:fldCharType="separate"/>
        </w:r>
        <w:r>
          <w:t>22</w:t>
        </w:r>
        <w:r>
          <w:fldChar w:fldCharType="end"/>
        </w:r>
      </w:hyperlink>
    </w:p>
    <w:p w:rsidR="00A72E41" w:rsidRDefault="00A72E41">
      <w:pPr>
        <w:pStyle w:val="TOC3"/>
        <w:rPr>
          <w:rFonts w:eastAsiaTheme="minorEastAsia"/>
          <w:smallCaps w:val="0"/>
          <w:sz w:val="22"/>
        </w:rPr>
      </w:pPr>
      <w:hyperlink w:anchor="_Toc423421543" w:history="1">
        <w:r w:rsidRPr="009216C4">
          <w:rPr>
            <w:rStyle w:val="Hyperlink"/>
          </w:rPr>
          <w:t>Office Asztali alkalmazások</w:t>
        </w:r>
        <w:r>
          <w:tab/>
        </w:r>
        <w:r>
          <w:fldChar w:fldCharType="begin"/>
        </w:r>
        <w:r>
          <w:instrText xml:space="preserve"> PAGEREF _Toc423421543 \h </w:instrText>
        </w:r>
        <w:r>
          <w:fldChar w:fldCharType="separate"/>
        </w:r>
        <w:r>
          <w:t>22</w:t>
        </w:r>
        <w:r>
          <w:fldChar w:fldCharType="end"/>
        </w:r>
      </w:hyperlink>
    </w:p>
    <w:p w:rsidR="00A72E41" w:rsidRDefault="00A72E41">
      <w:pPr>
        <w:pStyle w:val="TOC3"/>
        <w:rPr>
          <w:rFonts w:eastAsiaTheme="minorEastAsia"/>
          <w:smallCaps w:val="0"/>
          <w:sz w:val="22"/>
        </w:rPr>
      </w:pPr>
      <w:hyperlink w:anchor="_Toc423421544" w:history="1">
        <w:r w:rsidRPr="009216C4">
          <w:rPr>
            <w:rStyle w:val="Hyperlink"/>
          </w:rPr>
          <w:t>Office for Mac</w:t>
        </w:r>
        <w:r>
          <w:tab/>
        </w:r>
        <w:r>
          <w:fldChar w:fldCharType="begin"/>
        </w:r>
        <w:r>
          <w:instrText xml:space="preserve"> PAGEREF _Toc423421544 \h </w:instrText>
        </w:r>
        <w:r>
          <w:fldChar w:fldCharType="separate"/>
        </w:r>
        <w:r>
          <w:t>24</w:t>
        </w:r>
        <w:r>
          <w:fldChar w:fldCharType="end"/>
        </w:r>
      </w:hyperlink>
    </w:p>
    <w:p w:rsidR="00A72E41" w:rsidRDefault="00A72E41">
      <w:pPr>
        <w:pStyle w:val="TOC2"/>
        <w:rPr>
          <w:rFonts w:eastAsiaTheme="minorEastAsia"/>
          <w:smallCaps w:val="0"/>
          <w:sz w:val="22"/>
        </w:rPr>
      </w:pPr>
      <w:hyperlink w:anchor="_Toc423421545" w:history="1">
        <w:r w:rsidRPr="009216C4">
          <w:rPr>
            <w:rStyle w:val="Hyperlink"/>
          </w:rPr>
          <w:t>Office-kiszolgálók</w:t>
        </w:r>
        <w:r>
          <w:tab/>
        </w:r>
        <w:r>
          <w:fldChar w:fldCharType="begin"/>
        </w:r>
        <w:r>
          <w:instrText xml:space="preserve"> PAGEREF _Toc423421545 \h </w:instrText>
        </w:r>
        <w:r>
          <w:fldChar w:fldCharType="separate"/>
        </w:r>
        <w:r>
          <w:t>25</w:t>
        </w:r>
        <w:r>
          <w:fldChar w:fldCharType="end"/>
        </w:r>
      </w:hyperlink>
    </w:p>
    <w:p w:rsidR="00A72E41" w:rsidRDefault="00A72E41">
      <w:pPr>
        <w:pStyle w:val="TOC3"/>
        <w:rPr>
          <w:rFonts w:eastAsiaTheme="minorEastAsia"/>
          <w:smallCaps w:val="0"/>
          <w:sz w:val="22"/>
        </w:rPr>
      </w:pPr>
      <w:hyperlink w:anchor="_Toc423421546" w:history="1">
        <w:r w:rsidRPr="009216C4">
          <w:rPr>
            <w:rStyle w:val="Hyperlink"/>
          </w:rPr>
          <w:t>Exchange Server</w:t>
        </w:r>
        <w:r>
          <w:tab/>
        </w:r>
        <w:r>
          <w:fldChar w:fldCharType="begin"/>
        </w:r>
        <w:r>
          <w:instrText xml:space="preserve"> PAGEREF _Toc423421546 \h </w:instrText>
        </w:r>
        <w:r>
          <w:fldChar w:fldCharType="separate"/>
        </w:r>
        <w:r>
          <w:t>25</w:t>
        </w:r>
        <w:r>
          <w:fldChar w:fldCharType="end"/>
        </w:r>
      </w:hyperlink>
    </w:p>
    <w:p w:rsidR="00A72E41" w:rsidRDefault="00A72E41">
      <w:pPr>
        <w:pStyle w:val="TOC3"/>
        <w:rPr>
          <w:rFonts w:eastAsiaTheme="minorEastAsia"/>
          <w:smallCaps w:val="0"/>
          <w:sz w:val="22"/>
        </w:rPr>
      </w:pPr>
      <w:hyperlink w:anchor="_Toc423421547" w:history="1">
        <w:r w:rsidRPr="009216C4">
          <w:rPr>
            <w:rStyle w:val="Hyperlink"/>
          </w:rPr>
          <w:t>Project Server</w:t>
        </w:r>
        <w:r>
          <w:tab/>
        </w:r>
        <w:r>
          <w:fldChar w:fldCharType="begin"/>
        </w:r>
        <w:r>
          <w:instrText xml:space="preserve"> PAGEREF _Toc423421547 \h </w:instrText>
        </w:r>
        <w:r>
          <w:fldChar w:fldCharType="separate"/>
        </w:r>
        <w:r>
          <w:t>26</w:t>
        </w:r>
        <w:r>
          <w:fldChar w:fldCharType="end"/>
        </w:r>
      </w:hyperlink>
    </w:p>
    <w:p w:rsidR="00A72E41" w:rsidRDefault="00A72E41">
      <w:pPr>
        <w:pStyle w:val="TOC3"/>
        <w:rPr>
          <w:rFonts w:eastAsiaTheme="minorEastAsia"/>
          <w:smallCaps w:val="0"/>
          <w:sz w:val="22"/>
        </w:rPr>
      </w:pPr>
      <w:hyperlink w:anchor="_Toc423421548" w:history="1">
        <w:r w:rsidRPr="009216C4">
          <w:rPr>
            <w:rStyle w:val="Hyperlink"/>
          </w:rPr>
          <w:t>SharePoint Server</w:t>
        </w:r>
        <w:r>
          <w:tab/>
        </w:r>
        <w:r>
          <w:fldChar w:fldCharType="begin"/>
        </w:r>
        <w:r>
          <w:instrText xml:space="preserve"> PAGEREF _Toc423421548 \h </w:instrText>
        </w:r>
        <w:r>
          <w:fldChar w:fldCharType="separate"/>
        </w:r>
        <w:r>
          <w:t>26</w:t>
        </w:r>
        <w:r>
          <w:fldChar w:fldCharType="end"/>
        </w:r>
      </w:hyperlink>
    </w:p>
    <w:p w:rsidR="00A72E41" w:rsidRDefault="00A72E41">
      <w:pPr>
        <w:pStyle w:val="TOC3"/>
        <w:rPr>
          <w:rFonts w:eastAsiaTheme="minorEastAsia"/>
          <w:smallCaps w:val="0"/>
          <w:sz w:val="22"/>
        </w:rPr>
      </w:pPr>
      <w:hyperlink w:anchor="_Toc423421549" w:history="1">
        <w:r w:rsidRPr="009216C4">
          <w:rPr>
            <w:rStyle w:val="Hyperlink"/>
          </w:rPr>
          <w:t>Skype Vállalati kiszolgáló</w:t>
        </w:r>
        <w:r>
          <w:tab/>
        </w:r>
        <w:r>
          <w:fldChar w:fldCharType="begin"/>
        </w:r>
        <w:r>
          <w:instrText xml:space="preserve"> PAGEREF _Toc423421549 \h </w:instrText>
        </w:r>
        <w:r>
          <w:fldChar w:fldCharType="separate"/>
        </w:r>
        <w:r>
          <w:t>27</w:t>
        </w:r>
        <w:r>
          <w:fldChar w:fldCharType="end"/>
        </w:r>
      </w:hyperlink>
    </w:p>
    <w:p w:rsidR="00A72E41" w:rsidRDefault="00A72E41">
      <w:pPr>
        <w:pStyle w:val="TOC2"/>
        <w:rPr>
          <w:rFonts w:eastAsiaTheme="minorEastAsia"/>
          <w:smallCaps w:val="0"/>
          <w:sz w:val="22"/>
        </w:rPr>
      </w:pPr>
      <w:hyperlink w:anchor="_Toc423421550" w:history="1">
        <w:r w:rsidRPr="009216C4">
          <w:rPr>
            <w:rStyle w:val="Hyperlink"/>
          </w:rPr>
          <w:t>Bérbeadási jogok</w:t>
        </w:r>
        <w:r>
          <w:tab/>
        </w:r>
        <w:r>
          <w:fldChar w:fldCharType="begin"/>
        </w:r>
        <w:r>
          <w:instrText xml:space="preserve"> PAGEREF _Toc423421550 \h </w:instrText>
        </w:r>
        <w:r>
          <w:fldChar w:fldCharType="separate"/>
        </w:r>
        <w:r>
          <w:t>29</w:t>
        </w:r>
        <w:r>
          <w:fldChar w:fldCharType="end"/>
        </w:r>
      </w:hyperlink>
    </w:p>
    <w:p w:rsidR="00A72E41" w:rsidRDefault="00A72E41">
      <w:pPr>
        <w:pStyle w:val="TOC2"/>
        <w:rPr>
          <w:rFonts w:eastAsiaTheme="minorEastAsia"/>
          <w:smallCaps w:val="0"/>
          <w:sz w:val="22"/>
        </w:rPr>
      </w:pPr>
      <w:hyperlink w:anchor="_Toc423421551" w:history="1">
        <w:r w:rsidRPr="009216C4">
          <w:rPr>
            <w:rStyle w:val="Hyperlink"/>
          </w:rPr>
          <w:t>SQL Server</w:t>
        </w:r>
        <w:r>
          <w:tab/>
        </w:r>
        <w:r>
          <w:fldChar w:fldCharType="begin"/>
        </w:r>
        <w:r>
          <w:instrText xml:space="preserve"> PAGEREF _Toc423421551 \h </w:instrText>
        </w:r>
        <w:r>
          <w:fldChar w:fldCharType="separate"/>
        </w:r>
        <w:r>
          <w:t>30</w:t>
        </w:r>
        <w:r>
          <w:fldChar w:fldCharType="end"/>
        </w:r>
      </w:hyperlink>
    </w:p>
    <w:p w:rsidR="00A72E41" w:rsidRDefault="00A72E41">
      <w:pPr>
        <w:pStyle w:val="TOC2"/>
        <w:rPr>
          <w:rFonts w:eastAsiaTheme="minorEastAsia"/>
          <w:smallCaps w:val="0"/>
          <w:sz w:val="22"/>
        </w:rPr>
      </w:pPr>
      <w:hyperlink w:anchor="_Toc423421552" w:history="1">
        <w:r w:rsidRPr="009216C4">
          <w:rPr>
            <w:rStyle w:val="Hyperlink"/>
          </w:rPr>
          <w:t>System Center</w:t>
        </w:r>
        <w:r>
          <w:tab/>
        </w:r>
        <w:r>
          <w:fldChar w:fldCharType="begin"/>
        </w:r>
        <w:r>
          <w:instrText xml:space="preserve"> PAGEREF _Toc423421552 \h </w:instrText>
        </w:r>
        <w:r>
          <w:fldChar w:fldCharType="separate"/>
        </w:r>
        <w:r>
          <w:t>32</w:t>
        </w:r>
        <w:r>
          <w:fldChar w:fldCharType="end"/>
        </w:r>
      </w:hyperlink>
    </w:p>
    <w:p w:rsidR="00A72E41" w:rsidRDefault="00A72E41">
      <w:pPr>
        <w:pStyle w:val="TOC3"/>
        <w:rPr>
          <w:rFonts w:eastAsiaTheme="minorEastAsia"/>
          <w:smallCaps w:val="0"/>
          <w:sz w:val="22"/>
        </w:rPr>
      </w:pPr>
      <w:hyperlink w:anchor="_Toc423421553" w:history="1">
        <w:r w:rsidRPr="009216C4">
          <w:rPr>
            <w:rStyle w:val="Hyperlink"/>
          </w:rPr>
          <w:t>System Center Server</w:t>
        </w:r>
        <w:r>
          <w:tab/>
        </w:r>
        <w:r>
          <w:fldChar w:fldCharType="begin"/>
        </w:r>
        <w:r>
          <w:instrText xml:space="preserve"> PAGEREF _Toc423421553 \h </w:instrText>
        </w:r>
        <w:r>
          <w:fldChar w:fldCharType="separate"/>
        </w:r>
        <w:r>
          <w:t>32</w:t>
        </w:r>
        <w:r>
          <w:fldChar w:fldCharType="end"/>
        </w:r>
      </w:hyperlink>
    </w:p>
    <w:p w:rsidR="00A72E41" w:rsidRDefault="00A72E41">
      <w:pPr>
        <w:pStyle w:val="TOC3"/>
        <w:rPr>
          <w:rFonts w:eastAsiaTheme="minorEastAsia"/>
          <w:smallCaps w:val="0"/>
          <w:sz w:val="22"/>
        </w:rPr>
      </w:pPr>
      <w:hyperlink w:anchor="_Toc423421554" w:history="1">
        <w:r w:rsidRPr="009216C4">
          <w:rPr>
            <w:rStyle w:val="Hyperlink"/>
          </w:rPr>
          <w:t>System Center Client Management Suite</w:t>
        </w:r>
        <w:r>
          <w:tab/>
        </w:r>
        <w:r>
          <w:fldChar w:fldCharType="begin"/>
        </w:r>
        <w:r>
          <w:instrText xml:space="preserve"> PAGEREF _Toc423421554 \h </w:instrText>
        </w:r>
        <w:r>
          <w:fldChar w:fldCharType="separate"/>
        </w:r>
        <w:r>
          <w:t>33</w:t>
        </w:r>
        <w:r>
          <w:fldChar w:fldCharType="end"/>
        </w:r>
      </w:hyperlink>
    </w:p>
    <w:p w:rsidR="00A72E41" w:rsidRDefault="00A72E41">
      <w:pPr>
        <w:pStyle w:val="TOC3"/>
        <w:rPr>
          <w:rFonts w:eastAsiaTheme="minorEastAsia"/>
          <w:smallCaps w:val="0"/>
          <w:sz w:val="22"/>
        </w:rPr>
      </w:pPr>
      <w:hyperlink w:anchor="_Toc423421555" w:history="1">
        <w:r w:rsidRPr="009216C4">
          <w:rPr>
            <w:rStyle w:val="Hyperlink"/>
          </w:rPr>
          <w:t>System Center Configuration Manager</w:t>
        </w:r>
        <w:r>
          <w:tab/>
        </w:r>
        <w:r>
          <w:fldChar w:fldCharType="begin"/>
        </w:r>
        <w:r>
          <w:instrText xml:space="preserve"> PAGEREF _Toc423421555 \h </w:instrText>
        </w:r>
        <w:r>
          <w:fldChar w:fldCharType="separate"/>
        </w:r>
        <w:r>
          <w:t>34</w:t>
        </w:r>
        <w:r>
          <w:fldChar w:fldCharType="end"/>
        </w:r>
      </w:hyperlink>
    </w:p>
    <w:p w:rsidR="00A72E41" w:rsidRDefault="00A72E41">
      <w:pPr>
        <w:pStyle w:val="TOC3"/>
        <w:rPr>
          <w:rFonts w:eastAsiaTheme="minorEastAsia"/>
          <w:smallCaps w:val="0"/>
          <w:sz w:val="22"/>
        </w:rPr>
      </w:pPr>
      <w:hyperlink w:anchor="_Toc423421556" w:history="1">
        <w:r w:rsidRPr="009216C4">
          <w:rPr>
            <w:rStyle w:val="Hyperlink"/>
          </w:rPr>
          <w:t>System Center Data Protection Manager</w:t>
        </w:r>
        <w:r>
          <w:tab/>
        </w:r>
        <w:r>
          <w:fldChar w:fldCharType="begin"/>
        </w:r>
        <w:r>
          <w:instrText xml:space="preserve"> PAGEREF _Toc423421556 \h </w:instrText>
        </w:r>
        <w:r>
          <w:fldChar w:fldCharType="separate"/>
        </w:r>
        <w:r>
          <w:t>35</w:t>
        </w:r>
        <w:r>
          <w:fldChar w:fldCharType="end"/>
        </w:r>
      </w:hyperlink>
    </w:p>
    <w:p w:rsidR="00A72E41" w:rsidRDefault="00A72E41">
      <w:pPr>
        <w:pStyle w:val="TOC3"/>
        <w:rPr>
          <w:rFonts w:eastAsiaTheme="minorEastAsia"/>
          <w:smallCaps w:val="0"/>
          <w:sz w:val="22"/>
        </w:rPr>
      </w:pPr>
      <w:hyperlink w:anchor="_Toc423421557" w:history="1">
        <w:r w:rsidRPr="009216C4">
          <w:rPr>
            <w:rStyle w:val="Hyperlink"/>
          </w:rPr>
          <w:t>System Center Operation Manager</w:t>
        </w:r>
        <w:r>
          <w:tab/>
        </w:r>
        <w:r>
          <w:fldChar w:fldCharType="begin"/>
        </w:r>
        <w:r>
          <w:instrText xml:space="preserve"> PAGEREF _Toc423421557 \h </w:instrText>
        </w:r>
        <w:r>
          <w:fldChar w:fldCharType="separate"/>
        </w:r>
        <w:r>
          <w:t>35</w:t>
        </w:r>
        <w:r>
          <w:fldChar w:fldCharType="end"/>
        </w:r>
      </w:hyperlink>
    </w:p>
    <w:p w:rsidR="00A72E41" w:rsidRDefault="00A72E41">
      <w:pPr>
        <w:pStyle w:val="TOC3"/>
        <w:rPr>
          <w:rFonts w:eastAsiaTheme="minorEastAsia"/>
          <w:smallCaps w:val="0"/>
          <w:sz w:val="22"/>
        </w:rPr>
      </w:pPr>
      <w:hyperlink w:anchor="_Toc423421558" w:history="1">
        <w:r w:rsidRPr="009216C4">
          <w:rPr>
            <w:rStyle w:val="Hyperlink"/>
          </w:rPr>
          <w:t>System Center Server Management Suite</w:t>
        </w:r>
        <w:r>
          <w:tab/>
        </w:r>
        <w:r>
          <w:fldChar w:fldCharType="begin"/>
        </w:r>
        <w:r>
          <w:instrText xml:space="preserve"> PAGEREF _Toc423421558 \h </w:instrText>
        </w:r>
        <w:r>
          <w:fldChar w:fldCharType="separate"/>
        </w:r>
        <w:r>
          <w:t>35</w:t>
        </w:r>
        <w:r>
          <w:fldChar w:fldCharType="end"/>
        </w:r>
      </w:hyperlink>
    </w:p>
    <w:p w:rsidR="00A72E41" w:rsidRDefault="00A72E41">
      <w:pPr>
        <w:pStyle w:val="TOC3"/>
        <w:rPr>
          <w:rFonts w:eastAsiaTheme="minorEastAsia"/>
          <w:smallCaps w:val="0"/>
          <w:sz w:val="22"/>
        </w:rPr>
      </w:pPr>
      <w:hyperlink w:anchor="_Toc423421559" w:history="1">
        <w:r w:rsidRPr="009216C4">
          <w:rPr>
            <w:rStyle w:val="Hyperlink"/>
          </w:rPr>
          <w:t>System Center Service Manager</w:t>
        </w:r>
        <w:r>
          <w:tab/>
        </w:r>
        <w:r>
          <w:fldChar w:fldCharType="begin"/>
        </w:r>
        <w:r>
          <w:instrText xml:space="preserve"> PAGEREF _Toc423421559 \h </w:instrText>
        </w:r>
        <w:r>
          <w:fldChar w:fldCharType="separate"/>
        </w:r>
        <w:r>
          <w:t>36</w:t>
        </w:r>
        <w:r>
          <w:fldChar w:fldCharType="end"/>
        </w:r>
      </w:hyperlink>
    </w:p>
    <w:p w:rsidR="00A72E41" w:rsidRDefault="00A72E41">
      <w:pPr>
        <w:pStyle w:val="TOC2"/>
        <w:rPr>
          <w:rFonts w:eastAsiaTheme="minorEastAsia"/>
          <w:smallCaps w:val="0"/>
          <w:sz w:val="22"/>
        </w:rPr>
      </w:pPr>
      <w:hyperlink w:anchor="_Toc423421560" w:history="1">
        <w:r w:rsidRPr="009216C4">
          <w:rPr>
            <w:rStyle w:val="Hyperlink"/>
          </w:rPr>
          <w:t>Virtual Desktop Infrastructure (VDI) termékcsomag</w:t>
        </w:r>
        <w:r>
          <w:tab/>
        </w:r>
        <w:r>
          <w:fldChar w:fldCharType="begin"/>
        </w:r>
        <w:r>
          <w:instrText xml:space="preserve"> PAGEREF _Toc423421560 \h </w:instrText>
        </w:r>
        <w:r>
          <w:fldChar w:fldCharType="separate"/>
        </w:r>
        <w:r>
          <w:t>36</w:t>
        </w:r>
        <w:r>
          <w:fldChar w:fldCharType="end"/>
        </w:r>
      </w:hyperlink>
    </w:p>
    <w:p w:rsidR="00A72E41" w:rsidRDefault="00A72E41">
      <w:pPr>
        <w:pStyle w:val="TOC2"/>
        <w:rPr>
          <w:rFonts w:eastAsiaTheme="minorEastAsia"/>
          <w:smallCaps w:val="0"/>
          <w:sz w:val="22"/>
        </w:rPr>
      </w:pPr>
      <w:hyperlink w:anchor="_Toc423421561" w:history="1">
        <w:r w:rsidRPr="009216C4">
          <w:rPr>
            <w:rStyle w:val="Hyperlink"/>
          </w:rPr>
          <w:t>Visual Studio</w:t>
        </w:r>
        <w:r>
          <w:tab/>
        </w:r>
        <w:r>
          <w:fldChar w:fldCharType="begin"/>
        </w:r>
        <w:r>
          <w:instrText xml:space="preserve"> PAGEREF _Toc423421561 \h </w:instrText>
        </w:r>
        <w:r>
          <w:fldChar w:fldCharType="separate"/>
        </w:r>
        <w:r>
          <w:t>36</w:t>
        </w:r>
        <w:r>
          <w:fldChar w:fldCharType="end"/>
        </w:r>
      </w:hyperlink>
    </w:p>
    <w:p w:rsidR="00A72E41" w:rsidRDefault="00A72E41">
      <w:pPr>
        <w:pStyle w:val="TOC3"/>
        <w:rPr>
          <w:rFonts w:eastAsiaTheme="minorEastAsia"/>
          <w:smallCaps w:val="0"/>
          <w:sz w:val="22"/>
        </w:rPr>
      </w:pPr>
      <w:hyperlink w:anchor="_Toc423421562" w:history="1">
        <w:r w:rsidRPr="009216C4">
          <w:rPr>
            <w:rStyle w:val="Hyperlink"/>
          </w:rPr>
          <w:t>Visual Studio</w:t>
        </w:r>
        <w:r>
          <w:tab/>
        </w:r>
        <w:r>
          <w:fldChar w:fldCharType="begin"/>
        </w:r>
        <w:r>
          <w:instrText xml:space="preserve"> PAGEREF _Toc423421562 \h </w:instrText>
        </w:r>
        <w:r>
          <w:fldChar w:fldCharType="separate"/>
        </w:r>
        <w:r>
          <w:t>36</w:t>
        </w:r>
        <w:r>
          <w:fldChar w:fldCharType="end"/>
        </w:r>
      </w:hyperlink>
    </w:p>
    <w:p w:rsidR="00A72E41" w:rsidRDefault="00A72E41">
      <w:pPr>
        <w:pStyle w:val="TOC3"/>
        <w:rPr>
          <w:rFonts w:eastAsiaTheme="minorEastAsia"/>
          <w:smallCaps w:val="0"/>
          <w:sz w:val="22"/>
        </w:rPr>
      </w:pPr>
      <w:hyperlink w:anchor="_Toc423421563" w:history="1">
        <w:r w:rsidRPr="009216C4">
          <w:rPr>
            <w:rStyle w:val="Hyperlink"/>
          </w:rPr>
          <w:t>Visual Studio Team Foundation Server</w:t>
        </w:r>
        <w:r>
          <w:tab/>
        </w:r>
        <w:r>
          <w:fldChar w:fldCharType="begin"/>
        </w:r>
        <w:r>
          <w:instrText xml:space="preserve"> PAGEREF _Toc423421563 \h </w:instrText>
        </w:r>
        <w:r>
          <w:fldChar w:fldCharType="separate"/>
        </w:r>
        <w:r>
          <w:t>37</w:t>
        </w:r>
        <w:r>
          <w:fldChar w:fldCharType="end"/>
        </w:r>
      </w:hyperlink>
    </w:p>
    <w:p w:rsidR="00A72E41" w:rsidRDefault="00A72E41">
      <w:pPr>
        <w:pStyle w:val="TOC2"/>
        <w:rPr>
          <w:rFonts w:eastAsiaTheme="minorEastAsia"/>
          <w:smallCaps w:val="0"/>
          <w:sz w:val="22"/>
        </w:rPr>
      </w:pPr>
      <w:hyperlink w:anchor="_Toc423421564" w:history="1">
        <w:r w:rsidRPr="009216C4">
          <w:rPr>
            <w:rStyle w:val="Hyperlink"/>
          </w:rPr>
          <w:t>Windows</w:t>
        </w:r>
        <w:r>
          <w:tab/>
        </w:r>
        <w:r>
          <w:fldChar w:fldCharType="begin"/>
        </w:r>
        <w:r>
          <w:instrText xml:space="preserve"> PAGEREF _Toc423421564 \h </w:instrText>
        </w:r>
        <w:r>
          <w:fldChar w:fldCharType="separate"/>
        </w:r>
        <w:r>
          <w:t>39</w:t>
        </w:r>
        <w:r>
          <w:fldChar w:fldCharType="end"/>
        </w:r>
      </w:hyperlink>
    </w:p>
    <w:p w:rsidR="00A72E41" w:rsidRDefault="00A72E41">
      <w:pPr>
        <w:pStyle w:val="TOC3"/>
        <w:rPr>
          <w:rFonts w:eastAsiaTheme="minorEastAsia"/>
          <w:smallCaps w:val="0"/>
          <w:sz w:val="22"/>
        </w:rPr>
      </w:pPr>
      <w:hyperlink w:anchor="_Toc423421565" w:history="1">
        <w:r w:rsidRPr="009216C4">
          <w:rPr>
            <w:rStyle w:val="Hyperlink"/>
          </w:rPr>
          <w:t>Microsoft Desktop Optimization Pack</w:t>
        </w:r>
        <w:r>
          <w:tab/>
        </w:r>
        <w:r>
          <w:fldChar w:fldCharType="begin"/>
        </w:r>
        <w:r>
          <w:instrText xml:space="preserve"> PAGEREF _Toc423421565 \h </w:instrText>
        </w:r>
        <w:r>
          <w:fldChar w:fldCharType="separate"/>
        </w:r>
        <w:r>
          <w:t>39</w:t>
        </w:r>
        <w:r>
          <w:fldChar w:fldCharType="end"/>
        </w:r>
      </w:hyperlink>
    </w:p>
    <w:p w:rsidR="00A72E41" w:rsidRDefault="00A72E41">
      <w:pPr>
        <w:pStyle w:val="TOC3"/>
        <w:rPr>
          <w:rFonts w:eastAsiaTheme="minorEastAsia"/>
          <w:smallCaps w:val="0"/>
          <w:sz w:val="22"/>
        </w:rPr>
      </w:pPr>
      <w:hyperlink w:anchor="_Toc423421566" w:history="1">
        <w:r w:rsidRPr="009216C4">
          <w:rPr>
            <w:rStyle w:val="Hyperlink"/>
          </w:rPr>
          <w:t>Windows asztali operációs rendszer</w:t>
        </w:r>
        <w:r>
          <w:tab/>
        </w:r>
        <w:r>
          <w:fldChar w:fldCharType="begin"/>
        </w:r>
        <w:r>
          <w:instrText xml:space="preserve"> PAGEREF _Toc423421566 \h </w:instrText>
        </w:r>
        <w:r>
          <w:fldChar w:fldCharType="separate"/>
        </w:r>
        <w:r>
          <w:t>40</w:t>
        </w:r>
        <w:r>
          <w:fldChar w:fldCharType="end"/>
        </w:r>
      </w:hyperlink>
    </w:p>
    <w:p w:rsidR="00A72E41" w:rsidRDefault="00A72E41">
      <w:pPr>
        <w:pStyle w:val="TOC3"/>
        <w:rPr>
          <w:rFonts w:eastAsiaTheme="minorEastAsia"/>
          <w:smallCaps w:val="0"/>
          <w:sz w:val="22"/>
        </w:rPr>
      </w:pPr>
      <w:hyperlink w:anchor="_Toc423421567" w:history="1">
        <w:r w:rsidRPr="009216C4">
          <w:rPr>
            <w:rStyle w:val="Hyperlink"/>
          </w:rPr>
          <w:t>Windows Embedded Industry</w:t>
        </w:r>
        <w:r>
          <w:tab/>
        </w:r>
        <w:r>
          <w:fldChar w:fldCharType="begin"/>
        </w:r>
        <w:r>
          <w:instrText xml:space="preserve"> PAGEREF _Toc423421567 \h </w:instrText>
        </w:r>
        <w:r>
          <w:fldChar w:fldCharType="separate"/>
        </w:r>
        <w:r>
          <w:t>44</w:t>
        </w:r>
        <w:r>
          <w:fldChar w:fldCharType="end"/>
        </w:r>
      </w:hyperlink>
    </w:p>
    <w:p w:rsidR="00A72E41" w:rsidRDefault="00A72E41">
      <w:pPr>
        <w:pStyle w:val="TOC2"/>
        <w:rPr>
          <w:rFonts w:eastAsiaTheme="minorEastAsia"/>
          <w:smallCaps w:val="0"/>
          <w:sz w:val="22"/>
        </w:rPr>
      </w:pPr>
      <w:hyperlink w:anchor="_Toc423421568" w:history="1">
        <w:r w:rsidRPr="009216C4">
          <w:rPr>
            <w:rStyle w:val="Hyperlink"/>
          </w:rPr>
          <w:t>Windows Server</w:t>
        </w:r>
        <w:r>
          <w:tab/>
        </w:r>
        <w:r>
          <w:fldChar w:fldCharType="begin"/>
        </w:r>
        <w:r>
          <w:instrText xml:space="preserve"> PAGEREF _Toc423421568 \h </w:instrText>
        </w:r>
        <w:r>
          <w:fldChar w:fldCharType="separate"/>
        </w:r>
        <w:r>
          <w:t>47</w:t>
        </w:r>
        <w:r>
          <w:fldChar w:fldCharType="end"/>
        </w:r>
      </w:hyperlink>
    </w:p>
    <w:p w:rsidR="00A72E41" w:rsidRDefault="00A72E41">
      <w:pPr>
        <w:pStyle w:val="TOC3"/>
        <w:rPr>
          <w:rFonts w:eastAsiaTheme="minorEastAsia"/>
          <w:smallCaps w:val="0"/>
          <w:sz w:val="22"/>
        </w:rPr>
      </w:pPr>
      <w:hyperlink w:anchor="_Toc423421569" w:history="1">
        <w:r w:rsidRPr="009216C4">
          <w:rPr>
            <w:rStyle w:val="Hyperlink"/>
          </w:rPr>
          <w:t>Windows MultiPoint Server</w:t>
        </w:r>
        <w:r>
          <w:tab/>
        </w:r>
        <w:r>
          <w:fldChar w:fldCharType="begin"/>
        </w:r>
        <w:r>
          <w:instrText xml:space="preserve"> PAGEREF _Toc423421569 \h </w:instrText>
        </w:r>
        <w:r>
          <w:fldChar w:fldCharType="separate"/>
        </w:r>
        <w:r>
          <w:t>47</w:t>
        </w:r>
        <w:r>
          <w:fldChar w:fldCharType="end"/>
        </w:r>
      </w:hyperlink>
    </w:p>
    <w:p w:rsidR="00A72E41" w:rsidRDefault="00A72E41">
      <w:pPr>
        <w:pStyle w:val="TOC3"/>
        <w:rPr>
          <w:rFonts w:eastAsiaTheme="minorEastAsia"/>
          <w:smallCaps w:val="0"/>
          <w:sz w:val="22"/>
        </w:rPr>
      </w:pPr>
      <w:hyperlink w:anchor="_Toc423421570" w:history="1">
        <w:r w:rsidRPr="009216C4">
          <w:rPr>
            <w:rStyle w:val="Hyperlink"/>
          </w:rPr>
          <w:t>Windows Server</w:t>
        </w:r>
        <w:r>
          <w:tab/>
        </w:r>
        <w:r>
          <w:fldChar w:fldCharType="begin"/>
        </w:r>
        <w:r>
          <w:instrText xml:space="preserve"> PAGEREF _Toc423421570 \h </w:instrText>
        </w:r>
        <w:r>
          <w:fldChar w:fldCharType="separate"/>
        </w:r>
        <w:r>
          <w:t>48</w:t>
        </w:r>
        <w:r>
          <w:fldChar w:fldCharType="end"/>
        </w:r>
      </w:hyperlink>
    </w:p>
    <w:p w:rsidR="00A72E41" w:rsidRDefault="00A72E41">
      <w:pPr>
        <w:pStyle w:val="TOC3"/>
        <w:rPr>
          <w:rFonts w:eastAsiaTheme="minorEastAsia"/>
          <w:smallCaps w:val="0"/>
          <w:sz w:val="22"/>
        </w:rPr>
      </w:pPr>
      <w:hyperlink w:anchor="_Toc423421571" w:history="1">
        <w:r w:rsidRPr="009216C4">
          <w:rPr>
            <w:rStyle w:val="Hyperlink"/>
          </w:rPr>
          <w:t>Windows Small Business Server</w:t>
        </w:r>
        <w:r>
          <w:tab/>
        </w:r>
        <w:r>
          <w:fldChar w:fldCharType="begin"/>
        </w:r>
        <w:r>
          <w:instrText xml:space="preserve"> PAGEREF _Toc423421571 \h </w:instrText>
        </w:r>
        <w:r>
          <w:fldChar w:fldCharType="separate"/>
        </w:r>
        <w:r>
          <w:t>50</w:t>
        </w:r>
        <w:r>
          <w:fldChar w:fldCharType="end"/>
        </w:r>
      </w:hyperlink>
    </w:p>
    <w:p w:rsidR="00A72E41" w:rsidRDefault="00A72E41">
      <w:pPr>
        <w:pStyle w:val="TOC1"/>
        <w:rPr>
          <w:rFonts w:eastAsiaTheme="minorEastAsia"/>
          <w:b w:val="0"/>
          <w:caps w:val="0"/>
          <w:noProof/>
          <w:sz w:val="22"/>
          <w:szCs w:val="22"/>
        </w:rPr>
      </w:pPr>
      <w:hyperlink w:anchor="_Toc423421572" w:history="1">
        <w:r w:rsidRPr="009216C4">
          <w:rPr>
            <w:rStyle w:val="Hyperlink"/>
            <w:noProof/>
          </w:rPr>
          <w:t>Online Szolgáltatások</w:t>
        </w:r>
        <w:r>
          <w:rPr>
            <w:noProof/>
          </w:rPr>
          <w:tab/>
        </w:r>
        <w:r>
          <w:rPr>
            <w:noProof/>
          </w:rPr>
          <w:fldChar w:fldCharType="begin"/>
        </w:r>
        <w:r>
          <w:rPr>
            <w:noProof/>
          </w:rPr>
          <w:instrText xml:space="preserve"> PAGEREF _Toc423421572 \h </w:instrText>
        </w:r>
        <w:r>
          <w:rPr>
            <w:noProof/>
          </w:rPr>
        </w:r>
        <w:r>
          <w:rPr>
            <w:noProof/>
          </w:rPr>
          <w:fldChar w:fldCharType="separate"/>
        </w:r>
        <w:r>
          <w:rPr>
            <w:noProof/>
          </w:rPr>
          <w:t>52</w:t>
        </w:r>
        <w:r>
          <w:rPr>
            <w:noProof/>
          </w:rPr>
          <w:fldChar w:fldCharType="end"/>
        </w:r>
      </w:hyperlink>
    </w:p>
    <w:p w:rsidR="00A72E41" w:rsidRDefault="00A72E41">
      <w:pPr>
        <w:pStyle w:val="TOC2"/>
        <w:rPr>
          <w:rFonts w:eastAsiaTheme="minorEastAsia"/>
          <w:smallCaps w:val="0"/>
          <w:sz w:val="22"/>
        </w:rPr>
      </w:pPr>
      <w:hyperlink w:anchor="_Toc423421573" w:history="1">
        <w:r w:rsidRPr="009216C4">
          <w:rPr>
            <w:rStyle w:val="Hyperlink"/>
          </w:rPr>
          <w:t>Az Online Szolgáltatások regionális elérhetősége</w:t>
        </w:r>
        <w:r>
          <w:tab/>
        </w:r>
        <w:r>
          <w:fldChar w:fldCharType="begin"/>
        </w:r>
        <w:r>
          <w:instrText xml:space="preserve"> PAGEREF _Toc423421573 \h </w:instrText>
        </w:r>
        <w:r>
          <w:fldChar w:fldCharType="separate"/>
        </w:r>
        <w:r>
          <w:t>52</w:t>
        </w:r>
        <w:r>
          <w:fldChar w:fldCharType="end"/>
        </w:r>
      </w:hyperlink>
    </w:p>
    <w:p w:rsidR="00A72E41" w:rsidRDefault="00A72E41">
      <w:pPr>
        <w:pStyle w:val="TOC2"/>
        <w:rPr>
          <w:rFonts w:eastAsiaTheme="minorEastAsia"/>
          <w:smallCaps w:val="0"/>
          <w:sz w:val="22"/>
        </w:rPr>
      </w:pPr>
      <w:hyperlink w:anchor="_Toc423421574" w:history="1">
        <w:r w:rsidRPr="009216C4">
          <w:rPr>
            <w:rStyle w:val="Hyperlink"/>
          </w:rPr>
          <w:t>Az Online Szolgáltatások megvásárlására vonatkozó szabályok</w:t>
        </w:r>
        <w:r>
          <w:tab/>
        </w:r>
        <w:r>
          <w:fldChar w:fldCharType="begin"/>
        </w:r>
        <w:r>
          <w:instrText xml:space="preserve"> PAGEREF _Toc423421574 \h </w:instrText>
        </w:r>
        <w:r>
          <w:fldChar w:fldCharType="separate"/>
        </w:r>
        <w:r>
          <w:t>52</w:t>
        </w:r>
        <w:r>
          <w:fldChar w:fldCharType="end"/>
        </w:r>
      </w:hyperlink>
    </w:p>
    <w:p w:rsidR="00A72E41" w:rsidRDefault="00A72E41">
      <w:pPr>
        <w:pStyle w:val="TOC2"/>
        <w:rPr>
          <w:rFonts w:eastAsiaTheme="minorEastAsia"/>
          <w:smallCaps w:val="0"/>
          <w:sz w:val="22"/>
        </w:rPr>
      </w:pPr>
      <w:hyperlink w:anchor="_Toc423421575" w:history="1">
        <w:r w:rsidRPr="009216C4">
          <w:rPr>
            <w:rStyle w:val="Hyperlink"/>
          </w:rPr>
          <w:t>Kiegészítő Felhasználói Előfizetési Licenc (SL)</w:t>
        </w:r>
        <w:r>
          <w:tab/>
        </w:r>
        <w:r>
          <w:fldChar w:fldCharType="begin"/>
        </w:r>
        <w:r>
          <w:instrText xml:space="preserve"> PAGEREF _Toc423421575 \h </w:instrText>
        </w:r>
        <w:r>
          <w:fldChar w:fldCharType="separate"/>
        </w:r>
        <w:r>
          <w:t>52</w:t>
        </w:r>
        <w:r>
          <w:fldChar w:fldCharType="end"/>
        </w:r>
      </w:hyperlink>
    </w:p>
    <w:p w:rsidR="00A72E41" w:rsidRDefault="00A72E41">
      <w:pPr>
        <w:pStyle w:val="TOC2"/>
        <w:rPr>
          <w:rFonts w:eastAsiaTheme="minorEastAsia"/>
          <w:smallCaps w:val="0"/>
          <w:sz w:val="22"/>
        </w:rPr>
      </w:pPr>
      <w:hyperlink w:anchor="_Toc423421576" w:history="1">
        <w:r w:rsidRPr="009216C4">
          <w:rPr>
            <w:rStyle w:val="Hyperlink"/>
          </w:rPr>
          <w:t>Online Szolgáltatások megújítása</w:t>
        </w:r>
        <w:r>
          <w:tab/>
        </w:r>
        <w:r>
          <w:fldChar w:fldCharType="begin"/>
        </w:r>
        <w:r>
          <w:instrText xml:space="preserve"> PAGEREF _Toc423421576 \h </w:instrText>
        </w:r>
        <w:r>
          <w:fldChar w:fldCharType="separate"/>
        </w:r>
        <w:r>
          <w:t>52</w:t>
        </w:r>
        <w:r>
          <w:fldChar w:fldCharType="end"/>
        </w:r>
      </w:hyperlink>
    </w:p>
    <w:p w:rsidR="00A72E41" w:rsidRDefault="00A72E41">
      <w:pPr>
        <w:pStyle w:val="TOC2"/>
        <w:rPr>
          <w:rFonts w:eastAsiaTheme="minorEastAsia"/>
          <w:smallCaps w:val="0"/>
          <w:sz w:val="22"/>
        </w:rPr>
      </w:pPr>
      <w:hyperlink w:anchor="_Toc423421577" w:history="1">
        <w:r w:rsidRPr="009216C4">
          <w:rPr>
            <w:rStyle w:val="Hyperlink"/>
          </w:rPr>
          <w:t>Microsoft Azure Szolgáltatások</w:t>
        </w:r>
        <w:r>
          <w:tab/>
        </w:r>
        <w:r>
          <w:fldChar w:fldCharType="begin"/>
        </w:r>
        <w:r>
          <w:instrText xml:space="preserve"> PAGEREF _Toc423421577 \h </w:instrText>
        </w:r>
        <w:r>
          <w:fldChar w:fldCharType="separate"/>
        </w:r>
        <w:r>
          <w:t>52</w:t>
        </w:r>
        <w:r>
          <w:fldChar w:fldCharType="end"/>
        </w:r>
      </w:hyperlink>
    </w:p>
    <w:p w:rsidR="00A72E41" w:rsidRDefault="00A72E41">
      <w:pPr>
        <w:pStyle w:val="TOC3"/>
        <w:rPr>
          <w:rFonts w:eastAsiaTheme="minorEastAsia"/>
          <w:smallCaps w:val="0"/>
          <w:sz w:val="22"/>
        </w:rPr>
      </w:pPr>
      <w:hyperlink w:anchor="_Toc423421578" w:history="1">
        <w:r w:rsidRPr="009216C4">
          <w:rPr>
            <w:rStyle w:val="Hyperlink"/>
          </w:rPr>
          <w:t>Microsoft Azure Szolgáltatások</w:t>
        </w:r>
        <w:r>
          <w:tab/>
        </w:r>
        <w:r>
          <w:fldChar w:fldCharType="begin"/>
        </w:r>
        <w:r>
          <w:instrText xml:space="preserve"> PAGEREF _Toc423421578 \h </w:instrText>
        </w:r>
        <w:r>
          <w:fldChar w:fldCharType="separate"/>
        </w:r>
        <w:r>
          <w:t>54</w:t>
        </w:r>
        <w:r>
          <w:fldChar w:fldCharType="end"/>
        </w:r>
      </w:hyperlink>
    </w:p>
    <w:p w:rsidR="00A72E41" w:rsidRDefault="00A72E41">
      <w:pPr>
        <w:pStyle w:val="TOC3"/>
        <w:rPr>
          <w:rFonts w:eastAsiaTheme="minorEastAsia"/>
          <w:smallCaps w:val="0"/>
          <w:sz w:val="22"/>
        </w:rPr>
      </w:pPr>
      <w:hyperlink w:anchor="_Toc423421579" w:history="1">
        <w:r w:rsidRPr="009216C4">
          <w:rPr>
            <w:rStyle w:val="Hyperlink"/>
          </w:rPr>
          <w:t>Microsoft Azure Támogatás (csomag)</w:t>
        </w:r>
        <w:r>
          <w:tab/>
        </w:r>
        <w:r>
          <w:fldChar w:fldCharType="begin"/>
        </w:r>
        <w:r>
          <w:instrText xml:space="preserve"> PAGEREF _Toc423421579 \h </w:instrText>
        </w:r>
        <w:r>
          <w:fldChar w:fldCharType="separate"/>
        </w:r>
        <w:r>
          <w:t>54</w:t>
        </w:r>
        <w:r>
          <w:fldChar w:fldCharType="end"/>
        </w:r>
      </w:hyperlink>
    </w:p>
    <w:p w:rsidR="00A72E41" w:rsidRDefault="00A72E41">
      <w:pPr>
        <w:pStyle w:val="TOC3"/>
        <w:rPr>
          <w:rFonts w:eastAsiaTheme="minorEastAsia"/>
          <w:smallCaps w:val="0"/>
          <w:sz w:val="22"/>
        </w:rPr>
      </w:pPr>
      <w:hyperlink w:anchor="_Toc423421580" w:history="1">
        <w:r w:rsidRPr="009216C4">
          <w:rPr>
            <w:rStyle w:val="Hyperlink"/>
          </w:rPr>
          <w:t>Microsoft Azure Biztonsági Mentés (csomag)</w:t>
        </w:r>
        <w:r>
          <w:tab/>
        </w:r>
        <w:r>
          <w:fldChar w:fldCharType="begin"/>
        </w:r>
        <w:r>
          <w:instrText xml:space="preserve"> PAGEREF _Toc423421580 \h </w:instrText>
        </w:r>
        <w:r>
          <w:fldChar w:fldCharType="separate"/>
        </w:r>
        <w:r>
          <w:t>55</w:t>
        </w:r>
        <w:r>
          <w:fldChar w:fldCharType="end"/>
        </w:r>
      </w:hyperlink>
    </w:p>
    <w:p w:rsidR="00A72E41" w:rsidRDefault="00A72E41">
      <w:pPr>
        <w:pStyle w:val="TOC3"/>
        <w:rPr>
          <w:rFonts w:eastAsiaTheme="minorEastAsia"/>
          <w:smallCaps w:val="0"/>
          <w:sz w:val="22"/>
        </w:rPr>
      </w:pPr>
      <w:hyperlink w:anchor="_Toc423421581" w:history="1">
        <w:r w:rsidRPr="009216C4">
          <w:rPr>
            <w:rStyle w:val="Hyperlink"/>
          </w:rPr>
          <w:t>Microsoft Azure Site Recovery (csomag)</w:t>
        </w:r>
        <w:r>
          <w:tab/>
        </w:r>
        <w:r>
          <w:fldChar w:fldCharType="begin"/>
        </w:r>
        <w:r>
          <w:instrText xml:space="preserve"> PAGEREF _Toc423421581 \h </w:instrText>
        </w:r>
        <w:r>
          <w:fldChar w:fldCharType="separate"/>
        </w:r>
        <w:r>
          <w:t>55</w:t>
        </w:r>
        <w:r>
          <w:fldChar w:fldCharType="end"/>
        </w:r>
      </w:hyperlink>
    </w:p>
    <w:p w:rsidR="00A72E41" w:rsidRDefault="00A72E41">
      <w:pPr>
        <w:pStyle w:val="TOC3"/>
        <w:rPr>
          <w:rFonts w:eastAsiaTheme="minorEastAsia"/>
          <w:smallCaps w:val="0"/>
          <w:sz w:val="22"/>
        </w:rPr>
      </w:pPr>
      <w:hyperlink w:anchor="_Toc423421582" w:history="1">
        <w:r w:rsidRPr="009216C4">
          <w:rPr>
            <w:rStyle w:val="Hyperlink"/>
          </w:rPr>
          <w:t>Enterprise Mobility Suite (csomag)</w:t>
        </w:r>
        <w:r>
          <w:tab/>
        </w:r>
        <w:r>
          <w:fldChar w:fldCharType="begin"/>
        </w:r>
        <w:r>
          <w:instrText xml:space="preserve"> PAGEREF _Toc423421582 \h </w:instrText>
        </w:r>
        <w:r>
          <w:fldChar w:fldCharType="separate"/>
        </w:r>
        <w:r>
          <w:t>55</w:t>
        </w:r>
        <w:r>
          <w:fldChar w:fldCharType="end"/>
        </w:r>
      </w:hyperlink>
    </w:p>
    <w:p w:rsidR="00A72E41" w:rsidRDefault="00A72E41">
      <w:pPr>
        <w:pStyle w:val="TOC3"/>
        <w:rPr>
          <w:rFonts w:eastAsiaTheme="minorEastAsia"/>
          <w:smallCaps w:val="0"/>
          <w:sz w:val="22"/>
        </w:rPr>
      </w:pPr>
      <w:hyperlink w:anchor="_Toc423421583" w:history="1">
        <w:r w:rsidRPr="009216C4">
          <w:rPr>
            <w:rStyle w:val="Hyperlink"/>
          </w:rPr>
          <w:t>Azure Active Directory (csomag)</w:t>
        </w:r>
        <w:r>
          <w:tab/>
        </w:r>
        <w:r>
          <w:fldChar w:fldCharType="begin"/>
        </w:r>
        <w:r>
          <w:instrText xml:space="preserve"> PAGEREF _Toc423421583 \h </w:instrText>
        </w:r>
        <w:r>
          <w:fldChar w:fldCharType="separate"/>
        </w:r>
        <w:r>
          <w:t>57</w:t>
        </w:r>
        <w:r>
          <w:fldChar w:fldCharType="end"/>
        </w:r>
      </w:hyperlink>
    </w:p>
    <w:p w:rsidR="00A72E41" w:rsidRDefault="00A72E41">
      <w:pPr>
        <w:pStyle w:val="TOC3"/>
        <w:rPr>
          <w:rFonts w:eastAsiaTheme="minorEastAsia"/>
          <w:smallCaps w:val="0"/>
          <w:sz w:val="22"/>
        </w:rPr>
      </w:pPr>
      <w:hyperlink w:anchor="_Toc423421584" w:history="1">
        <w:r w:rsidRPr="009216C4">
          <w:rPr>
            <w:rStyle w:val="Hyperlink"/>
          </w:rPr>
          <w:t>Azure Rights Management Szolgáltatás (csomag)</w:t>
        </w:r>
        <w:r>
          <w:tab/>
        </w:r>
        <w:r>
          <w:fldChar w:fldCharType="begin"/>
        </w:r>
        <w:r>
          <w:instrText xml:space="preserve"> PAGEREF _Toc423421584 \h </w:instrText>
        </w:r>
        <w:r>
          <w:fldChar w:fldCharType="separate"/>
        </w:r>
        <w:r>
          <w:t>57</w:t>
        </w:r>
        <w:r>
          <w:fldChar w:fldCharType="end"/>
        </w:r>
      </w:hyperlink>
    </w:p>
    <w:p w:rsidR="00A72E41" w:rsidRDefault="00A72E41">
      <w:pPr>
        <w:pStyle w:val="TOC3"/>
        <w:rPr>
          <w:rFonts w:eastAsiaTheme="minorEastAsia"/>
          <w:smallCaps w:val="0"/>
          <w:sz w:val="22"/>
        </w:rPr>
      </w:pPr>
      <w:hyperlink w:anchor="_Toc423421585" w:history="1">
        <w:r w:rsidRPr="009216C4">
          <w:rPr>
            <w:rStyle w:val="Hyperlink"/>
          </w:rPr>
          <w:t>Azure RemoteApp (Csomag)</w:t>
        </w:r>
        <w:r>
          <w:tab/>
        </w:r>
        <w:r>
          <w:fldChar w:fldCharType="begin"/>
        </w:r>
        <w:r>
          <w:instrText xml:space="preserve"> PAGEREF _Toc423421585 \h </w:instrText>
        </w:r>
        <w:r>
          <w:fldChar w:fldCharType="separate"/>
        </w:r>
        <w:r>
          <w:t>57</w:t>
        </w:r>
        <w:r>
          <w:fldChar w:fldCharType="end"/>
        </w:r>
      </w:hyperlink>
    </w:p>
    <w:p w:rsidR="00A72E41" w:rsidRDefault="00A72E41">
      <w:pPr>
        <w:pStyle w:val="TOC3"/>
        <w:rPr>
          <w:rFonts w:eastAsiaTheme="minorEastAsia"/>
          <w:smallCaps w:val="0"/>
          <w:sz w:val="22"/>
        </w:rPr>
      </w:pPr>
      <w:hyperlink w:anchor="_Toc423421586" w:history="1">
        <w:r w:rsidRPr="009216C4">
          <w:rPr>
            <w:rStyle w:val="Hyperlink"/>
          </w:rPr>
          <w:t>Operations Management Suite (Csomag)</w:t>
        </w:r>
        <w:r>
          <w:tab/>
        </w:r>
        <w:r>
          <w:fldChar w:fldCharType="begin"/>
        </w:r>
        <w:r>
          <w:instrText xml:space="preserve"> PAGEREF _Toc423421586 \h </w:instrText>
        </w:r>
        <w:r>
          <w:fldChar w:fldCharType="separate"/>
        </w:r>
        <w:r>
          <w:t>58</w:t>
        </w:r>
        <w:r>
          <w:fldChar w:fldCharType="end"/>
        </w:r>
      </w:hyperlink>
    </w:p>
    <w:p w:rsidR="00A72E41" w:rsidRDefault="00A72E41">
      <w:pPr>
        <w:pStyle w:val="TOC2"/>
        <w:rPr>
          <w:rFonts w:eastAsiaTheme="minorEastAsia"/>
          <w:smallCaps w:val="0"/>
          <w:sz w:val="22"/>
        </w:rPr>
      </w:pPr>
      <w:hyperlink w:anchor="_Toc423421587" w:history="1">
        <w:r w:rsidRPr="009216C4">
          <w:rPr>
            <w:rStyle w:val="Hyperlink"/>
          </w:rPr>
          <w:t>Nagyvállalati Felhő Csomag</w:t>
        </w:r>
        <w:r>
          <w:tab/>
        </w:r>
        <w:r>
          <w:fldChar w:fldCharType="begin"/>
        </w:r>
        <w:r>
          <w:instrText xml:space="preserve"> PAGEREF _Toc423421587 \h </w:instrText>
        </w:r>
        <w:r>
          <w:fldChar w:fldCharType="separate"/>
        </w:r>
        <w:r>
          <w:t>58</w:t>
        </w:r>
        <w:r>
          <w:fldChar w:fldCharType="end"/>
        </w:r>
      </w:hyperlink>
    </w:p>
    <w:p w:rsidR="00A72E41" w:rsidRDefault="00A72E41">
      <w:pPr>
        <w:pStyle w:val="TOC2"/>
        <w:rPr>
          <w:rFonts w:eastAsiaTheme="minorEastAsia"/>
          <w:smallCaps w:val="0"/>
          <w:sz w:val="22"/>
        </w:rPr>
      </w:pPr>
      <w:hyperlink w:anchor="_Toc423421588" w:history="1">
        <w:r w:rsidRPr="009216C4">
          <w:rPr>
            <w:rStyle w:val="Hyperlink"/>
          </w:rPr>
          <w:t>Microsoft Intune</w:t>
        </w:r>
        <w:r>
          <w:tab/>
        </w:r>
        <w:r>
          <w:fldChar w:fldCharType="begin"/>
        </w:r>
        <w:r>
          <w:instrText xml:space="preserve"> PAGEREF _Toc423421588 \h </w:instrText>
        </w:r>
        <w:r>
          <w:fldChar w:fldCharType="separate"/>
        </w:r>
        <w:r>
          <w:t>59</w:t>
        </w:r>
        <w:r>
          <w:fldChar w:fldCharType="end"/>
        </w:r>
      </w:hyperlink>
    </w:p>
    <w:p w:rsidR="00A72E41" w:rsidRDefault="00A72E41">
      <w:pPr>
        <w:pStyle w:val="TOC2"/>
        <w:rPr>
          <w:rFonts w:eastAsiaTheme="minorEastAsia"/>
          <w:smallCaps w:val="0"/>
          <w:sz w:val="22"/>
        </w:rPr>
      </w:pPr>
      <w:hyperlink w:anchor="_Toc423421589" w:history="1">
        <w:r w:rsidRPr="009216C4">
          <w:rPr>
            <w:rStyle w:val="Hyperlink"/>
          </w:rPr>
          <w:t>Microsoft Dynamics Online szolgáltatások</w:t>
        </w:r>
        <w:r>
          <w:tab/>
        </w:r>
        <w:r>
          <w:fldChar w:fldCharType="begin"/>
        </w:r>
        <w:r>
          <w:instrText xml:space="preserve"> PAGEREF _Toc423421589 \h </w:instrText>
        </w:r>
        <w:r>
          <w:fldChar w:fldCharType="separate"/>
        </w:r>
        <w:r>
          <w:t>59</w:t>
        </w:r>
        <w:r>
          <w:fldChar w:fldCharType="end"/>
        </w:r>
      </w:hyperlink>
    </w:p>
    <w:p w:rsidR="00A72E41" w:rsidRDefault="00A72E41">
      <w:pPr>
        <w:pStyle w:val="TOC3"/>
        <w:rPr>
          <w:rFonts w:eastAsiaTheme="minorEastAsia"/>
          <w:smallCaps w:val="0"/>
          <w:sz w:val="22"/>
        </w:rPr>
      </w:pPr>
      <w:hyperlink w:anchor="_Toc423421590" w:history="1">
        <w:r w:rsidRPr="009216C4">
          <w:rPr>
            <w:rStyle w:val="Hyperlink"/>
          </w:rPr>
          <w:t>Microsoft Dynamics CRM Online</w:t>
        </w:r>
        <w:r>
          <w:tab/>
        </w:r>
        <w:r>
          <w:fldChar w:fldCharType="begin"/>
        </w:r>
        <w:r>
          <w:instrText xml:space="preserve"> PAGEREF _Toc423421590 \h </w:instrText>
        </w:r>
        <w:r>
          <w:fldChar w:fldCharType="separate"/>
        </w:r>
        <w:r>
          <w:t>59</w:t>
        </w:r>
        <w:r>
          <w:fldChar w:fldCharType="end"/>
        </w:r>
      </w:hyperlink>
    </w:p>
    <w:p w:rsidR="00A72E41" w:rsidRDefault="00A72E41">
      <w:pPr>
        <w:pStyle w:val="TOC3"/>
        <w:rPr>
          <w:rFonts w:eastAsiaTheme="minorEastAsia"/>
          <w:smallCaps w:val="0"/>
          <w:sz w:val="22"/>
        </w:rPr>
      </w:pPr>
      <w:hyperlink w:anchor="_Toc423421591" w:history="1">
        <w:r w:rsidRPr="009216C4">
          <w:rPr>
            <w:rStyle w:val="Hyperlink"/>
          </w:rPr>
          <w:t>Microsoft Dynamics Marketing</w:t>
        </w:r>
        <w:r>
          <w:tab/>
        </w:r>
        <w:r>
          <w:fldChar w:fldCharType="begin"/>
        </w:r>
        <w:r>
          <w:instrText xml:space="preserve"> PAGEREF _Toc423421591 \h </w:instrText>
        </w:r>
        <w:r>
          <w:fldChar w:fldCharType="separate"/>
        </w:r>
        <w:r>
          <w:t>60</w:t>
        </w:r>
        <w:r>
          <w:fldChar w:fldCharType="end"/>
        </w:r>
      </w:hyperlink>
    </w:p>
    <w:p w:rsidR="00A72E41" w:rsidRDefault="00A72E41">
      <w:pPr>
        <w:pStyle w:val="TOC3"/>
        <w:rPr>
          <w:rFonts w:eastAsiaTheme="minorEastAsia"/>
          <w:smallCaps w:val="0"/>
          <w:sz w:val="22"/>
        </w:rPr>
      </w:pPr>
      <w:hyperlink w:anchor="_Toc423421592" w:history="1">
        <w:r w:rsidRPr="009216C4">
          <w:rPr>
            <w:rStyle w:val="Hyperlink"/>
          </w:rPr>
          <w:t>Microsoft Social Engagement</w:t>
        </w:r>
        <w:r>
          <w:tab/>
        </w:r>
        <w:r>
          <w:fldChar w:fldCharType="begin"/>
        </w:r>
        <w:r>
          <w:instrText xml:space="preserve"> PAGEREF _Toc423421592 \h </w:instrText>
        </w:r>
        <w:r>
          <w:fldChar w:fldCharType="separate"/>
        </w:r>
        <w:r>
          <w:t>61</w:t>
        </w:r>
        <w:r>
          <w:fldChar w:fldCharType="end"/>
        </w:r>
      </w:hyperlink>
    </w:p>
    <w:p w:rsidR="00A72E41" w:rsidRDefault="00A72E41">
      <w:pPr>
        <w:pStyle w:val="TOC3"/>
        <w:rPr>
          <w:rFonts w:eastAsiaTheme="minorEastAsia"/>
          <w:smallCaps w:val="0"/>
          <w:sz w:val="22"/>
        </w:rPr>
      </w:pPr>
      <w:hyperlink w:anchor="_Toc423421593" w:history="1">
        <w:r w:rsidRPr="009216C4">
          <w:rPr>
            <w:rStyle w:val="Hyperlink"/>
          </w:rPr>
          <w:t>Parature a Microsofttól</w:t>
        </w:r>
        <w:r>
          <w:tab/>
        </w:r>
        <w:r>
          <w:fldChar w:fldCharType="begin"/>
        </w:r>
        <w:r>
          <w:instrText xml:space="preserve"> PAGEREF _Toc423421593 \h </w:instrText>
        </w:r>
        <w:r>
          <w:fldChar w:fldCharType="separate"/>
        </w:r>
        <w:r>
          <w:t>61</w:t>
        </w:r>
        <w:r>
          <w:fldChar w:fldCharType="end"/>
        </w:r>
      </w:hyperlink>
    </w:p>
    <w:p w:rsidR="00A72E41" w:rsidRDefault="00A72E41">
      <w:pPr>
        <w:pStyle w:val="TOC2"/>
        <w:rPr>
          <w:rFonts w:eastAsiaTheme="minorEastAsia"/>
          <w:smallCaps w:val="0"/>
          <w:sz w:val="22"/>
        </w:rPr>
      </w:pPr>
      <w:hyperlink w:anchor="_Toc423421594" w:history="1">
        <w:r w:rsidRPr="009216C4">
          <w:rPr>
            <w:rStyle w:val="Hyperlink"/>
          </w:rPr>
          <w:t>Office 365-szolgáltatások</w:t>
        </w:r>
        <w:r>
          <w:tab/>
        </w:r>
        <w:r>
          <w:fldChar w:fldCharType="begin"/>
        </w:r>
        <w:r>
          <w:instrText xml:space="preserve"> PAGEREF _Toc423421594 \h </w:instrText>
        </w:r>
        <w:r>
          <w:fldChar w:fldCharType="separate"/>
        </w:r>
        <w:r>
          <w:t>62</w:t>
        </w:r>
        <w:r>
          <w:fldChar w:fldCharType="end"/>
        </w:r>
      </w:hyperlink>
    </w:p>
    <w:p w:rsidR="00A72E41" w:rsidRDefault="00A72E41">
      <w:pPr>
        <w:pStyle w:val="TOC3"/>
        <w:rPr>
          <w:rFonts w:eastAsiaTheme="minorEastAsia"/>
          <w:smallCaps w:val="0"/>
          <w:sz w:val="22"/>
        </w:rPr>
      </w:pPr>
      <w:hyperlink w:anchor="_Toc423421595" w:history="1">
        <w:r w:rsidRPr="009216C4">
          <w:rPr>
            <w:rStyle w:val="Hyperlink"/>
          </w:rPr>
          <w:t>Office 365-alkalmazások</w:t>
        </w:r>
        <w:r>
          <w:tab/>
        </w:r>
        <w:r>
          <w:fldChar w:fldCharType="begin"/>
        </w:r>
        <w:r>
          <w:instrText xml:space="preserve"> PAGEREF _Toc423421595 \h </w:instrText>
        </w:r>
        <w:r>
          <w:fldChar w:fldCharType="separate"/>
        </w:r>
        <w:r>
          <w:t>62</w:t>
        </w:r>
        <w:r>
          <w:fldChar w:fldCharType="end"/>
        </w:r>
      </w:hyperlink>
    </w:p>
    <w:p w:rsidR="00A72E41" w:rsidRDefault="00A72E41">
      <w:pPr>
        <w:pStyle w:val="TOC3"/>
        <w:rPr>
          <w:rFonts w:eastAsiaTheme="minorEastAsia"/>
          <w:smallCaps w:val="0"/>
          <w:sz w:val="22"/>
        </w:rPr>
      </w:pPr>
      <w:hyperlink w:anchor="_Toc423421596" w:history="1">
        <w:r w:rsidRPr="009216C4">
          <w:rPr>
            <w:rStyle w:val="Hyperlink"/>
          </w:rPr>
          <w:t>Office 365 csomagok</w:t>
        </w:r>
        <w:r>
          <w:tab/>
        </w:r>
        <w:r>
          <w:fldChar w:fldCharType="begin"/>
        </w:r>
        <w:r>
          <w:instrText xml:space="preserve"> PAGEREF _Toc423421596 \h </w:instrText>
        </w:r>
        <w:r>
          <w:fldChar w:fldCharType="separate"/>
        </w:r>
        <w:r>
          <w:t>63</w:t>
        </w:r>
        <w:r>
          <w:fldChar w:fldCharType="end"/>
        </w:r>
      </w:hyperlink>
    </w:p>
    <w:p w:rsidR="00A72E41" w:rsidRDefault="00A72E41">
      <w:pPr>
        <w:pStyle w:val="TOC3"/>
        <w:rPr>
          <w:rFonts w:eastAsiaTheme="minorEastAsia"/>
          <w:smallCaps w:val="0"/>
          <w:sz w:val="22"/>
        </w:rPr>
      </w:pPr>
      <w:hyperlink w:anchor="_Toc423421597" w:history="1">
        <w:r w:rsidRPr="009216C4">
          <w:rPr>
            <w:rStyle w:val="Hyperlink"/>
          </w:rPr>
          <w:t>Exchange Online</w:t>
        </w:r>
        <w:r>
          <w:tab/>
        </w:r>
        <w:r>
          <w:fldChar w:fldCharType="begin"/>
        </w:r>
        <w:r>
          <w:instrText xml:space="preserve"> PAGEREF _Toc423421597 \h </w:instrText>
        </w:r>
        <w:r>
          <w:fldChar w:fldCharType="separate"/>
        </w:r>
        <w:r>
          <w:t>67</w:t>
        </w:r>
        <w:r>
          <w:fldChar w:fldCharType="end"/>
        </w:r>
      </w:hyperlink>
    </w:p>
    <w:p w:rsidR="00A72E41" w:rsidRDefault="00A72E41">
      <w:pPr>
        <w:pStyle w:val="TOC3"/>
        <w:rPr>
          <w:rFonts w:eastAsiaTheme="minorEastAsia"/>
          <w:smallCaps w:val="0"/>
          <w:sz w:val="22"/>
        </w:rPr>
      </w:pPr>
      <w:hyperlink w:anchor="_Toc423421598" w:history="1">
        <w:r w:rsidRPr="009216C4">
          <w:rPr>
            <w:rStyle w:val="Hyperlink"/>
          </w:rPr>
          <w:t>OneDrive for Business</w:t>
        </w:r>
        <w:r>
          <w:tab/>
        </w:r>
        <w:r>
          <w:fldChar w:fldCharType="begin"/>
        </w:r>
        <w:r>
          <w:instrText xml:space="preserve"> PAGEREF _Toc423421598 \h </w:instrText>
        </w:r>
        <w:r>
          <w:fldChar w:fldCharType="separate"/>
        </w:r>
        <w:r>
          <w:t>67</w:t>
        </w:r>
        <w:r>
          <w:fldChar w:fldCharType="end"/>
        </w:r>
      </w:hyperlink>
    </w:p>
    <w:p w:rsidR="00A72E41" w:rsidRDefault="00A72E41">
      <w:pPr>
        <w:pStyle w:val="TOC3"/>
        <w:rPr>
          <w:rFonts w:eastAsiaTheme="minorEastAsia"/>
          <w:smallCaps w:val="0"/>
          <w:sz w:val="22"/>
        </w:rPr>
      </w:pPr>
      <w:hyperlink w:anchor="_Toc423421599" w:history="1">
        <w:r w:rsidRPr="009216C4">
          <w:rPr>
            <w:rStyle w:val="Hyperlink"/>
          </w:rPr>
          <w:t>Project Online</w:t>
        </w:r>
        <w:r>
          <w:tab/>
        </w:r>
        <w:r>
          <w:fldChar w:fldCharType="begin"/>
        </w:r>
        <w:r>
          <w:instrText xml:space="preserve"> PAGEREF _Toc423421599 \h </w:instrText>
        </w:r>
        <w:r>
          <w:fldChar w:fldCharType="separate"/>
        </w:r>
        <w:r>
          <w:t>68</w:t>
        </w:r>
        <w:r>
          <w:fldChar w:fldCharType="end"/>
        </w:r>
      </w:hyperlink>
    </w:p>
    <w:p w:rsidR="00A72E41" w:rsidRDefault="00A72E41">
      <w:pPr>
        <w:pStyle w:val="TOC3"/>
        <w:rPr>
          <w:rFonts w:eastAsiaTheme="minorEastAsia"/>
          <w:smallCaps w:val="0"/>
          <w:sz w:val="22"/>
        </w:rPr>
      </w:pPr>
      <w:hyperlink w:anchor="_Toc423421600" w:history="1">
        <w:r w:rsidRPr="009216C4">
          <w:rPr>
            <w:rStyle w:val="Hyperlink"/>
          </w:rPr>
          <w:t>SharePoint Online</w:t>
        </w:r>
        <w:r>
          <w:tab/>
        </w:r>
        <w:r>
          <w:fldChar w:fldCharType="begin"/>
        </w:r>
        <w:r>
          <w:instrText xml:space="preserve"> PAGEREF _Toc423421600 \h </w:instrText>
        </w:r>
        <w:r>
          <w:fldChar w:fldCharType="separate"/>
        </w:r>
        <w:r>
          <w:t>68</w:t>
        </w:r>
        <w:r>
          <w:fldChar w:fldCharType="end"/>
        </w:r>
      </w:hyperlink>
    </w:p>
    <w:p w:rsidR="00A72E41" w:rsidRDefault="00A72E41">
      <w:pPr>
        <w:pStyle w:val="TOC3"/>
        <w:rPr>
          <w:rFonts w:eastAsiaTheme="minorEastAsia"/>
          <w:smallCaps w:val="0"/>
          <w:sz w:val="22"/>
        </w:rPr>
      </w:pPr>
      <w:hyperlink w:anchor="_Toc423421601" w:history="1">
        <w:r w:rsidRPr="009216C4">
          <w:rPr>
            <w:rStyle w:val="Hyperlink"/>
          </w:rPr>
          <w:t>Skype Vállalati online verzió</w:t>
        </w:r>
        <w:r>
          <w:tab/>
        </w:r>
        <w:r>
          <w:fldChar w:fldCharType="begin"/>
        </w:r>
        <w:r>
          <w:instrText xml:space="preserve"> PAGEREF _Toc423421601 \h </w:instrText>
        </w:r>
        <w:r>
          <w:fldChar w:fldCharType="separate"/>
        </w:r>
        <w:r>
          <w:t>68</w:t>
        </w:r>
        <w:r>
          <w:fldChar w:fldCharType="end"/>
        </w:r>
      </w:hyperlink>
    </w:p>
    <w:p w:rsidR="00A72E41" w:rsidRDefault="00A72E41">
      <w:pPr>
        <w:pStyle w:val="TOC2"/>
        <w:rPr>
          <w:rFonts w:eastAsiaTheme="minorEastAsia"/>
          <w:smallCaps w:val="0"/>
          <w:sz w:val="22"/>
        </w:rPr>
      </w:pPr>
      <w:hyperlink w:anchor="_Toc423421602" w:history="1">
        <w:r w:rsidRPr="009216C4">
          <w:rPr>
            <w:rStyle w:val="Hyperlink"/>
          </w:rPr>
          <w:t>Egyéb online szolgáltatások</w:t>
        </w:r>
        <w:r>
          <w:tab/>
        </w:r>
        <w:r>
          <w:fldChar w:fldCharType="begin"/>
        </w:r>
        <w:r>
          <w:instrText xml:space="preserve"> PAGEREF _Toc423421602 \h </w:instrText>
        </w:r>
        <w:r>
          <w:fldChar w:fldCharType="separate"/>
        </w:r>
        <w:r>
          <w:t>69</w:t>
        </w:r>
        <w:r>
          <w:fldChar w:fldCharType="end"/>
        </w:r>
      </w:hyperlink>
    </w:p>
    <w:p w:rsidR="00A72E41" w:rsidRDefault="00A72E41">
      <w:pPr>
        <w:pStyle w:val="TOC3"/>
        <w:rPr>
          <w:rFonts w:eastAsiaTheme="minorEastAsia"/>
          <w:smallCaps w:val="0"/>
          <w:sz w:val="22"/>
        </w:rPr>
      </w:pPr>
      <w:hyperlink w:anchor="_Toc423421603" w:history="1">
        <w:r w:rsidRPr="009216C4">
          <w:rPr>
            <w:rStyle w:val="Hyperlink"/>
          </w:rPr>
          <w:t>Bing Maps</w:t>
        </w:r>
        <w:r>
          <w:tab/>
        </w:r>
        <w:r>
          <w:fldChar w:fldCharType="begin"/>
        </w:r>
        <w:r>
          <w:instrText xml:space="preserve"> PAGEREF _Toc423421603 \h </w:instrText>
        </w:r>
        <w:r>
          <w:fldChar w:fldCharType="separate"/>
        </w:r>
        <w:r>
          <w:t>69</w:t>
        </w:r>
        <w:r>
          <w:fldChar w:fldCharType="end"/>
        </w:r>
      </w:hyperlink>
    </w:p>
    <w:p w:rsidR="00A72E41" w:rsidRDefault="00A72E41">
      <w:pPr>
        <w:pStyle w:val="TOC3"/>
        <w:rPr>
          <w:rFonts w:eastAsiaTheme="minorEastAsia"/>
          <w:smallCaps w:val="0"/>
          <w:sz w:val="22"/>
        </w:rPr>
      </w:pPr>
      <w:hyperlink w:anchor="_Toc423421604" w:history="1">
        <w:r w:rsidRPr="009216C4">
          <w:rPr>
            <w:rStyle w:val="Hyperlink"/>
          </w:rPr>
          <w:t>Microsoft Learning</w:t>
        </w:r>
        <w:r>
          <w:tab/>
        </w:r>
        <w:r>
          <w:fldChar w:fldCharType="begin"/>
        </w:r>
        <w:r>
          <w:instrText xml:space="preserve"> PAGEREF _Toc423421604 \h </w:instrText>
        </w:r>
        <w:r>
          <w:fldChar w:fldCharType="separate"/>
        </w:r>
        <w:r>
          <w:t>70</w:t>
        </w:r>
        <w:r>
          <w:fldChar w:fldCharType="end"/>
        </w:r>
      </w:hyperlink>
    </w:p>
    <w:p w:rsidR="00A72E41" w:rsidRDefault="00A72E41">
      <w:pPr>
        <w:pStyle w:val="TOC3"/>
        <w:rPr>
          <w:rFonts w:eastAsiaTheme="minorEastAsia"/>
          <w:smallCaps w:val="0"/>
          <w:sz w:val="22"/>
        </w:rPr>
      </w:pPr>
      <w:hyperlink w:anchor="_Toc423421605" w:history="1">
        <w:r w:rsidRPr="009216C4">
          <w:rPr>
            <w:rStyle w:val="Hyperlink"/>
          </w:rPr>
          <w:t>Microsoft Translator</w:t>
        </w:r>
        <w:r>
          <w:tab/>
        </w:r>
        <w:r>
          <w:fldChar w:fldCharType="begin"/>
        </w:r>
        <w:r>
          <w:instrText xml:space="preserve"> PAGEREF _Toc423421605 \h </w:instrText>
        </w:r>
        <w:r>
          <w:fldChar w:fldCharType="separate"/>
        </w:r>
        <w:r>
          <w:t>70</w:t>
        </w:r>
        <w:r>
          <w:fldChar w:fldCharType="end"/>
        </w:r>
      </w:hyperlink>
    </w:p>
    <w:p w:rsidR="00A72E41" w:rsidRDefault="00A72E41">
      <w:pPr>
        <w:pStyle w:val="TOC3"/>
        <w:rPr>
          <w:rFonts w:eastAsiaTheme="minorEastAsia"/>
          <w:smallCaps w:val="0"/>
          <w:sz w:val="22"/>
        </w:rPr>
      </w:pPr>
      <w:hyperlink w:anchor="_Toc423421606" w:history="1">
        <w:r w:rsidRPr="009216C4">
          <w:rPr>
            <w:rStyle w:val="Hyperlink"/>
          </w:rPr>
          <w:t>Power BI az Office 365 szolgáltatáshoz</w:t>
        </w:r>
        <w:r>
          <w:tab/>
        </w:r>
        <w:r>
          <w:fldChar w:fldCharType="begin"/>
        </w:r>
        <w:r>
          <w:instrText xml:space="preserve"> PAGEREF _Toc423421606 \h </w:instrText>
        </w:r>
        <w:r>
          <w:fldChar w:fldCharType="separate"/>
        </w:r>
        <w:r>
          <w:t>71</w:t>
        </w:r>
        <w:r>
          <w:fldChar w:fldCharType="end"/>
        </w:r>
      </w:hyperlink>
    </w:p>
    <w:p w:rsidR="00A72E41" w:rsidRDefault="00A72E41">
      <w:pPr>
        <w:pStyle w:val="TOC3"/>
        <w:rPr>
          <w:rFonts w:eastAsiaTheme="minorEastAsia"/>
          <w:smallCaps w:val="0"/>
          <w:sz w:val="22"/>
        </w:rPr>
      </w:pPr>
      <w:hyperlink w:anchor="_Toc423421607" w:history="1">
        <w:r w:rsidRPr="009216C4">
          <w:rPr>
            <w:rStyle w:val="Hyperlink"/>
          </w:rPr>
          <w:t>System Center Endpoint Protection</w:t>
        </w:r>
        <w:r>
          <w:tab/>
        </w:r>
        <w:r>
          <w:fldChar w:fldCharType="begin"/>
        </w:r>
        <w:r>
          <w:instrText xml:space="preserve"> PAGEREF _Toc423421607 \h </w:instrText>
        </w:r>
        <w:r>
          <w:fldChar w:fldCharType="separate"/>
        </w:r>
        <w:r>
          <w:t>71</w:t>
        </w:r>
        <w:r>
          <w:fldChar w:fldCharType="end"/>
        </w:r>
      </w:hyperlink>
    </w:p>
    <w:p w:rsidR="00A72E41" w:rsidRDefault="00A72E41">
      <w:pPr>
        <w:pStyle w:val="TOC3"/>
        <w:rPr>
          <w:rFonts w:eastAsiaTheme="minorEastAsia"/>
          <w:smallCaps w:val="0"/>
          <w:sz w:val="22"/>
        </w:rPr>
      </w:pPr>
      <w:hyperlink w:anchor="_Toc423421608" w:history="1">
        <w:r w:rsidRPr="009216C4">
          <w:rPr>
            <w:rStyle w:val="Hyperlink"/>
          </w:rPr>
          <w:t>Yammer Enterprise</w:t>
        </w:r>
        <w:r>
          <w:tab/>
        </w:r>
        <w:r>
          <w:fldChar w:fldCharType="begin"/>
        </w:r>
        <w:r>
          <w:instrText xml:space="preserve"> PAGEREF _Toc423421608 \h </w:instrText>
        </w:r>
        <w:r>
          <w:fldChar w:fldCharType="separate"/>
        </w:r>
        <w:r>
          <w:t>71</w:t>
        </w:r>
        <w:r>
          <w:fldChar w:fldCharType="end"/>
        </w:r>
      </w:hyperlink>
    </w:p>
    <w:p w:rsidR="00A72E41" w:rsidRDefault="00A72E41">
      <w:pPr>
        <w:pStyle w:val="TOC1"/>
        <w:rPr>
          <w:rFonts w:eastAsiaTheme="minorEastAsia"/>
          <w:b w:val="0"/>
          <w:caps w:val="0"/>
          <w:noProof/>
          <w:sz w:val="22"/>
          <w:szCs w:val="22"/>
        </w:rPr>
      </w:pPr>
      <w:hyperlink w:anchor="_Toc423421609" w:history="1">
        <w:r w:rsidRPr="009216C4">
          <w:rPr>
            <w:rStyle w:val="Hyperlink"/>
            <w:noProof/>
          </w:rPr>
          <w:t>Szószedet</w:t>
        </w:r>
        <w:r>
          <w:rPr>
            <w:noProof/>
          </w:rPr>
          <w:tab/>
        </w:r>
        <w:r>
          <w:rPr>
            <w:noProof/>
          </w:rPr>
          <w:fldChar w:fldCharType="begin"/>
        </w:r>
        <w:r>
          <w:rPr>
            <w:noProof/>
          </w:rPr>
          <w:instrText xml:space="preserve"> PAGEREF _Toc423421609 \h </w:instrText>
        </w:r>
        <w:r>
          <w:rPr>
            <w:noProof/>
          </w:rPr>
        </w:r>
        <w:r>
          <w:rPr>
            <w:noProof/>
          </w:rPr>
          <w:fldChar w:fldCharType="separate"/>
        </w:r>
        <w:r>
          <w:rPr>
            <w:noProof/>
          </w:rPr>
          <w:t>72</w:t>
        </w:r>
        <w:r>
          <w:rPr>
            <w:noProof/>
          </w:rPr>
          <w:fldChar w:fldCharType="end"/>
        </w:r>
      </w:hyperlink>
    </w:p>
    <w:p w:rsidR="00A72E41" w:rsidRDefault="00A72E41">
      <w:pPr>
        <w:pStyle w:val="TOC2"/>
        <w:rPr>
          <w:rFonts w:eastAsiaTheme="minorEastAsia"/>
          <w:smallCaps w:val="0"/>
          <w:sz w:val="22"/>
        </w:rPr>
      </w:pPr>
      <w:hyperlink w:anchor="_Toc423421610" w:history="1">
        <w:r w:rsidRPr="009216C4">
          <w:rPr>
            <w:rStyle w:val="Hyperlink"/>
          </w:rPr>
          <w:t>Attribútumok</w:t>
        </w:r>
        <w:r>
          <w:tab/>
        </w:r>
        <w:r>
          <w:fldChar w:fldCharType="begin"/>
        </w:r>
        <w:r>
          <w:instrText xml:space="preserve"> PAGEREF _Toc423421610 \h </w:instrText>
        </w:r>
        <w:r>
          <w:fldChar w:fldCharType="separate"/>
        </w:r>
        <w:r>
          <w:t>72</w:t>
        </w:r>
        <w:r>
          <w:fldChar w:fldCharType="end"/>
        </w:r>
      </w:hyperlink>
    </w:p>
    <w:p w:rsidR="00A72E41" w:rsidRDefault="00A72E41">
      <w:pPr>
        <w:pStyle w:val="TOC2"/>
        <w:rPr>
          <w:rFonts w:eastAsiaTheme="minorEastAsia"/>
          <w:smallCaps w:val="0"/>
          <w:sz w:val="22"/>
        </w:rPr>
      </w:pPr>
      <w:hyperlink w:anchor="_Toc423421611" w:history="1">
        <w:r w:rsidRPr="009216C4">
          <w:rPr>
            <w:rStyle w:val="Hyperlink"/>
          </w:rPr>
          <w:t>Cellabeli értékek</w:t>
        </w:r>
        <w:r>
          <w:tab/>
        </w:r>
        <w:r>
          <w:fldChar w:fldCharType="begin"/>
        </w:r>
        <w:r>
          <w:instrText xml:space="preserve"> PAGEREF _Toc423421611 \h </w:instrText>
        </w:r>
        <w:r>
          <w:fldChar w:fldCharType="separate"/>
        </w:r>
        <w:r>
          <w:t>73</w:t>
        </w:r>
        <w:r>
          <w:fldChar w:fldCharType="end"/>
        </w:r>
      </w:hyperlink>
    </w:p>
    <w:p w:rsidR="00A72E41" w:rsidRDefault="00A72E41">
      <w:pPr>
        <w:pStyle w:val="TOC2"/>
        <w:rPr>
          <w:rFonts w:eastAsiaTheme="minorEastAsia"/>
          <w:smallCaps w:val="0"/>
          <w:sz w:val="22"/>
        </w:rPr>
      </w:pPr>
      <w:hyperlink w:anchor="_Toc423421612" w:history="1">
        <w:r w:rsidRPr="009216C4">
          <w:rPr>
            <w:rStyle w:val="Hyperlink"/>
          </w:rPr>
          <w:t>Fejlécek</w:t>
        </w:r>
        <w:r>
          <w:tab/>
        </w:r>
        <w:r>
          <w:fldChar w:fldCharType="begin"/>
        </w:r>
        <w:r>
          <w:instrText xml:space="preserve"> PAGEREF _Toc423421612 \h </w:instrText>
        </w:r>
        <w:r>
          <w:fldChar w:fldCharType="separate"/>
        </w:r>
        <w:r>
          <w:t>74</w:t>
        </w:r>
        <w:r>
          <w:fldChar w:fldCharType="end"/>
        </w:r>
      </w:hyperlink>
    </w:p>
    <w:p w:rsidR="00A72E41" w:rsidRDefault="00A72E41">
      <w:pPr>
        <w:pStyle w:val="TOC2"/>
        <w:rPr>
          <w:rFonts w:eastAsiaTheme="minorEastAsia"/>
          <w:smallCaps w:val="0"/>
          <w:sz w:val="22"/>
        </w:rPr>
      </w:pPr>
      <w:hyperlink w:anchor="_Toc423421613" w:history="1">
        <w:r w:rsidRPr="009216C4">
          <w:rPr>
            <w:rStyle w:val="Hyperlink"/>
          </w:rPr>
          <w:t>Meghatározások</w:t>
        </w:r>
        <w:r>
          <w:tab/>
        </w:r>
        <w:r>
          <w:fldChar w:fldCharType="begin"/>
        </w:r>
        <w:r>
          <w:instrText xml:space="preserve"> PAGEREF _Toc423421613 \h </w:instrText>
        </w:r>
        <w:r>
          <w:fldChar w:fldCharType="separate"/>
        </w:r>
        <w:r>
          <w:t>74</w:t>
        </w:r>
        <w:r>
          <w:fldChar w:fldCharType="end"/>
        </w:r>
      </w:hyperlink>
    </w:p>
    <w:p w:rsidR="00A72E41" w:rsidRDefault="00A72E41">
      <w:pPr>
        <w:pStyle w:val="TOC1"/>
        <w:rPr>
          <w:rFonts w:eastAsiaTheme="minorEastAsia"/>
          <w:b w:val="0"/>
          <w:caps w:val="0"/>
          <w:noProof/>
          <w:sz w:val="22"/>
          <w:szCs w:val="22"/>
        </w:rPr>
      </w:pPr>
      <w:hyperlink w:anchor="_Toc423421614" w:history="1">
        <w:r w:rsidRPr="009216C4">
          <w:rPr>
            <w:rStyle w:val="Hyperlink"/>
            <w:noProof/>
          </w:rPr>
          <w:t>A függelék – CAL Licenccel/Felügyeleti Licenccel Egyenértékű Licencek</w:t>
        </w:r>
        <w:r>
          <w:rPr>
            <w:noProof/>
          </w:rPr>
          <w:tab/>
        </w:r>
        <w:r>
          <w:rPr>
            <w:noProof/>
          </w:rPr>
          <w:fldChar w:fldCharType="begin"/>
        </w:r>
        <w:r>
          <w:rPr>
            <w:noProof/>
          </w:rPr>
          <w:instrText xml:space="preserve"> PAGEREF _Toc423421614 \h </w:instrText>
        </w:r>
        <w:r>
          <w:rPr>
            <w:noProof/>
          </w:rPr>
        </w:r>
        <w:r>
          <w:rPr>
            <w:noProof/>
          </w:rPr>
          <w:fldChar w:fldCharType="separate"/>
        </w:r>
        <w:r>
          <w:rPr>
            <w:noProof/>
          </w:rPr>
          <w:t>77</w:t>
        </w:r>
        <w:r>
          <w:rPr>
            <w:noProof/>
          </w:rPr>
          <w:fldChar w:fldCharType="end"/>
        </w:r>
      </w:hyperlink>
    </w:p>
    <w:p w:rsidR="00A72E41" w:rsidRDefault="00A72E41">
      <w:pPr>
        <w:pStyle w:val="TOC1"/>
        <w:rPr>
          <w:rFonts w:eastAsiaTheme="minorEastAsia"/>
          <w:b w:val="0"/>
          <w:caps w:val="0"/>
          <w:noProof/>
          <w:sz w:val="22"/>
          <w:szCs w:val="22"/>
        </w:rPr>
      </w:pPr>
      <w:hyperlink w:anchor="_Toc423421615" w:history="1">
        <w:r w:rsidRPr="009216C4">
          <w:rPr>
            <w:rStyle w:val="Hyperlink"/>
            <w:noProof/>
          </w:rPr>
          <w:t>B függelék – Frissítési Garancia</w:t>
        </w:r>
        <w:r>
          <w:rPr>
            <w:noProof/>
          </w:rPr>
          <w:tab/>
        </w:r>
        <w:r>
          <w:rPr>
            <w:noProof/>
          </w:rPr>
          <w:fldChar w:fldCharType="begin"/>
        </w:r>
        <w:r>
          <w:rPr>
            <w:noProof/>
          </w:rPr>
          <w:instrText xml:space="preserve"> PAGEREF _Toc423421615 \h </w:instrText>
        </w:r>
        <w:r>
          <w:rPr>
            <w:noProof/>
          </w:rPr>
        </w:r>
        <w:r>
          <w:rPr>
            <w:noProof/>
          </w:rPr>
          <w:fldChar w:fldCharType="separate"/>
        </w:r>
        <w:r>
          <w:rPr>
            <w:noProof/>
          </w:rPr>
          <w:t>78</w:t>
        </w:r>
        <w:r>
          <w:rPr>
            <w:noProof/>
          </w:rPr>
          <w:fldChar w:fldCharType="end"/>
        </w:r>
      </w:hyperlink>
    </w:p>
    <w:p w:rsidR="00A72E41" w:rsidRDefault="00A72E41">
      <w:pPr>
        <w:pStyle w:val="TOC2"/>
        <w:rPr>
          <w:rFonts w:eastAsiaTheme="minorEastAsia"/>
          <w:smallCaps w:val="0"/>
          <w:sz w:val="22"/>
        </w:rPr>
      </w:pPr>
      <w:hyperlink w:anchor="_Toc423421616" w:history="1">
        <w:r w:rsidRPr="009216C4">
          <w:rPr>
            <w:rStyle w:val="Hyperlink"/>
          </w:rPr>
          <w:t>Frissítési Garancia vásárlása</w:t>
        </w:r>
        <w:r>
          <w:tab/>
        </w:r>
        <w:r>
          <w:fldChar w:fldCharType="begin"/>
        </w:r>
        <w:r>
          <w:instrText xml:space="preserve"> PAGEREF _Toc423421616 \h </w:instrText>
        </w:r>
        <w:r>
          <w:fldChar w:fldCharType="separate"/>
        </w:r>
        <w:r>
          <w:t>78</w:t>
        </w:r>
        <w:r>
          <w:fldChar w:fldCharType="end"/>
        </w:r>
      </w:hyperlink>
    </w:p>
    <w:p w:rsidR="00A72E41" w:rsidRDefault="00A72E41">
      <w:pPr>
        <w:pStyle w:val="TOC2"/>
        <w:rPr>
          <w:rFonts w:eastAsiaTheme="minorEastAsia"/>
          <w:smallCaps w:val="0"/>
          <w:sz w:val="22"/>
        </w:rPr>
      </w:pPr>
      <w:hyperlink w:anchor="_Toc423421617" w:history="1">
        <w:r w:rsidRPr="009216C4">
          <w:rPr>
            <w:rStyle w:val="Hyperlink"/>
          </w:rPr>
          <w:t>A Frissítési Garancia megújítása</w:t>
        </w:r>
        <w:r>
          <w:tab/>
        </w:r>
        <w:r>
          <w:fldChar w:fldCharType="begin"/>
        </w:r>
        <w:r>
          <w:instrText xml:space="preserve"> PAGEREF _Toc423421617 \h </w:instrText>
        </w:r>
        <w:r>
          <w:fldChar w:fldCharType="separate"/>
        </w:r>
        <w:r>
          <w:t>78</w:t>
        </w:r>
        <w:r>
          <w:fldChar w:fldCharType="end"/>
        </w:r>
      </w:hyperlink>
    </w:p>
    <w:p w:rsidR="00A72E41" w:rsidRDefault="00A72E41">
      <w:pPr>
        <w:pStyle w:val="TOC2"/>
        <w:rPr>
          <w:rFonts w:eastAsiaTheme="minorEastAsia"/>
          <w:smallCaps w:val="0"/>
          <w:sz w:val="22"/>
        </w:rPr>
      </w:pPr>
      <w:hyperlink w:anchor="_Toc423421618" w:history="1">
        <w:r w:rsidRPr="009216C4">
          <w:rPr>
            <w:rStyle w:val="Hyperlink"/>
          </w:rPr>
          <w:t>Megszüntetett vagy élettartamuk végére ért termékek Áttérési Licence</w:t>
        </w:r>
        <w:r>
          <w:tab/>
        </w:r>
        <w:r>
          <w:fldChar w:fldCharType="begin"/>
        </w:r>
        <w:r>
          <w:instrText xml:space="preserve"> PAGEREF _Toc423421618 \h </w:instrText>
        </w:r>
        <w:r>
          <w:fldChar w:fldCharType="separate"/>
        </w:r>
        <w:r>
          <w:t>79</w:t>
        </w:r>
        <w:r>
          <w:fldChar w:fldCharType="end"/>
        </w:r>
      </w:hyperlink>
    </w:p>
    <w:p w:rsidR="00A72E41" w:rsidRDefault="00A72E41">
      <w:pPr>
        <w:pStyle w:val="TOC2"/>
        <w:rPr>
          <w:rFonts w:eastAsiaTheme="minorEastAsia"/>
          <w:smallCaps w:val="0"/>
          <w:sz w:val="22"/>
        </w:rPr>
      </w:pPr>
      <w:hyperlink w:anchor="_Toc423421619" w:history="1">
        <w:r w:rsidRPr="009216C4">
          <w:rPr>
            <w:rStyle w:val="Hyperlink"/>
          </w:rPr>
          <w:t>Frissítési Garancia előnyök</w:t>
        </w:r>
        <w:r>
          <w:tab/>
        </w:r>
        <w:r>
          <w:fldChar w:fldCharType="begin"/>
        </w:r>
        <w:r>
          <w:instrText xml:space="preserve"> PAGEREF _Toc423421619 \h </w:instrText>
        </w:r>
        <w:r>
          <w:fldChar w:fldCharType="separate"/>
        </w:r>
        <w:r>
          <w:t>79</w:t>
        </w:r>
        <w:r>
          <w:fldChar w:fldCharType="end"/>
        </w:r>
      </w:hyperlink>
    </w:p>
    <w:p w:rsidR="00A72E41" w:rsidRDefault="00A72E41">
      <w:pPr>
        <w:pStyle w:val="TOC1"/>
        <w:rPr>
          <w:rFonts w:eastAsiaTheme="minorEastAsia"/>
          <w:b w:val="0"/>
          <w:caps w:val="0"/>
          <w:noProof/>
          <w:sz w:val="22"/>
          <w:szCs w:val="22"/>
        </w:rPr>
      </w:pPr>
      <w:hyperlink w:anchor="_Toc423421620" w:history="1">
        <w:r w:rsidRPr="009216C4">
          <w:rPr>
            <w:rStyle w:val="Hyperlink"/>
            <w:noProof/>
          </w:rPr>
          <w:t>C függelék – Szakmai Szolgáltatások</w:t>
        </w:r>
        <w:r>
          <w:rPr>
            <w:noProof/>
          </w:rPr>
          <w:tab/>
        </w:r>
        <w:r>
          <w:rPr>
            <w:noProof/>
          </w:rPr>
          <w:fldChar w:fldCharType="begin"/>
        </w:r>
        <w:r>
          <w:rPr>
            <w:noProof/>
          </w:rPr>
          <w:instrText xml:space="preserve"> PAGEREF _Toc423421620 \h </w:instrText>
        </w:r>
        <w:r>
          <w:rPr>
            <w:noProof/>
          </w:rPr>
        </w:r>
        <w:r>
          <w:rPr>
            <w:noProof/>
          </w:rPr>
          <w:fldChar w:fldCharType="separate"/>
        </w:r>
        <w:r>
          <w:rPr>
            <w:noProof/>
          </w:rPr>
          <w:t>91</w:t>
        </w:r>
        <w:r>
          <w:rPr>
            <w:noProof/>
          </w:rPr>
          <w:fldChar w:fldCharType="end"/>
        </w:r>
      </w:hyperlink>
    </w:p>
    <w:p w:rsidR="00A72E41" w:rsidRDefault="00A72E41">
      <w:pPr>
        <w:pStyle w:val="TOC2"/>
        <w:rPr>
          <w:rFonts w:eastAsiaTheme="minorEastAsia"/>
          <w:smallCaps w:val="0"/>
          <w:sz w:val="22"/>
        </w:rPr>
      </w:pPr>
      <w:hyperlink w:anchor="_Toc423421621" w:history="1">
        <w:r w:rsidRPr="009216C4">
          <w:rPr>
            <w:rStyle w:val="Hyperlink"/>
          </w:rPr>
          <w:t>Microsoft Premier Támogatási ajánlatok</w:t>
        </w:r>
        <w:r>
          <w:tab/>
        </w:r>
        <w:r>
          <w:fldChar w:fldCharType="begin"/>
        </w:r>
        <w:r>
          <w:instrText xml:space="preserve"> PAGEREF _Toc423421621 \h </w:instrText>
        </w:r>
        <w:r>
          <w:fldChar w:fldCharType="separate"/>
        </w:r>
        <w:r>
          <w:t>91</w:t>
        </w:r>
        <w:r>
          <w:fldChar w:fldCharType="end"/>
        </w:r>
      </w:hyperlink>
    </w:p>
    <w:p w:rsidR="00A72E41" w:rsidRDefault="00A72E41">
      <w:pPr>
        <w:pStyle w:val="TOC2"/>
        <w:rPr>
          <w:rFonts w:eastAsiaTheme="minorEastAsia"/>
          <w:smallCaps w:val="0"/>
          <w:sz w:val="22"/>
        </w:rPr>
      </w:pPr>
      <w:hyperlink w:anchor="_Toc423421622" w:history="1">
        <w:r w:rsidRPr="009216C4">
          <w:rPr>
            <w:rStyle w:val="Hyperlink"/>
          </w:rPr>
          <w:t>A Microsoft Nagyvállalati Stratégia Program ajánlatai</w:t>
        </w:r>
        <w:r>
          <w:tab/>
        </w:r>
        <w:r>
          <w:fldChar w:fldCharType="begin"/>
        </w:r>
        <w:r>
          <w:instrText xml:space="preserve"> PAGEREF _Toc423421622 \h </w:instrText>
        </w:r>
        <w:r>
          <w:fldChar w:fldCharType="separate"/>
        </w:r>
        <w:r>
          <w:t>92</w:t>
        </w:r>
        <w:r>
          <w:fldChar w:fldCharType="end"/>
        </w:r>
      </w:hyperlink>
    </w:p>
    <w:p w:rsidR="00A72E41" w:rsidRDefault="00A72E41">
      <w:pPr>
        <w:pStyle w:val="TOC2"/>
        <w:rPr>
          <w:rFonts w:eastAsiaTheme="minorEastAsia"/>
          <w:smallCaps w:val="0"/>
          <w:sz w:val="22"/>
        </w:rPr>
      </w:pPr>
      <w:hyperlink w:anchor="_Toc423421623" w:history="1">
        <w:r w:rsidRPr="009216C4">
          <w:rPr>
            <w:rStyle w:val="Hyperlink"/>
          </w:rPr>
          <w:t>Értékesítési Hatékonyságnövelőre vonatkozó ajánlatok</w:t>
        </w:r>
        <w:r>
          <w:tab/>
        </w:r>
        <w:r>
          <w:fldChar w:fldCharType="begin"/>
        </w:r>
        <w:r>
          <w:instrText xml:space="preserve"> PAGEREF _Toc423421623 \h </w:instrText>
        </w:r>
        <w:r>
          <w:fldChar w:fldCharType="separate"/>
        </w:r>
        <w:r>
          <w:t>92</w:t>
        </w:r>
        <w:r>
          <w:fldChar w:fldCharType="end"/>
        </w:r>
      </w:hyperlink>
    </w:p>
    <w:p w:rsidR="00A72E41" w:rsidRDefault="00A72E41">
      <w:pPr>
        <w:pStyle w:val="TOC1"/>
        <w:rPr>
          <w:rFonts w:eastAsiaTheme="minorEastAsia"/>
          <w:b w:val="0"/>
          <w:caps w:val="0"/>
          <w:noProof/>
          <w:sz w:val="22"/>
          <w:szCs w:val="22"/>
        </w:rPr>
      </w:pPr>
      <w:hyperlink w:anchor="_Toc423421624" w:history="1">
        <w:r w:rsidRPr="009216C4">
          <w:rPr>
            <w:rStyle w:val="Hyperlink"/>
            <w:noProof/>
          </w:rPr>
          <w:t>D függelék – A Program Szerződésének Kiegészítő Feltételei</w:t>
        </w:r>
        <w:r>
          <w:rPr>
            <w:noProof/>
          </w:rPr>
          <w:tab/>
        </w:r>
        <w:r>
          <w:rPr>
            <w:noProof/>
          </w:rPr>
          <w:fldChar w:fldCharType="begin"/>
        </w:r>
        <w:r>
          <w:rPr>
            <w:noProof/>
          </w:rPr>
          <w:instrText xml:space="preserve"> PAGEREF _Toc423421624 \h </w:instrText>
        </w:r>
        <w:r>
          <w:rPr>
            <w:noProof/>
          </w:rPr>
        </w:r>
        <w:r>
          <w:rPr>
            <w:noProof/>
          </w:rPr>
          <w:fldChar w:fldCharType="separate"/>
        </w:r>
        <w:r>
          <w:rPr>
            <w:noProof/>
          </w:rPr>
          <w:t>93</w:t>
        </w:r>
        <w:r>
          <w:rPr>
            <w:noProof/>
          </w:rPr>
          <w:fldChar w:fldCharType="end"/>
        </w:r>
      </w:hyperlink>
    </w:p>
    <w:p w:rsidR="00A72E41" w:rsidRDefault="00A72E41">
      <w:pPr>
        <w:pStyle w:val="TOC2"/>
        <w:rPr>
          <w:rFonts w:eastAsiaTheme="minorEastAsia"/>
          <w:smallCaps w:val="0"/>
          <w:sz w:val="22"/>
        </w:rPr>
      </w:pPr>
      <w:hyperlink w:anchor="_Toc423421625" w:history="1">
        <w:r w:rsidRPr="009216C4">
          <w:rPr>
            <w:rStyle w:val="Hyperlink"/>
          </w:rPr>
          <w:t>A Select Plus programra vonatkozó kiegészítő feltételek</w:t>
        </w:r>
        <w:r>
          <w:tab/>
        </w:r>
        <w:r>
          <w:fldChar w:fldCharType="begin"/>
        </w:r>
        <w:r>
          <w:instrText xml:space="preserve"> PAGEREF _Toc423421625 \h </w:instrText>
        </w:r>
        <w:r>
          <w:fldChar w:fldCharType="separate"/>
        </w:r>
        <w:r>
          <w:t>93</w:t>
        </w:r>
        <w:r>
          <w:fldChar w:fldCharType="end"/>
        </w:r>
      </w:hyperlink>
    </w:p>
    <w:p w:rsidR="00A72E41" w:rsidRDefault="00A72E41">
      <w:pPr>
        <w:pStyle w:val="TOC2"/>
        <w:rPr>
          <w:rFonts w:eastAsiaTheme="minorEastAsia"/>
          <w:smallCaps w:val="0"/>
          <w:sz w:val="22"/>
        </w:rPr>
      </w:pPr>
      <w:hyperlink w:anchor="_Toc423421626" w:history="1">
        <w:r w:rsidRPr="009216C4">
          <w:rPr>
            <w:rStyle w:val="Hyperlink"/>
          </w:rPr>
          <w:t>A</w:t>
        </w:r>
        <w:r>
          <w:tab/>
        </w:r>
        <w:r>
          <w:fldChar w:fldCharType="begin"/>
        </w:r>
        <w:r>
          <w:instrText xml:space="preserve"> PAGEREF _Toc423421626 \h </w:instrText>
        </w:r>
        <w:r>
          <w:fldChar w:fldCharType="separate"/>
        </w:r>
        <w:r>
          <w:t>93</w:t>
        </w:r>
        <w:r>
          <w:fldChar w:fldCharType="end"/>
        </w:r>
      </w:hyperlink>
    </w:p>
    <w:p w:rsidR="00A72E41" w:rsidRDefault="00A72E41">
      <w:pPr>
        <w:pStyle w:val="TOC2"/>
        <w:rPr>
          <w:rFonts w:eastAsiaTheme="minorEastAsia"/>
          <w:smallCaps w:val="0"/>
          <w:sz w:val="22"/>
        </w:rPr>
      </w:pPr>
      <w:hyperlink w:anchor="_Toc423421627" w:history="1">
        <w:r w:rsidRPr="009216C4">
          <w:rPr>
            <w:rStyle w:val="Hyperlink"/>
          </w:rPr>
          <w:t>Online Szolgáltatások az Open programokban</w:t>
        </w:r>
        <w:r>
          <w:tab/>
        </w:r>
        <w:r>
          <w:fldChar w:fldCharType="begin"/>
        </w:r>
        <w:r>
          <w:instrText xml:space="preserve"> PAGEREF _Toc423421627 \h </w:instrText>
        </w:r>
        <w:r>
          <w:fldChar w:fldCharType="separate"/>
        </w:r>
        <w:r>
          <w:t>93</w:t>
        </w:r>
        <w:r>
          <w:fldChar w:fldCharType="end"/>
        </w:r>
      </w:hyperlink>
    </w:p>
    <w:p w:rsidR="00A72E41" w:rsidRDefault="00A72E41">
      <w:pPr>
        <w:pStyle w:val="TOC2"/>
        <w:rPr>
          <w:rFonts w:eastAsiaTheme="minorEastAsia"/>
          <w:smallCaps w:val="0"/>
          <w:sz w:val="22"/>
        </w:rPr>
      </w:pPr>
      <w:hyperlink w:anchor="_Toc423421628" w:history="1">
        <w:r w:rsidRPr="009216C4">
          <w:rPr>
            <w:rStyle w:val="Hyperlink"/>
          </w:rPr>
          <w:t>Szakmai Szolgáltatások kiegészítő feltételei – Korábbi szerződések</w:t>
        </w:r>
        <w:r>
          <w:tab/>
        </w:r>
        <w:r>
          <w:fldChar w:fldCharType="begin"/>
        </w:r>
        <w:r>
          <w:instrText xml:space="preserve"> PAGEREF _Toc423421628 \h </w:instrText>
        </w:r>
        <w:r>
          <w:fldChar w:fldCharType="separate"/>
        </w:r>
        <w:r>
          <w:t>93</w:t>
        </w:r>
        <w:r>
          <w:fldChar w:fldCharType="end"/>
        </w:r>
      </w:hyperlink>
    </w:p>
    <w:p w:rsidR="00A72E41" w:rsidRDefault="00A72E41">
      <w:pPr>
        <w:pStyle w:val="TOC1"/>
        <w:rPr>
          <w:rFonts w:eastAsiaTheme="minorEastAsia"/>
          <w:b w:val="0"/>
          <w:caps w:val="0"/>
          <w:noProof/>
          <w:sz w:val="22"/>
          <w:szCs w:val="22"/>
        </w:rPr>
      </w:pPr>
      <w:hyperlink w:anchor="_Toc423421629" w:history="1">
        <w:r w:rsidRPr="009216C4">
          <w:rPr>
            <w:rStyle w:val="Hyperlink"/>
            <w:noProof/>
          </w:rPr>
          <w:t>E függelék – Akciók</w:t>
        </w:r>
        <w:r>
          <w:rPr>
            <w:noProof/>
          </w:rPr>
          <w:tab/>
        </w:r>
        <w:r>
          <w:rPr>
            <w:noProof/>
          </w:rPr>
          <w:fldChar w:fldCharType="begin"/>
        </w:r>
        <w:r>
          <w:rPr>
            <w:noProof/>
          </w:rPr>
          <w:instrText xml:space="preserve"> PAGEREF _Toc423421629 \h </w:instrText>
        </w:r>
        <w:r>
          <w:rPr>
            <w:noProof/>
          </w:rPr>
        </w:r>
        <w:r>
          <w:rPr>
            <w:noProof/>
          </w:rPr>
          <w:fldChar w:fldCharType="separate"/>
        </w:r>
        <w:r>
          <w:rPr>
            <w:noProof/>
          </w:rPr>
          <w:t>95</w:t>
        </w:r>
        <w:r>
          <w:rPr>
            <w:noProof/>
          </w:rPr>
          <w:fldChar w:fldCharType="end"/>
        </w:r>
      </w:hyperlink>
    </w:p>
    <w:p w:rsidR="00A72E41" w:rsidRDefault="00A72E41">
      <w:pPr>
        <w:pStyle w:val="TOC1"/>
        <w:rPr>
          <w:rFonts w:eastAsiaTheme="minorEastAsia"/>
          <w:b w:val="0"/>
          <w:caps w:val="0"/>
          <w:noProof/>
          <w:sz w:val="22"/>
          <w:szCs w:val="22"/>
        </w:rPr>
      </w:pPr>
      <w:hyperlink w:anchor="_Toc423421630" w:history="1">
        <w:r w:rsidRPr="009216C4">
          <w:rPr>
            <w:rStyle w:val="Hyperlink"/>
            <w:noProof/>
          </w:rPr>
          <w:t>Szolgáltatásmutató</w:t>
        </w:r>
        <w:r>
          <w:rPr>
            <w:noProof/>
          </w:rPr>
          <w:tab/>
        </w:r>
        <w:r>
          <w:rPr>
            <w:noProof/>
          </w:rPr>
          <w:fldChar w:fldCharType="begin"/>
        </w:r>
        <w:r>
          <w:rPr>
            <w:noProof/>
          </w:rPr>
          <w:instrText xml:space="preserve"> PAGEREF _Toc423421630 \h </w:instrText>
        </w:r>
        <w:r>
          <w:rPr>
            <w:noProof/>
          </w:rPr>
        </w:r>
        <w:r>
          <w:rPr>
            <w:noProof/>
          </w:rPr>
          <w:fldChar w:fldCharType="separate"/>
        </w:r>
        <w:r>
          <w:rPr>
            <w:noProof/>
          </w:rPr>
          <w:t>96</w:t>
        </w:r>
        <w:r>
          <w:rPr>
            <w:noProof/>
          </w:rPr>
          <w:fldChar w:fldCharType="end"/>
        </w:r>
      </w:hyperlink>
    </w:p>
    <w:p w:rsidR="00FA4EF6" w:rsidRDefault="004D3499">
      <w:pPr>
        <w:pStyle w:val="ProductList-Body"/>
        <w:sectPr w:rsidR="00FA4EF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A4EF6" w:rsidRDefault="00FA4EF6">
      <w:pPr>
        <w:pStyle w:val="ProductList-Body"/>
      </w:pPr>
    </w:p>
    <w:p w:rsidR="00FA4EF6" w:rsidRDefault="00FA4EF6">
      <w:pPr>
        <w:sectPr w:rsidR="00FA4EF6">
          <w:headerReference w:type="default" r:id="rId20"/>
          <w:footerReference w:type="default" r:id="rId21"/>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1" w:name="_Sec531"/>
      <w:bookmarkEnd w:id="0"/>
      <w:r>
        <w:t>Bevezetés</w:t>
      </w:r>
      <w:r>
        <w:fldChar w:fldCharType="begin"/>
      </w:r>
      <w:r>
        <w:instrText xml:space="preserve"> TC "</w:instrText>
      </w:r>
      <w:bookmarkStart w:id="2" w:name="_Toc423421518"/>
      <w:r>
        <w:instrText>Bevezetés</w:instrText>
      </w:r>
      <w:bookmarkEnd w:id="2"/>
      <w:r>
        <w:instrText>" \l 1</w:instrText>
      </w:r>
      <w:r>
        <w:fldChar w:fldCharType="end"/>
      </w:r>
    </w:p>
    <w:p w:rsidR="00FA4EF6" w:rsidRDefault="004D3499">
      <w:pPr>
        <w:pStyle w:val="ProductList-Body"/>
      </w:pPr>
      <w:r>
        <w:t xml:space="preserve"> </w:t>
      </w:r>
    </w:p>
    <w:p w:rsidR="00FA4EF6" w:rsidRDefault="004D3499">
      <w:pPr>
        <w:pStyle w:val="ProductList-Offering1Heading"/>
      </w:pPr>
      <w:bookmarkStart w:id="3" w:name="_Sec532"/>
      <w:r>
        <w:t>A jelen dokumentumról</w:t>
      </w:r>
      <w:bookmarkEnd w:id="3"/>
      <w:r>
        <w:fldChar w:fldCharType="begin"/>
      </w:r>
      <w:r>
        <w:instrText xml:space="preserve"> TC "</w:instrText>
      </w:r>
      <w:bookmarkStart w:id="4" w:name="_Toc423421519"/>
      <w:r>
        <w:instrText>A jelen dokumentumról</w:instrText>
      </w:r>
      <w:bookmarkEnd w:id="4"/>
      <w:r>
        <w:instrText>" \l 2</w:instrText>
      </w:r>
      <w:r>
        <w:fldChar w:fldCharType="end"/>
      </w:r>
    </w:p>
    <w:p w:rsidR="00FA4EF6" w:rsidRDefault="004D3499">
      <w:pPr>
        <w:pStyle w:val="ProductList-Body"/>
      </w:pPr>
      <w:r>
        <w:t xml:space="preserve">2015. július 1-től a Termékekre vonatkozó Feltételek dokumentum felváltja a Terméklista és a Termékhasználati Jogosítvány (a továbbiakban „PUR”) dokumentumot. Az Ügyfél mennyiségi licencszerződéseiben a Terméklistára és a PUR-ra vonatkozó minden hivatkozás a Termékekre vonatkozó Feltételek alkalmazandó szakaszaira vonatkozik. A Termékekre vonatkozó 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FA4EF6" w:rsidRDefault="004D3499">
      <w:pPr>
        <w:pStyle w:val="ProductList-Body"/>
      </w:pPr>
      <w:r>
        <w:t xml:space="preserve"> </w:t>
      </w:r>
    </w:p>
    <w:p w:rsidR="00FA4EF6" w:rsidRDefault="004D3499">
      <w:pPr>
        <w:pStyle w:val="ProductList-Body"/>
      </w:pPr>
      <w:r>
        <w:t xml:space="preserve">A Termékekre vonatkozó Feltételekben felsorolt termékek a Termékekre vonatkozó Feltételek </w:t>
      </w:r>
      <w:hyperlink w:anchor="_Sec843">
        <w:r>
          <w:rPr>
            <w:color w:val="00467F"/>
            <w:u w:val="single"/>
          </w:rPr>
          <w:t>Címlapján</w:t>
        </w:r>
      </w:hyperlink>
      <w:r>
        <w:t xml:space="preserve"> szereplő dátumtól kezdődően érhetők el. A Termékekre vonatkozó 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FA4EF6" w:rsidRDefault="004D3499">
      <w:pPr>
        <w:pStyle w:val="ProductList-Offering1Heading"/>
      </w:pPr>
      <w:bookmarkStart w:id="5" w:name="_Sec533"/>
      <w:r>
        <w:t>A jelen dokumentum tartalma</w:t>
      </w:r>
      <w:bookmarkEnd w:id="5"/>
      <w:r>
        <w:fldChar w:fldCharType="begin"/>
      </w:r>
      <w:r>
        <w:instrText xml:space="preserve"> TC "</w:instrText>
      </w:r>
      <w:bookmarkStart w:id="6" w:name="_Toc423421520"/>
      <w:r>
        <w:instrText>A jelen dokumentum tartalma</w:instrText>
      </w:r>
      <w:bookmarkEnd w:id="6"/>
      <w:r>
        <w:instrText>" \l 2</w:instrText>
      </w:r>
      <w:r>
        <w:fldChar w:fldCharType="end"/>
      </w:r>
    </w:p>
    <w:p w:rsidR="00FA4EF6" w:rsidRDefault="004D3499">
      <w:pPr>
        <w:pStyle w:val="ProductList-Body"/>
      </w:pPr>
      <w:r>
        <w:t>A Termékekre vonatkozó Feltételek dokumentum a következő szakaszokat tartalmazza:</w:t>
      </w:r>
    </w:p>
    <w:p w:rsidR="00FA4EF6" w:rsidRDefault="002F46BC" w:rsidP="00362497">
      <w:pPr>
        <w:pStyle w:val="ProductList-Bullet"/>
        <w:numPr>
          <w:ilvl w:val="0"/>
          <w:numId w:val="3"/>
        </w:numPr>
      </w:pPr>
      <w:hyperlink w:anchor="_Sec531">
        <w:r w:rsidR="004D3499">
          <w:rPr>
            <w:color w:val="00467F"/>
            <w:u w:val="single"/>
          </w:rPr>
          <w:t>Bevezetés</w:t>
        </w:r>
      </w:hyperlink>
      <w:r w:rsidR="004D3499">
        <w:t>, amely a legutóbbi módosításokat sorolja fel.</w:t>
      </w:r>
    </w:p>
    <w:p w:rsidR="00FA4EF6" w:rsidRDefault="002F46BC" w:rsidP="00362497">
      <w:pPr>
        <w:pStyle w:val="ProductList-Bullet"/>
        <w:numPr>
          <w:ilvl w:val="0"/>
          <w:numId w:val="3"/>
        </w:numPr>
      </w:pPr>
      <w:hyperlink w:anchor="_Sec536">
        <w:r w:rsidR="004D3499">
          <w:rPr>
            <w:color w:val="00467F"/>
            <w:u w:val="single"/>
          </w:rPr>
          <w:t>Licencfeltételek</w:t>
        </w:r>
      </w:hyperlink>
      <w:r w:rsidR="004D3499">
        <w:t>, amely felsorolja a Szoftvertermékekre alkalmazandó Univerzális Licencfeltételeket és Licencmodellre vonatkozó Feltételeket.</w:t>
      </w:r>
    </w:p>
    <w:p w:rsidR="00FA4EF6" w:rsidRDefault="002F46BC" w:rsidP="00362497">
      <w:pPr>
        <w:pStyle w:val="ProductList-Bullet"/>
        <w:numPr>
          <w:ilvl w:val="0"/>
          <w:numId w:val="3"/>
        </w:numPr>
      </w:pPr>
      <w:hyperlink w:anchor="_Sec547">
        <w:r w:rsidR="004D3499">
          <w:rPr>
            <w:color w:val="00467F"/>
            <w:u w:val="single"/>
          </w:rPr>
          <w:t>Szoftvertermékek</w:t>
        </w:r>
      </w:hyperlink>
      <w:r w:rsidR="004D3499">
        <w:t>, amely felsorolja a Szoftver Terméktételeket.</w:t>
      </w:r>
    </w:p>
    <w:p w:rsidR="00FA4EF6" w:rsidRDefault="002F46BC" w:rsidP="00362497">
      <w:pPr>
        <w:pStyle w:val="ProductList-Bullet"/>
        <w:numPr>
          <w:ilvl w:val="0"/>
          <w:numId w:val="3"/>
        </w:numPr>
      </w:pPr>
      <w:hyperlink w:anchor="_Sec548">
        <w:r w:rsidR="004D3499">
          <w:rPr>
            <w:color w:val="00467F"/>
            <w:u w:val="single"/>
          </w:rPr>
          <w:t>Online Szolgáltatások Termékek</w:t>
        </w:r>
      </w:hyperlink>
      <w:r w:rsidR="004D3499">
        <w:t>, amely felsorolja az Online Szolgáltatások Terméktételeket.</w:t>
      </w:r>
    </w:p>
    <w:p w:rsidR="00FA4EF6" w:rsidRDefault="002F46BC" w:rsidP="00362497">
      <w:pPr>
        <w:pStyle w:val="ProductList-Bullet"/>
        <w:numPr>
          <w:ilvl w:val="0"/>
          <w:numId w:val="3"/>
        </w:numPr>
      </w:pPr>
      <w:hyperlink w:anchor="_Sec549">
        <w:r w:rsidR="004D3499">
          <w:rPr>
            <w:color w:val="00467F"/>
            <w:u w:val="single"/>
          </w:rPr>
          <w:t>Szószedet</w:t>
        </w:r>
      </w:hyperlink>
      <w:r w:rsidR="004D3499">
        <w:t>, amely meghatározza a Termékekre vonatkozó Feltételekben használt Attribútumok, Cellaértékek, Oszlopfejlécek és más nagybetűs fogalmak jelentését.</w:t>
      </w:r>
    </w:p>
    <w:p w:rsidR="00FA4EF6" w:rsidRDefault="004D3499" w:rsidP="00362497">
      <w:pPr>
        <w:pStyle w:val="ProductList-Bullet"/>
        <w:numPr>
          <w:ilvl w:val="0"/>
          <w:numId w:val="3"/>
        </w:numPr>
      </w:pPr>
      <w:r>
        <w:t>Tartalmazza még a következő függelékeket:</w:t>
      </w:r>
    </w:p>
    <w:p w:rsidR="00FA4EF6" w:rsidRDefault="002F46BC" w:rsidP="00362497">
      <w:pPr>
        <w:pStyle w:val="ProductList-Bullet"/>
        <w:numPr>
          <w:ilvl w:val="1"/>
          <w:numId w:val="3"/>
        </w:numPr>
      </w:pPr>
      <w:hyperlink w:anchor="_Sec591">
        <w:r w:rsidR="004D3499">
          <w:rPr>
            <w:color w:val="00467F"/>
            <w:u w:val="single"/>
          </w:rPr>
          <w:t>A függelék – CAL/ML Licenccel Egyenértékű Licencek táblázata</w:t>
        </w:r>
      </w:hyperlink>
      <w:r w:rsidR="004D3499">
        <w:t>, amely azokat az elérhető CAL csomagokat és Online Szolgáltatásokra vonatkozó előfizetési Licenceket határozza meg, amelyek Kiszolgálótermékekhez biztosítanak hozzáférést.</w:t>
      </w:r>
    </w:p>
    <w:p w:rsidR="00FA4EF6" w:rsidRDefault="002F46BC" w:rsidP="00362497">
      <w:pPr>
        <w:pStyle w:val="ProductList-Bullet"/>
        <w:numPr>
          <w:ilvl w:val="1"/>
          <w:numId w:val="3"/>
        </w:numPr>
      </w:pPr>
      <w:hyperlink w:anchor="_Sec564">
        <w:r w:rsidR="004D3499">
          <w:rPr>
            <w:color w:val="00467F"/>
            <w:u w:val="single"/>
          </w:rPr>
          <w:t>B függelék – Frissítési Garancia</w:t>
        </w:r>
      </w:hyperlink>
      <w:r w:rsidR="004D3499">
        <w:t>, amely a Frissítési Garancia és a Frissítési Garanciával rendelkező ügyfelek számára elérhető további előnyök megvásárlására vonatkozó szabályokat ismerteti.</w:t>
      </w:r>
    </w:p>
    <w:p w:rsidR="00FA4EF6" w:rsidRDefault="002F46BC" w:rsidP="00362497">
      <w:pPr>
        <w:pStyle w:val="ProductList-Bullet"/>
        <w:numPr>
          <w:ilvl w:val="1"/>
          <w:numId w:val="3"/>
        </w:numPr>
      </w:pPr>
      <w:hyperlink w:anchor="_Sec562">
        <w:r w:rsidR="004D3499">
          <w:rPr>
            <w:color w:val="00467F"/>
            <w:u w:val="single"/>
          </w:rPr>
          <w:t>C függelék – Szakmai Szolgáltatások</w:t>
        </w:r>
      </w:hyperlink>
      <w:r w:rsidR="004D3499">
        <w:t>, amely a Microsoft Mennyiségi Licencprogram keretében kínált online Szakmai Szolgáltatásokat sorolja fel.</w:t>
      </w:r>
    </w:p>
    <w:p w:rsidR="00FA4EF6" w:rsidRDefault="002F46BC" w:rsidP="00362497">
      <w:pPr>
        <w:pStyle w:val="ProductList-Bullet"/>
        <w:numPr>
          <w:ilvl w:val="1"/>
          <w:numId w:val="3"/>
        </w:numPr>
      </w:pPr>
      <w:hyperlink w:anchor="_Sec563">
        <w:r w:rsidR="004D3499">
          <w:rPr>
            <w:color w:val="00467F"/>
            <w:u w:val="single"/>
          </w:rPr>
          <w:t>D függelék – A Program Szerződésének Kiegészítő Feltételei</w:t>
        </w:r>
      </w:hyperlink>
      <w:r w:rsidR="004D3499">
        <w:t>, amely a Microsoft Mennyiségi Licencszerződésekre vonatkozó további feltételeket tartalmazza.</w:t>
      </w:r>
    </w:p>
    <w:p w:rsidR="00FA4EF6" w:rsidRDefault="002F46BC" w:rsidP="00362497">
      <w:pPr>
        <w:pStyle w:val="ProductList-Bullet"/>
        <w:numPr>
          <w:ilvl w:val="1"/>
          <w:numId w:val="3"/>
        </w:numPr>
      </w:pPr>
      <w:hyperlink w:anchor="_Sec572">
        <w:r w:rsidR="004D3499">
          <w:rPr>
            <w:color w:val="00467F"/>
            <w:u w:val="single"/>
          </w:rPr>
          <w:t>E függelék – A Termékekre vonatkozó akciók</w:t>
        </w:r>
      </w:hyperlink>
      <w:r w:rsidR="004D3499">
        <w:t>, amely az Árlistán nem szereplő Termékekre vonatkozó akciókat sorolja fel.</w:t>
      </w:r>
    </w:p>
    <w:p w:rsidR="00FA4EF6" w:rsidRDefault="002F46BC" w:rsidP="00362497">
      <w:pPr>
        <w:pStyle w:val="ProductList-Bullet"/>
        <w:numPr>
          <w:ilvl w:val="0"/>
          <w:numId w:val="3"/>
        </w:numPr>
      </w:pPr>
      <w:hyperlink w:anchor="_Sec844">
        <w:r w:rsidR="004D3499">
          <w:rPr>
            <w:color w:val="00467F"/>
            <w:u w:val="single"/>
          </w:rPr>
          <w:t>Tárgymutató</w:t>
        </w:r>
      </w:hyperlink>
      <w:r w:rsidR="004D3499">
        <w:t>, amely felsorolja a Termékekre vonatkozó Feltételekben hivatkozott összes Terméket, és megmutatja, hogy azok hol találhatók.</w:t>
      </w:r>
    </w:p>
    <w:p w:rsidR="00FA4EF6" w:rsidRDefault="004D3499">
      <w:pPr>
        <w:pStyle w:val="ProductList-Offering1Heading"/>
      </w:pPr>
      <w:bookmarkStart w:id="7" w:name="_Sec534"/>
      <w:r>
        <w:t>Navigálás a Terméktételben</w:t>
      </w:r>
      <w:bookmarkEnd w:id="7"/>
      <w:r>
        <w:fldChar w:fldCharType="begin"/>
      </w:r>
      <w:r>
        <w:instrText xml:space="preserve"> TC "</w:instrText>
      </w:r>
      <w:bookmarkStart w:id="8" w:name="_Toc423421521"/>
      <w:r>
        <w:instrText>Navigálás a Terméktételben</w:instrText>
      </w:r>
      <w:bookmarkEnd w:id="8"/>
      <w:r>
        <w:instrText>" \l 2</w:instrText>
      </w:r>
      <w:r>
        <w:fldChar w:fldCharType="end"/>
      </w:r>
    </w:p>
    <w:p w:rsidR="00FA4EF6" w:rsidRDefault="004D3499">
      <w:pPr>
        <w:pStyle w:val="ProductList-Body"/>
      </w:pPr>
      <w:r>
        <w:t>Mindegyik Szoftver Terméktétel négy szakaszból áll: Programbeli elérhetőség, A termékre vonatkozó feltételek, Használati Jogok és Frissítési Garancia.</w:t>
      </w:r>
    </w:p>
    <w:p w:rsidR="00FA4EF6" w:rsidRDefault="004D3499">
      <w:pPr>
        <w:pStyle w:val="ProductList-Body"/>
      </w:pPr>
      <w:r>
        <w:t>Mindegyik Online Szolgáltatások Terméktétel két szakaszból áll: Programbeli elérhetőség és A termékre vonatkozó feltételek.</w:t>
      </w:r>
    </w:p>
    <w:p w:rsidR="00FA4EF6" w:rsidRDefault="004D3499">
      <w:pPr>
        <w:pStyle w:val="ProductList-Body"/>
      </w:pPr>
      <w:r>
        <w:rPr>
          <w:b/>
          <w:color w:val="00188F"/>
        </w:rPr>
        <w:t>1. A Programbeli elérhetőség</w:t>
      </w:r>
      <w:r>
        <w:t>az egyes Termékek esetén a kínálattípust, a pontszámot (ahol értelmezhető) és a mennyiségi licencprogramokbeli elérhetőséget határozza meg.</w:t>
      </w:r>
    </w:p>
    <w:p w:rsidR="00FA4EF6" w:rsidRDefault="004D3499">
      <w:pPr>
        <w:pStyle w:val="ProductList-Body"/>
      </w:pPr>
      <w:r>
        <w:rPr>
          <w:noProof/>
        </w:rPr>
        <w:drawing>
          <wp:inline distT="0" distB="0" distL="0" distR="0">
            <wp:extent cx="6655241" cy="1502797"/>
            <wp:effectExtent l="0" t="0" r="0" b="2540"/>
            <wp:docPr id="2"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6693793" cy="1511502"/>
                    </a:xfrm>
                    <a:prstGeom prst="rect">
                      <a:avLst/>
                    </a:prstGeom>
                  </pic:spPr>
                </pic:pic>
              </a:graphicData>
            </a:graphic>
          </wp:inline>
        </w:drawing>
      </w:r>
    </w:p>
    <w:p w:rsidR="004D3499" w:rsidRDefault="004D3499">
      <w:pPr>
        <w:spacing w:after="120" w:line="240" w:lineRule="exact"/>
        <w:rPr>
          <w:b/>
          <w:color w:val="00188F"/>
          <w:sz w:val="18"/>
        </w:rPr>
      </w:pPr>
      <w:r>
        <w:rPr>
          <w:b/>
          <w:color w:val="00188F"/>
        </w:rPr>
        <w:br w:type="page"/>
      </w:r>
    </w:p>
    <w:p w:rsidR="00FA4EF6" w:rsidRDefault="004D3499">
      <w:pPr>
        <w:pStyle w:val="ProductList-Body"/>
      </w:pPr>
      <w:r>
        <w:rPr>
          <w:b/>
          <w:color w:val="00188F"/>
        </w:rPr>
        <w:t>2. A termékre vonatkozó feltételek</w:t>
      </w:r>
      <w:r>
        <w:t>a Termék beszerzésével kapcsolatos további információkat tartalmaz, például a vásárlás előfeltételeit, a korábbi verziókat és a megfelelő Termékcsoportot.</w:t>
      </w:r>
    </w:p>
    <w:p w:rsidR="00FA4EF6" w:rsidRDefault="004D3499">
      <w:pPr>
        <w:pStyle w:val="ProductList-Body"/>
      </w:pPr>
      <w:r>
        <w:rPr>
          <w:noProof/>
        </w:rPr>
        <w:drawing>
          <wp:inline distT="0" distB="0" distL="0" distR="0">
            <wp:extent cx="6822219" cy="2099145"/>
            <wp:effectExtent l="0" t="0" r="0" b="0"/>
            <wp:docPr id="3"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6844880" cy="2106118"/>
                    </a:xfrm>
                    <a:prstGeom prst="rect">
                      <a:avLst/>
                    </a:prstGeom>
                  </pic:spPr>
                </pic:pic>
              </a:graphicData>
            </a:graphic>
          </wp:inline>
        </w:drawing>
      </w:r>
    </w:p>
    <w:p w:rsidR="004D3499" w:rsidRDefault="004D3499">
      <w:pPr>
        <w:pStyle w:val="ProductList-Body"/>
        <w:rPr>
          <w:b/>
          <w:color w:val="00188F"/>
        </w:rPr>
      </w:pPr>
    </w:p>
    <w:p w:rsidR="00FA4EF6" w:rsidRDefault="004D3499">
      <w:pPr>
        <w:pStyle w:val="ProductList-Body"/>
      </w:pPr>
      <w:r>
        <w:rPr>
          <w:b/>
          <w:color w:val="00188F"/>
        </w:rPr>
        <w:t>3. A Használati Jogok</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FA4EF6" w:rsidRDefault="004D3499">
      <w:pPr>
        <w:pStyle w:val="ProductList-Body"/>
      </w:pPr>
      <w:r>
        <w:rPr>
          <w:noProof/>
        </w:rPr>
        <w:drawing>
          <wp:inline distT="0" distB="0" distL="0" distR="0">
            <wp:extent cx="6854024" cy="2043485"/>
            <wp:effectExtent l="0" t="0" r="4445" b="0"/>
            <wp:docPr id="4"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6868561" cy="2047819"/>
                    </a:xfrm>
                    <a:prstGeom prst="rect">
                      <a:avLst/>
                    </a:prstGeom>
                  </pic:spPr>
                </pic:pic>
              </a:graphicData>
            </a:graphic>
          </wp:inline>
        </w:drawing>
      </w:r>
    </w:p>
    <w:p w:rsidR="004D3499" w:rsidRDefault="004D3499">
      <w:pPr>
        <w:pStyle w:val="ProductList-Body"/>
        <w:rPr>
          <w:b/>
          <w:color w:val="00188F"/>
        </w:rPr>
      </w:pPr>
    </w:p>
    <w:p w:rsidR="00FA4EF6" w:rsidRDefault="004D3499">
      <w:pPr>
        <w:pStyle w:val="ProductList-Body"/>
      </w:pPr>
      <w:r>
        <w:rPr>
          <w:b/>
          <w:color w:val="00188F"/>
        </w:rPr>
        <w:t>4. A Frissítési Garancia</w:t>
      </w:r>
      <w:r>
        <w:t>a Frissítési Garancia fedezethez tartozó feltételeket és kikötéseket határozza meg.</w:t>
      </w:r>
    </w:p>
    <w:p w:rsidR="00FA4EF6" w:rsidRDefault="004D3499">
      <w:pPr>
        <w:pStyle w:val="ProductList-Body"/>
      </w:pPr>
      <w:r>
        <w:rPr>
          <w:noProof/>
        </w:rPr>
        <w:drawing>
          <wp:inline distT="0" distB="0" distL="0" distR="0">
            <wp:extent cx="6973294" cy="2075290"/>
            <wp:effectExtent l="0" t="0" r="0" b="127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7011457" cy="2086648"/>
                    </a:xfrm>
                    <a:prstGeom prst="rect">
                      <a:avLst/>
                    </a:prstGeom>
                  </pic:spPr>
                </pic:pic>
              </a:graphicData>
            </a:graphic>
          </wp:inline>
        </w:drawing>
      </w:r>
    </w:p>
    <w:p w:rsidR="004D3499" w:rsidRDefault="004D3499">
      <w:pPr>
        <w:spacing w:after="120" w:line="240" w:lineRule="exact"/>
        <w:rPr>
          <w:rFonts w:asciiTheme="majorHAnsi" w:hAnsiTheme="majorHAnsi"/>
          <w:b/>
          <w:color w:val="00188F"/>
          <w:sz w:val="28"/>
        </w:rPr>
      </w:pPr>
      <w:bookmarkStart w:id="9" w:name="_Sec535"/>
      <w:r>
        <w:br w:type="page"/>
      </w:r>
    </w:p>
    <w:p w:rsidR="00FA4EF6" w:rsidRDefault="004D3499">
      <w:pPr>
        <w:pStyle w:val="ProductList-Offering1Heading"/>
      </w:pPr>
      <w:r>
        <w:t>A jelen dokumentum pontosításainak és a módosításainak összefoglalása</w:t>
      </w:r>
      <w:bookmarkEnd w:id="9"/>
      <w:r>
        <w:fldChar w:fldCharType="begin"/>
      </w:r>
      <w:r>
        <w:instrText xml:space="preserve"> TC "</w:instrText>
      </w:r>
      <w:bookmarkStart w:id="10" w:name="_Toc423421522"/>
      <w:r>
        <w:instrText>A jelen dokumentum pontosításainak és a módosításainak összefoglalása</w:instrText>
      </w:r>
      <w:bookmarkEnd w:id="10"/>
      <w:r>
        <w:instrText>" \l 2</w:instrText>
      </w:r>
      <w:r>
        <w:fldChar w:fldCharType="end"/>
      </w:r>
    </w:p>
    <w:p w:rsidR="00FA4EF6" w:rsidRDefault="004D3499">
      <w:pPr>
        <w:pStyle w:val="ProductList-Body"/>
      </w:pPr>
      <w:r>
        <w:t>Az alábbiakban a Termékekre vonatkozó 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8"/>
        <w:gridCol w:w="5438"/>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Törlések</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Operations Management Suite Standard kiadás Kiegészítő</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Operations Management Suite Datacenter kiadás Kiegészítő</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Body"/>
      </w:pPr>
      <w:r>
        <w:t xml:space="preserve">Július 1-től a Microsoft visszavonta a Terméklistát és a Termékhasználati Jogosítványt, amelyek helyébe a Termékekre vonatkozó Feltételek lépnek. A Termékekre vonatkozó Feltételek egyesíti a korábban a Terméklistában és a Termékhasználati Jogosítványban közzétett tartalmat. Ahogy ezt a Bevezetés is tartalmazza, ez a dokumentum ad tájékoztatást a Termékek elérhetőségével, a licencek beszerzésének feltételeivel, valamint a szoftverek fejlesztésére és használatára vonatkozó feltételekkel és kikötésekkel kapcsolatban. Az új dokumentum szerkezetének alapját a Terméktételek jelentik, amelyek termékspecifikus tartalmat és a dokumentum támogatási szakaszaiban található általános feltételekre mutató hivatkozásokat tartalmaznak. A Bevezetés rövid útmutatást ad az új dokumentumban való tájékozódáshoz.  </w:t>
      </w:r>
    </w:p>
    <w:p w:rsidR="00FA4EF6" w:rsidRDefault="004D3499">
      <w:pPr>
        <w:pStyle w:val="ProductList-Body"/>
      </w:pPr>
      <w:r>
        <w:t xml:space="preserve"> </w:t>
      </w:r>
    </w:p>
    <w:p w:rsidR="00FA4EF6" w:rsidRDefault="004D3499">
      <w:pPr>
        <w:pStyle w:val="ProductList-Body"/>
      </w:pPr>
      <w:r>
        <w:t>A Termékekre vonatkozó Feltételek közzétételének nincs negatív hatása az ügyfelek Termékek használatára vonatkozó jogaira. A Microsoft archiválta a korábbi ajánlatok tartalmát (az adott tartalmat tartalmazó Terméklistára, illetve Termékhasználati Jogosítványra mutató hivatkozásokkal együtt), és egyszerűsítette a nyelvezetet.  Továbbá annak érdekében, hogy az ügyfelek egyszerűbben tudják kezelni a licencek kiosztását a vállalaton belül, a Microsoft a CAL licencekre, az Ügyfél-felügyeleti Licencekre és a Felhasználói/Eszköz Előfizetési Licencekre vonatkozó licencátrendelési jogokat az egyéb licenctípusok esetén általánosan alkalmazandó átrendelési jogokhoz igazította.</w:t>
      </w:r>
    </w:p>
    <w:p w:rsidR="00FA4EF6" w:rsidRDefault="004D3499">
      <w:pPr>
        <w:pStyle w:val="ProductList-Body"/>
      </w:pPr>
      <w:r>
        <w:t xml:space="preserve"> </w:t>
      </w:r>
    </w:p>
    <w:p w:rsidR="00FA4EF6" w:rsidRDefault="004D3499">
      <w:pPr>
        <w:pStyle w:val="ProductList-Body"/>
      </w:pPr>
      <w:r>
        <w:t xml:space="preserve">Ha további információra van szüksége, vagy ha meg szeretné nézni a gyakran feltett kérdésekre adott válaszokat a Termékekre vonatkozó Feltételekkel kapcsolatban, akkor látogasson el a GYIK webhelyére: &lt;link&gt;.  </w:t>
      </w:r>
    </w:p>
    <w:p w:rsidR="00FA4EF6" w:rsidRDefault="004D3499">
      <w:pPr>
        <w:pStyle w:val="ProductList-Body"/>
      </w:pPr>
      <w:r>
        <w:t xml:space="preserve"> </w:t>
      </w:r>
    </w:p>
    <w:p w:rsidR="00FA4EF6" w:rsidRDefault="004D3499">
      <w:pPr>
        <w:pStyle w:val="ProductList-ClauseHeading"/>
      </w:pPr>
      <w:r>
        <w:t>Online Szolgáltatások</w:t>
      </w:r>
    </w:p>
    <w:p w:rsidR="00FA4EF6" w:rsidRDefault="002F46BC">
      <w:pPr>
        <w:pStyle w:val="ProductList-Body"/>
      </w:pPr>
      <w:hyperlink w:anchor="_Sec672">
        <w:r w:rsidR="004D3499">
          <w:rPr>
            <w:color w:val="00467F"/>
            <w:u w:val="single"/>
          </w:rPr>
          <w:t>Microsoft Learning</w:t>
        </w:r>
      </w:hyperlink>
      <w:r w:rsidR="004D3499">
        <w:t>: Figyeljen arra, hogy a vásárláskor adott utalványok kimaradtak.</w:t>
      </w:r>
    </w:p>
    <w:p w:rsidR="00FA4EF6" w:rsidRDefault="00FA4EF6">
      <w:pPr>
        <w:sectPr w:rsidR="00FA4EF6">
          <w:headerReference w:type="default" r:id="rId29"/>
          <w:footerReference w:type="default" r:id="rId30"/>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11" w:name="_Sec536"/>
      <w:bookmarkEnd w:id="1"/>
      <w:r>
        <w:t>licencfeltételek</w:t>
      </w:r>
      <w:r>
        <w:fldChar w:fldCharType="begin"/>
      </w:r>
      <w:r>
        <w:instrText xml:space="preserve"> TC "</w:instrText>
      </w:r>
      <w:bookmarkStart w:id="12" w:name="_Toc423421523"/>
      <w:r>
        <w:instrText>licencfeltételek</w:instrText>
      </w:r>
      <w:bookmarkEnd w:id="12"/>
      <w:r>
        <w:instrText>" \l 1</w:instrText>
      </w:r>
      <w:r>
        <w:fldChar w:fldCharType="end"/>
      </w:r>
    </w:p>
    <w:p w:rsidR="00FA4EF6" w:rsidRDefault="004D3499">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FA4EF6" w:rsidRDefault="004D3499">
      <w:pPr>
        <w:pStyle w:val="ProductList-Body"/>
      </w:pPr>
      <w:r>
        <w:t xml:space="preserve"> </w:t>
      </w:r>
    </w:p>
    <w:p w:rsidR="00FA4EF6" w:rsidRDefault="004D3499">
      <w:pPr>
        <w:pStyle w:val="ProductList-Body"/>
      </w:pPr>
      <w:r>
        <w:t>Online Szolgáltatások esetén az Ügyfél mennyiségi licencszerződésében a „Termékhasználati Jogosítvány” kifejezés az OST-t jelenti. Ha egy termék szoftvert és online szolgáltatásokat is tartalmaz, akkor az online szolgáltatásokra az OST-ben megfogalmazott feltételek vonatkoznak, az összes szoftverre pedig a jelen Licencfeltételek vonatkoznak.</w:t>
      </w:r>
    </w:p>
    <w:p w:rsidR="00FA4EF6" w:rsidRDefault="004D3499">
      <w:pPr>
        <w:pStyle w:val="ProductList-OfferingGroupHeading"/>
      </w:pPr>
      <w:bookmarkStart w:id="13" w:name="_Sec537"/>
      <w:r>
        <w:t>Univerzális licencfeltételek</w:t>
      </w:r>
      <w:bookmarkEnd w:id="13"/>
      <w:r>
        <w:fldChar w:fldCharType="begin"/>
      </w:r>
      <w:r>
        <w:instrText xml:space="preserve"> TC "</w:instrText>
      </w:r>
      <w:bookmarkStart w:id="14" w:name="_Toc423421524"/>
      <w:r>
        <w:instrText>Univerzális licencfeltételek</w:instrText>
      </w:r>
      <w:bookmarkEnd w:id="14"/>
      <w:r>
        <w:instrText>" \l 2</w:instrText>
      </w:r>
      <w:r>
        <w:fldChar w:fldCharType="end"/>
      </w:r>
    </w:p>
    <w:p w:rsidR="00FA4EF6" w:rsidRDefault="004D3499">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FA4EF6" w:rsidRDefault="004D3499">
      <w:pPr>
        <w:pStyle w:val="ProductList-Body"/>
      </w:pPr>
      <w:r>
        <w:t xml:space="preserve"> </w:t>
      </w:r>
    </w:p>
    <w:p w:rsidR="00FA4EF6" w:rsidRDefault="004D3499">
      <w:pPr>
        <w:pStyle w:val="ProductList-ClauseHeading"/>
      </w:pPr>
      <w:r>
        <w:t>1. Meghatározások</w:t>
      </w:r>
    </w:p>
    <w:p w:rsidR="00FA4EF6" w:rsidRDefault="004D3499">
      <w:pPr>
        <w:pStyle w:val="ProductList-Body"/>
      </w:pPr>
      <w:r>
        <w:t xml:space="preserve">A Termékekre vonatkozó 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FA4EF6" w:rsidRDefault="004D3499">
      <w:pPr>
        <w:pStyle w:val="ProductList-Body"/>
      </w:pPr>
      <w:r>
        <w:t xml:space="preserve"> </w:t>
      </w:r>
    </w:p>
    <w:p w:rsidR="00FA4EF6" w:rsidRDefault="004D3499">
      <w:pPr>
        <w:pStyle w:val="ProductList-ClauseHeading"/>
      </w:pPr>
      <w:r>
        <w:t>2. Az Ügyfél használati jogai</w:t>
      </w:r>
    </w:p>
    <w:p w:rsidR="00FA4EF6" w:rsidRDefault="004D3499">
      <w:pPr>
        <w:pStyle w:val="ProductList-Body"/>
      </w:pPr>
      <w:r>
        <w:t xml:space="preserve">Ha az Ügyfél eleget tesz a mennyiségi licencszerződésében foglaltaknak, akkor a szoftvert és az online szolgáltatásokat a Termékekre vonatkozó Feltételekben kifejezetten megengedett módon használhatja. Az Ügyfél számára az egyes eszközökön vagy felhasználók által használt minden egyes Termékhez és külön licencelt funkcióhoz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szükséges.</w:t>
      </w:r>
    </w:p>
    <w:p w:rsidR="00FA4EF6" w:rsidRDefault="004D3499">
      <w:pPr>
        <w:pStyle w:val="ProductList-Body"/>
      </w:pPr>
      <w:r>
        <w:t xml:space="preserve"> </w:t>
      </w:r>
    </w:p>
    <w:p w:rsidR="00FA4EF6" w:rsidRDefault="004D3499">
      <w:pPr>
        <w:pStyle w:val="ProductList-ClauseHeading"/>
      </w:pPr>
      <w:r>
        <w:t>3. Egyéb verziók és alacsonyabb verziójú kiadások használatára vonatkozó jogok</w:t>
      </w:r>
    </w:p>
    <w:p w:rsidR="00FA4EF6" w:rsidRDefault="004D3499">
      <w:pPr>
        <w:pStyle w:val="ProductList-Body"/>
      </w:pPr>
      <w:r>
        <w:t xml:space="preserve">Bármely engedélyezett másolat vagy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esetében az Ügyfél jogosult a licencelt verzió helyett egy korábbi verziójú, engedélyezett eltérő nyelvi verziójú vagy elérhető más platformverziójú (például 32 bites vagy 64 bites) másolat vagy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FA4EF6" w:rsidRDefault="004D3499">
      <w:pPr>
        <w:pStyle w:val="ProductList-Body"/>
      </w:pPr>
      <w:r>
        <w:t xml:space="preserve"> </w:t>
      </w:r>
    </w:p>
    <w:p w:rsidR="00FA4EF6" w:rsidRDefault="004D3499">
      <w:pPr>
        <w:pStyle w:val="ProductList-ClauseHeading"/>
      </w:pPr>
      <w:r>
        <w:t>4. Harmadik féltől származó szoftverek</w:t>
      </w:r>
    </w:p>
    <w:p w:rsidR="00FA4EF6" w:rsidRDefault="004D3499">
      <w:pPr>
        <w:pStyle w:val="ProductList-Body"/>
      </w:pPr>
      <w:r>
        <w:t>A szoftver harmadik fél olyan saját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FA4EF6" w:rsidRDefault="004D3499">
      <w:pPr>
        <w:pStyle w:val="ProductList-Body"/>
      </w:pPr>
      <w:r>
        <w:t xml:space="preserve"> </w:t>
      </w:r>
    </w:p>
    <w:p w:rsidR="00FA4EF6" w:rsidRDefault="004D3499">
      <w:pPr>
        <w:pStyle w:val="ProductList-ClauseHeading"/>
      </w:pPr>
      <w:r>
        <w:t>5. Kibocsátás előtti kód, frissítések vagy kiegészítések, további funkciók</w:t>
      </w:r>
    </w:p>
    <w:p w:rsidR="00FA4EF6" w:rsidRDefault="004D3499">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FA4EF6" w:rsidRDefault="004D3499">
      <w:pPr>
        <w:pStyle w:val="ProductList-Body"/>
      </w:pPr>
      <w:r>
        <w:t xml:space="preserve"> </w:t>
      </w:r>
    </w:p>
    <w:p w:rsidR="00FA4EF6" w:rsidRDefault="004D3499">
      <w:pPr>
        <w:pStyle w:val="ProductList-ClauseHeading"/>
      </w:pPr>
      <w:r>
        <w:t>6. Korlátozások</w:t>
      </w:r>
    </w:p>
    <w:p w:rsidR="00FA4EF6" w:rsidRDefault="004D3499">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Operációsrendszer-környezetbeli</w:t>
      </w:r>
      <w:r w:rsidRPr="00721CA3">
        <w:rPr>
          <w:color w:val="0563C1"/>
        </w:rP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FA4EF6" w:rsidRDefault="004D3499">
      <w:pPr>
        <w:pStyle w:val="ProductList-Body"/>
      </w:pPr>
      <w:r>
        <w:t xml:space="preserve"> </w:t>
      </w:r>
    </w:p>
    <w:p w:rsidR="00FA4EF6" w:rsidRDefault="004D3499">
      <w:pPr>
        <w:pStyle w:val="ProductList-ClauseHeading"/>
      </w:pPr>
      <w:r>
        <w:t>7. Frissítési Garancia</w:t>
      </w:r>
    </w:p>
    <w:p w:rsidR="00FA4EF6" w:rsidRDefault="004D3499">
      <w:pPr>
        <w:pStyle w:val="ProductList-Body"/>
      </w:pPr>
      <w:r>
        <w:t xml:space="preserve">A Frissítési Garancia fedezet további jogokat biztosíthat az Ügyfél számára. Ezek a további jogok akkor járnak le, amikor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Licenchez</w:t>
      </w:r>
      <w:r w:rsidRPr="00721CA3">
        <w:rPr>
          <w:color w:val="0563C1"/>
        </w:rPr>
        <w:fldChar w:fldCharType="end"/>
      </w:r>
      <w:r>
        <w:t xml:space="preserve"> tartozó Frissítési Garancia fedezet lejár, kivéve, ha az előny leírása ettől eltérően rendelkezik.</w:t>
      </w:r>
    </w:p>
    <w:p w:rsidR="00FA4EF6" w:rsidRDefault="004D3499">
      <w:pPr>
        <w:pStyle w:val="ProductList-Body"/>
      </w:pPr>
      <w:r>
        <w:t xml:space="preserve"> </w:t>
      </w:r>
    </w:p>
    <w:p w:rsidR="00FA4EF6" w:rsidRDefault="004D3499">
      <w:pPr>
        <w:pStyle w:val="ProductList-ClauseHeading"/>
      </w:pPr>
      <w:r>
        <w:t>8. Szoftverfelügyelet kiszervezése</w:t>
      </w:r>
    </w:p>
    <w:p w:rsidR="00FA4EF6" w:rsidRDefault="004D3499">
      <w:pPr>
        <w:pStyle w:val="ProductList-Body"/>
      </w:pPr>
      <w:r>
        <w:t xml:space="preserve">Az Ügyfélnek jogában áll a szoftver licencelt példányait telepíteni és használni harmadik felek által felügyelt és irányított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Kiszolgálókon</w:t>
      </w:r>
      <w:r w:rsidRPr="00721CA3">
        <w:rPr>
          <w:color w:val="0563C1"/>
        </w:rP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FA4EF6" w:rsidRDefault="004D3499">
      <w:pPr>
        <w:pStyle w:val="ProductList-Body"/>
      </w:pPr>
      <w:r>
        <w:t xml:space="preserve"> </w:t>
      </w:r>
    </w:p>
    <w:p w:rsidR="00FA4EF6" w:rsidRDefault="004D3499">
      <w:pPr>
        <w:pStyle w:val="ProductList-ClauseHeading"/>
      </w:pPr>
      <w:r>
        <w:t>9. Licencek átruházása és átrendelése</w:t>
      </w:r>
    </w:p>
    <w:p w:rsidR="00FA4EF6" w:rsidRDefault="004D3499">
      <w:pPr>
        <w:pStyle w:val="ProductList-Body"/>
      </w:pPr>
      <w:r>
        <w:t xml:space="preserve">Mielőtt egy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alapján az Ügyfél egy szoftvert használna, az adott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hozzá kell rendelnie egy eszközhöz, illetve egy felhasználóhoz. Az Ügyfél átrendelhet egy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egy másik eszközhöz vagy felhasználóhoz, de csak legalább 90 nappal ugyanannak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Licencnek</w:t>
      </w:r>
      <w:r w:rsidRPr="00721CA3">
        <w:rPr>
          <w:color w:val="0563C1"/>
        </w:rP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licencek, </w:t>
      </w:r>
      <w:r w:rsidRPr="00721CA3">
        <w:rPr>
          <w:color w:val="0563C1"/>
        </w:rPr>
        <w:fldChar w:fldCharType="begin"/>
      </w:r>
      <w:r>
        <w:rPr>
          <w:color w:val="0563C1"/>
        </w:rPr>
        <w:instrText>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rsidRPr="00721CA3">
        <w:rPr>
          <w:color w:val="0563C1"/>
        </w:rPr>
        <w:fldChar w:fldCharType="separate"/>
      </w:r>
      <w:r>
        <w:rPr>
          <w:color w:val="0563C1"/>
        </w:rPr>
        <w:t>Ügyfél-felügyeleti Licencek</w:t>
      </w:r>
      <w:r w:rsidRPr="00721CA3">
        <w:rPr>
          <w:color w:val="0563C1"/>
        </w:rPr>
        <w:fldChar w:fldCharType="end"/>
      </w:r>
      <w:r>
        <w:t xml:space="preserve"> és felhasználói vagy eszköz </w:t>
      </w:r>
      <w:r w:rsidRPr="00721CA3">
        <w:rPr>
          <w:color w:val="0563C1"/>
        </w:rPr>
        <w:fldChar w:fldCharType="begin"/>
      </w:r>
      <w:r>
        <w:rPr>
          <w:color w:val="0563C1"/>
        </w:rPr>
        <w:instrText>AutoTextList  \s NoStyle \t " jelentése előfizetési Licenc, amely egy adott időtartam alatt enged hozzáférést egy szoftverhez vagy üzemeltetett szolgáltatáshoz.         "</w:instrText>
      </w:r>
      <w:r w:rsidRPr="00721CA3">
        <w:rPr>
          <w:color w:val="0563C1"/>
        </w:rPr>
        <w:fldChar w:fldCharType="separate"/>
      </w:r>
      <w:r>
        <w:rPr>
          <w:color w:val="0563C1"/>
        </w:rPr>
        <w:t>SL</w:t>
      </w:r>
      <w:r w:rsidRPr="00721CA3">
        <w:rPr>
          <w:color w:val="0563C1"/>
        </w:rP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Licenccel</w:t>
      </w:r>
      <w:r w:rsidRPr="00721CA3">
        <w:rPr>
          <w:color w:val="0563C1"/>
        </w:rP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FA4EF6" w:rsidRDefault="004D3499">
      <w:pPr>
        <w:pStyle w:val="ProductList-Body"/>
      </w:pPr>
      <w:r>
        <w:t xml:space="preserve"> </w:t>
      </w:r>
    </w:p>
    <w:p w:rsidR="00FA4EF6" w:rsidRDefault="004D3499">
      <w:pPr>
        <w:pStyle w:val="ProductList-ClauseHeading"/>
      </w:pPr>
      <w:r>
        <w:t>10. Technikai intézkedések</w:t>
      </w:r>
    </w:p>
    <w:p w:rsidR="00FA4EF6" w:rsidRDefault="004D3499">
      <w:pPr>
        <w:pStyle w:val="ProductList-Body"/>
      </w:pPr>
      <w:r>
        <w:t xml:space="preserve">Bizonyos Termékek technikai módszerekkel védettek, telepítésükhöz és elérésükhöz aktiválás vagy érvényesítés és termékkulcs szükséges. </w:t>
      </w:r>
    </w:p>
    <w:p w:rsidR="00FA4EF6" w:rsidRDefault="004D3499">
      <w:pPr>
        <w:pStyle w:val="ProductList-Body"/>
      </w:pPr>
      <w:r>
        <w:t xml:space="preserve"> </w:t>
      </w:r>
    </w:p>
    <w:p w:rsidR="00FA4EF6" w:rsidRDefault="004D3499">
      <w:pPr>
        <w:pStyle w:val="ProductList-SubClauseHeading"/>
      </w:pPr>
      <w:r>
        <w:t>10.1 Aktiválás és érvényesítés</w:t>
      </w:r>
    </w:p>
    <w:p w:rsidR="00FA4EF6" w:rsidRDefault="004D3499">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Az Ügyfél nem kerülheti meg az aktiválást vagy érvényesítést.</w:t>
      </w:r>
    </w:p>
    <w:p w:rsidR="00FA4EF6" w:rsidRDefault="004D3499">
      <w:pPr>
        <w:pStyle w:val="ProductList-BodyIndented"/>
      </w:pPr>
      <w:r>
        <w:t xml:space="preserve"> </w:t>
      </w:r>
    </w:p>
    <w:p w:rsidR="00FA4EF6" w:rsidRDefault="004D3499">
      <w:pPr>
        <w:pStyle w:val="ProductList-SubClauseHeading"/>
      </w:pPr>
      <w:r>
        <w:t>10.2 Termékkulcsok</w:t>
      </w:r>
    </w:p>
    <w:p w:rsidR="00FA4EF6" w:rsidRDefault="004D3499">
      <w:pPr>
        <w:pStyle w:val="ProductList-BodyIndented"/>
      </w:pPr>
      <w:r>
        <w:t>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FA4EF6" w:rsidRDefault="004D3499">
      <w:pPr>
        <w:pStyle w:val="ProductList-BodyIndented"/>
      </w:pPr>
      <w:r>
        <w:t xml:space="preserve"> </w:t>
      </w:r>
    </w:p>
    <w:p w:rsidR="00FA4EF6" w:rsidRDefault="004D3499">
      <w:pPr>
        <w:pStyle w:val="ProductList-ClauseHeading"/>
      </w:pPr>
      <w:r>
        <w:t>11. közlemények</w:t>
      </w:r>
    </w:p>
    <w:p w:rsidR="00FA4EF6" w:rsidRDefault="004D3499">
      <w:pPr>
        <w:pStyle w:val="ProductList-Body"/>
      </w:pPr>
      <w:r>
        <w:t>Ahol az egyes Terméktétel részek Használati Jogok szakaszában ezt jelezzük, a következő értesítés alkalmazandó:</w:t>
      </w:r>
    </w:p>
    <w:p w:rsidR="00FA4EF6" w:rsidRDefault="004D3499">
      <w:pPr>
        <w:pStyle w:val="ProductList-Body"/>
      </w:pPr>
      <w:r>
        <w:t xml:space="preserve"> </w:t>
      </w:r>
    </w:p>
    <w:p w:rsidR="00FA4EF6" w:rsidRDefault="004D3499">
      <w:pPr>
        <w:pStyle w:val="ProductList-SubClauseHeading"/>
      </w:pPr>
      <w:r>
        <w:t>11. 1 Internetalapú Szolgáltatások</w:t>
      </w:r>
    </w:p>
    <w:p w:rsidR="00FA4EF6" w:rsidRDefault="004D3499">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FA4EF6" w:rsidRDefault="004D3499">
      <w:pPr>
        <w:pStyle w:val="ProductList-BodyIndented"/>
      </w:pPr>
      <w:r>
        <w:t xml:space="preserve"> </w:t>
      </w:r>
    </w:p>
    <w:p w:rsidR="00FA4EF6" w:rsidRDefault="004D3499">
      <w:pPr>
        <w:pStyle w:val="ProductList-SubClauseHeading"/>
      </w:pPr>
      <w:r>
        <w:t>11.2 Bing Térképek</w:t>
      </w:r>
    </w:p>
    <w:p w:rsidR="00FA4EF6" w:rsidRDefault="004D3499">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FA4EF6" w:rsidRDefault="004D3499">
      <w:pPr>
        <w:pStyle w:val="ProductList-BodyIndented"/>
      </w:pPr>
      <w:r>
        <w:t xml:space="preserve"> </w:t>
      </w:r>
    </w:p>
    <w:p w:rsidR="00FA4EF6" w:rsidRDefault="004D3499">
      <w:pPr>
        <w:pStyle w:val="ProductList-SubClauseHeading"/>
      </w:pPr>
      <w:r>
        <w:t>11.3 A H.264/AVC képi szabvány, a VC-1 videoszabvány és az MPEG-4 Part 2 képi szabvány</w:t>
      </w:r>
    </w:p>
    <w:p w:rsidR="00FA4EF6" w:rsidRDefault="004D3499">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BÁRMIFÉLE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FA4EF6" w:rsidRDefault="004D3499">
      <w:pPr>
        <w:pStyle w:val="ProductList-BodyIndented"/>
      </w:pPr>
      <w:r>
        <w:t xml:space="preserve"> </w:t>
      </w:r>
    </w:p>
    <w:p w:rsidR="00FA4EF6" w:rsidRDefault="004D3499">
      <w:pPr>
        <w:pStyle w:val="ProductList-ClauseHeading"/>
      </w:pPr>
      <w:r>
        <w:t>12. Betűkészlet-összetevők, képek és hangok</w:t>
      </w:r>
    </w:p>
    <w:p w:rsidR="00FA4EF6" w:rsidRDefault="004D3499">
      <w:pPr>
        <w:pStyle w:val="ProductList-Body"/>
      </w:pPr>
      <w:r>
        <w:t xml:space="preserve">Amikor az Ügyfél a szoftvert futtatja, a szoftverben található ikonokat, képeket, hangokat és multimédiás anyagokat kizárólag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Eszközről</w:t>
      </w:r>
      <w:r w:rsidRPr="00721CA3">
        <w:rPr>
          <w:color w:val="0563C1"/>
        </w:rP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FA4EF6" w:rsidRDefault="004D3499">
      <w:pPr>
        <w:pStyle w:val="ProductList-Body"/>
      </w:pPr>
      <w:r>
        <w:t xml:space="preserve"> </w:t>
      </w:r>
    </w:p>
    <w:p w:rsidR="00FA4EF6" w:rsidRDefault="004D3499">
      <w:pPr>
        <w:pStyle w:val="ProductList-ClauseHeading"/>
      </w:pPr>
      <w:r>
        <w:t>13. A szoftverhez tartozó technológiák</w:t>
      </w:r>
    </w:p>
    <w:p w:rsidR="00FA4EF6" w:rsidRDefault="004D3499">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FA4EF6" w:rsidRDefault="004D3499">
      <w:pPr>
        <w:pStyle w:val="ProductList-Body"/>
      </w:pPr>
      <w:r>
        <w:t xml:space="preserve"> </w:t>
      </w:r>
    </w:p>
    <w:p w:rsidR="00FA4EF6" w:rsidRDefault="004D3499">
      <w:pPr>
        <w:pStyle w:val="ProductList-ClauseHeading"/>
      </w:pPr>
      <w:r>
        <w:t>14. Teljesítményvizsgálat</w:t>
      </w:r>
    </w:p>
    <w:p w:rsidR="00FA4EF6" w:rsidRDefault="004D3499">
      <w:pPr>
        <w:pStyle w:val="ProductList-SubClauseHeading"/>
      </w:pPr>
      <w:r>
        <w:t>14.1 Szoftver</w:t>
      </w:r>
    </w:p>
    <w:p w:rsidR="00FA4EF6" w:rsidRDefault="004D3499">
      <w:pPr>
        <w:pStyle w:val="ProductList-BodyIndented"/>
      </w:pPr>
      <w:r>
        <w:t xml:space="preserve">Bármely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Kiszolgálótermékre</w:t>
      </w:r>
      <w:r w:rsidRPr="00721CA3">
        <w:rPr>
          <w:color w:val="0563C1"/>
        </w:rPr>
        <w:fldChar w:fldCharType="end"/>
      </w:r>
      <w:r>
        <w:t xml:space="preserve"> vonatkozó teljesítményvizsgálat eredményeinek harmadik fél részére történő átadásához az Ügyfélnek meg kell szereznie a Microsoft előzetes írásbeli engedélyét. Ez nem vonatkozik a .NET-keretrendszerre, illetve a Windows Serverre.</w:t>
      </w:r>
    </w:p>
    <w:p w:rsidR="00FA4EF6" w:rsidRDefault="004D3499">
      <w:pPr>
        <w:pStyle w:val="ProductList-BodyIndented"/>
      </w:pPr>
      <w:r>
        <w:t xml:space="preserve"> </w:t>
      </w:r>
    </w:p>
    <w:p w:rsidR="00FA4EF6" w:rsidRDefault="004D3499">
      <w:pPr>
        <w:pStyle w:val="ProductList-SubClauseHeading"/>
      </w:pPr>
      <w:r>
        <w:t>14.2 Microsoft .NET-keretrendszer</w:t>
      </w:r>
    </w:p>
    <w:p w:rsidR="00FA4EF6" w:rsidRDefault="004D3499">
      <w:pPr>
        <w:pStyle w:val="ProductList-BodyIndented"/>
      </w:pPr>
      <w:r>
        <w:t xml:space="preserve">Az Ügyfél belső teljesítményvizsgálatnak vetheti alá a .NET-keretrendszer összetevőit, az eredményeket pedig közzéteheti, feltéve, hogy az Ügyfél betartja a </w:t>
      </w:r>
      <w:hyperlink r:id="rId34">
        <w:r>
          <w:rPr>
            <w:color w:val="00467F"/>
            <w:u w:val="single"/>
          </w:rPr>
          <w:t>http://go.microsoft.com/fwlink/?LinkID=66406</w:t>
        </w:r>
      </w:hyperlink>
      <w:r>
        <w:t xml:space="preserve"> webhelyen ismertetett feltételeket.</w:t>
      </w:r>
    </w:p>
    <w:p w:rsidR="00FA4EF6" w:rsidRDefault="004D3499">
      <w:pPr>
        <w:pStyle w:val="ProductList-BodyIndented"/>
      </w:pPr>
      <w:r>
        <w:t xml:space="preserve"> </w:t>
      </w:r>
    </w:p>
    <w:p w:rsidR="00FA4EF6" w:rsidRDefault="004D3499">
      <w:pPr>
        <w:pStyle w:val="ProductList-ClauseHeading"/>
      </w:pPr>
      <w:r>
        <w:t>15. Multiplexelés</w:t>
      </w:r>
    </w:p>
    <w:p w:rsidR="00FA4EF6" w:rsidRDefault="004D3499">
      <w:pPr>
        <w:pStyle w:val="ProductList-Body"/>
      </w:pPr>
      <w:r>
        <w:t xml:space="preserve">A szoftver közvetlen kapcsolatai számának csökkentését célzó multiplexelés vagy készletezés nem csökkenti a szükséges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számát.</w:t>
      </w:r>
    </w:p>
    <w:p w:rsidR="00FA4EF6" w:rsidRDefault="004D3499">
      <w:pPr>
        <w:pStyle w:val="ProductList-Body"/>
      </w:pPr>
      <w:r>
        <w:t xml:space="preserve"> </w:t>
      </w:r>
    </w:p>
    <w:p w:rsidR="00FA4EF6" w:rsidRDefault="004D3499">
      <w:pPr>
        <w:pStyle w:val="ProductList-ClauseHeading"/>
      </w:pPr>
      <w:r>
        <w:t>16. Felügyeleti és támogatási jogok</w:t>
      </w:r>
    </w:p>
    <w:p w:rsidR="00FA4EF6" w:rsidRDefault="004D3499">
      <w:pPr>
        <w:pStyle w:val="ProductList-Body"/>
      </w:pPr>
      <w:r>
        <w:t xml:space="preserve">Az Ügyfél megengedheti, hogy bármely megengedett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futó kiszolgálószoftvert két felhasználó CAL licenc nélkül érjen el kizárólag adminisztratív célokból. Az Ügyfél egyéb Termékek távelérését is megengedheti kizárólag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Felhasználók</w:t>
      </w:r>
      <w:r w:rsidRPr="00721CA3">
        <w:rPr>
          <w:color w:val="0563C1"/>
        </w:rPr>
        <w:fldChar w:fldCharType="end"/>
      </w:r>
      <w:r>
        <w:t xml:space="preserve"> számára vagy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Eszközökön</w:t>
      </w:r>
      <w:r w:rsidRPr="00721CA3">
        <w:rPr>
          <w:color w:val="0563C1"/>
        </w:rPr>
        <w:fldChar w:fldCharType="end"/>
      </w:r>
      <w:r>
        <w:t xml:space="preserve"> végrehajtott terméktámogatás nyújtásának céljából.</w:t>
      </w:r>
    </w:p>
    <w:p w:rsidR="00FA4EF6" w:rsidRDefault="004D3499">
      <w:pPr>
        <w:pStyle w:val="ProductList-Body"/>
      </w:pPr>
      <w:r>
        <w:t xml:space="preserve"> </w:t>
      </w:r>
    </w:p>
    <w:p w:rsidR="00FA4EF6" w:rsidRDefault="004D3499">
      <w:pPr>
        <w:pStyle w:val="ProductList-ClauseHeading"/>
      </w:pPr>
      <w:r>
        <w:t>17. Újraterjeszthető kód</w:t>
      </w:r>
    </w:p>
    <w:p w:rsidR="00FA4EF6" w:rsidRDefault="004D3499">
      <w:pPr>
        <w:pStyle w:val="ProductList-Body"/>
      </w:pPr>
      <w:r>
        <w:t xml:space="preserve">A szoftver olyan kódot tartalmazhat, amely terjeszthető az Ügyfél által fejlesztett programokban, amennyiben az Ügyfél betartja az alábbi feltételeket. </w:t>
      </w:r>
    </w:p>
    <w:p w:rsidR="00FA4EF6" w:rsidRDefault="004D3499">
      <w:pPr>
        <w:pStyle w:val="ProductList-Body"/>
      </w:pPr>
      <w:r>
        <w:t xml:space="preserve"> </w:t>
      </w:r>
    </w:p>
    <w:p w:rsidR="00FA4EF6" w:rsidRDefault="004D3499">
      <w:pPr>
        <w:pStyle w:val="ProductList-SubClauseHeading"/>
      </w:pPr>
      <w:r>
        <w:t>17.1 Használati és terjesztési jog</w:t>
      </w:r>
    </w:p>
    <w:p w:rsidR="00FA4EF6" w:rsidRDefault="004D3499">
      <w:pPr>
        <w:pStyle w:val="ProductList-BodyIndented"/>
      </w:pPr>
      <w:r>
        <w:t xml:space="preserve">A kód és az alább felsorolt szövegfájlok elnevezése „Újraterjeszthető kód”. </w:t>
      </w:r>
    </w:p>
    <w:p w:rsidR="00FA4EF6" w:rsidRDefault="004D3499" w:rsidP="00362497">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rsidR="00FA4EF6" w:rsidRDefault="004D3499" w:rsidP="00362497">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FA4EF6" w:rsidRDefault="004D3499" w:rsidP="00362497">
      <w:pPr>
        <w:pStyle w:val="ProductList-Bullet"/>
        <w:numPr>
          <w:ilvl w:val="1"/>
          <w:numId w:val="4"/>
        </w:numPr>
      </w:pPr>
      <w:r>
        <w:t xml:space="preserve">Harmadik fél általi terjesztés:  Az Ügyfél programjainak terjesztői az adott programok részeként másolhatják és terjeszthetik az Újraterjeszthető kódot. </w:t>
      </w:r>
    </w:p>
    <w:p w:rsidR="00FA4EF6" w:rsidRDefault="004D3499" w:rsidP="00362497">
      <w:pPr>
        <w:pStyle w:val="ProductList-Bullet"/>
        <w:numPr>
          <w:ilvl w:val="1"/>
          <w:numId w:val="4"/>
        </w:numPr>
      </w:pPr>
      <w:r>
        <w:t>Képtár:  A képtárban található képeket, grafikákat és animációkat az Ügyfél a szoftver dokumentációjában leírtaknak megfelelően másolhatja és terjesztheti.</w:t>
      </w:r>
    </w:p>
    <w:p w:rsidR="00FA4EF6" w:rsidRDefault="004D3499">
      <w:pPr>
        <w:pStyle w:val="ProductList-BodyIndented"/>
      </w:pPr>
      <w:r>
        <w:t xml:space="preserve"> </w:t>
      </w:r>
    </w:p>
    <w:p w:rsidR="00FA4EF6" w:rsidRDefault="004D3499">
      <w:pPr>
        <w:pStyle w:val="ProductList-SubClauseHeading"/>
      </w:pPr>
      <w:r>
        <w:t>17.2 A terjesztésre vonatkozó követelmények</w:t>
      </w:r>
    </w:p>
    <w:p w:rsidR="00FA4EF6" w:rsidRDefault="004D3499">
      <w:pPr>
        <w:pStyle w:val="ProductList-BodyIndented"/>
      </w:pPr>
      <w:r>
        <w:t>Ha az Ügyfél bármilyen Újraterjeszthető kódot terjeszt, akkor az Ügyfélnek a következőket kell, illetve szabad tennie:</w:t>
      </w:r>
    </w:p>
    <w:p w:rsidR="00FA4EF6" w:rsidRDefault="004D3499" w:rsidP="00362497">
      <w:pPr>
        <w:pStyle w:val="ProductList-Bullet"/>
        <w:numPr>
          <w:ilvl w:val="1"/>
          <w:numId w:val="5"/>
        </w:numPr>
      </w:pPr>
      <w:r>
        <w:t xml:space="preserve">csak az Ügyfél programjaival együtt terjesztheti, ahol az Ügyfél programjai jelentős elsődleges funkciókkal egészítik ki az Újraterjeszthető Kódot; </w:t>
      </w:r>
    </w:p>
    <w:p w:rsidR="00FA4EF6" w:rsidRDefault="004D3499" w:rsidP="00362497">
      <w:pPr>
        <w:pStyle w:val="ProductList-Bullet"/>
        <w:numPr>
          <w:ilvl w:val="1"/>
          <w:numId w:val="5"/>
        </w:numPr>
      </w:pPr>
      <w:r>
        <w:t>kötelezővé kell tennie a terjesztők és a külső végfelhasználók számára olyan feltételek elfogadását, amelyek legalább olyan mértékben védik az Újraterjeszthető Kódot, mint az Ügyfél mennyiségi licencszerződése, beleértve a Termékekre vonatkozó Feltételeket is;</w:t>
      </w:r>
    </w:p>
    <w:p w:rsidR="00FA4EF6" w:rsidRDefault="004D3499" w:rsidP="00362497">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FA4EF6" w:rsidRDefault="004D3499">
      <w:pPr>
        <w:pStyle w:val="ProductList-BodyIndented"/>
      </w:pPr>
      <w:r>
        <w:t xml:space="preserve"> </w:t>
      </w:r>
    </w:p>
    <w:p w:rsidR="00FA4EF6" w:rsidRDefault="004D3499">
      <w:pPr>
        <w:pStyle w:val="ProductList-SubClauseHeading"/>
      </w:pPr>
      <w:r>
        <w:t>17.3 A terjesztésre vonatkozó korlátozások</w:t>
      </w:r>
    </w:p>
    <w:p w:rsidR="00FA4EF6" w:rsidRDefault="004D3499">
      <w:pPr>
        <w:pStyle w:val="ProductList-BodyIndented"/>
      </w:pPr>
      <w:r>
        <w:t>Az Ügyfél számára tilos:</w:t>
      </w:r>
    </w:p>
    <w:p w:rsidR="00FA4EF6" w:rsidRDefault="004D3499" w:rsidP="00362497">
      <w:pPr>
        <w:pStyle w:val="ProductList-Bullet"/>
        <w:numPr>
          <w:ilvl w:val="1"/>
          <w:numId w:val="6"/>
        </w:numPr>
      </w:pPr>
      <w:r>
        <w:t>az Újraterjeszthető kódban található bármilyen szerzői jogi nyilatkozatot, illetve szabadalmi vagy védjegyre vonatkozó értesítés módosítása;</w:t>
      </w:r>
    </w:p>
    <w:p w:rsidR="00FA4EF6" w:rsidRDefault="004D3499" w:rsidP="00362497">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FA4EF6" w:rsidRDefault="004D3499" w:rsidP="00362497">
      <w:pPr>
        <w:pStyle w:val="ProductList-Bullet"/>
        <w:numPr>
          <w:ilvl w:val="1"/>
          <w:numId w:val="6"/>
        </w:numPr>
      </w:pPr>
      <w:r>
        <w:t xml:space="preserve">az Újraterjeszthető kód terjesztése bármilyen rosszindulatú vagy megtévesztő programban vagy törvénybe ütköző módon; valamint </w:t>
      </w:r>
    </w:p>
    <w:p w:rsidR="00FA4EF6" w:rsidRDefault="004D3499" w:rsidP="00362497">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FA4EF6" w:rsidRDefault="004D3499">
      <w:pPr>
        <w:pStyle w:val="ProductList-BodyIndented"/>
      </w:pPr>
      <w:r>
        <w:t xml:space="preserve"> </w:t>
      </w:r>
    </w:p>
    <w:p w:rsidR="00FA4EF6" w:rsidRDefault="004D3499">
      <w:pPr>
        <w:pStyle w:val="ProductList-ClauseHeading"/>
      </w:pPr>
      <w:r>
        <w:t>18. A szoftverek pluszszolgáltatásai</w:t>
      </w:r>
    </w:p>
    <w:p w:rsidR="00FA4EF6" w:rsidRDefault="004D3499">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FA4EF6" w:rsidRDefault="004D3499">
      <w:pPr>
        <w:pStyle w:val="ProductList-OfferingGroupHeading"/>
      </w:pPr>
      <w:bookmarkStart w:id="15" w:name="_Sec538"/>
      <w:r>
        <w:t>Licencmodellre vonatkozó Feltételek</w:t>
      </w:r>
      <w:bookmarkEnd w:id="15"/>
      <w:r>
        <w:fldChar w:fldCharType="begin"/>
      </w:r>
      <w:r>
        <w:instrText xml:space="preserve"> TC "</w:instrText>
      </w:r>
      <w:bookmarkStart w:id="16" w:name="_Toc423421525"/>
      <w:r>
        <w:instrText>Licencmodellre vonatkozó Feltételek</w:instrText>
      </w:r>
      <w:bookmarkEnd w:id="16"/>
      <w:r>
        <w:instrText>" \l 2</w:instrText>
      </w:r>
      <w:r>
        <w:fldChar w:fldCharType="end"/>
      </w:r>
    </w:p>
    <w:p w:rsidR="00FA4EF6" w:rsidRDefault="004D3499">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FA4EF6" w:rsidRDefault="004D3499">
      <w:pPr>
        <w:pStyle w:val="ProductList-Offering2Heading"/>
      </w:pPr>
      <w:bookmarkStart w:id="17" w:name="_Sec539"/>
      <w:r>
        <w:t>Asztali alkalmazások</w:t>
      </w:r>
      <w:bookmarkEnd w:id="17"/>
      <w:r>
        <w:fldChar w:fldCharType="begin"/>
      </w:r>
      <w:r>
        <w:instrText xml:space="preserve"> TC "</w:instrText>
      </w:r>
      <w:bookmarkStart w:id="18" w:name="_Toc423421526"/>
      <w:r>
        <w:instrText>Asztali alkalmazások</w:instrText>
      </w:r>
      <w:bookmarkEnd w:id="18"/>
      <w:r>
        <w:instrText>" \l 3</w:instrText>
      </w:r>
      <w:r>
        <w:fldChar w:fldCharType="end"/>
      </w:r>
    </w:p>
    <w:p w:rsidR="00FA4EF6" w:rsidRDefault="004D3499">
      <w:pPr>
        <w:pStyle w:val="ProductList-ClauseHeading"/>
      </w:pPr>
      <w:r>
        <w:t>Eszköz Licenc</w:t>
      </w:r>
    </w:p>
    <w:p w:rsidR="00FA4EF6" w:rsidRDefault="004D3499" w:rsidP="00362497">
      <w:pPr>
        <w:pStyle w:val="ProductList-Bullet"/>
        <w:numPr>
          <w:ilvl w:val="0"/>
          <w:numId w:val="7"/>
        </w:numPr>
      </w:pPr>
      <w:r>
        <w:t xml:space="preserve">Az Ügyfél minden egyes általa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Eszközre</w:t>
      </w:r>
      <w:r w:rsidRPr="00721CA3">
        <w:rPr>
          <w:color w:val="0563C1"/>
        </w:rPr>
        <w:fldChar w:fldCharType="end"/>
      </w:r>
      <w:r>
        <w:t xml:space="preserve"> és az Ügyfél általi használatra dedikált bármely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Kiszolgálóra</w:t>
      </w:r>
      <w:r w:rsidRPr="00721CA3">
        <w:rPr>
          <w:color w:val="0563C1"/>
        </w:rPr>
        <w:fldChar w:fldCharType="end"/>
      </w:r>
      <w:r>
        <w:t xml:space="preserve"> a szoftvernek tetszőleges számú példányát telepítheti. </w:t>
      </w:r>
    </w:p>
    <w:p w:rsidR="00FA4EF6" w:rsidRDefault="004D3499" w:rsidP="00362497">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ott használhassa. </w:t>
      </w:r>
    </w:p>
    <w:p w:rsidR="00FA4EF6" w:rsidRDefault="004D3499" w:rsidP="00362497">
      <w:pPr>
        <w:pStyle w:val="ProductList-Bullet"/>
        <w:numPr>
          <w:ilvl w:val="0"/>
          <w:numId w:val="7"/>
        </w:numPr>
      </w:pPr>
      <w:r>
        <w:t xml:space="preserve">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futtatott szoftvert tetszőleges számú felhasználó használhatja, de a szoftvert egyszerre csak egy felhasználó érheti el és használhatja. </w:t>
      </w:r>
    </w:p>
    <w:p w:rsidR="00FA4EF6" w:rsidRDefault="004D3499" w:rsidP="00362497">
      <w:pPr>
        <w:pStyle w:val="ProductList-Bullet"/>
        <w:numPr>
          <w:ilvl w:val="0"/>
          <w:numId w:val="7"/>
        </w:numPr>
      </w:pPr>
      <w:r>
        <w:t xml:space="preserve">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futtatott szoftver távoli használata az </w:t>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Felhasználójának</w:t>
      </w:r>
      <w:r w:rsidRPr="00721CA3">
        <w:rPr>
          <w:color w:val="0563C1"/>
        </w:rPr>
        <w:fldChar w:fldCharType="end"/>
      </w:r>
      <w:r>
        <w:t xml:space="preserve"> bármely eszközről, bármely más felhasználónak egy másik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Eszközről</w:t>
      </w:r>
      <w:r w:rsidRPr="00721CA3">
        <w:rPr>
          <w:color w:val="0563C1"/>
        </w:rPr>
        <w:fldChar w:fldCharType="end"/>
      </w:r>
      <w:r>
        <w:t xml:space="preserve"> engedélyezett. </w:t>
      </w:r>
    </w:p>
    <w:p w:rsidR="00FA4EF6" w:rsidRDefault="004D3499" w:rsidP="00362497">
      <w:pPr>
        <w:pStyle w:val="ProductList-Bullet"/>
        <w:numPr>
          <w:ilvl w:val="0"/>
          <w:numId w:val="7"/>
        </w:numPr>
      </w:pPr>
      <w:r>
        <w:t xml:space="preserve">Egy Ügyfél általi használatra dedikált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futtatott szoftver távoli használata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Eszközről</w:t>
      </w:r>
      <w:r w:rsidRPr="00721CA3">
        <w:rPr>
          <w:color w:val="0563C1"/>
        </w:rPr>
        <w:fldChar w:fldCharType="end"/>
      </w:r>
      <w:r>
        <w:t xml:space="preserve"> bármely felhasználónak megengedett.</w:t>
      </w:r>
    </w:p>
    <w:p w:rsidR="00FA4EF6" w:rsidRDefault="004D3499">
      <w:pPr>
        <w:pStyle w:val="ProductList-Body"/>
      </w:pPr>
      <w:r>
        <w:t xml:space="preserve"> </w:t>
      </w:r>
    </w:p>
    <w:p w:rsidR="00FA4EF6" w:rsidRDefault="004D3499">
      <w:pPr>
        <w:pStyle w:val="ProductList-ClauseHeading"/>
      </w:pPr>
      <w:r>
        <w:t>Multimédiás elemek és sablonok</w:t>
      </w:r>
    </w:p>
    <w:p w:rsidR="00FA4EF6" w:rsidRDefault="004D3499">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FA4EF6" w:rsidRDefault="004D3499">
      <w:pPr>
        <w:pStyle w:val="ProductList-Offering2Heading"/>
      </w:pPr>
      <w:bookmarkStart w:id="19" w:name="_Sec540"/>
      <w:r>
        <w:t>Asztali operációs rendszerek</w:t>
      </w:r>
      <w:bookmarkEnd w:id="19"/>
      <w:r>
        <w:fldChar w:fldCharType="begin"/>
      </w:r>
      <w:r>
        <w:instrText xml:space="preserve"> TC "</w:instrText>
      </w:r>
      <w:bookmarkStart w:id="20" w:name="_Toc423421527"/>
      <w:r>
        <w:instrText>Asztali operációs rendszerek</w:instrText>
      </w:r>
      <w:bookmarkEnd w:id="20"/>
      <w:r>
        <w:instrText>" \l 3</w:instrText>
      </w:r>
      <w:r>
        <w:fldChar w:fldCharType="end"/>
      </w:r>
    </w:p>
    <w:p w:rsidR="00FA4EF6" w:rsidRDefault="004D3499">
      <w:pPr>
        <w:pStyle w:val="ProductList-ClauseHeading"/>
      </w:pPr>
      <w:r>
        <w:t>Eszköz Licenc</w:t>
      </w:r>
    </w:p>
    <w:p w:rsidR="00FA4EF6" w:rsidRDefault="004D3499" w:rsidP="00362497">
      <w:pPr>
        <w:pStyle w:val="ProductList-Bullet"/>
        <w:numPr>
          <w:ilvl w:val="0"/>
          <w:numId w:val="8"/>
        </w:numPr>
      </w:pPr>
      <w:r>
        <w:t xml:space="preserve">Az Ügyfél minden egyes általa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a szoftver egy (1) példányát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Eszközre</w:t>
      </w:r>
      <w:r w:rsidRPr="00721CA3">
        <w:rPr>
          <w:color w:val="0563C1"/>
        </w:rPr>
        <w:fldChar w:fldCharType="end"/>
      </w:r>
      <w:r>
        <w:t xml:space="preserve"> vagy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található helyi virtuális hardverrendszeren belül telepítheti.</w:t>
      </w:r>
    </w:p>
    <w:p w:rsidR="00FA4EF6" w:rsidRDefault="004D3499" w:rsidP="00362497">
      <w:pPr>
        <w:pStyle w:val="ProductList-Bullet"/>
        <w:numPr>
          <w:ilvl w:val="0"/>
          <w:numId w:val="8"/>
        </w:numPr>
      </w:pPr>
      <w:r>
        <w:t>Az Ügyfél a szoftvert legfeljebb két processzorral használhatja.</w:t>
      </w:r>
    </w:p>
    <w:p w:rsidR="00FA4EF6" w:rsidRDefault="004D3499" w:rsidP="00362497">
      <w:pPr>
        <w:pStyle w:val="ProductList-Bullet"/>
        <w:numPr>
          <w:ilvl w:val="0"/>
          <w:numId w:val="8"/>
        </w:numPr>
      </w:pPr>
      <w:r>
        <w:t>A helyi használat bármely felhasználónak engedélyezett.</w:t>
      </w:r>
    </w:p>
    <w:p w:rsidR="00FA4EF6" w:rsidRDefault="004D3499" w:rsidP="00362497">
      <w:pPr>
        <w:pStyle w:val="ProductList-Bullet"/>
        <w:numPr>
          <w:ilvl w:val="0"/>
          <w:numId w:val="8"/>
        </w:numPr>
      </w:pPr>
      <w:r>
        <w:t xml:space="preserve">A távoli használat csak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Felhasználójának</w:t>
      </w:r>
      <w:r w:rsidRPr="00721CA3">
        <w:rPr>
          <w:color w:val="0563C1"/>
        </w:rPr>
        <w:fldChar w:fldCharType="end"/>
      </w:r>
      <w:r>
        <w:t xml:space="preserve">, továbbá egy másik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illetve egy Windows VDA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(bármely) felhasználójának engedélyezett.</w:t>
      </w:r>
    </w:p>
    <w:p w:rsidR="00FA4EF6" w:rsidRDefault="004D3499" w:rsidP="00362497">
      <w:pPr>
        <w:pStyle w:val="ProductList-Bullet"/>
        <w:numPr>
          <w:ilvl w:val="0"/>
          <w:numId w:val="8"/>
        </w:numPr>
      </w:pPr>
      <w:r>
        <w:t>Egyszerre csak egy felhasználó érheti el és használhatja a szoftvert.</w:t>
      </w:r>
    </w:p>
    <w:p w:rsidR="00FA4EF6" w:rsidRDefault="004D3499" w:rsidP="00362497">
      <w:pPr>
        <w:pStyle w:val="ProductList-Bullet"/>
        <w:numPr>
          <w:ilvl w:val="0"/>
          <w:numId w:val="8"/>
        </w:numPr>
      </w:pPr>
      <w:r>
        <w:t xml:space="preserve">Az Ügyfél legfeljebb 20 másik eszközt csatlakoztathat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Eszközhöz</w:t>
      </w:r>
      <w:r w:rsidRPr="00721CA3">
        <w:rPr>
          <w:color w:val="0563C1"/>
        </w:rPr>
        <w:fldChar w:fldCharType="end"/>
      </w:r>
      <w:r>
        <w:t xml:space="preserve"> fájlmegosztási, nyomtatási, internetcsatlakozás-megosztási és telefonos szolgáltatások, továbbá az Internet Information Services szolgáltatásainak használata céljából.</w:t>
      </w:r>
    </w:p>
    <w:p w:rsidR="00FA4EF6" w:rsidRDefault="004D3499" w:rsidP="00362497">
      <w:pPr>
        <w:pStyle w:val="ProductList-Bullet"/>
        <w:numPr>
          <w:ilvl w:val="0"/>
          <w:numId w:val="8"/>
        </w:numPr>
      </w:pPr>
      <w:r>
        <w:t>Korlátlan számú kapcsolat engedélyezett KMS szolgáltatásokkal (Kulcskezelési szolgáltatásokkal) vagy hasonló technológiával történő aktiválás érdekében.</w:t>
      </w:r>
    </w:p>
    <w:p w:rsidR="00FA4EF6" w:rsidRDefault="004D3499">
      <w:pPr>
        <w:pStyle w:val="ProductList-Body"/>
      </w:pPr>
      <w:r>
        <w:t xml:space="preserve"> </w:t>
      </w:r>
    </w:p>
    <w:p w:rsidR="00FA4EF6" w:rsidRDefault="004D3499">
      <w:pPr>
        <w:pStyle w:val="ProductList-ClauseHeading"/>
      </w:pPr>
      <w:r>
        <w:t>Adobe Flash Player</w:t>
      </w:r>
    </w:p>
    <w:p w:rsidR="00FA4EF6" w:rsidRDefault="004D3499">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rsidR="00FA4EF6" w:rsidRDefault="004D3499">
      <w:pPr>
        <w:pStyle w:val="ProductList-Offering2Heading"/>
      </w:pPr>
      <w:bookmarkStart w:id="21" w:name="_Sec541"/>
      <w:r>
        <w:t>Processzor/CAL</w:t>
      </w:r>
      <w:bookmarkEnd w:id="21"/>
      <w:r>
        <w:fldChar w:fldCharType="begin"/>
      </w:r>
      <w:r>
        <w:instrText xml:space="preserve"> TC "</w:instrText>
      </w:r>
      <w:bookmarkStart w:id="22" w:name="_Toc423421528"/>
      <w:r>
        <w:instrText>Processzor/CAL</w:instrText>
      </w:r>
      <w:bookmarkEnd w:id="22"/>
      <w:r>
        <w:instrText>" \l 3</w:instrText>
      </w:r>
      <w:r>
        <w:fldChar w:fldCharType="end"/>
      </w:r>
    </w:p>
    <w:p w:rsidR="00FA4EF6" w:rsidRDefault="004D3499">
      <w:pPr>
        <w:pStyle w:val="ProductList-ClauseHeading"/>
      </w:pPr>
      <w:r>
        <w:t>Kiszolgálólicencek (processzoronkénti)</w:t>
      </w:r>
    </w:p>
    <w:p w:rsidR="00FA4EF6" w:rsidRDefault="004D3499" w:rsidP="00362497">
      <w:pPr>
        <w:pStyle w:val="ProductList-Bullet"/>
        <w:numPr>
          <w:ilvl w:val="0"/>
          <w:numId w:val="9"/>
        </w:numPr>
      </w:pPr>
      <w:r>
        <w:t xml:space="preserve">Az Ügyfél a kiszolgálószoftvert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használhatja, feltéve hogy elegendő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licencet szerez be az alábbiak szerint. </w:t>
      </w:r>
    </w:p>
    <w:p w:rsidR="00FA4EF6" w:rsidRDefault="004D3499" w:rsidP="00362497">
      <w:pPr>
        <w:pStyle w:val="ProductList-Bullet"/>
        <w:numPr>
          <w:ilvl w:val="0"/>
          <w:numId w:val="9"/>
        </w:numPr>
      </w:pPr>
      <w:r>
        <w:t xml:space="preserve">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w:t>
      </w:r>
      <w:r w:rsidRPr="00721CA3">
        <w:rPr>
          <w:color w:val="0563C1"/>
        </w:rPr>
        <w:fldChar w:fldCharType="end"/>
      </w:r>
      <w:r>
        <w:t xml:space="preserve"> két-két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Processzorához</w:t>
      </w:r>
      <w:r w:rsidRPr="00721CA3">
        <w:rPr>
          <w:color w:val="0563C1"/>
        </w:rPr>
        <w:fldChar w:fldCharType="end"/>
      </w:r>
      <w:r>
        <w:t xml:space="preserve"> egy-egy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kell.</w:t>
      </w:r>
    </w:p>
    <w:p w:rsidR="00FA4EF6" w:rsidRDefault="004D3499" w:rsidP="00362497">
      <w:pPr>
        <w:pStyle w:val="ProductList-Bullet"/>
        <w:numPr>
          <w:ilvl w:val="0"/>
          <w:numId w:val="9"/>
        </w:numPr>
      </w:pPr>
      <w:r>
        <w:t xml:space="preserve">A kiszolgálószoftver használatát minden egyes Standard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két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engedi meg.</w:t>
      </w:r>
    </w:p>
    <w:p w:rsidR="00FA4EF6" w:rsidRDefault="004D3499" w:rsidP="00362497">
      <w:pPr>
        <w:pStyle w:val="ProductList-Bullet"/>
        <w:numPr>
          <w:ilvl w:val="0"/>
          <w:numId w:val="9"/>
        </w:numPr>
      </w:pPr>
      <w:r>
        <w:t xml:space="preserve">Az Ügyfél a kiszolgálószoftvernek egy (1)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mindegyik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w:t>
      </w:r>
    </w:p>
    <w:p w:rsidR="00FA4EF6" w:rsidRDefault="004D3499" w:rsidP="00362497">
      <w:pPr>
        <w:pStyle w:val="ProductList-Bullet"/>
        <w:numPr>
          <w:ilvl w:val="0"/>
          <w:numId w:val="9"/>
        </w:numPr>
      </w:pPr>
      <w:r>
        <w:t xml:space="preserve">Az Ügyfél a kiszolgálószoftvernek egy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(a licencenkénti két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Operációsrendszer-környezeten</w:t>
      </w:r>
      <w:r w:rsidRPr="00721CA3">
        <w:rPr>
          <w:color w:val="0563C1"/>
        </w:rPr>
        <w:fldChar w:fldCharType="end"/>
      </w:r>
      <w:r>
        <w:t xml:space="preserve"> felül), ha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Operációsrendszer-környezetet</w:t>
      </w:r>
      <w:r w:rsidRPr="00721CA3">
        <w:rPr>
          <w:color w:val="0563C1"/>
        </w:rPr>
        <w:fldChar w:fldCharType="end"/>
      </w:r>
      <w:r>
        <w:t xml:space="preserve"> kizárólag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üzemeltetésére és felügyeletére használja.</w:t>
      </w:r>
    </w:p>
    <w:p w:rsidR="00FA4EF6" w:rsidRDefault="004D3499" w:rsidP="00362497">
      <w:pPr>
        <w:pStyle w:val="ProductList-Bullet"/>
        <w:numPr>
          <w:ilvl w:val="0"/>
          <w:numId w:val="9"/>
        </w:numPr>
      </w:pPr>
      <w:r>
        <w:t xml:space="preserve">Az Adatközpontlicencek a kiszolgálószoftver használatát tetszőleges számú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engedélyezik.</w:t>
      </w:r>
    </w:p>
    <w:p w:rsidR="00FA4EF6" w:rsidRDefault="004D3499" w:rsidP="00362497">
      <w:pPr>
        <w:pStyle w:val="ProductList-Bullet"/>
        <w:numPr>
          <w:ilvl w:val="0"/>
          <w:numId w:val="9"/>
        </w:numPr>
      </w:pPr>
      <w:r>
        <w:t xml:space="preserve">Amíg a licencek és a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processzorok</w:t>
      </w:r>
      <w:r w:rsidRPr="00721CA3">
        <w:rPr>
          <w:color w:val="0563C1"/>
        </w:rPr>
        <w:fldChar w:fldCharType="end"/>
      </w:r>
      <w:r>
        <w:t xml:space="preserve"> teljes száma nem változik, a licencátrendelés megengedett, valahányszor az Ügyfél újraparticionál egy hardvert. </w:t>
      </w:r>
    </w:p>
    <w:p w:rsidR="00FA4EF6" w:rsidRDefault="004D3499" w:rsidP="00362497">
      <w:pPr>
        <w:pStyle w:val="ProductList-Bullet"/>
        <w:numPr>
          <w:ilvl w:val="0"/>
          <w:numId w:val="9"/>
        </w:numPr>
      </w:pPr>
      <w:r>
        <w:t xml:space="preserve">A felhasználónkénti vagy eszközönkénti alap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licencek hozzárendelésének egyszeri alternatívájaként néhány alap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 hozzárendelhető a kiszolgálószoftver egyetlen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futó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Példányához</w:t>
      </w:r>
      <w:r w:rsidRPr="00721CA3">
        <w:rPr>
          <w:color w:val="0563C1"/>
        </w:rPr>
        <w:fldChar w:fldCharType="end"/>
      </w:r>
      <w:r>
        <w:t xml:space="preserve"> (kiszolgálónkénti mód), megengedve így, hogy az illető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egyszerre ugyanannyi felhasználó vagy eszköz érhesse el.</w:t>
      </w:r>
    </w:p>
    <w:p w:rsidR="00FA4EF6" w:rsidRDefault="004D3499">
      <w:pPr>
        <w:pStyle w:val="ProductList-Body"/>
      </w:pPr>
      <w:r>
        <w:t xml:space="preserve"> </w:t>
      </w:r>
    </w:p>
    <w:p w:rsidR="00FA4EF6" w:rsidRDefault="004D3499">
      <w:pPr>
        <w:pStyle w:val="ProductList-ClauseHeading"/>
      </w:pPr>
      <w:r>
        <w:t>Hozzáférési licencek</w:t>
      </w:r>
    </w:p>
    <w:p w:rsidR="00FA4EF6" w:rsidRDefault="004D3499" w:rsidP="00362497">
      <w:pPr>
        <w:pStyle w:val="ProductList-Bullet"/>
        <w:numPr>
          <w:ilvl w:val="0"/>
          <w:numId w:val="10"/>
        </w:numPr>
      </w:pPr>
      <w:r>
        <w:t xml:space="preserve">Kivéve az itt leírt és a </w:t>
      </w: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Licencfeltételekben</w:t>
      </w:r>
      <w:r w:rsidRPr="00721CA3">
        <w:rPr>
          <w:color w:val="0563C1"/>
        </w:rPr>
        <w:fldChar w:fldCharType="end"/>
      </w:r>
      <w:r>
        <w:t xml:space="preserve"> felsorolt eseteket, a kiszolgálószoftverhez történő minden hozzáféréshez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vagy </w:t>
      </w:r>
      <w:r w:rsidRPr="00721CA3">
        <w:rPr>
          <w:color w:val="0563C1"/>
        </w:rPr>
        <w:fldChar w:fldCharType="begin"/>
      </w:r>
      <w:r>
        <w:rPr>
          <w:color w:val="0563C1"/>
        </w:rPr>
        <w:instrText>AutoTextList  \s NoStyle \t " a Termékre vonatkozó „Hozzáférés a kiszolgálószoftverekhez” című táblázatban meghatározott Felhasználói SL licencet vagy Külső Csatlakozó Licencet jelent; lásd az A függeléket. (A teljes meghatározás a Szószedetben található.)         "</w:instrText>
      </w:r>
      <w:r w:rsidRPr="00721CA3">
        <w:rPr>
          <w:color w:val="0563C1"/>
        </w:rPr>
        <w:fldChar w:fldCharType="separate"/>
      </w:r>
      <w:r>
        <w:rPr>
          <w:color w:val="0563C1"/>
        </w:rPr>
        <w:t>CAL Licenccel Egyenértékű Licencre</w:t>
      </w:r>
      <w:r w:rsidRPr="00721CA3">
        <w:rPr>
          <w:color w:val="0563C1"/>
        </w:rPr>
        <w:fldChar w:fldCharType="end"/>
      </w:r>
      <w:r>
        <w:t xml:space="preserve"> van szükség. </w:t>
      </w:r>
    </w:p>
    <w:p w:rsidR="00FA4EF6" w:rsidRDefault="004D3499" w:rsidP="00362497">
      <w:pPr>
        <w:pStyle w:val="ProductList-Bullet"/>
        <w:numPr>
          <w:ilvl w:val="0"/>
          <w:numId w:val="10"/>
        </w:numPr>
      </w:pPr>
      <w:r>
        <w:t xml:space="preserve">       Nincs szükség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ha egy másik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w:t>
      </w:r>
      <w:r w:rsidRPr="00721CA3">
        <w:rPr>
          <w:color w:val="0563C1"/>
        </w:rPr>
        <w:fldChar w:fldCharType="end"/>
      </w:r>
      <w:r>
        <w:t xml:space="preserve"> fér hozzá. </w:t>
      </w:r>
    </w:p>
    <w:p w:rsidR="00FA4EF6" w:rsidRDefault="004D3499" w:rsidP="00362497">
      <w:pPr>
        <w:pStyle w:val="ProductList-Bullet"/>
        <w:numPr>
          <w:ilvl w:val="0"/>
          <w:numId w:val="10"/>
        </w:numPr>
      </w:pPr>
      <w:r>
        <w:t xml:space="preserve">       Nincs szükség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w:t>
      </w:r>
      <w:r w:rsidRPr="00721CA3">
        <w:rPr>
          <w:color w:val="0563C1"/>
        </w:rPr>
        <w:fldChar w:fldCharType="begin"/>
      </w:r>
      <w:r>
        <w:rPr>
          <w:color w:val="0563C1"/>
        </w:rPr>
        <w:instrText>AutoTextList  \s NoStyle \t " („Internetes Webes Megoldások” néven is hivatkozunk rájuk) nyilvánosan elérhető weboldalak, webhelyek, webalkalmazások, webszolgáltatások és/vagy POP3 e-mail szolgáltatások. (A teljes meghatározás a Szószedetben található.)         "</w:instrText>
      </w:r>
      <w:r w:rsidRPr="00721CA3">
        <w:rPr>
          <w:color w:val="0563C1"/>
        </w:rPr>
        <w:fldChar w:fldCharType="separate"/>
      </w:r>
      <w:r>
        <w:rPr>
          <w:color w:val="0563C1"/>
        </w:rPr>
        <w:t>Webes Munkaterhelést</w:t>
      </w:r>
      <w:r w:rsidRPr="00721CA3">
        <w:rPr>
          <w:color w:val="0563C1"/>
        </w:rPr>
        <w:fldChar w:fldCharType="end"/>
      </w:r>
      <w:r>
        <w:t xml:space="preserve"> vagy </w:t>
      </w:r>
      <w:r w:rsidRPr="00721CA3">
        <w:rPr>
          <w:color w:val="0563C1"/>
        </w:rPr>
        <w:fldChar w:fldCharType="begin"/>
      </w:r>
      <w:r>
        <w:rPr>
          <w:color w:val="0563C1"/>
        </w:rPr>
        <w:instrText>AutoTextList  \s NoStyle \t " olyan munkaterhelés, ahol a kiszolgálószoftver Fürtcsomópontot futtat, és a kiszolgálószoftvert más szoftverekkel együtt használják... (A teljes meghatározás a Szószedetben található.)         "</w:instrText>
      </w:r>
      <w:r w:rsidRPr="00721CA3">
        <w:rPr>
          <w:color w:val="0563C1"/>
        </w:rPr>
        <w:fldChar w:fldCharType="separate"/>
      </w:r>
      <w:r>
        <w:rPr>
          <w:color w:val="0563C1"/>
        </w:rPr>
        <w:t>HPC Munkaterhelést</w:t>
      </w:r>
      <w:r w:rsidRPr="00721CA3">
        <w:rPr>
          <w:color w:val="0563C1"/>
        </w:rPr>
        <w:fldChar w:fldCharType="end"/>
      </w:r>
      <w:r>
        <w:t xml:space="preserve"> futtató kiszolgálószoftver elérésére. </w:t>
      </w:r>
    </w:p>
    <w:p w:rsidR="00FA4EF6" w:rsidRDefault="004D3499" w:rsidP="00362497">
      <w:pPr>
        <w:pStyle w:val="ProductList-Bullet"/>
        <w:numPr>
          <w:ilvl w:val="0"/>
          <w:numId w:val="10"/>
        </w:numPr>
      </w:pPr>
      <w:r>
        <w:t xml:space="preserve">       Nincs szükség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olyan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w:t>
      </w:r>
      <w:r w:rsidRPr="00721CA3">
        <w:rPr>
          <w:color w:val="0563C1"/>
        </w:rPr>
        <w:fldChar w:fldCharType="end"/>
      </w:r>
      <w:r>
        <w:t xml:space="preserve"> elérésére, amelyet kizárólag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üzemeltetésére és felügyeletére használnak.</w:t>
      </w:r>
    </w:p>
    <w:p w:rsidR="00FA4EF6" w:rsidRDefault="004D3499">
      <w:pPr>
        <w:pStyle w:val="ProductList-Offering2Heading"/>
      </w:pPr>
      <w:bookmarkStart w:id="23" w:name="_Sec542"/>
      <w:r>
        <w:t>Kiszolgáló/CAL</w:t>
      </w:r>
      <w:bookmarkEnd w:id="23"/>
      <w:r>
        <w:fldChar w:fldCharType="begin"/>
      </w:r>
      <w:r>
        <w:instrText xml:space="preserve"> TC "</w:instrText>
      </w:r>
      <w:bookmarkStart w:id="24" w:name="_Toc423421529"/>
      <w:r>
        <w:instrText>Kiszolgáló/CAL</w:instrText>
      </w:r>
      <w:bookmarkEnd w:id="24"/>
      <w:r>
        <w:instrText>" \l 3</w:instrText>
      </w:r>
      <w:r>
        <w:fldChar w:fldCharType="end"/>
      </w:r>
    </w:p>
    <w:p w:rsidR="00FA4EF6" w:rsidRDefault="004D3499">
      <w:pPr>
        <w:pStyle w:val="ProductList-ClauseHeading"/>
      </w:pPr>
      <w:r>
        <w:t>Kiszolgálólicencek (Példányonkénti)</w:t>
      </w:r>
    </w:p>
    <w:p w:rsidR="00FA4EF6" w:rsidRDefault="004D3499">
      <w:pPr>
        <w:pStyle w:val="ProductList-Body"/>
      </w:pPr>
      <w:r>
        <w:t xml:space="preserve">Az Ügyfél minden általa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a kiszolgálószoftver egyetlen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a </w:t>
      </w:r>
      <w:r w:rsidRPr="00721CA3">
        <w:rPr>
          <w:color w:val="0563C1"/>
        </w:rPr>
        <w:fldChar w:fldCharType="begin"/>
      </w:r>
      <w:r>
        <w:rPr>
          <w:color w:val="0563C1"/>
        </w:rPr>
        <w:instrText>AutoTextList  \s NoStyle \t " azt az egyetlen, az Ügyfél általi használatra dedikált egyetlen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w:t>
      </w:r>
    </w:p>
    <w:p w:rsidR="00FA4EF6" w:rsidRDefault="004D3499">
      <w:pPr>
        <w:pStyle w:val="ProductList-Body"/>
      </w:pPr>
      <w:r>
        <w:t xml:space="preserve"> </w:t>
      </w:r>
    </w:p>
    <w:p w:rsidR="00FA4EF6" w:rsidRDefault="004D3499">
      <w:pPr>
        <w:pStyle w:val="ProductList-ClauseHeading"/>
      </w:pPr>
      <w:r>
        <w:t>Hozzáférési licencek</w:t>
      </w:r>
    </w:p>
    <w:p w:rsidR="00FA4EF6" w:rsidRDefault="004D3499" w:rsidP="00362497">
      <w:pPr>
        <w:pStyle w:val="ProductList-Bullet"/>
        <w:numPr>
          <w:ilvl w:val="0"/>
          <w:numId w:val="11"/>
        </w:numPr>
      </w:pPr>
      <w:r>
        <w:t xml:space="preserve">Kivéve az itt leírt és a </w:t>
      </w: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Licencfeltételekben</w:t>
      </w:r>
      <w:r w:rsidRPr="00721CA3">
        <w:rPr>
          <w:color w:val="0563C1"/>
        </w:rPr>
        <w:fldChar w:fldCharType="end"/>
      </w:r>
      <w:r>
        <w:t xml:space="preserve"> felsorolt eseteket, a kiszolgálószoftverhez történő minden hozzáféréshez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vagy </w:t>
      </w:r>
      <w:r w:rsidRPr="00721CA3">
        <w:rPr>
          <w:color w:val="0563C1"/>
        </w:rPr>
        <w:fldChar w:fldCharType="begin"/>
      </w:r>
      <w:r>
        <w:rPr>
          <w:color w:val="0563C1"/>
        </w:rPr>
        <w:instrText>AutoTextList  \s NoStyle \t " a Termékre vonatkozó „Hozzáférés a kiszolgálószoftverekhez” című táblázatban meghatározott Felhasználói SL licencet vagy Külső Csatlakozó Licencet jelent; lásd az A függeléket. (A teljes meghatározás a Szószedetben található.)         "</w:instrText>
      </w:r>
      <w:r w:rsidRPr="00721CA3">
        <w:rPr>
          <w:color w:val="0563C1"/>
        </w:rPr>
        <w:fldChar w:fldCharType="separate"/>
      </w:r>
      <w:r>
        <w:rPr>
          <w:color w:val="0563C1"/>
        </w:rPr>
        <w:t>CAL Licenccel Egyenértékű Licencre</w:t>
      </w:r>
      <w:r w:rsidRPr="00721CA3">
        <w:rPr>
          <w:color w:val="0563C1"/>
        </w:rPr>
        <w:fldChar w:fldCharType="end"/>
      </w:r>
      <w:r>
        <w:t xml:space="preserve"> van szükség. </w:t>
      </w:r>
    </w:p>
    <w:p w:rsidR="00FA4EF6" w:rsidRDefault="004D3499" w:rsidP="00362497">
      <w:pPr>
        <w:pStyle w:val="ProductList-Bullet"/>
        <w:numPr>
          <w:ilvl w:val="0"/>
          <w:numId w:val="11"/>
        </w:numPr>
      </w:pPr>
      <w:r>
        <w:t xml:space="preserve">       Nincs szükség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ha egy másik </w:t>
      </w:r>
      <w:r w:rsidRPr="00721CA3">
        <w:rPr>
          <w:color w:val="0563C1"/>
        </w:rPr>
        <w:fldChar w:fldCharType="begin"/>
      </w:r>
      <w:r>
        <w:rPr>
          <w:color w:val="0563C1"/>
        </w:rPr>
        <w:instrText>AutoTextList  \s NoStyle \t " azt az egyetlen, az Ügyfél általi használatra dedikált egyetlen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w:t>
      </w:r>
      <w:r w:rsidRPr="00721CA3">
        <w:rPr>
          <w:color w:val="0563C1"/>
        </w:rPr>
        <w:fldChar w:fldCharType="end"/>
      </w:r>
      <w:r>
        <w:t xml:space="preserve"> fér hozzá.</w:t>
      </w:r>
    </w:p>
    <w:p w:rsidR="00FA4EF6" w:rsidRDefault="004D3499">
      <w:pPr>
        <w:pStyle w:val="ProductList-Offering2Heading"/>
      </w:pPr>
      <w:bookmarkStart w:id="25" w:name="_Sec543"/>
      <w:r>
        <w:t>Rendszermagonkénti licenc</w:t>
      </w:r>
      <w:bookmarkEnd w:id="25"/>
      <w:r>
        <w:fldChar w:fldCharType="begin"/>
      </w:r>
      <w:r>
        <w:instrText xml:space="preserve"> TC "</w:instrText>
      </w:r>
      <w:bookmarkStart w:id="26" w:name="_Toc423421530"/>
      <w:r>
        <w:instrText>Rendszermagonkénti licenc</w:instrText>
      </w:r>
      <w:bookmarkEnd w:id="26"/>
      <w:r>
        <w:instrText>" \l 3</w:instrText>
      </w:r>
      <w:r>
        <w:fldChar w:fldCharType="end"/>
      </w:r>
    </w:p>
    <w:p w:rsidR="00FA4EF6" w:rsidRDefault="004D3499">
      <w:pPr>
        <w:pStyle w:val="ProductList-Body"/>
      </w:pPr>
      <w:r>
        <w:t xml:space="preserve">Rendszermagonkénti Licencmodellt használó Termékek esetén az Ügyfélnek vagy a „Licencelés a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rsidRPr="00721CA3">
        <w:rPr>
          <w:color w:val="0563C1"/>
        </w:rPr>
        <w:fldChar w:fldCharType="begin"/>
      </w:r>
      <w:r>
        <w:rPr>
          <w:color w:val="0563C1"/>
        </w:rPr>
        <w:instrText>AutoTextList  \s NoStyle \t " egy fizikai processzorban lévő rendszermagot jelent.         "</w:instrText>
      </w:r>
      <w:r w:rsidRPr="00721CA3">
        <w:rPr>
          <w:color w:val="0563C1"/>
        </w:rPr>
        <w:fldChar w:fldCharType="separate"/>
      </w:r>
      <w:r>
        <w:rPr>
          <w:color w:val="0563C1"/>
        </w:rPr>
        <w:t>Fizikai rendszermagjai</w:t>
      </w:r>
      <w:r w:rsidRPr="00721CA3">
        <w:rPr>
          <w:color w:val="0563C1"/>
        </w:rPr>
        <w:fldChar w:fldCharType="end"/>
      </w:r>
      <w:r>
        <w:t xml:space="preserve"> alapján”, vagy az „Egyedi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szerinti licencelés” lehetőséget kell választania. Az ezekre vonatkozó feltételek alább olvashatók.</w:t>
      </w:r>
    </w:p>
    <w:p w:rsidR="00FA4EF6" w:rsidRDefault="004D3499">
      <w:pPr>
        <w:pStyle w:val="ProductList-Body"/>
      </w:pPr>
      <w:r>
        <w:t xml:space="preserve"> </w:t>
      </w:r>
    </w:p>
    <w:p w:rsidR="00FA4EF6" w:rsidRDefault="004D3499">
      <w:pPr>
        <w:pStyle w:val="ProductList-ClauseHeading"/>
      </w:pPr>
      <w:r>
        <w:t>Kiszolgálólicencek (rendszermagonként) – Licencelés a Kiszolgáló Fizikai rendszermagjai alapján</w:t>
      </w:r>
    </w:p>
    <w:p w:rsidR="00FA4EF6" w:rsidRDefault="004D3499" w:rsidP="00362497">
      <w:pPr>
        <w:pStyle w:val="ProductList-Bullet"/>
        <w:numPr>
          <w:ilvl w:val="0"/>
          <w:numId w:val="12"/>
        </w:numPr>
      </w:pPr>
      <w:r>
        <w:t xml:space="preserve">Az Ügyfél a kiszolgálószoftvert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használhatja, feltéve hogy elegendő licencet szerez be az alábbiak szerint.</w:t>
      </w:r>
    </w:p>
    <w:p w:rsidR="00FA4EF6" w:rsidRDefault="004D3499" w:rsidP="00362497">
      <w:pPr>
        <w:pStyle w:val="ProductList-Bullet"/>
        <w:numPr>
          <w:ilvl w:val="0"/>
          <w:numId w:val="12"/>
        </w:numPr>
      </w:pPr>
      <w:r>
        <w:t xml:space="preserve">A szükséges licencek száma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található </w:t>
      </w:r>
      <w:r w:rsidRPr="00721CA3">
        <w:rPr>
          <w:color w:val="0563C1"/>
        </w:rPr>
        <w:fldChar w:fldCharType="begin"/>
      </w:r>
      <w:r>
        <w:rPr>
          <w:color w:val="0563C1"/>
        </w:rPr>
        <w:instrText>AutoTextList  \s NoStyle \t " egy fizikai processzorban lévő rendszermagot jelent.         "</w:instrText>
      </w:r>
      <w:r w:rsidRPr="00721CA3">
        <w:rPr>
          <w:color w:val="0563C1"/>
        </w:rPr>
        <w:fldChar w:fldCharType="separate"/>
      </w:r>
      <w:r>
        <w:rPr>
          <w:color w:val="0563C1"/>
        </w:rPr>
        <w:t>Fizikai Rendszermagok</w:t>
      </w:r>
      <w:r w:rsidRPr="00721CA3">
        <w:rPr>
          <w:color w:val="0563C1"/>
        </w:rPr>
        <w:fldChar w:fldCharType="end"/>
      </w:r>
      <w:r>
        <w:t xml:space="preserve"> számának és a megfelelő </w:t>
      </w:r>
      <w:r w:rsidRPr="00721CA3">
        <w:rPr>
          <w:color w:val="0563C1"/>
        </w:rPr>
        <w:fldChar w:fldCharType="begin"/>
      </w:r>
      <w:r>
        <w:rPr>
          <w:color w:val="0563C1"/>
        </w:rPr>
        <w:instrText>AutoTextList  \s NoStyle \t " egy adott Fizikai Processzorhoz társított numerikus értéket jelent, amely egy Kiszolgálón lévő összes Fizikai Rendszermag licenceléséhez szükséges Licencek számának meghatározására szolgál.         "</w:instrText>
      </w:r>
      <w:r w:rsidRPr="00721CA3">
        <w:rPr>
          <w:color w:val="0563C1"/>
        </w:rPr>
        <w:fldChar w:fldCharType="separate"/>
      </w:r>
      <w:r>
        <w:rPr>
          <w:color w:val="0563C1"/>
        </w:rPr>
        <w:t>Rendszermag-tényező</w:t>
      </w:r>
      <w:r w:rsidRPr="00721CA3">
        <w:rPr>
          <w:color w:val="0563C1"/>
        </w:rPr>
        <w:fldChar w:fldCharType="end"/>
      </w:r>
      <w:r>
        <w:t xml:space="preserve"> értékének szorzata. A megfelelő rendszermag-tényező értékét a </w:t>
      </w:r>
      <w:hyperlink r:id="rId36">
        <w:r>
          <w:rPr>
            <w:color w:val="00467F"/>
            <w:u w:val="single"/>
          </w:rPr>
          <w:t>http://go.microsoft.com/fwlink/?LinkID=229882</w:t>
        </w:r>
      </w:hyperlink>
      <w:r>
        <w:t xml:space="preserve"> webhelyen tekintheti meg.</w:t>
      </w:r>
    </w:p>
    <w:p w:rsidR="00FA4EF6" w:rsidRDefault="004D3499" w:rsidP="00362497">
      <w:pPr>
        <w:pStyle w:val="ProductList-Bullet"/>
        <w:numPr>
          <w:ilvl w:val="0"/>
          <w:numId w:val="12"/>
        </w:numPr>
      </w:pPr>
      <w:r>
        <w:t xml:space="preserve">Nagyvállalati és párhuzamos adatraktár-kiadások esetén az Ügyfél egyszerre a kiszolgálószoftver tetszőleges számú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annyi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és/vagy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ahány licencet a Licencelt Kiszolgálóhoz hozzárendelt.</w:t>
      </w:r>
    </w:p>
    <w:p w:rsidR="00FA4EF6" w:rsidRDefault="004D3499" w:rsidP="00362497">
      <w:pPr>
        <w:pStyle w:val="ProductList-Bullet"/>
        <w:numPr>
          <w:ilvl w:val="0"/>
          <w:numId w:val="12"/>
        </w:numPr>
      </w:pPr>
      <w:r>
        <w:t xml:space="preserve">Az Ügyfél által a fenti 2. bekezdésben megkövetelt számú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Licencen</w:t>
      </w:r>
      <w:r w:rsidRPr="00721CA3">
        <w:rPr>
          <w:color w:val="0563C1"/>
        </w:rPr>
        <w:fldChar w:fldCharType="end"/>
      </w:r>
      <w:r>
        <w:t xml:space="preserve"> túl hozzárendelt minden további nagyvállalati kiadás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az Ügyfél a kiszolgálószoftvert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egy (1) további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használhatja.</w:t>
      </w:r>
    </w:p>
    <w:p w:rsidR="00FA4EF6" w:rsidRDefault="004D3499" w:rsidP="00362497">
      <w:pPr>
        <w:pStyle w:val="ProductList-Bullet"/>
        <w:numPr>
          <w:ilvl w:val="0"/>
          <w:numId w:val="12"/>
        </w:numPr>
      </w:pPr>
      <w:r>
        <w:t xml:space="preserve">Más kiadás esetén az Ügyfél egyidejűleg a kiszolgálószoftver tetszőleges számú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de csak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w:t>
      </w:r>
    </w:p>
    <w:p w:rsidR="00FA4EF6" w:rsidRDefault="004D3499">
      <w:pPr>
        <w:pStyle w:val="ProductList-Body"/>
      </w:pPr>
      <w:r>
        <w:t xml:space="preserve"> </w:t>
      </w:r>
    </w:p>
    <w:p w:rsidR="00FA4EF6" w:rsidRDefault="004D3499">
      <w:pPr>
        <w:pStyle w:val="ProductList-ClauseHeading"/>
      </w:pPr>
      <w:r>
        <w:t>Kiszolgálólicencek (rendszermagonkénti) – Egyedi Virtuális Operációsrendszer-környezetek szerinti licencelés</w:t>
      </w:r>
    </w:p>
    <w:p w:rsidR="00FA4EF6" w:rsidRDefault="004D3499" w:rsidP="00362497">
      <w:pPr>
        <w:pStyle w:val="ProductList-Bullet"/>
        <w:numPr>
          <w:ilvl w:val="0"/>
          <w:numId w:val="13"/>
        </w:numPr>
      </w:pPr>
      <w:r>
        <w:t xml:space="preserve">Az Ügyfél a kiszolgálószoftvernek tetszőleges számú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bármely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feltéve hogy elegendő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szerez be az alábbiak szerint.</w:t>
      </w:r>
    </w:p>
    <w:p w:rsidR="00FA4EF6" w:rsidRDefault="004D3499" w:rsidP="00362497">
      <w:pPr>
        <w:pStyle w:val="ProductList-Bullet"/>
        <w:numPr>
          <w:ilvl w:val="0"/>
          <w:numId w:val="13"/>
        </w:numPr>
      </w:pPr>
      <w:r>
        <w:t xml:space="preserve">Annyi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Licenccel</w:t>
      </w:r>
      <w:r w:rsidRPr="00721CA3">
        <w:rPr>
          <w:color w:val="0563C1"/>
        </w:rPr>
        <w:fldChar w:fldCharType="end"/>
      </w:r>
      <w:r>
        <w:t xml:space="preserve"> kell rendelkeznie, ahány </w:t>
      </w:r>
      <w:r w:rsidRPr="00721CA3">
        <w:rPr>
          <w:color w:val="0563C1"/>
        </w:rPr>
        <w:fldChar w:fldCharType="begin"/>
      </w:r>
      <w:r>
        <w:rPr>
          <w:color w:val="0563C1"/>
        </w:rPr>
        <w:instrText>AutoTextList  \s NoStyle \t " a feldolgozási teljesítmény egységét jelenti egy virtuális hardverrendszerben. A Virtuális rendszermag egy vagy több hardverszál virtuális megjelenítése.         "</w:instrText>
      </w:r>
      <w:r w:rsidRPr="00721CA3">
        <w:rPr>
          <w:color w:val="0563C1"/>
        </w:rPr>
        <w:fldChar w:fldCharType="separate"/>
      </w:r>
      <w:r>
        <w:rPr>
          <w:color w:val="0563C1"/>
        </w:rPr>
        <w:t>Virtuális Rendszermag</w:t>
      </w:r>
      <w:r w:rsidRPr="00721CA3">
        <w:rPr>
          <w:color w:val="0563C1"/>
        </w:rPr>
        <w:fldChar w:fldCharType="end"/>
      </w:r>
      <w:r>
        <w:t xml:space="preserve"> van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azzal, hogy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Operációsrendszer-környezetenként</w:t>
      </w:r>
      <w:r w:rsidRPr="00721CA3">
        <w:rPr>
          <w:color w:val="0563C1"/>
        </w:rPr>
        <w:fldChar w:fldCharType="end"/>
      </w:r>
      <w:r>
        <w:t xml:space="preserve"> legalább négy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be kell szereznie.</w:t>
      </w:r>
    </w:p>
    <w:p w:rsidR="00FA4EF6" w:rsidRDefault="004D3499" w:rsidP="00362497">
      <w:pPr>
        <w:pStyle w:val="ProductList-Bullet"/>
        <w:numPr>
          <w:ilvl w:val="0"/>
          <w:numId w:val="13"/>
        </w:numPr>
      </w:pPr>
      <w:r>
        <w:t xml:space="preserve">Ha a </w:t>
      </w:r>
      <w:r w:rsidRPr="00721CA3">
        <w:rPr>
          <w:color w:val="0563C1"/>
        </w:rPr>
        <w:fldChar w:fldCharType="begin"/>
      </w:r>
      <w:r>
        <w:rPr>
          <w:color w:val="0563C1"/>
        </w:rPr>
        <w:instrText>AutoTextList  \s NoStyle \t " a feldolgozási teljesítmény egységét jelenti egy virtuális hardverrendszerben. A Virtuális rendszermag egy vagy több hardverszál virtuális megjelenítése.          "</w:instrText>
      </w:r>
      <w:r w:rsidRPr="00721CA3">
        <w:rPr>
          <w:color w:val="0563C1"/>
        </w:rPr>
        <w:fldChar w:fldCharType="separate"/>
      </w:r>
      <w:r>
        <w:rPr>
          <w:color w:val="0563C1"/>
        </w:rPr>
        <w:t>Virtuális Rendszermagok</w:t>
      </w:r>
      <w:r w:rsidRPr="00721CA3">
        <w:rPr>
          <w:color w:val="0563C1"/>
        </w:rPr>
        <w:fldChar w:fldCharType="end"/>
      </w:r>
      <w:r>
        <w:t xml:space="preserve"> bármelyikét bármely időpontban egynél több </w:t>
      </w:r>
      <w:r w:rsidRPr="00721CA3">
        <w:rPr>
          <w:color w:val="0563C1"/>
        </w:rPr>
        <w:fldChar w:fldCharType="begin"/>
      </w:r>
      <w:r>
        <w:rPr>
          <w:color w:val="0563C1"/>
        </w:rPr>
        <w:instrText>AutoTextList  \s NoStyle \t " vagy egy fizikai rendszermagot, vagy egy fizikai processzoron belüli hiperszálat jelent.         "</w:instrText>
      </w:r>
      <w:r w:rsidRPr="00721CA3">
        <w:rPr>
          <w:color w:val="0563C1"/>
        </w:rPr>
        <w:fldChar w:fldCharType="separate"/>
      </w:r>
      <w:r>
        <w:rPr>
          <w:color w:val="0563C1"/>
        </w:rPr>
        <w:t>Hardverszálhoz</w:t>
      </w:r>
      <w:r w:rsidRPr="00721CA3">
        <w:rPr>
          <w:color w:val="0563C1"/>
        </w:rPr>
        <w:fldChar w:fldCharType="end"/>
      </w:r>
      <w:r>
        <w:t xml:space="preserve"> rendeli hozzá, akkor az Ügyfélnek Licenccel kell rendelkeznie minden egyes olyan </w:t>
      </w:r>
      <w:r w:rsidRPr="00721CA3">
        <w:rPr>
          <w:color w:val="0563C1"/>
        </w:rPr>
        <w:fldChar w:fldCharType="begin"/>
      </w:r>
      <w:r>
        <w:rPr>
          <w:color w:val="0563C1"/>
        </w:rPr>
        <w:instrText>AutoTextList  \s NoStyle \t " vagy egy fizikai rendszermagot, vagy egy fizikai processzoron belüli hiperszálat jelent.         "</w:instrText>
      </w:r>
      <w:r w:rsidRPr="00721CA3">
        <w:rPr>
          <w:color w:val="0563C1"/>
        </w:rPr>
        <w:fldChar w:fldCharType="separate"/>
      </w:r>
      <w:r>
        <w:rPr>
          <w:color w:val="0563C1"/>
        </w:rPr>
        <w:t>Hardverszálra</w:t>
      </w:r>
      <w:r w:rsidRPr="00721CA3">
        <w:rPr>
          <w:color w:val="0563C1"/>
        </w:rPr>
        <w:fldChar w:fldCharType="end"/>
      </w:r>
      <w:r>
        <w:t xml:space="preserve"> vonatkozóan is, amelyhez a Virtuális Rendszermag hozzá lett rendelve. </w:t>
      </w:r>
    </w:p>
    <w:p w:rsidR="00FA4EF6" w:rsidRDefault="004D3499">
      <w:pPr>
        <w:pStyle w:val="ProductList-Offering2Heading"/>
      </w:pPr>
      <w:bookmarkStart w:id="27" w:name="_Sec544"/>
      <w:r>
        <w:t>Felügyeleti kiszolgálók</w:t>
      </w:r>
      <w:bookmarkEnd w:id="27"/>
      <w:r>
        <w:fldChar w:fldCharType="begin"/>
      </w:r>
      <w:r>
        <w:instrText xml:space="preserve"> TC "</w:instrText>
      </w:r>
      <w:bookmarkStart w:id="28" w:name="_Toc423421531"/>
      <w:r>
        <w:instrText>Felügyeleti kiszolgálók</w:instrText>
      </w:r>
      <w:bookmarkEnd w:id="28"/>
      <w:r>
        <w:instrText>" \l 3</w:instrText>
      </w:r>
      <w:r>
        <w:fldChar w:fldCharType="end"/>
      </w:r>
    </w:p>
    <w:p w:rsidR="00FA4EF6" w:rsidRDefault="004D3499">
      <w:pPr>
        <w:pStyle w:val="ProductList-ClauseHeading"/>
      </w:pPr>
      <w:r>
        <w:t>Felügyeleti licencek</w:t>
      </w:r>
    </w:p>
    <w:p w:rsidR="00FA4EF6" w:rsidRDefault="004D3499">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FA4EF6" w:rsidRDefault="004D3499">
      <w:pPr>
        <w:pStyle w:val="ProductList-Body"/>
      </w:pPr>
      <w:r>
        <w:t xml:space="preserve"> </w:t>
      </w:r>
    </w:p>
    <w:p w:rsidR="00FA4EF6" w:rsidRDefault="004D3499">
      <w:pPr>
        <w:pStyle w:val="ProductList-ClauseHeading"/>
      </w:pPr>
      <w:r>
        <w:t>Kiszolgálófelügyeleti Licencek (processzoronkénti)</w:t>
      </w:r>
    </w:p>
    <w:p w:rsidR="00FA4EF6" w:rsidRDefault="004D3499" w:rsidP="00362497">
      <w:pPr>
        <w:pStyle w:val="ProductList-Bullet"/>
        <w:numPr>
          <w:ilvl w:val="0"/>
          <w:numId w:val="14"/>
        </w:numPr>
      </w:pPr>
      <w:r>
        <w:t xml:space="preserve">Az Ügyfél a szoftvert tetszőleges számú, az Ügyfél általi használatra dedikált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használhatja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w:t>
      </w:r>
      <w:r w:rsidRPr="00721CA3">
        <w:rPr>
          <w:color w:val="0563C1"/>
        </w:rPr>
        <w:fldChar w:fldCharType="begin"/>
      </w:r>
      <w:r>
        <w:rPr>
          <w:color w:val="0563C1"/>
        </w:rPr>
        <w:instrText>AutoTextList  \s NoStyle \t "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rsidRPr="00721CA3">
        <w:rPr>
          <w:color w:val="0563C1"/>
        </w:rPr>
        <w:fldChar w:fldCharType="separate"/>
      </w:r>
      <w:r>
        <w:rPr>
          <w:color w:val="0563C1"/>
        </w:rPr>
        <w:t>Operációsrendszer-környezetek Felügyeletére</w:t>
      </w:r>
      <w:r w:rsidRPr="00721CA3">
        <w:rPr>
          <w:color w:val="0563C1"/>
        </w:rPr>
        <w:fldChar w:fldCharType="end"/>
      </w:r>
      <w:r>
        <w:t xml:space="preserve">, feltéve hogy elegendő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licencet szerez be az alábbiak szerint. </w:t>
      </w:r>
    </w:p>
    <w:p w:rsidR="00FA4EF6" w:rsidRDefault="004D3499" w:rsidP="00362497">
      <w:pPr>
        <w:pStyle w:val="ProductList-Bullet"/>
        <w:numPr>
          <w:ilvl w:val="0"/>
          <w:numId w:val="14"/>
        </w:numPr>
      </w:pPr>
      <w:r>
        <w:t xml:space="preserve">           A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Kiszolgálói</w:t>
      </w:r>
      <w:r w:rsidRPr="00721CA3">
        <w:rPr>
          <w:color w:val="0563C1"/>
        </w:rPr>
        <w:fldChar w:fldCharType="end"/>
      </w:r>
      <w:r>
        <w:t xml:space="preserve"> operációs rendszert futtató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Operációsrendszer-környezetekhez</w:t>
      </w:r>
      <w:r w:rsidRPr="00721CA3">
        <w:rPr>
          <w:color w:val="0563C1"/>
        </w:rPr>
        <w:fldChar w:fldCharType="end"/>
      </w:r>
      <w:r>
        <w:t xml:space="preserve"> Kiszolgálói </w:t>
      </w:r>
      <w:r w:rsidRPr="00721CA3">
        <w:rPr>
          <w:color w:val="0563C1"/>
        </w:rPr>
        <w:fldChar w:fldCharType="begin"/>
      </w:r>
      <w:r>
        <w:rPr>
          <w:color w:val="0563C1"/>
        </w:rPr>
        <w:instrText>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rsidRPr="00721CA3">
        <w:rPr>
          <w:color w:val="0563C1"/>
        </w:rPr>
        <w:fldChar w:fldCharType="separate"/>
      </w:r>
      <w:r>
        <w:rPr>
          <w:color w:val="0563C1"/>
        </w:rPr>
        <w:t>Felügyeleti Licencek</w:t>
      </w:r>
      <w:r w:rsidRPr="00721CA3">
        <w:rPr>
          <w:color w:val="0563C1"/>
        </w:rPr>
        <w:fldChar w:fldCharType="end"/>
      </w:r>
      <w:r>
        <w:t xml:space="preserve"> szükségesek. </w:t>
      </w:r>
    </w:p>
    <w:p w:rsidR="00FA4EF6" w:rsidRDefault="004D3499" w:rsidP="00362497">
      <w:pPr>
        <w:pStyle w:val="ProductList-Bullet"/>
        <w:numPr>
          <w:ilvl w:val="0"/>
          <w:numId w:val="14"/>
        </w:numPr>
      </w:pPr>
      <w:r>
        <w:t xml:space="preserve">A Licencelt Kiszolgáló két-két processzorához egy-egy Licenc kell. </w:t>
      </w:r>
    </w:p>
    <w:p w:rsidR="00FA4EF6" w:rsidRDefault="004D3499" w:rsidP="00362497">
      <w:pPr>
        <w:pStyle w:val="ProductList-Bullet"/>
        <w:numPr>
          <w:ilvl w:val="0"/>
          <w:numId w:val="14"/>
        </w:numPr>
      </w:pPr>
      <w:r>
        <w:t xml:space="preserve">A Standard kiadások mindegyik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w:t>
      </w:r>
      <w:r w:rsidRPr="00721CA3">
        <w:rPr>
          <w:color w:val="0563C1"/>
        </w:rPr>
        <w:fldChar w:fldCharType="end"/>
      </w:r>
      <w:r>
        <w:t xml:space="preserve"> esetén a szoftver legfeljebb két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Felügyeletére használható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w:t>
      </w:r>
    </w:p>
    <w:p w:rsidR="00FA4EF6" w:rsidRDefault="004D3499" w:rsidP="00362497">
      <w:pPr>
        <w:pStyle w:val="ProductList-Bullet"/>
        <w:numPr>
          <w:ilvl w:val="0"/>
          <w:numId w:val="14"/>
        </w:numPr>
      </w:pPr>
      <w:r>
        <w:t xml:space="preserve">A Standard kiadások licence a másik két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Operációsrendszer-környezeten</w:t>
      </w:r>
      <w:r w:rsidRPr="00721CA3">
        <w:rPr>
          <w:color w:val="0563C1"/>
        </w:rPr>
        <w:fldChar w:fldCharType="end"/>
      </w:r>
      <w:r>
        <w:t xml:space="preserve"> túl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w:t>
      </w:r>
      <w:r w:rsidRPr="00721CA3">
        <w:rPr>
          <w:color w:val="0563C1"/>
        </w:rPr>
        <w:fldChar w:fldCharType="end"/>
      </w:r>
      <w:r>
        <w:t xml:space="preserve"> Felügyeletét is megengedi, ha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Operációsrendszer-környezetet</w:t>
      </w:r>
      <w:r w:rsidRPr="00721CA3">
        <w:rPr>
          <w:color w:val="0563C1"/>
        </w:rPr>
        <w:fldChar w:fldCharType="end"/>
      </w:r>
      <w:r>
        <w:t xml:space="preserve"> kizárólag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Felügyeletére használják. </w:t>
      </w:r>
    </w:p>
    <w:p w:rsidR="00FA4EF6" w:rsidRDefault="004D3499" w:rsidP="00362497">
      <w:pPr>
        <w:pStyle w:val="ProductList-Bullet"/>
        <w:numPr>
          <w:ilvl w:val="0"/>
          <w:numId w:val="14"/>
        </w:numPr>
      </w:pPr>
      <w:r>
        <w:t xml:space="preserve">Az Ügyfél további Standard kiadás licenceket rendelhet hozzá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Kiszolgálójához</w:t>
      </w:r>
      <w:r w:rsidRPr="00721CA3">
        <w:rPr>
          <w:color w:val="0563C1"/>
        </w:rPr>
        <w:fldChar w:fldCharType="end"/>
      </w:r>
      <w:r>
        <w:t xml:space="preserve">, és Licencenként két további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Operációsrendszer-környezetet</w:t>
      </w:r>
      <w:r w:rsidRPr="00721CA3">
        <w:rPr>
          <w:color w:val="0563C1"/>
        </w:rPr>
        <w:fldChar w:fldCharType="end"/>
      </w:r>
      <w:r>
        <w:t xml:space="preserve"> Felügyelhet. </w:t>
      </w:r>
    </w:p>
    <w:p w:rsidR="00FA4EF6" w:rsidRDefault="004D3499" w:rsidP="00362497">
      <w:pPr>
        <w:pStyle w:val="ProductList-Bullet"/>
        <w:numPr>
          <w:ilvl w:val="0"/>
          <w:numId w:val="14"/>
        </w:numPr>
      </w:pPr>
      <w:r>
        <w:t xml:space="preserve">Az Adatközpont kiadások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w:t>
      </w:r>
      <w:r w:rsidRPr="00721CA3">
        <w:rPr>
          <w:color w:val="0563C1"/>
        </w:rPr>
        <w:fldChar w:fldCharType="end"/>
      </w:r>
      <w:r>
        <w:t xml:space="preserve"> tetszőleges számú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Felügyeletét engedélyezi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w:t>
      </w:r>
    </w:p>
    <w:p w:rsidR="00FA4EF6" w:rsidRDefault="004D3499">
      <w:pPr>
        <w:pStyle w:val="ProductList-Body"/>
      </w:pPr>
      <w:r>
        <w:t xml:space="preserve"> </w:t>
      </w:r>
    </w:p>
    <w:p w:rsidR="00FA4EF6" w:rsidRDefault="004D3499">
      <w:pPr>
        <w:pStyle w:val="ProductList-ClauseHeading"/>
      </w:pPr>
      <w:r>
        <w:t>Ügyfél-felügyeleti licencek (Operációsrendszer-környezetenkénti vagy felhasználónkénti)</w:t>
      </w:r>
    </w:p>
    <w:p w:rsidR="00FA4EF6" w:rsidRDefault="004D3499" w:rsidP="00362497">
      <w:pPr>
        <w:pStyle w:val="ProductList-Bullet"/>
        <w:numPr>
          <w:ilvl w:val="0"/>
          <w:numId w:val="15"/>
        </w:numPr>
      </w:pPr>
      <w:r>
        <w:t xml:space="preserve">Az Ügyfél minden egyes általa beszerzett Ügyfél-felügyeleti Licenc esetén a szoftvert egy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lévő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vagy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által használt eszközökön lévő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w:t>
      </w:r>
      <w:r w:rsidRPr="00721CA3">
        <w:rPr>
          <w:color w:val="0563C1"/>
        </w:rPr>
        <w:fldChar w:fldCharType="end"/>
      </w:r>
      <w:r>
        <w:t xml:space="preserve"> Felügyeletére használhatja. </w:t>
      </w:r>
    </w:p>
    <w:p w:rsidR="00FA4EF6" w:rsidRDefault="004D3499" w:rsidP="00362497">
      <w:pPr>
        <w:pStyle w:val="ProductList-Bullet"/>
        <w:numPr>
          <w:ilvl w:val="0"/>
          <w:numId w:val="15"/>
        </w:numPr>
      </w:pPr>
      <w:r>
        <w:t xml:space="preserve">           A nem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Kiszolgálói</w:t>
      </w:r>
      <w:r w:rsidRPr="00721CA3">
        <w:rPr>
          <w:color w:val="0563C1"/>
        </w:rPr>
        <w:fldChar w:fldCharType="end"/>
      </w:r>
      <w:r>
        <w:t xml:space="preserve"> operációs rendszert futtató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Operációsrendszer-környezetekhez</w:t>
      </w:r>
      <w:r w:rsidRPr="00721CA3">
        <w:rPr>
          <w:color w:val="0563C1"/>
        </w:rPr>
        <w:fldChar w:fldCharType="end"/>
      </w:r>
      <w:r>
        <w:t xml:space="preserve"> Ügyfél-felügyeleti Licencekre vagy </w:t>
      </w:r>
      <w:r w:rsidRPr="00721CA3">
        <w:rPr>
          <w:color w:val="0563C1"/>
        </w:rPr>
        <w:fldChar w:fldCharType="begin"/>
      </w:r>
      <w:r>
        <w:rPr>
          <w:color w:val="0563C1"/>
        </w:rPr>
        <w:instrText>AutoTextList  \s NoStyle \t " a Termékre vonatkozó „Felügyeleti licenc” című táblázatban meghatározott Felhasználói SL licencet, vagy egy megfelelő CAL csomagot vagy SL-t jelent, a CAL/Felügyeleti Licenccel egyenértékű Licencek táblázata című A függelékben meghatározottak szerint. (A teljes meghatározás a Szószedetben található.)         "</w:instrText>
      </w:r>
      <w:r w:rsidRPr="00721CA3">
        <w:rPr>
          <w:color w:val="0563C1"/>
        </w:rPr>
        <w:fldChar w:fldCharType="separate"/>
      </w:r>
      <w:r>
        <w:rPr>
          <w:color w:val="0563C1"/>
        </w:rPr>
        <w:t>Felügyeleti Licenccel Egyenértékű Licencekre</w:t>
      </w:r>
      <w:r w:rsidRPr="00721CA3">
        <w:rPr>
          <w:color w:val="0563C1"/>
        </w:rPr>
        <w:fldChar w:fldCharType="end"/>
      </w:r>
      <w:r>
        <w:t xml:space="preserve"> van szükség. </w:t>
      </w:r>
    </w:p>
    <w:p w:rsidR="00FA4EF6" w:rsidRDefault="004D3499" w:rsidP="00362497">
      <w:pPr>
        <w:pStyle w:val="ProductList-Bullet"/>
        <w:numPr>
          <w:ilvl w:val="0"/>
          <w:numId w:val="15"/>
        </w:numPr>
      </w:pPr>
      <w:r>
        <w:t xml:space="preserve">A szükséges Ügyfél-felügyeleti Licencek száma a hozzárendelt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típusától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Operációsrendszer-környezetenkénti</w:t>
      </w:r>
      <w:r w:rsidRPr="00721CA3">
        <w:rPr>
          <w:color w:val="0563C1"/>
        </w:rPr>
        <w:fldChar w:fldCharType="end"/>
      </w:r>
      <w:r>
        <w:t xml:space="preserve"> vagy felhasználónkénti) függ. </w:t>
      </w:r>
    </w:p>
    <w:p w:rsidR="00FA4EF6" w:rsidRDefault="004D3499" w:rsidP="00362497">
      <w:pPr>
        <w:pStyle w:val="ProductList-Bullet"/>
        <w:numPr>
          <w:ilvl w:val="0"/>
          <w:numId w:val="15"/>
        </w:numPr>
      </w:pPr>
      <w:r>
        <w:t xml:space="preserve">Ha egy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Operációsrendszer-környezetet</w:t>
      </w:r>
      <w:r w:rsidRPr="00721CA3">
        <w:rPr>
          <w:color w:val="0563C1"/>
        </w:rPr>
        <w:fldChar w:fldCharType="end"/>
      </w:r>
      <w:r>
        <w:t xml:space="preserve"> egynél több felhasználó ér el, akkor annak Felügyeletéhez minden felhasználó esetén egy OSE Ügyfél-felügyeleti Licencre vagy egy Felhasználói Ügyfél-felügyeleti licencre van szükség.</w:t>
      </w:r>
    </w:p>
    <w:p w:rsidR="00FA4EF6" w:rsidRDefault="004D3499">
      <w:pPr>
        <w:pStyle w:val="ProductList-Body"/>
      </w:pPr>
      <w:r>
        <w:t xml:space="preserve"> </w:t>
      </w:r>
    </w:p>
    <w:p w:rsidR="00FA4EF6" w:rsidRDefault="004D3499">
      <w:pPr>
        <w:pStyle w:val="ProductList-ClauseHeading"/>
      </w:pPr>
      <w:r>
        <w:t>Nincs szükség Felügyeleti licencre:</w:t>
      </w:r>
    </w:p>
    <w:p w:rsidR="00FA4EF6" w:rsidRDefault="004D3499" w:rsidP="00362497">
      <w:pPr>
        <w:pStyle w:val="ProductList-Bullet"/>
        <w:numPr>
          <w:ilvl w:val="0"/>
          <w:numId w:val="16"/>
        </w:numPr>
      </w:pPr>
      <w:r>
        <w:t xml:space="preserve">           olyan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Operációsrendszer-környezetekhez</w:t>
      </w:r>
      <w:r w:rsidRPr="00721CA3">
        <w:rPr>
          <w:color w:val="0563C1"/>
        </w:rPr>
        <w:fldChar w:fldCharType="end"/>
      </w:r>
      <w:r>
        <w:t xml:space="preserve">, amelyeken nem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Futnak a szoftver Példányai</w:t>
      </w:r>
      <w:r w:rsidRPr="00721CA3">
        <w:rPr>
          <w:color w:val="0563C1"/>
        </w:rPr>
        <w:fldChar w:fldCharType="end"/>
      </w:r>
      <w:r>
        <w:t xml:space="preserve">; </w:t>
      </w:r>
    </w:p>
    <w:p w:rsidR="00FA4EF6" w:rsidRDefault="004D3499" w:rsidP="00362497">
      <w:pPr>
        <w:pStyle w:val="ProductList-Bullet"/>
        <w:numPr>
          <w:ilvl w:val="0"/>
          <w:numId w:val="16"/>
        </w:numPr>
      </w:pPr>
      <w:r>
        <w:t xml:space="preserve">az Ügyfél hálózati infrastruktúrájában lévő olyan eszközökhöz, amelyek kizárólag hálózati adatátvitelre szolgálnak, és nem futtatnak Windows Server szoftvert; </w:t>
      </w:r>
    </w:p>
    <w:p w:rsidR="00FA4EF6" w:rsidRDefault="004D3499" w:rsidP="00362497">
      <w:pPr>
        <w:pStyle w:val="ProductList-Bullet"/>
        <w:numPr>
          <w:ilvl w:val="0"/>
          <w:numId w:val="16"/>
        </w:numPr>
      </w:pPr>
      <w:r>
        <w:t xml:space="preserve">Fizikai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Operációsrendszer-környezetről</w:t>
      </w:r>
      <w:r w:rsidRPr="00721CA3">
        <w:rPr>
          <w:color w:val="0563C1"/>
        </w:rPr>
        <w:fldChar w:fldCharType="end"/>
      </w:r>
      <w:r>
        <w:t xml:space="preserve"> Virtuálisra történő átálláshoz; valamint </w:t>
      </w:r>
    </w:p>
    <w:p w:rsidR="00FA4EF6" w:rsidRDefault="004D3499" w:rsidP="00362497">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FA4EF6" w:rsidRDefault="004D3499">
      <w:pPr>
        <w:pStyle w:val="ProductList-Body"/>
      </w:pPr>
      <w:r>
        <w:t xml:space="preserve"> </w:t>
      </w:r>
    </w:p>
    <w:p w:rsidR="00FA4EF6" w:rsidRDefault="004D3499">
      <w:pPr>
        <w:pStyle w:val="ProductList-ClauseHeading"/>
      </w:pPr>
      <w:r>
        <w:t>Adathalmazok</w:t>
      </w:r>
    </w:p>
    <w:p w:rsidR="00FA4EF6" w:rsidRDefault="004D3499">
      <w:pPr>
        <w:pStyle w:val="ProductList-Body"/>
      </w:pPr>
      <w:r>
        <w:t>Az Ügyfél nem másolhatja le és nem terjesztheti a szoftverben lévő adathalmazokat (sem azok bármely részét).</w:t>
      </w:r>
    </w:p>
    <w:p w:rsidR="00FA4EF6" w:rsidRDefault="004D3499">
      <w:pPr>
        <w:pStyle w:val="ProductList-Offering2Heading"/>
      </w:pPr>
      <w:bookmarkStart w:id="29" w:name="_Sec545"/>
      <w:r>
        <w:t>Speciális kiszolgálók</w:t>
      </w:r>
      <w:bookmarkEnd w:id="29"/>
      <w:r>
        <w:fldChar w:fldCharType="begin"/>
      </w:r>
      <w:r>
        <w:instrText xml:space="preserve"> TC "</w:instrText>
      </w:r>
      <w:bookmarkStart w:id="30" w:name="_Toc423421532"/>
      <w:r>
        <w:instrText>Speciális kiszolgálók</w:instrText>
      </w:r>
      <w:bookmarkEnd w:id="30"/>
      <w:r>
        <w:instrText>" \l 3</w:instrText>
      </w:r>
      <w:r>
        <w:fldChar w:fldCharType="end"/>
      </w:r>
    </w:p>
    <w:p w:rsidR="00FA4EF6" w:rsidRDefault="004D3499">
      <w:pPr>
        <w:pStyle w:val="ProductList-ClauseHeading"/>
      </w:pPr>
      <w:r>
        <w:t>Kiszolgálólicencek (Példányonkénti)</w:t>
      </w:r>
    </w:p>
    <w:p w:rsidR="00FA4EF6" w:rsidRDefault="004D3499">
      <w:pPr>
        <w:pStyle w:val="ProductList-Body"/>
      </w:pPr>
      <w:r>
        <w:t xml:space="preserve">Az Ügyfél minden általa beszerzett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esetén a kiszolgálószoftver egyetlen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w:t>
      </w:r>
    </w:p>
    <w:p w:rsidR="00FA4EF6" w:rsidRDefault="004D3499">
      <w:pPr>
        <w:pStyle w:val="ProductList-Offering2Heading"/>
      </w:pPr>
      <w:bookmarkStart w:id="31" w:name="_Sec546"/>
      <w:r>
        <w:t>Fejlesztőeszközök</w:t>
      </w:r>
      <w:bookmarkEnd w:id="31"/>
      <w:r>
        <w:fldChar w:fldCharType="begin"/>
      </w:r>
      <w:r>
        <w:instrText xml:space="preserve"> TC "</w:instrText>
      </w:r>
      <w:bookmarkStart w:id="32" w:name="_Toc423421533"/>
      <w:r>
        <w:instrText>Fejlesztőeszközök</w:instrText>
      </w:r>
      <w:bookmarkEnd w:id="32"/>
      <w:r>
        <w:instrText>" \l 3</w:instrText>
      </w:r>
      <w:r>
        <w:fldChar w:fldCharType="end"/>
      </w:r>
    </w:p>
    <w:p w:rsidR="00FA4EF6" w:rsidRDefault="004D3499">
      <w:pPr>
        <w:pStyle w:val="ProductList-ClauseHeading"/>
      </w:pPr>
      <w:r>
        <w:t>Felhasználói Licencek</w:t>
      </w:r>
    </w:p>
    <w:p w:rsidR="00FA4EF6" w:rsidRDefault="004D3499" w:rsidP="00362497">
      <w:pPr>
        <w:pStyle w:val="ProductList-Bullet"/>
        <w:numPr>
          <w:ilvl w:val="0"/>
          <w:numId w:val="17"/>
        </w:numPr>
      </w:pPr>
      <w:r>
        <w:t xml:space="preserve">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FA4EF6" w:rsidRDefault="004D3499" w:rsidP="00362497">
      <w:pPr>
        <w:pStyle w:val="ProductList-Bullet"/>
        <w:numPr>
          <w:ilvl w:val="0"/>
          <w:numId w:val="17"/>
        </w:numPr>
      </w:pPr>
      <w:r>
        <w:t xml:space="preserve">           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Felhasználók</w:t>
      </w:r>
      <w:r w:rsidRPr="00721CA3">
        <w:rPr>
          <w:color w:val="0563C1"/>
        </w:rP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FA4EF6" w:rsidRDefault="004D3499" w:rsidP="00362497">
      <w:pPr>
        <w:pStyle w:val="ProductList-Bullet"/>
        <w:numPr>
          <w:ilvl w:val="0"/>
          <w:numId w:val="17"/>
        </w:numPr>
      </w:pPr>
      <w:r>
        <w:t xml:space="preserve">A szoftver </w:t>
      </w:r>
      <w:r w:rsidRPr="00721CA3">
        <w:rPr>
          <w:color w:val="0563C1"/>
        </w:rPr>
        <w:fldChar w:fldCharType="begin"/>
      </w:r>
      <w:r>
        <w:rPr>
          <w:color w:val="0563C1"/>
        </w:rPr>
        <w:instrText>AutoTextList  \s NoStyle \t "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rsidRPr="00721CA3">
        <w:rPr>
          <w:color w:val="0563C1"/>
        </w:rPr>
        <w:fldChar w:fldCharType="separate"/>
      </w:r>
      <w:r>
        <w:rPr>
          <w:color w:val="0563C1"/>
        </w:rPr>
        <w:t>Termelési Környezetben</w:t>
      </w:r>
      <w:r w:rsidRPr="00721CA3">
        <w:rPr>
          <w:color w:val="0563C1"/>
        </w:rPr>
        <w:fldChar w:fldCharType="end"/>
      </w:r>
      <w:r>
        <w:t xml:space="preserve"> való használata nem engedélyezett. </w:t>
      </w:r>
    </w:p>
    <w:p w:rsidR="00FA4EF6" w:rsidRDefault="004D3499">
      <w:pPr>
        <w:pStyle w:val="ProductList-Body"/>
      </w:pPr>
      <w:r>
        <w:t xml:space="preserve"> </w:t>
      </w:r>
    </w:p>
    <w:p w:rsidR="00FA4EF6" w:rsidRDefault="004D3499">
      <w:pPr>
        <w:pStyle w:val="ProductList-ClauseHeading"/>
      </w:pPr>
      <w:r>
        <w:t>További licencfeltételek az MSDN előfizetésekre vonatkozóan</w:t>
      </w:r>
    </w:p>
    <w:p w:rsidR="00FA4EF6" w:rsidRDefault="004D3499">
      <w:pPr>
        <w:pStyle w:val="ProductList-Body"/>
      </w:pPr>
      <w:r>
        <w:t xml:space="preserve">A Licencmodell Feltételeiben megfogalmazott jogokon túlmenően az Ügyfél minden egyes általa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Licenchez</w:t>
      </w:r>
      <w:r w:rsidRPr="00721CA3">
        <w:rPr>
          <w:color w:val="0563C1"/>
        </w:rPr>
        <w:fldChar w:fldCharType="end"/>
      </w:r>
      <w:r>
        <w:t xml:space="preserve"> MSDN-előfizetést is rendelhet. MSDN-előfizetések esetén a „Szoftver” azt a szoftvert jelenti, amit az Ügyfél MSDN-Előfizetői Letöltései során megszerezhet.</w:t>
      </w:r>
    </w:p>
    <w:p w:rsidR="00FA4EF6" w:rsidRDefault="004D3499">
      <w:pPr>
        <w:pStyle w:val="ProductList-Body"/>
      </w:pPr>
      <w:r>
        <w:t xml:space="preserve"> </w:t>
      </w:r>
    </w:p>
    <w:p w:rsidR="00FA4EF6" w:rsidRDefault="004D3499">
      <w:pPr>
        <w:pStyle w:val="ProductList-SubClauseHeading"/>
      </w:pPr>
      <w:r>
        <w:t>A szoftver futtatása Microsoft Azure Platformszolgáltatásokon</w:t>
      </w:r>
    </w:p>
    <w:p w:rsidR="00FA4EF6" w:rsidRDefault="004D3499" w:rsidP="00362497">
      <w:pPr>
        <w:pStyle w:val="ProductList-Bullet"/>
        <w:numPr>
          <w:ilvl w:val="1"/>
          <w:numId w:val="18"/>
        </w:numPr>
      </w:pPr>
      <w:r>
        <w:t xml:space="preserve">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futtathatja a Szoftvert Microsoft Azure Platformszolgáltatásokon az MSDN-előfizetésének tartama során.</w:t>
      </w:r>
    </w:p>
    <w:p w:rsidR="00FA4EF6" w:rsidRDefault="004D3499" w:rsidP="00362497">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FA4EF6" w:rsidRDefault="004D3499" w:rsidP="00362497">
      <w:pPr>
        <w:pStyle w:val="ProductList-Bullet"/>
        <w:numPr>
          <w:ilvl w:val="1"/>
          <w:numId w:val="18"/>
        </w:numPr>
      </w:pPr>
      <w:r>
        <w:t xml:space="preserve">A Fejlesztőeszközök Licencmodell Feltételei vonatkoznak a Szoftver használatára és az Azure MSDN Dev/Test ajánlatokra, azzal a kivétellel, hogy 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 </w:t>
      </w:r>
    </w:p>
    <w:p w:rsidR="00FA4EF6" w:rsidRDefault="004D3499">
      <w:pPr>
        <w:pStyle w:val="ProductList-BodyIndented"/>
      </w:pPr>
      <w:r>
        <w:t xml:space="preserve"> </w:t>
      </w:r>
    </w:p>
    <w:p w:rsidR="00FA4EF6" w:rsidRDefault="004D3499">
      <w:pPr>
        <w:pStyle w:val="ProductList-SubClauseHeading"/>
      </w:pPr>
      <w:r>
        <w:t>További követelmények</w:t>
      </w:r>
    </w:p>
    <w:p w:rsidR="00FA4EF6" w:rsidRDefault="004D3499">
      <w:pPr>
        <w:pStyle w:val="ProductList-BodyIndented"/>
      </w:pPr>
      <w:r>
        <w:t>Ahhoz, hogy az Ügyfél a Szoftvert Microsoft Azure Platformszolgáltatásokon futtathassa, az Ügyfélnek aktiválnia kell MSDN-előfizetését úgy, hogy Microsoft-fiókját az MSDN-előfizetéshez kapcsolja.</w:t>
      </w:r>
    </w:p>
    <w:p w:rsidR="00FA4EF6" w:rsidRDefault="004D3499">
      <w:pPr>
        <w:pStyle w:val="ProductList-BodyIndented"/>
      </w:pPr>
      <w:r>
        <w:t xml:space="preserve"> </w:t>
      </w:r>
    </w:p>
    <w:p w:rsidR="00FA4EF6" w:rsidRDefault="004D3499">
      <w:pPr>
        <w:pStyle w:val="ProductList-SubClauseHeading"/>
      </w:pPr>
      <w:r>
        <w:t>Elfogadásra vonatkozó tesztek és visszajelzések</w:t>
      </w:r>
    </w:p>
    <w:p w:rsidR="00FA4EF6" w:rsidRDefault="004D3499">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FA4EF6" w:rsidRDefault="004D3499">
      <w:pPr>
        <w:pStyle w:val="ProductList-BodyIndented"/>
      </w:pPr>
      <w:r>
        <w:t xml:space="preserve"> </w:t>
      </w:r>
    </w:p>
    <w:p w:rsidR="00FA4EF6" w:rsidRDefault="004D3499">
      <w:pPr>
        <w:pStyle w:val="ProductList-SubClauseHeading"/>
      </w:pPr>
      <w:r>
        <w:t>Windows Server 2012 R2 Távoli asztali szolgáltatások</w:t>
      </w:r>
    </w:p>
    <w:p w:rsidR="00FA4EF6" w:rsidRDefault="004D3499">
      <w:pPr>
        <w:pStyle w:val="ProductList-BodyIndented"/>
      </w:pPr>
      <w:r>
        <w:t>Egyszerre legfeljebb 200 név nélküli felhasználó használhatja a Windows Server szoftver Távoli asztali szolgáltatásait az Ügyfél programjait ismertető online bemutatók megtekintésére.</w:t>
      </w:r>
    </w:p>
    <w:p w:rsidR="00FA4EF6" w:rsidRDefault="004D3499">
      <w:pPr>
        <w:pStyle w:val="ProductList-BodyIndented"/>
      </w:pPr>
      <w:r>
        <w:t xml:space="preserve"> </w:t>
      </w:r>
    </w:p>
    <w:p w:rsidR="00FA4EF6" w:rsidRDefault="004D3499">
      <w:pPr>
        <w:pStyle w:val="ProductList-SubClauseHeading"/>
      </w:pPr>
      <w:r>
        <w:t>A Windows rendszerbe beágyazott termék</w:t>
      </w:r>
    </w:p>
    <w:p w:rsidR="00FA4EF6" w:rsidRDefault="004D3499">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a licencelt Windows Embedded terméknek tetszőleges számú példányát telepítheti és használhatja.</w:t>
      </w:r>
    </w:p>
    <w:p w:rsidR="00FA4EF6" w:rsidRDefault="00FA4EF6">
      <w:pPr>
        <w:sectPr w:rsidR="00FA4EF6">
          <w:headerReference w:type="default" r:id="rId37"/>
          <w:footerReference w:type="default" r:id="rId38"/>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33" w:name="_Sec547"/>
      <w:bookmarkEnd w:id="11"/>
      <w:r>
        <w:t>Szoftver</w:t>
      </w:r>
      <w:r>
        <w:fldChar w:fldCharType="begin"/>
      </w:r>
      <w:r>
        <w:instrText xml:space="preserve"> TC "</w:instrText>
      </w:r>
      <w:bookmarkStart w:id="34" w:name="_Toc423421534"/>
      <w:r>
        <w:instrText>Szoftver</w:instrText>
      </w:r>
      <w:bookmarkEnd w:id="34"/>
      <w:r>
        <w:instrText>" \l 1</w:instrText>
      </w:r>
      <w:r>
        <w:fldChar w:fldCharType="end"/>
      </w:r>
    </w:p>
    <w:p w:rsidR="00FA4EF6" w:rsidRDefault="004D3499">
      <w:pPr>
        <w:pStyle w:val="ProductList-Offering1HeadingNoBorder"/>
      </w:pPr>
      <w:bookmarkStart w:id="35" w:name="_Sec592"/>
      <w:r>
        <w:t>BizTalk</w:t>
      </w:r>
      <w:bookmarkEnd w:id="35"/>
      <w:r>
        <w:fldChar w:fldCharType="begin"/>
      </w:r>
      <w:r>
        <w:instrText xml:space="preserve"> TC "</w:instrText>
      </w:r>
      <w:bookmarkStart w:id="36" w:name="_Toc423421535"/>
      <w:r>
        <w:instrText>BizTalk</w:instrText>
      </w:r>
      <w:bookmarkEnd w:id="36"/>
      <w:r>
        <w:instrText>" \l 2</w:instrText>
      </w:r>
      <w:r>
        <w:fldChar w:fldCharType="end"/>
      </w:r>
    </w:p>
    <w:p w:rsidR="00FA4EF6" w:rsidRDefault="004D3499">
      <w:pPr>
        <w:pStyle w:val="ProductList-Offering1SubSection"/>
      </w:pPr>
      <w:bookmarkStart w:id="37" w:name="_Sec593"/>
      <w:r>
        <w:t>1. Programbeli elérhetőség</w:t>
      </w:r>
      <w:bookmarkEnd w:id="37"/>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A4EF6" w:rsidRDefault="004D34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EF6" w:rsidRDefault="004D349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4EF6" w:rsidRDefault="004D349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4EF6" w:rsidRDefault="004D349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p>
        </w:tc>
      </w:tr>
      <w:tr w:rsidR="00FA4EF6">
        <w:tc>
          <w:tcPr>
            <w:tcW w:w="4160" w:type="dxa"/>
            <w:tcBorders>
              <w:top w:val="dashed" w:sz="4" w:space="0" w:color="BFBFBF"/>
              <w:left w:val="none" w:sz="4" w:space="0" w:color="6E6E6E"/>
              <w:bottom w:val="none" w:sz="4" w:space="0" w:color="6E6E6E"/>
              <w:right w:val="none" w:sz="4" w:space="0" w:color="6E6E6E"/>
            </w:tcBorders>
          </w:tcPr>
          <w:p w:rsidR="00FA4EF6" w:rsidRDefault="004D3499">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4EF6" w:rsidRDefault="004D3499">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bl>
    <w:p w:rsidR="00FA4EF6" w:rsidRDefault="004D3499">
      <w:pPr>
        <w:pStyle w:val="ProductList-Offering1SubSection"/>
      </w:pPr>
      <w:bookmarkStart w:id="38" w:name="_Sec594"/>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0000"/>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 teljes meghatározás a Szószedetben található.)         "</w:instrText>
            </w:r>
            <w:r w:rsidRPr="00721CA3">
              <w:rPr>
                <w:color w:val="0563C1"/>
              </w:rPr>
              <w:fldChar w:fldCharType="separate"/>
            </w:r>
            <w:r>
              <w:rPr>
                <w:color w:val="0563C1"/>
              </w:rPr>
              <w:t>Jogosult Felhasználó Mentessége</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39" w:name="_Sec595"/>
      <w:r>
        <w:t>3. Használati jogok</w:t>
      </w:r>
      <w:bookmarkEnd w:id="39"/>
    </w:p>
    <w:tbl>
      <w:tblPr>
        <w:tblStyle w:val="PURTable"/>
        <w:tblW w:w="0" w:type="dxa"/>
        <w:tblLook w:val="04A0" w:firstRow="1" w:lastRow="0" w:firstColumn="1" w:lastColumn="0" w:noHBand="0" w:noVBand="1"/>
      </w:tblPr>
      <w:tblGrid>
        <w:gridCol w:w="3657"/>
        <w:gridCol w:w="3621"/>
        <w:gridCol w:w="3638"/>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Minden kiadás (a Developer kivételével)</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Windows Szoftverösszetevők és Office Web Apps – Összes (a Developer kivételével)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BizTalk Server 2013 R2 Branch and Standard Edition</w:t>
      </w:r>
    </w:p>
    <w:p w:rsidR="00FA4EF6" w:rsidRDefault="004D3499">
      <w:pPr>
        <w:pStyle w:val="ProductList-Body"/>
      </w:pPr>
      <w:r>
        <w:t xml:space="preserve">Az Ügyfél nem használhatja a kiszolgálószoftvert olyan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amely hálózati fürt részét képezi, vagy olyan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amely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w:t>
      </w:r>
      <w:r w:rsidRPr="00721CA3">
        <w:rPr>
          <w:color w:val="0563C1"/>
        </w:rPr>
        <w:fldChar w:fldCharType="end"/>
      </w:r>
      <w:r>
        <w:t xml:space="preserve"> hálózati fürtjének részét képezi ugyanazon a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w:t>
      </w:r>
    </w:p>
    <w:p w:rsidR="00FA4EF6" w:rsidRDefault="004D3499">
      <w:pPr>
        <w:pStyle w:val="ProductList-Body"/>
      </w:pPr>
      <w:r>
        <w:t xml:space="preserve"> </w:t>
      </w:r>
    </w:p>
    <w:p w:rsidR="00FA4EF6" w:rsidRDefault="004D3499">
      <w:pPr>
        <w:pStyle w:val="ProductList-ClauseHeading"/>
      </w:pPr>
      <w:r>
        <w:t>3.2 BizTalk Server 2013 R2 Branch Edition</w:t>
      </w:r>
    </w:p>
    <w:p w:rsidR="00FA4EF6" w:rsidRDefault="004D3499">
      <w:pPr>
        <w:pStyle w:val="ProductList-Body"/>
      </w:pPr>
      <w:r>
        <w:t xml:space="preserve">Az Ügyfél csak a belső hálózata végpontjain (illetve szervezete végpontjain)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Futtathatja a szoftver Példányait</w:t>
      </w:r>
      <w:r w:rsidRPr="00721CA3">
        <w:rPr>
          <w:color w:val="0563C1"/>
        </w:rPr>
        <w:fldChar w:fldCharType="end"/>
      </w:r>
      <w:r>
        <w:t xml:space="preserve">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Kiszolgálókon</w:t>
      </w:r>
      <w:r w:rsidRPr="00721CA3">
        <w:rPr>
          <w:color w:val="0563C1"/>
        </w:rPr>
        <w:fldChar w:fldCharType="end"/>
      </w:r>
      <w:r>
        <w:t xml:space="preserve"> az üzleti eseményeknek, illetve a tranzakcióknak az adott végponton feldolgozott tevékenységekhez történő hozzákapcsolására azzal a feltétellel, hogy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w:t>
      </w:r>
      <w:r w:rsidRPr="00721CA3">
        <w:rPr>
          <w:color w:val="0563C1"/>
        </w:rPr>
        <w:fldChar w:fldCharType="end"/>
      </w:r>
      <w:r>
        <w:t>:</w:t>
      </w:r>
    </w:p>
    <w:p w:rsidR="00FA4EF6" w:rsidRDefault="004D3499" w:rsidP="00362497">
      <w:pPr>
        <w:pStyle w:val="ProductList-Bullet"/>
        <w:numPr>
          <w:ilvl w:val="0"/>
          <w:numId w:val="19"/>
        </w:numPr>
      </w:pPr>
      <w:r>
        <w:t xml:space="preserve">nem működhet központi csomópontként egy úgynevezett „hub and spoke” (kerékagy és küllők) hálózati modellben, </w:t>
      </w:r>
    </w:p>
    <w:p w:rsidR="00FA4EF6" w:rsidRDefault="004D3499" w:rsidP="00362497">
      <w:pPr>
        <w:pStyle w:val="ProductList-Bullet"/>
        <w:numPr>
          <w:ilvl w:val="0"/>
          <w:numId w:val="19"/>
        </w:numPr>
      </w:pPr>
      <w:r>
        <w:t xml:space="preserve">nem központosíthatja a vállalatra kiterjedő kommunikációt más Kiszolgálókkal vagy eszközökkel, illetve </w:t>
      </w:r>
    </w:p>
    <w:p w:rsidR="00FA4EF6" w:rsidRDefault="004D3499" w:rsidP="00362497">
      <w:pPr>
        <w:pStyle w:val="ProductList-Bullet"/>
        <w:numPr>
          <w:ilvl w:val="0"/>
          <w:numId w:val="19"/>
        </w:numPr>
      </w:pPr>
      <w:r>
        <w:t>nem automatizálhatja az üzleti folyamatokat divíziók, üzleti egységek vagy fiókirodák között.</w:t>
      </w:r>
    </w:p>
    <w:p w:rsidR="00FA4EF6" w:rsidRDefault="004D3499">
      <w:pPr>
        <w:pStyle w:val="ProductList-Body"/>
      </w:pPr>
      <w:r>
        <w:t xml:space="preserve"> </w:t>
      </w:r>
    </w:p>
    <w:p w:rsidR="00FA4EF6" w:rsidRDefault="004D3499">
      <w:pPr>
        <w:pStyle w:val="ProductList-ClauseHeading"/>
      </w:pPr>
      <w:r>
        <w:t>3.3 További Szoftverek</w:t>
      </w:r>
    </w:p>
    <w:tbl>
      <w:tblPr>
        <w:tblStyle w:val="PURTable"/>
        <w:tblW w:w="0" w:type="dxa"/>
        <w:tblLook w:val="04A0" w:firstRow="1" w:lastRow="0" w:firstColumn="1" w:lastColumn="0" w:noHBand="0" w:noVBand="1"/>
      </w:tblPr>
      <w:tblGrid>
        <w:gridCol w:w="3627"/>
        <w:gridCol w:w="3643"/>
        <w:gridCol w:w="3646"/>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A BizTalk Server szoftverhez kapcsolódó sémák és sablonok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BAM eseménykezelő API-k, eseményérzékelők és felügyeleti eszközök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Fejlesztőeszközök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MQHelper.dll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SOAP-vételi adapter</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UDDI</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40" w:name="_Sec596"/>
      <w:r>
        <w:t>4. Frissítési Garancia</w:t>
      </w:r>
      <w:bookmarkEnd w:id="40"/>
    </w:p>
    <w:p w:rsidR="00FA4EF6" w:rsidRDefault="004D3499">
      <w:pPr>
        <w:pStyle w:val="ProductList-Body"/>
      </w:pPr>
      <w:r>
        <w:t xml:space="preserve"> </w:t>
      </w:r>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Biz Talk Server 2013 R2 Enterprise – Korlátlan virtualizáció</w:t>
      </w:r>
    </w:p>
    <w:p w:rsidR="00FA4EF6" w:rsidRDefault="004D3499">
      <w:pPr>
        <w:pStyle w:val="ProductList-Body"/>
      </w:pPr>
      <w:r>
        <w:t xml:space="preserve">Az Ügyfél a kiszolgálószoftvernek tetszőleges számú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futtathatja bármely olyan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tetszőleges számú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amely Licencelt Kiszolgáló esetén teljes Frissítési Garancia fedezettel rendelkezik az összes (rendszermagonkénti)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licencéhez</w:t>
      </w:r>
      <w:r w:rsidRPr="00721CA3">
        <w:rPr>
          <w:color w:val="0563C1"/>
        </w:rPr>
        <w:fldChar w:fldCharType="end"/>
      </w:r>
      <w:r>
        <w:t xml:space="preserve">. </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41" w:name="_Sec597"/>
      <w:r>
        <w:t>CAL Csomagok</w:t>
      </w:r>
      <w:bookmarkEnd w:id="41"/>
      <w:r>
        <w:fldChar w:fldCharType="begin"/>
      </w:r>
      <w:r>
        <w:instrText xml:space="preserve"> TC "</w:instrText>
      </w:r>
      <w:bookmarkStart w:id="42" w:name="_Toc423421536"/>
      <w:r>
        <w:instrText>CAL Csomagok</w:instrText>
      </w:r>
      <w:bookmarkEnd w:id="42"/>
      <w:r>
        <w:instrText>" \l 2</w:instrText>
      </w:r>
      <w:r>
        <w:fldChar w:fldCharType="end"/>
      </w:r>
    </w:p>
    <w:p w:rsidR="00FA4EF6" w:rsidRDefault="004D3499">
      <w:pPr>
        <w:pStyle w:val="ProductList-Offering1SubSection"/>
      </w:pPr>
      <w:bookmarkStart w:id="43" w:name="_Sec598"/>
      <w:r>
        <w:t>1. Programbeli elérhetőség</w:t>
      </w:r>
      <w:bookmarkEnd w:id="43"/>
    </w:p>
    <w:tbl>
      <w:tblPr>
        <w:tblStyle w:val="PURTable"/>
        <w:tblW w:w="0" w:type="dxa"/>
        <w:tblLook w:val="04A0" w:firstRow="1" w:lastRow="0" w:firstColumn="1" w:lastColumn="0" w:noHBand="0" w:noVBand="1"/>
      </w:tblPr>
      <w:tblGrid>
        <w:gridCol w:w="4006"/>
        <w:gridCol w:w="604"/>
        <w:gridCol w:w="603"/>
        <w:gridCol w:w="609"/>
        <w:gridCol w:w="717"/>
        <w:gridCol w:w="603"/>
        <w:gridCol w:w="609"/>
        <w:gridCol w:w="614"/>
        <w:gridCol w:w="634"/>
        <w:gridCol w:w="618"/>
        <w:gridCol w:w="610"/>
        <w:gridCol w:w="689"/>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Testreszabott Asztali Számítógép Platform         "</w:instrText>
            </w:r>
            <w:r w:rsidRPr="004D3499">
              <w:rPr>
                <w:color w:val="000000" w:themeColor="text1"/>
              </w:rPr>
              <w:fldChar w:fldCharType="separate"/>
            </w:r>
            <w:r w:rsidRPr="004D3499">
              <w:rPr>
                <w:color w:val="000000" w:themeColor="text1"/>
              </w:rPr>
              <w:t>CP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Education Desktop         "</w:instrText>
            </w:r>
            <w:r w:rsidRPr="004D3499">
              <w:rPr>
                <w:color w:val="000000" w:themeColor="text1"/>
              </w:rPr>
              <w:fldChar w:fldCharType="separate"/>
            </w:r>
            <w:r w:rsidRPr="004D3499">
              <w:rPr>
                <w:color w:val="000000" w:themeColor="text1"/>
              </w:rPr>
              <w:t>ED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Iskolai Asztaliszámítógépplatform-termék         "</w:instrText>
            </w:r>
            <w:r w:rsidRPr="004D3499">
              <w:rPr>
                <w:color w:val="000000" w:themeColor="text1"/>
              </w:rPr>
              <w:fldChar w:fldCharType="separate"/>
            </w:r>
            <w:r w:rsidRPr="004D3499">
              <w:rPr>
                <w:color w:val="000000" w:themeColor="text1"/>
              </w:rPr>
              <w:t>SD</w:t>
            </w:r>
            <w:r w:rsidRPr="004D3499">
              <w:rPr>
                <w:color w:val="000000" w:themeColor="text1"/>
              </w:rPr>
              <w:fldChar w:fldCharType="end"/>
            </w:r>
            <w:r w:rsidRPr="004D3499">
              <w:rPr>
                <w:color w:val="000000" w:themeColor="text1"/>
              </w:rPr>
              <w:t>,ST</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Core CAL Suite Bridge for Microsoft Intune</w:t>
            </w:r>
            <w:r>
              <w:fldChar w:fldCharType="begin"/>
            </w:r>
            <w:r>
              <w:instrText xml:space="preserve"> XE "Core CAL Suite Bridge for Microsoft Intune"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FA4EF6" w:rsidRDefault="004D3499" w:rsidP="004D34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Testreszabott Asztali Számítógép Platform         "</w:instrText>
            </w:r>
            <w:r w:rsidRPr="004D3499">
              <w:rPr>
                <w:color w:val="000000" w:themeColor="text1"/>
              </w:rPr>
              <w:fldChar w:fldCharType="separate"/>
            </w:r>
            <w:r w:rsidRPr="004D3499">
              <w:rPr>
                <w:color w:val="000000" w:themeColor="text1"/>
              </w:rPr>
              <w:t>CP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Education Desktop         "</w:instrText>
            </w:r>
            <w:r w:rsidRPr="004D3499">
              <w:rPr>
                <w:color w:val="000000" w:themeColor="text1"/>
              </w:rPr>
              <w:fldChar w:fldCharType="separate"/>
            </w:r>
            <w:r w:rsidRPr="004D3499">
              <w:rPr>
                <w:color w:val="000000" w:themeColor="text1"/>
              </w:rPr>
              <w:t>ED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Iskolai Asztaliszámítógépplatform-termék         "</w:instrText>
            </w:r>
            <w:r w:rsidRPr="004D3499">
              <w:rPr>
                <w:color w:val="000000" w:themeColor="text1"/>
              </w:rPr>
              <w:fldChar w:fldCharType="separate"/>
            </w:r>
            <w:r w:rsidRPr="004D3499">
              <w:rPr>
                <w:color w:val="000000" w:themeColor="text1"/>
              </w:rPr>
              <w:t>SD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Termék         "</w:instrText>
            </w:r>
            <w:r w:rsidRPr="004D3499">
              <w:rPr>
                <w:color w:val="000000" w:themeColor="text1"/>
              </w:rPr>
              <w:fldChar w:fldCharType="separate"/>
            </w:r>
            <w:r w:rsidRPr="004D3499">
              <w:rPr>
                <w:color w:val="000000" w:themeColor="text1"/>
              </w:rPr>
              <w:t>E</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bl>
    <w:p w:rsidR="00FA4EF6" w:rsidRDefault="004D3499">
      <w:pPr>
        <w:pStyle w:val="ProductList-Offering1SubSection"/>
      </w:pPr>
      <w:bookmarkStart w:id="44" w:name="_Sec599"/>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rsidRPr="00721CA3">
              <w:rPr>
                <w:color w:val="0563C1"/>
              </w:rPr>
              <w:fldChar w:fldCharType="separate"/>
            </w:r>
            <w:r>
              <w:rPr>
                <w:color w:val="0563C1"/>
              </w:rPr>
              <w:t>Jogosult Felhasználó Mentessége</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rsidRPr="00721CA3">
              <w:rPr>
                <w:color w:val="0563C1"/>
              </w:rPr>
              <w:fldChar w:fldCharType="separate"/>
            </w:r>
            <w:r>
              <w:rPr>
                <w:color w:val="0563C1"/>
              </w:rPr>
              <w:t>UTD Árengedmény</w:t>
            </w:r>
            <w:r w:rsidRPr="00721CA3">
              <w:rPr>
                <w:color w:val="0563C1"/>
              </w:rP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A CAL Csomagok esetén alkalmazandó használati jogok meghatározásának folyamata</w:t>
      </w:r>
    </w:p>
    <w:p w:rsidR="00FA4EF6" w:rsidRDefault="004D3499">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FA4EF6" w:rsidRDefault="004D3499">
      <w:pPr>
        <w:pStyle w:val="ProductList-Body"/>
      </w:pPr>
      <w:r>
        <w:t xml:space="preserve"> </w:t>
      </w:r>
    </w:p>
    <w:p w:rsidR="00FA4EF6" w:rsidRDefault="004D3499">
      <w:pPr>
        <w:pStyle w:val="ProductList-ClauseHeading"/>
      </w:pPr>
      <w:r>
        <w:t>2.2 A CAL Csomag összetevői</w:t>
      </w:r>
    </w:p>
    <w:p w:rsidR="00FA4EF6" w:rsidRDefault="004D3499">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FA4EF6" w:rsidRDefault="004D3499">
      <w:pPr>
        <w:pStyle w:val="ProductList-Body"/>
      </w:pPr>
      <w:r>
        <w:t xml:space="preserve"> </w:t>
      </w:r>
    </w:p>
    <w:p w:rsidR="00FA4EF6" w:rsidRDefault="004D3499">
      <w:pPr>
        <w:pStyle w:val="ProductList-ClauseHeading"/>
      </w:pPr>
      <w:r>
        <w:t>2.3 A Nagyvállalati CAL Csomagba tartozó Online Szolgáltatások</w:t>
      </w:r>
    </w:p>
    <w:p w:rsidR="00FA4EF6" w:rsidRDefault="004D3499">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FA4EF6" w:rsidRDefault="004D3499">
      <w:pPr>
        <w:pStyle w:val="ProductList-Body"/>
      </w:pPr>
      <w:r>
        <w:t xml:space="preserve"> </w:t>
      </w:r>
    </w:p>
    <w:p w:rsidR="00FA4EF6" w:rsidRDefault="004D3499">
      <w:pPr>
        <w:pStyle w:val="ProductList-ClauseHeading"/>
      </w:pPr>
      <w:r>
        <w:t>2.4 Core CAL Suite Bridge for O365, for O365 &amp; Intune, és for Intune</w:t>
      </w:r>
    </w:p>
    <w:p w:rsidR="00FA4EF6" w:rsidRDefault="004D3499">
      <w:pPr>
        <w:pStyle w:val="ProductList-SubClauseHeading"/>
      </w:pPr>
      <w:r>
        <w:t>2.4.1 Mikor van szükség CAL Suite Bridge licencre?</w:t>
      </w:r>
    </w:p>
    <w:p w:rsidR="00FA4EF6" w:rsidRDefault="004D3499">
      <w:pPr>
        <w:pStyle w:val="ProductList-BodyIndented"/>
      </w:pPr>
      <w:r>
        <w:t xml:space="preserve">CAL Suite Bridge licencre lehet szükség a CAL Csomagról összemérhető szoftver és Online Szolgáltatás kombinációjára való áttérés esetén. Ha az áttéréshez CAL Suite Bridge szükséges, és az Ügyfél teljes egészében kifizette a megfelelő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akkor nem kell CAL Suite Bridge Licencet vásárolni. Ehelyett Frissítési Garancia vásárolható a CAL Suite Bridge-re vonatkozóan a Beléptetésnek azon az évfordulóján, amikor az áttérés hatályba lép. Ilyen körülmények között az áttérési arány csak a következő lehet: egy CAL Suite Bridge Frissítési Garancia egy CAL Csomag Frissítési Garanciáért, és ugyanarra a felhasználó- vagy eszközalapú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Licencre</w:t>
      </w:r>
      <w:r w:rsidRPr="00721CA3">
        <w:rPr>
          <w:color w:val="0563C1"/>
        </w:rPr>
        <w:fldChar w:fldCharType="end"/>
      </w:r>
      <w:r>
        <w:t xml:space="preserve"> vonatkozóan, mint a megfelelő CAL Csomag.</w:t>
      </w:r>
    </w:p>
    <w:p w:rsidR="00FA4EF6" w:rsidRDefault="004D3499">
      <w:pPr>
        <w:pStyle w:val="ProductList-BodyIndented"/>
      </w:pPr>
      <w:r>
        <w:t xml:space="preserve"> </w:t>
      </w:r>
    </w:p>
    <w:p w:rsidR="00FA4EF6" w:rsidRDefault="004D3499">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31"/>
        <w:gridCol w:w="3504"/>
        <w:gridCol w:w="352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Online Szolgáltatások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FA4EF6" w:rsidRDefault="004D3499">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FA4EF6" w:rsidRDefault="004D3499">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Intune</w:t>
            </w:r>
            <w:r>
              <w:fldChar w:fldCharType="begin"/>
            </w:r>
            <w:r>
              <w:instrText xml:space="preserve"> XE "Microsoft Intune" </w:instrText>
            </w:r>
            <w: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Enterprise Mobility Suite</w:t>
            </w:r>
            <w:r>
              <w:fldChar w:fldCharType="begin"/>
            </w:r>
            <w:r>
              <w:instrText xml:space="preserve"> XE "Enterprise Mobility Suite" </w:instrText>
            </w:r>
            <w: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FA4EF6" w:rsidRDefault="004D3499">
            <w:pPr>
              <w:pStyle w:val="ProductList-TableBody"/>
            </w:pPr>
            <w:r>
              <w:t>Office 365 Enterprise E4</w:t>
            </w:r>
            <w:r>
              <w:fldChar w:fldCharType="begin"/>
            </w:r>
            <w:r>
              <w:instrText xml:space="preserve"> XE "Office 365 Enterprise E4" </w:instrText>
            </w:r>
            <w: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FA4EF6" w:rsidRDefault="004D3499">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Intune</w:t>
            </w:r>
            <w:r>
              <w:fldChar w:fldCharType="begin"/>
            </w:r>
            <w:r>
              <w:instrText xml:space="preserve"> XE "Microsoft Intune" </w:instrText>
            </w:r>
            <w: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Enterprise Mobility Suite</w:t>
            </w:r>
            <w:r>
              <w:fldChar w:fldCharType="begin"/>
            </w:r>
            <w:r>
              <w:instrText xml:space="preserve"> XE "Enterprise Mobility Suite" </w:instrText>
            </w:r>
            <w:r>
              <w:fldChar w:fldCharType="end"/>
            </w:r>
          </w:p>
        </w:tc>
      </w:tr>
    </w:tbl>
    <w:p w:rsidR="00FA4EF6" w:rsidRDefault="004D3499">
      <w:pPr>
        <w:pStyle w:val="ProductList-BodyIndented"/>
      </w:pPr>
      <w:r>
        <w:t xml:space="preserve"> </w:t>
      </w:r>
    </w:p>
    <w:p w:rsidR="00FA4EF6" w:rsidRDefault="004D3499">
      <w:pPr>
        <w:pStyle w:val="ProductList-SubClauseHeading"/>
      </w:pPr>
      <w:r>
        <w:t>2.4.2 Student Only CAL licencek (Academic Open License és Academic Select)</w:t>
      </w:r>
    </w:p>
    <w:p w:rsidR="00FA4EF6" w:rsidRDefault="004D3499">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FA4EF6" w:rsidRDefault="004D3499">
      <w:pPr>
        <w:pStyle w:val="ProductList-BodyIndented"/>
      </w:pPr>
      <w:r>
        <w:t xml:space="preserve"> </w:t>
      </w:r>
    </w:p>
    <w:p w:rsidR="00FA4EF6" w:rsidRDefault="004D3499">
      <w:pPr>
        <w:pStyle w:val="ProductList-SubClauseHeading"/>
      </w:pPr>
      <w:r>
        <w:t>2.4.3 Átállások</w:t>
      </w:r>
    </w:p>
    <w:p w:rsidR="00FA4EF6" w:rsidRDefault="004D3499">
      <w:pPr>
        <w:pStyle w:val="ProductList-BodyIndented"/>
      </w:pPr>
      <w:r>
        <w:t xml:space="preserve">A következő átállási lehetőségeket azok az ügyfelek vehetik igénybe, akik a mennyiségi licencszerződésükben foglaltak szerint jogosultak Online Szolgáltatásokra való átállásra. </w:t>
      </w:r>
    </w:p>
    <w:tbl>
      <w:tblPr>
        <w:tblStyle w:val="PURTable0"/>
        <w:tblW w:w="0" w:type="dxa"/>
        <w:tblLook w:val="04A0" w:firstRow="1" w:lastRow="0" w:firstColumn="1" w:lastColumn="0" w:noHBand="0" w:noVBand="1"/>
      </w:tblPr>
      <w:tblGrid>
        <w:gridCol w:w="5274"/>
        <w:gridCol w:w="5282"/>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Érvényes átállási lehetőségek</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és Kormányzati verzió E1, E3, E4 csomag)*, Microsoft Intune, Enterprise Mobility Suite</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és Kormányzati verzió E3, E4 csomag)*, Microsoft Intune, Enterprise Mobility Suite</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és Kormányzati verzió E3, E4 csomag)*</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és Kormányzati verzió E3, E4 csomag)*</w:t>
            </w:r>
          </w:p>
        </w:tc>
      </w:tr>
    </w:tbl>
    <w:p w:rsidR="00FA4EF6" w:rsidRDefault="004D3499">
      <w:pPr>
        <w:pStyle w:val="ProductList-BodyIndented"/>
      </w:pPr>
      <w:r>
        <w:t>*Ehhez az Átállításhoz a megfelelő CAL Suite Bridge is szükséges.</w:t>
      </w:r>
    </w:p>
    <w:p w:rsidR="00FA4EF6" w:rsidRDefault="004D3499">
      <w:pPr>
        <w:pStyle w:val="ProductList-Offering1SubSection"/>
      </w:pPr>
      <w:bookmarkStart w:id="45" w:name="_Sec600"/>
      <w:r>
        <w:t>3. Használati jogok</w:t>
      </w:r>
      <w:bookmarkEnd w:id="45"/>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46" w:name="_Sec601"/>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47" w:name="_Sec602"/>
      <w:r>
        <w:t>Core Infrastructure Server (CIS) Suite</w:t>
      </w:r>
      <w:bookmarkEnd w:id="47"/>
      <w:r>
        <w:fldChar w:fldCharType="begin"/>
      </w:r>
      <w:r>
        <w:instrText xml:space="preserve"> TC "</w:instrText>
      </w:r>
      <w:bookmarkStart w:id="48" w:name="_Toc423421537"/>
      <w:r>
        <w:instrText>Core Infrastructure Server (CIS) Suite</w:instrText>
      </w:r>
      <w:bookmarkEnd w:id="48"/>
      <w:r>
        <w:instrText>" \l 2</w:instrText>
      </w:r>
      <w:r>
        <w:fldChar w:fldCharType="end"/>
      </w:r>
    </w:p>
    <w:p w:rsidR="00FA4EF6" w:rsidRDefault="004D3499">
      <w:pPr>
        <w:pStyle w:val="ProductList-Offering1SubSection"/>
      </w:pPr>
      <w:bookmarkStart w:id="49" w:name="_Sec603"/>
      <w:r>
        <w:t>1. Programbeli elérhetőség</w:t>
      </w:r>
      <w:bookmarkEnd w:id="49"/>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FA4EF6" w:rsidTr="004D3499">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4D3499">
        <w:tc>
          <w:tcPr>
            <w:tcW w:w="4117"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rsidRPr="00721CA3">
              <w:rPr>
                <w:color w:val="0563C1"/>
              </w:rPr>
              <w:fldChar w:fldCharType="begin"/>
            </w:r>
            <w:r>
              <w:rPr>
                <w:color w:val="0563C1"/>
              </w:rPr>
              <w:instrText>AutoTextList  \s NoStyle \t " : Open License és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rsidRPr="00721CA3">
              <w:rPr>
                <w:color w:val="0563C1"/>
              </w:rPr>
              <w:fldChar w:fldCharType="begin"/>
            </w:r>
            <w:r>
              <w:rPr>
                <w:color w:val="0563C1"/>
              </w:rPr>
              <w:instrText>AutoTextList  \s NoStyle \t " : Alapvető Infrastruktúra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Kiszolgáló- és Eszköztermékek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A </w:t>
            </w:r>
          </w:p>
        </w:tc>
      </w:tr>
      <w:tr w:rsidR="00FA4EF6" w:rsidTr="004D3499">
        <w:tc>
          <w:tcPr>
            <w:tcW w:w="4117"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rsidRPr="00721CA3">
              <w:rPr>
                <w:color w:val="0563C1"/>
              </w:rPr>
              <w:fldChar w:fldCharType="begin"/>
            </w:r>
            <w:r>
              <w:rPr>
                <w:color w:val="0563C1"/>
              </w:rPr>
              <w:instrText>AutoTextList  \s NoStyle \t " : Open License és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rsidRPr="00721CA3">
              <w:rPr>
                <w:color w:val="0563C1"/>
              </w:rPr>
              <w:fldChar w:fldCharType="begin"/>
            </w:r>
            <w:r>
              <w:rPr>
                <w:color w:val="0563C1"/>
              </w:rPr>
              <w:instrText>AutoTextList  \s NoStyle \t " : Alapvető Infrastruktúra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Kiszolgáló- és Eszköztermékek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Offering1SubSection"/>
      </w:pPr>
      <w:bookmarkStart w:id="50" w:name="_Sec60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51" w:name="_Sec605"/>
      <w:r>
        <w:t>3. Használati jogok</w:t>
      </w:r>
      <w:bookmarkEnd w:id="51"/>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Alkalmazandó Használati Jogok</w:t>
      </w:r>
    </w:p>
    <w:p w:rsidR="00FA4EF6" w:rsidRDefault="004D3499">
      <w:pPr>
        <w:pStyle w:val="ProductList-Body"/>
      </w:pPr>
      <w:r>
        <w:t xml:space="preserve">A CIS szoftver Ügyfél általi elérésére és használatára a CIS szoftvert alkotó egyes Termékekre vonatkozó és a jelen Licencfeltételek által módosított Licencfeltételek érvényesek. Két-két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Processzorhoz</w:t>
      </w:r>
      <w:r w:rsidRPr="00721CA3">
        <w:rPr>
          <w:color w:val="0563C1"/>
        </w:rPr>
        <w:fldChar w:fldCharType="end"/>
      </w:r>
      <w:r>
        <w:t xml:space="preserve"> egy-egy CIS Suite Licenc kell. Az Ügyfélnek a CIS Szoftvert Futtató minden egyes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minden egyes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Processzorához</w:t>
      </w:r>
      <w:r w:rsidRPr="00721CA3">
        <w:rPr>
          <w:color w:val="0563C1"/>
        </w:rPr>
        <w:fldChar w:fldCharType="end"/>
      </w:r>
      <w:r>
        <w:t xml:space="preserve"> licencre van szüksége.</w:t>
      </w:r>
    </w:p>
    <w:p w:rsidR="00FA4EF6" w:rsidRDefault="004D3499">
      <w:pPr>
        <w:pStyle w:val="ProductList-Body"/>
      </w:pPr>
      <w:r>
        <w:t xml:space="preserve"> </w:t>
      </w:r>
    </w:p>
    <w:p w:rsidR="00FA4EF6" w:rsidRDefault="004D3499">
      <w:pPr>
        <w:pStyle w:val="ProductList-ClauseHeading"/>
      </w:pPr>
      <w:r>
        <w:t>3.2 A CIS Suite Standardba tartozó szoftverek</w:t>
      </w:r>
    </w:p>
    <w:p w:rsidR="00FA4EF6" w:rsidRDefault="004D3499">
      <w:pPr>
        <w:pStyle w:val="ProductList-Body"/>
      </w:pPr>
      <w:r>
        <w:t xml:space="preserve">CIS Suite Standard a Windows Server Standard és a System Center Standard legújabb verzióit tartalmazza. Az Ügyfél minden egyes CIS Suite Standard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bármikor futtathatja: </w:t>
      </w:r>
    </w:p>
    <w:p w:rsidR="00FA4EF6" w:rsidRDefault="004D3499" w:rsidP="00362497">
      <w:pPr>
        <w:pStyle w:val="ProductList-Bullet"/>
        <w:numPr>
          <w:ilvl w:val="0"/>
          <w:numId w:val="20"/>
        </w:numPr>
      </w:pPr>
      <w:r>
        <w:t xml:space="preserve">a Windows Server Standard egy Példányát egy (1)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valamint </w:t>
      </w:r>
    </w:p>
    <w:p w:rsidR="00FA4EF6" w:rsidRDefault="004D3499" w:rsidP="00362497">
      <w:pPr>
        <w:pStyle w:val="ProductList-Bullet"/>
        <w:numPr>
          <w:ilvl w:val="0"/>
          <w:numId w:val="20"/>
        </w:numPr>
      </w:pPr>
      <w:r>
        <w:t xml:space="preserve">a Windows Server Standard egy-egy Példányát legfeljebb két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w:t>
      </w:r>
    </w:p>
    <w:p w:rsidR="00FA4EF6" w:rsidRDefault="004D3499">
      <w:pPr>
        <w:pStyle w:val="ProductList-Body"/>
      </w:pPr>
      <w:r>
        <w:t xml:space="preserve">Ha az Ügyfél a licenc által engedélyezetten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összes Példányt</w:t>
      </w:r>
      <w:r w:rsidRPr="00721CA3">
        <w:rPr>
          <w:color w:val="0563C1"/>
        </w:rPr>
        <w:fldChar w:fldCharType="end"/>
      </w:r>
      <w:r>
        <w:t xml:space="preserve"> használja, akkor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Futó Példányt kizárólag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üzemeltetésére és felügyeletére használhatja.</w:t>
      </w:r>
    </w:p>
    <w:p w:rsidR="00FA4EF6" w:rsidRDefault="004D3499">
      <w:pPr>
        <w:pStyle w:val="ProductList-Body"/>
      </w:pPr>
      <w:r>
        <w:t xml:space="preserve"> </w:t>
      </w:r>
    </w:p>
    <w:p w:rsidR="00FA4EF6" w:rsidRDefault="004D3499">
      <w:pPr>
        <w:pStyle w:val="ProductList-ClauseHeading"/>
      </w:pPr>
      <w:r>
        <w:t>3.3 A CIS Suite Datacenterbe tartozó szoftverek</w:t>
      </w:r>
    </w:p>
    <w:p w:rsidR="00FA4EF6" w:rsidRDefault="004D3499">
      <w:pPr>
        <w:pStyle w:val="ProductList-Body"/>
      </w:pPr>
      <w:r>
        <w:t xml:space="preserve">CIS Suite Datacenter a Windows Server Datacenter és a System Center Datacenter legújabb verzióit tartalmazza. CIS Suite Datacenterrel az Ügyfél a Windows Server Datacenter tetszőleges számú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tetszőleges számú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az egyes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Kiszolgálókon</w:t>
      </w:r>
      <w:r w:rsidRPr="00721CA3">
        <w:rPr>
          <w:color w:val="0563C1"/>
        </w:rPr>
        <w:fldChar w:fldCharType="end"/>
      </w:r>
      <w:r>
        <w:t>.</w:t>
      </w:r>
    </w:p>
    <w:p w:rsidR="00FA4EF6" w:rsidRDefault="004D3499">
      <w:pPr>
        <w:pStyle w:val="ProductList-Body"/>
      </w:pPr>
      <w:r>
        <w:t xml:space="preserve"> </w:t>
      </w:r>
    </w:p>
    <w:p w:rsidR="00FA4EF6" w:rsidRDefault="004D3499">
      <w:pPr>
        <w:pStyle w:val="ProductList-ClauseHeading"/>
      </w:pPr>
      <w:r>
        <w:t>3.4 Felügyeleti licencek</w:t>
      </w:r>
    </w:p>
    <w:p w:rsidR="00FA4EF6" w:rsidRDefault="004D3499">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van a Kiszolgálóhoz rendelve.</w:t>
      </w:r>
    </w:p>
    <w:p w:rsidR="00FA4EF6" w:rsidRDefault="004D3499">
      <w:pPr>
        <w:pStyle w:val="ProductList-Body"/>
      </w:pPr>
      <w:r>
        <w:t xml:space="preserve"> </w:t>
      </w:r>
    </w:p>
    <w:p w:rsidR="00FA4EF6" w:rsidRDefault="004D3499">
      <w:pPr>
        <w:pStyle w:val="ProductList-ClauseHeading"/>
      </w:pPr>
      <w:r>
        <w:t>3.5 További feltételek</w:t>
      </w:r>
    </w:p>
    <w:p w:rsidR="00FA4EF6" w:rsidRDefault="004D3499">
      <w:pPr>
        <w:pStyle w:val="ProductList-Body"/>
      </w:pPr>
      <w:r>
        <w:t>Az Ügyfél a CIS Suite-be tartozó egyes Termékek korábbi verzióit vagy alacsonyabb verzióit a Termékekre vonatkozó Feltételekben az adott Termékre vonatkozó licencfeltételek által megengedett módon futtathatja.</w:t>
      </w:r>
    </w:p>
    <w:p w:rsidR="00FA4EF6" w:rsidRDefault="004D3499">
      <w:pPr>
        <w:pStyle w:val="ProductList-Body"/>
      </w:pPr>
      <w:r>
        <w:t xml:space="preserve"> </w:t>
      </w:r>
    </w:p>
    <w:p w:rsidR="00FA4EF6" w:rsidRDefault="004D3499">
      <w:pPr>
        <w:pStyle w:val="ProductList-Body"/>
      </w:pPr>
      <w:r>
        <w:t xml:space="preserve">Minden egyéb követelmény a </w:t>
      </w:r>
      <w:r w:rsidRPr="00721CA3">
        <w:rPr>
          <w:color w:val="0563C1"/>
        </w:rPr>
        <w:fldChar w:fldCharType="begin"/>
      </w:r>
      <w:r>
        <w:rPr>
          <w:color w:val="0563C1"/>
        </w:rPr>
        <w:instrText>AutoTextList  \s NoStyle \t " az Ügyfél általi használatra dedikált Kiszolgálóhoz hozzárendelt olyan Licencet jelent, amely azt engedi meg, hogy Külső Felhasználók hozzáférjenek a kiszolgálószoftver megfelelő verziójához vagy a kiszolgálószoftver korábbi verzióihoz.         "</w:instrText>
      </w:r>
      <w:r w:rsidRPr="00721CA3">
        <w:rPr>
          <w:color w:val="0563C1"/>
        </w:rPr>
        <w:fldChar w:fldCharType="separate"/>
      </w:r>
      <w:r>
        <w:rPr>
          <w:color w:val="0563C1"/>
        </w:rPr>
        <w:t>Külső Csatlakozó Licencek</w:t>
      </w:r>
      <w:r w:rsidRPr="00721CA3">
        <w:rPr>
          <w:color w:val="0563C1"/>
        </w:rPr>
        <w:fldChar w:fldCharType="end"/>
      </w:r>
      <w:r>
        <w:t xml:space="preserve">, a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Licencek és a </w:t>
      </w:r>
      <w:r w:rsidRPr="00721CA3">
        <w:rPr>
          <w:color w:val="0563C1"/>
        </w:rPr>
        <w:fldChar w:fldCharType="begin"/>
      </w:r>
      <w:r>
        <w:rPr>
          <w:color w:val="0563C1"/>
        </w:rPr>
        <w:instrText>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rsidRPr="00721CA3">
        <w:rPr>
          <w:color w:val="0563C1"/>
        </w:rPr>
        <w:fldChar w:fldCharType="separate"/>
      </w:r>
      <w:r>
        <w:rPr>
          <w:color w:val="0563C1"/>
        </w:rPr>
        <w:t>Felügyeleti Licencek</w:t>
      </w:r>
      <w:r w:rsidRPr="00721CA3">
        <w:rPr>
          <w:color w:val="0563C1"/>
        </w:rPr>
        <w:fldChar w:fldCharType="end"/>
      </w:r>
      <w:r>
        <w:t xml:space="preserve"> felhasználókhoz és eszközökhöz történő beszerzésére és hozzárendelésére a hozzáférés és felügyelet érdekében a Termékekre vonatkozó Feltételekben leírtaknak megfelelően továbbra is teljes mértékben érvényben és hatályban marad.</w:t>
      </w:r>
    </w:p>
    <w:p w:rsidR="00FA4EF6" w:rsidRDefault="004D3499">
      <w:pPr>
        <w:pStyle w:val="ProductList-Body"/>
      </w:pPr>
      <w:r>
        <w:t xml:space="preserve"> </w:t>
      </w:r>
    </w:p>
    <w:p w:rsidR="00FA4EF6" w:rsidRDefault="004D3499">
      <w:pPr>
        <w:pStyle w:val="ProductList-ClauseHeading"/>
      </w:pPr>
      <w:r>
        <w:t>3.6 Különleges alacsonyabb verzióra váltási jogok – Core Infrastructure Server Suite Standard</w:t>
      </w:r>
    </w:p>
    <w:p w:rsidR="00FA4EF6" w:rsidRDefault="004D3499">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w:t>
      </w:r>
    </w:p>
    <w:p w:rsidR="00FA4EF6" w:rsidRDefault="004D3499">
      <w:pPr>
        <w:pStyle w:val="ProductList-Offering1SubSection"/>
      </w:pPr>
      <w:bookmarkStart w:id="52" w:name="_Sec606"/>
      <w:r>
        <w:t>4. Frissítési Garancia</w:t>
      </w:r>
      <w:bookmarkEnd w:id="5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Megújítási ajánlat Frissítési Garanciára Windows Server és System Center esetén</w:t>
      </w:r>
    </w:p>
    <w:p w:rsidR="00FA4EF6" w:rsidRDefault="004D3499">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w:t>
      </w:r>
    </w:p>
    <w:tbl>
      <w:tblPr>
        <w:tblStyle w:val="PURTable"/>
        <w:tblW w:w="0" w:type="dxa"/>
        <w:tblLook w:val="04A0" w:firstRow="1" w:lastRow="0" w:firstColumn="1" w:lastColumn="0" w:noHBand="0" w:noVBand="1"/>
      </w:tblPr>
      <w:tblGrid>
        <w:gridCol w:w="5440"/>
        <w:gridCol w:w="5476"/>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B oszlop</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Windows Server Standard </w:t>
            </w:r>
            <w:r>
              <w:fldChar w:fldCharType="begin"/>
            </w:r>
            <w:r>
              <w:instrText xml:space="preserve"> XE "Windows Server Standard " </w:instrText>
            </w:r>
            <w:r>
              <w:fldChar w:fldCharType="end"/>
            </w:r>
          </w:p>
          <w:p w:rsidR="00FA4EF6" w:rsidRDefault="004D34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Infrastructure Server Suite Standard</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Windows Server Standard  </w:t>
            </w:r>
          </w:p>
          <w:p w:rsidR="00FA4EF6" w:rsidRDefault="004D3499">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Infrastructure Server Suite Datacenter</w:t>
            </w:r>
          </w:p>
        </w:tc>
      </w:tr>
    </w:tbl>
    <w:p w:rsidR="00FA4EF6" w:rsidRDefault="004D3499">
      <w:pPr>
        <w:pStyle w:val="ProductList-Body"/>
      </w:pPr>
      <w:r>
        <w:t xml:space="preserve">Minden olyan készlet esetén, amely a fenti táblázat A oszlopának egy-egy cellájában található megfelelő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Licencekből</w:t>
      </w:r>
      <w:r w:rsidRPr="00721CA3">
        <w:rPr>
          <w:color w:val="0563C1"/>
        </w:rPr>
        <w:fldChar w:fldCharType="end"/>
      </w:r>
      <w:r>
        <w:t xml:space="preserve"> egyet tartalmaz, az ügyfelek Frissítési Garanciát szerezhetnek be a B oszlopban található megfelelő CIS Suite egy (1)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Licencéhez</w:t>
      </w:r>
      <w:r w:rsidRPr="00721CA3">
        <w:rPr>
          <w:color w:val="0563C1"/>
        </w:rPr>
        <w:fldChar w:fldCharType="end"/>
      </w:r>
      <w:r>
        <w:t xml:space="preserve">. Azok az ügyfelek, akik a jelen ajánlat alapján licencelik és használják a CIS Suite (Standard vagy Datacenter) szoftvert, a megfelelő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Licenceik</w:t>
      </w:r>
      <w:r w:rsidRPr="00721CA3">
        <w:rPr>
          <w:color w:val="0563C1"/>
        </w:rPr>
        <w:fldChar w:fldCharType="end"/>
      </w:r>
      <w:r>
        <w:t xml:space="preserve"> alapján többé nem használhatják a szoftvert. Előfizetési szerződés keretében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és Frissítési Garancia nem jogosítanak a jelen ajánlat igénybevételére.</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53" w:name="_Sec607"/>
      <w:r>
        <w:t>Forefront</w:t>
      </w:r>
      <w:bookmarkEnd w:id="53"/>
      <w:r>
        <w:fldChar w:fldCharType="begin"/>
      </w:r>
      <w:r>
        <w:instrText xml:space="preserve"> TC "</w:instrText>
      </w:r>
      <w:bookmarkStart w:id="54" w:name="_Toc423421538"/>
      <w:r>
        <w:instrText>Forefront</w:instrText>
      </w:r>
      <w:bookmarkEnd w:id="54"/>
      <w:r>
        <w:instrText>" \l 2</w:instrText>
      </w:r>
      <w:r>
        <w:fldChar w:fldCharType="end"/>
      </w:r>
    </w:p>
    <w:p w:rsidR="00FA4EF6" w:rsidRDefault="004D3499">
      <w:pPr>
        <w:pStyle w:val="ProductList-Offering1SubSection"/>
      </w:pPr>
      <w:bookmarkStart w:id="55" w:name="_Sec677"/>
      <w:r>
        <w:t>1. Programbeli elérhetőség</w:t>
      </w:r>
      <w:bookmarkEnd w:id="55"/>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BFBFBF"/>
              <w:bottom w:val="dashed" w:sz="4" w:space="0" w:color="BFBFBF"/>
              <w:right w:val="none" w:sz="4" w:space="0" w:color="6E6E6E"/>
            </w:tcBorders>
          </w:tcPr>
          <w:p w:rsidR="00FA4EF6" w:rsidRDefault="004D3499">
            <w:pPr>
              <w:pStyle w:val="ProductList-TableBody"/>
            </w:pPr>
            <w:r>
              <w:t>Forefront Identity Manager 2010 R2 CAL</w:t>
            </w:r>
            <w:r>
              <w:fldChar w:fldCharType="begin"/>
            </w:r>
            <w:r>
              <w:instrText xml:space="preserve"> XE "Forefront Identity Manager 2010 R2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AO,</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BFBFBF"/>
              <w:bottom w:val="dashed" w:sz="4" w:space="0" w:color="BFBFBF"/>
              <w:right w:val="none" w:sz="4" w:space="0" w:color="6E6E6E"/>
            </w:tcBorders>
          </w:tcPr>
          <w:p w:rsidR="00FA4EF6" w:rsidRDefault="004D3499">
            <w:pPr>
              <w:pStyle w:val="ProductList-TableBody"/>
            </w:pPr>
            <w:r>
              <w:t>Forefront Identity Manager 2010 R2 Külső csatlakozó</w:t>
            </w:r>
            <w:r>
              <w:fldChar w:fldCharType="begin"/>
            </w:r>
            <w:r>
              <w:instrText xml:space="preserve"> XE "Forefront Identity Manager 2010 R2 Külső csatlakozó"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BFBFBF"/>
              <w:bottom w:val="none" w:sz="4" w:space="0" w:color="BFBFBF"/>
              <w:right w:val="none" w:sz="4" w:space="0" w:color="6E6E6E"/>
            </w:tcBorders>
          </w:tcPr>
          <w:p w:rsidR="00FA4EF6" w:rsidRDefault="004D349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bl>
    <w:p w:rsidR="00FA4EF6" w:rsidRDefault="004D3499">
      <w:pPr>
        <w:pStyle w:val="ProductList-Offering1SubSection"/>
      </w:pPr>
      <w:bookmarkStart w:id="56" w:name="_Sec733"/>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Forefront Identity Manager 2010 – Windows Live Edition</w:t>
      </w:r>
    </w:p>
    <w:p w:rsidR="00FA4EF6" w:rsidRDefault="004D3499">
      <w:pPr>
        <w:pStyle w:val="ProductList-Body"/>
      </w:pPr>
      <w:r>
        <w:t xml:space="preserve">     A Forefront Identity Manager 2010 – Windows Live Edition</w:t>
      </w:r>
      <w:r>
        <w:fldChar w:fldCharType="begin"/>
      </w:r>
      <w:r>
        <w:instrText xml:space="preserve"> XE "Forefront Identity Manager 2010 – Windows Live Edition" </w:instrText>
      </w:r>
      <w:r>
        <w:fldChar w:fldCharType="end"/>
      </w:r>
      <w:r>
        <w:t xml:space="preserve"> az Identity Lifecycle Manager 2007 – Windows Live Edition</w:t>
      </w:r>
      <w:r>
        <w:fldChar w:fldCharType="begin"/>
      </w:r>
      <w:r>
        <w:instrText xml:space="preserve"> XE "Identity Lifecycle Manager 2007 – Windows Live Edition" </w:instrText>
      </w:r>
      <w:r>
        <w:fldChar w:fldCharType="end"/>
      </w:r>
      <w:r>
        <w:t xml:space="preserve"> következő verziója.</w:t>
      </w:r>
    </w:p>
    <w:p w:rsidR="00FA4EF6" w:rsidRDefault="004D3499">
      <w:pPr>
        <w:pStyle w:val="ProductList-Offering1SubSection"/>
      </w:pPr>
      <w:bookmarkStart w:id="57" w:name="_Sec788"/>
      <w:r>
        <w:t>3. Használati jogok</w:t>
      </w:r>
      <w:bookmarkEnd w:id="57"/>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5">
              <w:r>
                <w:rPr>
                  <w:color w:val="00467F"/>
                  <w:u w:val="single"/>
                </w:rPr>
                <w:t>Speciális kiszolgáló</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Igen</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Azonosító adatok importálása Forefront Identity Manager 2010 R2 Windows Live Edition</w:t>
      </w:r>
    </w:p>
    <w:p w:rsidR="00FA4EF6" w:rsidRDefault="004D3499">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FA4EF6" w:rsidRDefault="004D3499">
      <w:pPr>
        <w:pStyle w:val="ProductList-Body"/>
      </w:pPr>
      <w:r>
        <w:t xml:space="preserve"> </w:t>
      </w:r>
    </w:p>
    <w:p w:rsidR="00FA4EF6" w:rsidRDefault="004D3499">
      <w:pPr>
        <w:pStyle w:val="ProductList-ClauseHeading"/>
      </w:pPr>
      <w:r>
        <w:t>3.2 További Szoftverek</w:t>
      </w:r>
    </w:p>
    <w:tbl>
      <w:tblPr>
        <w:tblStyle w:val="PURTable"/>
        <w:tblW w:w="0" w:type="dxa"/>
        <w:tblLook w:val="04A0" w:firstRow="1" w:lastRow="0" w:firstColumn="1" w:lastColumn="0" w:noHBand="0" w:noVBand="1"/>
      </w:tblPr>
      <w:tblGrid>
        <w:gridCol w:w="3706"/>
        <w:gridCol w:w="3605"/>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A4EF6" w:rsidRDefault="004D3499">
            <w:pPr>
              <w:pStyle w:val="ProductList-TableBody"/>
            </w:pPr>
            <w:r>
              <w:t xml:space="preserve"> </w:t>
            </w:r>
          </w:p>
        </w:tc>
      </w:tr>
    </w:tbl>
    <w:p w:rsidR="00FA4EF6" w:rsidRDefault="004D3499">
      <w:pPr>
        <w:pStyle w:val="ProductList-Offering1SubSection"/>
      </w:pPr>
      <w:bookmarkStart w:id="58" w:name="_Sec815"/>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59" w:name="_Sec608"/>
      <w:r>
        <w:t>Microsoft Dynamics</w:t>
      </w:r>
      <w:bookmarkEnd w:id="59"/>
      <w:r>
        <w:fldChar w:fldCharType="begin"/>
      </w:r>
      <w:r>
        <w:instrText xml:space="preserve"> TC "</w:instrText>
      </w:r>
      <w:bookmarkStart w:id="60" w:name="_Toc423421539"/>
      <w:r>
        <w:instrText>Microsoft Dynamics</w:instrText>
      </w:r>
      <w:bookmarkEnd w:id="60"/>
      <w:r>
        <w:instrText>" \l 2</w:instrText>
      </w:r>
      <w:r>
        <w:fldChar w:fldCharType="end"/>
      </w:r>
    </w:p>
    <w:p w:rsidR="00FA4EF6" w:rsidRDefault="004D3499">
      <w:pPr>
        <w:pStyle w:val="ProductList-Offering2HeadingNoBorder"/>
      </w:pPr>
      <w:bookmarkStart w:id="61" w:name="_Sec609"/>
      <w:r>
        <w:t>Microsoft Dynamics AX</w:t>
      </w:r>
      <w:bookmarkEnd w:id="61"/>
      <w:r>
        <w:fldChar w:fldCharType="begin"/>
      </w:r>
      <w:r>
        <w:instrText xml:space="preserve"> TC "</w:instrText>
      </w:r>
      <w:bookmarkStart w:id="62" w:name="_Toc423421540"/>
      <w:r>
        <w:instrText>Microsoft Dynamics AX</w:instrText>
      </w:r>
      <w:bookmarkEnd w:id="62"/>
      <w:r>
        <w:instrText>" \l 3</w:instrText>
      </w:r>
      <w:r>
        <w:fldChar w:fldCharType="end"/>
      </w:r>
    </w:p>
    <w:p w:rsidR="00FA4EF6" w:rsidRDefault="004D3499">
      <w:pPr>
        <w:pStyle w:val="ProductList-Offering1SubSection"/>
      </w:pPr>
      <w:bookmarkStart w:id="63" w:name="_Sec678"/>
      <w:r>
        <w:t>1. Programbeli elérhetőség</w:t>
      </w:r>
      <w:bookmarkEnd w:id="63"/>
    </w:p>
    <w:tbl>
      <w:tblPr>
        <w:tblStyle w:val="PURTable"/>
        <w:tblW w:w="10916" w:type="dxa"/>
        <w:tblLook w:val="04A0" w:firstRow="1" w:lastRow="0" w:firstColumn="1" w:lastColumn="0" w:noHBand="0" w:noVBand="1"/>
      </w:tblPr>
      <w:tblGrid>
        <w:gridCol w:w="4064"/>
        <w:gridCol w:w="613"/>
        <w:gridCol w:w="605"/>
        <w:gridCol w:w="612"/>
        <w:gridCol w:w="608"/>
        <w:gridCol w:w="608"/>
        <w:gridCol w:w="612"/>
        <w:gridCol w:w="616"/>
        <w:gridCol w:w="736"/>
        <w:gridCol w:w="619"/>
        <w:gridCol w:w="613"/>
        <w:gridCol w:w="610"/>
      </w:tblGrid>
      <w:tr w:rsidR="00FA4EF6" w:rsidTr="004D3499">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D3499" w:rsidTr="004D3499">
        <w:tc>
          <w:tcPr>
            <w:tcW w:w="4064"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(50) </w:t>
            </w:r>
          </w:p>
        </w:tc>
        <w:tc>
          <w:tcPr>
            <w:tcW w:w="612"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single" w:sz="6" w:space="0" w:color="FFFFF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(125)</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(15) </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13"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(50) </w:t>
            </w:r>
          </w:p>
        </w:tc>
        <w:tc>
          <w:tcPr>
            <w:tcW w:w="612"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r w:rsidR="004D3499" w:rsidTr="004D3499">
        <w:tc>
          <w:tcPr>
            <w:tcW w:w="4064"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13"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jc w:val="center"/>
            </w:pPr>
            <w:r>
              <w:t xml:space="preserve">(25) </w:t>
            </w:r>
          </w:p>
        </w:tc>
        <w:tc>
          <w:tcPr>
            <w:tcW w:w="612"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jc w:val="center"/>
            </w:pPr>
            <w:r>
              <w:t xml:space="preserve"> </w:t>
            </w:r>
          </w:p>
        </w:tc>
        <w:tc>
          <w:tcPr>
            <w:tcW w:w="608" w:type="dxa"/>
            <w:tcBorders>
              <w:top w:val="dashed" w:sz="4" w:space="0" w:color="BFBFBF"/>
              <w:left w:val="none" w:sz="4" w:space="0" w:color="6E6E6E"/>
              <w:bottom w:val="none" w:sz="4" w:space="0" w:color="BFBFBF"/>
              <w:right w:val="single" w:sz="6" w:space="0" w:color="FFFFFF"/>
            </w:tcBorders>
          </w:tcPr>
          <w:p w:rsidR="004D3499" w:rsidRDefault="004D3499" w:rsidP="004D349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D3499" w:rsidRDefault="004D3499" w:rsidP="004D349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D3499" w:rsidRDefault="004D3499" w:rsidP="004D3499">
            <w:pPr>
              <w:pStyle w:val="ProductList-TableBody"/>
              <w:jc w:val="center"/>
            </w:pPr>
            <w:r>
              <w:t>A</w:t>
            </w:r>
          </w:p>
        </w:tc>
      </w:tr>
    </w:tbl>
    <w:p w:rsidR="00FA4EF6" w:rsidRDefault="004D3499">
      <w:pPr>
        <w:pStyle w:val="ProductList-Offering1SubSection"/>
      </w:pPr>
      <w:bookmarkStart w:id="64" w:name="_Sec734"/>
      <w:r>
        <w:t>2. A termékre vonatkozó feltételek</w:t>
      </w:r>
      <w:bookmarkEnd w:id="64"/>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65" w:name="_Sec789"/>
      <w:r>
        <w:t>3. Használati jogok</w:t>
      </w:r>
      <w:bookmarkEnd w:id="65"/>
    </w:p>
    <w:tbl>
      <w:tblPr>
        <w:tblStyle w:val="PURTable"/>
        <w:tblW w:w="0" w:type="dxa"/>
        <w:tblLook w:val="04A0" w:firstRow="1" w:lastRow="0" w:firstColumn="1" w:lastColumn="0" w:noHBand="0" w:noVBand="1"/>
      </w:tblPr>
      <w:tblGrid>
        <w:gridCol w:w="3673"/>
        <w:gridCol w:w="3639"/>
        <w:gridCol w:w="360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Összes kiadás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p w:rsidR="00FA4EF6" w:rsidRDefault="004D3499">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65"/>
        <w:gridCol w:w="3673"/>
        <w:gridCol w:w="3578"/>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Microsoft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3.1.1 A Microsoft Dynamics AX 2012 R3 Feladatra vonatkozó CAL további funkciói</w:t>
      </w:r>
    </w:p>
    <w:p w:rsidR="00FA4EF6" w:rsidRDefault="004D3499">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526"/>
        <w:gridCol w:w="3515"/>
        <w:gridCol w:w="351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Microsoft Dynamics AX 2012 R3 Feladatra vonatkozó Használati Kiegészítő CAL</w:t>
            </w:r>
          </w:p>
        </w:tc>
      </w:tr>
    </w:tbl>
    <w:p w:rsidR="00FA4EF6" w:rsidRDefault="004D3499">
      <w:pPr>
        <w:pStyle w:val="ProductList-BodyIndented"/>
      </w:pPr>
      <w:r>
        <w:t xml:space="preserve"> </w:t>
      </w:r>
    </w:p>
    <w:p w:rsidR="00FA4EF6" w:rsidRDefault="004D3499">
      <w:pPr>
        <w:pStyle w:val="ProductList-SubClauseHeading"/>
      </w:pPr>
      <w:r>
        <w:t>3.1.2 A Microsoft Dynamics AX 2012 R3 Funkcionális CAL további funkciói</w:t>
      </w:r>
    </w:p>
    <w:p w:rsidR="00FA4EF6" w:rsidRDefault="004D3499">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514"/>
        <w:gridCol w:w="3521"/>
        <w:gridCol w:w="352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Microsoft Dynamics AX 2012 R3 Funkcionális Használati Kiegészítő CAL</w:t>
            </w:r>
          </w:p>
        </w:tc>
      </w:tr>
    </w:tbl>
    <w:p w:rsidR="00FA4EF6" w:rsidRDefault="004D3499">
      <w:pPr>
        <w:pStyle w:val="ProductList-BodyIndented"/>
      </w:pPr>
      <w:r>
        <w:t xml:space="preserve"> </w:t>
      </w:r>
    </w:p>
    <w:p w:rsidR="00FA4EF6" w:rsidRDefault="004D3499">
      <w:pPr>
        <w:pStyle w:val="ProductList-SubClauseHeading"/>
      </w:pPr>
      <w:r>
        <w:t>3.1.3 A Microsoft Dynamics AX 2012 R3 Nagyvállalati CAL további funkciói</w:t>
      </w:r>
    </w:p>
    <w:p w:rsidR="00FA4EF6" w:rsidRDefault="004D3499">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510"/>
        <w:gridCol w:w="3523"/>
        <w:gridCol w:w="352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Microsoft Dynamics AX 2012 R3 Nagyvállalati Használati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Microsoft Dynamics AX 2012 R3 Nagyvállalati Használati Kiegészítő CAL</w:t>
            </w:r>
          </w:p>
        </w:tc>
      </w:tr>
    </w:tbl>
    <w:p w:rsidR="00FA4EF6" w:rsidRDefault="004D3499">
      <w:pPr>
        <w:pStyle w:val="ProductList-BodyIndented"/>
      </w:pPr>
      <w:r>
        <w:t xml:space="preserve"> </w:t>
      </w:r>
    </w:p>
    <w:p w:rsidR="00FA4EF6" w:rsidRDefault="004D3499">
      <w:pPr>
        <w:pStyle w:val="ProductList-ClauseHeading"/>
      </w:pPr>
      <w:r>
        <w:t>3.2 Módosítási jog</w:t>
      </w:r>
    </w:p>
    <w:p w:rsidR="00FA4EF6" w:rsidRDefault="004D3499">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FA4EF6" w:rsidRDefault="004D3499">
      <w:pPr>
        <w:pStyle w:val="ProductList-Body"/>
      </w:pPr>
      <w:r>
        <w:t xml:space="preserve"> </w:t>
      </w:r>
    </w:p>
    <w:p w:rsidR="00FA4EF6" w:rsidRDefault="004D3499">
      <w:pPr>
        <w:pStyle w:val="ProductList-ClauseHeading"/>
      </w:pPr>
      <w:r>
        <w:t>3.3 További Szoftverek</w:t>
      </w:r>
    </w:p>
    <w:tbl>
      <w:tblPr>
        <w:tblStyle w:val="PURTable"/>
        <w:tblW w:w="0" w:type="dxa"/>
        <w:tblLook w:val="04A0" w:firstRow="1" w:lastRow="0" w:firstColumn="1" w:lastColumn="0" w:noHBand="0" w:noVBand="1"/>
      </w:tblPr>
      <w:tblGrid>
        <w:gridCol w:w="3682"/>
        <w:gridCol w:w="3653"/>
        <w:gridCol w:w="358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66" w:name="_Sec817"/>
      <w:r>
        <w:t>4. Frissítési Garancia</w:t>
      </w:r>
      <w:bookmarkEnd w:id="66"/>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rsidRPr="00721CA3">
              <w:rPr>
                <w:color w:val="0563C1"/>
              </w:rPr>
              <w:fldChar w:fldCharType="separate"/>
            </w:r>
            <w:r>
              <w:rPr>
                <w:color w:val="0563C1"/>
              </w:rPr>
              <w:t>Feladatátvételi Jogok</w:t>
            </w:r>
            <w:r w:rsidRPr="00721CA3">
              <w:rPr>
                <w:color w:val="0563C1"/>
              </w:rPr>
              <w:fldChar w:fldCharType="end"/>
            </w:r>
            <w:r>
              <w:t>: Csak Microsoft Dynamics AX Server</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3">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Honosítás és frissítések</w:t>
      </w:r>
    </w:p>
    <w:p w:rsidR="00FA4EF6" w:rsidRDefault="004D3499">
      <w:pPr>
        <w:pStyle w:val="ProductList-Body"/>
      </w:pPr>
      <w:r>
        <w:t xml:space="preserve">Az Ügyfél jogosult megkapni a kormányzati adózási és szabályozási követelményekkel kapcsolatos frissítéseket, és jogosult felhasználni őket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Kiszolgálókon</w:t>
      </w:r>
      <w:r w:rsidRPr="00721CA3">
        <w:rPr>
          <w:color w:val="0563C1"/>
        </w:rPr>
        <w:fldChar w:fldCharType="end"/>
      </w:r>
      <w:r>
        <w:t xml:space="preserve">, feltéve, hogy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Kiszolgálókhoz</w:t>
      </w:r>
      <w:r w:rsidRPr="00721CA3">
        <w:rPr>
          <w:color w:val="0563C1"/>
        </w:rPr>
        <w:fldChar w:fldCharType="end"/>
      </w:r>
      <w:r>
        <w:t xml:space="preserve"> és a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licencekhez érvényes Frissítési Garanciával rendelkezik.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67" w:name="_Sec610"/>
      <w:r>
        <w:t>Microsoft Dynamics CRM</w:t>
      </w:r>
      <w:bookmarkEnd w:id="67"/>
      <w:r>
        <w:fldChar w:fldCharType="begin"/>
      </w:r>
      <w:r>
        <w:instrText xml:space="preserve"> TC "</w:instrText>
      </w:r>
      <w:bookmarkStart w:id="68" w:name="_Toc423421541"/>
      <w:r>
        <w:instrText>Microsoft Dynamics CRM</w:instrText>
      </w:r>
      <w:bookmarkEnd w:id="68"/>
      <w:r>
        <w:instrText>" \l 3</w:instrText>
      </w:r>
      <w:r>
        <w:fldChar w:fldCharType="end"/>
      </w:r>
    </w:p>
    <w:p w:rsidR="00FA4EF6" w:rsidRDefault="004D3499">
      <w:pPr>
        <w:pStyle w:val="ProductList-Offering1SubSection"/>
      </w:pPr>
      <w:bookmarkStart w:id="69" w:name="_Sec679"/>
      <w:r>
        <w:t>1. Programbeli elérhetőség</w:t>
      </w:r>
      <w:bookmarkEnd w:id="69"/>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A4EF6" w:rsidTr="004D349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D3499" w:rsidTr="004D3499">
        <w:tc>
          <w:tcPr>
            <w:tcW w:w="4115"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4D3499" w:rsidRDefault="004D3499" w:rsidP="004D349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4D3499" w:rsidRDefault="004D3499" w:rsidP="004D349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r>
      <w:tr w:rsidR="004D3499" w:rsidTr="004D3499">
        <w:tc>
          <w:tcPr>
            <w:tcW w:w="411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r>
      <w:tr w:rsidR="004D3499" w:rsidTr="004D3499">
        <w:tc>
          <w:tcPr>
            <w:tcW w:w="411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CRM 2015 Essentials CAL</w:t>
            </w:r>
            <w:r>
              <w:fldChar w:fldCharType="begin"/>
            </w:r>
            <w:r>
              <w:instrText xml:space="preserve"> XE "Microsoft Dynamics CRM 2015 Essentials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4D3499" w:rsidTr="004D3499">
        <w:tc>
          <w:tcPr>
            <w:tcW w:w="411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 xml:space="preserve">Microsoft Dynamics CRM 2015 Basic CAL </w:t>
            </w:r>
            <w:r>
              <w:fldChar w:fldCharType="begin"/>
            </w:r>
            <w:r>
              <w:instrText xml:space="preserve"> XE "Microsoft Dynamics CRM 2015 Basic CAL " </w:instrText>
            </w:r>
            <w:r>
              <w:fldChar w:fldCharType="end"/>
            </w:r>
            <w:r>
              <w:t>(Eszköz és Felhasználói)</w:t>
            </w:r>
          </w:p>
        </w:tc>
        <w:tc>
          <w:tcPr>
            <w:tcW w:w="618"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4D3499" w:rsidTr="004D3499">
        <w:tc>
          <w:tcPr>
            <w:tcW w:w="411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CRM 2015 Basic Kiegészítő CAL</w:t>
            </w:r>
            <w:r>
              <w:fldChar w:fldCharType="begin"/>
            </w:r>
            <w:r>
              <w:instrText xml:space="preserve"> XE "Microsoft Dynamics CRM 2015 Basic Kiegészítő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4D3499" w:rsidTr="004D3499">
        <w:tc>
          <w:tcPr>
            <w:tcW w:w="4115"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4D3499" w:rsidRDefault="004D3499" w:rsidP="004D3499">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4D3499" w:rsidRDefault="004D3499" w:rsidP="004D3499">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4D3499" w:rsidTr="004D3499">
        <w:tc>
          <w:tcPr>
            <w:tcW w:w="4115"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pPr>
            <w:r>
              <w:t>Microsoft Dynamics CRM 2015 Professional Kiegészítő CAL</w:t>
            </w:r>
            <w:r>
              <w:fldChar w:fldCharType="begin"/>
            </w:r>
            <w:r>
              <w:instrText xml:space="preserve"> XE "Microsoft Dynamics CRM 2015 Professional Kiegészítő CAL" </w:instrText>
            </w:r>
            <w:r>
              <w:fldChar w:fldCharType="end"/>
            </w:r>
            <w:r>
              <w:t xml:space="preserve"> (Eszköz és Felhasználói)</w:t>
            </w:r>
          </w:p>
        </w:tc>
        <w:tc>
          <w:tcPr>
            <w:tcW w:w="618"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4D3499" w:rsidRDefault="004D3499" w:rsidP="004D3499">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4D3499" w:rsidRDefault="004D3499" w:rsidP="004D349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D3499" w:rsidRPr="004D3499" w:rsidRDefault="004D3499" w:rsidP="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bl>
    <w:p w:rsidR="00FA4EF6" w:rsidRDefault="004D3499">
      <w:pPr>
        <w:pStyle w:val="ProductList-Offering1SubSection"/>
      </w:pPr>
      <w:bookmarkStart w:id="70" w:name="_Sec735"/>
      <w:r>
        <w:t>2. A termékre vonatkozó feltételek</w:t>
      </w:r>
      <w:bookmarkEnd w:id="70"/>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 xml:space="preserve">Meghosszabbított Időszakra Jogosító: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rsidRPr="00721CA3">
              <w:rPr>
                <w:color w:val="0563C1"/>
              </w:rPr>
              <w:fldChar w:fldCharType="separate"/>
            </w:r>
            <w:r>
              <w:rPr>
                <w:color w:val="0563C1"/>
              </w:rPr>
              <w:t>Jogosult Felhasználó Mentessége</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71" w:name="_Sec790"/>
      <w:r>
        <w:t>3. Használati jogok</w:t>
      </w:r>
      <w:bookmarkEnd w:id="71"/>
    </w:p>
    <w:tbl>
      <w:tblPr>
        <w:tblStyle w:val="PURTable"/>
        <w:tblW w:w="0" w:type="dxa"/>
        <w:tblLook w:val="04A0" w:firstRow="1" w:lastRow="0" w:firstColumn="1" w:lastColumn="0" w:noHBand="0" w:noVBand="1"/>
      </w:tblPr>
      <w:tblGrid>
        <w:gridCol w:w="3638"/>
        <w:gridCol w:w="3667"/>
        <w:gridCol w:w="361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Összes kiadás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Kiszolgálóval licencelt hozzáférés;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p w:rsidR="00FA4EF6" w:rsidRDefault="004D3499">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632"/>
        <w:gridCol w:w="3642"/>
        <w:gridCol w:w="364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Online Essential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Online Basic (Felhasználói SL)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Online Professional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3.1.1 A Microsoft Dynamics CRM 2015 Basic Használati Kiegészítő CAL további funkciói</w:t>
      </w:r>
    </w:p>
    <w:p w:rsidR="00FA4EF6" w:rsidRDefault="004D3499">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508"/>
        <w:gridCol w:w="3524"/>
        <w:gridCol w:w="352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Online Basic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2015 Basic Kiegészítő CAL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Online Professional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Indented"/>
      </w:pPr>
      <w:r>
        <w:t xml:space="preserve"> </w:t>
      </w:r>
    </w:p>
    <w:p w:rsidR="00FA4EF6" w:rsidRDefault="004D3499">
      <w:pPr>
        <w:pStyle w:val="ProductList-SubClauseHeading"/>
      </w:pPr>
      <w:r>
        <w:t>3.1.2 A Microsoft Dynamics CRM 2015 Professional Használati Kiegészítő CAL további funkciói</w:t>
      </w:r>
    </w:p>
    <w:p w:rsidR="00FA4EF6" w:rsidRDefault="004D3499">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512"/>
        <w:gridCol w:w="3518"/>
        <w:gridCol w:w="3526"/>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Online Professional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2015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Online Enterprise (Felhasználói SL)</w:t>
            </w:r>
          </w:p>
        </w:tc>
      </w:tr>
    </w:tbl>
    <w:p w:rsidR="00FA4EF6" w:rsidRDefault="004D3499">
      <w:pPr>
        <w:pStyle w:val="ProductList-BodyIndented"/>
      </w:pPr>
      <w:r>
        <w:t xml:space="preserve"> </w:t>
      </w:r>
    </w:p>
    <w:p w:rsidR="00FA4EF6" w:rsidRDefault="004D3499">
      <w:pPr>
        <w:pStyle w:val="ProductList-ClauseHeading"/>
      </w:pPr>
      <w:r>
        <w:t>3.2 Yammer</w:t>
      </w:r>
    </w:p>
    <w:p w:rsidR="00FA4EF6" w:rsidRDefault="004D3499">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FA4EF6" w:rsidRDefault="004D3499">
      <w:pPr>
        <w:pStyle w:val="ProductList-Body"/>
      </w:pPr>
      <w:r>
        <w:t xml:space="preserve"> </w:t>
      </w:r>
    </w:p>
    <w:p w:rsidR="00FA4EF6" w:rsidRDefault="004D3499">
      <w:pPr>
        <w:pStyle w:val="ProductList-ClauseHeading"/>
      </w:pPr>
      <w:r>
        <w:t>3.3 Feladatátvételi Jogok</w:t>
      </w:r>
    </w:p>
    <w:p w:rsidR="00FA4EF6" w:rsidRDefault="004D3499">
      <w:pPr>
        <w:pStyle w:val="ProductList-Body"/>
      </w:pPr>
      <w:r>
        <w:t xml:space="preserve">Bármely olyan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amelyben az Ügyfél a kiszolgálószoftver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Példányait</w:t>
      </w:r>
      <w:r w:rsidRPr="00721CA3">
        <w:rPr>
          <w:color w:val="0563C1"/>
        </w:rPr>
        <w:fldChar w:fldCharType="end"/>
      </w:r>
      <w:r>
        <w:t xml:space="preserve"> használja, az Ügyfél legfeljebb azonos számú passzív feladatátvételi Példányt futtathat egy különálló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az átmeneti támogatás érdekében. Az Ügyfél a passzív feladatátvételi Példányokat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kiszolgálótól</w:t>
      </w:r>
      <w:r w:rsidRPr="00721CA3">
        <w:rPr>
          <w:color w:val="0563C1"/>
        </w:rPr>
        <w:fldChar w:fldCharType="end"/>
      </w:r>
      <w:r>
        <w:t xml:space="preserve"> eltérő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futtathatja.</w:t>
      </w:r>
    </w:p>
    <w:p w:rsidR="00FA4EF6" w:rsidRDefault="004D3499">
      <w:pPr>
        <w:pStyle w:val="ProductList-Body"/>
      </w:pPr>
      <w:r>
        <w:t xml:space="preserve"> </w:t>
      </w:r>
    </w:p>
    <w:p w:rsidR="00FA4EF6" w:rsidRDefault="004D3499">
      <w:pPr>
        <w:pStyle w:val="ProductList-ClauseHeading"/>
      </w:pPr>
      <w:r>
        <w:t>3.4 További Szoftverek</w:t>
      </w:r>
    </w:p>
    <w:tbl>
      <w:tblPr>
        <w:tblStyle w:val="PURTable"/>
        <w:tblW w:w="0" w:type="dxa"/>
        <w:tblLook w:val="04A0" w:firstRow="1" w:lastRow="0" w:firstColumn="1" w:lastColumn="0" w:noHBand="0" w:noVBand="1"/>
      </w:tblPr>
      <w:tblGrid>
        <w:gridCol w:w="3629"/>
        <w:gridCol w:w="3644"/>
        <w:gridCol w:w="364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MarketingPilot Connector for Microsoft Dynamics CRM (csak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2015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Microsoft Dynamics CRM 2015 for Microsoft Office Outlook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2015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2015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jelentéskészítési bővítmények a Microsoft Dynamics CRM 2015 szoftverhez</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Microsoft e-mail továbbító és szabálytelepítési varázsló a Microsoft Dynamics CRM 2015 szoftverhez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Marketing Connector for Microsoft Dynamics CRM (a Workgroup Server kivételével)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SharePoint Grid a Microsoft Dynamics CRM 2015 szoftverhez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72" w:name="_Sec818"/>
      <w:r>
        <w:t>4. Frissítési Garancia</w:t>
      </w:r>
      <w:bookmarkEnd w:id="7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4">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Microsoft Dynamics CRM 2015 Professional Kiegészítő CAL – Egyesített Ügyfélszolgálat</w:t>
      </w:r>
    </w:p>
    <w:p w:rsidR="00FA4EF6" w:rsidRDefault="004D3499">
      <w:pPr>
        <w:pStyle w:val="ProductList-Body"/>
      </w:pPr>
      <w:r>
        <w:t xml:space="preserve">Minden olyan Microsoft Dynamics CRM 2015 Professional Kiegészítő CAL licenc esetén, amelyhez az ügyfél Frissítési Garanciával rendelkezik, az Ügyfél telepítheti és használhatja az Egyesített Ügyfélszolgálatot (a továbbiakban „USD”) egy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Az USD használati joga arra a felhasználóra, illetve eszközre korlátozódik, akihez, illetve amelyhez a megfelelő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hozzá van rendelve.</w:t>
      </w:r>
    </w:p>
    <w:p w:rsidR="00FA4EF6" w:rsidRDefault="004D3499">
      <w:pPr>
        <w:pStyle w:val="ProductList-Body"/>
      </w:pPr>
      <w:r>
        <w:t xml:space="preserve"> </w:t>
      </w:r>
    </w:p>
    <w:p w:rsidR="00FA4EF6" w:rsidRDefault="004D3499">
      <w:pPr>
        <w:pStyle w:val="ProductList-ClauseHeading"/>
      </w:pPr>
      <w:r>
        <w:t>4.2 Microsoft Dynamics CustomerSource</w:t>
      </w:r>
    </w:p>
    <w:p w:rsidR="00FA4EF6" w:rsidRDefault="004D3499">
      <w:pPr>
        <w:pStyle w:val="ProductList-Body"/>
      </w:pPr>
      <w:r>
        <w:t xml:space="preserve">A Microsoft Dynamics terméket érvényes Frissítési Garanciával vagy Online Előfizetésként használó ügyfelek elérhetik a CustomerSource előnyt. </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73" w:name="_Sec611"/>
      <w:r>
        <w:t>Office-alkalmazások</w:t>
      </w:r>
      <w:bookmarkEnd w:id="73"/>
      <w:r>
        <w:fldChar w:fldCharType="begin"/>
      </w:r>
      <w:r>
        <w:instrText xml:space="preserve"> TC "</w:instrText>
      </w:r>
      <w:bookmarkStart w:id="74" w:name="_Toc423421542"/>
      <w:r>
        <w:instrText>Office-alkalmazások</w:instrText>
      </w:r>
      <w:bookmarkEnd w:id="74"/>
      <w:r>
        <w:instrText>" \l 2</w:instrText>
      </w:r>
      <w:r>
        <w:fldChar w:fldCharType="end"/>
      </w:r>
    </w:p>
    <w:p w:rsidR="00FA4EF6" w:rsidRDefault="004D3499">
      <w:pPr>
        <w:pStyle w:val="ProductList-Offering2HeadingNoBorder"/>
      </w:pPr>
      <w:bookmarkStart w:id="75" w:name="_Sec636"/>
      <w:r>
        <w:t>Office Asztali alkalmazások</w:t>
      </w:r>
      <w:bookmarkEnd w:id="75"/>
      <w:r>
        <w:fldChar w:fldCharType="begin"/>
      </w:r>
      <w:r>
        <w:instrText xml:space="preserve"> TC "</w:instrText>
      </w:r>
      <w:bookmarkStart w:id="76" w:name="_Toc423421543"/>
      <w:r>
        <w:instrText>Office Asztali alkalmazások</w:instrText>
      </w:r>
      <w:bookmarkEnd w:id="76"/>
      <w:r>
        <w:instrText>" \l 3</w:instrText>
      </w:r>
      <w:r>
        <w:fldChar w:fldCharType="end"/>
      </w:r>
    </w:p>
    <w:p w:rsidR="00FA4EF6" w:rsidRDefault="004D3499">
      <w:pPr>
        <w:pStyle w:val="ProductList-Offering1SubSection"/>
      </w:pPr>
      <w:bookmarkStart w:id="77" w:name="_Sec681"/>
      <w:r>
        <w:t>1. Programbeli elérhetőség</w:t>
      </w:r>
      <w:bookmarkEnd w:id="77"/>
    </w:p>
    <w:tbl>
      <w:tblPr>
        <w:tblStyle w:val="PURTable"/>
        <w:tblW w:w="0" w:type="dxa"/>
        <w:tblLook w:val="04A0" w:firstRow="1" w:lastRow="0" w:firstColumn="1" w:lastColumn="0" w:noHBand="0" w:noVBand="1"/>
      </w:tblPr>
      <w:tblGrid>
        <w:gridCol w:w="4020"/>
        <w:gridCol w:w="616"/>
        <w:gridCol w:w="609"/>
        <w:gridCol w:w="610"/>
        <w:gridCol w:w="720"/>
        <w:gridCol w:w="605"/>
        <w:gridCol w:w="610"/>
        <w:gridCol w:w="614"/>
        <w:gridCol w:w="634"/>
        <w:gridCol w:w="618"/>
        <w:gridCol w:w="630"/>
        <w:gridCol w:w="630"/>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000000"/>
              <w:bottom w:val="dashed" w:sz="4" w:space="0" w:color="BFBFBF"/>
              <w:right w:val="single" w:sz="6" w:space="0" w:color="FFFFFF"/>
            </w:tcBorders>
          </w:tcPr>
          <w:p w:rsidR="00FA4EF6" w:rsidRDefault="004D3499">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rsidP="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rsidP="004D349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FA4E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Testreszabott Asztali Számítógép Platform         "</w:instrText>
            </w:r>
            <w:r w:rsidRPr="004D3499">
              <w:rPr>
                <w:color w:val="000000" w:themeColor="text1"/>
              </w:rPr>
              <w:fldChar w:fldCharType="separate"/>
            </w:r>
            <w:r w:rsidRPr="004D3499">
              <w:rPr>
                <w:color w:val="000000" w:themeColor="text1"/>
              </w:rPr>
              <w:t>CP</w:t>
            </w:r>
            <w:r w:rsidRPr="004D3499">
              <w:rPr>
                <w:color w:val="000000" w:themeColor="text1"/>
              </w:rPr>
              <w:fldChar w:fldCharType="end"/>
            </w:r>
            <w:r w:rsidRPr="004D3499">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Asztaliszámítógépplatform-termék         "</w:instrText>
            </w:r>
            <w:r w:rsidRPr="004D3499">
              <w:rPr>
                <w:color w:val="000000" w:themeColor="text1"/>
              </w:rPr>
              <w:fldChar w:fldCharType="separate"/>
            </w:r>
            <w:r w:rsidRPr="004D3499">
              <w:rPr>
                <w:color w:val="000000" w:themeColor="text1"/>
              </w:rPr>
              <w:t>EP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Professzionális Asztaliszámítógépplatform-termék         "</w:instrText>
            </w:r>
            <w:r w:rsidRPr="004D3499">
              <w:rPr>
                <w:color w:val="000000" w:themeColor="text1"/>
              </w:rPr>
              <w:fldChar w:fldCharType="separate"/>
            </w:r>
            <w:r w:rsidRPr="004D3499">
              <w:rPr>
                <w:color w:val="000000" w:themeColor="text1"/>
              </w:rPr>
              <w:t>PP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Education Desktop         "</w:instrText>
            </w:r>
            <w:r w:rsidRPr="004D3499">
              <w:rPr>
                <w:color w:val="000000" w:themeColor="text1"/>
              </w:rPr>
              <w:fldChar w:fldCharType="separate"/>
            </w:r>
            <w:r w:rsidRPr="004D3499">
              <w:rPr>
                <w:color w:val="000000" w:themeColor="text1"/>
              </w:rPr>
              <w:t>ED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Education Desktop         "</w:instrText>
            </w:r>
            <w:r w:rsidRPr="004D3499">
              <w:rPr>
                <w:color w:val="000000" w:themeColor="text1"/>
              </w:rPr>
              <w:fldChar w:fldCharType="separate"/>
            </w:r>
            <w:r w:rsidRPr="004D3499">
              <w:rPr>
                <w:color w:val="000000" w:themeColor="text1"/>
              </w:rPr>
              <w:t>ED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dashed" w:sz="4" w:space="0" w:color="BFBFBF"/>
              <w:right w:val="single" w:sz="6" w:space="0" w:color="FFFFFF"/>
            </w:tcBorders>
          </w:tcPr>
          <w:p w:rsidR="00FA4EF6" w:rsidRDefault="004D3499">
            <w:pPr>
              <w:pStyle w:val="ProductList-TableBody"/>
            </w:pPr>
            <w:r>
              <w:t>Otthoni Munkavégzés Office Standard 2013-hoz</w:t>
            </w:r>
            <w:r>
              <w:fldChar w:fldCharType="begin"/>
            </w:r>
            <w:r>
              <w:instrText xml:space="preserve"> XE "Otthoni Munkavégzés Office Standard 2013-hoz"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000000"/>
              <w:bottom w:val="none" w:sz="4" w:space="0" w:color="000000"/>
              <w:right w:val="single" w:sz="6" w:space="0" w:color="FFFFFF"/>
            </w:tcBorders>
          </w:tcPr>
          <w:p w:rsidR="00FA4EF6" w:rsidRDefault="004D3499">
            <w:pPr>
              <w:pStyle w:val="ProductList-TableBody"/>
            </w:pPr>
            <w:r>
              <w:t>Otthoni Munkavégzés Office Professional Plus 2013-hoz</w:t>
            </w:r>
            <w:r>
              <w:fldChar w:fldCharType="begin"/>
            </w:r>
            <w:r>
              <w:instrText xml:space="preserve"> XE "Otthoni Munkavégzés Office Professional Plus 2013-hoz"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FA4EF6" w:rsidRDefault="004D3499">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FA4EF6" w:rsidRDefault="004D3499">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FA4EF6" w:rsidRDefault="004D3499">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bl>
    <w:p w:rsidR="00FA4EF6" w:rsidRDefault="004D3499">
      <w:pPr>
        <w:pStyle w:val="ProductList-Offering1SubSection"/>
      </w:pPr>
      <w:bookmarkStart w:id="78" w:name="_Sec736"/>
      <w:r>
        <w:t>2. A termékre vonatkozó feltételek</w:t>
      </w:r>
      <w:bookmarkEnd w:id="78"/>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Office 2010</w:t>
            </w:r>
            <w:r>
              <w:fldChar w:fldCharType="begin"/>
            </w:r>
            <w:r>
              <w:instrText xml:space="preserve"> XE "Office 2010" </w:instrText>
            </w:r>
            <w:r>
              <w:fldChar w:fldCharType="end"/>
            </w:r>
            <w:r>
              <w:t xml:space="preserve"> és Office 2010-alkalmazások (4/10), Office 2007</w:t>
            </w:r>
            <w:r>
              <w:fldChar w:fldCharType="begin"/>
            </w:r>
            <w:r>
              <w:instrText xml:space="preserve"> XE "Office 2007" </w:instrText>
            </w:r>
            <w:r>
              <w:fldChar w:fldCharType="end"/>
            </w:r>
            <w:r>
              <w:t xml:space="preserve"> és Office 2007-alkalmazások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 teljes meghatározás a Szószedetben található.)         "</w:instrText>
            </w:r>
            <w:r w:rsidRPr="00721CA3">
              <w:rPr>
                <w:color w:val="0563C1"/>
              </w:rPr>
              <w:fldChar w:fldCharType="separate"/>
            </w:r>
            <w:r>
              <w:rPr>
                <w:color w:val="0563C1"/>
              </w:rPr>
              <w:t>Jogosult Felhasználó Mentessége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rsidRPr="00721CA3">
              <w:rPr>
                <w:color w:val="0563C1"/>
              </w:rPr>
              <w:fldChar w:fldCharType="separate"/>
            </w:r>
            <w:r>
              <w:rPr>
                <w:color w:val="0563C1"/>
              </w:rPr>
              <w:t>UTD Árengedmény</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Project Professional 2013</w:t>
      </w:r>
    </w:p>
    <w:p w:rsidR="00FA4EF6" w:rsidRDefault="004D3499">
      <w:pPr>
        <w:pStyle w:val="ProductList-Body"/>
      </w:pPr>
      <w:r>
        <w:t>Úgy tekintendő, hogy a Project Professional 2013 terméket licencbe vevő ügyfelek egy (1) Project Server 2013 Eszköz CAL</w:t>
      </w:r>
      <w:r>
        <w:fldChar w:fldCharType="begin"/>
      </w:r>
      <w:r>
        <w:instrText xml:space="preserve"> XE "Project Server 2013 Eszköz CAL" </w:instrText>
      </w:r>
      <w:r>
        <w:fldChar w:fldCharType="end"/>
      </w:r>
      <w:r>
        <w:t xml:space="preserve"> licenccel rendelkeznek mindegyik Project Professional 2013 Licenc esetén. A Project Server 2013</w:t>
      </w:r>
      <w:r>
        <w:fldChar w:fldCharType="begin"/>
      </w:r>
      <w:r>
        <w:instrText xml:space="preserve"> XE "Project Server 2013" </w:instrText>
      </w:r>
      <w:r>
        <w:fldChar w:fldCharType="end"/>
      </w:r>
      <w:r>
        <w:t xml:space="preserve"> e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által biztosított elérési joga akkor jár le, amikor a megfelelő Project Professional 2013 Licenc lejár.</w:t>
      </w:r>
    </w:p>
    <w:p w:rsidR="00FA4EF6" w:rsidRDefault="004D3499">
      <w:pPr>
        <w:pStyle w:val="ProductList-Body"/>
      </w:pPr>
      <w:r>
        <w:t xml:space="preserve"> </w:t>
      </w:r>
    </w:p>
    <w:p w:rsidR="00FA4EF6" w:rsidRDefault="004D3499">
      <w:pPr>
        <w:pStyle w:val="ProductList-ClauseHeading"/>
      </w:pPr>
      <w:r>
        <w:t>2.2 Otthoni Munkavégzés</w:t>
      </w:r>
    </w:p>
    <w:p w:rsidR="00FA4EF6" w:rsidRDefault="004D3499">
      <w:pPr>
        <w:pStyle w:val="ProductList-Body"/>
      </w:pPr>
      <w:r>
        <w:t xml:space="preserve">Az Otthoni Munkavégzési Licenc olyan külön megvásárolható Licenc, amely az Office Standard vagy az Office Professional Plus termék egy teljes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Licencéhez</w:t>
      </w:r>
      <w:r w:rsidRPr="00721CA3">
        <w:rPr>
          <w:color w:val="0563C1"/>
        </w:rPr>
        <w:fldChar w:fldCharType="end"/>
      </w:r>
      <w:r>
        <w:t xml:space="preserve"> kapcsolódóan szerezhető be. Megengedi, hogy a szoftver </w:t>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a szoftvert az Ügyfélnek és az Ügyfél társvállalatainak telephelyein kívül (például a felhasználó otthonában) található egy (1) eszközre is telepítse, és azon használja.</w:t>
      </w:r>
    </w:p>
    <w:p w:rsidR="00FA4EF6" w:rsidRDefault="004D3499">
      <w:pPr>
        <w:pStyle w:val="ProductList-Body"/>
      </w:pPr>
      <w:r>
        <w:t xml:space="preserve"> </w:t>
      </w:r>
    </w:p>
    <w:p w:rsidR="00FA4EF6" w:rsidRDefault="004D3499">
      <w:pPr>
        <w:pStyle w:val="ProductList-ClauseHeading"/>
      </w:pPr>
      <w:r>
        <w:t>2.3 Átállások</w:t>
      </w:r>
    </w:p>
    <w:p w:rsidR="00FA4EF6" w:rsidRDefault="004D3499">
      <w:pPr>
        <w:pStyle w:val="ProductList-Body"/>
      </w:pPr>
      <w:r>
        <w:t>A következő átállási lehetőségeket azok az ügyfelek vehetik igénybe, akik a mennyiségi licencszerződésükben foglaltak szerint jogosultak Online Szolgáltatásokra való átállásra.</w:t>
      </w:r>
    </w:p>
    <w:tbl>
      <w:tblPr>
        <w:tblStyle w:val="PURTable"/>
        <w:tblW w:w="0" w:type="dxa"/>
        <w:tblLook w:val="04A0" w:firstRow="1" w:lastRow="0" w:firstColumn="1" w:lastColumn="0" w:noHBand="0" w:noVBand="1"/>
      </w:tblPr>
      <w:tblGrid>
        <w:gridCol w:w="5449"/>
        <w:gridCol w:w="5467"/>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Érvényes átállási lehetőségek (Online Szolgáltatások)</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w:t>
            </w:r>
            <w:r>
              <w:fldChar w:fldCharType="begin"/>
            </w:r>
            <w:r>
              <w:instrText xml:space="preserve"> XE "Office 365" </w:instrText>
            </w:r>
            <w:r>
              <w:fldChar w:fldCharType="end"/>
            </w:r>
            <w:r>
              <w:t xml:space="preserve"> (Nagyvállalati és Kormányzati verzió E3, E4 csomag)*, Office 365 ProPlus</w:t>
            </w:r>
            <w:r>
              <w:fldChar w:fldCharType="begin"/>
            </w:r>
            <w:r>
              <w:instrText xml:space="preserve"> XE "Office 365 ProPlus" </w:instrText>
            </w:r>
            <w:r>
              <w:fldChar w:fldCharType="end"/>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és Kormányzati verzió E3, E4 csomag)*</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és Kormányzati verzió E3, E4 csomag)*</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365-höz készült Project Pro</w:t>
            </w:r>
            <w:r>
              <w:fldChar w:fldCharType="begin"/>
            </w:r>
            <w:r>
              <w:instrText xml:space="preserve"> XE "Office 365-höz készült Project Pro" </w:instrText>
            </w:r>
            <w:r>
              <w:fldChar w:fldCharType="end"/>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Pro for Office 365</w:t>
            </w:r>
            <w:r>
              <w:fldChar w:fldCharType="begin"/>
            </w:r>
            <w:r>
              <w:instrText xml:space="preserve"> XE "Visio Pro for Office 365" </w:instrText>
            </w:r>
            <w:r>
              <w:fldChar w:fldCharType="end"/>
            </w:r>
          </w:p>
        </w:tc>
      </w:tr>
    </w:tbl>
    <w:p w:rsidR="00FA4EF6" w:rsidRDefault="004D3499">
      <w:pPr>
        <w:pStyle w:val="ProductList-Body"/>
      </w:pPr>
      <w:r>
        <w:t>*Ehhez az átállítási lehetőséghez a megfelelő CAL Suite Bridge is szükséges.</w:t>
      </w:r>
    </w:p>
    <w:p w:rsidR="00FA4EF6" w:rsidRDefault="004D3499">
      <w:pPr>
        <w:pStyle w:val="ProductList-Body"/>
      </w:pPr>
      <w:r>
        <w:t xml:space="preserve"> </w:t>
      </w:r>
    </w:p>
    <w:p w:rsidR="00FA4EF6" w:rsidRDefault="004D3499">
      <w:pPr>
        <w:pStyle w:val="ProductList-ClauseHeading"/>
      </w:pPr>
      <w:r>
        <w:t>2.4 Platformfüggetlen</w:t>
      </w:r>
    </w:p>
    <w:p w:rsidR="00FA4EF6" w:rsidRDefault="004D3499">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FA4EF6" w:rsidRDefault="004D3499">
      <w:pPr>
        <w:pStyle w:val="ProductList-Offering1SubSection"/>
      </w:pPr>
      <w:bookmarkStart w:id="79" w:name="_Sec791"/>
      <w:r>
        <w:t>3. Használati jogok</w:t>
      </w:r>
      <w:bookmarkEnd w:id="79"/>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Office Web Apps Server 2013 (csak Office-csomagok)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Office 2013 RT Otthoni és diákverzió Kereskedelmi Használati Jogok</w:t>
      </w:r>
    </w:p>
    <w:p w:rsidR="00FA4EF6" w:rsidRDefault="004D3499">
      <w:pPr>
        <w:pStyle w:val="ProductList-Body"/>
      </w:pPr>
      <w:r>
        <w:t xml:space="preserve">Ha az Ügyfél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FA4EF6" w:rsidRDefault="004D3499">
      <w:pPr>
        <w:pStyle w:val="ProductList-Body"/>
      </w:pPr>
      <w:r>
        <w:t xml:space="preserve"> </w:t>
      </w:r>
    </w:p>
    <w:p w:rsidR="00FA4EF6" w:rsidRDefault="004D3499">
      <w:pPr>
        <w:pStyle w:val="ProductList-ClauseHeading"/>
      </w:pPr>
      <w:r>
        <w:t>3.2 Az Office Professional Plus 2013 és az Office Standard 2013 – Office 2013 RT Otthoni és diákverzió kereskedelmi célú használata</w:t>
      </w:r>
    </w:p>
    <w:p w:rsidR="00FA4EF6" w:rsidRDefault="004D3499">
      <w:pPr>
        <w:pStyle w:val="ProductList-Body"/>
      </w:pPr>
      <w:r>
        <w:t xml:space="preserve">Egy Office Professional Plus 2013 vagy Office Standard 2013 szoftvert futtató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mindegyik </w:t>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FA4EF6" w:rsidRDefault="004D3499">
      <w:pPr>
        <w:pStyle w:val="ProductList-Offering1SubSection"/>
      </w:pPr>
      <w:bookmarkStart w:id="80" w:name="_Sec819"/>
      <w:r>
        <w:t>4. Frissítési Garancia</w:t>
      </w:r>
      <w:bookmarkEnd w:id="80"/>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5">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rsidRPr="00721CA3">
              <w:rPr>
                <w:color w:val="0563C1"/>
              </w:rPr>
              <w:fldChar w:fldCharType="separate"/>
            </w:r>
            <w:r>
              <w:rPr>
                <w:color w:val="0563C1"/>
              </w:rPr>
              <w:t>Barangolási Jogok</w:t>
            </w:r>
            <w:r w:rsidRPr="00721CA3">
              <w:rPr>
                <w:color w:val="0563C1"/>
              </w:rPr>
              <w:fldChar w:fldCharType="end"/>
            </w:r>
            <w:r>
              <w:t>: Office, Project és Visio</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Project Professional 2013</w:t>
      </w:r>
    </w:p>
    <w:p w:rsidR="00FA4EF6" w:rsidRDefault="004D3499">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81" w:name="_Sec680"/>
      <w:r>
        <w:t>Office for Mac</w:t>
      </w:r>
      <w:bookmarkEnd w:id="81"/>
      <w:r>
        <w:fldChar w:fldCharType="begin"/>
      </w:r>
      <w:r>
        <w:instrText xml:space="preserve"> TC "</w:instrText>
      </w:r>
      <w:bookmarkStart w:id="82" w:name="_Toc423421544"/>
      <w:r>
        <w:instrText>Office for Mac</w:instrText>
      </w:r>
      <w:bookmarkEnd w:id="82"/>
      <w:r>
        <w:instrText>" \l 3</w:instrText>
      </w:r>
      <w:r>
        <w:fldChar w:fldCharType="end"/>
      </w:r>
    </w:p>
    <w:p w:rsidR="00FA4EF6" w:rsidRDefault="004D3499">
      <w:pPr>
        <w:pStyle w:val="ProductList-Offering1SubSection"/>
      </w:pPr>
      <w:bookmarkStart w:id="83" w:name="_Sec682"/>
      <w:r>
        <w:t>1. Programbeli elérhetőség</w:t>
      </w:r>
      <w:bookmarkEnd w:id="8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rsidTr="004D3499">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FA4E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FA4E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FA4EF6">
            <w:pPr>
              <w:pStyle w:val="ProductList-TableBody"/>
              <w:jc w:val="center"/>
            </w:pP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Work at Home for Mac 2011</w:t>
            </w:r>
            <w:r>
              <w:fldChar w:fldCharType="begin"/>
            </w:r>
            <w:r>
              <w:instrText xml:space="preserve"> XE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84" w:name="_Sec737"/>
      <w:r>
        <w:t>2. A termékre vonatkozó feltételek</w:t>
      </w:r>
      <w:bookmarkEnd w:id="84"/>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Office for Mac 2008</w:t>
            </w:r>
            <w:r>
              <w:fldChar w:fldCharType="begin"/>
            </w:r>
            <w:r>
              <w:instrText xml:space="preserve"> XE "Office for Mac 2008" </w:instrText>
            </w:r>
            <w:r>
              <w:fldChar w:fldCharType="end"/>
            </w:r>
            <w:r>
              <w:t xml:space="preserve"> és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Következő verziók</w:t>
      </w:r>
    </w:p>
    <w:p w:rsidR="00FA4EF6" w:rsidRDefault="004D3499">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FA4EF6" w:rsidRDefault="004D3499">
      <w:pPr>
        <w:pStyle w:val="ProductList-Body"/>
      </w:pPr>
      <w:r>
        <w:t xml:space="preserve"> </w:t>
      </w:r>
    </w:p>
    <w:p w:rsidR="00FA4EF6" w:rsidRDefault="004D3499">
      <w:pPr>
        <w:pStyle w:val="ProductList-ClauseHeading"/>
      </w:pPr>
      <w:r>
        <w:t>2.2 Otthoni Munkavégzés</w:t>
      </w:r>
    </w:p>
    <w:p w:rsidR="00FA4EF6" w:rsidRDefault="004D3499">
      <w:pPr>
        <w:pStyle w:val="ProductList-Body"/>
      </w:pPr>
      <w:r>
        <w:t xml:space="preserve">Az Otthoni Munkavégzési Licenc olyan külön megvásárolható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amely csak az Office for Mac termék egy teljes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Licencéhez</w:t>
      </w:r>
      <w:r w:rsidRPr="00721CA3">
        <w:rPr>
          <w:color w:val="0563C1"/>
        </w:rPr>
        <w:fldChar w:fldCharType="end"/>
      </w:r>
      <w:r>
        <w:t xml:space="preserve"> kapcsolódóan szerezhető be. Megengedi, hogy a szoftver </w:t>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a szoftvert az Ügyfélnek és az Ügyfél Társvállalatainak telephelyein kívül (például a felhasználó otthonában) található eszközre is telepítse, és azon használja.</w:t>
      </w:r>
    </w:p>
    <w:p w:rsidR="00FA4EF6" w:rsidRDefault="004D3499">
      <w:pPr>
        <w:pStyle w:val="ProductList-Body"/>
      </w:pPr>
      <w:r>
        <w:t xml:space="preserve"> </w:t>
      </w:r>
    </w:p>
    <w:p w:rsidR="00FA4EF6" w:rsidRDefault="004D3499">
      <w:pPr>
        <w:pStyle w:val="ProductList-ClauseHeading"/>
      </w:pPr>
      <w:r>
        <w:t>2.3 Platformfüggetlen</w:t>
      </w:r>
    </w:p>
    <w:p w:rsidR="00FA4EF6" w:rsidRDefault="004D3499">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FA4EF6" w:rsidRDefault="004D3499">
      <w:pPr>
        <w:pStyle w:val="ProductList-Offering1SubSection"/>
      </w:pPr>
      <w:bookmarkStart w:id="85" w:name="_Sec792"/>
      <w:r>
        <w:t>3. Használati jogok</w:t>
      </w:r>
      <w:bookmarkEnd w:id="85"/>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Office Web Apps Server 2013 (csak Office-csomag)</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Az Office 2013 RT Otthoni és diákverzió kereskedelmi használata</w:t>
      </w:r>
    </w:p>
    <w:p w:rsidR="00FA4EF6" w:rsidRDefault="004D3499">
      <w:pPr>
        <w:pStyle w:val="ProductList-Body"/>
      </w:pPr>
      <w:r>
        <w:t xml:space="preserve">Egy Office for Mac Standard 2011 szoftvert futtató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FA4EF6" w:rsidRDefault="004D3499">
      <w:pPr>
        <w:pStyle w:val="ProductList-Offering1SubSection"/>
      </w:pPr>
      <w:bookmarkStart w:id="86" w:name="_Sec821"/>
      <w:r>
        <w:t>4. Frissítési Garancia</w:t>
      </w:r>
      <w:bookmarkEnd w:id="86"/>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6">
              <w:r>
                <w:rPr>
                  <w:color w:val="00467F"/>
                  <w:u w:val="single"/>
                </w:rPr>
                <w:t>Terméklista – 2015. június</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87" w:name="_Sec612"/>
      <w:r>
        <w:t>Office-kiszolgálók</w:t>
      </w:r>
      <w:bookmarkEnd w:id="87"/>
      <w:r>
        <w:fldChar w:fldCharType="begin"/>
      </w:r>
      <w:r>
        <w:instrText xml:space="preserve"> TC "</w:instrText>
      </w:r>
      <w:bookmarkStart w:id="88" w:name="_Toc423421545"/>
      <w:r>
        <w:instrText>Office-kiszolgálók</w:instrText>
      </w:r>
      <w:bookmarkEnd w:id="88"/>
      <w:r>
        <w:instrText>" \l 2</w:instrText>
      </w:r>
      <w:r>
        <w:fldChar w:fldCharType="end"/>
      </w:r>
    </w:p>
    <w:p w:rsidR="00FA4EF6" w:rsidRDefault="004D3499">
      <w:pPr>
        <w:pStyle w:val="ProductList-Offering2HeadingNoBorder"/>
      </w:pPr>
      <w:bookmarkStart w:id="89" w:name="_Sec638"/>
      <w:r>
        <w:t>Exchange Server</w:t>
      </w:r>
      <w:bookmarkEnd w:id="89"/>
      <w:r>
        <w:fldChar w:fldCharType="begin"/>
      </w:r>
      <w:r>
        <w:instrText xml:space="preserve"> TC "</w:instrText>
      </w:r>
      <w:bookmarkStart w:id="90" w:name="_Toc423421546"/>
      <w:r>
        <w:instrText>Exchange Server</w:instrText>
      </w:r>
      <w:bookmarkEnd w:id="90"/>
      <w:r>
        <w:instrText>" \l 3</w:instrText>
      </w:r>
      <w:r>
        <w:fldChar w:fldCharType="end"/>
      </w:r>
    </w:p>
    <w:p w:rsidR="00FA4EF6" w:rsidRDefault="004D3499">
      <w:pPr>
        <w:pStyle w:val="ProductList-Offering1SubSection"/>
      </w:pPr>
      <w:bookmarkStart w:id="91" w:name="_Sec683"/>
      <w:r>
        <w:t>1. Programbeli elérhetőség</w:t>
      </w:r>
      <w:bookmarkEnd w:id="9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 xml:space="preserve">Exchange Server Enterprise 2013 CAL </w:t>
            </w:r>
            <w:r>
              <w:fldChar w:fldCharType="begin"/>
            </w:r>
            <w:r>
              <w:instrText xml:space="preserve"> XE "Exchange Server Enterprise 2013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rsidP="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AO</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Exchange Server Standard 2013 CAL</w:t>
            </w:r>
            <w:r>
              <w:fldChar w:fldCharType="begin"/>
            </w:r>
            <w:r>
              <w:instrText xml:space="preserve"> XE "Exchange Server Standard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rsidP="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AO</w:t>
            </w:r>
          </w:p>
        </w:tc>
      </w:tr>
    </w:tbl>
    <w:p w:rsidR="00FA4EF6" w:rsidRDefault="004D3499">
      <w:pPr>
        <w:pStyle w:val="ProductList-Offering1SubSection"/>
      </w:pPr>
      <w:bookmarkStart w:id="92" w:name="_Sec738"/>
      <w:r>
        <w:t>2. A termékre vonatkozó feltételek</w:t>
      </w:r>
      <w:bookmarkEnd w:id="92"/>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rsidRPr="00721CA3">
              <w:rPr>
                <w:color w:val="0563C1"/>
              </w:rPr>
              <w:fldChar w:fldCharType="separate"/>
            </w:r>
            <w:r>
              <w:rPr>
                <w:color w:val="0563C1"/>
              </w:rPr>
              <w:t>Korábbi Kiadások</w:t>
            </w:r>
            <w:r w:rsidRPr="00721CA3">
              <w:rPr>
                <w:color w:val="0563C1"/>
              </w:rPr>
              <w:fldChar w:fldCharType="end"/>
            </w:r>
            <w:r>
              <w:t>: Enterprise-tól Standardig</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93" w:name="_Sec793"/>
      <w:r>
        <w:t>3. Használati jogok</w:t>
      </w:r>
      <w:bookmarkEnd w:id="93"/>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Összes kiadás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4EF6" w:rsidRDefault="004D349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Exchange Online 1.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Exchange Online 2.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Exchange Online 2. csomag</w:t>
            </w:r>
            <w:r>
              <w:fldChar w:fldCharType="begin"/>
            </w:r>
            <w:r>
              <w:instrText xml:space="preserve"> XE "Exchange Online 2. csomag" </w:instrText>
            </w:r>
            <w:r>
              <w:fldChar w:fldCharType="end"/>
            </w:r>
            <w:r>
              <w:t xml:space="preserve"> A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Exchange Online 2. csomag G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3.1.1 Az Exchange Nagyvállalati CAL további funkciói</w:t>
      </w:r>
    </w:p>
    <w:p w:rsidR="00FA4EF6" w:rsidRDefault="004D3499">
      <w:pPr>
        <w:pStyle w:val="ProductList-BodyIndented"/>
      </w:pPr>
      <w:r>
        <w:t>Egységes Üzenetkezelés, 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513"/>
        <w:gridCol w:w="3523"/>
        <w:gridCol w:w="352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Exchange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Exchange Online 2.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Exchange Online 2. csomag A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Exchange Online 2. csomag G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Indented"/>
      </w:pPr>
      <w:r>
        <w:t xml:space="preserve"> </w:t>
      </w:r>
    </w:p>
    <w:p w:rsidR="00FA4EF6" w:rsidRDefault="004D3499">
      <w:pPr>
        <w:pStyle w:val="ProductList-ClauseHeading"/>
      </w:pPr>
      <w:r>
        <w:t>3.2 További Szoftverek</w:t>
      </w:r>
    </w:p>
    <w:tbl>
      <w:tblPr>
        <w:tblStyle w:val="PURTable"/>
        <w:tblW w:w="0" w:type="dxa"/>
        <w:tblLook w:val="04A0" w:firstRow="1" w:lastRow="0" w:firstColumn="1" w:lastColumn="0" w:noHBand="0" w:noVBand="1"/>
      </w:tblPr>
      <w:tblGrid>
        <w:gridCol w:w="3686"/>
        <w:gridCol w:w="3615"/>
        <w:gridCol w:w="361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94" w:name="_Sec824"/>
      <w:r>
        <w:t>4. Frissítési Garancia</w:t>
      </w:r>
      <w:bookmarkEnd w:id="94"/>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7">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Az Exchange Nagyvállalati CAL Szolgáltatásokkal 2013 kiegészítő feltételei és kikötései</w:t>
      </w:r>
    </w:p>
    <w:p w:rsidR="00FA4EF6" w:rsidRDefault="004D3499">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2013 termékbe tartozó Online Szolgáltatások megvásárlására és használatára a </w:t>
      </w:r>
      <w:hyperlink r:id="rId48">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95" w:name="_Sec639"/>
      <w:r>
        <w:t>Project Server</w:t>
      </w:r>
      <w:bookmarkEnd w:id="95"/>
      <w:r>
        <w:fldChar w:fldCharType="begin"/>
      </w:r>
      <w:r>
        <w:instrText xml:space="preserve"> TC "</w:instrText>
      </w:r>
      <w:bookmarkStart w:id="96" w:name="_Toc423421547"/>
      <w:r>
        <w:instrText>Project Server</w:instrText>
      </w:r>
      <w:bookmarkEnd w:id="96"/>
      <w:r>
        <w:instrText>" \l 3</w:instrText>
      </w:r>
      <w:r>
        <w:fldChar w:fldCharType="end"/>
      </w:r>
    </w:p>
    <w:p w:rsidR="00FA4EF6" w:rsidRDefault="004D3499">
      <w:pPr>
        <w:pStyle w:val="ProductList-Offering1SubSection"/>
      </w:pPr>
      <w:bookmarkStart w:id="97" w:name="_Sec684"/>
      <w:r>
        <w:t>1. Programbeli elérhetőség</w:t>
      </w:r>
      <w:bookmarkEnd w:id="9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Offering1SubSection"/>
      </w:pPr>
      <w:bookmarkStart w:id="98" w:name="_Sec739"/>
      <w:r>
        <w:t>2. A termékre vonatkozó feltételek</w:t>
      </w:r>
      <w:bookmarkEnd w:id="98"/>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99" w:name="_Sec795"/>
      <w:r>
        <w:t>3. Használati jogok</w:t>
      </w:r>
      <w:bookmarkEnd w:id="99"/>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Igen</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32"/>
        <w:gridCol w:w="3642"/>
        <w:gridCol w:w="364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Project Lite</w:t>
            </w:r>
            <w:r>
              <w:fldChar w:fldCharType="begin"/>
            </w:r>
            <w:r>
              <w:instrText xml:space="preserve"> XE "Project Lite" </w:instrText>
            </w:r>
            <w:r>
              <w:fldChar w:fldCharType="end"/>
            </w:r>
            <w:r>
              <w:t xml:space="preserve">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FA4EF6" w:rsidRDefault="004D3499">
      <w:pPr>
        <w:pStyle w:val="ProductList-Body"/>
      </w:pPr>
      <w:r>
        <w:t xml:space="preserve"> </w:t>
      </w:r>
    </w:p>
    <w:p w:rsidR="00FA4EF6" w:rsidRDefault="004D3499">
      <w:pPr>
        <w:pStyle w:val="ProductList-ClauseHeading"/>
      </w:pPr>
      <w:r>
        <w:t>3.2 További Szoftverek</w:t>
      </w:r>
    </w:p>
    <w:tbl>
      <w:tblPr>
        <w:tblStyle w:val="PURTable"/>
        <w:tblW w:w="0" w:type="dxa"/>
        <w:tblLook w:val="04A0" w:firstRow="1" w:lastRow="0" w:firstColumn="1" w:lastColumn="0" w:noHBand="0" w:noVBand="1"/>
      </w:tblPr>
      <w:tblGrid>
        <w:gridCol w:w="3718"/>
        <w:gridCol w:w="3599"/>
        <w:gridCol w:w="359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100" w:name="_Sec822"/>
      <w:r>
        <w:t>4. Frissítési Garancia</w:t>
      </w:r>
      <w:bookmarkEnd w:id="100"/>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01" w:name="_Sec640"/>
      <w:r>
        <w:t>SharePoint Server</w:t>
      </w:r>
      <w:bookmarkEnd w:id="101"/>
      <w:r>
        <w:fldChar w:fldCharType="begin"/>
      </w:r>
      <w:r>
        <w:instrText xml:space="preserve"> TC "</w:instrText>
      </w:r>
      <w:bookmarkStart w:id="102" w:name="_Toc423421548"/>
      <w:r>
        <w:instrText>SharePoint Server</w:instrText>
      </w:r>
      <w:bookmarkEnd w:id="102"/>
      <w:r>
        <w:instrText>" \l 3</w:instrText>
      </w:r>
      <w:r>
        <w:fldChar w:fldCharType="end"/>
      </w:r>
    </w:p>
    <w:p w:rsidR="00FA4EF6" w:rsidRDefault="004D3499">
      <w:pPr>
        <w:pStyle w:val="ProductList-Offering1SubSection"/>
      </w:pPr>
      <w:bookmarkStart w:id="103" w:name="_Sec685"/>
      <w:r>
        <w:t>1. Programbeli elérhetőség</w:t>
      </w:r>
      <w:bookmarkEnd w:id="103"/>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bl>
    <w:p w:rsidR="00FA4EF6" w:rsidRDefault="004D3499">
      <w:pPr>
        <w:pStyle w:val="ProductList-Offering1SubSection"/>
      </w:pPr>
      <w:bookmarkStart w:id="104" w:name="_Sec740"/>
      <w:r>
        <w:t>2. A termékre vonatkozó feltételek</w:t>
      </w:r>
      <w:bookmarkEnd w:id="104"/>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105" w:name="_Sec798"/>
      <w:r>
        <w:t>3. Használati jogok</w:t>
      </w:r>
      <w:bookmarkEnd w:id="105"/>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Igen</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3.2 A SharePoint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SharePoint Online 1. csomag</w:t>
            </w:r>
            <w:r>
              <w:fldChar w:fldCharType="begin"/>
            </w:r>
            <w:r>
              <w:instrText xml:space="preserve"> XE "SharePoint Online 1. csomag" </w:instrText>
            </w:r>
            <w:r>
              <w:fldChar w:fldCharType="end"/>
            </w:r>
            <w:r>
              <w:t xml:space="preserve">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SharePoint Online 1. csomag G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SharePoint Online 2.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SharePoint Online 2. csomag A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SharePoint Online 2. csomag G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3.2.1 Az Exchange Nagyvállalati CAL további SharePoint Server-funkciói</w:t>
      </w:r>
    </w:p>
    <w:p w:rsidR="00FA4EF6" w:rsidRDefault="004D3499">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513"/>
        <w:gridCol w:w="3524"/>
        <w:gridCol w:w="35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SharePoint Online 2.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SharePoint Online 2. csomag A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SharePoint Online 2. csomag G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Indented"/>
      </w:pPr>
      <w:r>
        <w:t xml:space="preserve"> </w:t>
      </w:r>
    </w:p>
    <w:p w:rsidR="00FA4EF6" w:rsidRDefault="004D3499">
      <w:pPr>
        <w:pStyle w:val="ProductList-ClauseHeading"/>
      </w:pPr>
      <w:r>
        <w:t>3.3 A nyilvánosan elérhető tartalmakhoz hozzáférő felhasználók számára nem kell CAL licenc</w:t>
      </w:r>
    </w:p>
    <w:p w:rsidR="00FA4EF6" w:rsidRDefault="004D3499">
      <w:pPr>
        <w:pStyle w:val="ProductList-Body"/>
      </w:pPr>
      <w:r>
        <w:t xml:space="preserve">     Nem szükséges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FA4EF6" w:rsidRDefault="004D3499">
      <w:pPr>
        <w:pStyle w:val="ProductList-Body"/>
      </w:pPr>
      <w:r>
        <w:t xml:space="preserve"> </w:t>
      </w:r>
    </w:p>
    <w:p w:rsidR="00FA4EF6" w:rsidRDefault="004D3499">
      <w:pPr>
        <w:pStyle w:val="ProductList-ClauseHeading"/>
      </w:pPr>
      <w:r>
        <w:t>3.4 További Szoftverek</w:t>
      </w:r>
    </w:p>
    <w:tbl>
      <w:tblPr>
        <w:tblStyle w:val="PURTable"/>
        <w:tblW w:w="0" w:type="dxa"/>
        <w:tblLook w:val="04A0" w:firstRow="1" w:lastRow="0" w:firstColumn="1" w:lastColumn="0" w:noHBand="0" w:noVBand="1"/>
      </w:tblPr>
      <w:tblGrid>
        <w:gridCol w:w="3718"/>
        <w:gridCol w:w="3599"/>
        <w:gridCol w:w="359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106" w:name="_Sec825"/>
      <w:r>
        <w:t>4. Frissítési Garancia</w:t>
      </w:r>
      <w:bookmarkEnd w:id="106"/>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07" w:name="_Sec641"/>
      <w:r>
        <w:t>Skype Vállalati kiszolgáló</w:t>
      </w:r>
      <w:bookmarkEnd w:id="107"/>
      <w:r>
        <w:fldChar w:fldCharType="begin"/>
      </w:r>
      <w:r>
        <w:instrText xml:space="preserve"> TC "</w:instrText>
      </w:r>
      <w:bookmarkStart w:id="108" w:name="_Toc423421549"/>
      <w:r>
        <w:instrText>Skype Vállalati kiszolgáló</w:instrText>
      </w:r>
      <w:bookmarkEnd w:id="108"/>
      <w:r>
        <w:instrText>" \l 3</w:instrText>
      </w:r>
      <w:r>
        <w:fldChar w:fldCharType="end"/>
      </w:r>
    </w:p>
    <w:p w:rsidR="00FA4EF6" w:rsidRDefault="004D3499">
      <w:pPr>
        <w:pStyle w:val="ProductList-Offering1SubSection"/>
      </w:pPr>
      <w:bookmarkStart w:id="109" w:name="_Sec686"/>
      <w:r>
        <w:t>1. Programbeli elérhetőség</w:t>
      </w:r>
      <w:bookmarkEnd w:id="109"/>
    </w:p>
    <w:p w:rsidR="00FA4EF6" w:rsidRDefault="004D3499">
      <w:pPr>
        <w:pStyle w:val="ProductList-Body"/>
      </w:pPr>
      <w:r>
        <w:t xml:space="preserve"> </w:t>
      </w:r>
    </w:p>
    <w:tbl>
      <w:tblPr>
        <w:tblStyle w:val="PURTable"/>
        <w:tblW w:w="0" w:type="dxa"/>
        <w:tblLook w:val="04A0" w:firstRow="1" w:lastRow="0" w:firstColumn="1" w:lastColumn="0" w:noHBand="0" w:noVBand="1"/>
      </w:tblPr>
      <w:tblGrid>
        <w:gridCol w:w="4041"/>
        <w:gridCol w:w="613"/>
        <w:gridCol w:w="607"/>
        <w:gridCol w:w="612"/>
        <w:gridCol w:w="608"/>
        <w:gridCol w:w="723"/>
        <w:gridCol w:w="612"/>
        <w:gridCol w:w="615"/>
        <w:gridCol w:w="634"/>
        <w:gridCol w:w="619"/>
        <w:gridCol w:w="616"/>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bl>
    <w:p w:rsidR="00FA4EF6" w:rsidRDefault="004D3499">
      <w:pPr>
        <w:pStyle w:val="ProductList-Body"/>
      </w:pPr>
      <w:r>
        <w:t xml:space="preserve"> </w:t>
      </w:r>
    </w:p>
    <w:p w:rsidR="00FA4EF6" w:rsidRDefault="004D3499">
      <w:pPr>
        <w:pStyle w:val="ProductList-Offering1SubSection"/>
      </w:pPr>
      <w:bookmarkStart w:id="110" w:name="_Sec741"/>
      <w:r>
        <w:t>2. A termékre vonatkozó feltételek</w:t>
      </w:r>
      <w:bookmarkEnd w:id="110"/>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Lync Server 2013</w:t>
            </w:r>
            <w:r>
              <w:fldChar w:fldCharType="begin"/>
            </w:r>
            <w:r>
              <w:instrText xml:space="preserve"> XE "Lync Server 2013" </w:instrText>
            </w:r>
            <w:r>
              <w:fldChar w:fldCharType="end"/>
            </w:r>
            <w:r>
              <w:t>,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111" w:name="_Sec799"/>
      <w:r>
        <w:t>3. Használati jogok</w:t>
      </w:r>
      <w:bookmarkEnd w:id="111"/>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Igen</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A Windows szoftver összetevői</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Adatrögzítésre vonatkozó tájékoztatás,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Skype Vállalati online verzió 1.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Skype Vállalati online verzió 2.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Skype Vállalati online verzió 2. csomag</w:t>
            </w:r>
            <w:r>
              <w:fldChar w:fldCharType="begin"/>
            </w:r>
            <w:r>
              <w:instrText xml:space="preserve"> XE "Skype Vállalati online verzió 2. csomag" </w:instrText>
            </w:r>
            <w:r>
              <w:fldChar w:fldCharType="end"/>
            </w:r>
            <w:r>
              <w:t xml:space="preserve"> A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Skype Vállalati online verzió 2. csomag G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3.1.1 A Skype Vállalati kiszolgáló Nagyvállalati CAL további funkciói</w:t>
      </w:r>
    </w:p>
    <w:p w:rsidR="00FA4EF6" w:rsidRDefault="004D3499">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Skype Vállalati online verzió 2. csomag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Skype Vállalati online verzió 2. csomag A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Skype Vállalati online verzió 2. csomag G Felhasználói SL</w:t>
            </w:r>
          </w:p>
        </w:tc>
      </w:tr>
      <w:tr w:rsidR="00FA4E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A4EF6" w:rsidRDefault="004D3499">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FA4EF6" w:rsidRDefault="004D3499">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Indented"/>
      </w:pPr>
      <w:r>
        <w:t xml:space="preserve"> </w:t>
      </w:r>
    </w:p>
    <w:p w:rsidR="00FA4EF6" w:rsidRDefault="004D3499">
      <w:pPr>
        <w:pStyle w:val="ProductList-SubClauseHeading"/>
      </w:pPr>
      <w:r>
        <w:t>3.1.2 A Skype Plus Vállalati kiszolgáló CAL további funkciói</w:t>
      </w:r>
    </w:p>
    <w:p w:rsidR="00FA4EF6" w:rsidRDefault="004D3499">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522"/>
        <w:gridCol w:w="3502"/>
        <w:gridCol w:w="353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Skype 2015 Plus Vállalati kiszolgáló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r>
    </w:tbl>
    <w:p w:rsidR="00FA4EF6" w:rsidRDefault="004D3499">
      <w:pPr>
        <w:pStyle w:val="ProductList-BodyIndented"/>
      </w:pPr>
      <w:r>
        <w:t xml:space="preserve"> </w:t>
      </w:r>
    </w:p>
    <w:p w:rsidR="00FA4EF6" w:rsidRDefault="004D3499">
      <w:pPr>
        <w:pStyle w:val="ProductList-ClauseHeading"/>
      </w:pPr>
      <w:r>
        <w:t>3.2 További Szoftverek</w:t>
      </w:r>
    </w:p>
    <w:tbl>
      <w:tblPr>
        <w:tblStyle w:val="PURTable"/>
        <w:tblW w:w="0" w:type="dxa"/>
        <w:tblLook w:val="04A0" w:firstRow="1" w:lastRow="0" w:firstColumn="1" w:lastColumn="0" w:noHBand="0" w:noVBand="1"/>
      </w:tblPr>
      <w:tblGrid>
        <w:gridCol w:w="3659"/>
        <w:gridCol w:w="3663"/>
        <w:gridCol w:w="359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Audio/Video Conferencing Server szerepkör</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Director szerepkör</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Mediation Server szerepkör</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Lync Server 2013 – Group Chat felügyeleti eszköz</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PowerShell beépülő modul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Survivable Branch Appliance szerepkör</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Web Conferencing Server szerepkör</w:t>
            </w:r>
          </w:p>
        </w:tc>
      </w:tr>
    </w:tbl>
    <w:p w:rsidR="00FA4EF6" w:rsidRDefault="004D3499">
      <w:pPr>
        <w:pStyle w:val="ProductList-Offering1SubSection"/>
      </w:pPr>
      <w:bookmarkStart w:id="112" w:name="_Sec820"/>
      <w:r>
        <w:t>4. Frissítési Garancia</w:t>
      </w:r>
      <w:bookmarkEnd w:id="11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50">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113" w:name="_Sec613"/>
      <w:r>
        <w:t>Bérbeadási jogok</w:t>
      </w:r>
      <w:bookmarkEnd w:id="113"/>
      <w:r>
        <w:fldChar w:fldCharType="begin"/>
      </w:r>
      <w:r>
        <w:instrText xml:space="preserve"> TC "</w:instrText>
      </w:r>
      <w:bookmarkStart w:id="114" w:name="_Toc423421550"/>
      <w:r>
        <w:instrText>Bérbeadási jogok</w:instrText>
      </w:r>
      <w:bookmarkEnd w:id="114"/>
      <w:r>
        <w:instrText>" \l 2</w:instrText>
      </w:r>
      <w:r>
        <w:fldChar w:fldCharType="end"/>
      </w:r>
    </w:p>
    <w:p w:rsidR="00FA4EF6" w:rsidRDefault="004D3499">
      <w:pPr>
        <w:pStyle w:val="ProductList-Offering1SubSection"/>
      </w:pPr>
      <w:bookmarkStart w:id="115" w:name="_Sec687"/>
      <w:r>
        <w:t>1. Programbeli elérhetőség</w:t>
      </w:r>
      <w:bookmarkEnd w:id="115"/>
    </w:p>
    <w:tbl>
      <w:tblPr>
        <w:tblStyle w:val="PURTable"/>
        <w:tblW w:w="0" w:type="dxa"/>
        <w:tblLook w:val="04A0" w:firstRow="1" w:lastRow="0" w:firstColumn="1" w:lastColumn="0" w:noHBand="0" w:noVBand="1"/>
      </w:tblPr>
      <w:tblGrid>
        <w:gridCol w:w="4116"/>
        <w:gridCol w:w="616"/>
        <w:gridCol w:w="614"/>
        <w:gridCol w:w="617"/>
        <w:gridCol w:w="616"/>
        <w:gridCol w:w="615"/>
        <w:gridCol w:w="617"/>
        <w:gridCol w:w="618"/>
        <w:gridCol w:w="634"/>
        <w:gridCol w:w="620"/>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Rental Rights for Windows Pro</w:t>
            </w:r>
            <w:r>
              <w:fldChar w:fldCharType="begin"/>
            </w:r>
            <w:r>
              <w:instrText xml:space="preserve"> XE "Rental Rights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116" w:name="_Sec742"/>
      <w:r>
        <w:t>2. A termékre vonatkozó feltételek</w:t>
      </w:r>
      <w:bookmarkEnd w:id="116"/>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Verzió: N/A</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(SA):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Bérbeadási Jogok</w:t>
      </w:r>
    </w:p>
    <w:p w:rsidR="00FA4EF6" w:rsidRDefault="004D3499">
      <w:pPr>
        <w:pStyle w:val="ProductList-Body"/>
      </w:pPr>
      <w:r>
        <w:t xml:space="preserve">Az e programok keretében biztosított, bérbeadási jogokat nyújtó licencek olyan kiegészítő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amelyek azt engedik meg, hogy egy licencelt megfelelő alkalmazást vagy operációs rendszert egy harmadik fél használhasson. Ezek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sem nem teljes Termék</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sem nem egy magasabb kiadásra vonatkozó továbblépési licencek. Ezért minden olyan asztali számítógépnek, amelyhez az Ügyfél bérbeadási jogokat biztosító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rendel, licenccel kell rendelkeznie az alább megjelölt megfelelő alkalmazások vagy operációs rendszerek egyikének futtatására.</w:t>
      </w:r>
    </w:p>
    <w:p w:rsidR="00FA4EF6" w:rsidRDefault="004D3499">
      <w:pPr>
        <w:pStyle w:val="ProductList-Body"/>
      </w:pPr>
      <w:r>
        <w:t xml:space="preserve"> </w:t>
      </w:r>
    </w:p>
    <w:p w:rsidR="00FA4EF6" w:rsidRDefault="004D3499">
      <w:pPr>
        <w:pStyle w:val="ProductList-ClauseHeading"/>
      </w:pPr>
      <w:r>
        <w:t>2.2 Megfelelő alkalmazások Bérbeadási Jogokhoz – Office</w:t>
      </w:r>
    </w:p>
    <w:p w:rsidR="00FA4EF6" w:rsidRDefault="004D3499">
      <w:pPr>
        <w:pStyle w:val="ProductList-Body"/>
      </w:pPr>
      <w:r>
        <w:t>A megfelelő alkalmazásra vonatkozó Licencet ugyanahhoz az eszközhöz kell rendelni, amelyhez a VL Bérbeadási Jogok licence van rendelve. OEM-en keresztül vásárolt Office-alkalmazásokhoz nem vásárolhatók Bérbeadási Jogok. A megfelelő alkalmazások – programtípus szerint rendezve – a következők:</w:t>
      </w:r>
    </w:p>
    <w:tbl>
      <w:tblPr>
        <w:tblStyle w:val="PURTable"/>
        <w:tblW w:w="0" w:type="dxa"/>
        <w:tblLook w:val="04A0" w:firstRow="1" w:lastRow="0" w:firstColumn="1" w:lastColumn="0" w:noHBand="0" w:noVBand="1"/>
      </w:tblPr>
      <w:tblGrid>
        <w:gridCol w:w="3705"/>
        <w:gridCol w:w="1833"/>
        <w:gridCol w:w="1804"/>
        <w:gridCol w:w="1781"/>
        <w:gridCol w:w="179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PIPC</w:t>
            </w:r>
          </w:p>
          <w:p w:rsidR="00FA4EF6" w:rsidRDefault="004D3499">
            <w:pPr>
              <w:pStyle w:val="ProductList-TableBody"/>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S/S+</w:t>
            </w:r>
          </w:p>
        </w:tc>
      </w:tr>
      <w:tr w:rsidR="00FA4EF6">
        <w:tc>
          <w:tcPr>
            <w:tcW w:w="4040" w:type="dxa"/>
            <w:gridSpan w:val="5"/>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Office Standard</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gridSpan w:val="5"/>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Office Professional Plus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bl>
    <w:p w:rsidR="00FA4EF6" w:rsidRDefault="004D3499">
      <w:pPr>
        <w:pStyle w:val="ProductList-Body"/>
      </w:pPr>
      <w:r>
        <w:t xml:space="preserve"> </w:t>
      </w:r>
    </w:p>
    <w:p w:rsidR="00FA4EF6" w:rsidRDefault="004D3499">
      <w:pPr>
        <w:pStyle w:val="ProductList-ClauseHeading"/>
      </w:pPr>
      <w:r>
        <w:t>2.3 Megfelelő operációs rendszer Bérbeadási Jogokhoz – Windows</w:t>
      </w:r>
    </w:p>
    <w:p w:rsidR="00FA4EF6" w:rsidRDefault="004D3499">
      <w:pPr>
        <w:pStyle w:val="ProductList-Body"/>
      </w:pPr>
      <w:r>
        <w:t xml:space="preserve">Azoknak az ügyfeleknek, akik a Select vagy az Open License programon keresztül szeretnének bérbeadási jogokat biztosító licencet beszerezni, előbb licencbe kell venniük és telepíteniük kell egy megfelelő operációs rendszert asztali számítógépükre. A licencelt megfelelő operációs rendszerek közé tartoznak a Select vagy Open programok keretében a Get Genuine Windows Szerződésen keresztül beszerzett licencek is. A megfelelő operációs rendszerre vonatkozó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ugyanahhoz az eszközhöz kell rendelni, amelyhez a VL Bérbeadási Jogok licencet fogják rendelni. A megfelelő operációs rendszerek – programtípus szerint rendezve – a következők:</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S/S+</w:t>
            </w:r>
          </w:p>
        </w:tc>
      </w:tr>
      <w:tr w:rsidR="00FA4EF6">
        <w:tc>
          <w:tcPr>
            <w:tcW w:w="4040" w:type="dxa"/>
            <w:gridSpan w:val="6"/>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7</w:t>
            </w:r>
            <w:r>
              <w:fldChar w:fldCharType="begin"/>
            </w:r>
            <w:r>
              <w:instrText xml:space="preserve"> XE "Windows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gridSpan w:val="6"/>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Pro</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bl>
    <w:p w:rsidR="00FA4EF6" w:rsidRDefault="004D3499">
      <w:pPr>
        <w:pStyle w:val="ProductList-Offering1SubSection"/>
      </w:pPr>
      <w:bookmarkStart w:id="117" w:name="_Sec796"/>
      <w:r>
        <w:t>3. Használati jogok</w:t>
      </w:r>
      <w:bookmarkEnd w:id="117"/>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r:id="rId51">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Bérbeadási Jogok</w:t>
      </w:r>
    </w:p>
    <w:p w:rsidR="00FA4EF6" w:rsidRDefault="004D3499" w:rsidP="00362497">
      <w:pPr>
        <w:pStyle w:val="ProductList-Bullet"/>
        <w:numPr>
          <w:ilvl w:val="0"/>
          <w:numId w:val="21"/>
        </w:numPr>
      </w:pPr>
      <w:r>
        <w:t>A Bérbeadási Jogok Licencet véglegesen egy megfelelő eszközhöz kell rendelni.</w:t>
      </w:r>
    </w:p>
    <w:p w:rsidR="00FA4EF6" w:rsidRDefault="004D3499" w:rsidP="00362497">
      <w:pPr>
        <w:pStyle w:val="ProductList-Bullet"/>
        <w:numPr>
          <w:ilvl w:val="0"/>
          <w:numId w:val="21"/>
        </w:numPr>
      </w:pPr>
      <w:r>
        <w:t>A Bérbeadási Jogok Licenc módosítja az Ügyfél meglévő licenc szerinti megfelelőszoftver-használati jogát.</w:t>
      </w:r>
    </w:p>
    <w:p w:rsidR="00FA4EF6" w:rsidRDefault="004D3499" w:rsidP="00362497">
      <w:pPr>
        <w:pStyle w:val="ProductList-Bullet"/>
        <w:numPr>
          <w:ilvl w:val="0"/>
          <w:numId w:val="21"/>
        </w:numPr>
      </w:pPr>
      <w:r>
        <w:t>A Microsoft minden olyan megfelelő eszköz esetén, amelyhez Bérbeadási Jogok Licenc tartozik, feloldja a szoftver kölcsönbe, bérbe és tartós bérletbe adására vonatkozó tiltást.</w:t>
      </w:r>
    </w:p>
    <w:p w:rsidR="00FA4EF6" w:rsidRDefault="004D3499" w:rsidP="00362497">
      <w:pPr>
        <w:pStyle w:val="ProductList-Bullet"/>
        <w:numPr>
          <w:ilvl w:val="0"/>
          <w:numId w:val="21"/>
        </w:numPr>
      </w:pPr>
      <w:r>
        <w:t>Az Ügyfélnek írásban vagy elektronikus módon el kell fogadtatnia a felhasználókkal a szoftver licencfeltételeit.</w:t>
      </w:r>
    </w:p>
    <w:p w:rsidR="00FA4EF6" w:rsidRDefault="004D3499" w:rsidP="00362497">
      <w:pPr>
        <w:pStyle w:val="ProductList-Bullet"/>
        <w:numPr>
          <w:ilvl w:val="0"/>
          <w:numId w:val="21"/>
        </w:numPr>
      </w:pPr>
      <w:r>
        <w:t xml:space="preserve">Az Ügyfélnek tájékoztatnia kell a felhasználókat arról, hogy a Microsoft nem kínál szavatosságot a szoftverhez, nem fogja megvédeni a felhasználókat harmadik felek igényeivel szemben, és nem vállal felelősséget a szoftver használatából eredő semmiféle kárért. </w:t>
      </w:r>
    </w:p>
    <w:p w:rsidR="00FA4EF6" w:rsidRDefault="004D3499" w:rsidP="00362497">
      <w:pPr>
        <w:pStyle w:val="ProductList-Bullet"/>
        <w:numPr>
          <w:ilvl w:val="0"/>
          <w:numId w:val="21"/>
        </w:numPr>
      </w:pPr>
      <w:r>
        <w:t>Azzal, hogy a szoftvert a Bérbeadási Jogok alapján használja, az Ügyfél vállalja, hogy a Microsoftot kártalanítja, mentesíti és megvédi minden olyan igénytől (ideértve az ügyvédi munkadíjakat is), amely megfelelő szoftver használatából ered.</w:t>
      </w:r>
    </w:p>
    <w:p w:rsidR="00FA4EF6" w:rsidRDefault="004D3499" w:rsidP="00362497">
      <w:pPr>
        <w:pStyle w:val="ProductList-Bullet"/>
        <w:numPr>
          <w:ilvl w:val="0"/>
          <w:numId w:val="21"/>
        </w:numPr>
      </w:pPr>
      <w:r>
        <w:t>A szoftver nem használható virtuális környezetben.</w:t>
      </w:r>
    </w:p>
    <w:p w:rsidR="00FA4EF6" w:rsidRDefault="004D3499" w:rsidP="00362497">
      <w:pPr>
        <w:pStyle w:val="ProductList-Bullet"/>
        <w:numPr>
          <w:ilvl w:val="0"/>
          <w:numId w:val="21"/>
        </w:numPr>
      </w:pPr>
      <w:r>
        <w:t>A szoftver nem érhető el távolról, kivéve technikai támogatás céljából a Távsegítség vagy hasonló technológia segítségével.</w:t>
      </w:r>
    </w:p>
    <w:p w:rsidR="00FA4EF6" w:rsidRDefault="004D3499" w:rsidP="00362497">
      <w:pPr>
        <w:pStyle w:val="ProductList-Bullet"/>
        <w:numPr>
          <w:ilvl w:val="0"/>
          <w:numId w:val="21"/>
        </w:numPr>
      </w:pPr>
      <w:r>
        <w:t xml:space="preserve">A Bérbeadási Jogok Licenc az alapul szolgáló licenccel együtt vagy akkor jár le, amikor az alapul szolgáló Licenc hozzárendelését módosítják, vagy akkor, amikor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javíthatatlanul meghibásodik.</w:t>
      </w:r>
    </w:p>
    <w:p w:rsidR="00FA4EF6" w:rsidRDefault="004D3499">
      <w:pPr>
        <w:pStyle w:val="ProductList-Body"/>
      </w:pPr>
      <w:r>
        <w:t xml:space="preserve"> </w:t>
      </w:r>
    </w:p>
    <w:p w:rsidR="00FA4EF6" w:rsidRDefault="004D3499">
      <w:pPr>
        <w:pStyle w:val="ProductList-ClauseHeading"/>
      </w:pPr>
      <w:r>
        <w:t>3.2 A Windows nem Pro verzióira vonatkozó korlátozás</w:t>
      </w:r>
    </w:p>
    <w:p w:rsidR="00FA4EF6" w:rsidRDefault="004D3499">
      <w:pPr>
        <w:pStyle w:val="ProductList-Body"/>
      </w:pPr>
      <w:r>
        <w:t>Azok az eszközök, amelyekhez Rental Rights for Windows van rendelve, csak természetes személyeknek adhatók bérbe, és kizárólag nem kereskedelmi felhasználásra.</w:t>
      </w:r>
    </w:p>
    <w:p w:rsidR="00FA4EF6" w:rsidRDefault="004D3499">
      <w:pPr>
        <w:pStyle w:val="ProductList-Offering1SubSection"/>
      </w:pPr>
      <w:bookmarkStart w:id="118" w:name="_Sec823"/>
      <w:r>
        <w:t>4. Frissítési Garancia</w:t>
      </w:r>
      <w:bookmarkEnd w:id="118"/>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URBreadcrumb"/>
      </w:pPr>
      <w:r>
        <w:t xml:space="preserve"> </w:t>
      </w:r>
    </w:p>
    <w:p w:rsidR="00FA4EF6" w:rsidRDefault="004D3499">
      <w:pPr>
        <w:pStyle w:val="PURBreadcrumb"/>
      </w:pPr>
      <w:r>
        <w:t>4.1 Frissítési Garancia</w:t>
      </w:r>
    </w:p>
    <w:p w:rsidR="00FA4EF6" w:rsidRDefault="004D3499">
      <w:pPr>
        <w:pStyle w:val="ProductList-Body"/>
      </w:pPr>
      <w:r>
        <w:t xml:space="preserve">A Bérbeadási Jogokat biztosító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xml:space="preserve"> beszerző ügyfelek nem jogosultak Frissítési Garancia beszerzésére sem a bérbeadási jogokat biztosító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 xml:space="preserve">, sem az azok alapjául szolgáló megfelelő szoftverlicencekre vonatkozóan. Azok a felhasználók azonban, akik olyan eszközöket vesznek bérbe/tartós bérletbe és használnak, amelyekhez a Windowsra vonatkozó bérbeadási jogokat biztosító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vannak hozzárendelve, beszerezhetnek Frissítéseket és Frissítési Garanciát az alapul szolgáló szoftverlicencekre vonatkozóan a saját mennyiségi licencszerződésük alapján, amennyiben az ezt lehetővé teszi. Tekintet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szoftverhasználati jogot is, lejár, amikor a megfelelő bérbeadási jogokat biztosító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lejárnak.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119" w:name="_Sec614"/>
      <w:r>
        <w:t>SQL Server</w:t>
      </w:r>
      <w:bookmarkEnd w:id="119"/>
      <w:r>
        <w:fldChar w:fldCharType="begin"/>
      </w:r>
      <w:r>
        <w:instrText xml:space="preserve"> TC "</w:instrText>
      </w:r>
      <w:bookmarkStart w:id="120" w:name="_Toc423421551"/>
      <w:r>
        <w:instrText>SQL Server</w:instrText>
      </w:r>
      <w:bookmarkEnd w:id="120"/>
      <w:r>
        <w:instrText>" \l 2</w:instrText>
      </w:r>
      <w:r>
        <w:fldChar w:fldCharType="end"/>
      </w:r>
    </w:p>
    <w:p w:rsidR="00FA4EF6" w:rsidRDefault="004D3499">
      <w:pPr>
        <w:pStyle w:val="ProductList-Offering1SubSection"/>
      </w:pPr>
      <w:bookmarkStart w:id="121" w:name="_Sec688"/>
      <w:r>
        <w:t>1. Programbeli elérhetőség</w:t>
      </w:r>
      <w:bookmarkEnd w:id="121"/>
    </w:p>
    <w:tbl>
      <w:tblPr>
        <w:tblStyle w:val="PURTable"/>
        <w:tblW w:w="0" w:type="dxa"/>
        <w:tblLook w:val="04A0" w:firstRow="1" w:lastRow="0" w:firstColumn="1" w:lastColumn="0" w:noHBand="0" w:noVBand="1"/>
      </w:tblPr>
      <w:tblGrid>
        <w:gridCol w:w="4100"/>
        <w:gridCol w:w="616"/>
        <w:gridCol w:w="614"/>
        <w:gridCol w:w="615"/>
        <w:gridCol w:w="614"/>
        <w:gridCol w:w="613"/>
        <w:gridCol w:w="615"/>
        <w:gridCol w:w="617"/>
        <w:gridCol w:w="634"/>
        <w:gridCol w:w="632"/>
        <w:gridCol w:w="616"/>
        <w:gridCol w:w="630"/>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rsidP="004D3499">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r w:rsidRPr="004D3499">
              <w:rPr>
                <w:color w:val="000000" w:themeColor="text1"/>
              </w:rPr>
              <w:t xml:space="preserve">, </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rsidTr="004D3499">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bl>
    <w:p w:rsidR="00FA4EF6" w:rsidRDefault="004D3499">
      <w:pPr>
        <w:pStyle w:val="ProductList-Offering1SubSection"/>
      </w:pPr>
      <w:bookmarkStart w:id="122" w:name="_Sec743"/>
      <w:r>
        <w:t>2. A termékre vonatkozó feltételek</w:t>
      </w:r>
      <w:bookmarkEnd w:id="122"/>
    </w:p>
    <w:tbl>
      <w:tblPr>
        <w:tblStyle w:val="PURTable"/>
        <w:tblW w:w="0" w:type="dxa"/>
        <w:tblLook w:val="04A0" w:firstRow="1" w:lastRow="0" w:firstColumn="1" w:lastColumn="0" w:noHBand="0" w:noVBand="1"/>
      </w:tblPr>
      <w:tblGrid>
        <w:gridCol w:w="3638"/>
        <w:gridCol w:w="3666"/>
        <w:gridCol w:w="361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rsidRPr="00721CA3">
              <w:rPr>
                <w:color w:val="0563C1"/>
              </w:rPr>
              <w:fldChar w:fldCharType="separate"/>
            </w:r>
            <w:r>
              <w:rPr>
                <w:color w:val="0563C1"/>
              </w:rPr>
              <w:t>Korábbi Kiadások</w:t>
            </w:r>
            <w:r w:rsidRPr="00721CA3">
              <w:rPr>
                <w:color w:val="0563C1"/>
              </w:rP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 teljes meghatározás a Szószedetben található.)         "</w:instrText>
            </w:r>
            <w:r w:rsidRPr="00721CA3">
              <w:rPr>
                <w:color w:val="0563C1"/>
              </w:rPr>
              <w:fldChar w:fldCharType="separate"/>
            </w:r>
            <w:r>
              <w:rPr>
                <w:color w:val="0563C1"/>
              </w:rPr>
              <w:t>Jogosult Felhasználó Mentessége</w:t>
            </w:r>
            <w:r w:rsidRPr="00721CA3">
              <w:rPr>
                <w:color w:val="0563C1"/>
              </w:rP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SQL Server 2014 Enterprise</w:t>
      </w:r>
    </w:p>
    <w:p w:rsidR="00FA4EF6" w:rsidRDefault="004D3499">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licenc (kiszolgáló/CAL). Azok a meglévő ügyfeleink, akik Frissítési Garancia alapján frissítenek a 2014-es verzióra, Licencfeltételeiket a </w:t>
      </w:r>
      <w:hyperlink r:id="rId52">
        <w:r>
          <w:rPr>
            <w:color w:val="00467F"/>
            <w:u w:val="single"/>
          </w:rPr>
          <w:t>http://go.microsoft.com/?linkid=9839206</w:t>
        </w:r>
      </w:hyperlink>
      <w:r>
        <w:t xml:space="preserve"> webhelyen elérhető 2014. áprilisi PUR-ban találhatják.</w:t>
      </w:r>
    </w:p>
    <w:p w:rsidR="00FA4EF6" w:rsidRDefault="004D3499">
      <w:pPr>
        <w:pStyle w:val="ProductList-Body"/>
      </w:pPr>
      <w:r>
        <w:t xml:space="preserve"> </w:t>
      </w:r>
    </w:p>
    <w:p w:rsidR="00FA4EF6" w:rsidRDefault="004D3499">
      <w:pPr>
        <w:pStyle w:val="ProductList-ClauseHeading"/>
      </w:pPr>
      <w:r>
        <w:t>2.2 SQL Server Parallel Data Warehouse Opcionális Build Oracle Java nélkül</w:t>
      </w:r>
    </w:p>
    <w:p w:rsidR="00FA4EF6" w:rsidRDefault="004D3499">
      <w:pPr>
        <w:pStyle w:val="ProductList-Body"/>
      </w:pPr>
      <w:r>
        <w:t xml:space="preserve">Azok az ügyfelek, akik a Berendezésfrissítés 1 (a továbbiakban AU 1) elérhetővé tétele után szereznek be új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FA4EF6" w:rsidRDefault="004D3499">
      <w:pPr>
        <w:pStyle w:val="ProductList-Body"/>
      </w:pPr>
      <w:r>
        <w:t xml:space="preserve"> </w:t>
      </w:r>
    </w:p>
    <w:p w:rsidR="00FA4EF6" w:rsidRDefault="004D3499">
      <w:pPr>
        <w:pStyle w:val="ProductList-ClauseHeading"/>
      </w:pPr>
      <w:r>
        <w:t>2.3 SQL Server Parallel Data Warehouse</w:t>
      </w:r>
    </w:p>
    <w:p w:rsidR="00FA4EF6" w:rsidRDefault="004D3499">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FA4EF6" w:rsidRDefault="004D3499">
      <w:pPr>
        <w:pStyle w:val="ProductList-Offering1SubSection"/>
      </w:pPr>
      <w:bookmarkStart w:id="123" w:name="_Sec794"/>
      <w:r>
        <w:t>3. Használati jogok</w:t>
      </w:r>
      <w:bookmarkEnd w:id="123"/>
    </w:p>
    <w:tbl>
      <w:tblPr>
        <w:tblStyle w:val="PURTable"/>
        <w:tblW w:w="0" w:type="dxa"/>
        <w:tblLook w:val="04A0" w:firstRow="1" w:lastRow="0" w:firstColumn="1" w:lastColumn="0" w:noHBand="0" w:noVBand="1"/>
      </w:tblPr>
      <w:tblGrid>
        <w:gridCol w:w="3673"/>
        <w:gridCol w:w="3639"/>
        <w:gridCol w:w="360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r:id="rId54">
              <w:r>
                <w:rPr>
                  <w:color w:val="00467F"/>
                  <w:u w:val="single"/>
                </w:rPr>
                <w:t>Univerzális</w:t>
              </w:r>
            </w:hyperlink>
            <w:r>
              <w:t xml:space="preserve">; </w:t>
            </w:r>
            <w:hyperlink r:id="rId55">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Minden kiadás (a Developer kiadások kivételével)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A Windows szoftver összetevői</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3.2 Az SQL Server korábbi verziónak automatikus frissítése</w:t>
      </w:r>
    </w:p>
    <w:p w:rsidR="00FA4EF6" w:rsidRDefault="004D3499">
      <w:pPr>
        <w:pStyle w:val="ProductList-Body"/>
      </w:pPr>
      <w:r>
        <w:t xml:space="preserve">Ha a szoftvert olyan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Kiszolgálókra</w:t>
      </w:r>
      <w:r w:rsidRPr="00721CA3">
        <w:rPr>
          <w:color w:val="0563C1"/>
        </w:rP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Kiszolgálóra</w:t>
      </w:r>
      <w:r w:rsidRPr="00721CA3">
        <w:rPr>
          <w:color w:val="0563C1"/>
        </w:rPr>
        <w:fldChar w:fldCharType="end"/>
      </w:r>
      <w:r>
        <w:t xml:space="preserve"> vagy eszközre telepíti, hozzájárul ahhoz, hogy a rendszer frissítse az adott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vagy eszközön futtatott SQL Server kiadásokat és példányokat (vagy azok bármely összetevőjét).</w:t>
      </w:r>
    </w:p>
    <w:p w:rsidR="00FA4EF6" w:rsidRDefault="004D3499">
      <w:pPr>
        <w:pStyle w:val="ProductList-Body"/>
      </w:pPr>
      <w:r>
        <w:t xml:space="preserve"> </w:t>
      </w:r>
    </w:p>
    <w:p w:rsidR="00FA4EF6" w:rsidRDefault="004D3499">
      <w:pPr>
        <w:pStyle w:val="ProductList-ClauseHeading"/>
      </w:pPr>
      <w:r>
        <w:t>3.3 A Business Intelligence és Standard kiadások Futó Példányai</w:t>
      </w:r>
    </w:p>
    <w:p w:rsidR="00FA4EF6" w:rsidRDefault="004D3499">
      <w:pPr>
        <w:pStyle w:val="ProductList-Body"/>
      </w:pPr>
      <w:r>
        <w:t xml:space="preserve">Minden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licenc esetén a szoftver csupán egyetlen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Futtatható, de ebben az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az Ügyfél a kiszolgálószoftvernek tetszőleges számú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w:t>
      </w:r>
    </w:p>
    <w:p w:rsidR="00FA4EF6" w:rsidRDefault="004D3499">
      <w:pPr>
        <w:pStyle w:val="ProductList-Body"/>
      </w:pPr>
      <w:r>
        <w:t xml:space="preserve"> </w:t>
      </w:r>
    </w:p>
    <w:p w:rsidR="00FA4EF6" w:rsidRDefault="004D3499">
      <w:pPr>
        <w:pStyle w:val="ProductList-ClauseHeading"/>
      </w:pPr>
      <w:r>
        <w:t>3.4 SQL Server Business Intelligence (2012 és 2014): Kötegelt feladatokhoz nem kell CAL licenc</w:t>
      </w:r>
    </w:p>
    <w:p w:rsidR="00FA4EF6" w:rsidRDefault="004D3499">
      <w:pPr>
        <w:pStyle w:val="ProductList-Body"/>
      </w:pPr>
      <w:r>
        <w:t xml:space="preserve">Az Ügyfélnek nincs szüksége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licencekre az olyan felhasználókhoz és eszközökhöz, akik, illetve amelyek a kiszolgálószoftver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Példányait</w:t>
      </w:r>
      <w:r w:rsidRPr="00721CA3">
        <w:rPr>
          <w:color w:val="0563C1"/>
        </w:rP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FA4EF6" w:rsidRDefault="004D3499">
      <w:pPr>
        <w:pStyle w:val="ProductList-Body"/>
      </w:pPr>
      <w:r>
        <w:t xml:space="preserve"> </w:t>
      </w:r>
    </w:p>
    <w:p w:rsidR="00FA4EF6" w:rsidRDefault="004D3499">
      <w:pPr>
        <w:pStyle w:val="ProductList-ClauseHeading"/>
      </w:pPr>
      <w:r>
        <w:t>3.5 A Parallel Data Warehouse (PDW) Feladatátvételi kiszolgálói</w:t>
      </w:r>
    </w:p>
    <w:p w:rsidR="00FA4EF6" w:rsidRDefault="004D3499">
      <w:pPr>
        <w:pStyle w:val="ProductList-Body"/>
      </w:pPr>
      <w:r>
        <w:t>A PDW Berendezés egy két vagy több olyan számítási csomópontból (Licencelt Kiszolgálókból) összeállított egység, amelyeket mind egyetlen PDW-vezérlő virtuális gép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w:t>
      </w:r>
      <w:r w:rsidRPr="00721CA3">
        <w:rPr>
          <w:color w:val="0563C1"/>
        </w:rP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Licencre</w:t>
      </w:r>
      <w:r w:rsidRPr="00721CA3">
        <w:rPr>
          <w:color w:val="0563C1"/>
        </w:rPr>
        <w:fldChar w:fldCharType="end"/>
      </w:r>
      <w:r>
        <w:t xml:space="preserve"> a szoftvernek a PWD Berendezés technológiája által működtetett feladatátvételi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Operációsrendszer-környezetekben</w:t>
      </w:r>
      <w:r w:rsidRPr="00721CA3">
        <w:rPr>
          <w:color w:val="0563C1"/>
        </w:rPr>
        <w:fldChar w:fldCharType="end"/>
      </w:r>
      <w:r>
        <w:t xml:space="preserve"> történő futtatásához.</w:t>
      </w:r>
    </w:p>
    <w:p w:rsidR="00FA4EF6" w:rsidRDefault="004D3499">
      <w:pPr>
        <w:pStyle w:val="ProductList-Body"/>
      </w:pPr>
      <w:r>
        <w:t xml:space="preserve"> </w:t>
      </w:r>
    </w:p>
    <w:p w:rsidR="00FA4EF6" w:rsidRDefault="004D3499">
      <w:pPr>
        <w:pStyle w:val="ProductList-ClauseHeading"/>
      </w:pPr>
      <w:r>
        <w:t>3.6 SQL Server 2014 Developer Edition: Bemutatást célzó használat</w:t>
      </w:r>
    </w:p>
    <w:p w:rsidR="00FA4EF6" w:rsidRDefault="004D3499">
      <w:pPr>
        <w:pStyle w:val="ProductList-Body"/>
      </w:pPr>
      <w:r>
        <w:t xml:space="preserve">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mellett az Ügyfél belső hálózatához hozzáférő bármely személy telepítheti és használhatja a szoftver példányait az Ügyfél programjai és a szoftver együttes használatának bemutatására.</w:t>
      </w:r>
    </w:p>
    <w:p w:rsidR="00FA4EF6" w:rsidRDefault="004D3499">
      <w:pPr>
        <w:pStyle w:val="ProductList-Body"/>
      </w:pPr>
      <w:r>
        <w:t xml:space="preserve"> </w:t>
      </w:r>
    </w:p>
    <w:p w:rsidR="00FA4EF6" w:rsidRDefault="004D3499">
      <w:pPr>
        <w:pStyle w:val="ProductList-ClauseHeading"/>
      </w:pPr>
      <w:r>
        <w:t>3.7 További Szoftverek – Összes (a Developer kivételével)</w:t>
      </w:r>
    </w:p>
    <w:p w:rsidR="00FA4EF6" w:rsidRDefault="004D3499">
      <w:pPr>
        <w:pStyle w:val="ProductList-SubClauseHeading"/>
      </w:pPr>
      <w:r>
        <w:t>3.7.1 További Szoftverek – Összes (a Parallel Data Warehouse és a Developer kivételével)</w:t>
      </w:r>
    </w:p>
    <w:tbl>
      <w:tblPr>
        <w:tblStyle w:val="PURTable0"/>
        <w:tblW w:w="0" w:type="dxa"/>
        <w:tblLook w:val="04A0" w:firstRow="1" w:lastRow="0" w:firstColumn="1" w:lastColumn="0" w:noHBand="0" w:noVBand="1"/>
      </w:tblPr>
      <w:tblGrid>
        <w:gridCol w:w="3538"/>
        <w:gridCol w:w="3514"/>
        <w:gridCol w:w="350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Client Tools Connectivity</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Distributed Replay Client</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Felügyeleti eszközök – Teljes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Indented"/>
      </w:pPr>
      <w:r>
        <w:t xml:space="preserve"> </w:t>
      </w:r>
    </w:p>
    <w:p w:rsidR="00FA4EF6" w:rsidRDefault="004D3499">
      <w:pPr>
        <w:pStyle w:val="ProductList-SubClauseHeading"/>
      </w:pPr>
      <w:r>
        <w:t>3.7.2 További Szoftverek – Parallel Data Warehouse</w:t>
      </w:r>
    </w:p>
    <w:tbl>
      <w:tblPr>
        <w:tblStyle w:val="PURTable0"/>
        <w:tblW w:w="0" w:type="dxa"/>
        <w:tblLook w:val="04A0" w:firstRow="1" w:lastRow="0" w:firstColumn="1" w:lastColumn="0" w:noHBand="0" w:noVBand="1"/>
      </w:tblPr>
      <w:tblGrid>
        <w:gridCol w:w="3544"/>
        <w:gridCol w:w="3561"/>
        <w:gridCol w:w="345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124" w:name="_Sec826"/>
      <w:r>
        <w:t>4. Frissítési Garancia</w:t>
      </w:r>
      <w:bookmarkEnd w:id="124"/>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rsidRPr="00721CA3">
              <w:rPr>
                <w:color w:val="0563C1"/>
              </w:rPr>
              <w:fldChar w:fldCharType="separate"/>
            </w:r>
            <w:r>
              <w:rPr>
                <w:color w:val="0563C1"/>
              </w:rPr>
              <w:t>Feladatátvételi Jogok</w:t>
            </w:r>
            <w:r w:rsidRPr="00721CA3">
              <w:rPr>
                <w:color w:val="0563C1"/>
              </w:rPr>
              <w:fldChar w:fldCharType="end"/>
            </w:r>
            <w:r>
              <w:t>: Minden kiadás (a Developer és a Parallel Data Warehouse kivételével)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56">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URBreadcrumb"/>
      </w:pPr>
      <w:r>
        <w:t xml:space="preserve"> </w:t>
      </w:r>
    </w:p>
    <w:p w:rsidR="00FA4EF6" w:rsidRDefault="004D3499">
      <w:pPr>
        <w:pStyle w:val="ProductList-ClauseHeading"/>
      </w:pPr>
      <w:r>
        <w:t>4.1 SQL Server 2014 Enterprise Core – Korlátlan virtualizáció</w:t>
      </w:r>
    </w:p>
    <w:p w:rsidR="00FA4EF6" w:rsidRDefault="004D3499">
      <w:pPr>
        <w:pStyle w:val="ProductList-Body"/>
      </w:pPr>
      <w:r>
        <w:t xml:space="preserve">Az Ügyfél a kiszolgálószoftvernek tetszőleges számú példányát futtathatja bármely olyan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tetszőleges számú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amely Licencelt Kiszolgáló esetén teljes Frissítési Garancia fedezettel rendelkezik a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összes rendszermagonkénti licencéhez.</w:t>
      </w:r>
    </w:p>
    <w:p w:rsidR="00FA4EF6" w:rsidRDefault="004D3499">
      <w:pPr>
        <w:pStyle w:val="ProductList-ClauseHeading"/>
      </w:pPr>
      <w:r>
        <w:t>4.2 SQL Server 2012 Parallel Data Warehouse – Funkcionális frissítések</w:t>
      </w:r>
    </w:p>
    <w:p w:rsidR="00FA4EF6" w:rsidRDefault="004D3499">
      <w:pPr>
        <w:pStyle w:val="ProductList-Body"/>
      </w:pPr>
      <w:r>
        <w:t>A Frissítési Garancia fedezettel rendelkező Ügyfelek jogosultak a nagy termékfrissítések között funkcionális frissítésekre (például eszközre vonatkozó frissítésekre).</w:t>
      </w:r>
    </w:p>
    <w:p w:rsidR="00FA4EF6" w:rsidRDefault="004D3499">
      <w:pPr>
        <w:pStyle w:val="ProductList-Body"/>
      </w:pPr>
      <w:r>
        <w:t xml:space="preserve"> </w:t>
      </w:r>
    </w:p>
    <w:p w:rsidR="00FA4EF6" w:rsidRDefault="004D3499">
      <w:pPr>
        <w:pStyle w:val="ProductList-ClauseHeading"/>
      </w:pPr>
      <w:r>
        <w:t>4.3 Az SQL Server Kivásárlási Opciója az Enrollment for Application Platform (EAP) keretében</w:t>
      </w:r>
    </w:p>
    <w:p w:rsidR="00FA4EF6" w:rsidRDefault="004D3499">
      <w:pPr>
        <w:pStyle w:val="ProductList-Body"/>
      </w:pPr>
      <w:r>
        <w:t xml:space="preserve">Az Ügyfél megújítja az SQL Server Enterprise Server/CAL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Licenceire</w:t>
      </w:r>
      <w:r w:rsidRPr="00721CA3">
        <w:rPr>
          <w:color w:val="0563C1"/>
        </w:rPr>
        <w:fldChar w:fldCharType="end"/>
      </w:r>
      <w:r>
        <w:t xml:space="preserve"> vonatkozó Frissítési Garanciát, de az Ügyfélnek beléptetése tartamának végén csak Rendszermag</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 xml:space="preserve"> lesz kivásárlási opciója.</w:t>
      </w:r>
    </w:p>
    <w:p w:rsidR="00FA4EF6" w:rsidRDefault="004D3499">
      <w:pPr>
        <w:pStyle w:val="ProductList-Body"/>
      </w:pPr>
      <w:r>
        <w:t xml:space="preserve"> </w:t>
      </w:r>
    </w:p>
    <w:p w:rsidR="00FA4EF6" w:rsidRDefault="004D3499">
      <w:pPr>
        <w:pStyle w:val="ProductList-ClauseHeading"/>
      </w:pPr>
      <w:r>
        <w:t>4.4 Az SQL Server Parallel Data Warehouse üzembe helyezése SQL Server Enterprise Core Licencek keretében (lásd: Korábbi Kiadások)</w:t>
      </w:r>
    </w:p>
    <w:p w:rsidR="00FA4EF6" w:rsidRDefault="004D3499">
      <w:pPr>
        <w:pStyle w:val="ProductList-Body"/>
      </w:pPr>
      <w:r>
        <w:t>Az SQL Server Parallel Data Warehouse funkcionális frissítéseinek eléréséhez Frissítési Garanciára van szükség az így üzembe helyezett összes SQL Enterprise Rendszermagonkénti licenc esetén.</w:t>
      </w:r>
    </w:p>
    <w:p w:rsidR="00FA4EF6" w:rsidRDefault="004D3499">
      <w:pPr>
        <w:pStyle w:val="ProductList-Body"/>
      </w:pPr>
      <w:r>
        <w:t xml:space="preserve"> </w:t>
      </w:r>
    </w:p>
    <w:p w:rsidR="00FA4EF6" w:rsidRDefault="004D3499">
      <w:pPr>
        <w:pStyle w:val="ProductList-ClauseHeading"/>
      </w:pPr>
      <w:r>
        <w:t>4.5 SQL Server 2012 Parallel Data Warehouse (PDW) Opcionális Build Oracle Java nélkül</w:t>
      </w:r>
    </w:p>
    <w:p w:rsidR="00FA4EF6" w:rsidRDefault="004D3499">
      <w:pPr>
        <w:pStyle w:val="ProductList-Body"/>
      </w:pPr>
      <w:r>
        <w:t xml:space="preserve">Azok az ügyfelek, akik a Berendezésfrissítés 1 (a továbbiakban AU 1) elérhetővé tételekor érvényes Frissítési Garanciával rendelkeznek az SQL Server 2012 PDW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 beszerezhetik a terméknek egy, az Oracle Java szoftvert tartalmazó buildjét, vagy – kérésre – az Oracle Java szoftvert nem tartalmazó buildjét.</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125" w:name="_Sec615"/>
      <w:r>
        <w:t>System Center</w:t>
      </w:r>
      <w:bookmarkEnd w:id="125"/>
      <w:r>
        <w:fldChar w:fldCharType="begin"/>
      </w:r>
      <w:r>
        <w:instrText xml:space="preserve"> TC "</w:instrText>
      </w:r>
      <w:bookmarkStart w:id="126" w:name="_Toc423421552"/>
      <w:r>
        <w:instrText>System Center</w:instrText>
      </w:r>
      <w:bookmarkEnd w:id="126"/>
      <w:r>
        <w:instrText>" \l 2</w:instrText>
      </w:r>
      <w:r>
        <w:fldChar w:fldCharType="end"/>
      </w:r>
    </w:p>
    <w:p w:rsidR="00FA4EF6" w:rsidRDefault="004D3499">
      <w:pPr>
        <w:pStyle w:val="ProductList-Offering2HeadingNoBorder"/>
      </w:pPr>
      <w:bookmarkStart w:id="127" w:name="_Sec642"/>
      <w:r>
        <w:t>System Center Server</w:t>
      </w:r>
      <w:bookmarkEnd w:id="127"/>
      <w:r>
        <w:fldChar w:fldCharType="begin"/>
      </w:r>
      <w:r>
        <w:instrText xml:space="preserve"> TC "</w:instrText>
      </w:r>
      <w:bookmarkStart w:id="128" w:name="_Toc423421553"/>
      <w:r>
        <w:instrText>System Center Server</w:instrText>
      </w:r>
      <w:bookmarkEnd w:id="128"/>
      <w:r>
        <w:instrText>" \l 3</w:instrText>
      </w:r>
      <w:r>
        <w:fldChar w:fldCharType="end"/>
      </w:r>
    </w:p>
    <w:p w:rsidR="00FA4EF6" w:rsidRDefault="004D3499">
      <w:pPr>
        <w:pStyle w:val="ProductList-Offering1SubSection"/>
      </w:pPr>
      <w:bookmarkStart w:id="129" w:name="_Sec689"/>
      <w:r>
        <w:t>1. Programbeli elérhetőség</w:t>
      </w:r>
      <w:bookmarkEnd w:id="129"/>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r>
    </w:tbl>
    <w:p w:rsidR="00FA4EF6" w:rsidRDefault="004D3499">
      <w:pPr>
        <w:pStyle w:val="ProductList-Offering1SubSection"/>
      </w:pPr>
      <w:bookmarkStart w:id="130" w:name="_Sec744"/>
      <w:r>
        <w:t>2. A termékre vonatkozó feltételek</w:t>
      </w:r>
      <w:bookmarkEnd w:id="130"/>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Kiszolgáló és Felhő Beléptetés (a továbbiakban SCE) – Microsoft Azure-beli Operációsrendszer-környezetek felügyeletének joga CIS Licencek esetén</w:t>
      </w:r>
    </w:p>
    <w:p w:rsidR="00FA4EF6" w:rsidRDefault="004D3499">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w:t>
      </w:r>
      <w:r w:rsidRPr="00721CA3">
        <w:rPr>
          <w:color w:val="0563C1"/>
        </w:rPr>
        <w:fldChar w:fldCharType="end"/>
      </w:r>
      <w:r>
        <w:t xml:space="preserve"> felügyeletére, a CIS alapján licencelt System Center szoftvert is használhatják a Microsoft Azure-ban futtatott saját megfelelő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Operációsrendszer-környezeteik</w:t>
      </w:r>
      <w:r w:rsidRPr="00721CA3">
        <w:rPr>
          <w:color w:val="0563C1"/>
        </w:rPr>
        <w:fldChar w:fldCharType="end"/>
      </w:r>
      <w:r>
        <w:t xml:space="preserve"> felügyeletére. Egy ügyfél SCE-je által fedezett minden egyes CIS Licenc esetén az ügyfél legfeljebb 10, a Microsoft Azure-ban futtatott megfelelő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Operációsrendszer-környezetet</w:t>
      </w:r>
      <w:r w:rsidRPr="00721CA3">
        <w:rPr>
          <w:color w:val="0563C1"/>
        </w:rPr>
        <w:fldChar w:fldCharType="end"/>
      </w:r>
      <w:r>
        <w:t xml:space="preserve"> felügyelhet.  A megfelelő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a következők: </w:t>
      </w:r>
    </w:p>
    <w:p w:rsidR="00FA4EF6" w:rsidRDefault="004D3499" w:rsidP="00362497">
      <w:pPr>
        <w:pStyle w:val="ProductList-Bullet"/>
        <w:numPr>
          <w:ilvl w:val="0"/>
          <w:numId w:val="22"/>
        </w:numPr>
      </w:pPr>
      <w:r>
        <w:t xml:space="preserve">a Windows Virtuális Gép példányai; </w:t>
      </w:r>
    </w:p>
    <w:p w:rsidR="00FA4EF6" w:rsidRDefault="004D3499" w:rsidP="00362497">
      <w:pPr>
        <w:pStyle w:val="ProductList-Bullet"/>
        <w:numPr>
          <w:ilvl w:val="0"/>
          <w:numId w:val="22"/>
        </w:numPr>
      </w:pPr>
      <w:r>
        <w:t xml:space="preserve">a Felhőszolgáltatások példányai (Webes szerepkör és Dolgozó szerepkör); </w:t>
      </w:r>
    </w:p>
    <w:p w:rsidR="00FA4EF6" w:rsidRDefault="004D3499" w:rsidP="00362497">
      <w:pPr>
        <w:pStyle w:val="ProductList-Bullet"/>
        <w:numPr>
          <w:ilvl w:val="0"/>
          <w:numId w:val="22"/>
        </w:numPr>
      </w:pPr>
      <w:r>
        <w:t xml:space="preserve">Tárfiókok; </w:t>
      </w:r>
    </w:p>
    <w:p w:rsidR="00FA4EF6" w:rsidRDefault="004D3499" w:rsidP="00362497">
      <w:pPr>
        <w:pStyle w:val="ProductList-Bullet"/>
        <w:numPr>
          <w:ilvl w:val="0"/>
          <w:numId w:val="22"/>
        </w:numPr>
      </w:pPr>
      <w:r>
        <w:t xml:space="preserve">SQL Adatbázisok; </w:t>
      </w:r>
    </w:p>
    <w:p w:rsidR="00FA4EF6" w:rsidRDefault="004D3499" w:rsidP="00362497">
      <w:pPr>
        <w:pStyle w:val="ProductList-Bullet"/>
        <w:numPr>
          <w:ilvl w:val="0"/>
          <w:numId w:val="22"/>
        </w:numPr>
      </w:pPr>
      <w:r>
        <w:t>webhelyek példányai.</w:t>
      </w:r>
    </w:p>
    <w:p w:rsidR="00FA4EF6" w:rsidRDefault="004D3499">
      <w:pPr>
        <w:pStyle w:val="ProductList-Offering1SubSection"/>
      </w:pPr>
      <w:bookmarkStart w:id="131" w:name="_Sec797"/>
      <w:r>
        <w:t>3. Használati jogok</w:t>
      </w:r>
      <w:bookmarkEnd w:id="131"/>
    </w:p>
    <w:tbl>
      <w:tblPr>
        <w:tblStyle w:val="PURTable"/>
        <w:tblW w:w="0" w:type="dxa"/>
        <w:tblLook w:val="04A0" w:firstRow="1" w:lastRow="0" w:firstColumn="1" w:lastColumn="0" w:noHBand="0" w:noVBand="1"/>
      </w:tblPr>
      <w:tblGrid>
        <w:gridCol w:w="3627"/>
        <w:gridCol w:w="3636"/>
        <w:gridCol w:w="365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SQL Server technológia, Windows Szoftverösszetevők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717"/>
        <w:gridCol w:w="3642"/>
        <w:gridCol w:w="3557"/>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3.2 Felügyeleti Licenc – System Center 2012 R2 Datacenter</w:t>
      </w:r>
    </w:p>
    <w:tbl>
      <w:tblPr>
        <w:tblStyle w:val="PURTable"/>
        <w:tblW w:w="0" w:type="dxa"/>
        <w:tblLook w:val="04A0" w:firstRow="1" w:lastRow="0" w:firstColumn="1" w:lastColumn="0" w:noHBand="0" w:noVBand="1"/>
      </w:tblPr>
      <w:tblGrid>
        <w:gridCol w:w="3716"/>
        <w:gridCol w:w="3644"/>
        <w:gridCol w:w="3556"/>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3.3 SQL Server technológia</w:t>
      </w:r>
    </w:p>
    <w:p w:rsidR="00FA4EF6" w:rsidRDefault="004D349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az adott Termék és az SQL Server adatbázis-kezelő szoftvert tartalmazó bármely más Termék támogatására korlátozódó céllal futtathatja.</w:t>
      </w:r>
    </w:p>
    <w:p w:rsidR="00FA4EF6" w:rsidRDefault="004D3499">
      <w:pPr>
        <w:pStyle w:val="ProductList-Offering1SubSection"/>
      </w:pPr>
      <w:bookmarkStart w:id="132" w:name="_Sec838"/>
      <w:r>
        <w:t>4. Frissítési Garancia</w:t>
      </w:r>
      <w:bookmarkEnd w:id="13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5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URBreadcrumb"/>
      </w:pPr>
      <w:r>
        <w:t xml:space="preserve"> </w:t>
      </w:r>
    </w:p>
    <w:p w:rsidR="00FA4EF6" w:rsidRDefault="004D3499">
      <w:pPr>
        <w:pStyle w:val="PURBreadcrumb"/>
      </w:pPr>
      <w:r>
        <w:t>4.1 System Center Globális Szolgáltatásfigyelő</w:t>
      </w:r>
    </w:p>
    <w:p w:rsidR="00FA4EF6" w:rsidRDefault="004D3499">
      <w:pPr>
        <w:pStyle w:val="ProductList-Body"/>
      </w:pPr>
      <w:r>
        <w:t xml:space="preserve">Azok az ügyfelek, akik érvényes Frissítési Garancia fedezettel rendelkeznek a </w:t>
      </w:r>
      <w:r w:rsidRPr="00721CA3">
        <w:rPr>
          <w:color w:val="0563C1"/>
        </w:rPr>
        <w:fldChar w:fldCharType="begin"/>
      </w:r>
      <w:r>
        <w:rPr>
          <w:color w:val="0563C1"/>
        </w:rPr>
        <w:instrText>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rsidRPr="00721CA3">
        <w:rPr>
          <w:color w:val="0563C1"/>
        </w:rPr>
        <w:fldChar w:fldCharType="separate"/>
      </w:r>
      <w:r>
        <w:rPr>
          <w:color w:val="0563C1"/>
        </w:rPr>
        <w:t>Felügyeleti Licencekre</w:t>
      </w:r>
      <w:r w:rsidRPr="00721CA3">
        <w:rPr>
          <w:color w:val="0563C1"/>
        </w:rP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rsidRPr="00721CA3">
        <w:rPr>
          <w:color w:val="0563C1"/>
        </w:rPr>
        <w:fldChar w:fldCharType="begin"/>
      </w:r>
      <w:r>
        <w:rPr>
          <w:color w:val="0563C1"/>
        </w:rPr>
        <w:instrText>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rsidRPr="00721CA3">
        <w:rPr>
          <w:color w:val="0563C1"/>
        </w:rPr>
        <w:fldChar w:fldCharType="separate"/>
      </w:r>
      <w:r>
        <w:rPr>
          <w:color w:val="0563C1"/>
        </w:rPr>
        <w:t>Felügyeleti Licencekkel</w:t>
      </w:r>
      <w:r w:rsidRPr="00721CA3">
        <w:rPr>
          <w:color w:val="0563C1"/>
        </w:rPr>
        <w:fldChar w:fldCharType="end"/>
      </w:r>
      <w:r>
        <w:t xml:space="preserve"> licencelt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Operációsrendszer-környezetekben</w:t>
      </w:r>
      <w:r w:rsidRPr="00721CA3">
        <w:rPr>
          <w:color w:val="0563C1"/>
        </w:rPr>
        <w:fldChar w:fldCharType="end"/>
      </w:r>
      <w:r>
        <w:t xml:space="preserve"> futnak.  Ennek az Online Szolgáltatásnak a használatára az OST vonatkozik.</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33" w:name="_Sec643"/>
      <w:r>
        <w:t>System Center Client Management Suite</w:t>
      </w:r>
      <w:bookmarkEnd w:id="133"/>
      <w:r>
        <w:fldChar w:fldCharType="begin"/>
      </w:r>
      <w:r>
        <w:instrText xml:space="preserve"> TC "</w:instrText>
      </w:r>
      <w:bookmarkStart w:id="134" w:name="_Toc423421554"/>
      <w:r>
        <w:instrText>System Center Client Management Suite</w:instrText>
      </w:r>
      <w:bookmarkEnd w:id="134"/>
      <w:r>
        <w:instrText>" \l 3</w:instrText>
      </w:r>
      <w:r>
        <w:fldChar w:fldCharType="end"/>
      </w:r>
    </w:p>
    <w:p w:rsidR="00FA4EF6" w:rsidRDefault="004D3499">
      <w:pPr>
        <w:pStyle w:val="ProductList-Offering1SubSection"/>
      </w:pPr>
      <w:bookmarkStart w:id="135" w:name="_Sec690"/>
      <w:r>
        <w:t>1. Programbeli elérhetőség</w:t>
      </w:r>
      <w:bookmarkEnd w:id="135"/>
    </w:p>
    <w:tbl>
      <w:tblPr>
        <w:tblStyle w:val="PURTable"/>
        <w:tblW w:w="0" w:type="dxa"/>
        <w:tblLook w:val="04A0" w:firstRow="1" w:lastRow="0" w:firstColumn="1" w:lastColumn="0" w:noHBand="0" w:noVBand="1"/>
      </w:tblPr>
      <w:tblGrid>
        <w:gridCol w:w="4050"/>
        <w:gridCol w:w="615"/>
        <w:gridCol w:w="603"/>
        <w:gridCol w:w="612"/>
        <w:gridCol w:w="607"/>
        <w:gridCol w:w="722"/>
        <w:gridCol w:w="611"/>
        <w:gridCol w:w="615"/>
        <w:gridCol w:w="634"/>
        <w:gridCol w:w="619"/>
        <w:gridCol w:w="613"/>
        <w:gridCol w:w="615"/>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A4EF6" w:rsidTr="004D3499">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4D3499" w:rsidRDefault="004D3499">
            <w:pPr>
              <w:pStyle w:val="ProductList-TableBody"/>
              <w:jc w:val="center"/>
              <w:rPr>
                <w:color w:val="000000" w:themeColor="text1"/>
              </w:rPr>
            </w:pPr>
            <w:r w:rsidRPr="004D34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4D3499" w:rsidRDefault="004D3499">
            <w:pPr>
              <w:pStyle w:val="ProductList-TableBody"/>
              <w:jc w:val="center"/>
              <w:rPr>
                <w:color w:val="000000" w:themeColor="text1"/>
              </w:rPr>
            </w:pPr>
            <w:r w:rsidRPr="004D3499">
              <w:rPr>
                <w:color w:val="000000" w:themeColor="text1"/>
              </w:rPr>
              <w:t xml:space="preserve"> </w:t>
            </w:r>
          </w:p>
        </w:tc>
      </w:tr>
    </w:tbl>
    <w:p w:rsidR="00FA4EF6" w:rsidRDefault="004D3499">
      <w:pPr>
        <w:pStyle w:val="ProductList-Offering1SubSection"/>
      </w:pPr>
      <w:bookmarkStart w:id="136" w:name="_Sec745"/>
      <w:r>
        <w:t>2. A termékre vonatkozó feltételek</w:t>
      </w:r>
      <w:bookmarkEnd w:id="136"/>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137" w:name="_Sec801"/>
      <w:r>
        <w:t>3. Használati jogok</w:t>
      </w:r>
      <w:bookmarkEnd w:id="137"/>
    </w:p>
    <w:tbl>
      <w:tblPr>
        <w:tblStyle w:val="PURTable"/>
        <w:tblW w:w="0" w:type="dxa"/>
        <w:tblLook w:val="04A0" w:firstRow="1" w:lastRow="0" w:firstColumn="1" w:lastColumn="0" w:noHBand="0" w:noVBand="1"/>
      </w:tblPr>
      <w:tblGrid>
        <w:gridCol w:w="3627"/>
        <w:gridCol w:w="3636"/>
        <w:gridCol w:w="365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r:id="rId58">
              <w:r>
                <w:rPr>
                  <w:color w:val="00467F"/>
                  <w:u w:val="single"/>
                </w:rPr>
                <w:t>Univerzális</w:t>
              </w:r>
            </w:hyperlink>
            <w:r>
              <w:t xml:space="preserve">; </w:t>
            </w:r>
            <w:hyperlink r:id="rId5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SQL Server technológia, Windows Szoftverösszetevők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25"/>
        <w:gridCol w:w="3649"/>
        <w:gridCol w:w="364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Felügyeleti Licenccel Egyenértékű Licenc (lásd az </w:t>
            </w:r>
            <w:hyperlink w:anchor="_Sec591">
              <w:r>
                <w:rPr>
                  <w:color w:val="00467F"/>
                  <w:u w:val="single"/>
                </w:rPr>
                <w:t>A függeléket</w:t>
              </w:r>
            </w:hyperlink>
            <w:r>
              <w:t>)</w:t>
            </w:r>
          </w:p>
        </w:tc>
      </w:tr>
    </w:tbl>
    <w:p w:rsidR="00FA4EF6" w:rsidRDefault="004D3499">
      <w:pPr>
        <w:pStyle w:val="ProductList-Body"/>
      </w:pPr>
      <w:r>
        <w:t xml:space="preserve"> </w:t>
      </w:r>
    </w:p>
    <w:p w:rsidR="00FA4EF6" w:rsidRDefault="004D3499">
      <w:pPr>
        <w:pStyle w:val="ProductList-ClauseHeading"/>
      </w:pPr>
      <w:r>
        <w:t>3.2 SQL Server technológia</w:t>
      </w:r>
    </w:p>
    <w:p w:rsidR="00FA4EF6" w:rsidRDefault="004D349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az adott Termék és az SQL Server adatbázis-kezelő szoftvert tartalmazó bármely más Termék támogatására korlátozódó céllal futtathatja.</w:t>
      </w:r>
    </w:p>
    <w:p w:rsidR="00FA4EF6" w:rsidRDefault="004D3499">
      <w:pPr>
        <w:pStyle w:val="ProductList-Offering1SubSection"/>
      </w:pPr>
      <w:bookmarkStart w:id="138" w:name="_Sec816"/>
      <w:r>
        <w:t>4. Frissítési Garancia</w:t>
      </w:r>
      <w:bookmarkEnd w:id="138"/>
    </w:p>
    <w:p w:rsidR="00FA4EF6" w:rsidRDefault="00FA4EF6">
      <w:pPr>
        <w:pStyle w:val="ProductList-ClauseHeading"/>
      </w:pPr>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rsidRPr="00721CA3">
              <w:rPr>
                <w:color w:val="0563C1"/>
              </w:rPr>
              <w:fldChar w:fldCharType="separate"/>
            </w:r>
            <w:r>
              <w:rPr>
                <w:color w:val="0563C1"/>
              </w:rPr>
              <w:t>Feladatátvételi Jogok</w:t>
            </w:r>
            <w:r w:rsidRPr="00721CA3">
              <w:rPr>
                <w:color w:val="0563C1"/>
              </w:rPr>
              <w:fldChar w:fldCharType="end"/>
            </w:r>
            <w:r>
              <w:t>: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rsidRPr="00721CA3">
              <w:rPr>
                <w:color w:val="0563C1"/>
              </w:rPr>
              <w:fldChar w:fldCharType="separate"/>
            </w:r>
            <w:r>
              <w:rPr>
                <w:color w:val="0563C1"/>
              </w:rPr>
              <w:t>Barangolási Jogok</w:t>
            </w:r>
            <w:r w:rsidRPr="00721CA3">
              <w:rPr>
                <w:color w:val="0563C1"/>
              </w:rPr>
              <w:fldChar w:fldCharType="end"/>
            </w:r>
            <w:r>
              <w:t>: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39" w:name="_Sec644"/>
      <w:r>
        <w:t>System Center Configuration Manager</w:t>
      </w:r>
      <w:bookmarkEnd w:id="139"/>
      <w:r>
        <w:fldChar w:fldCharType="begin"/>
      </w:r>
      <w:r>
        <w:instrText xml:space="preserve"> TC "</w:instrText>
      </w:r>
      <w:bookmarkStart w:id="140" w:name="_Toc423421555"/>
      <w:r>
        <w:instrText>System Center Configuration Manager</w:instrText>
      </w:r>
      <w:bookmarkEnd w:id="140"/>
      <w:r>
        <w:instrText>" \l 3</w:instrText>
      </w:r>
      <w:r>
        <w:fldChar w:fldCharType="end"/>
      </w:r>
    </w:p>
    <w:p w:rsidR="00FA4EF6" w:rsidRDefault="004D3499">
      <w:pPr>
        <w:pStyle w:val="ProductList-Offering1SubSection"/>
      </w:pPr>
      <w:bookmarkStart w:id="141" w:name="_Sec691"/>
      <w:r>
        <w:t>1. Programbeli elérhetőség</w:t>
      </w:r>
      <w:bookmarkEnd w:id="141"/>
    </w:p>
    <w:p w:rsidR="00FA4EF6" w:rsidRDefault="004D3499">
      <w:pPr>
        <w:pStyle w:val="ProductList-Body"/>
      </w:pPr>
      <w:r>
        <w:t xml:space="preserve"> </w:t>
      </w:r>
    </w:p>
    <w:tbl>
      <w:tblPr>
        <w:tblStyle w:val="PURTable"/>
        <w:tblW w:w="10916"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FA4EF6" w:rsidTr="004D3499">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B7999">
        <w:tc>
          <w:tcPr>
            <w:tcW w:w="4117"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18"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r w:rsidR="00EB7999">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EB7999">
            <w:pPr>
              <w:pStyle w:val="ProductList-TableBody"/>
              <w:jc w:val="center"/>
            </w:pPr>
            <w:r>
              <w:t>AO,ST</w:t>
            </w:r>
            <w:r w:rsidR="004D3499">
              <w:t xml:space="preserve"> </w:t>
            </w:r>
          </w:p>
        </w:tc>
      </w:tr>
      <w:tr w:rsidR="00FA4EF6" w:rsidTr="00EB7999">
        <w:tc>
          <w:tcPr>
            <w:tcW w:w="4117" w:type="dxa"/>
            <w:tcBorders>
              <w:top w:val="dashed" w:sz="4" w:space="0" w:color="BFBFBF"/>
              <w:left w:val="nil"/>
              <w:bottom w:val="nil"/>
              <w:right w:val="nil"/>
            </w:tcBorders>
          </w:tcPr>
          <w:p w:rsidR="00FA4EF6" w:rsidRDefault="004D3499">
            <w:pPr>
              <w:pStyle w:val="ProductList-TableBody"/>
            </w:pPr>
            <w:r>
              <w:t>System Center 2012 R2 Configuration Manager Ügyfél-felügyeleti Licenc Felhasználónként</w:t>
            </w:r>
          </w:p>
        </w:tc>
        <w:tc>
          <w:tcPr>
            <w:tcW w:w="618" w:type="dxa"/>
            <w:tcBorders>
              <w:top w:val="dashed" w:sz="4" w:space="0" w:color="BFBFBF"/>
              <w:left w:val="nil"/>
              <w:bottom w:val="nil"/>
              <w:right w:val="nil"/>
            </w:tcBorders>
          </w:tcPr>
          <w:p w:rsidR="00FA4EF6" w:rsidRDefault="004D3499">
            <w:pPr>
              <w:pStyle w:val="ProductList-TableBody"/>
              <w:jc w:val="center"/>
            </w:pPr>
            <w:r>
              <w:t>10/13</w:t>
            </w:r>
          </w:p>
        </w:tc>
        <w:tc>
          <w:tcPr>
            <w:tcW w:w="613" w:type="dxa"/>
            <w:tcBorders>
              <w:top w:val="dashed" w:sz="4" w:space="0" w:color="BFBFBF"/>
              <w:left w:val="nil"/>
              <w:bottom w:val="nil"/>
              <w:right w:val="nil"/>
            </w:tcBorders>
          </w:tcPr>
          <w:p w:rsidR="00FA4EF6" w:rsidRDefault="004D3499">
            <w:pPr>
              <w:pStyle w:val="ProductList-TableBody"/>
              <w:jc w:val="center"/>
            </w:pPr>
            <w:r>
              <w:t xml:space="preserve"> </w:t>
            </w:r>
          </w:p>
        </w:tc>
        <w:tc>
          <w:tcPr>
            <w:tcW w:w="617" w:type="dxa"/>
            <w:tcBorders>
              <w:top w:val="dashed" w:sz="4" w:space="0" w:color="BFBFBF"/>
              <w:left w:val="nil"/>
              <w:bottom w:val="nil"/>
              <w:right w:val="nil"/>
            </w:tcBorders>
          </w:tcPr>
          <w:p w:rsidR="00FA4EF6" w:rsidRDefault="004D3499">
            <w:pPr>
              <w:pStyle w:val="ProductList-TableBody"/>
              <w:jc w:val="center"/>
            </w:pPr>
            <w:r>
              <w:t>2</w:t>
            </w:r>
          </w:p>
        </w:tc>
        <w:tc>
          <w:tcPr>
            <w:tcW w:w="615" w:type="dxa"/>
            <w:tcBorders>
              <w:top w:val="dashed" w:sz="4" w:space="0" w:color="BFBFBF"/>
              <w:left w:val="nil"/>
              <w:bottom w:val="nil"/>
              <w:right w:val="single" w:sz="6" w:space="0" w:color="FFFFFF"/>
            </w:tcBorders>
          </w:tcPr>
          <w:p w:rsidR="00FA4EF6" w:rsidRDefault="004D349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FA4EF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EB7999">
            <w:pPr>
              <w:pStyle w:val="ProductList-TableBody"/>
              <w:jc w:val="center"/>
            </w:pPr>
            <w:r>
              <w:t>A</w:t>
            </w:r>
            <w:r w:rsidR="004D3499">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FA4EF6">
            <w:pPr>
              <w:pStyle w:val="ProductList-TableBody"/>
              <w:jc w:val="center"/>
            </w:pPr>
          </w:p>
        </w:tc>
      </w:tr>
    </w:tbl>
    <w:p w:rsidR="00FA4EF6" w:rsidRDefault="004D3499">
      <w:pPr>
        <w:pStyle w:val="ProductList-Offering1SubSection"/>
      </w:pPr>
      <w:bookmarkStart w:id="142" w:name="_Sec746"/>
      <w:r>
        <w:t>2. A termékre vonatkozó feltételek</w:t>
      </w:r>
      <w:bookmarkEnd w:id="142"/>
    </w:p>
    <w:tbl>
      <w:tblPr>
        <w:tblStyle w:val="PURTable"/>
        <w:tblW w:w="0" w:type="dxa"/>
        <w:tblLook w:val="04A0" w:firstRow="1" w:lastRow="0" w:firstColumn="1" w:lastColumn="0" w:noHBand="0" w:noVBand="1"/>
      </w:tblPr>
      <w:tblGrid>
        <w:gridCol w:w="3626"/>
        <w:gridCol w:w="3635"/>
        <w:gridCol w:w="365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143" w:name="_Sec802"/>
      <w:r>
        <w:t>3. Használati jogok</w:t>
      </w:r>
      <w:bookmarkEnd w:id="143"/>
    </w:p>
    <w:tbl>
      <w:tblPr>
        <w:tblStyle w:val="PURTable"/>
        <w:tblW w:w="0" w:type="dxa"/>
        <w:tblLook w:val="04A0" w:firstRow="1" w:lastRow="0" w:firstColumn="1" w:lastColumn="0" w:noHBand="0" w:noVBand="1"/>
      </w:tblPr>
      <w:tblGrid>
        <w:gridCol w:w="3627"/>
        <w:gridCol w:w="3636"/>
        <w:gridCol w:w="365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SQL Server technológia, Windows Szoftverösszetevők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Felügyeleti licencek</w:t>
      </w:r>
    </w:p>
    <w:tbl>
      <w:tblPr>
        <w:tblStyle w:val="PURTable"/>
        <w:tblW w:w="0" w:type="dxa"/>
        <w:tblLook w:val="04A0" w:firstRow="1" w:lastRow="0" w:firstColumn="1" w:lastColumn="0" w:noHBand="0" w:noVBand="1"/>
      </w:tblPr>
      <w:tblGrid>
        <w:gridCol w:w="3626"/>
        <w:gridCol w:w="3651"/>
        <w:gridCol w:w="363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Microsoft Intune</w:t>
            </w:r>
            <w:r>
              <w:fldChar w:fldCharType="begin"/>
            </w:r>
            <w:r>
              <w:instrText xml:space="preserve"> XE "Microsoft Intune" </w:instrText>
            </w:r>
            <w:r>
              <w:fldChar w:fldCharType="end"/>
            </w:r>
            <w:r>
              <w:t xml:space="preserve">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Felügyeleti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3.2 SQL Server technológia</w:t>
      </w:r>
    </w:p>
    <w:p w:rsidR="00FA4EF6" w:rsidRDefault="004D3499">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FA4EF6" w:rsidRDefault="004D3499">
      <w:pPr>
        <w:pStyle w:val="ProductList-Offering1SubSection"/>
      </w:pPr>
      <w:bookmarkStart w:id="144" w:name="_Sec839"/>
      <w:r>
        <w:t>4. Frissítési Garancia</w:t>
      </w:r>
      <w:bookmarkEnd w:id="144"/>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System Center Configuration Manager – VDI szoftverre vonatkozó jogok</w:t>
      </w:r>
    </w:p>
    <w:p w:rsidR="00FA4EF6" w:rsidRDefault="004D3499">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w:t>
      </w:r>
      <w:r w:rsidRPr="00721CA3">
        <w:rPr>
          <w:color w:val="0563C1"/>
        </w:rPr>
        <w:fldChar w:fldCharType="end"/>
      </w:r>
      <w:r>
        <w:t xml:space="preserve"> felügyeletére használhatják, amelyben olyan szoftver fut, amelyet az eszközről távolról használnak, vagy amelyet az a felhasználó használ, akihez az adott VDI megfelelő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hozzá lett rendelve. Mindegyik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w:t>
      </w:r>
      <w:r w:rsidRPr="00721CA3">
        <w:rPr>
          <w:color w:val="0563C1"/>
        </w:rPr>
        <w:fldChar w:fldCharType="end"/>
      </w:r>
      <w:r>
        <w:t xml:space="preserve"> másik virtuális asztal infrastruktúrán üzemeltethető.</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
      </w:pPr>
      <w:bookmarkStart w:id="145" w:name="_Sec645"/>
      <w:r>
        <w:t>System Center Data Protection Manager</w:t>
      </w:r>
      <w:bookmarkEnd w:id="145"/>
      <w:r>
        <w:fldChar w:fldCharType="begin"/>
      </w:r>
      <w:r>
        <w:instrText xml:space="preserve"> TC "</w:instrText>
      </w:r>
      <w:bookmarkStart w:id="146" w:name="_Toc423421556"/>
      <w:r>
        <w:instrText>System Center Data Protection Manager</w:instrText>
      </w:r>
      <w:bookmarkEnd w:id="146"/>
      <w:r>
        <w:instrText>" \l 3</w:instrText>
      </w:r>
      <w:r>
        <w:fldChar w:fldCharType="end"/>
      </w:r>
    </w:p>
    <w:p w:rsidR="00FA4EF6" w:rsidRDefault="004D3499">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
      </w:pPr>
      <w:bookmarkStart w:id="147" w:name="_Sec646"/>
      <w:r>
        <w:t>System Center Operation Manager</w:t>
      </w:r>
      <w:bookmarkEnd w:id="147"/>
      <w:r>
        <w:fldChar w:fldCharType="begin"/>
      </w:r>
      <w:r>
        <w:instrText xml:space="preserve"> TC "</w:instrText>
      </w:r>
      <w:bookmarkStart w:id="148" w:name="_Toc423421557"/>
      <w:r>
        <w:instrText>System Center Operation Manager</w:instrText>
      </w:r>
      <w:bookmarkEnd w:id="148"/>
      <w:r>
        <w:instrText>" \l 3</w:instrText>
      </w:r>
      <w:r>
        <w:fldChar w:fldCharType="end"/>
      </w:r>
    </w:p>
    <w:p w:rsidR="00FA4EF6" w:rsidRDefault="004D3499">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
      </w:pPr>
      <w:bookmarkStart w:id="149" w:name="_Sec647"/>
      <w:r>
        <w:t>System Center Server Management Suite</w:t>
      </w:r>
      <w:bookmarkEnd w:id="149"/>
      <w:r>
        <w:fldChar w:fldCharType="begin"/>
      </w:r>
      <w:r>
        <w:instrText xml:space="preserve"> TC "</w:instrText>
      </w:r>
      <w:bookmarkStart w:id="150" w:name="_Toc423421558"/>
      <w:r>
        <w:instrText>System Center Server Management Suite</w:instrText>
      </w:r>
      <w:bookmarkEnd w:id="150"/>
      <w:r>
        <w:instrText>" \l 3</w:instrText>
      </w:r>
      <w:r>
        <w:fldChar w:fldCharType="end"/>
      </w:r>
    </w:p>
    <w:p w:rsidR="00FA4EF6" w:rsidRDefault="004D3499">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
      </w:pPr>
      <w:bookmarkStart w:id="151" w:name="_Sec648"/>
      <w:r>
        <w:t>System Center Service Manager</w:t>
      </w:r>
      <w:bookmarkEnd w:id="151"/>
      <w:r>
        <w:fldChar w:fldCharType="begin"/>
      </w:r>
      <w:r>
        <w:instrText xml:space="preserve"> TC "</w:instrText>
      </w:r>
      <w:bookmarkStart w:id="152" w:name="_Toc423421559"/>
      <w:r>
        <w:instrText>System Center Service Manager</w:instrText>
      </w:r>
      <w:bookmarkEnd w:id="152"/>
      <w:r>
        <w:instrText>" \l 3</w:instrText>
      </w:r>
      <w:r>
        <w:fldChar w:fldCharType="end"/>
      </w:r>
    </w:p>
    <w:p w:rsidR="00FA4EF6" w:rsidRDefault="004D3499">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
      </w:pPr>
      <w:bookmarkStart w:id="153" w:name="_Sec616"/>
      <w:r>
        <w:t>Virtual Desktop Infrastructure (VDI) termékcsomag</w:t>
      </w:r>
      <w:bookmarkEnd w:id="153"/>
      <w:r>
        <w:fldChar w:fldCharType="begin"/>
      </w:r>
      <w:r>
        <w:instrText xml:space="preserve"> TC "</w:instrText>
      </w:r>
      <w:bookmarkStart w:id="154" w:name="_Toc423421560"/>
      <w:r>
        <w:instrText>Virtual Desktop Infrastructure (VDI) termékcsomag</w:instrText>
      </w:r>
      <w:bookmarkEnd w:id="154"/>
      <w:r>
        <w:instrText>" \l 2</w:instrText>
      </w:r>
      <w:r>
        <w:fldChar w:fldCharType="end"/>
      </w:r>
    </w:p>
    <w:p w:rsidR="00FA4EF6" w:rsidRDefault="004D3499">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155" w:name="_Sec617"/>
      <w:r>
        <w:t>Visual Studio</w:t>
      </w:r>
      <w:bookmarkEnd w:id="155"/>
      <w:r>
        <w:fldChar w:fldCharType="begin"/>
      </w:r>
      <w:r>
        <w:instrText xml:space="preserve"> TC "</w:instrText>
      </w:r>
      <w:bookmarkStart w:id="156" w:name="_Toc423421561"/>
      <w:r>
        <w:instrText>Visual Studio</w:instrText>
      </w:r>
      <w:bookmarkEnd w:id="156"/>
      <w:r>
        <w:instrText>" \l 2</w:instrText>
      </w:r>
      <w:r>
        <w:fldChar w:fldCharType="end"/>
      </w:r>
    </w:p>
    <w:p w:rsidR="00FA4EF6" w:rsidRDefault="004D3499">
      <w:pPr>
        <w:pStyle w:val="ProductList-Offering2HeadingNoBorder"/>
      </w:pPr>
      <w:bookmarkStart w:id="157" w:name="_Sec649"/>
      <w:r>
        <w:t>Visual Studio</w:t>
      </w:r>
      <w:bookmarkEnd w:id="157"/>
      <w:r>
        <w:fldChar w:fldCharType="begin"/>
      </w:r>
      <w:r>
        <w:instrText xml:space="preserve"> TC "</w:instrText>
      </w:r>
      <w:bookmarkStart w:id="158" w:name="_Toc423421562"/>
      <w:r>
        <w:instrText>Visual Studio</w:instrText>
      </w:r>
      <w:bookmarkEnd w:id="158"/>
      <w:r>
        <w:instrText>" \l 3</w:instrText>
      </w:r>
      <w:r>
        <w:fldChar w:fldCharType="end"/>
      </w:r>
    </w:p>
    <w:p w:rsidR="00FA4EF6" w:rsidRDefault="004D3499">
      <w:pPr>
        <w:pStyle w:val="ProductList-Offering1SubSection"/>
      </w:pPr>
      <w:bookmarkStart w:id="159" w:name="_Sec697"/>
      <w:r>
        <w:t>1. Programbeli elérhetőség</w:t>
      </w:r>
      <w:bookmarkEnd w:id="159"/>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Visual Studio Professional 2013 MSDN-nel</w:t>
            </w:r>
            <w:r>
              <w:fldChar w:fldCharType="begin"/>
            </w:r>
            <w:r>
              <w:instrText xml:space="preserve"> XE "Visual Studio Professional 2013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FA4EF6" w:rsidRDefault="00EB7999" w:rsidP="00EB799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SA és L/SA esetén:         "</w:instrText>
            </w:r>
            <w:r w:rsidRPr="00EB7999">
              <w:rPr>
                <w:color w:val="000000" w:themeColor="text1"/>
              </w:rPr>
              <w:fldChar w:fldCharType="separate"/>
            </w:r>
            <w:r w:rsidRPr="00EB7999">
              <w:rPr>
                <w:color w:val="000000" w:themeColor="text1"/>
              </w:rPr>
              <w:t>OS</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t>A</w:t>
            </w:r>
            <w:r w:rsidR="004D3499"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Visual Studio Premium 2013 MSDN-nel</w:t>
            </w:r>
            <w:r>
              <w:fldChar w:fldCharType="begin"/>
            </w:r>
            <w:r>
              <w:instrText xml:space="preserve"> XE "Visual Studio Premium 2013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r w:rsidR="00EB7999">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SA és L/SA esetén:         "</w:instrText>
            </w:r>
            <w:r w:rsidRPr="00EB7999">
              <w:rPr>
                <w:color w:val="000000" w:themeColor="text1"/>
              </w:rPr>
              <w:fldChar w:fldCharType="separate"/>
            </w:r>
            <w:r w:rsidRPr="00EB7999">
              <w:rPr>
                <w:color w:val="000000" w:themeColor="text1"/>
              </w:rPr>
              <w:t>OS</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Visual Studio Ultimate 2013 MSDN-nel</w:t>
            </w:r>
            <w:r>
              <w:fldChar w:fldCharType="begin"/>
            </w:r>
            <w:r>
              <w:instrText xml:space="preserve"> XE "Visual Studio Ultimate 2013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r w:rsidR="00EB7999">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SA és L/SA esetén:         "</w:instrText>
            </w:r>
            <w:r w:rsidRPr="00EB7999">
              <w:rPr>
                <w:color w:val="000000" w:themeColor="text1"/>
              </w:rPr>
              <w:fldChar w:fldCharType="separate"/>
            </w:r>
            <w:r w:rsidRPr="00EB7999">
              <w:rPr>
                <w:color w:val="000000" w:themeColor="text1"/>
              </w:rPr>
              <w:t>OS</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Visual Studio Test Professional 2013 MSDN rendszerrel</w:t>
            </w:r>
            <w:r>
              <w:fldChar w:fldCharType="begin"/>
            </w:r>
            <w:r>
              <w:instrText xml:space="preserve"> XE "Visual Studio Test Professional 2013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r w:rsidR="00EB7999">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SA és L/SA esetén:         "</w:instrText>
            </w:r>
            <w:r w:rsidRPr="00EB7999">
              <w:rPr>
                <w:color w:val="000000" w:themeColor="text1"/>
              </w:rPr>
              <w:fldChar w:fldCharType="separate"/>
            </w:r>
            <w:r w:rsidRPr="00EB7999">
              <w:rPr>
                <w:color w:val="000000" w:themeColor="text1"/>
              </w:rPr>
              <w:t>OS</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 xml:space="preserve"> </w:t>
            </w:r>
            <w:r w:rsidR="00EB7999">
              <w:t>(1)</w:t>
            </w:r>
          </w:p>
        </w:tc>
        <w:tc>
          <w:tcPr>
            <w:tcW w:w="6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SA és L/SA esetén:         "</w:instrText>
            </w:r>
            <w:r w:rsidRPr="00EB7999">
              <w:rPr>
                <w:color w:val="000000" w:themeColor="text1"/>
              </w:rPr>
              <w:fldChar w:fldCharType="separate"/>
            </w:r>
            <w:r w:rsidRPr="00EB7999">
              <w:rPr>
                <w:color w:val="000000" w:themeColor="text1"/>
              </w:rPr>
              <w:t>OS</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 xml:space="preserve"> </w:t>
            </w:r>
            <w:r w:rsidR="00EB7999">
              <w:t>(1)</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SA és L/SA esetén:         "</w:instrText>
            </w:r>
            <w:r w:rsidRPr="00EB7999">
              <w:rPr>
                <w:color w:val="000000" w:themeColor="text1"/>
              </w:rPr>
              <w:fldChar w:fldCharType="separate"/>
            </w:r>
            <w:r w:rsidRPr="00EB7999">
              <w:rPr>
                <w:color w:val="000000" w:themeColor="text1"/>
              </w:rPr>
              <w:t>OS</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bl>
    <w:p w:rsidR="00FA4EF6" w:rsidRDefault="004D3499">
      <w:pPr>
        <w:pStyle w:val="ProductList-Offering1SubSection"/>
      </w:pPr>
      <w:bookmarkStart w:id="160" w:name="_Sec752"/>
      <w:r>
        <w:t>2. A termékre vonatkozó feltételek</w:t>
      </w:r>
      <w:bookmarkEnd w:id="160"/>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rsidRPr="00721CA3">
              <w:rPr>
                <w:color w:val="0563C1"/>
              </w:rPr>
              <w:fldChar w:fldCharType="separate"/>
            </w:r>
            <w:r>
              <w:rPr>
                <w:color w:val="0563C1"/>
              </w:rPr>
              <w:t>Korábbi Kiadások</w:t>
            </w:r>
            <w:r w:rsidRPr="00721CA3">
              <w:rPr>
                <w:color w:val="0563C1"/>
              </w:rPr>
              <w:fldChar w:fldCharType="end"/>
            </w:r>
            <w:r>
              <w:t>: Premium és Ultimate MSDN-nel</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 az MSDN OS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Az SQL Server Parallel Data Warehouse Developer licencének terjedelme</w:t>
      </w:r>
    </w:p>
    <w:p w:rsidR="00FA4EF6" w:rsidRDefault="004D3499">
      <w:pPr>
        <w:pStyle w:val="ProductList-Body"/>
      </w:pPr>
      <w:r>
        <w:t>Úgy tekintendő, hogy a Visual Studio Professional MSDN-nel, a Visual Studio Premium 2013 MSDN-nel, a Visual Studio Ultimate 2013 MSDN-nel és a Visual Studio Test Professional 2013 MSDN-nel mindegyik licencelt felhasználója rendelkezik egy (1) Licenccel az SQL Server 2012 Parallel Data Warehouse Developer termékre.</w:t>
      </w:r>
    </w:p>
    <w:p w:rsidR="00FA4EF6" w:rsidRDefault="004D3499">
      <w:pPr>
        <w:pStyle w:val="ProductList-Body"/>
      </w:pPr>
      <w:r>
        <w:t xml:space="preserve"> </w:t>
      </w:r>
    </w:p>
    <w:p w:rsidR="00FA4EF6" w:rsidRDefault="004D3499">
      <w:pPr>
        <w:pStyle w:val="ProductList-ClauseHeading"/>
      </w:pPr>
      <w:r>
        <w:t>2.2 A Visual Studio Team Foundation Server 2013 licencének terjedelme</w:t>
      </w:r>
    </w:p>
    <w:p w:rsidR="00FA4EF6" w:rsidRDefault="004D3499">
      <w:pPr>
        <w:pStyle w:val="ProductList-Body"/>
      </w:pPr>
      <w:r>
        <w:t xml:space="preserve">Úgy tekintendő, hogy a Visual Studio Professional MSDN-nel, a Visual Studio Premium 2013 MSDN-nel, a Visual Studio Ultimate 2013 MSDN-nel, a Visual Studio Test Professional 2013 MSDN-nel és az MSDN Platformok mindegyik licencelt felhasználója rendelkezik egy (1)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licenccel a Visual Studio Team Foundation Server 2013 termékre, és rendelkeznek egy (1) Team Foundation Server Felhasználói CAL Licenccel. A CAL a Licencelt Felhasználó kizárólagos használatára szolgál.</w:t>
      </w:r>
    </w:p>
    <w:p w:rsidR="00FA4EF6" w:rsidRDefault="004D3499">
      <w:pPr>
        <w:pStyle w:val="ProductList-Body"/>
      </w:pPr>
      <w:r>
        <w:t xml:space="preserve"> </w:t>
      </w:r>
    </w:p>
    <w:p w:rsidR="00FA4EF6" w:rsidRDefault="004D3499">
      <w:pPr>
        <w:pStyle w:val="ProductList-ClauseHeading"/>
      </w:pPr>
      <w:r>
        <w:t>2.3 A Microsoft Azure Platform szolgáltatásai</w:t>
      </w:r>
    </w:p>
    <w:p w:rsidR="00FA4EF6" w:rsidRDefault="004D3499">
      <w:pPr>
        <w:pStyle w:val="ProductList-Body"/>
      </w:pPr>
      <w:r>
        <w:t>A Microsoft Azure előnyei nem kombinálhatók több MSDN-előfizetésből egyetlen Microsoft Azure-fiókba.</w:t>
      </w:r>
    </w:p>
    <w:p w:rsidR="00FA4EF6" w:rsidRDefault="004D3499">
      <w:pPr>
        <w:pStyle w:val="ProductList-Offering1SubSection"/>
      </w:pPr>
      <w:bookmarkStart w:id="161" w:name="_Sec810"/>
      <w:r>
        <w:t>3. Használati jogok</w:t>
      </w:r>
      <w:bookmarkEnd w:id="161"/>
    </w:p>
    <w:tbl>
      <w:tblPr>
        <w:tblStyle w:val="PURTable"/>
        <w:tblW w:w="0" w:type="dxa"/>
        <w:tblLook w:val="04A0" w:firstRow="1" w:lastRow="0" w:firstColumn="1" w:lastColumn="0" w:noHBand="0" w:noVBand="1"/>
      </w:tblPr>
      <w:tblGrid>
        <w:gridCol w:w="3634"/>
        <w:gridCol w:w="3630"/>
        <w:gridCol w:w="365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SQL Server technológia, Windows Szoftverösszetevők, Microsoft SharePoint, Windows SDK, a Microsoft Office összetevői, Microsoft Advertising SDK</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Operációs rendszerek és az MSDN Platformok kivételével), </w:t>
            </w:r>
            <w:hyperlink w:anchor="_Sec537">
              <w:r>
                <w:rPr>
                  <w:color w:val="00467F"/>
                  <w:u w:val="single"/>
                </w:rPr>
                <w:t>H.264/MPEG-4 AVC és/vagy VC-1</w:t>
              </w:r>
            </w:hyperlink>
            <w:r>
              <w:t xml:space="preserve"> – Összes (az MSDN Operating Systems és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A BUILDSERVER.TXT fájl – Összes (az MSDN Operating Systems és az MSDN Platformok kivételével)</w:t>
      </w:r>
    </w:p>
    <w:p w:rsidR="00FA4EF6" w:rsidRDefault="004D3499">
      <w:pPr>
        <w:pStyle w:val="ProductList-Body"/>
      </w:pPr>
      <w:r>
        <w:t xml:space="preserve">Az Ügyfél telepítheti a </w:t>
      </w:r>
      <w:hyperlink r:id="rId7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FA4EF6" w:rsidRDefault="004D3499">
      <w:pPr>
        <w:pStyle w:val="ProductList-Body"/>
      </w:pPr>
      <w:r>
        <w:t xml:space="preserve"> </w:t>
      </w:r>
    </w:p>
    <w:p w:rsidR="00FA4EF6" w:rsidRDefault="004D3499">
      <w:pPr>
        <w:pStyle w:val="ProductList-ClauseHeading"/>
      </w:pPr>
      <w:r>
        <w:t>3.2 Segédprogramok – Összes (az MSDN Operating Systems és az MSDN Platformok kivételével)</w:t>
      </w:r>
    </w:p>
    <w:p w:rsidR="00FA4EF6" w:rsidRDefault="004D3499">
      <w:pPr>
        <w:pStyle w:val="ProductList-Body"/>
      </w:pPr>
      <w:r>
        <w:t xml:space="preserve">Az Ügyfél a </w:t>
      </w:r>
      <w:hyperlink r:id="rId73">
        <w:r>
          <w:rPr>
            <w:color w:val="00467F"/>
            <w:u w:val="single"/>
          </w:rPr>
          <w:t>http://go.microsoft.com/fwlink/?LinkId=286955</w:t>
        </w:r>
      </w:hyperlink>
      <w:r>
        <w:t xml:space="preserve"> webhelyen felsorolt, a szoftverrel együtt kapott Segédprogramokat rámásolhatja és telepítheti harmadik fél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FA4EF6" w:rsidRDefault="004D3499">
      <w:pPr>
        <w:pStyle w:val="ProductList-Body"/>
      </w:pPr>
      <w:r>
        <w:t xml:space="preserve"> </w:t>
      </w:r>
    </w:p>
    <w:p w:rsidR="00FA4EF6" w:rsidRDefault="004D3499">
      <w:pPr>
        <w:pStyle w:val="ProductList-ClauseHeading"/>
      </w:pPr>
      <w:r>
        <w:t>3.3 System Center – Virtual Machine Manager (SCVMM) – Visual Studio Premium MSDN-nel, Visual Studio Ultimate MSDN-nel és Visual Studio Test Professional MSDN-nel</w:t>
      </w:r>
    </w:p>
    <w:p w:rsidR="00FA4EF6" w:rsidRDefault="004D3499">
      <w:pPr>
        <w:pStyle w:val="ProductList-Body"/>
      </w:pPr>
      <w:r>
        <w:t>A Visual Studio Premium MSDN-nel, a Visual Studio Ultimate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FA4EF6" w:rsidRDefault="004D3499">
      <w:pPr>
        <w:pStyle w:val="ProductList-Body"/>
      </w:pPr>
      <w:r>
        <w:t xml:space="preserve"> </w:t>
      </w:r>
    </w:p>
    <w:p w:rsidR="00FA4EF6" w:rsidRDefault="004D3499">
      <w:pPr>
        <w:pStyle w:val="ProductList-ClauseHeading"/>
      </w:pPr>
      <w:r>
        <w:t>3.4 Office Professional Plus 2013 – Visual Studio Premium MSDN-nel és Visual Studio Ultimate MSDN-nel</w:t>
      </w:r>
    </w:p>
    <w:p w:rsidR="00FA4EF6" w:rsidRDefault="004D3499">
      <w:pPr>
        <w:pStyle w:val="ProductList-Body"/>
      </w:pPr>
      <w:r>
        <w:t>A Visual Studio Premium MSDN-nel vagy a Visual Studio Ultimate MSDN-nel termék mindegyik Licencelt Felhasználója az Office Professional Plus 2013</w:t>
      </w:r>
      <w:r>
        <w:fldChar w:fldCharType="begin"/>
      </w:r>
      <w:r>
        <w:instrText xml:space="preserve"> XE "Office Professional Plus 2013" </w:instrText>
      </w:r>
      <w:r>
        <w:fldChar w:fldCharType="end"/>
      </w:r>
      <w:r>
        <w:t xml:space="preserve"> egy (1) példányát is telepítheti és használhat egy (1) eszközön termelési célból. Az itt leírtak kivételével e szoftver Licencelt Felhasználó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FA4EF6" w:rsidRDefault="004D3499">
      <w:pPr>
        <w:pStyle w:val="ProductList-Body"/>
      </w:pPr>
      <w:r>
        <w:t xml:space="preserve"> </w:t>
      </w:r>
    </w:p>
    <w:p w:rsidR="00FA4EF6" w:rsidRDefault="004D3499">
      <w:pPr>
        <w:pStyle w:val="ProductList-ClauseHeading"/>
      </w:pPr>
      <w:r>
        <w:t>3.5 GNU Lesser Általános Nyilvános Licenccel licencelt függvénytárak – Összes (az MSDN Operating Systems és az MSDN Platformok kivételével)</w:t>
      </w:r>
    </w:p>
    <w:p w:rsidR="00FA4EF6" w:rsidRDefault="004D3499">
      <w:pPr>
        <w:pStyle w:val="ProductList-Body"/>
      </w:pPr>
      <w:r>
        <w:t xml:space="preserve">     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FA4EF6" w:rsidRDefault="004D3499">
      <w:pPr>
        <w:pStyle w:val="ProductList-Offering1SubSection"/>
      </w:pPr>
      <w:bookmarkStart w:id="162" w:name="_Sec834"/>
      <w:r>
        <w:t>4. Frissítési Garancia</w:t>
      </w:r>
      <w:bookmarkEnd w:id="16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7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Jogosultság Frissítési Garanciára</w:t>
      </w:r>
    </w:p>
    <w:p w:rsidR="00FA4EF6" w:rsidRDefault="004D3499">
      <w:pPr>
        <w:pStyle w:val="ProductList-Body"/>
      </w:pPr>
      <w:r>
        <w:t xml:space="preserve">Azok az ügyfelek, akik bármely Visual Studio MSDN-nel Licencre vonatkozó lejáró Frissítési Garanciával vagy a Termékekre vonatkozó 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FA4EF6" w:rsidRDefault="004D3499">
      <w:pPr>
        <w:pStyle w:val="ProductList-Body"/>
      </w:pPr>
      <w:r>
        <w:t xml:space="preserve"> </w:t>
      </w:r>
    </w:p>
    <w:p w:rsidR="00FA4EF6" w:rsidRDefault="004D3499">
      <w:pPr>
        <w:pStyle w:val="ProductList-ClauseHeading"/>
      </w:pPr>
      <w:r>
        <w:t>4.2 MSDN végleges jogok</w:t>
      </w:r>
    </w:p>
    <w:p w:rsidR="00FA4EF6" w:rsidRDefault="004D3499">
      <w:pPr>
        <w:pStyle w:val="ProductList-Body"/>
      </w:pPr>
      <w:r>
        <w:t>Az Ügyfélnek az MSDN konstrukcióban licencelt bármely szoftver használatára vonatkozó joga akkor válik véglegessé, amikor az Ügyfélnek a Visual Studio használatára vonatkozó joga véglegessé válik.</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63" w:name="_Sec650"/>
      <w:r>
        <w:t>Visual Studio Team Foundation Server</w:t>
      </w:r>
      <w:bookmarkEnd w:id="163"/>
      <w:r>
        <w:fldChar w:fldCharType="begin"/>
      </w:r>
      <w:r>
        <w:instrText xml:space="preserve"> TC "</w:instrText>
      </w:r>
      <w:bookmarkStart w:id="164" w:name="_Toc423421563"/>
      <w:r>
        <w:instrText>Visual Studio Team Foundation Server</w:instrText>
      </w:r>
      <w:bookmarkEnd w:id="164"/>
      <w:r>
        <w:instrText>" \l 3</w:instrText>
      </w:r>
      <w:r>
        <w:fldChar w:fldCharType="end"/>
      </w:r>
    </w:p>
    <w:p w:rsidR="00FA4EF6" w:rsidRDefault="004D3499">
      <w:pPr>
        <w:pStyle w:val="ProductList-Offering1SubSection"/>
      </w:pPr>
      <w:bookmarkStart w:id="165" w:name="_Sec698"/>
      <w:r>
        <w:t>1. Programbeli elérhetőség</w:t>
      </w:r>
      <w:bookmarkEnd w:id="16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Visual Studio Team Foundation Server 2013 SQL Server 2014 technológiával</w:t>
            </w:r>
            <w:r>
              <w:fldChar w:fldCharType="begin"/>
            </w:r>
            <w:r>
              <w:instrText xml:space="preserve"> XE "Visual Studio Team Foundation Server 2013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bl>
    <w:p w:rsidR="00FA4EF6" w:rsidRDefault="004D3499">
      <w:pPr>
        <w:pStyle w:val="ProductList-Offering1SubSection"/>
      </w:pPr>
      <w:bookmarkStart w:id="166" w:name="_Sec753"/>
      <w:r>
        <w:t>2. A termékre vonatkozó feltételek</w:t>
      </w:r>
      <w:bookmarkEnd w:id="166"/>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167" w:name="_Sec811"/>
      <w:r>
        <w:t>3. Használati jogok</w:t>
      </w:r>
      <w:bookmarkEnd w:id="167"/>
    </w:p>
    <w:tbl>
      <w:tblPr>
        <w:tblStyle w:val="PURTable"/>
        <w:tblW w:w="0" w:type="dxa"/>
        <w:tblLook w:val="04A0" w:firstRow="1" w:lastRow="0" w:firstColumn="1" w:lastColumn="0" w:noHBand="0" w:noVBand="1"/>
      </w:tblPr>
      <w:tblGrid>
        <w:gridCol w:w="3626"/>
        <w:gridCol w:w="3634"/>
        <w:gridCol w:w="3656"/>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Univerzális; Kiszolgáló/CAL</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Termékben lévő egyéb Microsoft-összetevőket jelzi; a részleteket az Univerzális Licencfeltételek A szoftverhez tartozó technológiák című szakasza tartalmazza.         "</w:instrText>
            </w:r>
            <w:r w:rsidRPr="00721CA3">
              <w:rPr>
                <w:color w:val="0563C1"/>
              </w:rPr>
              <w:fldChar w:fldCharType="separate"/>
            </w:r>
            <w:r>
              <w:rPr>
                <w:color w:val="0563C1"/>
              </w:rPr>
              <w:t>A szoftverhez tartozó technológiák:</w:t>
            </w:r>
            <w:r w:rsidRPr="00721CA3">
              <w:rPr>
                <w:color w:val="0563C1"/>
              </w:rPr>
              <w:fldChar w:fldCharType="end"/>
            </w:r>
            <w:r>
              <w:t xml:space="preserve"> SQL Server technológia, Windows Szoftverösszetevők, Microsoft SharePoint Foundation 2013</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68"/>
        <w:gridCol w:w="3667"/>
        <w:gridCol w:w="358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3.1.1 További funkciók</w:t>
      </w:r>
    </w:p>
    <w:p w:rsidR="00FA4EF6" w:rsidRDefault="004D3499">
      <w:pPr>
        <w:pStyle w:val="ProductList-BodyIndented"/>
      </w:pPr>
      <w:r>
        <w:t>Visszajelzés kérése és kezelése, Tesztelés felügyelete, Gyors portfóliókezelés, Munkatétel-diagram készítése, Kiadáskezelés, Szobák</w:t>
      </w:r>
    </w:p>
    <w:tbl>
      <w:tblPr>
        <w:tblStyle w:val="PURTable0"/>
        <w:tblW w:w="0" w:type="dxa"/>
        <w:tblLook w:val="04A0" w:firstRow="1" w:lastRow="0" w:firstColumn="1" w:lastColumn="0" w:noHBand="0" w:noVBand="1"/>
      </w:tblPr>
      <w:tblGrid>
        <w:gridCol w:w="3518"/>
        <w:gridCol w:w="3525"/>
        <w:gridCol w:w="351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Visual Studio Test Professional 2013 MSDN rendszerrel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Visual Studio Premium 2013 MSDN-nel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Visual Studio Ultimate 2013 MSDN-nel</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MSDN-platformok</w:t>
            </w:r>
          </w:p>
        </w:tc>
      </w:tr>
    </w:tbl>
    <w:p w:rsidR="00FA4EF6" w:rsidRDefault="004D3499">
      <w:pPr>
        <w:pStyle w:val="ProductList-BodyIndented"/>
      </w:pPr>
      <w:r>
        <w:t xml:space="preserve"> </w:t>
      </w:r>
    </w:p>
    <w:p w:rsidR="00FA4EF6" w:rsidRDefault="004D3499">
      <w:pPr>
        <w:pStyle w:val="ProductList-ClauseHeading"/>
      </w:pPr>
      <w:r>
        <w:t>3.2 CAL licencet nem igénylő használat</w:t>
      </w:r>
    </w:p>
    <w:p w:rsidR="00FA4EF6" w:rsidRDefault="004D3499">
      <w:pPr>
        <w:pStyle w:val="ProductList-Body"/>
      </w:pPr>
      <w:r>
        <w:t xml:space="preserve">A következő használathoz nincs szükség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munkatételek megtekintése, szerkesztése és megadása; a Team Foundation Server Reporting elérése; a Visual Studio Online elérése Team Foundation Server 2013 Proxy-n keresztül; a Kiadáskezelési folyamat részeként szintek jóváhagyása; a Visual Studio Team Foundation Server elérése készletezett kapcsolaton keresztül egy másik integrált alkalmazásból vagy szolgáltatásból.</w:t>
      </w:r>
    </w:p>
    <w:p w:rsidR="00FA4EF6" w:rsidRDefault="004D3499">
      <w:pPr>
        <w:pStyle w:val="ProductList-Body"/>
      </w:pPr>
      <w:r>
        <w:t xml:space="preserve"> </w:t>
      </w:r>
    </w:p>
    <w:p w:rsidR="00FA4EF6" w:rsidRDefault="004D3499">
      <w:pPr>
        <w:pStyle w:val="ProductList-ClauseHeading"/>
      </w:pPr>
      <w:r>
        <w:t>3.3 SQL Server technológia</w:t>
      </w:r>
    </w:p>
    <w:p w:rsidR="00FA4EF6" w:rsidRDefault="004D3499">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az adott Termék és az SQL Server adatbázis-kezelő szoftvert tartalmazó bármely más Termék támogatására korlátozódó céllal futtathatja.</w:t>
      </w:r>
    </w:p>
    <w:p w:rsidR="00FA4EF6" w:rsidRDefault="004D3499">
      <w:pPr>
        <w:pStyle w:val="ProductList-Body"/>
      </w:pPr>
      <w:r>
        <w:t xml:space="preserve"> </w:t>
      </w:r>
    </w:p>
    <w:p w:rsidR="00FA4EF6" w:rsidRDefault="004D3499">
      <w:pPr>
        <w:pStyle w:val="ProductList-ClauseHeading"/>
      </w:pPr>
      <w:r>
        <w:t>3.4 GNU Lesser Általános Nyilvános Licenccel licencelt függvénytárak</w:t>
      </w:r>
    </w:p>
    <w:p w:rsidR="00FA4EF6" w:rsidRDefault="004D3499">
      <w:pPr>
        <w:pStyle w:val="ProductList-Body"/>
      </w:pPr>
      <w:r>
        <w:t>Az Ügyfél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FA4EF6" w:rsidRDefault="004D3499">
      <w:pPr>
        <w:pStyle w:val="ProductList-Body"/>
      </w:pPr>
      <w:r>
        <w:t xml:space="preserve"> </w:t>
      </w:r>
    </w:p>
    <w:p w:rsidR="00FA4EF6" w:rsidRDefault="004D3499">
      <w:pPr>
        <w:pStyle w:val="ProductList-ClauseHeading"/>
      </w:pPr>
      <w:r>
        <w:t>3.5 Visual Studio Team Foundation Server Build Services</w:t>
      </w:r>
    </w:p>
    <w:p w:rsidR="00FA4EF6" w:rsidRDefault="004D3499">
      <w:pPr>
        <w:pStyle w:val="ProductList-Body"/>
      </w:pPr>
      <w:r>
        <w:t xml:space="preserve">Ha az Ügyfél egy vagy több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Felhasználóval</w:t>
      </w:r>
      <w:r w:rsidRPr="00721CA3">
        <w:rPr>
          <w:color w:val="0563C1"/>
        </w:rPr>
        <w:fldChar w:fldCharType="end"/>
      </w:r>
      <w:r>
        <w:t xml:space="preserve"> rendelkezik a Visual Studio Ultimate MSDN-nel, a Visual Studio Premium MSDN-nel vagy a Studio Professional MSDN-nel szoftverhez, akkor az Ügyfél telepítheti a Visual Studio szoftvert is, és megengedheti, hogy a Team Foundation Server 2013 Ügyfélhez tartozó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Felhasználói</w:t>
      </w:r>
      <w:r w:rsidRPr="00721CA3">
        <w:rPr>
          <w:color w:val="0563C1"/>
        </w:rPr>
        <w:fldChar w:fldCharType="end"/>
      </w:r>
      <w:r>
        <w:t xml:space="preserve"> és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Eszközei</w:t>
      </w:r>
      <w:r w:rsidRPr="00721CA3">
        <w:rPr>
          <w:color w:val="0563C1"/>
        </w:rPr>
        <w:fldChar w:fldCharType="end"/>
      </w:r>
      <w:r>
        <w:t xml:space="preserve"> a Team Foundation Server 2013 Build Services részeként elérjék és használják azt.</w:t>
      </w:r>
    </w:p>
    <w:p w:rsidR="00FA4EF6" w:rsidRDefault="004D3499">
      <w:pPr>
        <w:pStyle w:val="ProductList-Body"/>
      </w:pPr>
      <w:r>
        <w:t xml:space="preserve"> </w:t>
      </w:r>
    </w:p>
    <w:p w:rsidR="00FA4EF6" w:rsidRDefault="004D3499">
      <w:pPr>
        <w:pStyle w:val="ProductList-ClauseHeading"/>
      </w:pPr>
      <w:r>
        <w:t>3.6 További Szoftverek</w:t>
      </w:r>
    </w:p>
    <w:tbl>
      <w:tblPr>
        <w:tblStyle w:val="PURTable"/>
        <w:tblW w:w="0" w:type="dxa"/>
        <w:tblLook w:val="04A0" w:firstRow="1" w:lastRow="0" w:firstColumn="1" w:lastColumn="0" w:noHBand="0" w:noVBand="1"/>
      </w:tblPr>
      <w:tblGrid>
        <w:gridCol w:w="3638"/>
        <w:gridCol w:w="3639"/>
        <w:gridCol w:w="363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Visual Studio Team Foundation Server Project Server Extensions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Offering1SubSection"/>
      </w:pPr>
      <w:bookmarkStart w:id="168" w:name="_Sec837"/>
      <w:r>
        <w:t>4. Frissítési Garancia</w:t>
      </w:r>
      <w:bookmarkEnd w:id="168"/>
    </w:p>
    <w:tbl>
      <w:tblPr>
        <w:tblStyle w:val="PURTable"/>
        <w:tblW w:w="0" w:type="dxa"/>
        <w:tblLook w:val="04A0" w:firstRow="1" w:lastRow="0" w:firstColumn="1" w:lastColumn="0" w:noHBand="0" w:noVBand="1"/>
      </w:tblPr>
      <w:tblGrid>
        <w:gridCol w:w="3836"/>
        <w:gridCol w:w="3549"/>
        <w:gridCol w:w="3447"/>
        <w:gridCol w:w="84"/>
      </w:tblGrid>
      <w:tr w:rsidR="00FA4EF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w:t>
            </w:r>
          </w:p>
        </w:tc>
      </w:tr>
      <w:tr w:rsidR="00FA4E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 xml:space="preserve">Barangolási Jogok: </w:t>
            </w:r>
          </w:p>
        </w:tc>
      </w:tr>
      <w:tr w:rsidR="00FA4E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r w:rsidR="00FA4EF6">
        <w:tc>
          <w:tcPr>
            <w:tcW w:w="12240" w:type="dxa"/>
            <w:gridSpan w:val="4"/>
            <w:tcBorders>
              <w:top w:val="none" w:sz="4" w:space="0" w:color="6E6E6E"/>
              <w:left w:val="none" w:sz="4" w:space="0" w:color="6E6E6E"/>
              <w:bottom w:val="none" w:sz="4" w:space="0" w:color="6E6E6E"/>
              <w:right w:val="none" w:sz="4" w:space="0" w:color="6E6E6E"/>
            </w:tcBorders>
          </w:tcPr>
          <w:p w:rsidR="00FA4EF6" w:rsidRDefault="00FA4EF6">
            <w:pPr>
              <w:pStyle w:val="PURBreadcrumb"/>
            </w:pPr>
          </w:p>
          <w:tbl>
            <w:tblPr>
              <w:tblW w:w="0" w:type="dxa"/>
              <w:tblLook w:val="04A0" w:firstRow="1" w:lastRow="0" w:firstColumn="1" w:lastColumn="0" w:noHBand="0" w:noVBand="1"/>
            </w:tblPr>
            <w:tblGrid>
              <w:gridCol w:w="10800"/>
            </w:tblGrid>
            <w:tr w:rsidR="00FA4EF6">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TableBody"/>
            </w:pPr>
          </w:p>
        </w:tc>
      </w:tr>
    </w:tbl>
    <w:p w:rsidR="00FA4EF6" w:rsidRDefault="004D3499">
      <w:pPr>
        <w:pStyle w:val="ProductList-Body"/>
      </w:pPr>
      <w:r>
        <w:t xml:space="preserve"> </w:t>
      </w:r>
    </w:p>
    <w:p w:rsidR="00FA4EF6" w:rsidRDefault="004D3499">
      <w:pPr>
        <w:pStyle w:val="ProductList-OfferingGroupHeading"/>
      </w:pPr>
      <w:bookmarkStart w:id="169" w:name="_Sec618"/>
      <w:r>
        <w:t>Windows</w:t>
      </w:r>
      <w:bookmarkEnd w:id="169"/>
      <w:r>
        <w:fldChar w:fldCharType="begin"/>
      </w:r>
      <w:r>
        <w:instrText xml:space="preserve"> TC "</w:instrText>
      </w:r>
      <w:bookmarkStart w:id="170" w:name="_Toc423421564"/>
      <w:r>
        <w:instrText>Windows</w:instrText>
      </w:r>
      <w:bookmarkEnd w:id="170"/>
      <w:r>
        <w:instrText>" \l 2</w:instrText>
      </w:r>
      <w:r>
        <w:fldChar w:fldCharType="end"/>
      </w:r>
    </w:p>
    <w:p w:rsidR="00FA4EF6" w:rsidRDefault="004D3499">
      <w:pPr>
        <w:pStyle w:val="ProductList-Offering2HeadingNoBorder"/>
      </w:pPr>
      <w:bookmarkStart w:id="171" w:name="_Sec651"/>
      <w:r>
        <w:t>Microsoft Desktop Optimization Pack</w:t>
      </w:r>
      <w:bookmarkEnd w:id="171"/>
      <w:r>
        <w:fldChar w:fldCharType="begin"/>
      </w:r>
      <w:r>
        <w:instrText xml:space="preserve"> TC "</w:instrText>
      </w:r>
      <w:bookmarkStart w:id="172" w:name="_Toc423421565"/>
      <w:r>
        <w:instrText>Microsoft Desktop Optimization Pack</w:instrText>
      </w:r>
      <w:bookmarkEnd w:id="172"/>
      <w:r>
        <w:instrText>" \l 3</w:instrText>
      </w:r>
      <w:r>
        <w:fldChar w:fldCharType="end"/>
      </w:r>
    </w:p>
    <w:p w:rsidR="00FA4EF6" w:rsidRDefault="004D3499">
      <w:pPr>
        <w:pStyle w:val="ProductList-Offering1SubSection"/>
      </w:pPr>
      <w:bookmarkStart w:id="173" w:name="_Sec699"/>
      <w:r>
        <w:t>1. Programbeli elérhetőség</w:t>
      </w:r>
      <w:bookmarkEnd w:id="173"/>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FA4EF6" w:rsidRDefault="004D3499">
            <w:pPr>
              <w:pStyle w:val="ProductList-TableBody"/>
            </w:pPr>
            <w:r>
              <w:rPr>
                <w:color w:val="FFFFFF"/>
              </w:rPr>
              <w:t>Termékek</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none" w:sz="4" w:space="0" w:color="000000"/>
              <w:left w:val="none" w:sz="4" w:space="0" w:color="000000"/>
              <w:bottom w:val="none" w:sz="4" w:space="0" w:color="000000"/>
              <w:right w:val="none" w:sz="4" w:space="0" w:color="000000"/>
            </w:tcBorders>
          </w:tcPr>
          <w:p w:rsidR="00FA4EF6" w:rsidRDefault="004D3499">
            <w:pPr>
              <w:pStyle w:val="ProductList-TableBody"/>
            </w:pPr>
            <w:r>
              <w:t>Microsoft Desktop Optimization Pack Frissítési Garanciához</w:t>
            </w:r>
            <w:r>
              <w:fldChar w:fldCharType="begin"/>
            </w:r>
            <w:r>
              <w:instrText xml:space="preserve"> XE "Microsoft Desktop Optimization Pack Frissítési Garanciához"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FA4EF6" w:rsidRDefault="004D3499">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FA4EF6" w:rsidRDefault="004D3499">
            <w:pPr>
              <w:pStyle w:val="ProductList-TableBody"/>
              <w:jc w:val="center"/>
            </w:pPr>
            <w:r>
              <w:t>2</w:t>
            </w:r>
          </w:p>
        </w:tc>
        <w:tc>
          <w:tcPr>
            <w:tcW w:w="620" w:type="dxa"/>
            <w:tcBorders>
              <w:top w:val="none" w:sz="4" w:space="0" w:color="000000"/>
              <w:left w:val="none" w:sz="4" w:space="0" w:color="000000"/>
              <w:bottom w:val="none" w:sz="4" w:space="0" w:color="000000"/>
              <w:right w:val="none" w:sz="4" w:space="0" w:color="000000"/>
            </w:tcBorders>
          </w:tcPr>
          <w:p w:rsidR="00FA4EF6" w:rsidRDefault="004D3499">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FA4EF6" w:rsidRDefault="004D3499">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FA4EF6" w:rsidRDefault="004D349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FA4EF6" w:rsidRDefault="004D349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FA4EF6" w:rsidRDefault="004D349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Nagyvállalati Asztaliszámítógépplatform-termék         "</w:instrText>
            </w:r>
            <w:r w:rsidRPr="00EB7999">
              <w:rPr>
                <w:color w:val="000000" w:themeColor="text1"/>
              </w:rPr>
              <w:fldChar w:fldCharType="separate"/>
            </w:r>
            <w:r w:rsidRPr="00EB7999">
              <w:rPr>
                <w:color w:val="000000" w:themeColor="text1"/>
              </w:rPr>
              <w:t>EP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Professzionális Asztaliszámítógépplatform-termék         "</w:instrText>
            </w:r>
            <w:r w:rsidRPr="00EB7999">
              <w:rPr>
                <w:color w:val="000000" w:themeColor="text1"/>
              </w:rPr>
              <w:fldChar w:fldCharType="separate"/>
            </w:r>
            <w:r w:rsidRPr="00EB7999">
              <w:rPr>
                <w:color w:val="000000" w:themeColor="text1"/>
              </w:rPr>
              <w:t>PP</w:t>
            </w:r>
            <w:r w:rsidRPr="00EB7999">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FA4EF6" w:rsidRPr="00EB7999" w:rsidRDefault="004D3499" w:rsidP="00EB79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bl>
    <w:p w:rsidR="00FA4EF6" w:rsidRDefault="004D3499">
      <w:pPr>
        <w:pStyle w:val="ProductList-Offering1SubSection"/>
      </w:pPr>
      <w:bookmarkStart w:id="174" w:name="_Sec754"/>
      <w:r>
        <w:t>2. A termékre vonatkozó feltételek</w:t>
      </w:r>
      <w:bookmarkEnd w:id="174"/>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(SA):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ha További Termékként szerzik be</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rsidRPr="00721CA3">
              <w:rPr>
                <w:color w:val="0563C1"/>
              </w:rPr>
              <w:fldChar w:fldCharType="separate"/>
            </w:r>
            <w:r>
              <w:rPr>
                <w:color w:val="0563C1"/>
              </w:rPr>
              <w:t>UTD Árengedmény</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A Microsoft Desktop Optimization Pack (MDOP) Frissítési Garanciához előfeltétele</w:t>
      </w:r>
    </w:p>
    <w:p w:rsidR="00FA4EF6" w:rsidRDefault="004D3499">
      <w:pPr>
        <w:pStyle w:val="ProductList-Body"/>
      </w:pPr>
      <w:r>
        <w:t>Azoknak az ügyfeleknek, akik az MDOP Frissítési Garanciához terméket szeretnék beszerezni, előbb az alábbiak egyikét kell beszerezniük és asztali számítógépükhöz vagy felhasználójukhoz rendelniük:</w:t>
      </w:r>
    </w:p>
    <w:p w:rsidR="00FA4EF6" w:rsidRDefault="004D3499" w:rsidP="00362497">
      <w:pPr>
        <w:pStyle w:val="ProductList-Bullet"/>
        <w:numPr>
          <w:ilvl w:val="0"/>
          <w:numId w:val="23"/>
        </w:numPr>
      </w:pPr>
      <w:r>
        <w:t xml:space="preserve">érvényes Frissítési Garancia a Windows asztali operációs rendszerhez vagy </w:t>
      </w:r>
    </w:p>
    <w:p w:rsidR="00FA4EF6" w:rsidRDefault="004D3499" w:rsidP="00362497">
      <w:pPr>
        <w:pStyle w:val="ProductList-Bullet"/>
        <w:numPr>
          <w:ilvl w:val="0"/>
          <w:numId w:val="23"/>
        </w:numPr>
      </w:pPr>
      <w:r>
        <w:t xml:space="preserve">Windows Virtuális Asztali Számítógép Hozzáférési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w:t>
      </w:r>
    </w:p>
    <w:p w:rsidR="00FA4EF6" w:rsidRDefault="004D3499">
      <w:pPr>
        <w:pStyle w:val="ProductList-Offering1SubSection"/>
      </w:pPr>
      <w:bookmarkStart w:id="175" w:name="_Sec812"/>
      <w:r>
        <w:t>3. Használati jogok</w:t>
      </w:r>
      <w:bookmarkEnd w:id="175"/>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Telepítési és használati jogok</w:t>
      </w:r>
    </w:p>
    <w:p w:rsidR="00FA4EF6" w:rsidRDefault="004D3499">
      <w:pPr>
        <w:pStyle w:val="ProductList-Body"/>
      </w:pPr>
      <w:r>
        <w:t>A „Licencelt Eszköz vagy Felhasználó” az az eszköz, illetve felhasználó, amelyhez, illetve akihez az Ügyfél hozzárendelte a vonatkozó Megfelelő Licencét. Az Ügyfél a Licencelt Eszközre, illetve felhasználóhoz rendelt Licencek esetén az adott felhasználó által használt bármely eszközre (a továbbiakban a „Felhasználó Eszközei”) telepítheti a szoftvert, és ott azt használhatja. A Windows Frissítési Garancia Felhasználónkénti Kiegészítővel licencelt felhasználók használhatják az MDOP funkcióit az általuk használt eszközökön, ha MDOP-</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van rendelve az elsődleges munkaeszközükhöz. Az Ügyfél telepítheti és használhatja a szoftver felügyeleti funkcióit az Ügyfél saját használatára dedikált más eszközein is szoftverek felügyeltére a Licencelt Eszközön vagy a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FA4EF6" w:rsidRDefault="004D3499">
      <w:pPr>
        <w:pStyle w:val="ProductList-Body"/>
      </w:pPr>
      <w:r>
        <w:t xml:space="preserve"> </w:t>
      </w:r>
    </w:p>
    <w:p w:rsidR="00FA4EF6" w:rsidRDefault="004D3499">
      <w:pPr>
        <w:pStyle w:val="ProductList-ClauseHeading"/>
      </w:pPr>
      <w:r>
        <w:t>3.2 Távelérés</w:t>
      </w:r>
    </w:p>
    <w:p w:rsidR="00FA4EF6" w:rsidRDefault="004D3499">
      <w:pPr>
        <w:pStyle w:val="ProductList-Body"/>
      </w:pPr>
      <w:r>
        <w:t>Az Ügyfél a Licencelt Eszközön futó MDOP Frissítési Garanciához szoftvert egy másik eszközről, távolról a következők szerint érheti el és használhatja.</w:t>
      </w:r>
    </w:p>
    <w:p w:rsidR="00FA4EF6" w:rsidRDefault="004D3499" w:rsidP="00362497">
      <w:pPr>
        <w:pStyle w:val="ProductList-Bullet"/>
        <w:numPr>
          <w:ilvl w:val="0"/>
          <w:numId w:val="24"/>
        </w:numPr>
      </w:pPr>
      <w:r>
        <w:rPr>
          <w:b/>
        </w:rPr>
        <w:t>Elsődleges Felhasználó</w:t>
      </w:r>
      <w:r>
        <w:t xml:space="preserve">:  Egy eszköz Elsődleges Felhasználója a szoftvert távolról bármilyen eszközről elérheti és használhatja. Ezzel egyidejűleg ugyanazon Licenc keretében senki más nem használhatja a szoftvert. </w:t>
      </w:r>
    </w:p>
    <w:p w:rsidR="00FA4EF6" w:rsidRDefault="004D3499" w:rsidP="00362497">
      <w:pPr>
        <w:pStyle w:val="ProductList-Bullet"/>
        <w:numPr>
          <w:ilvl w:val="0"/>
          <w:numId w:val="24"/>
        </w:numPr>
      </w:pPr>
      <w:r>
        <w:rPr>
          <w:b/>
        </w:rPr>
        <w:t>Nem Elsődleges felhasználók</w:t>
      </w:r>
      <w:r>
        <w:t>:  A szoftvert távolról, egy másik Licencelt Eszközről bármely felhasználó elérheti és használhatja.</w:t>
      </w:r>
    </w:p>
    <w:p w:rsidR="00FA4EF6" w:rsidRDefault="004D3499">
      <w:pPr>
        <w:pStyle w:val="ProductList-Body"/>
      </w:pPr>
      <w:r>
        <w:t xml:space="preserve"> </w:t>
      </w:r>
    </w:p>
    <w:p w:rsidR="00FA4EF6" w:rsidRDefault="004D3499">
      <w:pPr>
        <w:pStyle w:val="ProductList-ClauseHeading"/>
      </w:pPr>
      <w:r>
        <w:t>3.3 Teljesítményvizsgálat</w:t>
      </w:r>
    </w:p>
    <w:p w:rsidR="00FA4EF6" w:rsidRDefault="004D3499">
      <w:pPr>
        <w:pStyle w:val="ProductList-Body"/>
      </w:pPr>
      <w:r>
        <w:t>Az MDOP Frissítési Garanciához szoftverre vonatkozó teljesítményvizsgálat eredményeinek harmadik fél részére történő átadásához az Ügyfélnek meg kell szereznie a Microsoft előzetes írásbeli engedélyét.</w:t>
      </w:r>
    </w:p>
    <w:p w:rsidR="00FA4EF6" w:rsidRDefault="004D3499">
      <w:pPr>
        <w:pStyle w:val="ProductList-Body"/>
      </w:pPr>
      <w:r>
        <w:t xml:space="preserve"> </w:t>
      </w:r>
    </w:p>
    <w:p w:rsidR="00FA4EF6" w:rsidRDefault="004D3499">
      <w:pPr>
        <w:pStyle w:val="ProductList-ClauseHeading"/>
      </w:pPr>
      <w:r>
        <w:t>3.4 A licenc időbeli hatálya</w:t>
      </w:r>
    </w:p>
    <w:p w:rsidR="00FA4EF6" w:rsidRDefault="004D3499">
      <w:pPr>
        <w:pStyle w:val="ProductList-Body"/>
      </w:pPr>
      <w:r>
        <w:t xml:space="preserve">A megfelelő Windows Frissítési Garancia fedezetének, Windows Virtuális Asztal Hozzáférési előfizetési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Licencének</w:t>
      </w:r>
      <w:r w:rsidRPr="00721CA3">
        <w:rPr>
          <w:color w:val="0563C1"/>
        </w:rPr>
        <w:fldChar w:fldCharType="end"/>
      </w:r>
      <w:r>
        <w:t>, illetve MDOP-</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Licencének</w:t>
      </w:r>
      <w:r w:rsidRPr="00721CA3">
        <w:rPr>
          <w:color w:val="0563C1"/>
        </w:rPr>
        <w:fldChar w:fldCharType="end"/>
      </w:r>
      <w:r>
        <w:t xml:space="preserve"> lejárta után az Ügyfél nem érheti el és nem használhatja a szoftvert.</w:t>
      </w:r>
    </w:p>
    <w:p w:rsidR="00FA4EF6" w:rsidRDefault="004D3499">
      <w:pPr>
        <w:pStyle w:val="ProductList-Offering1SubSection"/>
      </w:pPr>
      <w:bookmarkStart w:id="176" w:name="_Sec829"/>
      <w:r>
        <w:t>4. Frissítési Garancia</w:t>
      </w:r>
      <w:bookmarkEnd w:id="176"/>
    </w:p>
    <w:tbl>
      <w:tblPr>
        <w:tblStyle w:val="PURTable"/>
        <w:tblW w:w="0" w:type="dxa"/>
        <w:tblLook w:val="04A0" w:firstRow="1" w:lastRow="0" w:firstColumn="1" w:lastColumn="0" w:noHBand="0" w:noVBand="1"/>
      </w:tblPr>
      <w:tblGrid>
        <w:gridCol w:w="3836"/>
        <w:gridCol w:w="3549"/>
        <w:gridCol w:w="3447"/>
        <w:gridCol w:w="84"/>
      </w:tblGrid>
      <w:tr w:rsidR="00FA4EF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Igen</w:t>
            </w:r>
          </w:p>
        </w:tc>
      </w:tr>
      <w:tr w:rsidR="00FA4E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r w:rsidR="00FA4EF6">
        <w:tc>
          <w:tcPr>
            <w:tcW w:w="12240" w:type="dxa"/>
            <w:gridSpan w:val="4"/>
            <w:tcBorders>
              <w:top w:val="none" w:sz="4" w:space="0" w:color="6E6E6E"/>
              <w:left w:val="none" w:sz="4" w:space="0" w:color="6E6E6E"/>
              <w:bottom w:val="none" w:sz="4" w:space="0" w:color="6E6E6E"/>
              <w:right w:val="none" w:sz="4" w:space="0" w:color="6E6E6E"/>
            </w:tcBorders>
          </w:tcPr>
          <w:p w:rsidR="00FA4EF6" w:rsidRDefault="00FA4EF6">
            <w:pPr>
              <w:pStyle w:val="PURBreadcrumb"/>
            </w:pPr>
          </w:p>
          <w:tbl>
            <w:tblPr>
              <w:tblW w:w="0" w:type="dxa"/>
              <w:tblLook w:val="04A0" w:firstRow="1" w:lastRow="0" w:firstColumn="1" w:lastColumn="0" w:noHBand="0" w:noVBand="1"/>
            </w:tblPr>
            <w:tblGrid>
              <w:gridCol w:w="10800"/>
            </w:tblGrid>
            <w:tr w:rsidR="00FA4EF6">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TableBody"/>
            </w:pPr>
          </w:p>
        </w:tc>
      </w:tr>
    </w:tbl>
    <w:p w:rsidR="00FA4EF6" w:rsidRDefault="004D3499">
      <w:pPr>
        <w:pStyle w:val="ProductList-Body"/>
      </w:pPr>
      <w:r>
        <w:t xml:space="preserve"> </w:t>
      </w:r>
    </w:p>
    <w:p w:rsidR="00FA4EF6" w:rsidRDefault="004D3499">
      <w:pPr>
        <w:pStyle w:val="ProductList-Offering2HeadingNoBorder"/>
      </w:pPr>
      <w:bookmarkStart w:id="177" w:name="_Sec652"/>
      <w:r>
        <w:t>Windows asztali operációs rendszer</w:t>
      </w:r>
      <w:bookmarkEnd w:id="177"/>
      <w:r>
        <w:fldChar w:fldCharType="begin"/>
      </w:r>
      <w:r>
        <w:instrText xml:space="preserve"> TC "</w:instrText>
      </w:r>
      <w:bookmarkStart w:id="178" w:name="_Toc423421566"/>
      <w:r>
        <w:instrText>Windows asztali operációs rendszer</w:instrText>
      </w:r>
      <w:bookmarkEnd w:id="178"/>
      <w:r>
        <w:instrText>" \l 3</w:instrText>
      </w:r>
      <w:r>
        <w:fldChar w:fldCharType="end"/>
      </w:r>
    </w:p>
    <w:p w:rsidR="00FA4EF6" w:rsidRDefault="004D3499">
      <w:pPr>
        <w:pStyle w:val="ProductList-Offering1SubSection"/>
      </w:pPr>
      <w:bookmarkStart w:id="179" w:name="_Sec700"/>
      <w:r>
        <w:t>1. Programbeli elérhetőség</w:t>
      </w:r>
      <w:bookmarkEnd w:id="179"/>
    </w:p>
    <w:tbl>
      <w:tblPr>
        <w:tblStyle w:val="PURTable"/>
        <w:tblW w:w="10916" w:type="dxa"/>
        <w:tblLook w:val="04A0" w:firstRow="1" w:lastRow="0" w:firstColumn="1" w:lastColumn="0" w:noHBand="0" w:noVBand="1"/>
      </w:tblPr>
      <w:tblGrid>
        <w:gridCol w:w="4069"/>
        <w:gridCol w:w="616"/>
        <w:gridCol w:w="612"/>
        <w:gridCol w:w="613"/>
        <w:gridCol w:w="610"/>
        <w:gridCol w:w="610"/>
        <w:gridCol w:w="613"/>
        <w:gridCol w:w="616"/>
        <w:gridCol w:w="634"/>
        <w:gridCol w:w="620"/>
        <w:gridCol w:w="614"/>
        <w:gridCol w:w="689"/>
      </w:tblGrid>
      <w:tr w:rsidR="00FA4EF6" w:rsidTr="00E706DA">
        <w:trPr>
          <w:cnfStyle w:val="100000000000" w:firstRow="1" w:lastRow="0" w:firstColumn="0" w:lastColumn="0" w:oddVBand="0" w:evenVBand="0" w:oddHBand="0" w:evenHBand="0" w:firstRowFirstColumn="0" w:firstRowLastColumn="0" w:lastRowFirstColumn="0" w:lastRowLastColumn="0"/>
        </w:trPr>
        <w:tc>
          <w:tcPr>
            <w:tcW w:w="4069"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pPr>
            <w:r>
              <w:rPr>
                <w:color w:val="FFFFFF"/>
              </w:rPr>
              <w:t>Termékek</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706DA">
        <w:tc>
          <w:tcPr>
            <w:tcW w:w="4069"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pPr>
            <w:r>
              <w:t>Windows 8.1 Pro és Enterprise Frissítés</w:t>
            </w:r>
            <w:r>
              <w:fldChar w:fldCharType="begin"/>
            </w:r>
            <w:r>
              <w:instrText xml:space="preserve"> XE "Windows 8.1 Pro és Enterprise Frissítés" </w:instrText>
            </w:r>
            <w:r>
              <w:fldChar w:fldCharType="end"/>
            </w:r>
            <w:r>
              <w:t xml:space="preserve"> (Eszközönkénti)</w:t>
            </w:r>
          </w:p>
        </w:tc>
        <w:tc>
          <w:tcPr>
            <w:tcW w:w="616"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10/13</w:t>
            </w:r>
          </w:p>
        </w:tc>
        <w:tc>
          <w:tcPr>
            <w:tcW w:w="612"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w:t>
            </w:r>
            <w:r>
              <w:fldChar w:fldCharType="begin"/>
            </w:r>
            <w:r>
              <w:instrText xml:space="preserve"> XE "Windows 8.1 Enterprise Frissítés és Frissítési Garancia" </w:instrText>
            </w:r>
            <w:r>
              <w:fldChar w:fldCharType="end"/>
            </w:r>
            <w:r>
              <w:t xml:space="preserve"> (Eszközönkénti)</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w:t>
            </w:r>
            <w:r>
              <w:fldChar w:fldCharType="begin"/>
            </w:r>
            <w:r>
              <w:instrText xml:space="preserve"> XE "Windows 8.1 Enterprise Frissítés és Frissítési Garancia" </w:instrText>
            </w:r>
            <w:r>
              <w:fldChar w:fldCharType="end"/>
            </w:r>
            <w:r>
              <w:t xml:space="preserve"> (Eszközönkénti)</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EB7999">
            <w:pPr>
              <w:pStyle w:val="ProductList-TableBody"/>
              <w:jc w:val="center"/>
            </w:pPr>
            <w:r>
              <w:t>(1)</w:t>
            </w:r>
            <w:r w:rsidR="004D3499">
              <w:t xml:space="preserve"> </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Testreszabott Asztali Számítógép Platform         "</w:instrText>
            </w:r>
            <w:r w:rsidRPr="00EB7999">
              <w:rPr>
                <w:color w:val="000000" w:themeColor="text1"/>
              </w:rPr>
              <w:fldChar w:fldCharType="separate"/>
            </w:r>
            <w:r w:rsidRPr="00EB7999">
              <w:rPr>
                <w:color w:val="000000" w:themeColor="text1"/>
              </w:rPr>
              <w:t>CP</w:t>
            </w:r>
            <w:r w:rsidRPr="00EB7999">
              <w:rPr>
                <w:color w:val="000000" w:themeColor="text1"/>
              </w:rPr>
              <w:fldChar w:fldCharType="end"/>
            </w:r>
            <w:r w:rsidRPr="00EB7999">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Asztaliszámítógépplatform-termék         "</w:instrText>
            </w:r>
            <w:r w:rsidRPr="00EB7999">
              <w:rPr>
                <w:color w:val="000000" w:themeColor="text1"/>
              </w:rPr>
              <w:fldChar w:fldCharType="separate"/>
            </w:r>
            <w:r w:rsidRPr="00EB7999">
              <w:rPr>
                <w:color w:val="000000" w:themeColor="text1"/>
              </w:rPr>
              <w:t>EP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Professzionális Asztaliszámítógépplatform-termék         "</w:instrText>
            </w:r>
            <w:r w:rsidRPr="00EB7999">
              <w:rPr>
                <w:color w:val="000000" w:themeColor="text1"/>
              </w:rPr>
              <w:fldChar w:fldCharType="separate"/>
            </w:r>
            <w:r w:rsidRPr="00EB7999">
              <w:rPr>
                <w:color w:val="000000" w:themeColor="text1"/>
              </w:rPr>
              <w:t>PP</w:t>
            </w:r>
            <w:r w:rsidRPr="00EB7999">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Education Desktop         "</w:instrText>
            </w:r>
            <w:r w:rsidRPr="00EB7999">
              <w:rPr>
                <w:color w:val="000000" w:themeColor="text1"/>
              </w:rPr>
              <w:fldChar w:fldCharType="separate"/>
            </w:r>
            <w:r w:rsidRPr="00EB7999">
              <w:rPr>
                <w:color w:val="000000" w:themeColor="text1"/>
              </w:rPr>
              <w:t>ED</w:t>
            </w:r>
            <w:r w:rsidRPr="00EB7999">
              <w:rPr>
                <w:color w:val="000000" w:themeColor="text1"/>
              </w:rPr>
              <w:fldChar w:fldCharType="end"/>
            </w:r>
            <w:r w:rsidR="004D3499"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Education Desktop         "</w:instrText>
            </w:r>
            <w:r w:rsidRPr="00EB7999">
              <w:rPr>
                <w:color w:val="000000" w:themeColor="text1"/>
              </w:rPr>
              <w:fldChar w:fldCharType="separate"/>
            </w:r>
            <w:r w:rsidRPr="00EB7999">
              <w:rPr>
                <w:color w:val="000000" w:themeColor="text1"/>
              </w:rPr>
              <w:t>ED</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Iskolai Asztaliszámítógépplatform-termék         "</w:instrText>
            </w:r>
            <w:r w:rsidRPr="00EB7999">
              <w:rPr>
                <w:color w:val="000000" w:themeColor="text1"/>
              </w:rPr>
              <w:fldChar w:fldCharType="separate"/>
            </w:r>
            <w:r w:rsidRPr="00EB7999">
              <w:rPr>
                <w:color w:val="000000" w:themeColor="text1"/>
              </w:rPr>
              <w:t>SD</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 Felhasználónkénti</w:t>
            </w:r>
            <w:r>
              <w:fldChar w:fldCharType="begin"/>
            </w:r>
            <w:r>
              <w:instrText xml:space="preserve"> XE "Windows 8.1 Enterprise Frissítés és Frissítési Garancia, Felhasználónkénti"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 Felhasználónkénti</w:t>
            </w:r>
            <w:r>
              <w:fldChar w:fldCharType="begin"/>
            </w:r>
            <w:r>
              <w:instrText xml:space="preserve"> XE "Windows 8.1 Enterprise Frissítés és Frissítési Garancia, Felhasználónkénti" </w:instrText>
            </w:r>
            <w:r>
              <w:fldChar w:fldCharType="end"/>
            </w:r>
            <w:r>
              <w:t xml:space="preserve"> (Frissítési Garanciából)</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Frissítési Garancia Felhasználónkénti Kiegészítő</w:t>
            </w:r>
            <w:r>
              <w:fldChar w:fldCharType="begin"/>
            </w:r>
            <w:r>
              <w:instrText xml:space="preserve"> XE "Windows Frissítési Garancia Felhasználónkénti Kiegészítő"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 MDOP-vel</w:t>
            </w:r>
            <w:r>
              <w:fldChar w:fldCharType="begin"/>
            </w:r>
            <w:r>
              <w:instrText xml:space="preserve"> XE "Windows 8.1 Enterprise Frissítés és Frissítési Garancia MDOP-vel" </w:instrText>
            </w:r>
            <w:r>
              <w:fldChar w:fldCharType="end"/>
            </w:r>
            <w:r>
              <w:t xml:space="preserve"> (Eszközönkénti)</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EB7999">
            <w:pPr>
              <w:pStyle w:val="ProductList-TableBody"/>
              <w:jc w:val="center"/>
            </w:pPr>
            <w:r>
              <w:t>(2)</w:t>
            </w:r>
            <w:r w:rsidR="004D3499">
              <w:t xml:space="preserve"> </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Testreszabott Asztali Számítógép Platform         "</w:instrText>
            </w:r>
            <w:r w:rsidRPr="00EB7999">
              <w:rPr>
                <w:color w:val="000000" w:themeColor="text1"/>
              </w:rPr>
              <w:fldChar w:fldCharType="separate"/>
            </w:r>
            <w:r w:rsidRPr="00EB7999">
              <w:rPr>
                <w:color w:val="000000" w:themeColor="text1"/>
              </w:rPr>
              <w:t>CP</w:t>
            </w:r>
            <w:r w:rsidRPr="00EB7999">
              <w:rPr>
                <w:color w:val="000000" w:themeColor="text1"/>
              </w:rPr>
              <w:fldChar w:fldCharType="end"/>
            </w:r>
            <w:r w:rsidRPr="00EB7999">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Education Desktop         "</w:instrText>
            </w:r>
            <w:r w:rsidRPr="00EB7999">
              <w:rPr>
                <w:color w:val="000000" w:themeColor="text1"/>
              </w:rPr>
              <w:fldChar w:fldCharType="separate"/>
            </w:r>
            <w:r w:rsidRPr="00EB7999">
              <w:rPr>
                <w:color w:val="000000" w:themeColor="text1"/>
              </w:rPr>
              <w:t>ED</w:t>
            </w:r>
            <w:r w:rsidRPr="00EB7999">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t>AO</w:t>
            </w:r>
            <w:r w:rsidR="004D3499" w:rsidRPr="00EB7999">
              <w:rPr>
                <w:color w:val="000000" w:themeColor="text1"/>
              </w:rPr>
              <w:t>,</w:t>
            </w:r>
            <w:r w:rsidR="004D3499" w:rsidRPr="00EB7999">
              <w:rPr>
                <w:color w:val="000000" w:themeColor="text1"/>
              </w:rPr>
              <w:fldChar w:fldCharType="begin"/>
            </w:r>
            <w:r w:rsidR="004D3499" w:rsidRPr="00EB7999">
              <w:rPr>
                <w:color w:val="000000" w:themeColor="text1"/>
              </w:rPr>
              <w:instrText>AutoTextList  \s NoStyle \t " : Hallgatói Ajánlat         "</w:instrText>
            </w:r>
            <w:r w:rsidR="004D3499" w:rsidRPr="00EB7999">
              <w:rPr>
                <w:color w:val="000000" w:themeColor="text1"/>
              </w:rPr>
              <w:fldChar w:fldCharType="separate"/>
            </w:r>
            <w:r w:rsidR="004D3499" w:rsidRPr="00EB7999">
              <w:rPr>
                <w:color w:val="000000" w:themeColor="text1"/>
              </w:rPr>
              <w:t>ST</w:t>
            </w:r>
            <w:r w:rsidR="004D3499" w:rsidRPr="00EB7999">
              <w:rPr>
                <w:color w:val="000000" w:themeColor="text1"/>
              </w:rPr>
              <w:fldChar w:fldCharType="end"/>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 MDOP-vel, Felhasználónkénti</w:t>
            </w:r>
            <w:r>
              <w:fldChar w:fldCharType="begin"/>
            </w:r>
            <w:r>
              <w:instrText xml:space="preserve"> XE "Windows 8.1 Enterprise Frissítés és Frissítési Garancia MDOP-vel, Felhasználónkénti"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Frissítés és Frissítési Garancia MDOP-vel, Felhasználónkénti (Frissítési Garanciából)</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11/13</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w:instrText>
            </w:r>
            <w:r w:rsidRPr="00EB7999">
              <w:rPr>
                <w:color w:val="000000" w:themeColor="text1"/>
              </w:rPr>
              <w:fldChar w:fldCharType="separate"/>
            </w:r>
            <w:r w:rsidRPr="00EB7999">
              <w:rPr>
                <w:color w:val="000000" w:themeColor="text1"/>
              </w:rPr>
              <w:t>OL</w:t>
            </w:r>
            <w:r w:rsidRPr="00EB7999">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069"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7/07</w:t>
            </w:r>
          </w:p>
        </w:tc>
        <w:tc>
          <w:tcPr>
            <w:tcW w:w="612"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r w:rsidR="00EB7999">
              <w:t>(1)</w:t>
            </w:r>
          </w:p>
        </w:tc>
        <w:tc>
          <w:tcPr>
            <w:tcW w:w="6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Nagyvállalati Asztaliszámítógépplatform-termék         "</w:instrText>
            </w:r>
            <w:r w:rsidRPr="00EB7999">
              <w:rPr>
                <w:color w:val="000000" w:themeColor="text1"/>
              </w:rPr>
              <w:fldChar w:fldCharType="separate"/>
            </w:r>
            <w:r w:rsidRPr="00EB7999">
              <w:rPr>
                <w:color w:val="000000" w:themeColor="text1"/>
              </w:rPr>
              <w:t>EP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Professzionális Asztaliszámítógépplatform-termék         "</w:instrText>
            </w:r>
            <w:r w:rsidRPr="00EB7999">
              <w:rPr>
                <w:color w:val="000000" w:themeColor="text1"/>
              </w:rPr>
              <w:fldChar w:fldCharType="separate"/>
            </w:r>
            <w:r w:rsidRPr="00EB7999">
              <w:rPr>
                <w:color w:val="000000" w:themeColor="text1"/>
              </w:rPr>
              <w:t>PP</w:t>
            </w:r>
            <w:r w:rsidRPr="00EB7999">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t>A</w:t>
            </w:r>
            <w:r w:rsidR="004D3499"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rsidTr="00E706DA">
        <w:tc>
          <w:tcPr>
            <w:tcW w:w="4069" w:type="dxa"/>
            <w:tcBorders>
              <w:top w:val="dashed" w:sz="4" w:space="0" w:color="BFBFBF"/>
              <w:left w:val="single" w:sz="12" w:space="0" w:color="FFFFFF"/>
              <w:bottom w:val="nil"/>
              <w:right w:val="single" w:sz="12" w:space="0" w:color="FFFFFF"/>
            </w:tcBorders>
          </w:tcPr>
          <w:p w:rsidR="00FA4EF6" w:rsidRDefault="004D3499">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w:t>
            </w:r>
          </w:p>
        </w:tc>
        <w:tc>
          <w:tcPr>
            <w:tcW w:w="616" w:type="dxa"/>
            <w:tcBorders>
              <w:top w:val="dashed" w:sz="4" w:space="0" w:color="BFBFBF"/>
              <w:left w:val="single" w:sz="12" w:space="0" w:color="FFFFFF"/>
              <w:bottom w:val="nil"/>
              <w:right w:val="single" w:sz="12" w:space="0" w:color="FFFFFF"/>
            </w:tcBorders>
          </w:tcPr>
          <w:p w:rsidR="00FA4EF6" w:rsidRDefault="004D3499">
            <w:pPr>
              <w:pStyle w:val="ProductList-TableBody"/>
              <w:jc w:val="center"/>
            </w:pPr>
            <w:r>
              <w:t>12/14</w:t>
            </w:r>
          </w:p>
        </w:tc>
        <w:tc>
          <w:tcPr>
            <w:tcW w:w="612" w:type="dxa"/>
            <w:tcBorders>
              <w:top w:val="dashed" w:sz="4" w:space="0" w:color="BFBFBF"/>
              <w:left w:val="single" w:sz="12" w:space="0" w:color="FFFFFF"/>
              <w:bottom w:val="nil"/>
              <w:right w:val="single" w:sz="12" w:space="0" w:color="FFFFFF"/>
            </w:tcBorders>
          </w:tcPr>
          <w:p w:rsidR="00FA4EF6" w:rsidRDefault="004D3499">
            <w:pPr>
              <w:pStyle w:val="ProductList-TableBody"/>
              <w:jc w:val="center"/>
            </w:pPr>
            <w:r>
              <w:t>2</w:t>
            </w:r>
          </w:p>
        </w:tc>
        <w:tc>
          <w:tcPr>
            <w:tcW w:w="613" w:type="dxa"/>
            <w:tcBorders>
              <w:top w:val="dashed" w:sz="4" w:space="0" w:color="BFBFBF"/>
              <w:left w:val="single" w:sz="12" w:space="0" w:color="FFFFFF"/>
              <w:bottom w:val="nil"/>
              <w:right w:val="single" w:sz="12" w:space="0" w:color="FFFFFF"/>
            </w:tcBorders>
          </w:tcPr>
          <w:p w:rsidR="00FA4EF6" w:rsidRDefault="004D3499">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FA4EF6" w:rsidRDefault="004D3499">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bl>
    <w:p w:rsidR="00FA4EF6" w:rsidRDefault="004D3499">
      <w:pPr>
        <w:pStyle w:val="ProductList-Offering1SubSection"/>
      </w:pPr>
      <w:bookmarkStart w:id="180" w:name="_Sec755"/>
      <w:r>
        <w:t>2. A termékre vonatkozó feltételek</w:t>
      </w:r>
      <w:bookmarkEnd w:id="180"/>
    </w:p>
    <w:tbl>
      <w:tblPr>
        <w:tblStyle w:val="PURTable"/>
        <w:tblW w:w="0" w:type="dxa"/>
        <w:tblLook w:val="04A0" w:firstRow="1" w:lastRow="0" w:firstColumn="1" w:lastColumn="0" w:noHBand="0" w:noVBand="1"/>
      </w:tblPr>
      <w:tblGrid>
        <w:gridCol w:w="3646"/>
        <w:gridCol w:w="3625"/>
        <w:gridCol w:w="364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rsidRPr="00721CA3">
              <w:rPr>
                <w:color w:val="0563C1"/>
              </w:rPr>
              <w:fldChar w:fldCharType="separate"/>
            </w:r>
            <w:r>
              <w:rPr>
                <w:color w:val="0563C1"/>
              </w:rPr>
              <w:t>Korábbi Kiadások</w:t>
            </w:r>
            <w:r w:rsidRPr="00721CA3">
              <w:rPr>
                <w:color w:val="0563C1"/>
              </w:rPr>
              <w:fldChar w:fldCharType="end"/>
            </w:r>
            <w:r>
              <w:t>: Enterprise-tól Proig</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Windows Frissítési Garancia Felhasználónkénti Kiegészítő</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rsidRPr="00721CA3">
              <w:rPr>
                <w:color w:val="0563C1"/>
              </w:rPr>
              <w:fldChar w:fldCharType="separate"/>
            </w:r>
            <w:r>
              <w:rPr>
                <w:color w:val="0563C1"/>
              </w:rPr>
              <w:t>UTD Árengedmény</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Megfelelő operációs rendszerek (a továbbiakban OS)</w:t>
      </w:r>
    </w:p>
    <w:p w:rsidR="00FA4EF6" w:rsidRDefault="004D3499">
      <w:pPr>
        <w:pStyle w:val="ProductList-Body"/>
      </w:pPr>
      <w:r>
        <w:t xml:space="preserve">Az ügyfelek asztali operációs rendszer frissítésére vonatkozó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xml:space="preserve"> vásárolhatnak a Windows 8.1 Pro és/vagy Windows 8.1 Enterprise termékhez. A biztosított asztalioperációsrendszer-</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kizárólag frissítési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Az asztali operációs rendszerek teljes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Licencei</w:t>
      </w:r>
      <w:r w:rsidRPr="00721CA3">
        <w:rPr>
          <w:color w:val="0563C1"/>
        </w:rPr>
        <w:fldChar w:fldCharType="end"/>
      </w:r>
      <w:r>
        <w:t xml:space="preserve"> nem érhetőek el. Ezért minden olyan eszközt, amelyet az Ügyfél beszerez, és amelyen az Ügyfél futtatni fogja a Windows 8.1 Pro Frissítést vagy a Windows 8.1 Enterprise Frissítést, úgy kell licencelni, hogy azon az alább meghatározott megfelelő OS-ek egyike futtatható legyen. Ez a követelmény független attól, hogy a frissítési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önmagában vagy Frissítési Garanciával együtt vásárolták-e meg. A megfelelő OS-ek – programtípus szerint rendezve – a következők:</w:t>
      </w:r>
    </w:p>
    <w:tbl>
      <w:tblPr>
        <w:tblStyle w:val="PURTable"/>
        <w:tblW w:w="0" w:type="dxa"/>
        <w:tblLook w:val="04A0" w:firstRow="1" w:lastRow="0" w:firstColumn="1" w:lastColumn="0" w:noHBand="0" w:noVBand="1"/>
      </w:tblPr>
      <w:tblGrid>
        <w:gridCol w:w="3560"/>
        <w:gridCol w:w="1444"/>
        <w:gridCol w:w="1458"/>
        <w:gridCol w:w="1501"/>
        <w:gridCol w:w="1485"/>
        <w:gridCol w:w="1468"/>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Új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Meglévő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Select és MPSA(összes az Academic kivételével)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Open (Összes, az Academic, a Charity és az OV-WW kivételével)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Academic és Charity</w:t>
            </w:r>
          </w:p>
        </w:tc>
      </w:tr>
      <w:tr w:rsidR="00FA4EF6">
        <w:tc>
          <w:tcPr>
            <w:tcW w:w="4040" w:type="dxa"/>
            <w:gridSpan w:val="6"/>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8 és Windows 8.1 (32 bites vagy 64 bites)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8 és Windows 8.1</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8 és Windows 8.1, egynyelvű</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Binget használó Windows 8.1</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gridSpan w:val="6"/>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7</w:t>
            </w:r>
            <w:r>
              <w:fldChar w:fldCharType="begin"/>
            </w:r>
            <w:r>
              <w:instrText xml:space="preserve"> XE "Windows 7" </w:instrText>
            </w:r>
            <w:r>
              <w:fldChar w:fldCharType="end"/>
            </w:r>
            <w:r>
              <w:rPr>
                <w:b/>
              </w:rPr>
              <w:t xml:space="preserve"> (32 bites vagy 64 bites)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Enterprise (N, K, KN) vagy Ultimate</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Professional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gridSpan w:val="6"/>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Vista</w:t>
            </w:r>
            <w:r>
              <w:fldChar w:fldCharType="begin"/>
            </w:r>
            <w:r>
              <w:instrText xml:space="preserve"> XE "Windows Vista" </w:instrText>
            </w:r>
            <w:r>
              <w:fldChar w:fldCharType="end"/>
            </w:r>
            <w:r>
              <w:rPr>
                <w:b/>
              </w:rPr>
              <w:t xml:space="preserve"> (32 bites vagy 64 bites)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Enterprise (N, K, KN) vagy Ultimate</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Business (N, K, KN, beillesztett egység (blade))</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gridSpan w:val="6"/>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XP</w:t>
            </w:r>
            <w:r>
              <w:fldChar w:fldCharType="begin"/>
            </w:r>
            <w:r>
              <w:instrText xml:space="preserve"> XE "Windows XP" </w:instrText>
            </w:r>
            <w:r>
              <w:fldChar w:fldCharType="end"/>
            </w:r>
            <w:r>
              <w:rPr>
                <w:b/>
              </w:rPr>
              <w:t xml:space="preserve"> (32 bites vagy 64 bites)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Professional (N, K, KN, beillesztett egység (blade))</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Tablet Edition (N, K, KN, beillesztett egység (blade))</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Windows 98</w:t>
            </w:r>
            <w:r>
              <w:fldChar w:fldCharType="begin"/>
            </w:r>
            <w:r>
              <w:instrText xml:space="preserve"> XE "Windows 98" </w:instrText>
            </w:r>
            <w:r>
              <w:fldChar w:fldCharType="end"/>
            </w:r>
            <w:r>
              <w:rPr>
                <w:b/>
              </w:rPr>
              <w:t xml:space="preserve"> (ideértve a 2. kiadást is)</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bl>
    <w:p w:rsidR="00FA4EF6" w:rsidRDefault="004D3499">
      <w:pPr>
        <w:pStyle w:val="ProductList-Body"/>
      </w:pPr>
      <w:r>
        <w:rPr>
          <w:vertAlign w:val="superscript"/>
        </w:rPr>
        <w:t>1</w:t>
      </w:r>
      <w:r>
        <w:t xml:space="preserve">Az egyesülés vagy felvásárlás során megszerzett Megfelelő Eszközökre is alkalmazandó. </w:t>
      </w:r>
    </w:p>
    <w:p w:rsidR="00FA4EF6" w:rsidRDefault="004D3499">
      <w:pPr>
        <w:pStyle w:val="ProductList-Body"/>
      </w:pPr>
      <w:r>
        <w:rPr>
          <w:vertAlign w:val="superscript"/>
        </w:rPr>
        <w:t>2</w:t>
      </w:r>
      <w:r>
        <w:t>Ez az oszlop egy felhasználó elsődleges eszközére vonatkozó elfogadható megfelelő OS megjelölésére is szolgál, ha a felhasználó licence Windows Frissítési Garancia, Felhasználónkénti.</w:t>
      </w:r>
    </w:p>
    <w:p w:rsidR="00FA4EF6" w:rsidRDefault="004D3499">
      <w:pPr>
        <w:pStyle w:val="ProductList-Body"/>
      </w:pPr>
      <w:r>
        <w:t xml:space="preserve"> </w:t>
      </w:r>
    </w:p>
    <w:p w:rsidR="00FA4EF6" w:rsidRDefault="004D3499">
      <w:pPr>
        <w:pStyle w:val="ProductList-ClauseHeading"/>
      </w:pPr>
      <w:r>
        <w:t>2.1.1 Megfelelő OS-re vonatkozó szabályok Windows VL Frissítési licencek esetén</w:t>
      </w:r>
    </w:p>
    <w:p w:rsidR="00FA4EF6" w:rsidRDefault="004D3499" w:rsidP="00362497">
      <w:pPr>
        <w:pStyle w:val="ProductList-Bullet"/>
        <w:numPr>
          <w:ilvl w:val="0"/>
          <w:numId w:val="25"/>
        </w:numPr>
      </w:pPr>
      <w:r>
        <w:t>A megfelelő OS-t arra az eszközre kell telepíteni, amelyhez a VL Frissítési Licenc hozzá lesz rendelve.</w:t>
      </w:r>
    </w:p>
    <w:p w:rsidR="00FA4EF6" w:rsidRDefault="004D3499" w:rsidP="00362497">
      <w:pPr>
        <w:pStyle w:val="ProductList-Bullet"/>
        <w:numPr>
          <w:ilvl w:val="0"/>
          <w:numId w:val="25"/>
        </w:numPr>
      </w:pPr>
      <w:r>
        <w:t>Az Apple Macintosh csak akkor megfelelő OS, ha az eszköz első értékesítése előtt egy arra feljogosított gyártó előre telepítette az adott eszközre.</w:t>
      </w:r>
    </w:p>
    <w:p w:rsidR="00FA4EF6" w:rsidRDefault="004D3499" w:rsidP="00362497">
      <w:pPr>
        <w:pStyle w:val="ProductList-Bullet"/>
        <w:numPr>
          <w:ilvl w:val="0"/>
          <w:numId w:val="25"/>
        </w:numPr>
      </w:pPr>
      <w:r>
        <w:t xml:space="preserve">Ha az ügyfelek telepíteni szeretnék a VL Frissítési licencet, akkor el kell távolítaniuk az eszközről a megfelelő OS-t, kivéve, ha a VL Frissítési licencre is rendelkeznek Frissítési Garanciával. </w:t>
      </w:r>
    </w:p>
    <w:p w:rsidR="00FA4EF6" w:rsidRDefault="004D3499" w:rsidP="00362497">
      <w:pPr>
        <w:pStyle w:val="ProductList-Bullet"/>
        <w:numPr>
          <w:ilvl w:val="0"/>
          <w:numId w:val="25"/>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FA4EF6" w:rsidRDefault="004D3499">
      <w:pPr>
        <w:pStyle w:val="ProductList-Body"/>
      </w:pPr>
      <w:r>
        <w:t xml:space="preserve"> </w:t>
      </w:r>
    </w:p>
    <w:p w:rsidR="00FA4EF6" w:rsidRDefault="004D3499">
      <w:pPr>
        <w:pStyle w:val="ProductList-ClauseHeading"/>
      </w:pPr>
      <w:r>
        <w:t>2.2 Átállások</w:t>
      </w:r>
    </w:p>
    <w:p w:rsidR="00FA4EF6" w:rsidRDefault="004D3499">
      <w:pPr>
        <w:pStyle w:val="ProductList-Body"/>
      </w:pPr>
      <w:r>
        <w:t>A következő átállási lehetőségeket azok az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442"/>
        <w:gridCol w:w="5474"/>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Érvényes átállási lehetőségek</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Enterprise Frissítési Garancia Eszközönkénti</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Enterprise Frissítési Garancia Felhasználónkénti</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Virtuális Asztal Hozzáférési licenc Felhasználónkénti</w:t>
            </w:r>
          </w:p>
        </w:tc>
      </w:tr>
    </w:tbl>
    <w:p w:rsidR="00FA4EF6" w:rsidRDefault="004D3499">
      <w:pPr>
        <w:pStyle w:val="ProductList-Body"/>
      </w:pPr>
      <w:r>
        <w:t xml:space="preserve"> </w:t>
      </w:r>
    </w:p>
    <w:p w:rsidR="00FA4EF6" w:rsidRDefault="004D3499">
      <w:pPr>
        <w:pStyle w:val="ProductList-ClauseHeading"/>
      </w:pPr>
      <w:r>
        <w:t>2.3 Windows Közvetlen Telepítési Jogok</w:t>
      </w:r>
    </w:p>
    <w:p w:rsidR="00FA4EF6" w:rsidRDefault="004D3499">
      <w:pPr>
        <w:pStyle w:val="ProductList-Body"/>
      </w:pPr>
      <w:r>
        <w:t>A Windows Nagyvállalati Közvetlen Telepítés csak olyan Alkalmazások telepítésére használható, amelyeket az Ügyfél javára használnak. Asztaliszámítógépplatform-termékeket tartalmazó oktatási programokban a hallgatói lehetőség megengedi a saját telepítési kulcsok használatát Windows Pro vagy Windows RT operációs rendszert futtató eszközökön.</w:t>
      </w:r>
    </w:p>
    <w:p w:rsidR="00FA4EF6" w:rsidRDefault="004D3499">
      <w:pPr>
        <w:pStyle w:val="ProductList-Body"/>
      </w:pPr>
      <w:r>
        <w:t xml:space="preserve"> </w:t>
      </w:r>
    </w:p>
    <w:p w:rsidR="00FA4EF6" w:rsidRDefault="004D3499">
      <w:pPr>
        <w:pStyle w:val="ProductList-Body"/>
      </w:pPr>
      <w:r>
        <w:t>Az Opentől különböző Mennyiségi Licencprogramokban részt vevő ügyfeleket a Windows licenceik mellé megilletik a Nagyvállalati Közvetlen Telepítési Jogok: Az Open Licenccel rendelkező ügyfelek Nagyvállalati Közvetlen Telepítési Jogokat vásárolhatnak a saját javukra használt összes eszközre.</w:t>
      </w:r>
    </w:p>
    <w:p w:rsidR="00FA4EF6" w:rsidRDefault="004D3499">
      <w:pPr>
        <w:pStyle w:val="ProductList-Body"/>
      </w:pPr>
      <w:r>
        <w:t xml:space="preserve"> </w:t>
      </w:r>
    </w:p>
    <w:p w:rsidR="00FA4EF6" w:rsidRDefault="004D3499">
      <w:pPr>
        <w:pStyle w:val="ProductList-ClauseHeading"/>
      </w:pPr>
      <w:r>
        <w:t>2.4 Windows Enterprise Frissítés (verzió nélküli) és Windows Professional Frissítés (verzió nélküli)</w:t>
      </w:r>
    </w:p>
    <w:p w:rsidR="00FA4EF6" w:rsidRDefault="004D3499">
      <w:pPr>
        <w:pStyle w:val="ProductList-Body"/>
      </w:pPr>
      <w:r>
        <w:t xml:space="preserve">A Windows Enterprise Frissítésre és a Windows Professional Frissítésre vonatkozó verzió nélküli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kizárólag a Kínai Népköztársaságban érhetők el a Select Plus, a Select és az Open License programok keretében (két pont).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kiadásspecifikusak, így az Ügyfélnek a beszerzett szoftverkiadáshoz tartozó verziót kell használnia. A Windows 8 és 8.1 Enterprise és Pro kiadása számára Megfelelő Operációs Rendszerek megfelelő operációs rendszerek lesznek a Windows Enterprise Frissítésre, illetve a Windows Professional Frissítésre vonatkozó verzió nélküli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 xml:space="preserve"> is.</w:t>
      </w:r>
    </w:p>
    <w:p w:rsidR="00FA4EF6" w:rsidRDefault="004D3499">
      <w:pPr>
        <w:pStyle w:val="ProductList-Body"/>
      </w:pPr>
      <w:r>
        <w:t xml:space="preserve"> </w:t>
      </w:r>
    </w:p>
    <w:p w:rsidR="00FA4EF6" w:rsidRDefault="004D3499">
      <w:pPr>
        <w:pStyle w:val="ProductList-ClauseHeading"/>
      </w:pPr>
      <w:r>
        <w:t>2.5 Windows To Go Hallgatói Lehetőség</w:t>
      </w:r>
    </w:p>
    <w:p w:rsidR="00FA4EF6" w:rsidRDefault="004D3499">
      <w:pPr>
        <w:pStyle w:val="ProductList-Body"/>
      </w:pPr>
      <w:r>
        <w:t xml:space="preserve">A Hallgatói Lehetőséget választó intézmények számára licencelt hallgatói eszközönként legfeljebb egy Windows To Go példány használata engedélyezett, amíg az adott hallgató az intézmény beiratkozott diákja. </w:t>
      </w:r>
    </w:p>
    <w:p w:rsidR="00FA4EF6" w:rsidRDefault="004D3499">
      <w:pPr>
        <w:pStyle w:val="ProductList-Body"/>
      </w:pPr>
      <w:r>
        <w:t xml:space="preserve"> </w:t>
      </w:r>
    </w:p>
    <w:p w:rsidR="00FA4EF6" w:rsidRDefault="004D3499">
      <w:pPr>
        <w:pStyle w:val="ProductList-ClauseHeading"/>
      </w:pPr>
      <w:r>
        <w:t>2.6 Windows Kísérő Előfizetési Licenc</w:t>
      </w:r>
    </w:p>
    <w:p w:rsidR="00FA4EF6" w:rsidRDefault="004D3499">
      <w:pPr>
        <w:pStyle w:val="ProductList-Body"/>
      </w:pPr>
      <w:r>
        <w:t xml:space="preserve">A vásárlásra vonatkozó követelmények a 2014. novemberi Terméklistában találhatók a </w:t>
      </w:r>
      <w:hyperlink r:id="rId75">
        <w:r>
          <w:rPr>
            <w:color w:val="00467F"/>
            <w:u w:val="single"/>
          </w:rPr>
          <w:t>http://go.microsoft.com/?linkid=9839207</w:t>
        </w:r>
      </w:hyperlink>
      <w:r>
        <w:t xml:space="preserve"> webhelyen.</w:t>
      </w:r>
    </w:p>
    <w:p w:rsidR="00FA4EF6" w:rsidRDefault="004D3499">
      <w:pPr>
        <w:pStyle w:val="ProductList-Body"/>
      </w:pPr>
      <w:r>
        <w:t xml:space="preserve"> </w:t>
      </w:r>
    </w:p>
    <w:p w:rsidR="00FA4EF6" w:rsidRDefault="004D3499">
      <w:pPr>
        <w:pStyle w:val="ProductList-ClauseHeading"/>
      </w:pPr>
      <w:r>
        <w:t>2.7 Többnyelvű felhasználói felület (a továbbiakban MUI)</w:t>
      </w:r>
    </w:p>
    <w:p w:rsidR="00FA4EF6" w:rsidRDefault="004D3499">
      <w:pPr>
        <w:pStyle w:val="ProductList-Body"/>
      </w:pPr>
      <w:r>
        <w:t>Ha az Ügyfél jogosult a Windows 8.1 Enterprise kiadás használatára, akkor az Ügyfél a Windows 8.1 Enterprise helyett használhatja a Windows Enterprise asztali operációs rendszer korábbi verzióiban lévő MUI-t, de a Windows 8.1 Pro által a MUI-ra vonatkozó jogokat az Ügyfél nem használhatja a Windows 7 Pro szoftverrel. Windows 7-re vonatkozó MUI-jogok csak a Windows 7 Enterprise kiadáson keresztül szerezhetők.</w:t>
      </w:r>
    </w:p>
    <w:p w:rsidR="00FA4EF6" w:rsidRDefault="004D3499">
      <w:pPr>
        <w:pStyle w:val="ProductList-Body"/>
      </w:pPr>
      <w:r>
        <w:t xml:space="preserve"> </w:t>
      </w:r>
    </w:p>
    <w:p w:rsidR="00FA4EF6" w:rsidRDefault="004D3499">
      <w:pPr>
        <w:pStyle w:val="ProductList-ClauseHeading"/>
      </w:pPr>
      <w:r>
        <w:t>2.8 Felülírási jogok Windows 8 és Windows 8.1 esetén</w:t>
      </w:r>
    </w:p>
    <w:p w:rsidR="00FA4EF6" w:rsidRDefault="004D3499">
      <w:pPr>
        <w:pStyle w:val="ProductList-Body"/>
      </w:pPr>
      <w:r>
        <w:t>Ha egy harmadik fél az Ügyfél külön licencelt eszközein felül kívánja írni a Windowst, akkor az Ügyfélnek előbb át kell adnia egy olyan írásos dokumentumot az adott harmadik fél részére, amely igazolja, hogy az Ügyfél rendelkezik licencekkel a harmadik fél által telepítendő szoftverre. A Windows Pro 8.1 for Education kiadás használatára licenccel rendelkező ügyfelek felülírhatják a Windows Pro 8.1 operációs rendszert használó külön licencelt eszközeiket.</w:t>
      </w:r>
    </w:p>
    <w:p w:rsidR="00FA4EF6" w:rsidRDefault="004D3499">
      <w:pPr>
        <w:pStyle w:val="ProductList-Body"/>
      </w:pPr>
      <w:r>
        <w:t xml:space="preserve"> </w:t>
      </w:r>
    </w:p>
    <w:p w:rsidR="00FA4EF6" w:rsidRDefault="004D3499">
      <w:pPr>
        <w:pStyle w:val="ProductList-ClauseHeading"/>
      </w:pPr>
      <w:r>
        <w:t>2.9 Regionális szállítási lehetőségek</w:t>
      </w:r>
    </w:p>
    <w:p w:rsidR="00FA4EF6" w:rsidRDefault="004D3499">
      <w:pPr>
        <w:pStyle w:val="ProductList-SubClauseHeading"/>
      </w:pPr>
      <w:r>
        <w:t>2.9.1 A Microsoft Windows XP Professional, Vista Business és 7 Professional N (Windows Media Player nélküli) verziói</w:t>
      </w:r>
    </w:p>
    <w:p w:rsidR="00FA4EF6" w:rsidRDefault="004D3499">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6">
        <w:r>
          <w:rPr>
            <w:color w:val="00467F"/>
            <w:u w:val="single"/>
          </w:rPr>
          <w:t>http://go.microsoft.com/?linkid=9839207</w:t>
        </w:r>
      </w:hyperlink>
      <w:r>
        <w:t xml:space="preserve"> webhelyen.</w:t>
      </w:r>
    </w:p>
    <w:p w:rsidR="00FA4EF6" w:rsidRDefault="004D3499">
      <w:pPr>
        <w:pStyle w:val="ProductList-BodyIndented"/>
      </w:pPr>
      <w:r>
        <w:t xml:space="preserve"> </w:t>
      </w:r>
    </w:p>
    <w:p w:rsidR="00FA4EF6" w:rsidRDefault="004D3499">
      <w:pPr>
        <w:pStyle w:val="ProductList-SubClauseHeading"/>
      </w:pPr>
      <w:r>
        <w:t>2.9.2 A Microsoft Windows XP Professional, Vista Business és 7 Professional K és KN verziói</w:t>
      </w:r>
    </w:p>
    <w:p w:rsidR="00FA4EF6" w:rsidRDefault="004D3499">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7">
        <w:r>
          <w:rPr>
            <w:color w:val="00467F"/>
            <w:u w:val="single"/>
          </w:rPr>
          <w:t>http://go.microsoft.com/?linkid=9839207</w:t>
        </w:r>
      </w:hyperlink>
      <w:r>
        <w:t xml:space="preserve"> webhelyen.</w:t>
      </w:r>
    </w:p>
    <w:p w:rsidR="00FA4EF6" w:rsidRDefault="004D3499">
      <w:pPr>
        <w:pStyle w:val="ProductList-BodyIndented"/>
      </w:pPr>
      <w:r>
        <w:t xml:space="preserve"> </w:t>
      </w:r>
    </w:p>
    <w:p w:rsidR="00FA4EF6" w:rsidRDefault="004D3499">
      <w:pPr>
        <w:pStyle w:val="ProductList-SubClauseHeading"/>
      </w:pPr>
      <w:r>
        <w:t>2.9.3 Windows 8 Pro KN és Windows 8.1 Pro KN</w:t>
      </w:r>
    </w:p>
    <w:p w:rsidR="00FA4EF6" w:rsidRDefault="004D3499">
      <w:pPr>
        <w:pStyle w:val="ProductList-BodyIndented"/>
      </w:pPr>
      <w:r>
        <w:t>Azok a Koreában élő/működő ügyfelek, akik a Microsoft Operations Pte Ltd vállalattal kötött érvényes mennyiségi licencszerződéssel vagy beléptetéssel rendelkeznek, beszerezhetik a Windows 8 Pro KN és a Windows 8.1 Pro KN adathordozóját, és a termékeket Koreában telepíthetik és használhatják. Másféle használat nem engedélyezett.</w:t>
      </w:r>
    </w:p>
    <w:p w:rsidR="00FA4EF6" w:rsidRDefault="004D3499">
      <w:pPr>
        <w:pStyle w:val="ProductList-BodyIndented"/>
      </w:pPr>
      <w:r>
        <w:t xml:space="preserve"> </w:t>
      </w:r>
    </w:p>
    <w:p w:rsidR="00FA4EF6" w:rsidRDefault="004D3499">
      <w:pPr>
        <w:pStyle w:val="ProductList-SubClauseHeading"/>
      </w:pPr>
      <w:r>
        <w:t>2.9.4 Windows 8 Pro N és Windows 8.1 Pro N (Windows Media Player nélkül)</w:t>
      </w:r>
    </w:p>
    <w:p w:rsidR="00FA4EF6" w:rsidRDefault="004D3499">
      <w:pPr>
        <w:pStyle w:val="ProductList-BodyIndented"/>
      </w:pPr>
      <w:r>
        <w:t>Azok az ügyfelek, akiknek a Microsoft Ireland Operations Ltd vállalattal van érvényes szerződésük, beszerezhetik a Microsoft Windows 8 Pro N és a Windows 8.1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FA4EF6" w:rsidRDefault="004D3499">
      <w:pPr>
        <w:pStyle w:val="ProductList-Offering1SubSection"/>
      </w:pPr>
      <w:bookmarkStart w:id="181" w:name="_Sec813"/>
      <w:r>
        <w:t>3. Használati jogok</w:t>
      </w:r>
      <w:bookmarkEnd w:id="181"/>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Licenc-hozzárendelés</w:t>
      </w:r>
    </w:p>
    <w:p w:rsidR="00FA4EF6" w:rsidRDefault="004D3499">
      <w:pPr>
        <w:pStyle w:val="ProductList-Body"/>
      </w:pPr>
      <w:r>
        <w:t xml:space="preserve">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asztali operációs rendszerhez történő hozzárendelése végleges (kivéve a Windows VDA esetét), kivéve, ha az alábbi Frissítési Garancia szakasz ettől eltérően rendelkezik.</w:t>
      </w:r>
    </w:p>
    <w:p w:rsidR="00FA4EF6" w:rsidRDefault="004D3499">
      <w:pPr>
        <w:pStyle w:val="ProductList-Body"/>
      </w:pPr>
      <w:r>
        <w:t xml:space="preserve"> </w:t>
      </w:r>
    </w:p>
    <w:p w:rsidR="00FA4EF6" w:rsidRDefault="004D3499">
      <w:pPr>
        <w:pStyle w:val="ProductList-ClauseHeading"/>
      </w:pPr>
      <w:r>
        <w:t>3.2 Windows-alkalmazások</w:t>
      </w:r>
    </w:p>
    <w:p w:rsidR="00FA4EF6" w:rsidRDefault="004D3499">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8">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9">
        <w:r>
          <w:rPr>
            <w:color w:val="00467F"/>
            <w:u w:val="single"/>
          </w:rPr>
          <w:t>http://xbox.com/legal/livetou</w:t>
        </w:r>
      </w:hyperlink>
      <w:r>
        <w:t xml:space="preserve"> webhelyen olvasható használati feltételei vonatkoznak.</w:t>
      </w:r>
    </w:p>
    <w:p w:rsidR="00FA4EF6" w:rsidRDefault="004D3499">
      <w:pPr>
        <w:pStyle w:val="ProductList-Body"/>
      </w:pPr>
      <w:r>
        <w:t xml:space="preserve"> </w:t>
      </w:r>
    </w:p>
    <w:p w:rsidR="00FA4EF6" w:rsidRDefault="004D3499">
      <w:pPr>
        <w:pStyle w:val="ProductList-ClauseHeading"/>
      </w:pPr>
      <w:r>
        <w:t>3.3 Windows Enterprise Frissítés (verzió nélküli) és Windows Professional Frissítés (verzió nélküli)</w:t>
      </w:r>
    </w:p>
    <w:p w:rsidR="00FA4EF6" w:rsidRDefault="004D3499">
      <w:pPr>
        <w:pStyle w:val="ProductList-Body"/>
      </w:pPr>
      <w:r>
        <w:t xml:space="preserve">A Windows Frissítés (verzió nélküli)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jogot biztosítanak a Windows azon verziójának használatára, amely akkor érhető el, amikor az Ügyfél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beszerzi (a továbbiakban az „Ügyfél Licencbeszerzésének Napja”), jogot biztosítanak továbbá a szoftver ugyanazon kiadása bármely korábbi verziójának használatára. A szoftver Ügyfél általi használatára a Termékekre vonatkozó Feltételekben vagy a Termékhasználati Jogosítványban az Ügyfél Licencbeszerzésének Napján a Windows Pro és/vagy Windows Enterprise verzióira vonatkozóan közzétett Licencfeltételek alkalmazandók (függetlenül attól, hogy az Ügyfél a szoftver aktuálisan elérhető verziójának vagy bármely korábbi verziójának használatát választja-e). </w:t>
      </w:r>
    </w:p>
    <w:p w:rsidR="00FA4EF6" w:rsidRDefault="004D3499">
      <w:pPr>
        <w:pStyle w:val="ProductList-Offering1SubSection"/>
      </w:pPr>
      <w:bookmarkStart w:id="182" w:name="_Sec841"/>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8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rsidRPr="00721CA3">
              <w:rPr>
                <w:color w:val="0563C1"/>
              </w:rPr>
              <w:fldChar w:fldCharType="separate"/>
            </w:r>
            <w:r>
              <w:rPr>
                <w:color w:val="0563C1"/>
              </w:rPr>
              <w:t>Barangolási Jogok</w:t>
            </w:r>
            <w:r w:rsidRPr="00721CA3">
              <w:rPr>
                <w:color w:val="0563C1"/>
              </w:rPr>
              <w:fldChar w:fldCharType="end"/>
            </w:r>
            <w:r>
              <w:t>: Enterprise kiadás és VDA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Megfelelő operációs rendszerek (a továbbiakban OS)</w:t>
      </w:r>
    </w:p>
    <w:p w:rsidR="00FA4EF6" w:rsidRDefault="004D3499">
      <w:pPr>
        <w:pStyle w:val="ProductList-Body"/>
      </w:pPr>
      <w:r>
        <w:t>Minden olyan eszközt, amelyet az Ügyfél beszerez, és amelyen az Ügyfél futtatni fogja a Windows 8.1 Pro Frissítést vagy a Windows 8.1 Enterprise Frissítést, úgy kell licencelni, hogy azon A termékre vonatkozó feltételek című szakaszban található Megfelelő OS táblázat programtípusa szerint meghatározott megfelelő OS-ek egyike futtatható legyen.</w:t>
      </w:r>
    </w:p>
    <w:p w:rsidR="00FA4EF6" w:rsidRDefault="004D3499">
      <w:pPr>
        <w:pStyle w:val="ProductList-Body"/>
      </w:pPr>
      <w:r>
        <w:t xml:space="preserve"> </w:t>
      </w:r>
    </w:p>
    <w:p w:rsidR="00FA4EF6" w:rsidRDefault="004D3499">
      <w:pPr>
        <w:pStyle w:val="ProductList-ClauseHeading"/>
      </w:pPr>
      <w:r>
        <w:t>4.2 Eszközönkénti Windows Frissítési Garancia</w:t>
      </w:r>
    </w:p>
    <w:p w:rsidR="00FA4EF6" w:rsidRDefault="004D3499">
      <w:pPr>
        <w:pStyle w:val="ProductList-Body"/>
      </w:pPr>
      <w:r>
        <w:t xml:space="preserve">Az alább felsoroltak kivételével a Windowsra Eszközönkénti Frissítési Garancia csak a Windows Enterprise Frissítési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esetén vásárolható. </w:t>
      </w:r>
    </w:p>
    <w:p w:rsidR="00FA4EF6" w:rsidRDefault="004D3499" w:rsidP="00362497">
      <w:pPr>
        <w:pStyle w:val="ProductList-Bullet"/>
        <w:numPr>
          <w:ilvl w:val="0"/>
          <w:numId w:val="26"/>
        </w:numPr>
      </w:pPr>
      <w:r>
        <w:t xml:space="preserve">Azok az ügyfelek, akik Frissítési Garanciát vásároltak a Windows Pro termékre, anélkül újíthatják meg a Frissítési Garanciát a fedezet alá tartozó eszközeikre, hogy Windows Enterprise Frissítési licencet kellene vásárolniuk. </w:t>
      </w:r>
    </w:p>
    <w:p w:rsidR="00FA4EF6" w:rsidRDefault="004D3499" w:rsidP="00362497">
      <w:pPr>
        <w:pStyle w:val="ProductList-Bullet"/>
        <w:numPr>
          <w:ilvl w:val="0"/>
          <w:numId w:val="26"/>
        </w:numPr>
      </w:pPr>
      <w:r>
        <w:t xml:space="preserve">Az az Ügyfél, aki korábban Windows Pro Frissítés + Frissítési Garancia csomagot vásárolt, továbbra is megvásárolhatja a Pro Frissítés + Frissítési Garancia csomagot egészen beléptetésének, illetve szerződésének végéig. </w:t>
      </w:r>
    </w:p>
    <w:p w:rsidR="00FA4EF6" w:rsidRDefault="004D3499">
      <w:pPr>
        <w:pStyle w:val="ProductList-Body"/>
      </w:pPr>
      <w:r>
        <w:t xml:space="preserve"> </w:t>
      </w:r>
    </w:p>
    <w:p w:rsidR="00FA4EF6" w:rsidRDefault="004D3499">
      <w:pPr>
        <w:pStyle w:val="ProductList-ClauseHeading"/>
      </w:pPr>
      <w:r>
        <w:t>4.3 Nagyvállalati Beléptetések Windows Felhasználónkénti vagy Eszközönkénti Frissítési Garancia vagy VDA fedezet kombinációjával</w:t>
      </w:r>
    </w:p>
    <w:p w:rsidR="00FA4EF6" w:rsidRDefault="004D3499">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FA4EF6" w:rsidRDefault="004D3499" w:rsidP="00362497">
      <w:pPr>
        <w:pStyle w:val="ProductList-Bullet"/>
        <w:numPr>
          <w:ilvl w:val="0"/>
          <w:numId w:val="27"/>
        </w:numPr>
      </w:pPr>
      <w:r>
        <w:t xml:space="preserve">az összes olyan felhasználó, aki Megfelelő Eszközt használ, Windows Felhasználónkénti Frissítési Garanciával (Felhasználói SL-el vagy Kiegészítő Felhasználói SL-lel) van licencelve, továbbá </w:t>
      </w:r>
    </w:p>
    <w:p w:rsidR="00FA4EF6" w:rsidRDefault="004D3499" w:rsidP="00362497">
      <w:pPr>
        <w:pStyle w:val="ProductList-Bullet"/>
        <w:numPr>
          <w:ilvl w:val="0"/>
          <w:numId w:val="27"/>
        </w:numPr>
      </w:pPr>
      <w:r>
        <w:t>a licencelt felhasználók által használt összes Megfelelő Eszköz Windows Eszközönkénti Frissítési Garanciával van licencelve.</w:t>
      </w:r>
    </w:p>
    <w:p w:rsidR="00FA4EF6" w:rsidRDefault="004D3499">
      <w:pPr>
        <w:pStyle w:val="ProductList-Body"/>
      </w:pPr>
      <w:r>
        <w:t xml:space="preserve"> </w:t>
      </w:r>
    </w:p>
    <w:p w:rsidR="00FA4EF6" w:rsidRDefault="004D3499">
      <w:pPr>
        <w:pStyle w:val="ProductList-ClauseHeading"/>
      </w:pPr>
      <w:r>
        <w:t>4.4 Windows Asztali Operációs Rendszer (Felhasználónkénti) Frissítési Garanciából USL-ekre vonatkozó vásárlási jogosultság</w:t>
      </w:r>
    </w:p>
    <w:p w:rsidR="00FA4EF6" w:rsidRDefault="004D3499">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átviteléhez.</w:t>
      </w:r>
    </w:p>
    <w:tbl>
      <w:tblPr>
        <w:tblStyle w:val="PURTable"/>
        <w:tblW w:w="0" w:type="dxa"/>
        <w:tblLook w:val="04A0" w:firstRow="1" w:lastRow="0" w:firstColumn="1" w:lastColumn="0" w:noHBand="0" w:noVBand="1"/>
      </w:tblPr>
      <w:tblGrid>
        <w:gridCol w:w="5422"/>
        <w:gridCol w:w="5494"/>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Frissítési Garancia USL-beli megfelelő</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Asztali operációs rendszer Frissítési Garancia (Felhasználónkénti) Frissítési Garanciából Felhasználói SL</w:t>
            </w:r>
            <w:r>
              <w:rPr>
                <w:vertAlign w:val="superscript"/>
              </w:rPr>
              <w:t>1</w:t>
            </w:r>
          </w:p>
        </w:tc>
      </w:tr>
    </w:tbl>
    <w:p w:rsidR="00FA4EF6" w:rsidRDefault="004D3499">
      <w:pPr>
        <w:pStyle w:val="ProductList-Body"/>
      </w:pPr>
      <w:r>
        <w:rPr>
          <w:vertAlign w:val="superscript"/>
        </w:rPr>
        <w:t>1</w:t>
      </w:r>
      <w:r>
        <w:t>Csak egy beléptetés évfordulóján vagy egy új beléptetési időszak kezdetekor vásárolható meg.</w:t>
      </w:r>
    </w:p>
    <w:p w:rsidR="00FA4EF6" w:rsidRDefault="004D3499">
      <w:pPr>
        <w:pStyle w:val="ProductList-Body"/>
      </w:pPr>
      <w:r>
        <w:t xml:space="preserve"> </w:t>
      </w:r>
    </w:p>
    <w:p w:rsidR="00FA4EF6" w:rsidRDefault="004D3499">
      <w:pPr>
        <w:pStyle w:val="ProductList-ClauseHeading"/>
      </w:pPr>
      <w:r>
        <w:t>4.5 A Frissítési Garancia által a Windows Enterprise és a Windows Virtuális Asztal Hozzáférési (VDA) esetén biztosított további felhasználási jogok</w:t>
      </w:r>
    </w:p>
    <w:p w:rsidR="00FA4EF6" w:rsidRDefault="004D3499">
      <w:pPr>
        <w:pStyle w:val="ProductList-Body"/>
      </w:pPr>
      <w:r>
        <w:t>A „</w:t>
      </w:r>
      <w:r>
        <w:rPr>
          <w:b/>
          <w:color w:val="00188F"/>
        </w:rPr>
        <w:t>Szoftver</w:t>
      </w:r>
      <w:r>
        <w:t>” kifejezés itt a Windows 8.1 Enterprise szoftvert jelenti.</w:t>
      </w:r>
    </w:p>
    <w:p w:rsidR="00FA4EF6" w:rsidRDefault="004D3499">
      <w:pPr>
        <w:pStyle w:val="ProductList-Body"/>
      </w:pPr>
      <w:r>
        <w:t xml:space="preserve"> </w:t>
      </w:r>
    </w:p>
    <w:p w:rsidR="00FA4EF6" w:rsidRDefault="004D3499">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166"/>
        <w:gridCol w:w="906"/>
        <w:gridCol w:w="969"/>
        <w:gridCol w:w="906"/>
        <w:gridCol w:w="969"/>
      </w:tblGrid>
      <w:tr w:rsidR="00FA4EF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A4EF6" w:rsidRDefault="004D349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4EF6" w:rsidRDefault="004D3499">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4EF6" w:rsidRDefault="004D3499">
            <w:pPr>
              <w:pStyle w:val="ProductList-TableBody"/>
              <w:jc w:val="center"/>
            </w:pPr>
            <w:r>
              <w:rPr>
                <w:color w:val="FFFFFF"/>
              </w:rPr>
              <w:t>Windows VDA</w:t>
            </w:r>
          </w:p>
        </w:tc>
      </w:tr>
      <w:tr w:rsidR="00FA4EF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Felhasználói</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Egy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bármely felhasználója, illetve egy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w:t>
            </w:r>
            <w:r w:rsidRPr="00721CA3">
              <w:rPr>
                <w:color w:val="0563C1"/>
              </w:rPr>
              <w:fldChar w:fldCharType="end"/>
            </w:r>
            <w:r>
              <w:t xml:space="preserve"> által használt bármely eszköz távolról elérheti a Szoftver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Operációsrendszer-környezetekben</w:t>
            </w:r>
            <w:r w:rsidRPr="00721CA3">
              <w:rPr>
                <w:color w:val="0563C1"/>
              </w:rPr>
              <w:fldChar w:fldCharType="end"/>
            </w:r>
            <w:r>
              <w:t xml:space="preserve"> Futtatott legfeljebb négy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vagy az Ügyfél általi használatra dedikált eszköz(ök)ön működő egyetlen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Futtatott Szoftver egyetlen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Az Ügyfél legfeljebb négy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futtathat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és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helyileg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Windows VDA (Eszközönkénti) esetén ez a helyi használati jog csak akkor alkalmazható, ha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licenccel rendelkezik a Windows 8/8.1 Pro vagy Enterprise, illetve Windows 7 Professional vagy Enterprise rendszerhez is. Ha az Ügyfél a helyileg,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OSE</w:t>
            </w:r>
            <w:r w:rsidRPr="00721CA3">
              <w:rPr>
                <w:color w:val="0563C1"/>
              </w:rPr>
              <w:fldChar w:fldCharType="end"/>
            </w:r>
            <w:r>
              <w:t xml:space="preserve">-ben futtatható összes megengedett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használja, akkor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OSE</w:t>
            </w:r>
            <w:r w:rsidRPr="00721CA3">
              <w:rPr>
                <w:color w:val="0563C1"/>
              </w:rPr>
              <w:fldChar w:fldCharType="end"/>
            </w:r>
            <w:r>
              <w:t xml:space="preserve">-ben futó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kizárólag a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OSE</w:t>
            </w:r>
            <w:r w:rsidRPr="00721CA3">
              <w:rPr>
                <w:color w:val="0563C1"/>
              </w:rP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Az Ügyfél futtathat még legfeljebb négy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és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helyileg, Windows 8/8.1 Pro vagy Enterprise, illetve Windows 7 Professional vagy Enterprise rendszerre licencelt eszközökön. Ha az Ügyfél a helyileg,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OSE</w:t>
            </w:r>
            <w:r w:rsidRPr="00721CA3">
              <w:rPr>
                <w:color w:val="0563C1"/>
              </w:rPr>
              <w:fldChar w:fldCharType="end"/>
            </w:r>
            <w:r>
              <w:t xml:space="preserve">-ben futtatható összes megengedett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használja, akkor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OSE</w:t>
            </w:r>
            <w:r w:rsidRPr="00721CA3">
              <w:rPr>
                <w:color w:val="0563C1"/>
              </w:rPr>
              <w:fldChar w:fldCharType="end"/>
            </w:r>
            <w:r>
              <w:t xml:space="preserve">-ben futtatott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kizárólag a </w:t>
            </w:r>
            <w:r w:rsidRPr="00721CA3">
              <w:rPr>
                <w:color w:val="0563C1"/>
              </w:rPr>
              <w:fldChar w:fldCharType="begin"/>
            </w:r>
            <w:r>
              <w:rPr>
                <w:color w:val="0563C1"/>
              </w:rPr>
              <w:instrText>AutoTextList  \s NoStyle \t " olyan Operációs rendszer környezetet jelent, amely egy virtuális hardverrendszeren való futtatásra van konfigurálva.         "</w:instrText>
            </w:r>
            <w:r w:rsidRPr="00721CA3">
              <w:rPr>
                <w:color w:val="0563C1"/>
              </w:rPr>
              <w:fldChar w:fldCharType="separate"/>
            </w:r>
            <w:r>
              <w:rPr>
                <w:color w:val="0563C1"/>
              </w:rPr>
              <w:t>Virtuális OSE</w:t>
            </w:r>
            <w:r w:rsidRPr="00721CA3">
              <w:rPr>
                <w:color w:val="0563C1"/>
              </w:rP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Az Ügyfél a Szoftvert telepítheti még legfeljebb 10</w:t>
            </w:r>
            <w:r w:rsidR="00EB7999">
              <w:t>.1</w:t>
            </w:r>
            <w:r>
              <w:t xml:space="preserve"> hüvelyk átmérőjű beépített képernyővel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Az Ügyfél létrehozhatja a szoftver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azt legfeljebb két USB-meghajtón tárolhatja, és ezeket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Eszközökön</w:t>
            </w:r>
            <w:r w:rsidRPr="00721CA3">
              <w:rPr>
                <w:color w:val="0563C1"/>
              </w:rPr>
              <w:fldChar w:fldCharType="end"/>
            </w:r>
            <w:r>
              <w:t xml:space="preserve"> használhatja.</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Az Ügyfél létrehozhatja a szoftver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azt legfeljebb két USB-meghajtón tárolhatja, és ezeket bármely eszközön használhatja.</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80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Az Ügyfél a Windows 8.1 Pro vagy Enterprise és a Windows 8.1 Industry Pro vagy Enterprise rendszert, illetve a Szoftver bármelyik korábbi verzióját futtathatja bármelyik engedélyezett Példány helyett.</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bl>
    <w:p w:rsidR="00FA4EF6" w:rsidRDefault="004D3499">
      <w:pPr>
        <w:pStyle w:val="ProductList-Body"/>
      </w:pPr>
      <w:r>
        <w:t xml:space="preserve"> </w:t>
      </w:r>
    </w:p>
    <w:p w:rsidR="00FA4EF6" w:rsidRDefault="004D3499">
      <w:pPr>
        <w:pStyle w:val="ProductList-ClauseHeading"/>
      </w:pPr>
      <w:r>
        <w:t>4.6 A Frissítési Garancia átrendelése</w:t>
      </w:r>
    </w:p>
    <w:p w:rsidR="00FA4EF6" w:rsidRDefault="004D3499">
      <w:pPr>
        <w:pStyle w:val="ProductList-Body"/>
      </w:pPr>
      <w:r>
        <w:t xml:space="preserve">Az Ügyfél átrendelheti a Frissítési Garancia fedezetet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továbbá (2) az Ügyfél az eredeti eszközről eltávolít minden kapcsolódó operációsrendszer-frissítést.</w:t>
      </w:r>
    </w:p>
    <w:p w:rsidR="00FA4EF6" w:rsidRDefault="004D3499">
      <w:pPr>
        <w:pStyle w:val="ProductList-Body"/>
      </w:pPr>
      <w:r>
        <w:t xml:space="preserve"> </w:t>
      </w:r>
    </w:p>
    <w:p w:rsidR="00FA4EF6" w:rsidRDefault="004D3499">
      <w:pPr>
        <w:pStyle w:val="ProductList-ClauseHeading"/>
      </w:pPr>
      <w:r>
        <w:t>4.7 Windows Asztali Operációs Rendszer Frissítési Garancia Felhasználónkénti Kiegészítő</w:t>
      </w:r>
    </w:p>
    <w:p w:rsidR="00FA4EF6" w:rsidRDefault="004D3499">
      <w:pPr>
        <w:pStyle w:val="ProductList-Body"/>
      </w:pPr>
      <w:r>
        <w:t xml:space="preserve">A Windows Asztali Operációs Rendszer Frissítési Garancia Felhasználónkénti Kiegészítő olyan Licenc, (i) amelyet vagy egy Windows Asztali Operációs Rendszer Frissítési Garancia fedezettel licenccel (a továbbiakban „Megfelelő Fedezet”), vagy egy VDA licenccel (a továbbiakban „Megfelelő Licenc”) licencelt eszközhöz kiegészítésül vásároltak (és ahhoz társítottak), (ii) amely ennek az eszköznek az </w:t>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Felhasználójához</w:t>
      </w:r>
      <w:r w:rsidRPr="00721CA3">
        <w:rPr>
          <w:color w:val="0563C1"/>
        </w:rPr>
        <w:fldChar w:fldCharType="end"/>
      </w:r>
      <w:r>
        <w:t xml:space="preserve"> rendeltek hozzá (amely eszköz egyben az Elsődleges Felhasználó elsődleges munkaeszköze is), (iii) amely a Windows Enterprise szoftver használatát a Megfelelő Fedezethez, illetve a Megfelelő Licenchez társított Windows Enterprise Felhasználónkénti Licenc Feltételei, illetve VDA Felhasználónkénti Licenc Feltételei szerint engedi meg, és (iv) amely a Megfelelő Fedezet vagy a Megfelelő Licenc lejártakor vagy az előfizetés tartamának végén jár le, ha ez a korábbi. Az általános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átrendelési jogokkal ellentétben ezek a Kiegészítő licencek csak vagy Megfelelő Fedezettel, vagy Megfelelő Licenccel rendelkező más eszközök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Felhasználóihoz</w:t>
      </w:r>
      <w:r w:rsidRPr="00721CA3">
        <w:rPr>
          <w:color w:val="0563C1"/>
        </w:rPr>
        <w:fldChar w:fldCharType="end"/>
      </w:r>
      <w:r>
        <w:t xml:space="preserve">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FA4EF6" w:rsidRDefault="004D3499">
      <w:pPr>
        <w:pStyle w:val="ProductList-Body"/>
      </w:pPr>
      <w:r>
        <w:t xml:space="preserve"> </w:t>
      </w:r>
    </w:p>
    <w:p w:rsidR="00FA4EF6" w:rsidRDefault="004D3499">
      <w:pPr>
        <w:pStyle w:val="ProductList-ClauseHeading"/>
      </w:pPr>
      <w:r>
        <w:t>4.8 A Windows Frissítési Garancia Felhasználónkénti Licenc hozzárendelésére vonatkozó szabályok</w:t>
      </w:r>
    </w:p>
    <w:p w:rsidR="00FA4EF6" w:rsidRDefault="004D3499">
      <w:pPr>
        <w:pStyle w:val="ProductList-Body"/>
      </w:pPr>
      <w:r>
        <w:t xml:space="preserve">A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Felhasználónak</w:t>
      </w:r>
      <w:r w:rsidRPr="00721CA3">
        <w:rPr>
          <w:color w:val="0563C1"/>
        </w:rPr>
        <w:fldChar w:fldCharType="end"/>
      </w:r>
      <w:r>
        <w:t xml:space="preserve"> legalább egy Windows 8/8.1 Pro vagy Enterprise, illetve Windows 7 Professional vagy Enterprise rendszerre licencelt eszköz </w:t>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Felhasználójának</w:t>
      </w:r>
      <w:r w:rsidRPr="00721CA3">
        <w:rPr>
          <w:color w:val="0563C1"/>
        </w:rPr>
        <w:fldChar w:fldCharType="end"/>
      </w:r>
      <w:r>
        <w:t xml:space="preserve"> kell lennie. Ennek az egyetlen eszköznek az Elsődleges Felhasználó elsődleges munkaeszközének is kell lennie.</w:t>
      </w:r>
    </w:p>
    <w:p w:rsidR="00FA4EF6" w:rsidRDefault="004D3499">
      <w:pPr>
        <w:pStyle w:val="ProductList-Body"/>
      </w:pPr>
      <w:r>
        <w:t xml:space="preserve"> </w:t>
      </w:r>
    </w:p>
    <w:p w:rsidR="00FA4EF6" w:rsidRDefault="004D3499">
      <w:pPr>
        <w:pStyle w:val="ProductList-ClauseHeading"/>
      </w:pPr>
      <w:r>
        <w:t>4.9 Windows asztali operációs rendszer – „Fürtözött HPC-alkalmazások” futtatási joga</w:t>
      </w:r>
    </w:p>
    <w:p w:rsidR="00FA4EF6" w:rsidRDefault="004D3499">
      <w:pPr>
        <w:pStyle w:val="ProductList-Body"/>
      </w:pPr>
      <w:r w:rsidRPr="00721CA3">
        <w:rPr>
          <w:color w:val="0563C1"/>
        </w:rPr>
        <w:fldChar w:fldCharType="begin"/>
      </w:r>
      <w:r>
        <w:rPr>
          <w:color w:val="0563C1"/>
        </w:rPr>
        <w:instrText>AutoTextList  \s NoStyle \t " a nagy teljesítményű számítási alkalmazások iparágban használatos általános elnevezése, amelyek összetett számítási feladatok vagy szorosan összefüggő számítási feladatok egy csoportjának párhuzamos megoldására szolgálnak. (A teljes meghatározás a Szószedetben található.)         "</w:instrText>
      </w:r>
      <w:r w:rsidRPr="00721CA3">
        <w:rPr>
          <w:color w:val="0563C1"/>
        </w:rPr>
        <w:fldChar w:fldCharType="separate"/>
      </w:r>
      <w:r>
        <w:rPr>
          <w:color w:val="0563C1"/>
        </w:rPr>
        <w:t>Fürtözött HPC-Alkalmazások</w:t>
      </w:r>
      <w:r w:rsidRPr="00721CA3">
        <w:rPr>
          <w:color w:val="0563C1"/>
        </w:rPr>
        <w:fldChar w:fldCharType="end"/>
      </w:r>
      <w:r>
        <w:t xml:space="preserve"> futtatása érdekében az Ügyfél megengedheti a szoftver egyidejű futtatását egy </w:t>
      </w:r>
      <w:r w:rsidRPr="00721CA3">
        <w:rPr>
          <w:color w:val="0563C1"/>
        </w:rPr>
        <w:fldChar w:fldCharType="begin"/>
      </w:r>
      <w:r>
        <w:rPr>
          <w:color w:val="0563C1"/>
        </w:rPr>
        <w:instrText>AutoTextList  \s NoStyle \t " olyan eszköz, amely nincs kijelölve fürtözött HPC-Alkalmazások futtatására, illetve Fürtözött HPC-Alkalmazások számára feladatütemezési szolgáltatások nyújtására.         "</w:instrText>
      </w:r>
      <w:r w:rsidRPr="00721CA3">
        <w:rPr>
          <w:color w:val="0563C1"/>
        </w:rPr>
        <w:fldChar w:fldCharType="separate"/>
      </w:r>
      <w:r>
        <w:rPr>
          <w:color w:val="0563C1"/>
        </w:rPr>
        <w:t>Erőforrás-Felderítő Csomópontként</w:t>
      </w:r>
      <w:r w:rsidRPr="00721CA3">
        <w:rPr>
          <w:color w:val="0563C1"/>
        </w:rPr>
        <w:fldChar w:fldCharType="end"/>
      </w:r>
      <w:r>
        <w:t xml:space="preserve"> használt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amennyiben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Eszközt</w:t>
      </w:r>
      <w:r w:rsidRPr="00721CA3">
        <w:rPr>
          <w:color w:val="0563C1"/>
        </w:rPr>
        <w:fldChar w:fldCharType="end"/>
      </w:r>
      <w:r>
        <w:t xml:space="preserve"> nem használják általános célú kiszolgálóként, adatbázis-</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 web-</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 xml:space="preserve">, e-mail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 nyomtató-</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 xml:space="preserve"> vagy fájl-</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 más többfelhasználós elérést igénylő célra vagy bármilyen más hasonló erőforrás-megosztó célra.</w:t>
      </w:r>
    </w:p>
    <w:p w:rsidR="00FA4EF6" w:rsidRDefault="004D3499">
      <w:pPr>
        <w:pStyle w:val="ProductList-Body"/>
      </w:pPr>
      <w:r>
        <w:t xml:space="preserve"> </w:t>
      </w:r>
    </w:p>
    <w:p w:rsidR="00FA4EF6" w:rsidRDefault="004D3499">
      <w:pPr>
        <w:pStyle w:val="ProductList-ClauseHeading"/>
      </w:pPr>
      <w:r>
        <w:t>4.10 Windows Asztali operációs rendszer – Windows Thin PC</w:t>
      </w:r>
    </w:p>
    <w:p w:rsidR="00FA4EF6" w:rsidRDefault="004D3499">
      <w:pPr>
        <w:pStyle w:val="ProductList-Body"/>
      </w:pPr>
      <w:r>
        <w:t>Az Ügyfél a Windows Asztali operációsrendszer helyett használhatja a Windows Thin PC szoftvert, de kizárólag az alább felsorolt típusú alkalmazások futtatására.</w:t>
      </w:r>
    </w:p>
    <w:p w:rsidR="00FA4EF6" w:rsidRDefault="004D3499" w:rsidP="00362497">
      <w:pPr>
        <w:pStyle w:val="ProductList-Bullet"/>
        <w:numPr>
          <w:ilvl w:val="0"/>
          <w:numId w:val="28"/>
        </w:numPr>
      </w:pPr>
      <w:r>
        <w:t>biztonsági,</w:t>
      </w:r>
    </w:p>
    <w:p w:rsidR="00FA4EF6" w:rsidRDefault="004D3499" w:rsidP="00362497">
      <w:pPr>
        <w:pStyle w:val="ProductList-Bullet"/>
        <w:numPr>
          <w:ilvl w:val="0"/>
          <w:numId w:val="28"/>
        </w:numPr>
      </w:pPr>
      <w:r>
        <w:t>felügyeleti,</w:t>
      </w:r>
    </w:p>
    <w:p w:rsidR="00FA4EF6" w:rsidRDefault="004D3499" w:rsidP="00362497">
      <w:pPr>
        <w:pStyle w:val="ProductList-Bullet"/>
        <w:numPr>
          <w:ilvl w:val="0"/>
          <w:numId w:val="28"/>
        </w:numPr>
      </w:pPr>
      <w:r>
        <w:t>terminálemuláció,</w:t>
      </w:r>
    </w:p>
    <w:p w:rsidR="00FA4EF6" w:rsidRDefault="004D3499" w:rsidP="00362497">
      <w:pPr>
        <w:pStyle w:val="ProductList-Bullet"/>
        <w:numPr>
          <w:ilvl w:val="0"/>
          <w:numId w:val="28"/>
        </w:numPr>
      </w:pPr>
      <w:r>
        <w:t>Távoli asztal és hasonló technológiák,</w:t>
      </w:r>
    </w:p>
    <w:p w:rsidR="00FA4EF6" w:rsidRDefault="004D3499" w:rsidP="00362497">
      <w:pPr>
        <w:pStyle w:val="ProductList-Bullet"/>
        <w:numPr>
          <w:ilvl w:val="0"/>
          <w:numId w:val="28"/>
        </w:numPr>
      </w:pPr>
      <w:r>
        <w:t>webböngésző,</w:t>
      </w:r>
    </w:p>
    <w:p w:rsidR="00FA4EF6" w:rsidRDefault="004D3499" w:rsidP="00362497">
      <w:pPr>
        <w:pStyle w:val="ProductList-Bullet"/>
        <w:numPr>
          <w:ilvl w:val="0"/>
          <w:numId w:val="28"/>
        </w:numPr>
      </w:pPr>
      <w:r>
        <w:t>médialejátszó,</w:t>
      </w:r>
    </w:p>
    <w:p w:rsidR="00FA4EF6" w:rsidRDefault="004D3499" w:rsidP="00362497">
      <w:pPr>
        <w:pStyle w:val="ProductList-Bullet"/>
        <w:numPr>
          <w:ilvl w:val="0"/>
          <w:numId w:val="28"/>
        </w:numPr>
      </w:pPr>
      <w:r>
        <w:t>azonnali üzenetküldő ügyfélprogram,</w:t>
      </w:r>
    </w:p>
    <w:p w:rsidR="00FA4EF6" w:rsidRDefault="004D3499" w:rsidP="00362497">
      <w:pPr>
        <w:pStyle w:val="ProductList-Bullet"/>
        <w:numPr>
          <w:ilvl w:val="0"/>
          <w:numId w:val="28"/>
        </w:numPr>
      </w:pPr>
      <w:r>
        <w:t>dokumentummegtekintők,</w:t>
      </w:r>
    </w:p>
    <w:p w:rsidR="00FA4EF6" w:rsidRDefault="004D3499" w:rsidP="00362497">
      <w:pPr>
        <w:pStyle w:val="ProductList-Bullet"/>
        <w:numPr>
          <w:ilvl w:val="0"/>
          <w:numId w:val="28"/>
        </w:numPr>
      </w:pPr>
      <w:r>
        <w:t>.NET-keretrendszer és Java virtuális gép.</w:t>
      </w:r>
    </w:p>
    <w:p w:rsidR="00FA4EF6" w:rsidRDefault="004D3499">
      <w:pPr>
        <w:pStyle w:val="ProductList-Body"/>
      </w:pPr>
      <w:r>
        <w:t xml:space="preserve"> </w:t>
      </w:r>
    </w:p>
    <w:p w:rsidR="00FA4EF6" w:rsidRDefault="004D3499">
      <w:pPr>
        <w:pStyle w:val="ProductList-Body"/>
      </w:pPr>
      <w:r>
        <w:t>Az Ügyfél a szoftvert az első telepítési eszköztől különböző eszközön is használhatja, ha a megfelelő Frissítési Garancia fedezetet áthelyezi erre a másik eszközre.</w:t>
      </w:r>
    </w:p>
    <w:p w:rsidR="00FA4EF6" w:rsidRDefault="004D3499">
      <w:pPr>
        <w:pStyle w:val="ProductList-Body"/>
      </w:pPr>
      <w:r>
        <w:t xml:space="preserve"> </w:t>
      </w:r>
    </w:p>
    <w:p w:rsidR="00FA4EF6" w:rsidRDefault="004D3499">
      <w:pPr>
        <w:pStyle w:val="ProductList-ClauseHeading"/>
      </w:pPr>
      <w:r>
        <w:t>4.11 A Windows RT Kísérő Eszközökre vonatkozó használati jogok és a Windows Kísérő Előfizetési Licenc által biztosított használati jogok</w:t>
      </w:r>
    </w:p>
    <w:p w:rsidR="00FA4EF6" w:rsidRDefault="004D3499">
      <w:pPr>
        <w:pStyle w:val="ProductList-Body"/>
      </w:pPr>
      <w:r>
        <w:t xml:space="preserve">A Kísérő Eszközökre vonatkozó használati jogok a 2014. októberi Termékhasználati Jogosítványban találhatók a </w:t>
      </w:r>
      <w:hyperlink r:id="rId81">
        <w:r>
          <w:rPr>
            <w:color w:val="00467F"/>
            <w:u w:val="single"/>
          </w:rPr>
          <w:t>http://go.microsoft.com/?linkid=9839207</w:t>
        </w:r>
      </w:hyperlink>
      <w:r>
        <w:t xml:space="preserve"> webhelyen.</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83" w:name="_Sec653"/>
      <w:r>
        <w:t>Windows Embedded Industry</w:t>
      </w:r>
      <w:bookmarkEnd w:id="183"/>
      <w:r>
        <w:fldChar w:fldCharType="begin"/>
      </w:r>
      <w:r>
        <w:instrText xml:space="preserve"> TC "</w:instrText>
      </w:r>
      <w:bookmarkStart w:id="184" w:name="_Toc423421567"/>
      <w:r>
        <w:instrText>Windows Embedded Industry</w:instrText>
      </w:r>
      <w:bookmarkEnd w:id="184"/>
      <w:r>
        <w:instrText>" \l 3</w:instrText>
      </w:r>
      <w:r>
        <w:fldChar w:fldCharType="end"/>
      </w:r>
    </w:p>
    <w:p w:rsidR="00FA4EF6" w:rsidRDefault="004D3499">
      <w:pPr>
        <w:pStyle w:val="ProductList-Offering1SubSection"/>
      </w:pPr>
      <w:bookmarkStart w:id="185" w:name="_Sec701"/>
      <w:r>
        <w:t>1. Programbeli elérhetőség</w:t>
      </w:r>
      <w:bookmarkEnd w:id="18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9" w:space="0" w:color="FFFFFF"/>
              <w:left w:val="single" w:sz="9" w:space="0" w:color="FFFFFF"/>
              <w:bottom w:val="dashed" w:sz="4" w:space="0" w:color="BFBFBF"/>
              <w:right w:val="none" w:sz="4" w:space="0" w:color="000000"/>
            </w:tcBorders>
          </w:tcPr>
          <w:p w:rsidR="00FA4EF6" w:rsidRDefault="004D3499">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FA4EF6" w:rsidRDefault="004D3499">
            <w:pPr>
              <w:pStyle w:val="ProductList-TableBody"/>
            </w:pPr>
            <w:r>
              <w:t>(100-as csomag)</w:t>
            </w:r>
          </w:p>
        </w:tc>
        <w:tc>
          <w:tcPr>
            <w:tcW w:w="620" w:type="dxa"/>
            <w:tcBorders>
              <w:top w:val="single" w:sz="9" w:space="0" w:color="FFFFFF"/>
              <w:left w:val="none" w:sz="4" w:space="0" w:color="000000"/>
              <w:bottom w:val="dashed" w:sz="4" w:space="0" w:color="BFBFBF"/>
              <w:right w:val="none" w:sz="4" w:space="0" w:color="000000"/>
            </w:tcBorders>
          </w:tcPr>
          <w:p w:rsidR="00FA4EF6" w:rsidRDefault="004D3499">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FA4EF6" w:rsidRDefault="004D3499">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FA4EF6" w:rsidRDefault="004D3499">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single" w:sz="9" w:space="0" w:color="FFFFFF"/>
              <w:bottom w:val="dashed" w:sz="4" w:space="0" w:color="BFBFBF"/>
              <w:right w:val="none" w:sz="4" w:space="0" w:color="000000"/>
            </w:tcBorders>
          </w:tcPr>
          <w:p w:rsidR="00FA4EF6" w:rsidRDefault="004D3499">
            <w:pPr>
              <w:pStyle w:val="ProductList-TableBody"/>
            </w:pPr>
            <w:r>
              <w:t>Windows Embedded 8.1 Industry Pro Frissítés</w:t>
            </w:r>
            <w:r>
              <w:fldChar w:fldCharType="begin"/>
            </w:r>
            <w:r>
              <w:instrText xml:space="preserve"> XE "Windows Embedded 8.1 Industry Pro Frissítés"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single" w:sz="9" w:space="0" w:color="FFFFFF"/>
              <w:bottom w:val="dashed" w:sz="4" w:space="0" w:color="BFBFBF"/>
              <w:right w:val="none" w:sz="4" w:space="0" w:color="000000"/>
            </w:tcBorders>
          </w:tcPr>
          <w:p w:rsidR="00FA4EF6" w:rsidRDefault="004D3499">
            <w:pPr>
              <w:pStyle w:val="ProductList-TableBody"/>
            </w:pPr>
            <w:r>
              <w:t>Windows Embedded 8.1 Industry Enterprise Frissítés</w:t>
            </w:r>
            <w:r>
              <w:fldChar w:fldCharType="begin"/>
            </w:r>
            <w:r>
              <w:instrText xml:space="preserve"> XE "Windows Embedded 8.1 Industry Enterprise Frissítés"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r w:rsidR="00FA4EF6" w:rsidTr="00EB7999">
        <w:tc>
          <w:tcPr>
            <w:tcW w:w="4160" w:type="dxa"/>
            <w:tcBorders>
              <w:top w:val="dashed" w:sz="4" w:space="0" w:color="BFBFBF"/>
              <w:left w:val="single" w:sz="9" w:space="0" w:color="FFFFFF"/>
              <w:bottom w:val="dashed" w:sz="4" w:space="0" w:color="BFBFBF"/>
              <w:right w:val="none" w:sz="4" w:space="0" w:color="000000"/>
            </w:tcBorders>
          </w:tcPr>
          <w:p w:rsidR="00FA4EF6" w:rsidRDefault="004D3499">
            <w:pPr>
              <w:pStyle w:val="ProductList-TableBody"/>
            </w:pPr>
            <w:r>
              <w:t>Windows Embedded 8.1 Industry Enterprise Frissítés (Std, POSR, Ind Retail)</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single" w:sz="9" w:space="0" w:color="FFFFFF"/>
              <w:bottom w:val="dashed" w:sz="4" w:space="0" w:color="BFBFBF"/>
              <w:right w:val="none" w:sz="4" w:space="0" w:color="000000"/>
            </w:tcBorders>
          </w:tcPr>
          <w:p w:rsidR="00FA4EF6" w:rsidRDefault="004D3499">
            <w:pPr>
              <w:pStyle w:val="ProductList-TableBody"/>
            </w:pPr>
            <w:r>
              <w:t>Windows Embedded 8.1 Industry Enterprise Frissítés és Frissítési Garancia</w:t>
            </w:r>
            <w:r>
              <w:fldChar w:fldCharType="begin"/>
            </w:r>
            <w:r>
              <w:instrText xml:space="preserve"> XE "Windows Embedded 8.1 Industry Enterprise Frissítés és Frissítési Garancia"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FA4EF6" w:rsidRDefault="004D3499">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FA4EF6" w:rsidRDefault="004D34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r w:rsidR="00FA4EF6">
        <w:tc>
          <w:tcPr>
            <w:tcW w:w="4160" w:type="dxa"/>
            <w:tcBorders>
              <w:top w:val="dashed" w:sz="4" w:space="0" w:color="BFBFBF"/>
              <w:left w:val="single" w:sz="9" w:space="0" w:color="FFFFFF"/>
              <w:bottom w:val="none" w:sz="4" w:space="0" w:color="000000"/>
              <w:right w:val="none" w:sz="4" w:space="0" w:color="000000"/>
            </w:tcBorders>
          </w:tcPr>
          <w:p w:rsidR="00FA4EF6" w:rsidRDefault="004D3499">
            <w:pPr>
              <w:pStyle w:val="ProductList-TableBody"/>
            </w:pPr>
            <w:r>
              <w:t>Windows Embedded 8.1 Industry Enterprise Frissítés és Frissítési Garancia (Std, POSR, Ind Retail)</w:t>
            </w:r>
          </w:p>
        </w:tc>
        <w:tc>
          <w:tcPr>
            <w:tcW w:w="620" w:type="dxa"/>
            <w:tcBorders>
              <w:top w:val="dashed" w:sz="4" w:space="0" w:color="BFBFBF"/>
              <w:left w:val="none" w:sz="4" w:space="0" w:color="000000"/>
              <w:bottom w:val="none" w:sz="4" w:space="0" w:color="000000"/>
              <w:right w:val="none" w:sz="4" w:space="0" w:color="000000"/>
            </w:tcBorders>
          </w:tcPr>
          <w:p w:rsidR="00FA4EF6" w:rsidRDefault="004D3499">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FA4EF6" w:rsidRDefault="004D3499">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FA4EF6" w:rsidRDefault="004D3499">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FA4EF6" w:rsidRDefault="004D34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Default="004D349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186" w:name="_Sec756"/>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és 2009</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Minden Windows Embedded-licenc</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Frissítési Garancia fedezet megvásárlásához.         "</w:instrText>
            </w:r>
            <w:r w:rsidRPr="00721CA3">
              <w:rPr>
                <w:color w:val="0563C1"/>
              </w:rPr>
              <w:fldChar w:fldCharType="separate"/>
            </w:r>
            <w:r>
              <w:rPr>
                <w:color w:val="0563C1"/>
              </w:rPr>
              <w:t>Előfeltétel (SA)</w:t>
            </w:r>
            <w:r w:rsidRPr="00721CA3">
              <w:rPr>
                <w:color w:val="0563C1"/>
              </w:rPr>
              <w:fldChar w:fldCharType="end"/>
            </w:r>
            <w:r>
              <w:t xml:space="preserve">: </w:t>
            </w:r>
            <w:hyperlink w:anchor="_Sec564">
              <w:r>
                <w:rPr>
                  <w:color w:val="00467F"/>
                  <w:u w:val="single"/>
                </w:rPr>
                <w:t>B függelék</w:t>
              </w:r>
            </w:hyperlink>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Megfelelő operációs rendszerek (a továbbiakban OS)</w:t>
      </w:r>
    </w:p>
    <w:p w:rsidR="00FA4EF6" w:rsidRDefault="004D3499">
      <w:pPr>
        <w:pStyle w:val="ProductList-Body"/>
      </w:pPr>
      <w:r>
        <w:t>A Windows Embedded 8.1 Industry Pro és a Windows Embedded 8.1 Industry Enterprise esetén nyújtott operációsrendszer-</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csak frissítési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Az asztali operációs rendszerek teljes licencei nem érhetőek el. Ezért minden olyan eszközt, amelyet az Ügyfél beszerez, és amelyen az Ügyfél futtatja a Windows Embedded 8.1 Industry Pro Frissítést vagy a Windows Embedded 8.1 Industry Enterprise Frissítést, úgy kell licencelni, hogy azon az alább meghatározott megfelelő operációs rendszerek (a továbbiakban OS) egyike futtatható legyen. Ez a követelmény független attól, hogy a frissítési Licencet önmagában vagy Frissítési Garanciával együtt vásárolták-e meg. A megfelelő OS-ek – kiadás szerint rendezve – a következők:</w:t>
      </w:r>
    </w:p>
    <w:tbl>
      <w:tblPr>
        <w:tblStyle w:val="PURTable"/>
        <w:tblW w:w="0" w:type="dxa"/>
        <w:tblLook w:val="04A0" w:firstRow="1" w:lastRow="0" w:firstColumn="1" w:lastColumn="0" w:noHBand="0" w:noVBand="1"/>
      </w:tblPr>
      <w:tblGrid>
        <w:gridCol w:w="3605"/>
        <w:gridCol w:w="2437"/>
        <w:gridCol w:w="2437"/>
        <w:gridCol w:w="2437"/>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operációs rendszerek</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Windows Embedded 8.1 Industry Pro Frissítés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Windows Embedded 8.1 Industry Enterprise Frissítés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Windows Embedded 8.1 Industry Enterprise Frissítés (Std, POS, Ind Retail)</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Vista Business for Embedded Systems</w:t>
            </w:r>
            <w:r>
              <w:fldChar w:fldCharType="begin"/>
            </w:r>
            <w:r>
              <w:instrText xml:space="preserve"> XE "Windows Vista Business for Embedded Systems" </w:instrText>
            </w:r>
            <w:r>
              <w:fldChar w:fldCharType="end"/>
            </w:r>
            <w:r>
              <w:t xml:space="preserve"> és </w:t>
            </w:r>
          </w:p>
          <w:p w:rsidR="00FA4EF6" w:rsidRDefault="004D3499">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8 és 8.1 Pro</w:t>
            </w:r>
            <w:r>
              <w:fldChar w:fldCharType="begin"/>
            </w:r>
            <w:r>
              <w:instrText xml:space="preserve"> XE "Windows Embedded 8 és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8 és 8.1 Industry Pro</w:t>
            </w:r>
            <w:r>
              <w:fldChar w:fldCharType="begin"/>
            </w:r>
            <w:r>
              <w:instrText xml:space="preserve"> XE "Windows Embedded 8 és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8 és 8.1 Industry Retail</w:t>
            </w:r>
            <w:r>
              <w:fldChar w:fldCharType="begin"/>
            </w:r>
            <w:r>
              <w:instrText xml:space="preserve"> XE "Windows Embedded 8 és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POSReady 2009</w:t>
            </w:r>
            <w:r>
              <w:fldChar w:fldCharType="begin"/>
            </w:r>
            <w:r>
              <w:instrText xml:space="preserve"> XE "Windows Embedded POSReady 2009" </w:instrText>
            </w:r>
            <w:r>
              <w:fldChar w:fldCharType="end"/>
            </w:r>
            <w:r>
              <w:t xml:space="preserve"> és POSReady 7</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és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bl>
    <w:p w:rsidR="00FA4EF6" w:rsidRDefault="004D3499">
      <w:pPr>
        <w:pStyle w:val="ProductList-Body"/>
      </w:pPr>
      <w:r>
        <w:t>A lejáró Frissítési Garanciával rendelkező Ügyfelek jogosultak arra, hogy fedezetüket Windows Industry Enterprise Frissítési Garanciaként újítsák meg.</w:t>
      </w:r>
    </w:p>
    <w:p w:rsidR="00FA4EF6" w:rsidRDefault="004D3499">
      <w:pPr>
        <w:pStyle w:val="ProductList-Body"/>
      </w:pPr>
      <w:r>
        <w:t xml:space="preserve"> </w:t>
      </w:r>
    </w:p>
    <w:p w:rsidR="00FA4EF6" w:rsidRDefault="004D3499">
      <w:pPr>
        <w:pStyle w:val="ProductList-SubClauseHeading"/>
      </w:pPr>
      <w:r>
        <w:t>2.1.1 Megfelelő OS-re vonatkozó szabályok Windows Embedded 8.1 Industry termékek esetén</w:t>
      </w:r>
    </w:p>
    <w:p w:rsidR="00FA4EF6" w:rsidRDefault="004D3499" w:rsidP="00362497">
      <w:pPr>
        <w:pStyle w:val="ProductList-Bullet"/>
        <w:numPr>
          <w:ilvl w:val="1"/>
          <w:numId w:val="29"/>
        </w:numPr>
      </w:pPr>
      <w:r>
        <w:t xml:space="preserve">A megfelelő OS-t arra az eszközre kell telepíteni, amelyhez a Frissítési Licenc hozzá lesz rendelve. </w:t>
      </w:r>
    </w:p>
    <w:p w:rsidR="00FA4EF6" w:rsidRDefault="004D3499" w:rsidP="00362497">
      <w:pPr>
        <w:pStyle w:val="ProductList-Bullet"/>
        <w:numPr>
          <w:ilvl w:val="1"/>
          <w:numId w:val="29"/>
        </w:numPr>
      </w:pPr>
      <w:r>
        <w:t xml:space="preserve">Ha az ügyfelek telepíteni szeretnék a Windows Industry Frissítés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akkor el kell távolítaniuk az eszközről a megfelelő Operációs Rendszert, kivéve, ha Frissítési Garanciával rendelkeznek a frissítési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Licencükre</w:t>
      </w:r>
      <w:r w:rsidRPr="00721CA3">
        <w:rPr>
          <w:color w:val="0563C1"/>
        </w:rPr>
        <w:fldChar w:fldCharType="end"/>
      </w:r>
      <w:r>
        <w:t>.</w:t>
      </w:r>
    </w:p>
    <w:p w:rsidR="00FA4EF6" w:rsidRDefault="004D3499">
      <w:pPr>
        <w:pStyle w:val="ProductList-BodyIndented"/>
      </w:pPr>
      <w:r>
        <w:t xml:space="preserve"> </w:t>
      </w:r>
    </w:p>
    <w:p w:rsidR="00FA4EF6" w:rsidRDefault="004D3499">
      <w:pPr>
        <w:pStyle w:val="ProductList-ClauseHeading"/>
      </w:pPr>
      <w:r>
        <w:t>2.2 Korábbi verziójú termék használatára vonatkozó jogok</w:t>
      </w:r>
    </w:p>
    <w:p w:rsidR="00FA4EF6" w:rsidRDefault="004D3499">
      <w:pPr>
        <w:pStyle w:val="ProductList-Body"/>
      </w:pPr>
      <w:r>
        <w:t xml:space="preserve">A Windows Embedded 8.1 Industry Pro és Enterprise terméknek a következők is korábbi verziói: Windows 7 Professional for Embedded Systems, Windows 7 Ultimate for Embedded Systems, Windows Vista Business for Embedded Systems és Windows Vista Ultimate for Embedded Systems. </w:t>
      </w:r>
    </w:p>
    <w:p w:rsidR="00FA4EF6" w:rsidRDefault="004D3499">
      <w:pPr>
        <w:pStyle w:val="ProductList-Body"/>
      </w:pPr>
      <w:r>
        <w:t xml:space="preserve"> </w:t>
      </w:r>
    </w:p>
    <w:p w:rsidR="00FA4EF6" w:rsidRDefault="004D3499">
      <w:pPr>
        <w:pStyle w:val="ProductList-ClauseHeading"/>
      </w:pPr>
      <w:r>
        <w:t>2.3 Az Industry Device meghatározása</w:t>
      </w:r>
    </w:p>
    <w:p w:rsidR="00FA4EF6" w:rsidRDefault="004D3499">
      <w:pPr>
        <w:pStyle w:val="ProductList-Body"/>
      </w:pPr>
      <w:r>
        <w:t xml:space="preserve">„Industry Device” (speciális üzleti eszköz néven is ismert) minden olyan eszköz, amely: (1) a telepített konfigurációjában nem használható általános célú számítástechnikai eszközként (például személyi számítógépként), többfunkciós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 vagy e rendszerek valamelyikének kereskedelemileg életképes helyettesítőjeként; és (2) csak az iparágra jellemző vagy feladatorientált számítógépes programot futtat (pl. egy építész által használt számítógéppel támogatott tervezési programot vagy egy boltban használt ügyviteli programot) (a továbbiakban „Industry Program”). Az eszköz Microsoft-szoftverekből vagy harmadik fél szoftvereiből származtatott szolgáltatásokat és funkciókat tartalmazhat. Amennyiben az eszköz asztali számítógépre jellemző funkciókat lát el (például levelezés, szövegszerkesztés, táblázatkezelés, adatbázis-kezelés, hálózati funkciók, webböngészés, naptárfunkciók vagy személyes pénzügyek), akkor ezek a funkciók: (1) csak az Industry Program funkcióinak támogatására használhatók; és (2) technikailag integrálva kell lenniük az Industry Programba, vagy olyan technikailag kényszerítő házirendeket vagy architektúrát kell alkalmazniuk, hogy azokat csak az Industry Program funkcióival lehessen használni.</w:t>
      </w:r>
    </w:p>
    <w:p w:rsidR="00FA4EF6" w:rsidRDefault="004D3499">
      <w:pPr>
        <w:pStyle w:val="ProductList-Body"/>
      </w:pPr>
      <w:r>
        <w:t xml:space="preserve"> </w:t>
      </w:r>
    </w:p>
    <w:p w:rsidR="00FA4EF6" w:rsidRDefault="004D3499">
      <w:pPr>
        <w:pStyle w:val="ProductList-ClauseHeading"/>
      </w:pPr>
      <w:r>
        <w:t>2.4 Felülírási jogok Windows Embedded esetén</w:t>
      </w:r>
    </w:p>
    <w:p w:rsidR="00FA4EF6" w:rsidRDefault="004D3499">
      <w:pPr>
        <w:pStyle w:val="ProductList-Body"/>
      </w:pPr>
      <w:r>
        <w:t xml:space="preserve">Ha egy harmadik fél az Ügyfél egy számítógépén felül kívánja írni a Windows Embedded termékeket, akkor az Ügyfélnek előbb át kell adnia egy olyan írásos dokumentumot az adott harmadik fél részére, amely igazolja, hogy az Ügyfél rendelkezik licencekkel a harmadik fél által telepítendő szoftverre. </w:t>
      </w:r>
    </w:p>
    <w:p w:rsidR="00FA4EF6" w:rsidRDefault="004D3499">
      <w:pPr>
        <w:pStyle w:val="ProductList-Offering1SubSection"/>
      </w:pPr>
      <w:bookmarkStart w:id="187" w:name="_Sec814"/>
      <w:r>
        <w:t>3. Használati jogok</w:t>
      </w:r>
      <w:bookmarkEnd w:id="187"/>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Minden Windows Embedded-licenc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Licenc-hozzárendelés</w:t>
      </w:r>
    </w:p>
    <w:p w:rsidR="00FA4EF6" w:rsidRDefault="004D3499">
      <w:pPr>
        <w:pStyle w:val="ProductList-Body"/>
      </w:pPr>
      <w:r>
        <w:t xml:space="preserve">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asztali operációs rendszerhez történő hozzárendelése végleges, kivéve, ha az alábbi Frissítési Garancia szakasz ettől eltérően rendelkezik.</w:t>
      </w:r>
    </w:p>
    <w:p w:rsidR="00FA4EF6" w:rsidRDefault="004D3499">
      <w:pPr>
        <w:pStyle w:val="ProductList-Body"/>
      </w:pPr>
      <w:r>
        <w:t xml:space="preserve"> </w:t>
      </w:r>
    </w:p>
    <w:p w:rsidR="00FA4EF6" w:rsidRDefault="004D3499">
      <w:pPr>
        <w:pStyle w:val="ProductList-ClauseHeading"/>
      </w:pPr>
      <w:r>
        <w:t>3.2 Video- és audiokodek-szabványok</w:t>
      </w:r>
    </w:p>
    <w:p w:rsidR="00FA4EF6" w:rsidRDefault="004D3499">
      <w:pPr>
        <w:pStyle w:val="ProductList-Body"/>
      </w:pPr>
      <w:r>
        <w:t>A Windows Embedded 8.1 Industry video- és audiokódoló és -dekódoló technológiát tartalmazhat. Ez jogszerűen nem használható fel semmilyen kereskedelmi termék, illetve szolgáltatás semmiféle megvalósítása, illetve terjesztése során. Az Ügyfél a felelős a licencjogok meghatározásáért és biztosításáért, ha a technológiát felhasználja a szoftver használata során, illetve bármely, a szoftverrel az Ügyfél által fejlesztett kereskedelmi termékben vagy szolgáltatásban.</w:t>
      </w:r>
    </w:p>
    <w:p w:rsidR="00FA4EF6" w:rsidRDefault="004D3499">
      <w:pPr>
        <w:pStyle w:val="ProductList-Body"/>
      </w:pPr>
      <w:r>
        <w:t xml:space="preserve"> </w:t>
      </w:r>
    </w:p>
    <w:p w:rsidR="00FA4EF6" w:rsidRDefault="004D3499">
      <w:pPr>
        <w:pStyle w:val="ProductList-ClauseHeading"/>
      </w:pPr>
      <w:r>
        <w:t>3.3 Windows Embedded 8 Standard Enterprise Kit</w:t>
      </w:r>
    </w:p>
    <w:p w:rsidR="00FA4EF6" w:rsidRDefault="004D3499">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FA4EF6" w:rsidRDefault="004D3499">
      <w:pPr>
        <w:pStyle w:val="ProductList-Offering1SubSection"/>
      </w:pPr>
      <w:bookmarkStart w:id="188" w:name="_Sec836"/>
      <w:r>
        <w:t>4. Frissítési Garancia</w:t>
      </w:r>
      <w:bookmarkEnd w:id="188"/>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Megfelelő operációs rendszerek (a továbbiakban OS)</w:t>
      </w:r>
    </w:p>
    <w:p w:rsidR="00FA4EF6" w:rsidRDefault="004D3499">
      <w:pPr>
        <w:pStyle w:val="ProductList-Body"/>
      </w:pPr>
      <w:r>
        <w:t>Minden olyan eszközt, amelyet az Ügyfél beszerez, és amelyen az Ügyfél futtatni fogja a Windows 8.1 Embedded Industry Pro vagy Enterprise szoftvert, úgy kell licencelni, hogy azon A termékre vonatkozó feltételek című szakaszban található Megfelelő OS táblázat programtípusa szerint meghatározott megfelelő OS-ek egyike futtatható legyen.</w:t>
      </w:r>
    </w:p>
    <w:p w:rsidR="00FA4EF6" w:rsidRDefault="004D3499">
      <w:pPr>
        <w:pStyle w:val="ProductList-Body"/>
      </w:pPr>
      <w:r>
        <w:t xml:space="preserve"> </w:t>
      </w:r>
    </w:p>
    <w:p w:rsidR="00FA4EF6" w:rsidRDefault="004D3499">
      <w:pPr>
        <w:pStyle w:val="ProductList-ClauseHeading"/>
      </w:pPr>
      <w:r>
        <w:t>4.2 Windows Embedded Industry Enterprise</w:t>
      </w:r>
    </w:p>
    <w:p w:rsidR="00FA4EF6" w:rsidRDefault="004D3499">
      <w:pPr>
        <w:pStyle w:val="ProductList-Body"/>
      </w:pPr>
      <w:r>
        <w:t>A „</w:t>
      </w:r>
      <w:r>
        <w:rPr>
          <w:b/>
        </w:rPr>
        <w:t>Szoftver</w:t>
      </w:r>
      <w:r>
        <w:t>” kifejezés itt a Windows 8.1 Enterprise</w:t>
      </w:r>
      <w:r>
        <w:fldChar w:fldCharType="begin"/>
      </w:r>
      <w:r>
        <w:instrText xml:space="preserve"> XE "Windows 8.1 Enterprise" </w:instrText>
      </w:r>
      <w:r>
        <w:fldChar w:fldCharType="end"/>
      </w:r>
      <w:r>
        <w:t xml:space="preserve"> vagy a Windows 8.1 Embedded Industry Enterprise szoftvert jelenti.</w:t>
      </w:r>
    </w:p>
    <w:p w:rsidR="00FA4EF6" w:rsidRDefault="004D3499">
      <w:pPr>
        <w:pStyle w:val="ProductList-Body"/>
      </w:pPr>
      <w:r>
        <w:t>A „</w:t>
      </w:r>
      <w:r>
        <w:rPr>
          <w:b/>
        </w:rPr>
        <w:t>Licencelt Eszköz</w:t>
      </w:r>
      <w:r>
        <w:t>” itt olyan eszközt jelent, amelyhez az Ügyfél érvényes fedezetet rendel hozzá.</w:t>
      </w:r>
    </w:p>
    <w:p w:rsidR="00FA4EF6" w:rsidRDefault="004D3499">
      <w:pPr>
        <w:pStyle w:val="ProductList-Body"/>
      </w:pPr>
      <w:r>
        <w:t xml:space="preserve"> </w:t>
      </w:r>
    </w:p>
    <w:p w:rsidR="00FA4EF6" w:rsidRDefault="004D3499">
      <w:pPr>
        <w:pStyle w:val="ProductList-Body"/>
      </w:pPr>
      <w:r>
        <w:t xml:space="preserve">Egy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t xml:space="preserve"> bármely felhasználója távolról elérheti a Szoftver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Operációsrendszer-környezetekben</w:t>
      </w:r>
      <w:r w:rsidRPr="00721CA3">
        <w:rPr>
          <w:color w:val="0563C1"/>
        </w:rPr>
        <w:fldChar w:fldCharType="end"/>
      </w:r>
      <w:r>
        <w:t xml:space="preserve"> legfeljebb négy Példányát vagy az Ügyfél általi használatra dedikált bármely eszközön működő egyetlen </w:t>
      </w:r>
      <w:r w:rsidRPr="00721CA3">
        <w:rPr>
          <w:color w:val="0563C1"/>
        </w:rPr>
        <w:fldChar w:fldCharType="begin"/>
      </w:r>
      <w:r>
        <w:rPr>
          <w:color w:val="0563C1"/>
        </w:rPr>
        <w:instrText>AutoTextList  \s NoStyle \t "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Futtatott Szoftver egyetlen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w:t>
      </w:r>
    </w:p>
    <w:p w:rsidR="00FA4EF6" w:rsidRDefault="004D3499">
      <w:pPr>
        <w:pStyle w:val="ProductList-Body"/>
      </w:pPr>
      <w:r>
        <w:t xml:space="preserve"> </w:t>
      </w:r>
    </w:p>
    <w:p w:rsidR="00FA4EF6" w:rsidRDefault="004D3499">
      <w:pPr>
        <w:pStyle w:val="ProductList-Body"/>
      </w:pPr>
      <w:r>
        <w:t xml:space="preserve">Az Ügyfél futtathat még legfeljebb négy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és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rsidRPr="00721CA3">
        <w:rPr>
          <w:color w:val="0563C1"/>
        </w:rPr>
        <w:fldChar w:fldCharType="begin"/>
      </w:r>
      <w:r>
        <w:rPr>
          <w:color w:val="0563C1"/>
        </w:rPr>
        <w:instrText>AutoTextList  \s NoStyle \t "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helyileg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Eszközön</w:t>
      </w:r>
      <w:r w:rsidRPr="00721CA3">
        <w:rPr>
          <w:color w:val="0563C1"/>
        </w:rPr>
        <w:fldChar w:fldCharType="end"/>
      </w:r>
      <w:r>
        <w:t xml:space="preserve">. Ha az Ügyfél a helyileg, Virtuális OSE-ben futtatható összes megengedett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használja, akkor a </w:t>
      </w:r>
      <w:r w:rsidRPr="00721CA3">
        <w:rPr>
          <w:color w:val="0563C1"/>
        </w:rPr>
        <w:fldChar w:fldCharType="begin"/>
      </w:r>
      <w:r>
        <w:rPr>
          <w:color w:val="0563C1"/>
        </w:rPr>
        <w:instrText>AutoTextList  \s NoStyle \t "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OSE</w:t>
      </w:r>
      <w:r w:rsidRPr="00721CA3">
        <w:rPr>
          <w:color w:val="0563C1"/>
        </w:rPr>
        <w:fldChar w:fldCharType="end"/>
      </w:r>
      <w:r>
        <w:t xml:space="preserve">-ben futó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kizárólag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OSE</w:t>
      </w:r>
      <w:r w:rsidRPr="00721CA3">
        <w:rPr>
          <w:color w:val="0563C1"/>
        </w:rPr>
        <w:fldChar w:fldCharType="end"/>
      </w:r>
      <w:r>
        <w:t>-k üzemeltetésére és felügyeletére használhatja.</w:t>
      </w:r>
    </w:p>
    <w:p w:rsidR="00FA4EF6" w:rsidRDefault="004D3499">
      <w:pPr>
        <w:pStyle w:val="ProductList-Body"/>
      </w:pPr>
      <w:r>
        <w:t xml:space="preserve"> </w:t>
      </w:r>
    </w:p>
    <w:p w:rsidR="00FA4EF6" w:rsidRDefault="004D3499">
      <w:pPr>
        <w:pStyle w:val="ProductList-Body"/>
      </w:pPr>
      <w:r>
        <w:t xml:space="preserve">Az Ügyfél létrehozhatja a szoftver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azt legfeljebb két USB-meghajtón tárolhatja, és ezeket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Eszközökön</w:t>
      </w:r>
      <w:r w:rsidRPr="00721CA3">
        <w:rPr>
          <w:color w:val="0563C1"/>
        </w:rPr>
        <w:fldChar w:fldCharType="end"/>
      </w:r>
      <w:r>
        <w:t xml:space="preserve"> használhatja.</w:t>
      </w:r>
    </w:p>
    <w:p w:rsidR="00FA4EF6" w:rsidRDefault="004D3499">
      <w:pPr>
        <w:pStyle w:val="ProductList-Body"/>
      </w:pPr>
      <w:r>
        <w:t xml:space="preserve"> </w:t>
      </w:r>
    </w:p>
    <w:p w:rsidR="00FA4EF6" w:rsidRDefault="004D3499">
      <w:pPr>
        <w:pStyle w:val="ProductList-Body"/>
      </w:pPr>
      <w:r>
        <w:t>Az Ügyfél a Windows 8.1 Pro</w:t>
      </w:r>
      <w:r>
        <w:fldChar w:fldCharType="begin"/>
      </w:r>
      <w:r>
        <w:instrText xml:space="preserve"> XE "Windows 8.1 Pro" </w:instrText>
      </w:r>
      <w:r>
        <w:fldChar w:fldCharType="end"/>
      </w:r>
      <w:r>
        <w:t xml:space="preserve"> vagy Enterprise és a Windows 8.1 Industry Pro vagy Enterprise rendszert, illetve a Szoftver bármelyik korábbi verzióját futtathatja bármelyik engedélyezett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helyett.</w:t>
      </w:r>
    </w:p>
    <w:p w:rsidR="00FA4EF6" w:rsidRDefault="004D3499">
      <w:pPr>
        <w:pStyle w:val="ProductList-Body"/>
      </w:pPr>
      <w:r>
        <w:t xml:space="preserve"> </w:t>
      </w:r>
    </w:p>
    <w:p w:rsidR="00FA4EF6" w:rsidRDefault="004D3499">
      <w:pPr>
        <w:pStyle w:val="ProductList-ClauseHeading"/>
      </w:pPr>
      <w:r>
        <w:t>4.3 A Frissítési Garancia átrendelése</w:t>
      </w:r>
    </w:p>
    <w:p w:rsidR="00FA4EF6" w:rsidRDefault="004D3499">
      <w:pPr>
        <w:pStyle w:val="ProductList-Body"/>
      </w:pPr>
      <w:r>
        <w:t xml:space="preserve">Az Ügyfél átrendelheti a Windows 8.1 Industry Enterprise termékre vonatkozó Frissítési Garancia fedezetet az eredeti eszközről egy helyettesítő eszközre, de nem rövidtávon (azaz nem a legutóbbi hozzárendelést követő 90 napon belül), amennyiben (1) az Ügyfél a helyettesítő eszközre az adott operációs rendszer legfrissebb verzióját vette licencbe és telepítette, vagy az Ügyfél ugyanahhoz a helyettesítő eszközhöz rendeli át az alapul szolgáló Embedded Industry Enterprise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továbbá (2) az Ügyfél az eredeti eszközről eltávolít minden kapcsolódó operációsrendszer-frissítést.</w:t>
      </w:r>
    </w:p>
    <w:p w:rsidR="00FA4EF6" w:rsidRDefault="004D3499">
      <w:pPr>
        <w:pStyle w:val="ProductList-Body"/>
      </w:pPr>
      <w:r>
        <w:t xml:space="preserve"> </w:t>
      </w:r>
    </w:p>
    <w:p w:rsidR="00FA4EF6" w:rsidRDefault="004D3499">
      <w:pPr>
        <w:pStyle w:val="ProductList-ClauseHeading"/>
      </w:pPr>
      <w:r>
        <w:t>4.4 A Windows RT Kísérő Eszközökre vonatkozó használati jogok és a Windows Kísérő Előfizetési Licenc által biztosított használati jogok</w:t>
      </w:r>
    </w:p>
    <w:p w:rsidR="00FA4EF6" w:rsidRDefault="004D3499">
      <w:pPr>
        <w:pStyle w:val="ProductList-Body"/>
      </w:pPr>
      <w:r>
        <w:t xml:space="preserve">A Kísérő Eszközökre vonatkozó használati jogok a 2015. októberi Termékhasználati Jogosítványban találhatók a </w:t>
      </w:r>
      <w:hyperlink r:id="rId82">
        <w:r>
          <w:rPr>
            <w:color w:val="00467F"/>
            <w:u w:val="single"/>
          </w:rPr>
          <w:t>http://go.microsoft.com/?linkid=9839207</w:t>
        </w:r>
      </w:hyperlink>
      <w:r>
        <w:t xml:space="preserve"> webhelyen.</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189" w:name="_Sec619"/>
      <w:r>
        <w:t>Windows Server</w:t>
      </w:r>
      <w:bookmarkEnd w:id="189"/>
      <w:r>
        <w:fldChar w:fldCharType="begin"/>
      </w:r>
      <w:r>
        <w:instrText xml:space="preserve"> TC "</w:instrText>
      </w:r>
      <w:bookmarkStart w:id="190" w:name="_Toc423421568"/>
      <w:r>
        <w:instrText>Windows Server</w:instrText>
      </w:r>
      <w:bookmarkEnd w:id="190"/>
      <w:r>
        <w:instrText>" \l 2</w:instrText>
      </w:r>
      <w:r>
        <w:fldChar w:fldCharType="end"/>
      </w:r>
    </w:p>
    <w:p w:rsidR="00FA4EF6" w:rsidRDefault="004D3499">
      <w:pPr>
        <w:pStyle w:val="ProductList-Offering2HeadingNoBorder"/>
      </w:pPr>
      <w:bookmarkStart w:id="191" w:name="_Sec654"/>
      <w:r>
        <w:t>Windows MultiPoint Server</w:t>
      </w:r>
      <w:bookmarkEnd w:id="191"/>
      <w:r>
        <w:fldChar w:fldCharType="begin"/>
      </w:r>
      <w:r>
        <w:instrText xml:space="preserve"> TC "</w:instrText>
      </w:r>
      <w:bookmarkStart w:id="192" w:name="_Toc423421569"/>
      <w:r>
        <w:instrText>Windows MultiPoint Server</w:instrText>
      </w:r>
      <w:bookmarkEnd w:id="192"/>
      <w:r>
        <w:instrText>" \l 3</w:instrText>
      </w:r>
      <w:r>
        <w:fldChar w:fldCharType="end"/>
      </w:r>
    </w:p>
    <w:p w:rsidR="00FA4EF6" w:rsidRDefault="004D3499">
      <w:pPr>
        <w:pStyle w:val="ProductList-Offering1SubSection"/>
      </w:pPr>
      <w:bookmarkStart w:id="193" w:name="_Sec702"/>
      <w:r>
        <w:t>1. Programbeli elérhetőség</w:t>
      </w:r>
      <w:bookmarkEnd w:id="19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4160"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416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00EB7999" w:rsidRPr="00EB7999">
              <w:rPr>
                <w:color w:val="000000" w:themeColor="text1"/>
              </w:rPr>
              <w:t>,AO</w:t>
            </w:r>
          </w:p>
        </w:tc>
      </w:tr>
      <w:tr w:rsidR="00FA4EF6">
        <w:tc>
          <w:tcPr>
            <w:tcW w:w="4160" w:type="dxa"/>
            <w:tcBorders>
              <w:top w:val="dashed" w:sz="4" w:space="0" w:color="BFBFBF"/>
              <w:left w:val="single" w:sz="9" w:space="0" w:color="FFFFFF"/>
              <w:bottom w:val="none" w:sz="4" w:space="0" w:color="000000"/>
              <w:right w:val="single" w:sz="9" w:space="0" w:color="FFFFFF"/>
            </w:tcBorders>
          </w:tcPr>
          <w:p w:rsidR="00FA4EF6" w:rsidRDefault="004D3499">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FA4EF6" w:rsidRDefault="004D3499">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FA4EF6" w:rsidRDefault="004D3499">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FA4EF6" w:rsidRDefault="004D3499">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FA4EF6" w:rsidRDefault="004D34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00EB7999" w:rsidRPr="00EB7999">
              <w:rPr>
                <w:color w:val="000000" w:themeColor="text1"/>
              </w:rPr>
              <w:t>,AO,ST</w:t>
            </w:r>
          </w:p>
        </w:tc>
      </w:tr>
    </w:tbl>
    <w:p w:rsidR="00FA4EF6" w:rsidRDefault="004D3499">
      <w:pPr>
        <w:pStyle w:val="ProductList-Offering1SubSection"/>
      </w:pPr>
      <w:bookmarkStart w:id="194" w:name="_Sec757"/>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(SA):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195" w:name="_Sec800"/>
      <w:r>
        <w:t>3. Használati jogok</w:t>
      </w:r>
      <w:bookmarkEnd w:id="195"/>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Összes kiadás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38"/>
        <w:gridCol w:w="3631"/>
        <w:gridCol w:w="3647"/>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Windows MultiPoint Server 2012 CAL és </w:t>
            </w:r>
          </w:p>
          <w:p w:rsidR="00FA4EF6" w:rsidRDefault="004D3499">
            <w:pPr>
              <w:pStyle w:val="ProductList-TableBody"/>
            </w:pPr>
            <w:r>
              <w:t xml:space="preserve">CAL Licenccel Egyenértékű Licenc (lásd az </w:t>
            </w:r>
            <w:hyperlink w:anchor="_Sec591">
              <w:r>
                <w:rPr>
                  <w:color w:val="00467F"/>
                  <w:u w:val="single"/>
                </w:rPr>
                <w:t>A függeléket</w:t>
              </w:r>
            </w:hyperlink>
            <w:r>
              <w:t>)</w:t>
            </w:r>
          </w:p>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3.1.1 A Windows Server 2012 Active Directory Tartalomvédelmi Szolgáltatások CAL további funkciói</w:t>
      </w:r>
    </w:p>
    <w:p w:rsidR="00FA4EF6" w:rsidRDefault="004D3499">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555"/>
        <w:gridCol w:w="3506"/>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CAL Licenccel Egyenértékű Licenc (lásd az </w:t>
            </w:r>
            <w:hyperlink w:anchor="_Sec591">
              <w:r>
                <w:rPr>
                  <w:color w:val="00467F"/>
                  <w:u w:val="single"/>
                </w:rPr>
                <w:t>A függeléket</w:t>
              </w:r>
            </w:hyperlink>
            <w:r>
              <w:t>)</w:t>
            </w:r>
          </w:p>
        </w:tc>
      </w:tr>
    </w:tbl>
    <w:p w:rsidR="00FA4EF6" w:rsidRDefault="004D3499">
      <w:pPr>
        <w:pStyle w:val="ProductList-BodyIndented"/>
      </w:pPr>
      <w:r>
        <w:t xml:space="preserve"> </w:t>
      </w:r>
    </w:p>
    <w:p w:rsidR="00FA4EF6" w:rsidRDefault="004D3499">
      <w:pPr>
        <w:pStyle w:val="ProductList-ClauseHeading"/>
      </w:pPr>
      <w:r>
        <w:t>3.2 A szoftver példányainak futtatása</w:t>
      </w:r>
    </w:p>
    <w:p w:rsidR="00FA4EF6" w:rsidRDefault="004D3499">
      <w:pPr>
        <w:pStyle w:val="ProductList-Body"/>
      </w:pPr>
      <w:r>
        <w:t xml:space="preserve">Az Ügyfél egyidejűleg a kiszolgálószoftver egy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Példányát</w:t>
      </w:r>
      <w:r w:rsidRPr="00721CA3">
        <w:rPr>
          <w:color w:val="0563C1"/>
        </w:rPr>
        <w:fldChar w:fldCharType="end"/>
      </w:r>
      <w:r>
        <w:t xml:space="preserve"> futtathatja egy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w:t>
      </w:r>
      <w:r w:rsidRPr="00721CA3">
        <w:rPr>
          <w:color w:val="0563C1"/>
        </w:rPr>
        <w:fldChar w:fldCharType="end"/>
      </w:r>
      <w:r>
        <w:t xml:space="preserve"> és egy Példányát egy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Ha az Ügyfél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használja a kiszolgálószoftvert, akkor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használt kiszolgálószoftver kizárólag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w:t>
      </w:r>
      <w:r w:rsidRPr="00721CA3">
        <w:rPr>
          <w:color w:val="0563C1"/>
        </w:rPr>
        <w:fldChar w:fldCharType="end"/>
      </w:r>
      <w:r>
        <w:t xml:space="preserve"> üzemeltetésére és felügyeletére használható.</w:t>
      </w:r>
    </w:p>
    <w:p w:rsidR="00FA4EF6" w:rsidRDefault="004D3499">
      <w:pPr>
        <w:pStyle w:val="ProductList-Body"/>
      </w:pPr>
      <w:r>
        <w:t xml:space="preserve"> </w:t>
      </w:r>
    </w:p>
    <w:p w:rsidR="00FA4EF6" w:rsidRDefault="004D3499">
      <w:pPr>
        <w:pStyle w:val="ProductList-ClauseHeading"/>
      </w:pPr>
      <w:r>
        <w:t>3.3 Hozzáférési licencek</w:t>
      </w:r>
    </w:p>
    <w:p w:rsidR="00FA4EF6" w:rsidRDefault="004D3499">
      <w:pPr>
        <w:pStyle w:val="ProductList-Body"/>
      </w:pPr>
      <w:r>
        <w:t xml:space="preserve">     Nincs szükség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olyan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w:t>
      </w:r>
      <w:r w:rsidRPr="00721CA3">
        <w:rPr>
          <w:color w:val="0563C1"/>
        </w:rPr>
        <w:fldChar w:fldCharType="end"/>
      </w:r>
      <w:r>
        <w:t xml:space="preserve"> elérésére, amelyet kizárólag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üzemeltetésére és felügyeletére használnak.</w:t>
      </w:r>
    </w:p>
    <w:p w:rsidR="00FA4EF6" w:rsidRDefault="004D3499">
      <w:pPr>
        <w:pStyle w:val="ProductList-Body"/>
      </w:pPr>
      <w:r>
        <w:t xml:space="preserve"> </w:t>
      </w:r>
    </w:p>
    <w:p w:rsidR="00FA4EF6" w:rsidRDefault="004D3499">
      <w:pPr>
        <w:pStyle w:val="ProductList-ClauseHeading"/>
      </w:pPr>
      <w:r>
        <w:t>3.4 Windows MultiPoint Server 2012 Connector</w:t>
      </w:r>
    </w:p>
    <w:p w:rsidR="00FA4EF6" w:rsidRDefault="004D3499">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FA4EF6" w:rsidRDefault="004D3499">
      <w:pPr>
        <w:pStyle w:val="ProductList-Body"/>
      </w:pPr>
      <w:r>
        <w:t xml:space="preserve"> </w:t>
      </w:r>
    </w:p>
    <w:p w:rsidR="00FA4EF6" w:rsidRDefault="004D3499">
      <w:pPr>
        <w:pStyle w:val="ProductList-ClauseHeading"/>
      </w:pPr>
      <w:r>
        <w:t>3.5 További Szoftverek</w:t>
      </w:r>
    </w:p>
    <w:p w:rsidR="00FA4EF6" w:rsidRDefault="004D3499">
      <w:pPr>
        <w:pStyle w:val="ProductList-Body"/>
      </w:pPr>
      <w:r>
        <w:t xml:space="preserve">A További Szoftverek listája itt található: </w:t>
      </w:r>
      <w:hyperlink r:id="rId83">
        <w:r>
          <w:rPr>
            <w:color w:val="00467F"/>
            <w:u w:val="single"/>
          </w:rPr>
          <w:t>http://go.microsoft.com/fwlink/?LinkId=245856</w:t>
        </w:r>
      </w:hyperlink>
      <w:r>
        <w:t>.</w:t>
      </w:r>
    </w:p>
    <w:p w:rsidR="00FA4EF6" w:rsidRDefault="004D3499">
      <w:pPr>
        <w:pStyle w:val="ProductList-Offering1SubSection"/>
      </w:pPr>
      <w:bookmarkStart w:id="196" w:name="_Sec832"/>
      <w:r>
        <w:t>4. Frissítési Garancia</w:t>
      </w:r>
      <w:bookmarkEnd w:id="196"/>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197" w:name="_Sec655"/>
      <w:r>
        <w:t>Windows Server</w:t>
      </w:r>
      <w:bookmarkEnd w:id="197"/>
      <w:r>
        <w:fldChar w:fldCharType="begin"/>
      </w:r>
      <w:r>
        <w:instrText xml:space="preserve"> TC "</w:instrText>
      </w:r>
      <w:bookmarkStart w:id="198" w:name="_Toc423421570"/>
      <w:r>
        <w:instrText>Windows Server</w:instrText>
      </w:r>
      <w:bookmarkEnd w:id="198"/>
      <w:r>
        <w:instrText>" \l 3</w:instrText>
      </w:r>
      <w:r>
        <w:fldChar w:fldCharType="end"/>
      </w:r>
    </w:p>
    <w:p w:rsidR="00FA4EF6" w:rsidRDefault="004D3499">
      <w:pPr>
        <w:pStyle w:val="ProductList-Offering1SubSection"/>
      </w:pPr>
      <w:bookmarkStart w:id="199" w:name="_Sec703"/>
      <w:r>
        <w:t>1. Programbeli elérhetőség</w:t>
      </w:r>
      <w:bookmarkEnd w:id="199"/>
    </w:p>
    <w:tbl>
      <w:tblPr>
        <w:tblStyle w:val="PURTable"/>
        <w:tblW w:w="10916" w:type="dxa"/>
        <w:tblLook w:val="04A0" w:firstRow="1" w:lastRow="0" w:firstColumn="1" w:lastColumn="0" w:noHBand="0" w:noVBand="1"/>
      </w:tblPr>
      <w:tblGrid>
        <w:gridCol w:w="4113"/>
        <w:gridCol w:w="618"/>
        <w:gridCol w:w="616"/>
        <w:gridCol w:w="617"/>
        <w:gridCol w:w="615"/>
        <w:gridCol w:w="615"/>
        <w:gridCol w:w="616"/>
        <w:gridCol w:w="618"/>
        <w:gridCol w:w="634"/>
        <w:gridCol w:w="619"/>
        <w:gridCol w:w="617"/>
        <w:gridCol w:w="618"/>
      </w:tblGrid>
      <w:tr w:rsidR="00FA4EF6" w:rsidTr="00EB7999">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pPr>
            <w:r>
              <w:rPr>
                <w:color w:val="FFFFFF"/>
              </w:rPr>
              <w:t>Termékek</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B7999">
        <w:tc>
          <w:tcPr>
            <w:tcW w:w="4113"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00EB7999" w:rsidRPr="00EB7999">
              <w:rPr>
                <w:color w:val="000000" w:themeColor="text1"/>
              </w:rPr>
              <w:t>A</w:t>
            </w:r>
            <w:r w:rsidRPr="00EB7999">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00EB7999" w:rsidRPr="00EB7999">
              <w:rPr>
                <w:color w:val="000000" w:themeColor="text1"/>
              </w:rPr>
              <w:t>O</w:t>
            </w:r>
            <w:r w:rsidRPr="00EB7999">
              <w:rPr>
                <w:color w:val="000000" w:themeColor="text1"/>
              </w:rPr>
              <w:t>,</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rsidTr="00EB7999">
        <w:tc>
          <w:tcPr>
            <w:tcW w:w="41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Industry Device         "</w:instrText>
            </w:r>
            <w:r w:rsidRPr="00EB7999">
              <w:rPr>
                <w:color w:val="000000" w:themeColor="text1"/>
              </w:rPr>
              <w:fldChar w:fldCharType="separate"/>
            </w:r>
            <w:r w:rsidRPr="00EB7999">
              <w:rPr>
                <w:color w:val="000000" w:themeColor="text1"/>
              </w:rPr>
              <w:t>ID</w:t>
            </w:r>
            <w:r w:rsidRPr="00EB799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00EB7999" w:rsidRPr="00EB7999">
              <w:rPr>
                <w:color w:val="000000" w:themeColor="text1"/>
              </w:rPr>
              <w:t>A</w:t>
            </w:r>
            <w:r w:rsidRPr="00EB7999">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00EB7999" w:rsidRPr="00EB7999">
              <w:rPr>
                <w:color w:val="000000" w:themeColor="text1"/>
              </w:rPr>
              <w:t>O</w:t>
            </w:r>
            <w:r w:rsidRPr="00EB7999">
              <w:rPr>
                <w:color w:val="000000" w:themeColor="text1"/>
              </w:rPr>
              <w:t>,</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rsidTr="00EB7999">
        <w:tc>
          <w:tcPr>
            <w:tcW w:w="41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18"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Industry Device         "</w:instrText>
            </w:r>
            <w:r w:rsidRPr="00EB7999">
              <w:rPr>
                <w:color w:val="000000" w:themeColor="text1"/>
              </w:rPr>
              <w:fldChar w:fldCharType="separate"/>
            </w:r>
            <w:r w:rsidRPr="00EB7999">
              <w:rPr>
                <w:color w:val="000000" w:themeColor="text1"/>
              </w:rPr>
              <w:t>ID</w:t>
            </w:r>
            <w:r w:rsidRPr="00EB799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00EB7999" w:rsidRPr="00EB7999">
              <w:rPr>
                <w:color w:val="000000" w:themeColor="text1"/>
              </w:rPr>
              <w:t>A</w:t>
            </w:r>
            <w:r w:rsidRPr="00EB7999">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00EB7999" w:rsidRPr="00EB7999">
              <w:rPr>
                <w:color w:val="000000" w:themeColor="text1"/>
              </w:rPr>
              <w:t>O</w:t>
            </w:r>
            <w:r w:rsidRPr="00EB7999">
              <w:rPr>
                <w:color w:val="000000" w:themeColor="text1"/>
              </w:rPr>
              <w:t>,</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EB7999" w:rsidTr="00EB7999">
        <w:tc>
          <w:tcPr>
            <w:tcW w:w="4113"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pPr>
            <w: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A </w:t>
            </w:r>
          </w:p>
        </w:tc>
      </w:tr>
      <w:tr w:rsidR="00EB7999" w:rsidTr="00EB7999">
        <w:tc>
          <w:tcPr>
            <w:tcW w:w="4113"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A </w:t>
            </w:r>
          </w:p>
        </w:tc>
      </w:tr>
      <w:tr w:rsidR="00FA4EF6" w:rsidTr="00EB7999">
        <w:tc>
          <w:tcPr>
            <w:tcW w:w="41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FA4EF6">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B7999">
        <w:tc>
          <w:tcPr>
            <w:tcW w:w="4113"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FA4EF6" w:rsidRDefault="004D3499">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FA4EF6">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A </w:t>
            </w:r>
          </w:p>
        </w:tc>
      </w:tr>
      <w:tr w:rsidR="00EB7999" w:rsidTr="00EB7999">
        <w:tc>
          <w:tcPr>
            <w:tcW w:w="4113"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pPr>
            <w: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EB7999" w:rsidRDefault="00EB7999" w:rsidP="00EB7999">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A</w:t>
            </w:r>
          </w:p>
        </w:tc>
      </w:tr>
      <w:tr w:rsidR="00EB7999" w:rsidTr="00EB7999">
        <w:tc>
          <w:tcPr>
            <w:tcW w:w="4113" w:type="dxa"/>
            <w:tcBorders>
              <w:top w:val="dashed" w:sz="4" w:space="0" w:color="BFBFBF"/>
              <w:left w:val="single" w:sz="9" w:space="0" w:color="FFFFFF"/>
              <w:bottom w:val="none" w:sz="4" w:space="0" w:color="000000"/>
              <w:right w:val="single" w:sz="9" w:space="0" w:color="FFFFFF"/>
            </w:tcBorders>
          </w:tcPr>
          <w:p w:rsidR="00EB7999" w:rsidRDefault="00EB7999" w:rsidP="00EB7999">
            <w:pPr>
              <w:pStyle w:val="ProductList-TableBody"/>
            </w:pPr>
            <w:r>
              <w:t>Windows Server 2012 Külső Csatlakozó</w:t>
            </w:r>
            <w:r>
              <w:fldChar w:fldCharType="begin"/>
            </w:r>
            <w:r>
              <w:instrText xml:space="preserve"> XE "Windows Server 2012 Külső Csatlakozó"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EB7999" w:rsidRDefault="00EB7999" w:rsidP="00EB7999">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EB7999" w:rsidRDefault="00EB7999" w:rsidP="00EB7999">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EB7999" w:rsidRDefault="00EB7999" w:rsidP="00EB7999">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EB7999" w:rsidRDefault="00EB7999" w:rsidP="00EB799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B7999" w:rsidRPr="00EB7999" w:rsidRDefault="00EB7999" w:rsidP="00EB7999">
            <w:pPr>
              <w:pStyle w:val="ProductList-TableBody"/>
              <w:jc w:val="center"/>
              <w:rPr>
                <w:color w:val="000000" w:themeColor="text1"/>
              </w:rPr>
            </w:pPr>
            <w:r w:rsidRPr="00EB7999">
              <w:rPr>
                <w:color w:val="000000" w:themeColor="text1"/>
              </w:rPr>
              <w:t xml:space="preserve">A </w:t>
            </w:r>
          </w:p>
        </w:tc>
      </w:tr>
    </w:tbl>
    <w:p w:rsidR="00FA4EF6" w:rsidRDefault="004D3499">
      <w:pPr>
        <w:pStyle w:val="ProductList-Body"/>
      </w:pPr>
      <w:r>
        <w:t xml:space="preserve"> </w:t>
      </w:r>
    </w:p>
    <w:p w:rsidR="00FA4EF6" w:rsidRDefault="004D3499">
      <w:pPr>
        <w:pStyle w:val="ProductList-Offering1SubSection"/>
      </w:pPr>
      <w:bookmarkStart w:id="200" w:name="_Sec758"/>
      <w:r>
        <w:t>2. A termékre vonatkozó feltételek</w:t>
      </w:r>
      <w:bookmarkEnd w:id="200"/>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rsidRPr="00721CA3">
              <w:rPr>
                <w:color w:val="0563C1"/>
              </w:rPr>
              <w:fldChar w:fldCharType="separate"/>
            </w:r>
            <w:r>
              <w:rPr>
                <w:color w:val="0563C1"/>
              </w:rPr>
              <w:t>Korábbi Kiadások</w:t>
            </w:r>
            <w:r w:rsidRPr="00721CA3">
              <w:rPr>
                <w:color w:val="0563C1"/>
              </w:rPr>
              <w:fldChar w:fldCharType="end"/>
            </w:r>
            <w:r>
              <w:t>: Datacenter vagy Standard Windows Server 2008 R2 Enterprise esetén, Standard, Essentials, Web és HPC kiadás vagy Essentials 2012 vagy 2012 R2</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(SA):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 teljes meghatározás a Szószedetben található.)         "</w:instrText>
            </w:r>
            <w:r w:rsidRPr="00721CA3">
              <w:rPr>
                <w:color w:val="0563C1"/>
              </w:rPr>
              <w:fldChar w:fldCharType="separate"/>
            </w:r>
            <w:r>
              <w:rPr>
                <w:color w:val="0563C1"/>
              </w:rPr>
              <w:t>Jogosult Felhasználó Mentessége</w:t>
            </w:r>
            <w:r w:rsidRPr="00721CA3">
              <w:rPr>
                <w:color w:val="0563C1"/>
              </w:rP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201" w:name="_Sec807"/>
      <w:r>
        <w:t>3. Használati jogok</w:t>
      </w:r>
      <w:bookmarkEnd w:id="201"/>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Speciális </w:t>
            </w:r>
            <w:hyperlink w:anchor="_Sec545">
              <w:r>
                <w:rPr>
                  <w:color w:val="00467F"/>
                  <w:u w:val="single"/>
                </w:rPr>
                <w:t>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 telepítésére és használatára vonatkozó azon Termékspecifikus feltételeket és kikötéseket jelzi, amelyeket az alábbi Használati Jogok táblázat tartalmaz.         "</w:instrText>
            </w:r>
            <w:r w:rsidRPr="00721CA3">
              <w:rPr>
                <w:color w:val="0563C1"/>
              </w:rPr>
              <w:fldChar w:fldCharType="separate"/>
            </w:r>
            <w:r>
              <w:rPr>
                <w:color w:val="0563C1"/>
              </w:rPr>
              <w:t>Termékspecifikus Licencfeltételek</w:t>
            </w:r>
            <w:r w:rsidRPr="00721CA3">
              <w:rPr>
                <w:color w:val="0563C1"/>
              </w:rP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kiszolgálótermékek Használati Jogaiban meghatározott azon szoftverek, amelyeket az Ügyfél a kiszolgálószoftverrel együtt használhat.         "</w:instrText>
            </w:r>
            <w:r w:rsidRPr="00721CA3">
              <w:rPr>
                <w:color w:val="0563C1"/>
              </w:rPr>
              <w:fldChar w:fldCharType="separate"/>
            </w:r>
            <w:r>
              <w:rPr>
                <w:color w:val="0563C1"/>
              </w:rPr>
              <w:t>További Szoftverek</w:t>
            </w:r>
            <w:r w:rsidRPr="00721CA3">
              <w:rPr>
                <w:color w:val="0563C1"/>
              </w:rPr>
              <w:fldChar w:fldCharType="end"/>
            </w:r>
            <w:r>
              <w:t>: Összes kiadás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Azt jelzi, hogy egy Kiszolgálótermék felhasználók és eszközök általi eléréséhez szükség van-e CAL licencekre.         "</w:instrText>
            </w:r>
            <w:r w:rsidRPr="00721CA3">
              <w:rPr>
                <w:color w:val="0563C1"/>
              </w:rPr>
              <w:fldChar w:fldCharType="separate"/>
            </w:r>
            <w:r>
              <w:rPr>
                <w:color w:val="0563C1"/>
              </w:rPr>
              <w:t>Ügyfél-hozzáférési Követelmények</w:t>
            </w:r>
            <w:r w:rsidRPr="00721CA3">
              <w:rPr>
                <w:color w:val="0563C1"/>
              </w:rP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Külső Felhasználók általi hozzáférésre vonatkozó különleges licencfeltételeket vagy lehetőségeket jelöl.         "</w:instrText>
            </w:r>
            <w:r w:rsidRPr="00721CA3">
              <w:rPr>
                <w:color w:val="0563C1"/>
              </w:rPr>
              <w:fldChar w:fldCharType="separate"/>
            </w:r>
            <w:r>
              <w:rPr>
                <w:color w:val="0563C1"/>
              </w:rPr>
              <w:t>Külső Felhasználók Hozzáférési Követelményei</w:t>
            </w:r>
            <w:r w:rsidRPr="00721CA3">
              <w:rPr>
                <w:color w:val="0563C1"/>
              </w:rP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Termékre alkalmazandó értesítéseket jelöli; a részleteket az Univerzális Licencfeltételek Értesítések című szakasza tartalmazza.         "</w:instrText>
            </w:r>
            <w:r w:rsidRPr="00721CA3">
              <w:rPr>
                <w:color w:val="0563C1"/>
              </w:rPr>
              <w:fldChar w:fldCharType="separate"/>
            </w:r>
            <w:r>
              <w:rPr>
                <w:color w:val="0563C1"/>
              </w:rPr>
              <w:t>Értesítések</w:t>
            </w:r>
            <w:r w:rsidRPr="00721CA3">
              <w:rPr>
                <w:color w:val="0563C1"/>
              </w:rP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3.1 Hozzáférés a kiszolgálószoftverhez</w:t>
      </w:r>
    </w:p>
    <w:tbl>
      <w:tblPr>
        <w:tblStyle w:val="PURTable"/>
        <w:tblW w:w="0" w:type="dxa"/>
        <w:tblLook w:val="04A0" w:firstRow="1" w:lastRow="0" w:firstColumn="1" w:lastColumn="0" w:noHBand="0" w:noVBand="1"/>
      </w:tblPr>
      <w:tblGrid>
        <w:gridCol w:w="3642"/>
        <w:gridCol w:w="3624"/>
        <w:gridCol w:w="365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CAL Licenccel Egyenértékű Licenc (lásd az </w:t>
            </w:r>
            <w:hyperlink r:id="rId84">
              <w:r>
                <w:rPr>
                  <w:color w:val="00467F"/>
                  <w:u w:val="single"/>
                </w:rPr>
                <w:t>A függeléket</w:t>
              </w:r>
            </w:hyperlink>
            <w:r>
              <w:t>)</w:t>
            </w:r>
          </w:p>
        </w:tc>
      </w:tr>
    </w:tbl>
    <w:p w:rsidR="00FA4EF6" w:rsidRDefault="004D3499">
      <w:pPr>
        <w:pStyle w:val="ProductList-Body"/>
      </w:pPr>
      <w:r>
        <w:t xml:space="preserve"> </w:t>
      </w:r>
    </w:p>
    <w:p w:rsidR="00FA4EF6" w:rsidRDefault="004D3499">
      <w:pPr>
        <w:pStyle w:val="ProductList-SubClauseHeading"/>
      </w:pPr>
      <w:r>
        <w:t>3.1.1 A Windows Server 2012 Távoli asztali szolgáltatások CAL további funkciói</w:t>
      </w:r>
    </w:p>
    <w:p w:rsidR="00FA4EF6" w:rsidRDefault="004D3499">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0"/>
        <w:gridCol w:w="3528"/>
        <w:gridCol w:w="3528"/>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Windows Server 2012 Távoli asztali szolgáltatások USL</w:t>
            </w:r>
          </w:p>
        </w:tc>
      </w:tr>
    </w:tbl>
    <w:p w:rsidR="00FA4EF6" w:rsidRDefault="004D3499">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FA4EF6" w:rsidRDefault="004D3499">
      <w:pPr>
        <w:pStyle w:val="ProductList-BodyIndented"/>
      </w:pPr>
      <w:r>
        <w:t xml:space="preserve"> </w:t>
      </w:r>
    </w:p>
    <w:p w:rsidR="00FA4EF6" w:rsidRDefault="004D3499">
      <w:pPr>
        <w:pStyle w:val="ProductList-SubClauseHeading"/>
      </w:pPr>
      <w:r>
        <w:t>3.1.2 A Windows Server 2012 Tartalomvédelmi Szolgáltatások CAL további funkciói</w:t>
      </w:r>
    </w:p>
    <w:p w:rsidR="00FA4EF6" w:rsidRDefault="004D349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1"/>
        <w:gridCol w:w="3552"/>
        <w:gridCol w:w="351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Azure Rights Management Felhasználói SL</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FA4EF6" w:rsidRDefault="004D3499">
            <w:pPr>
              <w:pStyle w:val="ProductList-TableBody"/>
            </w:pPr>
            <w:r>
              <w:t xml:space="preserve">CAL Licenccel Egyenértékű Licenc (lásd az </w:t>
            </w:r>
            <w:hyperlink r:id="rId85">
              <w:r>
                <w:rPr>
                  <w:color w:val="00467F"/>
                  <w:u w:val="single"/>
                </w:rPr>
                <w:t>A függeléket</w:t>
              </w:r>
            </w:hyperlink>
            <w:r>
              <w:t>)</w:t>
            </w:r>
          </w:p>
        </w:tc>
      </w:tr>
    </w:tbl>
    <w:p w:rsidR="00FA4EF6" w:rsidRDefault="004D3499">
      <w:pPr>
        <w:pStyle w:val="ProductList-BodyIndented"/>
      </w:pPr>
      <w:r>
        <w:t xml:space="preserve"> </w:t>
      </w:r>
    </w:p>
    <w:p w:rsidR="00FA4EF6" w:rsidRDefault="004D3499">
      <w:pPr>
        <w:pStyle w:val="ProductList-SubClauseHeading"/>
      </w:pPr>
      <w:r>
        <w:t>3.1.3 A Skype Plus Vállalati Kiszolgáló Forefront Identity Managerrel Felhasználói CAL további funkciói</w:t>
      </w:r>
    </w:p>
    <w:p w:rsidR="00FA4EF6" w:rsidRDefault="004D3499">
      <w:pPr>
        <w:pStyle w:val="ProductList-BodyIndented"/>
      </w:pPr>
      <w:r>
        <w:t xml:space="preserve">A Forefront Identity Manager 2010 R2 funkciói </w:t>
      </w:r>
    </w:p>
    <w:tbl>
      <w:tblPr>
        <w:tblStyle w:val="PURTable0"/>
        <w:tblW w:w="0" w:type="dxa"/>
        <w:tblLook w:val="04A0" w:firstRow="1" w:lastRow="0" w:firstColumn="1" w:lastColumn="0" w:noHBand="0" w:noVBand="1"/>
      </w:tblPr>
      <w:tblGrid>
        <w:gridCol w:w="3522"/>
        <w:gridCol w:w="3532"/>
        <w:gridCol w:w="350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FA4EF6" w:rsidRDefault="004D3499">
            <w:pPr>
              <w:pStyle w:val="ProductList-TableBody"/>
            </w:pPr>
            <w:r>
              <w:t>Forefront Identity Manager 2010 R2 Felhasználói CAL</w:t>
            </w:r>
          </w:p>
        </w:tc>
        <w:tc>
          <w:tcPr>
            <w:tcW w:w="4040" w:type="dxa"/>
            <w:tcBorders>
              <w:top w:val="single" w:sz="18" w:space="0" w:color="0072C6"/>
              <w:left w:val="none" w:sz="4" w:space="0" w:color="000000"/>
              <w:bottom w:val="none" w:sz="4" w:space="0" w:color="000000"/>
              <w:right w:val="single" w:sz="4" w:space="0" w:color="000000"/>
            </w:tcBorders>
          </w:tcPr>
          <w:p w:rsidR="00FA4EF6" w:rsidRDefault="004D3499">
            <w:pPr>
              <w:pStyle w:val="ProductList-TableBody"/>
            </w:pPr>
            <w:r>
              <w:t>Microsoft Azure Active Directory Premium</w:t>
            </w:r>
          </w:p>
        </w:tc>
      </w:tr>
      <w:tr w:rsidR="00FA4E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A4EF6" w:rsidRDefault="004D3499">
            <w:pPr>
              <w:pStyle w:val="ProductList-TableBody"/>
            </w:pPr>
            <w:r>
              <w:t xml:space="preserve">CAL Licenccel Egyenértékű Licenc (lásd az </w:t>
            </w:r>
            <w:hyperlink r:id="rId86">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FA4EF6" w:rsidRDefault="00FA4EF6">
            <w:pPr>
              <w:pStyle w:val="ProductList-TableBody"/>
            </w:pPr>
          </w:p>
        </w:tc>
      </w:tr>
    </w:tbl>
    <w:p w:rsidR="00FA4EF6" w:rsidRDefault="004D3499">
      <w:pPr>
        <w:pStyle w:val="ProductList-BodyIndented"/>
      </w:pPr>
      <w:r>
        <w:t xml:space="preserve">*Minden olyan személy esetén is szükséges, aki számára a szoftver azonosítási adatokat ad ki vagy kezel. </w:t>
      </w:r>
    </w:p>
    <w:p w:rsidR="00FA4EF6" w:rsidRDefault="004D3499">
      <w:pPr>
        <w:pStyle w:val="ProductList-BodyIndented"/>
      </w:pPr>
      <w:r>
        <w:t xml:space="preserve"> </w:t>
      </w:r>
    </w:p>
    <w:p w:rsidR="00FA4EF6" w:rsidRDefault="004D3499">
      <w:pPr>
        <w:pStyle w:val="ProductList-SubClauseHeading"/>
      </w:pPr>
      <w:r>
        <w:t>3.1.4 Szinkronizálási szolgáltatás</w:t>
      </w:r>
    </w:p>
    <w:p w:rsidR="00FA4EF6" w:rsidRDefault="004D3499">
      <w:pPr>
        <w:pStyle w:val="ProductList-BodyIndented"/>
      </w:pPr>
      <w:r>
        <w:t>Azon felhasználók számára, akik kizárólag a Forefront Identity Manager szinkronizálási szolgáltatását használják, nem kell Forefront Identity Manager 2010 R2 CAL licenc.</w:t>
      </w:r>
    </w:p>
    <w:p w:rsidR="00FA4EF6" w:rsidRDefault="004D3499">
      <w:pPr>
        <w:pStyle w:val="ProductList-BodyIndented"/>
      </w:pPr>
      <w:r>
        <w:t xml:space="preserve"> </w:t>
      </w:r>
    </w:p>
    <w:p w:rsidR="00FA4EF6" w:rsidRDefault="004D3499">
      <w:pPr>
        <w:pStyle w:val="ProductList-ClauseHeading"/>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SubClauseHeading"/>
      </w:pPr>
      <w:r>
        <w:t>3.2.1 A Windows Server 2012 Távoli asztali szolgáltatások Külső Csatlakozó Licenc további funkciói</w:t>
      </w:r>
    </w:p>
    <w:p w:rsidR="00FA4EF6" w:rsidRDefault="004D3499">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48"/>
        <w:gridCol w:w="3573"/>
        <w:gridCol w:w="343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FA4EF6" w:rsidRDefault="00FA4EF6">
            <w:pPr>
              <w:pStyle w:val="ProductList-TableBody"/>
            </w:pPr>
          </w:p>
        </w:tc>
      </w:tr>
    </w:tbl>
    <w:p w:rsidR="00FA4EF6" w:rsidRDefault="004D3499">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FA4EF6" w:rsidRDefault="004D3499">
      <w:pPr>
        <w:pStyle w:val="ProductList-BodyIndented"/>
      </w:pPr>
      <w:r>
        <w:t xml:space="preserve"> </w:t>
      </w:r>
    </w:p>
    <w:p w:rsidR="00FA4EF6" w:rsidRDefault="004D3499">
      <w:pPr>
        <w:pStyle w:val="ProductList-SubClauseHeading"/>
      </w:pPr>
      <w:r>
        <w:t>3.2.2 A Windows Server 2012 Tartalomvédelmi szolgáltatások Külső Csatlakozó Licenc további funkciói</w:t>
      </w:r>
    </w:p>
    <w:p w:rsidR="00FA4EF6" w:rsidRDefault="004D349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9"/>
        <w:gridCol w:w="3594"/>
        <w:gridCol w:w="342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FA4EF6" w:rsidRDefault="00FA4EF6">
            <w:pPr>
              <w:pStyle w:val="ProductList-TableBody"/>
            </w:pPr>
          </w:p>
        </w:tc>
      </w:tr>
    </w:tbl>
    <w:p w:rsidR="00FA4EF6" w:rsidRDefault="004D3499">
      <w:pPr>
        <w:pStyle w:val="ProductList-BodyIndented"/>
      </w:pPr>
      <w:r>
        <w:t xml:space="preserve"> </w:t>
      </w:r>
    </w:p>
    <w:p w:rsidR="00FA4EF6" w:rsidRDefault="004D3499">
      <w:pPr>
        <w:pStyle w:val="ProductList-SubClauseHeading"/>
      </w:pPr>
      <w:r>
        <w:t>3.2.3 A Skype Plus Vállalati Kiszolgáló Forefront Identity Managerrel Külső Csatlakozó Licenc további funkciói</w:t>
      </w:r>
    </w:p>
    <w:p w:rsidR="00FA4EF6" w:rsidRDefault="004D3499">
      <w:pPr>
        <w:pStyle w:val="ProductList-BodyIndented"/>
      </w:pPr>
      <w:r>
        <w:t xml:space="preserve">A Forefront Identity Manager 2010 R2 funkciói </w:t>
      </w:r>
    </w:p>
    <w:tbl>
      <w:tblPr>
        <w:tblStyle w:val="PURTable0"/>
        <w:tblW w:w="0" w:type="dxa"/>
        <w:tblLook w:val="04A0" w:firstRow="1" w:lastRow="0" w:firstColumn="1" w:lastColumn="0" w:noHBand="0" w:noVBand="1"/>
      </w:tblPr>
      <w:tblGrid>
        <w:gridCol w:w="3560"/>
        <w:gridCol w:w="3548"/>
        <w:gridCol w:w="3448"/>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FA4EF6" w:rsidRDefault="004D3499">
            <w:pPr>
              <w:pStyle w:val="ProductList-TableBody"/>
            </w:pPr>
            <w:r>
              <w:t>Forefront Identity Manager 2010 R2 Külső csatlakozó</w:t>
            </w:r>
          </w:p>
        </w:tc>
        <w:tc>
          <w:tcPr>
            <w:tcW w:w="4040" w:type="dxa"/>
            <w:tcBorders>
              <w:top w:val="single" w:sz="18" w:space="0" w:color="0072C6"/>
              <w:left w:val="none" w:sz="4" w:space="0" w:color="000000"/>
              <w:bottom w:val="single" w:sz="4" w:space="0" w:color="000000"/>
              <w:right w:val="single" w:sz="4" w:space="0" w:color="000000"/>
            </w:tcBorders>
          </w:tcPr>
          <w:p w:rsidR="00FA4EF6" w:rsidRDefault="00FA4EF6">
            <w:pPr>
              <w:pStyle w:val="ProductList-TableBody"/>
            </w:pPr>
          </w:p>
        </w:tc>
      </w:tr>
    </w:tbl>
    <w:p w:rsidR="00FA4EF6" w:rsidRDefault="004D3499">
      <w:pPr>
        <w:pStyle w:val="ProductList-BodyIndented"/>
      </w:pPr>
      <w:r>
        <w:t xml:space="preserve">*Minden olyan Külső Felhasználó esetén is szükséges, aki számára a szoftver azonosítási adatokat ad ki vagy kezel (ha nincs Forefront Identity Manager 2010 R2 CAL licenc). </w:t>
      </w:r>
    </w:p>
    <w:p w:rsidR="00FA4EF6" w:rsidRDefault="004D3499">
      <w:pPr>
        <w:pStyle w:val="ProductList-BodyIndented"/>
      </w:pPr>
      <w:r>
        <w:t xml:space="preserve"> </w:t>
      </w:r>
    </w:p>
    <w:p w:rsidR="00FA4EF6" w:rsidRDefault="004D3499">
      <w:pPr>
        <w:pStyle w:val="ProductList-ClauseHeading"/>
      </w:pPr>
      <w:r>
        <w:t>3.3 További feltételek a Windows Server 2012 R2 Essentials termékre vonatkozóan</w:t>
      </w:r>
    </w:p>
    <w:p w:rsidR="00FA4EF6" w:rsidRDefault="004D3499">
      <w:pPr>
        <w:pStyle w:val="ProductList-SubClauseHeading"/>
      </w:pPr>
      <w:r>
        <w:t>3.3.1 Használatra vonatkozó korlátozások</w:t>
      </w:r>
    </w:p>
    <w:p w:rsidR="00FA4EF6" w:rsidRDefault="004D3499" w:rsidP="00362497">
      <w:pPr>
        <w:pStyle w:val="ProductList-Bullet"/>
        <w:numPr>
          <w:ilvl w:val="1"/>
          <w:numId w:val="30"/>
        </w:numPr>
      </w:pPr>
      <w:r>
        <w:t xml:space="preserve">Az Ügyfél egyidejűleg a kiszolgálószoftver egy </w:t>
      </w:r>
      <w:r w:rsidRPr="00721CA3">
        <w:rPr>
          <w:color w:val="0563C1"/>
        </w:rPr>
        <w:fldChar w:fldCharType="begin"/>
      </w:r>
      <w:r>
        <w:rPr>
          <w:color w:val="0563C1"/>
        </w:rPr>
        <w:instrText>AutoTextList  \s NoStyle \t " egy szoftvernek az a példánya, amely be van töltve a memóriába, és amelyre vonatkozóan egy vagy több utasítás végrehajtásra került. (A teljes meghatározás a Szószedetben található.)         "</w:instrText>
      </w:r>
      <w:r w:rsidRPr="00721CA3">
        <w:rPr>
          <w:color w:val="0563C1"/>
        </w:rPr>
        <w:fldChar w:fldCharType="separate"/>
      </w:r>
      <w:r>
        <w:rPr>
          <w:color w:val="0563C1"/>
        </w:rPr>
        <w:t>Futó Példányát</w:t>
      </w:r>
      <w:r w:rsidRPr="00721CA3">
        <w:rPr>
          <w:color w:val="0563C1"/>
        </w:rPr>
        <w:fldChar w:fldCharType="end"/>
      </w:r>
      <w:r>
        <w:t xml:space="preserve"> használhatja egy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w:t>
      </w:r>
      <w:r w:rsidRPr="00721CA3">
        <w:rPr>
          <w:color w:val="0563C1"/>
        </w:rPr>
        <w:fldChar w:fldCharType="end"/>
      </w:r>
      <w:r>
        <w:t xml:space="preserve"> és egy Futó Példányát egy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w:t>
      </w:r>
    </w:p>
    <w:p w:rsidR="00FA4EF6" w:rsidRDefault="004D3499" w:rsidP="00362497">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használják, akkor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Operációsrendszer-környezetben</w:t>
      </w:r>
      <w:r w:rsidRPr="00721CA3">
        <w:rPr>
          <w:color w:val="0563C1"/>
        </w:rPr>
        <w:fldChar w:fldCharType="end"/>
      </w:r>
      <w:r>
        <w:t xml:space="preserve"> használt Példány kizárólag hardvervirtualizációs szoftver futtatására, hardvervirtualizációs szolgáltatások nyújtására, illetve az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felügyeletére és szervizelésére szolgáló szoftver futtatására használható a licencelt kiszolgálón. Ennek a Példánynak nem kell teljesítenie a fenti (i)–(iv) pontokban meghatározott feltételeket.</w:t>
      </w:r>
    </w:p>
    <w:p w:rsidR="00FA4EF6" w:rsidRDefault="004D3499">
      <w:pPr>
        <w:pStyle w:val="ProductList-BodyIndented"/>
      </w:pPr>
      <w:r>
        <w:t xml:space="preserve"> </w:t>
      </w:r>
    </w:p>
    <w:p w:rsidR="00FA4EF6" w:rsidRDefault="004D3499">
      <w:pPr>
        <w:pStyle w:val="ProductList-SubClauseHeading"/>
      </w:pPr>
      <w:r>
        <w:t>3.3.2 A kiszolgálószoftver használata</w:t>
      </w:r>
    </w:p>
    <w:p w:rsidR="00FA4EF6" w:rsidRDefault="004D3499">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FA4EF6" w:rsidRDefault="004D3499">
      <w:pPr>
        <w:pStyle w:val="ProductList-BodyIndented"/>
      </w:pPr>
      <w:r>
        <w:t xml:space="preserve"> </w:t>
      </w:r>
    </w:p>
    <w:p w:rsidR="00FA4EF6" w:rsidRDefault="004D3499">
      <w:pPr>
        <w:pStyle w:val="ProductList-SubClauseHeading"/>
      </w:pPr>
      <w:r>
        <w:t>3.3.3 Windows Server 2012 R2 Essentials Connector</w:t>
      </w:r>
    </w:p>
    <w:p w:rsidR="00FA4EF6" w:rsidRDefault="004D3499">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FA4EF6" w:rsidRDefault="004D3499">
      <w:pPr>
        <w:pStyle w:val="ProductList-BodyIndented"/>
      </w:pPr>
      <w:r>
        <w:t xml:space="preserve"> </w:t>
      </w:r>
    </w:p>
    <w:p w:rsidR="00FA4EF6" w:rsidRDefault="004D3499">
      <w:pPr>
        <w:pStyle w:val="ProductList-SubClauseHeading"/>
      </w:pPr>
      <w:r>
        <w:t>3.3.4 A Windows Server 2012 R2 Active Directory Tartalomvédelmi Szolgáltatások elérése</w:t>
      </w:r>
    </w:p>
    <w:p w:rsidR="00FA4EF6" w:rsidRDefault="004D3499">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FA4EF6" w:rsidRDefault="004D3499">
      <w:pPr>
        <w:pStyle w:val="ProductList-BodyIndented"/>
      </w:pPr>
      <w:r>
        <w:t xml:space="preserve"> </w:t>
      </w:r>
    </w:p>
    <w:p w:rsidR="00FA4EF6" w:rsidRDefault="004D3499">
      <w:pPr>
        <w:pStyle w:val="ProductList-ClauseHeading"/>
      </w:pPr>
      <w:r>
        <w:t>3.4 További Szoftverek a Windows Server 2012 esetén</w:t>
      </w:r>
    </w:p>
    <w:p w:rsidR="00FA4EF6" w:rsidRDefault="004D3499">
      <w:pPr>
        <w:pStyle w:val="ProductList-Body"/>
      </w:pPr>
      <w:r>
        <w:t xml:space="preserve">A További Szoftverek listája itt található: </w:t>
      </w:r>
      <w:hyperlink r:id="rId87">
        <w:r>
          <w:rPr>
            <w:color w:val="00467F"/>
            <w:u w:val="single"/>
          </w:rPr>
          <w:t>http://go.microsoft.com/fwlink/?LinkId=245856</w:t>
        </w:r>
      </w:hyperlink>
      <w:r>
        <w:t>.</w:t>
      </w:r>
    </w:p>
    <w:p w:rsidR="00FA4EF6" w:rsidRDefault="004D3499">
      <w:pPr>
        <w:pStyle w:val="ProductList-Offering1SubSection"/>
      </w:pPr>
      <w:bookmarkStart w:id="202" w:name="_Sec833"/>
      <w:r>
        <w:t>4. Frissítési Garancia</w:t>
      </w:r>
      <w:bookmarkEnd w:id="202"/>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p>
          <w:p w:rsidR="00FA4EF6" w:rsidRDefault="004D3499">
            <w:pPr>
              <w:pStyle w:val="ProductList-TableBody"/>
            </w:pP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rsidRPr="00721CA3">
              <w:rPr>
                <w:color w:val="0563C1"/>
              </w:rPr>
              <w:fldChar w:fldCharType="separate"/>
            </w:r>
            <w:r>
              <w:rPr>
                <w:color w:val="0563C1"/>
              </w:rPr>
              <w:t>Vészhelyreállítás</w:t>
            </w:r>
            <w:r w:rsidRPr="00721CA3">
              <w:rPr>
                <w:color w:val="0563C1"/>
              </w:rPr>
              <w:fldChar w:fldCharType="end"/>
            </w:r>
            <w:r>
              <w:t xml:space="preserve">: Összes kiadás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rsidRPr="00721CA3">
              <w:rPr>
                <w:color w:val="0563C1"/>
              </w:rPr>
              <w:fldChar w:fldCharType="separate"/>
            </w:r>
            <w:r>
              <w:rPr>
                <w:color w:val="0563C1"/>
              </w:rPr>
              <w:t>Licencáthelyezhetőség</w:t>
            </w:r>
            <w:r w:rsidRPr="00721CA3">
              <w:rPr>
                <w:color w:val="0563C1"/>
              </w:rP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Lásd a </w:t>
            </w:r>
            <w:hyperlink r:id="rId88">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Barangolási használati jogok: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Való Üzemeltetés</w:t>
            </w:r>
            <w:r w:rsidRPr="00721CA3">
              <w:rPr>
                <w:color w:val="0563C1"/>
              </w:rP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4.1 Távoli asztali szolgáltatások („RDS”) felhasználói CAL – Kiterjesztett engedélyek</w:t>
      </w:r>
    </w:p>
    <w:p w:rsidR="00FA4EF6" w:rsidRDefault="004D3499">
      <w:pPr>
        <w:pStyle w:val="ProductList-Body"/>
      </w:pPr>
      <w:r>
        <w:t xml:space="preserve">Az Ügyfél az RDS Felhasználói CAL licenceit az Ügyfél belső használatára dedikált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Operációsrendszer-környezetekben</w:t>
      </w:r>
      <w:r w:rsidRPr="00721CA3">
        <w:rPr>
          <w:color w:val="0563C1"/>
        </w:rPr>
        <w:fldChar w:fldCharType="end"/>
      </w:r>
      <w:r>
        <w:t xml:space="preserve"> futtatott Windows Server szoftverrel együtt vagy a Microsoft Azure Platformszolgáltatásokon, vagy egy olyan </w:t>
      </w:r>
      <w:r w:rsidRPr="00721CA3">
        <w:rPr>
          <w:color w:val="0563C1"/>
        </w:rPr>
        <w:fldChar w:fldCharType="begin"/>
      </w:r>
      <w:r>
        <w:rPr>
          <w:color w:val="0563C1"/>
        </w:rPr>
        <w:instrText>AutoTextList  \s NoStyle \t " a http://www.microsoft.com/licensing/software-assurance/license-mobility.aspx webhelyen meghatározott és a Microsoft által ügyfélszoftverek megosztott kiszolgálókon történő üzemeltetésére feljogosított jogi személy.         "</w:instrText>
      </w:r>
      <w:r w:rsidRPr="00721CA3">
        <w:rPr>
          <w:color w:val="0563C1"/>
        </w:rPr>
        <w:fldChar w:fldCharType="separate"/>
      </w:r>
      <w:r>
        <w:rPr>
          <w:color w:val="0563C1"/>
        </w:rPr>
        <w:t>Licencáthelyezhetőség Frissítési Garancián keresztül szolgáltatást nyújtó Partner</w:t>
      </w:r>
      <w:r w:rsidRPr="00721CA3">
        <w:rPr>
          <w:color w:val="0563C1"/>
        </w:rPr>
        <w:fldChar w:fldCharType="end"/>
      </w:r>
      <w:r>
        <w:t xml:space="preserve"> megosztott kiszolgálóin használhatja, amelynek esetében Licencáthelyezhetőség ellenőrzése űrlapot töltött kis és küldött be. Ez(eke)t az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Operációsrendszer-környezete(ke)t</w:t>
      </w:r>
      <w:r w:rsidRPr="00721CA3">
        <w:rPr>
          <w:color w:val="0563C1"/>
        </w:rPr>
        <w:fldChar w:fldCharType="end"/>
      </w:r>
      <w:r>
        <w:t xml:space="preserve"> semmilyen harmadik fél nem érheti el, kivéve az Ügyfél által kijelölt </w:t>
      </w:r>
      <w:r w:rsidRPr="00721CA3">
        <w:rPr>
          <w:color w:val="0563C1"/>
        </w:rPr>
        <w:fldChar w:fldCharType="begin"/>
      </w:r>
      <w:r>
        <w:rPr>
          <w:color w:val="0563C1"/>
        </w:rPr>
        <w:instrText>AutoTextList  \s NoStyle \t " a http://www.microsoft.com/licensing/software-assurance/license-mobility.aspx webhelyen meghatározott és a Microsoft által ügyfélszoftverek megosztott kiszolgálókon történő üzemeltetésére feljogosított jogi személy.         "</w:instrText>
      </w:r>
      <w:r w:rsidRPr="00721CA3">
        <w:rPr>
          <w:color w:val="0563C1"/>
        </w:rPr>
        <w:fldChar w:fldCharType="separate"/>
      </w:r>
      <w:r>
        <w:rPr>
          <w:color w:val="0563C1"/>
        </w:rPr>
        <w:t>Licencáthelyezhetőség Frissítési Garancián keresztül szolgáltatást nyújtó Partnert</w:t>
      </w:r>
      <w:r w:rsidRPr="00721CA3">
        <w:rPr>
          <w:color w:val="0563C1"/>
        </w:rPr>
        <w:fldChar w:fldCharType="end"/>
      </w:r>
      <w:r>
        <w:t xml:space="preserve">, és ő is csak adminisztrációs célból. Az Ügyfél által ilyen módon használt bármely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esetén az később átkerülhet a Microsoft Azure Platformszolgáltatásokban vagy egy új </w:t>
      </w:r>
      <w:r w:rsidRPr="00721CA3">
        <w:rPr>
          <w:color w:val="0563C1"/>
        </w:rPr>
        <w:fldChar w:fldCharType="begin"/>
      </w:r>
      <w:r>
        <w:rPr>
          <w:color w:val="0563C1"/>
        </w:rPr>
        <w:instrText>AutoTextList  \s NoStyle \t " a http://www.microsoft.com/licensing/software-assurance/license-mobility.aspx webhelyen meghatározott és a Microsoft által ügyfélszoftverek megosztott kiszolgálókon történő üzemeltetésére feljogosított jogi személy.         "</w:instrText>
      </w:r>
      <w:r w:rsidRPr="00721CA3">
        <w:rPr>
          <w:color w:val="0563C1"/>
        </w:rPr>
        <w:fldChar w:fldCharType="separate"/>
      </w:r>
      <w:r>
        <w:rPr>
          <w:color w:val="0563C1"/>
        </w:rPr>
        <w:t>Licencáthelyezhetőség Frissítési Garancián keresztül szolgáltatást nyújtó Partnerhez</w:t>
      </w:r>
      <w:r w:rsidRPr="00721CA3">
        <w:rPr>
          <w:color w:val="0563C1"/>
        </w:rPr>
        <w:fldChar w:fldCharType="end"/>
      </w:r>
      <w:r>
        <w:t>, de legkorábban 90 nappal azt követően, hogy használni kezdték abban a környezetben, amelyből áthelyezik.</w:t>
      </w:r>
    </w:p>
    <w:p w:rsidR="00FA4EF6" w:rsidRDefault="00FA4EF6">
      <w:pPr>
        <w:pStyle w:val="PURBreadcrumb"/>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03" w:name="_Sec656"/>
      <w:r>
        <w:t>Windows Small Business Server</w:t>
      </w:r>
      <w:bookmarkEnd w:id="203"/>
      <w:r>
        <w:fldChar w:fldCharType="begin"/>
      </w:r>
      <w:r>
        <w:instrText xml:space="preserve"> TC "</w:instrText>
      </w:r>
      <w:bookmarkStart w:id="204" w:name="_Toc423421571"/>
      <w:r>
        <w:instrText>Windows Small Business Server</w:instrText>
      </w:r>
      <w:bookmarkEnd w:id="204"/>
      <w:r>
        <w:instrText>" \l 3</w:instrText>
      </w:r>
      <w:r>
        <w:fldChar w:fldCharType="end"/>
      </w:r>
    </w:p>
    <w:p w:rsidR="00FA4EF6" w:rsidRDefault="004D3499">
      <w:pPr>
        <w:pStyle w:val="ProductList-Offering1SubSection"/>
      </w:pPr>
      <w:bookmarkStart w:id="205" w:name="_Sec704"/>
      <w:r>
        <w:t>1. Programbeli elérhetőség</w:t>
      </w:r>
      <w:bookmarkEnd w:id="20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FA4E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A4EF6" w:rsidRDefault="004D3499">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Elérhetőség dátuma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Licenc és Frissítési Garancia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Frissítési Garancia         "</w:instrText>
            </w:r>
            <w:r w:rsidRPr="00721CA3">
              <w:rPr>
                <w:color w:val="FFFFFF"/>
              </w:rPr>
              <w:fldChar w:fldCharType="separate"/>
            </w:r>
            <w:r>
              <w:rPr>
                <w:color w:val="FFFFFF"/>
              </w:rPr>
              <w:t>FG</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B7999">
        <w:tc>
          <w:tcPr>
            <w:tcW w:w="4160" w:type="dxa"/>
            <w:tcBorders>
              <w:top w:val="none" w:sz="4" w:space="0" w:color="FFFFFF"/>
              <w:left w:val="none" w:sz="4" w:space="0" w:color="FFFFFF"/>
              <w:bottom w:val="dashed" w:sz="4" w:space="0" w:color="BFBFBF"/>
              <w:right w:val="none" w:sz="4" w:space="0" w:color="FFFFFF"/>
            </w:tcBorders>
          </w:tcPr>
          <w:p w:rsidR="00FA4EF6" w:rsidRDefault="004D3499">
            <w:pPr>
              <w:pStyle w:val="ProductList-TableBody"/>
            </w:pPr>
            <w:r>
              <w:t>Windows Small Business Server 2011 CAL Csomag</w:t>
            </w:r>
            <w:r>
              <w:fldChar w:fldCharType="begin"/>
            </w:r>
            <w:r>
              <w:instrText xml:space="preserve"> XE "Windows Small Business Server 2011 CAL Csomag" </w:instrText>
            </w:r>
            <w:r>
              <w:fldChar w:fldCharType="end"/>
            </w:r>
          </w:p>
          <w:p w:rsidR="00FA4EF6" w:rsidRDefault="004D3499">
            <w:pPr>
              <w:pStyle w:val="ProductList-TableBody"/>
            </w:pPr>
            <w:r>
              <w:t>(1 ügyfeles)</w:t>
            </w:r>
            <w:r w:rsidR="00EB7999">
              <w:t xml:space="preserve"> (Eszköz és Felhasználói)</w:t>
            </w:r>
          </w:p>
        </w:tc>
        <w:tc>
          <w:tcPr>
            <w:tcW w:w="620" w:type="dxa"/>
            <w:tcBorders>
              <w:top w:val="none" w:sz="4" w:space="0" w:color="FFFFFF"/>
              <w:left w:val="none" w:sz="4" w:space="0" w:color="FFFFFF"/>
              <w:bottom w:val="dashed" w:sz="4" w:space="0" w:color="BFBFBF"/>
              <w:right w:val="none" w:sz="4" w:space="0" w:color="FFFFFF"/>
            </w:tcBorders>
          </w:tcPr>
          <w:p w:rsidR="00FA4EF6" w:rsidRDefault="004D349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FA4EF6" w:rsidRDefault="004D349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FA4EF6" w:rsidRDefault="004D349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FA4EF6" w:rsidRDefault="004D349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r>
      <w:tr w:rsidR="00FA4EF6" w:rsidTr="00EB7999">
        <w:tc>
          <w:tcPr>
            <w:tcW w:w="416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pPr>
            <w:r>
              <w:t xml:space="preserve">Windows Small Business Server 2011 CAL Csomag  </w:t>
            </w:r>
          </w:p>
          <w:p w:rsidR="00FA4EF6" w:rsidRDefault="004D3499">
            <w:pPr>
              <w:pStyle w:val="ProductList-TableBody"/>
            </w:pPr>
            <w:r>
              <w:t>(5 ügyfeles)</w:t>
            </w:r>
            <w:r w:rsidR="00EB7999">
              <w:t xml:space="preserve">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A4EF6" w:rsidRDefault="004D349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r>
      <w:tr w:rsidR="00FA4EF6" w:rsidTr="00EB7999">
        <w:tc>
          <w:tcPr>
            <w:tcW w:w="416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pPr>
            <w:r>
              <w:t xml:space="preserve">Windows Small Business Server 2011 CAL Csomag  </w:t>
            </w:r>
          </w:p>
          <w:p w:rsidR="00FA4EF6" w:rsidRDefault="004D3499">
            <w:pPr>
              <w:pStyle w:val="ProductList-TableBody"/>
            </w:pPr>
            <w:r>
              <w:t>(20 ügyfeles)</w:t>
            </w:r>
            <w:r w:rsidR="00EB7999">
              <w:t xml:space="preserve">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A4EF6" w:rsidRDefault="004D349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r>
      <w:tr w:rsidR="00FA4EF6" w:rsidTr="00EB7999">
        <w:tc>
          <w:tcPr>
            <w:tcW w:w="416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w:t>
            </w:r>
            <w:r w:rsidR="00EB7999">
              <w:t xml:space="preserve">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rsidR="00FA4EF6" w:rsidRDefault="004D3499">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r>
      <w:tr w:rsidR="00FA4EF6" w:rsidTr="00EB7999">
        <w:tc>
          <w:tcPr>
            <w:tcW w:w="416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pPr>
            <w:r>
              <w:t>Windows Small Business Server 2011 Premium Kiegészítő CAL Csomag (5 ügyfeles)</w:t>
            </w:r>
            <w:r w:rsidR="00EB7999">
              <w:t xml:space="preserve"> (Eszköz és Felhasználói)</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A4EF6" w:rsidRDefault="004D3499">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rsidR="00FA4EF6" w:rsidRDefault="004D3499">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r>
      <w:tr w:rsidR="00FA4EF6" w:rsidTr="00EB7999">
        <w:tc>
          <w:tcPr>
            <w:tcW w:w="4160" w:type="dxa"/>
            <w:tcBorders>
              <w:top w:val="dashed" w:sz="4" w:space="0" w:color="BFBFBF"/>
              <w:left w:val="none" w:sz="4" w:space="0" w:color="FFFFFF"/>
              <w:bottom w:val="none" w:sz="4" w:space="0" w:color="000000"/>
              <w:right w:val="none" w:sz="4" w:space="0" w:color="FFFFFF"/>
            </w:tcBorders>
          </w:tcPr>
          <w:p w:rsidR="00FA4EF6" w:rsidRDefault="004D3499">
            <w:pPr>
              <w:pStyle w:val="ProductList-TableBody"/>
            </w:pPr>
            <w:r>
              <w:t>Windows Small Business Server 2011 Premium Kiegészítő CAL Csomag (20 ügyfeles)</w:t>
            </w:r>
            <w:r w:rsidR="00EB7999">
              <w:t xml:space="preserve"> (Eszköz és Felhasználói)</w:t>
            </w:r>
          </w:p>
        </w:tc>
        <w:tc>
          <w:tcPr>
            <w:tcW w:w="620" w:type="dxa"/>
            <w:tcBorders>
              <w:top w:val="dashed" w:sz="4" w:space="0" w:color="BFBFBF"/>
              <w:left w:val="none" w:sz="4" w:space="0" w:color="FFFFFF"/>
              <w:bottom w:val="none" w:sz="4" w:space="0" w:color="000000"/>
              <w:right w:val="none" w:sz="4" w:space="0" w:color="FFFFFF"/>
            </w:tcBorders>
          </w:tcPr>
          <w:p w:rsidR="00FA4EF6" w:rsidRDefault="004D349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FA4EF6" w:rsidRDefault="004D349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FA4EF6" w:rsidRDefault="004D3499">
            <w:pPr>
              <w:pStyle w:val="ProductList-TableBody"/>
              <w:jc w:val="center"/>
            </w:pPr>
            <w:r>
              <w:t>50</w:t>
            </w:r>
          </w:p>
          <w:p w:rsidR="00FA4EF6" w:rsidRDefault="004D3499">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FA4EF6" w:rsidRDefault="004D3499">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4D349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4EF6" w:rsidRDefault="00FA4EF6">
            <w:pPr>
              <w:pStyle w:val="ProductList-TableBody"/>
              <w:jc w:val="center"/>
            </w:pPr>
          </w:p>
        </w:tc>
      </w:tr>
    </w:tbl>
    <w:p w:rsidR="00FA4EF6" w:rsidRDefault="004D3499">
      <w:pPr>
        <w:pStyle w:val="ProductList-Offering1SubSection"/>
      </w:pPr>
      <w:bookmarkStart w:id="206" w:name="_Sec759"/>
      <w:r>
        <w:t>2. A termékre vonatkozó feltételek</w:t>
      </w:r>
      <w:bookmarkEnd w:id="206"/>
    </w:p>
    <w:tbl>
      <w:tblPr>
        <w:tblStyle w:val="PURTable"/>
        <w:tblW w:w="0" w:type="dxa"/>
        <w:tblLook w:val="04A0" w:firstRow="1" w:lastRow="0" w:firstColumn="1" w:lastColumn="0" w:noHBand="0" w:noVBand="1"/>
      </w:tblPr>
      <w:tblGrid>
        <w:gridCol w:w="3653"/>
        <w:gridCol w:w="3634"/>
        <w:gridCol w:w="362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 korábbi verziói és azok Elérhetőségének Dátuma.         "</w:instrText>
            </w:r>
            <w:r w:rsidRPr="00721CA3">
              <w:rPr>
                <w:color w:val="0563C1"/>
              </w:rPr>
              <w:fldChar w:fldCharType="separate"/>
            </w:r>
            <w:r>
              <w:rPr>
                <w:color w:val="0563C1"/>
              </w:rPr>
              <w:t>Korábbi Verzió</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Korábbi Kiadások: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(SA):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207" w:name="_Sec808"/>
      <w:r>
        <w:t>3. Használati jogok</w:t>
      </w:r>
      <w:bookmarkEnd w:id="207"/>
    </w:p>
    <w:tbl>
      <w:tblPr>
        <w:tblStyle w:val="PURTable"/>
        <w:tblW w:w="0" w:type="dxa"/>
        <w:tblLook w:val="04A0" w:firstRow="1" w:lastRow="0" w:firstColumn="1" w:lastColumn="0" w:noHBand="0" w:noVBand="1"/>
      </w:tblPr>
      <w:tblGrid>
        <w:gridCol w:w="3644"/>
        <w:gridCol w:w="3653"/>
        <w:gridCol w:w="361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További Szoftverek: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 szoftverhez tartozó technológiák: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Offering1SubSection"/>
      </w:pPr>
      <w:bookmarkStart w:id="208" w:name="_Sec835"/>
      <w:r>
        <w:t>4. Frissítési Garancia</w:t>
      </w:r>
      <w:bookmarkEnd w:id="208"/>
    </w:p>
    <w:tbl>
      <w:tblPr>
        <w:tblStyle w:val="PURTable"/>
        <w:tblW w:w="0" w:type="dxa"/>
        <w:tblLook w:val="04A0" w:firstRow="1" w:lastRow="0" w:firstColumn="1" w:lastColumn="0" w:noHBand="0" w:noVBand="1"/>
      </w:tblPr>
      <w:tblGrid>
        <w:gridCol w:w="3684"/>
        <w:gridCol w:w="3627"/>
        <w:gridCol w:w="360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adott Termékcsoportra széles körben alkalmazandó Frissítési Garancia Előnyök (lásd a Frissítési Garancia című B függelékben található listát) meghatározásához jelöli meg a Termék kategóriáját.         "</w:instrText>
            </w:r>
            <w:r w:rsidRPr="00721CA3">
              <w:rPr>
                <w:color w:val="0563C1"/>
              </w:rPr>
              <w:fldChar w:fldCharType="separate"/>
            </w:r>
            <w:r>
              <w:rPr>
                <w:color w:val="0563C1"/>
              </w:rPr>
              <w:t>Frissítési Garancia Előnyök</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Feladatátvételi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9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Barangolási Jogok: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FA4EF6">
      <w:pPr>
        <w:sectPr w:rsidR="00FA4EF6">
          <w:headerReference w:type="default" r:id="rId91"/>
          <w:footerReference w:type="default" r:id="rId92"/>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209" w:name="_Sec548"/>
      <w:bookmarkEnd w:id="33"/>
      <w:r>
        <w:t>Online Szolgáltatások</w:t>
      </w:r>
      <w:r>
        <w:fldChar w:fldCharType="begin"/>
      </w:r>
      <w:r>
        <w:instrText xml:space="preserve"> TC "</w:instrText>
      </w:r>
      <w:bookmarkStart w:id="210" w:name="_Toc423421572"/>
      <w:r>
        <w:instrText>Online Szolgáltatások</w:instrText>
      </w:r>
      <w:bookmarkEnd w:id="210"/>
      <w:r>
        <w:instrText>" \l 1</w:instrText>
      </w:r>
      <w:r>
        <w:fldChar w:fldCharType="end"/>
      </w:r>
    </w:p>
    <w:p w:rsidR="00FA4EF6" w:rsidRDefault="004D3499">
      <w:pPr>
        <w:pStyle w:val="ProductList-Body"/>
      </w:pPr>
      <w:r>
        <w:t xml:space="preserve">A Microsoft Online Szolgáltatások Ügyfél általi megvásárlására és használatára a Termékekre vonatkozó Feltételek és a </w:t>
      </w:r>
      <w:hyperlink r:id="rId93">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FA4EF6" w:rsidRDefault="004D3499">
      <w:pPr>
        <w:pStyle w:val="ProductList-Offering1Heading"/>
      </w:pPr>
      <w:bookmarkStart w:id="211" w:name="_Sec620"/>
      <w:r>
        <w:t>Az Online Szolgáltatások regionális elérhetősége</w:t>
      </w:r>
      <w:bookmarkEnd w:id="211"/>
      <w:r>
        <w:fldChar w:fldCharType="begin"/>
      </w:r>
      <w:r>
        <w:instrText xml:space="preserve"> TC "</w:instrText>
      </w:r>
      <w:bookmarkStart w:id="212" w:name="_Toc423421573"/>
      <w:r>
        <w:instrText>Az Online Szolgáltatások regionális elérhetősége</w:instrText>
      </w:r>
      <w:bookmarkEnd w:id="212"/>
      <w:r>
        <w:instrText>" \l 2</w:instrText>
      </w:r>
      <w:r>
        <w:fldChar w:fldCharType="end"/>
      </w:r>
    </w:p>
    <w:p w:rsidR="00FA4EF6" w:rsidRDefault="004D3499">
      <w:pPr>
        <w:pStyle w:val="ProductList-Body"/>
      </w:pPr>
      <w:r>
        <w:t xml:space="preserve">Azoknak az országoknak és térségeknek a listája, amelyekben az Online Szolgáltatások elérhetők, a </w:t>
      </w:r>
      <w:hyperlink r:id="rId94" w:anchor="international">
        <w:r>
          <w:rPr>
            <w:color w:val="00467F"/>
            <w:u w:val="single"/>
          </w:rPr>
          <w:t>http://www.microsoft.com/online/faq.aspx#international</w:t>
        </w:r>
      </w:hyperlink>
      <w:r>
        <w:t xml:space="preserve"> webhelyen található.</w:t>
      </w:r>
    </w:p>
    <w:p w:rsidR="00FA4EF6" w:rsidRDefault="004D3499">
      <w:pPr>
        <w:pStyle w:val="ProductList-Offering1Heading"/>
      </w:pPr>
      <w:bookmarkStart w:id="213" w:name="_Sec621"/>
      <w:r>
        <w:t>Az Online Szolgáltatások megvásárlására vonatkozó szabályok</w:t>
      </w:r>
      <w:bookmarkEnd w:id="213"/>
      <w:r>
        <w:fldChar w:fldCharType="begin"/>
      </w:r>
      <w:r>
        <w:instrText xml:space="preserve"> TC "</w:instrText>
      </w:r>
      <w:bookmarkStart w:id="214" w:name="_Toc423421574"/>
      <w:r>
        <w:instrText>Az Online Szolgáltatások megvásárlására vonatkozó szabályok</w:instrText>
      </w:r>
      <w:bookmarkEnd w:id="214"/>
      <w:r>
        <w:instrText>" \l 2</w:instrText>
      </w:r>
      <w:r>
        <w:fldChar w:fldCharType="end"/>
      </w:r>
    </w:p>
    <w:p w:rsidR="00FA4EF6" w:rsidRDefault="004D3499">
      <w:pPr>
        <w:pStyle w:val="ProductList-Body"/>
      </w:pPr>
      <w:r>
        <w:t>Az Online Szolgáltatásokra a következő vásárlási szabályok alkalmazandók:</w:t>
      </w:r>
    </w:p>
    <w:p w:rsidR="00FA4EF6" w:rsidRDefault="004D3499" w:rsidP="00362497">
      <w:pPr>
        <w:pStyle w:val="ProductList-Bullet"/>
        <w:numPr>
          <w:ilvl w:val="0"/>
          <w:numId w:val="31"/>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Beléptetésének zárónapján kell végződniük.</w:t>
      </w:r>
    </w:p>
    <w:p w:rsidR="00FA4EF6" w:rsidRDefault="004D3499" w:rsidP="00362497">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rsidR="00FA4EF6" w:rsidRDefault="004D3499" w:rsidP="00362497">
      <w:pPr>
        <w:pStyle w:val="ProductList-Bullet"/>
        <w:numPr>
          <w:ilvl w:val="0"/>
          <w:numId w:val="31"/>
        </w:numPr>
      </w:pPr>
      <w:r>
        <w:t>Az ügyfelek nem csökkenthetik az Online Szolgáltatásokra vonatkozó előfizetési vállalásukat az Online Szolgáltatásokra vonatkozó előfizetésük tartama alatt.</w:t>
      </w:r>
    </w:p>
    <w:p w:rsidR="00FA4EF6" w:rsidRDefault="004D3499" w:rsidP="00362497">
      <w:pPr>
        <w:pStyle w:val="ProductList-Bullet"/>
        <w:numPr>
          <w:ilvl w:val="0"/>
          <w:numId w:val="31"/>
        </w:numPr>
      </w:pPr>
      <w:r>
        <w:t>A Microsoft Azure-ra vonatkozó feltételek a Microsoft Azure Terméktétel részben találhatók.</w:t>
      </w:r>
    </w:p>
    <w:p w:rsidR="00FA4EF6" w:rsidRDefault="004D3499">
      <w:pPr>
        <w:pStyle w:val="ProductList-Offering1Heading"/>
      </w:pPr>
      <w:bookmarkStart w:id="215" w:name="_Sec622"/>
      <w:r>
        <w:t>Kiegészítő Felhasználói Előfizetési Licenc (SL)</w:t>
      </w:r>
      <w:bookmarkEnd w:id="215"/>
      <w:r>
        <w:fldChar w:fldCharType="begin"/>
      </w:r>
      <w:r>
        <w:instrText xml:space="preserve"> TC "</w:instrText>
      </w:r>
      <w:bookmarkStart w:id="216" w:name="_Toc423421575"/>
      <w:r>
        <w:instrText>Kiegészítő Felhasználói Előfizetési Licenc (SL)</w:instrText>
      </w:r>
      <w:bookmarkEnd w:id="216"/>
      <w:r>
        <w:instrText>" \l 2</w:instrText>
      </w:r>
      <w:r>
        <w:fldChar w:fldCharType="end"/>
      </w:r>
    </w:p>
    <w:p w:rsidR="00FA4EF6" w:rsidRDefault="004D3499">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 Minden olyan Kiegészítő Felhasználó SL esetén, amely nincs külön megemlítve az OST-ben, az ugyanarra a szolgáltatásra vonatkozó teljes Felhasználói SL-re alkalmazandó szolgáltatási feltételek alkalmazandók. Az általános Licencátrendelési jogokkal ellentétben a Kiegészítő Felhasználói SL-ek csak Jogosult Felhasználóhoz rendelhetők át.</w:t>
      </w:r>
    </w:p>
    <w:p w:rsidR="00FA4EF6" w:rsidRDefault="004D3499">
      <w:pPr>
        <w:pStyle w:val="ProductList-Body"/>
      </w:pPr>
      <w:r>
        <w:t xml:space="preserve"> </w:t>
      </w:r>
    </w:p>
    <w:p w:rsidR="00FA4EF6" w:rsidRDefault="004D3499">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FA4EF6" w:rsidRDefault="004D3499">
      <w:pPr>
        <w:pStyle w:val="ProductList-Offering1Heading"/>
      </w:pPr>
      <w:bookmarkStart w:id="217" w:name="_Sec623"/>
      <w:r>
        <w:t>Online Szolgáltatások megújítása</w:t>
      </w:r>
      <w:bookmarkEnd w:id="217"/>
      <w:r>
        <w:fldChar w:fldCharType="begin"/>
      </w:r>
      <w:r>
        <w:instrText xml:space="preserve"> TC "</w:instrText>
      </w:r>
      <w:bookmarkStart w:id="218" w:name="_Toc423421576"/>
      <w:r>
        <w:instrText>Online Szolgáltatások megújítása</w:instrText>
      </w:r>
      <w:bookmarkEnd w:id="218"/>
      <w:r>
        <w:instrText>" \l 2</w:instrText>
      </w:r>
      <w:r>
        <w:fldChar w:fldCharType="end"/>
      </w:r>
    </w:p>
    <w:p w:rsidR="00FA4EF6" w:rsidRDefault="004D3499">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5">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FA4EF6" w:rsidRDefault="004D3499">
      <w:pPr>
        <w:pStyle w:val="ProductList-OfferingGroupHeading"/>
      </w:pPr>
      <w:bookmarkStart w:id="219" w:name="_Sec624"/>
      <w:r>
        <w:t>Microsoft Azure Szolgáltatások</w:t>
      </w:r>
      <w:bookmarkEnd w:id="219"/>
      <w:r>
        <w:fldChar w:fldCharType="begin"/>
      </w:r>
      <w:r>
        <w:instrText xml:space="preserve"> TC "</w:instrText>
      </w:r>
      <w:bookmarkStart w:id="220" w:name="_Toc423421577"/>
      <w:r>
        <w:instrText>Microsoft Azure Szolgáltatások</w:instrText>
      </w:r>
      <w:bookmarkEnd w:id="220"/>
      <w:r>
        <w:instrText>" \l 2</w:instrText>
      </w:r>
      <w:r>
        <w:fldChar w:fldCharType="end"/>
      </w:r>
    </w:p>
    <w:p w:rsidR="00FA4EF6" w:rsidRDefault="004D3499">
      <w:pPr>
        <w:pStyle w:val="ProductList-ClauseHeading"/>
      </w:pPr>
      <w:r>
        <w:t>1. Meghatározások</w:t>
      </w:r>
    </w:p>
    <w:p w:rsidR="00FA4EF6" w:rsidRDefault="004D3499">
      <w:pPr>
        <w:pStyle w:val="ProductList-Body"/>
      </w:pPr>
      <w:r>
        <w:t xml:space="preserve">     A</w:t>
      </w:r>
      <w:r>
        <w:rPr>
          <w:b/>
          <w:color w:val="00188F"/>
        </w:rPr>
        <w:t>Kiosztott Éves Kötelezettségvállalás</w:t>
      </w:r>
      <w:r>
        <w:t>a Pénzügyi Kötelezettségvállalásnak a Beléptetés tartama során egy-egy évre jutó részét jelenti.</w:t>
      </w:r>
    </w:p>
    <w:p w:rsidR="00FA4EF6" w:rsidRDefault="004D3499">
      <w:pPr>
        <w:pStyle w:val="ProductList-Body"/>
      </w:pPr>
      <w:r>
        <w:t xml:space="preserve">     A</w:t>
      </w:r>
      <w:r>
        <w:rPr>
          <w:b/>
          <w:color w:val="00188F"/>
        </w:rPr>
        <w:t>Vállalt Árak</w:t>
      </w:r>
      <w:r>
        <w:t>a Microsoft Azure Szolgáltatáscsomagok kivételével az összes Microsoft Azure Szolgáltatás használatára vonatkozó árakat jelenti, de nem haladja meg a Kiosztott Éves Kötelezettségvállalást.</w:t>
      </w:r>
    </w:p>
    <w:p w:rsidR="00FA4EF6" w:rsidRDefault="004D3499">
      <w:pPr>
        <w:pStyle w:val="ProductList-Body"/>
      </w:pPr>
      <w:r>
        <w:t xml:space="preserve">     A</w:t>
      </w:r>
      <w:r>
        <w:rPr>
          <w:b/>
          <w:color w:val="00188F"/>
        </w:rPr>
        <w:t>Felhasználási Pótlék</w:t>
      </w:r>
      <w:r>
        <w:t>a Kiosztott Éves Kötelezettségvállalás ötven százaléka. 100 000 $-os Kiosztott Éves Kötelezettségvállalás esetén a Felhasználási Pótlék az adott évben 50 000 $ lenne.</w:t>
      </w:r>
    </w:p>
    <w:p w:rsidR="00FA4EF6" w:rsidRDefault="004D3499">
      <w:pPr>
        <w:pStyle w:val="ProductList-Body"/>
      </w:pPr>
      <w:r>
        <w:t xml:space="preserve">     A</w:t>
      </w:r>
      <w:r>
        <w:rPr>
          <w:b/>
          <w:color w:val="00188F"/>
        </w:rPr>
        <w:t>Fogyasztási Árak</w:t>
      </w:r>
      <w:r>
        <w:t>a Microsoft Azure Szolgáltatások használata árának a Kiosztott Éves Kötelezettségvállalást meghaladó összegét, illetve bizonyos Microsoft Azure Szolgáltatáscsomagok esetén egy meghatározott mennyiség feletti bármely használat árát jelenti. A Fogyasztási Árak további elnevezése egyéb Microsoft- vagy Microsoft Azure-dokumentumokban: „Extra Árak” vagy „Extrák”. A Vállalt Árak egyenlőek a Fogyasztási Árakkal.</w:t>
      </w:r>
    </w:p>
    <w:p w:rsidR="00FA4EF6" w:rsidRDefault="004D3499">
      <w:pPr>
        <w:pStyle w:val="ProductList-Body"/>
      </w:pPr>
      <w:r>
        <w:t xml:space="preserve">     A</w:t>
      </w:r>
      <w:r>
        <w:rPr>
          <w:b/>
          <w:color w:val="00188F"/>
        </w:rPr>
        <w:t>Microsoft Azure Szolgáltatáscsomag</w:t>
      </w:r>
      <w:r>
        <w:t>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FA4EF6" w:rsidRDefault="004D3499">
      <w:pPr>
        <w:pStyle w:val="ProductList-Body"/>
      </w:pPr>
      <w:r>
        <w:t xml:space="preserve">     A</w:t>
      </w:r>
      <w:r>
        <w:rPr>
          <w:b/>
          <w:color w:val="00188F"/>
        </w:rPr>
        <w:t>Pénzügyi Kötelezettségvállalás</w:t>
      </w:r>
      <w:r>
        <w:t>azt a teljes pénzösszeget jelenti, amelynek megfizetésére egy ügyfél kötelezettséget vállal egy előfizetés tartama alatt a megfelelő Microsoft Azure Szolgáltatások ügyfél általi használatáért.</w:t>
      </w:r>
    </w:p>
    <w:p w:rsidR="00FA4EF6" w:rsidRDefault="004D3499">
      <w:pPr>
        <w:pStyle w:val="ProductList-Body"/>
      </w:pPr>
      <w:r>
        <w:t xml:space="preserve"> </w:t>
      </w:r>
    </w:p>
    <w:p w:rsidR="00FA4EF6" w:rsidRDefault="004D3499">
      <w:pPr>
        <w:pStyle w:val="ProductList-ClauseHeading"/>
      </w:pPr>
      <w:r>
        <w:t>2. Az Előfizetés tartama</w:t>
      </w:r>
    </w:p>
    <w:p w:rsidR="00FA4EF6" w:rsidRDefault="004D3499">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FA4EF6" w:rsidRDefault="004D3499">
      <w:pPr>
        <w:pStyle w:val="ProductList-Body"/>
      </w:pPr>
      <w:r>
        <w:t xml:space="preserve"> </w:t>
      </w:r>
    </w:p>
    <w:p w:rsidR="00FA4EF6" w:rsidRDefault="004D3499">
      <w:pPr>
        <w:pStyle w:val="ProductList-ClauseHeading"/>
      </w:pPr>
      <w:r>
        <w:t>3. Szolgáltatások vásárlása</w:t>
      </w:r>
    </w:p>
    <w:p w:rsidR="00FA4EF6" w:rsidRDefault="004D3499">
      <w:pPr>
        <w:pStyle w:val="ProductList-Body"/>
      </w:pPr>
      <w:r>
        <w:t>Microsoft Azure Szolgáltatások egyenként vagy kombinációban vásárolhatók a következő módokon:</w:t>
      </w:r>
    </w:p>
    <w:p w:rsidR="00FA4EF6" w:rsidRDefault="004D3499" w:rsidP="00362497">
      <w:pPr>
        <w:pStyle w:val="ProductList-Bullet"/>
        <w:numPr>
          <w:ilvl w:val="0"/>
          <w:numId w:val="32"/>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FA4EF6" w:rsidRDefault="004D3499" w:rsidP="00362497">
      <w:pPr>
        <w:pStyle w:val="ProductList-Bullet"/>
        <w:numPr>
          <w:ilvl w:val="1"/>
          <w:numId w:val="32"/>
        </w:numPr>
      </w:pPr>
      <w:r>
        <w:t xml:space="preserve">Az Ügyfelek bármely jövőbeli Beléptetési évfordulóra csökkenthetik Pénzügyi Kötelezettségvállalásukat, ha erről a szándékukról értesítik viszonteladójukat, akinek a Beléptetési évforduló napja előtt fel kell dolgoznia a csökkentést a Microsofttal. </w:t>
      </w:r>
    </w:p>
    <w:p w:rsidR="00FA4EF6" w:rsidRDefault="004D3499" w:rsidP="00362497">
      <w:pPr>
        <w:pStyle w:val="ProductList-Bullet"/>
        <w:numPr>
          <w:ilvl w:val="1"/>
          <w:numId w:val="32"/>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FA4EF6" w:rsidRDefault="004D3499" w:rsidP="00362497">
      <w:pPr>
        <w:pStyle w:val="ProductList-Bullet"/>
        <w:numPr>
          <w:ilvl w:val="0"/>
          <w:numId w:val="32"/>
        </w:numPr>
      </w:pPr>
      <w:r>
        <w:rPr>
          <w:b/>
          <w:color w:val="00188F"/>
        </w:rPr>
        <w:t>Felhasználás</w:t>
      </w:r>
      <w:r>
        <w:t xml:space="preserve">:  Az Ügyfelek a számlázási időszak során felhasznált Microsoft Azure Szolgáltatások mennyisége alapján fizetnek.  A Microsoft Azure Szolgáltatások bizonyos szolgáltatásai csak fogyasztási alapon vásárolhatók meg. </w:t>
      </w:r>
    </w:p>
    <w:p w:rsidR="00FA4EF6" w:rsidRDefault="004D3499" w:rsidP="00362497">
      <w:pPr>
        <w:pStyle w:val="ProductList-Bullet"/>
        <w:numPr>
          <w:ilvl w:val="0"/>
          <w:numId w:val="32"/>
        </w:numPr>
      </w:pPr>
      <w:r>
        <w:rPr>
          <w:b/>
          <w:color w:val="00188F"/>
        </w:rPr>
        <w:t>Microsoft Azure Szolgáltatáscsomagok</w:t>
      </w:r>
      <w:r>
        <w:t>:  Előfordulhat, hogy az Ügyfelek egy Microsoft Azure Szolgáltatásra Microsoft Azure Szolgáltatáscsomagként is előfizethetnek.</w:t>
      </w:r>
    </w:p>
    <w:p w:rsidR="00FA4EF6" w:rsidRDefault="004D3499" w:rsidP="00362497">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FA4EF6" w:rsidRDefault="004D3499">
      <w:pPr>
        <w:pStyle w:val="ProductList-Body"/>
      </w:pPr>
      <w:r>
        <w:t xml:space="preserve"> </w:t>
      </w:r>
    </w:p>
    <w:p w:rsidR="00FA4EF6" w:rsidRDefault="004D3499">
      <w:pPr>
        <w:pStyle w:val="ProductList-ClauseHeading"/>
      </w:pPr>
      <w:r>
        <w:t>4. Árképzés</w:t>
      </w:r>
    </w:p>
    <w:p w:rsidR="00FA4EF6" w:rsidRDefault="004D3499">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FA4EF6" w:rsidRDefault="004D3499">
      <w:pPr>
        <w:pStyle w:val="ProductList-Body"/>
      </w:pPr>
      <w:r>
        <w:t xml:space="preserve"> </w:t>
      </w:r>
    </w:p>
    <w:p w:rsidR="00FA4EF6" w:rsidRDefault="004D3499">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FA4EF6" w:rsidRDefault="004D3499">
      <w:pPr>
        <w:pStyle w:val="ProductList-Body"/>
      </w:pPr>
      <w:r>
        <w:t xml:space="preserve"> </w:t>
      </w:r>
    </w:p>
    <w:p w:rsidR="00FA4EF6" w:rsidRDefault="004D3499">
      <w:pPr>
        <w:pStyle w:val="ProductList-ClauseHeading"/>
      </w:pPr>
      <w:r>
        <w:t>5. Fizetés és díjak</w:t>
      </w:r>
    </w:p>
    <w:p w:rsidR="00FA4EF6" w:rsidRDefault="004D3499">
      <w:pPr>
        <w:pStyle w:val="ProductList-Body"/>
      </w:pPr>
      <w:r>
        <w:t>Azok az Ügyfelek, akik Pénzügyi Kötelezettségvállalás nélkül vesznek igénybe Microsoft Azure Szolgáltatásokat, havonta, a Fogyasztási Árak alapján kapnak számlát.</w:t>
      </w:r>
    </w:p>
    <w:p w:rsidR="00FA4EF6" w:rsidRDefault="004D3499">
      <w:pPr>
        <w:pStyle w:val="ProductList-Body"/>
      </w:pPr>
      <w:r>
        <w:t xml:space="preserve"> </w:t>
      </w:r>
    </w:p>
    <w:p w:rsidR="00FA4EF6" w:rsidRDefault="004D3499">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FA4EF6" w:rsidRDefault="004D3499">
      <w:pPr>
        <w:pStyle w:val="ProductList-Body"/>
      </w:pPr>
      <w:r>
        <w:t xml:space="preserve"> </w:t>
      </w:r>
    </w:p>
    <w:p w:rsidR="00FA4EF6" w:rsidRDefault="004D3499">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Fogyasztási Árakon kerül sor. </w:t>
      </w:r>
    </w:p>
    <w:p w:rsidR="00FA4EF6" w:rsidRDefault="004D3499">
      <w:pPr>
        <w:pStyle w:val="ProductList-Body"/>
      </w:pPr>
      <w:r>
        <w:t xml:space="preserve"> </w:t>
      </w:r>
    </w:p>
    <w:p w:rsidR="00FA4EF6" w:rsidRDefault="004D3499">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FA4EF6" w:rsidRDefault="004D3499">
      <w:pPr>
        <w:pStyle w:val="ProductList-Body"/>
      </w:pPr>
      <w:r>
        <w:t xml:space="preserve"> </w:t>
      </w:r>
    </w:p>
    <w:p w:rsidR="00FA4EF6" w:rsidRDefault="004D3499">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FA4EF6" w:rsidRDefault="004D3499">
      <w:pPr>
        <w:pStyle w:val="ProductList-Body"/>
      </w:pPr>
      <w:r>
        <w:t xml:space="preserve"> </w:t>
      </w:r>
    </w:p>
    <w:p w:rsidR="00FA4EF6" w:rsidRDefault="004D3499">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FA4EF6" w:rsidRDefault="004D3499">
      <w:pPr>
        <w:pStyle w:val="ProductList-Body"/>
      </w:pPr>
      <w:r>
        <w:t xml:space="preserve"> </w:t>
      </w:r>
    </w:p>
    <w:p w:rsidR="00FA4EF6" w:rsidRDefault="004D3499">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FA4EF6" w:rsidRDefault="004D3499">
      <w:pPr>
        <w:pStyle w:val="ProductList-Body"/>
      </w:pPr>
      <w:r>
        <w:t xml:space="preserve"> </w:t>
      </w:r>
    </w:p>
    <w:p w:rsidR="00FA4EF6" w:rsidRDefault="004D3499">
      <w:pPr>
        <w:pStyle w:val="ProductList-ClauseHeading"/>
      </w:pPr>
      <w:r>
        <w:t>6. Open License, Open Value és Open Value Subscription program</w:t>
      </w:r>
    </w:p>
    <w:p w:rsidR="00FA4EF6" w:rsidRDefault="004D3499">
      <w:pPr>
        <w:pStyle w:val="ProductList-SubClauseHeading"/>
      </w:pPr>
      <w:r>
        <w:t>6.1 Meghatározások</w:t>
      </w:r>
    </w:p>
    <w:p w:rsidR="00FA4EF6" w:rsidRDefault="004D3499">
      <w:pPr>
        <w:pStyle w:val="ProductList-BodyIndented"/>
      </w:pPr>
      <w:r>
        <w:t xml:space="preserve">     Az Open License, az Open Value és az Open Value Előfizetési szerződések esetén a</w:t>
      </w:r>
      <w:r>
        <w:rPr>
          <w:b/>
          <w:color w:val="00188F"/>
        </w:rPr>
        <w:t>Felhasználási Árak</w:t>
      </w:r>
      <w:r>
        <w:t>az összes Microsoft Azure Szolgáltatás árát jelenti.</w:t>
      </w:r>
    </w:p>
    <w:p w:rsidR="00FA4EF6" w:rsidRDefault="004D3499">
      <w:pPr>
        <w:pStyle w:val="ProductList-BodyIndented"/>
      </w:pPr>
      <w:r>
        <w:t xml:space="preserve">     A</w:t>
      </w:r>
      <w:r>
        <w:rPr>
          <w:b/>
          <w:color w:val="00188F"/>
        </w:rPr>
        <w:t>Portál</w:t>
      </w:r>
      <w:r>
        <w:t>azt a portált jelenti, amelyen keresztül az Ügyfél az Előfizetését kezeli.</w:t>
      </w:r>
    </w:p>
    <w:p w:rsidR="00FA4EF6" w:rsidRDefault="004D3499">
      <w:pPr>
        <w:pStyle w:val="ProductList-BodyIndented"/>
      </w:pPr>
      <w:r>
        <w:t xml:space="preserve">     Az</w:t>
      </w:r>
      <w:r>
        <w:rPr>
          <w:b/>
          <w:color w:val="00188F"/>
        </w:rPr>
        <w:t>Előfizetés</w:t>
      </w:r>
      <w:r>
        <w:t>olyan előfizetést jelent, amelyben megrendeléskor rögzítettek egy, valamennyi Microsoft Azure Szolgáltatásra beváltható értéket.</w:t>
      </w:r>
    </w:p>
    <w:p w:rsidR="00FA4EF6" w:rsidRDefault="004D3499">
      <w:pPr>
        <w:pStyle w:val="ProductList-BodyIndented"/>
      </w:pPr>
      <w:r>
        <w:t xml:space="preserve"> </w:t>
      </w:r>
    </w:p>
    <w:p w:rsidR="00FA4EF6" w:rsidRDefault="004D3499">
      <w:pPr>
        <w:pStyle w:val="ProductList-SubClauseHeading"/>
      </w:pPr>
      <w:r>
        <w:t>6.2 Az Előfizetés tartama</w:t>
      </w:r>
    </w:p>
    <w:p w:rsidR="00FA4EF6" w:rsidRDefault="004D3499">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FA4EF6" w:rsidRDefault="004D3499">
      <w:pPr>
        <w:pStyle w:val="ProductList-Offering2HeadingNoBorder"/>
      </w:pPr>
      <w:bookmarkStart w:id="221" w:name="_Sec625"/>
      <w:r>
        <w:t>Microsoft Azure Szolgáltatások</w:t>
      </w:r>
      <w:bookmarkEnd w:id="221"/>
      <w:r>
        <w:fldChar w:fldCharType="begin"/>
      </w:r>
      <w:r>
        <w:instrText xml:space="preserve"> TC "</w:instrText>
      </w:r>
      <w:bookmarkStart w:id="222" w:name="_Toc423421578"/>
      <w:r>
        <w:instrText>Microsoft Azure Szolgáltatások</w:instrText>
      </w:r>
      <w:bookmarkEnd w:id="222"/>
      <w:r>
        <w:instrText>" \l 3</w:instrText>
      </w:r>
      <w:r>
        <w:fldChar w:fldCharType="end"/>
      </w:r>
    </w:p>
    <w:p w:rsidR="00FA4EF6" w:rsidRDefault="004D3499">
      <w:pPr>
        <w:pStyle w:val="ProductList-Offering1SubSection"/>
      </w:pPr>
      <w:bookmarkStart w:id="223" w:name="_Sec705"/>
      <w:r>
        <w:t>1. Programbeli elérhetőség</w:t>
      </w:r>
      <w:bookmarkEnd w:id="223"/>
    </w:p>
    <w:tbl>
      <w:tblPr>
        <w:tblStyle w:val="PURTable"/>
        <w:tblW w:w="0" w:type="dxa"/>
        <w:tblLook w:val="04A0" w:firstRow="1" w:lastRow="0" w:firstColumn="1" w:lastColumn="0" w:noHBand="0" w:noVBand="1"/>
      </w:tblPr>
      <w:tblGrid>
        <w:gridCol w:w="4479"/>
        <w:gridCol w:w="800"/>
        <w:gridCol w:w="784"/>
        <w:gridCol w:w="798"/>
        <w:gridCol w:w="811"/>
        <w:gridCol w:w="829"/>
        <w:gridCol w:w="823"/>
        <w:gridCol w:w="802"/>
        <w:gridCol w:w="790"/>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none" w:sz="4" w:space="0" w:color="BFBFBF"/>
              <w:right w:val="none" w:sz="4" w:space="0" w:color="6E6E6E"/>
            </w:tcBorders>
          </w:tcPr>
          <w:p w:rsidR="00FA4EF6" w:rsidRDefault="004D3499">
            <w:pPr>
              <w:pStyle w:val="ProductList-TableBody"/>
            </w:pPr>
            <w: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EB79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Body"/>
      </w:pPr>
      <w:r>
        <w:t xml:space="preserve"> </w:t>
      </w:r>
    </w:p>
    <w:p w:rsidR="00FA4EF6" w:rsidRDefault="004D3499">
      <w:pPr>
        <w:pStyle w:val="ProductList-Offering1SubSection"/>
      </w:pPr>
      <w:bookmarkStart w:id="224" w:name="_Sec760"/>
      <w:r>
        <w:t>2. A termékre vonatkozó feltételek</w:t>
      </w:r>
      <w:bookmarkEnd w:id="224"/>
    </w:p>
    <w:tbl>
      <w:tblPr>
        <w:tblStyle w:val="PURTable"/>
        <w:tblW w:w="0" w:type="dxa"/>
        <w:tblLook w:val="04A0" w:firstRow="1" w:lastRow="0" w:firstColumn="1" w:lastColumn="0" w:noHBand="0" w:noVBand="1"/>
      </w:tblPr>
      <w:tblGrid>
        <w:gridCol w:w="3590"/>
        <w:gridCol w:w="3663"/>
        <w:gridCol w:w="366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Kiosztott Éves Kötelezettségvállalás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Microsoft Azure Szolgáltatáscsomagok</w:t>
      </w:r>
    </w:p>
    <w:p w:rsidR="00FA4EF6" w:rsidRDefault="004D3499">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4EF6" w:rsidRDefault="00FA4EF6">
            <w:pPr>
              <w:pStyle w:val="PURBreadcrumb"/>
            </w:pPr>
          </w:p>
          <w:tbl>
            <w:tblPr>
              <w:tblW w:w="0" w:type="dxa"/>
              <w:tblLook w:val="04A0" w:firstRow="1" w:lastRow="0" w:firstColumn="1" w:lastColumn="0" w:noHBand="0" w:noVBand="1"/>
            </w:tblPr>
            <w:tblGrid>
              <w:gridCol w:w="10800"/>
            </w:tblGrid>
            <w:tr w:rsidR="00FA4EF6">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TableBody"/>
            </w:pPr>
          </w:p>
        </w:tc>
      </w:tr>
    </w:tbl>
    <w:p w:rsidR="00FA4EF6" w:rsidRDefault="004D3499">
      <w:pPr>
        <w:pStyle w:val="ProductList-Offering2HeadingNoBorder"/>
      </w:pPr>
      <w:bookmarkStart w:id="225" w:name="_Sec626"/>
      <w:r>
        <w:t>Microsoft Azure Támogatás (csomag)</w:t>
      </w:r>
      <w:bookmarkEnd w:id="225"/>
      <w:r>
        <w:fldChar w:fldCharType="begin"/>
      </w:r>
      <w:r>
        <w:instrText xml:space="preserve"> TC "</w:instrText>
      </w:r>
      <w:bookmarkStart w:id="226" w:name="_Toc423421579"/>
      <w:r>
        <w:instrText>Microsoft Azure Támogatás (csomag)</w:instrText>
      </w:r>
      <w:bookmarkEnd w:id="226"/>
      <w:r>
        <w:instrText>" \l 3</w:instrText>
      </w:r>
      <w:r>
        <w:fldChar w:fldCharType="end"/>
      </w:r>
    </w:p>
    <w:p w:rsidR="00FA4EF6" w:rsidRDefault="004D3499">
      <w:pPr>
        <w:pStyle w:val="ProductList-Offering1SubSection"/>
      </w:pPr>
      <w:bookmarkStart w:id="227" w:name="_Sec706"/>
      <w:r>
        <w:t>1. Programbeli elérhetőség</w:t>
      </w:r>
      <w:bookmarkEnd w:id="227"/>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Offering1SubSection"/>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Microsoft Azure Támogatási ajánlatok</w:t>
      </w:r>
    </w:p>
    <w:p w:rsidR="00FA4EF6" w:rsidRDefault="004D3499">
      <w:pPr>
        <w:pStyle w:val="ProductList-Body"/>
      </w:pPr>
      <w:r>
        <w:t xml:space="preserve">A Microsoft Azure támogatási ajánlatok részletei a </w:t>
      </w:r>
      <w:hyperlink r:id="rId98">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4EF6" w:rsidRDefault="00FA4EF6">
            <w:pPr>
              <w:pStyle w:val="PURBreadcrumb"/>
            </w:pPr>
          </w:p>
          <w:tbl>
            <w:tblPr>
              <w:tblW w:w="0" w:type="dxa"/>
              <w:tblLook w:val="04A0" w:firstRow="1" w:lastRow="0" w:firstColumn="1" w:lastColumn="0" w:noHBand="0" w:noVBand="1"/>
            </w:tblPr>
            <w:tblGrid>
              <w:gridCol w:w="10800"/>
            </w:tblGrid>
            <w:tr w:rsidR="00FA4EF6">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TableBody"/>
            </w:pPr>
          </w:p>
        </w:tc>
      </w:tr>
    </w:tbl>
    <w:p w:rsidR="00FA4EF6" w:rsidRDefault="004D3499">
      <w:pPr>
        <w:pStyle w:val="ProductList-Offering2HeadingNoBorder"/>
      </w:pPr>
      <w:bookmarkStart w:id="229" w:name="_Sec627"/>
      <w:r>
        <w:t>Microsoft Azure Biztonsági Mentés (csomag)</w:t>
      </w:r>
      <w:bookmarkEnd w:id="229"/>
      <w:r>
        <w:fldChar w:fldCharType="begin"/>
      </w:r>
      <w:r>
        <w:instrText xml:space="preserve"> TC "</w:instrText>
      </w:r>
      <w:bookmarkStart w:id="230" w:name="_Toc423421580"/>
      <w:r>
        <w:instrText>Microsoft Azure Biztonsági Mentés (csomag)</w:instrText>
      </w:r>
      <w:bookmarkEnd w:id="230"/>
      <w:r>
        <w:instrText>" \l 3</w:instrText>
      </w:r>
      <w:r>
        <w:fldChar w:fldCharType="end"/>
      </w:r>
    </w:p>
    <w:p w:rsidR="00FA4EF6" w:rsidRDefault="004D3499">
      <w:pPr>
        <w:pStyle w:val="ProductList-Offering1SubSection"/>
      </w:pPr>
      <w:bookmarkStart w:id="231" w:name="_Sec707"/>
      <w:r>
        <w:t>1. Programbeli elérhetőség</w:t>
      </w:r>
      <w:bookmarkEnd w:id="231"/>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none" w:sz="4" w:space="0" w:color="BFBFBF"/>
              <w:right w:val="none" w:sz="4" w:space="0" w:color="6E6E6E"/>
            </w:tcBorders>
          </w:tcPr>
          <w:p w:rsidR="00FA4EF6" w:rsidRDefault="004D3499">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Body"/>
      </w:pPr>
      <w:r>
        <w:t xml:space="preserve"> </w:t>
      </w:r>
    </w:p>
    <w:p w:rsidR="00FA4EF6" w:rsidRDefault="004D3499">
      <w:pPr>
        <w:pStyle w:val="ProductList-Offering1SubSection"/>
      </w:pPr>
      <w:bookmarkStart w:id="232" w:name="_Sec762"/>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Kezdeti Mennyiség</w:t>
      </w:r>
    </w:p>
    <w:p w:rsidR="00FA4EF6" w:rsidRDefault="004D3499">
      <w:pPr>
        <w:pStyle w:val="ProductList-Body"/>
      </w:pPr>
      <w:r>
        <w:t>A Microsoft Azure Backup minden egyes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FA4EF6">
      <w:pPr>
        <w:pStyle w:val="ProductList-ClauseHeading"/>
      </w:pPr>
    </w:p>
    <w:p w:rsidR="00FA4EF6" w:rsidRDefault="004D3499">
      <w:pPr>
        <w:pStyle w:val="ProductList-Offering2HeadingNoBorder"/>
      </w:pPr>
      <w:bookmarkStart w:id="233" w:name="_Sec628"/>
      <w:r>
        <w:t>Microsoft Azure Site Recovery (csomag)</w:t>
      </w:r>
      <w:bookmarkEnd w:id="233"/>
      <w:r>
        <w:fldChar w:fldCharType="begin"/>
      </w:r>
      <w:r>
        <w:instrText xml:space="preserve"> TC "</w:instrText>
      </w:r>
      <w:bookmarkStart w:id="234" w:name="_Toc423421581"/>
      <w:r>
        <w:instrText>Microsoft Azure Site Recovery (csomag)</w:instrText>
      </w:r>
      <w:bookmarkEnd w:id="234"/>
      <w:r>
        <w:instrText>" \l 3</w:instrText>
      </w:r>
      <w:r>
        <w:fldChar w:fldCharType="end"/>
      </w:r>
    </w:p>
    <w:p w:rsidR="00FA4EF6" w:rsidRDefault="004D3499">
      <w:pPr>
        <w:pStyle w:val="ProductList-Offering1SubSection"/>
      </w:pPr>
      <w:bookmarkStart w:id="235" w:name="_Sec708"/>
      <w:r>
        <w:t>1. Programbeli elérhetőség</w:t>
      </w:r>
      <w:bookmarkEnd w:id="235"/>
    </w:p>
    <w:p w:rsidR="00FA4EF6" w:rsidRDefault="004D3499">
      <w:pPr>
        <w:pStyle w:val="ProductList-Body"/>
      </w:pPr>
      <w:r>
        <w:t xml:space="preserve"> </w:t>
      </w:r>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none" w:sz="4" w:space="0" w:color="BFBFBF"/>
              <w:right w:val="none" w:sz="4" w:space="0" w:color="6E6E6E"/>
            </w:tcBorders>
          </w:tcPr>
          <w:p w:rsidR="00FA4EF6" w:rsidRDefault="004D3499">
            <w:pPr>
              <w:pStyle w:val="ProductList-TableBody"/>
            </w:pPr>
            <w:r>
              <w:t>Microsoft Azure Site Recovery</w:t>
            </w:r>
            <w:r>
              <w:fldChar w:fldCharType="begin"/>
            </w:r>
            <w:r>
              <w:instrText xml:space="preserve"> XE "Microsoft Azure Site Recovery" </w:instrText>
            </w:r>
            <w:r>
              <w:fldChar w:fldCharType="end"/>
            </w:r>
          </w:p>
          <w:p w:rsidR="00FA4EF6" w:rsidRDefault="004D3499">
            <w:pPr>
              <w:pStyle w:val="ProductList-TableBody"/>
            </w:pP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Body"/>
      </w:pPr>
      <w:r>
        <w:t xml:space="preserve"> </w:t>
      </w:r>
    </w:p>
    <w:p w:rsidR="00FA4EF6" w:rsidRDefault="004D3499">
      <w:pPr>
        <w:pStyle w:val="ProductList-Offering1SubSection"/>
      </w:pPr>
      <w:bookmarkStart w:id="236" w:name="_Sec76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Kezdeti Mennyiség</w:t>
      </w:r>
    </w:p>
    <w:p w:rsidR="00FA4EF6" w:rsidRDefault="004D3499">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37" w:name="_Sec657"/>
      <w:r>
        <w:t>Enterprise Mobility Suite (csomag)</w:t>
      </w:r>
      <w:bookmarkEnd w:id="237"/>
      <w:r>
        <w:fldChar w:fldCharType="begin"/>
      </w:r>
      <w:r>
        <w:instrText xml:space="preserve"> TC "</w:instrText>
      </w:r>
      <w:bookmarkStart w:id="238" w:name="_Toc423421582"/>
      <w:r>
        <w:instrText>Enterprise Mobility Suite (csomag)</w:instrText>
      </w:r>
      <w:bookmarkEnd w:id="238"/>
      <w:r>
        <w:instrText>" \l 3</w:instrText>
      </w:r>
      <w:r>
        <w:fldChar w:fldCharType="end"/>
      </w:r>
    </w:p>
    <w:p w:rsidR="00FA4EF6" w:rsidRDefault="004D3499">
      <w:pPr>
        <w:pStyle w:val="ProductList-Offering1SubSection"/>
      </w:pPr>
      <w:bookmarkStart w:id="239" w:name="_Sec709"/>
      <w:r>
        <w:t>1. Programbeli elérhetőség</w:t>
      </w:r>
      <w:bookmarkEnd w:id="239"/>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EB7999">
            <w:pPr>
              <w:pStyle w:val="ProductList-TableBody"/>
            </w:pPr>
            <w:r>
              <w:t>Enterprise Mobility Suite</w:t>
            </w:r>
            <w:r>
              <w:fldChar w:fldCharType="begin"/>
            </w:r>
            <w:r>
              <w:instrText xml:space="preserve"> XE "Enterprise Mobility Suite"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Enterprise Mobility Suite Kiegészítő</w:t>
            </w:r>
            <w:r>
              <w:fldChar w:fldCharType="begin"/>
            </w:r>
            <w:r>
              <w:instrText xml:space="preserve"> XE "Enterprise Mobility Suite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Enterprise Mobility Suite Frissítési Garanciából</w:t>
            </w:r>
            <w:r>
              <w:fldChar w:fldCharType="begin"/>
            </w:r>
            <w:r>
              <w:instrText xml:space="preserve"> XE "Enterprise Mobility Suite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Body"/>
      </w:pPr>
      <w:r>
        <w:t xml:space="preserve"> </w:t>
      </w:r>
    </w:p>
    <w:p w:rsidR="00FA4EF6" w:rsidRDefault="004D3499">
      <w:pPr>
        <w:pStyle w:val="ProductList-Offering1SubSection"/>
      </w:pPr>
      <w:bookmarkStart w:id="240" w:name="_Sec764"/>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Jogosultság Kiegészítő Felhasználói SL vásárlására</w:t>
      </w:r>
    </w:p>
    <w:p w:rsidR="00FA4EF6" w:rsidRDefault="004D3499">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FA4EF6" w:rsidRDefault="004D3499">
      <w:pPr>
        <w:pStyle w:val="ProductList-Body"/>
      </w:pPr>
      <w:r>
        <w:t xml:space="preserve"> </w:t>
      </w:r>
    </w:p>
    <w:p w:rsidR="00FA4EF6" w:rsidRDefault="004D3499">
      <w:pPr>
        <w:pStyle w:val="ProductList-ClauseHeading"/>
      </w:pPr>
      <w:r>
        <w:t>2.2 Kiegészítő Felhasználói SL Megfelelő Licencek</w:t>
      </w:r>
    </w:p>
    <w:tbl>
      <w:tblPr>
        <w:tblStyle w:val="PURTable"/>
        <w:tblW w:w="0" w:type="dxa"/>
        <w:tblLook w:val="04A0" w:firstRow="1" w:lastRow="0" w:firstColumn="1" w:lastColumn="0" w:noHBand="0" w:noVBand="1"/>
      </w:tblPr>
      <w:tblGrid>
        <w:gridCol w:w="5470"/>
        <w:gridCol w:w="5446"/>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Kiegészítő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FA4EF6" w:rsidRDefault="004D3499">
            <w:pPr>
              <w:pStyle w:val="ProductList-TableBody"/>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FA4EF6" w:rsidRDefault="004D3499">
            <w:pPr>
              <w:pStyle w:val="ProductList-TableBody"/>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4EF6" w:rsidRDefault="004D3499">
            <w:pPr>
              <w:pStyle w:val="ProductList-TableBody"/>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4EF6" w:rsidRDefault="004D3499">
            <w:pPr>
              <w:pStyle w:val="ProductList-TableBody"/>
            </w:pPr>
            <w:r>
              <w:t>Enterprise Mobility Suite</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4EF6" w:rsidRDefault="004D3499">
            <w:pPr>
              <w:pStyle w:val="ProductList-TableBody"/>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2.3 A Kiegészítő Felhasználói SL vásárlására vonatkozó korlátozások</w:t>
      </w:r>
    </w:p>
    <w:p w:rsidR="00FA4EF6" w:rsidRDefault="004D3499">
      <w:pPr>
        <w:pStyle w:val="ProductList-Body"/>
      </w:pPr>
      <w:r>
        <w:t>Minden egyes Megfelelő Licenchez (illetve a Megfelelő Licencek minden egyes készletéhez) csak egyetlen Kiegészítő Felhasználói SL vásárolható.</w:t>
      </w:r>
    </w:p>
    <w:p w:rsidR="00FA4EF6" w:rsidRDefault="004D3499">
      <w:pPr>
        <w:pStyle w:val="ProductList-Body"/>
      </w:pPr>
      <w:r>
        <w:t xml:space="preserve"> </w:t>
      </w:r>
    </w:p>
    <w:p w:rsidR="00FA4EF6" w:rsidRDefault="004D3499">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FA4EF6" w:rsidRDefault="004D3499">
      <w:pPr>
        <w:pStyle w:val="ProductList-Body"/>
      </w:pPr>
      <w:r>
        <w:t xml:space="preserve"> </w:t>
      </w:r>
    </w:p>
    <w:p w:rsidR="00FA4EF6" w:rsidRDefault="004D3499">
      <w:pPr>
        <w:pStyle w:val="ProductList-Body"/>
      </w:pPr>
      <w:r>
        <w:t>A Campus és School Szerződéssel rendelkező ügyfelek megvásárolhatják az Enterprise Mobility Suite USL licencekhez a megfelelő Felhasználói Előfizetési Licencet Felhasználóik számára olyan mennyiségben, ahány Megfelelő személyi számítógéppel rendelkeznek, feltéve, hogy fedezettel rendelkeznek a Megfelelő Licencekre.</w:t>
      </w:r>
    </w:p>
    <w:p w:rsidR="00FA4EF6" w:rsidRDefault="004D3499">
      <w:pPr>
        <w:pStyle w:val="ProductList-Body"/>
      </w:pPr>
      <w:r>
        <w:t xml:space="preserve"> </w:t>
      </w:r>
    </w:p>
    <w:p w:rsidR="00FA4EF6" w:rsidRDefault="004D3499">
      <w:pPr>
        <w:pStyle w:val="ProductList-ClauseHeading"/>
      </w:pPr>
      <w:r>
        <w:t>2.4 Az Enterprise Mobility Suite Frissítési Garanciából Felhasználói SL licencek vásárlására vonatkozó jogosultság</w:t>
      </w:r>
    </w:p>
    <w:p w:rsidR="00FA4EF6" w:rsidRDefault="004D3499">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(a továbbiakban „Megfelelő Licencek”) átviteléhez. A Termékekre vonatkozó Előfizetési Licencek is átvihetők egy megfelelő Frissítési Garanciából Felhasználói SL licenccel, ha az Előfizetési Licencet legalább három évvel a Frissítési Garanciából Felhasználói SL vásárlása előtt vásárolták. 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639"/>
        <w:gridCol w:w="3639"/>
        <w:gridCol w:w="3638"/>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szükséges CAL Suite Bridge</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Bridge for Enterprise Mobility Suite</w:t>
            </w:r>
            <w:r>
              <w:rPr>
                <w:vertAlign w:val="superscript"/>
              </w:rPr>
              <w:t>2,3</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Bridge for Enterprise Mobility Suite</w:t>
            </w:r>
            <w:r>
              <w:rPr>
                <w:vertAlign w:val="superscript"/>
              </w:rPr>
              <w:t>2,4</w:t>
            </w:r>
          </w:p>
        </w:tc>
      </w:tr>
    </w:tbl>
    <w:p w:rsidR="00FA4EF6" w:rsidRDefault="004D3499">
      <w:pPr>
        <w:pStyle w:val="ProductList-Body"/>
      </w:pPr>
      <w:r>
        <w:rPr>
          <w:vertAlign w:val="superscript"/>
        </w:rPr>
        <w:t>1</w:t>
      </w:r>
      <w:r>
        <w:t>Csak egy beléptetés évfordulóján vagy egy új beléptetési időszak kezdetekor vásárolható meg.</w:t>
      </w:r>
    </w:p>
    <w:p w:rsidR="00FA4EF6" w:rsidRDefault="004D3499">
      <w:pPr>
        <w:pStyle w:val="ProductList-Body"/>
      </w:pPr>
      <w:r>
        <w:rPr>
          <w:vertAlign w:val="superscript"/>
        </w:rPr>
        <w:t>2</w:t>
      </w:r>
      <w:r>
        <w:t>Csak a beléptetés évfordulóján történő Vásárláshoz szükséges.</w:t>
      </w:r>
    </w:p>
    <w:p w:rsidR="00FA4EF6" w:rsidRDefault="004D3499">
      <w:pPr>
        <w:pStyle w:val="ProductList-Body"/>
      </w:pPr>
      <w:r>
        <w:rPr>
          <w:vertAlign w:val="superscript"/>
        </w:rPr>
        <w:t>3</w:t>
      </w:r>
      <w:r>
        <w:t xml:space="preserve">Az Office 365 (Nagyvállalati és Kormányzati verzió E1, E3, E4 csomag) licenccel is rendelkező felhasználóknak nem kell megvásárolniuk. </w:t>
      </w:r>
    </w:p>
    <w:p w:rsidR="00FA4EF6" w:rsidRDefault="004D3499">
      <w:pPr>
        <w:pStyle w:val="ProductList-Body"/>
      </w:pPr>
      <w:r>
        <w:rPr>
          <w:vertAlign w:val="superscript"/>
        </w:rPr>
        <w:t>4</w:t>
      </w:r>
      <w:r>
        <w:t>Az Office 365 (Nagyvállalati és Kormányzati verzió E3, E4 csomag) licenccel is rendelkező felhasználóknak nem kell megvásárolniuk.</w:t>
      </w:r>
    </w:p>
    <w:p w:rsidR="00FA4EF6" w:rsidRDefault="004D3499">
      <w:pPr>
        <w:pStyle w:val="ProductList-Body"/>
      </w:pPr>
      <w:r>
        <w:t xml:space="preserve"> </w:t>
      </w:r>
    </w:p>
    <w:p w:rsidR="00FA4EF6" w:rsidRDefault="004D3499">
      <w:pPr>
        <w:pStyle w:val="ProductList-ClauseHeading"/>
      </w:pPr>
      <w:r>
        <w:t>2.5 Átállás Frissítési Garanciából Felhasználói SL licencekre</w:t>
      </w:r>
    </w:p>
    <w:p w:rsidR="00FA4EF6" w:rsidRDefault="004D3499">
      <w:pPr>
        <w:pStyle w:val="ProductList-Body"/>
      </w:pPr>
      <w:r>
        <w:t>Frissítési Garanciából Felhasználói SL licencekre történő átálláskor minden egyes átvitt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FA4EF6" w:rsidRDefault="004D3499">
      <w:pPr>
        <w:pStyle w:val="ProductList-Body"/>
      </w:pPr>
      <w:r>
        <w:t xml:space="preserve"> </w:t>
      </w:r>
    </w:p>
    <w:p w:rsidR="00FA4EF6" w:rsidRDefault="004D3499">
      <w:pPr>
        <w:pStyle w:val="ProductList-ClauseHeading"/>
      </w:pPr>
      <w:r>
        <w:t>2.6 Az Enterprise Mobility Suite Frissítési Garanciából Felhasználói SL licencekhez tatozó Frissítési Garancia Előnyök</w:t>
      </w:r>
    </w:p>
    <w:p w:rsidR="00FA4EF6" w:rsidRDefault="004D3499">
      <w:pPr>
        <w:pStyle w:val="ProductList-Body"/>
      </w:pPr>
      <w:r>
        <w:t>Az Enterprise Mobility Suite Frissítési Garanciából Felhasználói SL licencekkel rendelkező Ügyfelek az átvitt Megfelelő Licencek alapján jogosultak Frissítési Garancia Előnyökre.</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41" w:name="_Sec658"/>
      <w:r>
        <w:t>Azure Active Directory (csomag)</w:t>
      </w:r>
      <w:bookmarkEnd w:id="241"/>
      <w:r>
        <w:fldChar w:fldCharType="begin"/>
      </w:r>
      <w:r>
        <w:instrText xml:space="preserve"> TC "</w:instrText>
      </w:r>
      <w:bookmarkStart w:id="242" w:name="_Toc423421583"/>
      <w:r>
        <w:instrText>Azure Active Directory (csomag)</w:instrText>
      </w:r>
      <w:bookmarkEnd w:id="242"/>
      <w:r>
        <w:instrText>" \l 3</w:instrText>
      </w:r>
      <w:r>
        <w:fldChar w:fldCharType="end"/>
      </w:r>
    </w:p>
    <w:p w:rsidR="00FA4EF6" w:rsidRDefault="004D3499">
      <w:pPr>
        <w:pStyle w:val="ProductList-Offering1SubSection"/>
      </w:pPr>
      <w:bookmarkStart w:id="243" w:name="_Sec710"/>
      <w:r>
        <w:t>1. Programbeli elérhetőség</w:t>
      </w:r>
      <w:bookmarkEnd w:id="243"/>
    </w:p>
    <w:tbl>
      <w:tblPr>
        <w:tblStyle w:val="PURTable"/>
        <w:tblW w:w="0" w:type="dxa"/>
        <w:tblLook w:val="04A0" w:firstRow="1" w:lastRow="0" w:firstColumn="1" w:lastColumn="0" w:noHBand="0" w:noVBand="1"/>
      </w:tblPr>
      <w:tblGrid>
        <w:gridCol w:w="4477"/>
        <w:gridCol w:w="800"/>
        <w:gridCol w:w="782"/>
        <w:gridCol w:w="797"/>
        <w:gridCol w:w="810"/>
        <w:gridCol w:w="829"/>
        <w:gridCol w:w="822"/>
        <w:gridCol w:w="802"/>
        <w:gridCol w:w="797"/>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B7999">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EB7999">
            <w:pPr>
              <w:pStyle w:val="ProductList-TableBody"/>
              <w:jc w:val="center"/>
            </w:pPr>
            <w:r>
              <w:t>A,ST</w:t>
            </w:r>
            <w:r w:rsidR="004D3499">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r w:rsidR="00EB7999">
              <w:t>,ST</w:t>
            </w:r>
          </w:p>
        </w:tc>
      </w:tr>
    </w:tbl>
    <w:p w:rsidR="00FA4EF6" w:rsidRDefault="004D3499">
      <w:pPr>
        <w:pStyle w:val="ProductList-Body"/>
      </w:pPr>
      <w:r>
        <w:t xml:space="preserve"> </w:t>
      </w:r>
    </w:p>
    <w:p w:rsidR="00FA4EF6" w:rsidRDefault="004D3499">
      <w:pPr>
        <w:pStyle w:val="ProductList-Offering1SubSection"/>
      </w:pPr>
      <w:bookmarkStart w:id="244" w:name="_Sec765"/>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Egyszeri bejelentkezés (SSO)</w:t>
      </w:r>
    </w:p>
    <w:p w:rsidR="00FA4EF6" w:rsidRDefault="004D3499">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45" w:name="_Sec659"/>
      <w:r>
        <w:t>Azure Rights Management Szolgáltatás (csomag)</w:t>
      </w:r>
      <w:bookmarkEnd w:id="245"/>
      <w:r>
        <w:fldChar w:fldCharType="begin"/>
      </w:r>
      <w:r>
        <w:instrText xml:space="preserve"> TC "</w:instrText>
      </w:r>
      <w:bookmarkStart w:id="246" w:name="_Toc423421584"/>
      <w:r>
        <w:instrText>Azure Rights Management Szolgáltatás (csomag)</w:instrText>
      </w:r>
      <w:bookmarkEnd w:id="246"/>
      <w:r>
        <w:instrText>" \l 3</w:instrText>
      </w:r>
      <w:r>
        <w:fldChar w:fldCharType="end"/>
      </w:r>
    </w:p>
    <w:p w:rsidR="00FA4EF6" w:rsidRDefault="004D3499">
      <w:pPr>
        <w:pStyle w:val="ProductList-Offering1SubSection"/>
      </w:pPr>
      <w:bookmarkStart w:id="247" w:name="_Sec711"/>
      <w:r>
        <w:t>1. Programbeli elérhetőség</w:t>
      </w:r>
      <w:bookmarkEnd w:id="247"/>
    </w:p>
    <w:tbl>
      <w:tblPr>
        <w:tblStyle w:val="PURTable"/>
        <w:tblW w:w="0" w:type="dxa"/>
        <w:tblLook w:val="04A0" w:firstRow="1" w:lastRow="0" w:firstColumn="1" w:lastColumn="0" w:noHBand="0" w:noVBand="1"/>
      </w:tblPr>
      <w:tblGrid>
        <w:gridCol w:w="4476"/>
        <w:gridCol w:w="800"/>
        <w:gridCol w:w="783"/>
        <w:gridCol w:w="797"/>
        <w:gridCol w:w="810"/>
        <w:gridCol w:w="829"/>
        <w:gridCol w:w="822"/>
        <w:gridCol w:w="802"/>
        <w:gridCol w:w="797"/>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Azure Rights Management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Azure Rights Management Kiegészítő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bl>
    <w:p w:rsidR="00FA4EF6" w:rsidRDefault="004D3499">
      <w:pPr>
        <w:pStyle w:val="ProductList-Offering1SubSection"/>
      </w:pPr>
      <w:bookmarkStart w:id="248" w:name="_Sec766"/>
      <w:r>
        <w:t>2. A termékre vonatkozó feltételek</w:t>
      </w:r>
      <w:bookmarkEnd w:id="24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Azure Rights Management (Felhasználói SL)</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49" w:name="_Sec660"/>
      <w:r>
        <w:t>Azure RemoteApp (Csomag)</w:t>
      </w:r>
      <w:bookmarkEnd w:id="249"/>
      <w:r>
        <w:fldChar w:fldCharType="begin"/>
      </w:r>
      <w:r>
        <w:instrText xml:space="preserve"> TC "</w:instrText>
      </w:r>
      <w:bookmarkStart w:id="250" w:name="_Toc423421585"/>
      <w:r>
        <w:instrText>Azure RemoteApp (Csomag)</w:instrText>
      </w:r>
      <w:bookmarkEnd w:id="250"/>
      <w:r>
        <w:instrText>" \l 3</w:instrText>
      </w:r>
      <w:r>
        <w:fldChar w:fldCharType="end"/>
      </w:r>
    </w:p>
    <w:p w:rsidR="00FA4EF6" w:rsidRDefault="004D3499">
      <w:pPr>
        <w:pStyle w:val="ProductList-Offering1SubSection"/>
      </w:pPr>
      <w:bookmarkStart w:id="251" w:name="_Sec712"/>
      <w:r>
        <w:t>1. Programbeli elérhetőség</w:t>
      </w:r>
      <w:bookmarkEnd w:id="251"/>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B7999">
        <w:tc>
          <w:tcPr>
            <w:tcW w:w="5020" w:type="dxa"/>
            <w:tcBorders>
              <w:top w:val="single" w:sz="6" w:space="0" w:color="FFFFFF"/>
              <w:left w:val="none" w:sz="4" w:space="0" w:color="6E6E6E"/>
              <w:bottom w:val="none" w:sz="4" w:space="0" w:color="BFBFBF"/>
              <w:right w:val="none" w:sz="4" w:space="0" w:color="6E6E6E"/>
            </w:tcBorders>
          </w:tcPr>
          <w:p w:rsidR="00FA4EF6" w:rsidRDefault="004D3499" w:rsidP="00EB7999">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Body"/>
      </w:pPr>
      <w:r>
        <w:t xml:space="preserve"> </w:t>
      </w:r>
    </w:p>
    <w:p w:rsidR="00FA4EF6" w:rsidRDefault="004D3499">
      <w:pPr>
        <w:pStyle w:val="ProductList-Offering1SubSection"/>
      </w:pPr>
      <w:bookmarkStart w:id="252" w:name="_Sec767"/>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53" w:name="_Sec854"/>
      <w:r>
        <w:t>Operations Management Suite (Csomag)</w:t>
      </w:r>
      <w:bookmarkEnd w:id="253"/>
      <w:r>
        <w:fldChar w:fldCharType="begin"/>
      </w:r>
      <w:r>
        <w:instrText xml:space="preserve"> TC "</w:instrText>
      </w:r>
      <w:bookmarkStart w:id="254" w:name="_Toc423421586"/>
      <w:r>
        <w:instrText>Operations Management Suite (Csomag)</w:instrText>
      </w:r>
      <w:bookmarkEnd w:id="254"/>
      <w:r>
        <w:instrText>" \l 3</w:instrText>
      </w:r>
      <w:r>
        <w:fldChar w:fldCharType="end"/>
      </w:r>
    </w:p>
    <w:p w:rsidR="00FA4EF6" w:rsidRDefault="004D3499">
      <w:pPr>
        <w:pStyle w:val="ProductList-Offering1SubSection"/>
      </w:pPr>
      <w:bookmarkStart w:id="255" w:name="_Sec855"/>
      <w:r>
        <w:t>1. Programbeli elérhetőség</w:t>
      </w:r>
      <w:bookmarkEnd w:id="255"/>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A</w:t>
            </w:r>
          </w:p>
        </w:tc>
      </w:tr>
    </w:tbl>
    <w:p w:rsidR="00FA4EF6" w:rsidRDefault="004D3499">
      <w:pPr>
        <w:pStyle w:val="ProductList-Offering1SubSection"/>
      </w:pPr>
      <w:bookmarkStart w:id="256" w:name="_Sec856"/>
      <w:r>
        <w:t>2. A termékre vonatkozó feltételek</w:t>
      </w:r>
      <w:bookmarkEnd w:id="256"/>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rsidRPr="00721CA3">
              <w:rPr>
                <w:color w:val="0563C1"/>
              </w:rPr>
              <w:fldChar w:fldCharType="separate"/>
            </w:r>
            <w:r>
              <w:rPr>
                <w:color w:val="0563C1"/>
              </w:rPr>
              <w:t>Csökkentésre Jogosító (SCE)</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Kiegészítő SL licencek</w:t>
      </w:r>
    </w:p>
    <w:tbl>
      <w:tblPr>
        <w:tblStyle w:val="PURTable"/>
        <w:tblW w:w="0" w:type="dxa"/>
        <w:tblLook w:val="04A0" w:firstRow="1" w:lastRow="0" w:firstColumn="1" w:lastColumn="0" w:noHBand="0" w:noVBand="1"/>
      </w:tblPr>
      <w:tblGrid>
        <w:gridCol w:w="5460"/>
        <w:gridCol w:w="5456"/>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Kiegészítő SL licenc</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Infrastructure Server Standard</w:t>
            </w:r>
            <w:r>
              <w:rPr>
                <w:vertAlign w:val="superscript"/>
              </w:rPr>
              <w:t>1</w:t>
            </w:r>
          </w:p>
          <w:p w:rsidR="00FA4EF6" w:rsidRDefault="004D349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Operations Management Suite Standard kiadás Kiegészítő</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Infrastructure Server Suite Datacenter</w:t>
            </w:r>
            <w:r>
              <w:rPr>
                <w:vertAlign w:val="superscript"/>
              </w:rPr>
              <w:t>1</w:t>
            </w:r>
          </w:p>
          <w:p w:rsidR="00FA4EF6" w:rsidRDefault="004D349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Operations Management Suite Datacenter kiadás Kiegészítő</w:t>
            </w:r>
          </w:p>
        </w:tc>
      </w:tr>
    </w:tbl>
    <w:p w:rsidR="00FA4EF6" w:rsidRDefault="004D3499">
      <w:pPr>
        <w:pStyle w:val="ProductList-Body"/>
      </w:pPr>
      <w:r>
        <w:rPr>
          <w:i/>
          <w:vertAlign w:val="superscript"/>
        </w:rPr>
        <w:t>1</w:t>
      </w:r>
      <w:r>
        <w:rPr>
          <w:i/>
        </w:rPr>
        <w:t>Érvényes Frissítési Garanciával</w:t>
      </w:r>
    </w:p>
    <w:p w:rsidR="00FA4EF6" w:rsidRDefault="004D3499">
      <w:pPr>
        <w:pStyle w:val="ProductList-Body"/>
      </w:pPr>
      <w:r>
        <w:t xml:space="preserve"> </w:t>
      </w:r>
    </w:p>
    <w:p w:rsidR="00FA4EF6" w:rsidRDefault="004D3499">
      <w:pPr>
        <w:pStyle w:val="ProductList-ClauseHeading"/>
      </w:pPr>
      <w:r>
        <w:t>2.2 Azure Site Recovery with Operations Management Suite</w:t>
      </w:r>
    </w:p>
    <w:p w:rsidR="00FA4EF6" w:rsidRDefault="004D3499">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257" w:name="_Sec629"/>
      <w:r>
        <w:t>Nagyvállalati Felhő Csomag</w:t>
      </w:r>
      <w:bookmarkEnd w:id="257"/>
      <w:r>
        <w:fldChar w:fldCharType="begin"/>
      </w:r>
      <w:r>
        <w:instrText xml:space="preserve"> TC "</w:instrText>
      </w:r>
      <w:bookmarkStart w:id="258" w:name="_Toc423421587"/>
      <w:r>
        <w:instrText>Nagyvállalati Felhő Csomag</w:instrText>
      </w:r>
      <w:bookmarkEnd w:id="258"/>
      <w:r>
        <w:instrText>" \l 2</w:instrText>
      </w:r>
      <w:r>
        <w:fldChar w:fldCharType="end"/>
      </w:r>
    </w:p>
    <w:p w:rsidR="00FA4EF6" w:rsidRDefault="004D3499">
      <w:pPr>
        <w:pStyle w:val="ProductList-Offering1SubSection"/>
      </w:pPr>
      <w:bookmarkStart w:id="259" w:name="_Sec713"/>
      <w:r>
        <w:t>1. Programbeli elérhetőség</w:t>
      </w:r>
      <w:bookmarkEnd w:id="259"/>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EB7999">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Body"/>
      </w:pPr>
      <w:r>
        <w:t xml:space="preserve"> </w:t>
      </w:r>
    </w:p>
    <w:p w:rsidR="00FA4EF6" w:rsidRDefault="004D3499">
      <w:pPr>
        <w:pStyle w:val="ProductList-Offering1SubSection"/>
      </w:pPr>
      <w:bookmarkStart w:id="260" w:name="_Sec768"/>
      <w:r>
        <w:t>2. A termékre vonatkozó feltételek</w:t>
      </w:r>
      <w:bookmarkEnd w:id="260"/>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Kiegészítő Felhasználói SL licencek és Frissítési Garanciából Felhasználói SL licencek</w:t>
      </w:r>
    </w:p>
    <w:p w:rsidR="00FA4EF6" w:rsidRDefault="004D3499">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Enterprise Mobility Suite</w:t>
      </w:r>
      <w:r>
        <w:fldChar w:fldCharType="begin"/>
      </w:r>
      <w:r>
        <w:instrText xml:space="preserve"> XE "Enterprise Mobility Suite"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FA4EF6" w:rsidRDefault="004D3499">
      <w:pPr>
        <w:pStyle w:val="ProductList-Body"/>
      </w:pPr>
      <w:r>
        <w:t xml:space="preserve"> </w:t>
      </w:r>
    </w:p>
    <w:p w:rsidR="00FA4EF6" w:rsidRDefault="004D3499">
      <w:pPr>
        <w:pStyle w:val="ProductList-ClauseHeading"/>
      </w:pPr>
      <w:r>
        <w:t>2.2 Átállás Frissítési Garanciából Felhasználói SL licencekre</w:t>
      </w:r>
    </w:p>
    <w:p w:rsidR="00FA4EF6" w:rsidRDefault="004D3499">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FA4EF6" w:rsidRDefault="004D3499">
      <w:pPr>
        <w:pStyle w:val="ProductList-Body"/>
      </w:pPr>
      <w:r>
        <w:t xml:space="preserve"> </w:t>
      </w:r>
    </w:p>
    <w:p w:rsidR="00FA4EF6" w:rsidRDefault="004D3499">
      <w:pPr>
        <w:pStyle w:val="ProductList-ClauseHeading"/>
      </w:pPr>
      <w:r>
        <w:t>2.3 Az Enterprise Mobility Suite Frissítési Garanciából Felhasználói SL licencekhez tatozó Frissítési Garancia Előnyök</w:t>
      </w:r>
    </w:p>
    <w:p w:rsidR="00FA4EF6" w:rsidRDefault="004D3499">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Enterprise Mobility Suite Frissítési Garanciából</w:t>
      </w:r>
      <w:r>
        <w:fldChar w:fldCharType="begin"/>
      </w:r>
      <w:r>
        <w:instrText xml:space="preserve"> XE "Enterprise Mobility Suite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FA4EF6" w:rsidRDefault="004D3499">
      <w:pPr>
        <w:pStyle w:val="ProductList-Body"/>
      </w:pPr>
      <w:r>
        <w:t xml:space="preserve"> </w:t>
      </w:r>
    </w:p>
    <w:p w:rsidR="00FA4EF6" w:rsidRDefault="004D3499">
      <w:pPr>
        <w:pStyle w:val="ProductList-ClauseHeading"/>
      </w:pPr>
      <w:r>
        <w:t>2.4 USA Kormányzati Közösségi Felhőszolgáltatás</w:t>
      </w:r>
    </w:p>
    <w:p w:rsidR="00FA4EF6" w:rsidRDefault="004D3499">
      <w:pPr>
        <w:pStyle w:val="ProductList-Body"/>
      </w:pPr>
      <w:r>
        <w:t>Az</w:t>
      </w:r>
      <w:r w:rsidRPr="00721CA3">
        <w:rPr>
          <w:color w:val="0563C1"/>
        </w:rPr>
        <w:fldChar w:fldCharType="begin"/>
      </w:r>
      <w:r>
        <w:rPr>
          <w:color w:val="0563C1"/>
        </w:rPr>
        <w:instrText>AutoTextList  \s NoStyle \t " : USA Kormányzati Közösségi Felhőszolgáltatás         "</w:instrText>
      </w:r>
      <w:r w:rsidRPr="00721CA3">
        <w:rPr>
          <w:color w:val="0563C1"/>
        </w:rPr>
        <w:fldChar w:fldCharType="separate"/>
      </w:r>
      <w:r>
        <w:rPr>
          <w:color w:val="0563C1"/>
        </w:rPr>
        <w:t>UC</w:t>
      </w:r>
      <w:r w:rsidRPr="00721CA3">
        <w:rPr>
          <w:color w:val="0563C1"/>
        </w:rPr>
        <w:fldChar w:fldCharType="end"/>
      </w:r>
      <w:r>
        <w:t xml:space="preserve">-ként meghatározott Office 365 Kormányzati verzió csomagok esetén annak megállapításához, hogy mely összetevők </w:t>
      </w:r>
      <w:r w:rsidRPr="00721CA3">
        <w:rPr>
          <w:color w:val="0563C1"/>
        </w:rPr>
        <w:fldChar w:fldCharType="begin"/>
      </w:r>
      <w:r>
        <w:rPr>
          <w:color w:val="0563C1"/>
        </w:rPr>
        <w:instrText>AutoTextList  \s NoStyle \t " : USA Kormányzati Közösségi Felhőszolgáltatás         "</w:instrText>
      </w:r>
      <w:r w:rsidRPr="00721CA3">
        <w:rPr>
          <w:color w:val="0563C1"/>
        </w:rPr>
        <w:fldChar w:fldCharType="separate"/>
      </w:r>
      <w:r>
        <w:rPr>
          <w:color w:val="0563C1"/>
        </w:rPr>
        <w:t>UC</w:t>
      </w:r>
      <w:r w:rsidRPr="00721CA3">
        <w:rPr>
          <w:color w:val="0563C1"/>
        </w:rPr>
        <w:fldChar w:fldCharType="end"/>
      </w:r>
      <w:r>
        <w:t>-szolgáltatások, nézze meg a csomag egyes összetevőire vonatkozóan a Programbeli elérhetőség táblázatban található információkat.</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1HeadingNoBorder"/>
      </w:pPr>
      <w:bookmarkStart w:id="261" w:name="_Sec630"/>
      <w:r>
        <w:t>Microsoft Intune</w:t>
      </w:r>
      <w:bookmarkEnd w:id="261"/>
      <w:r>
        <w:fldChar w:fldCharType="begin"/>
      </w:r>
      <w:r>
        <w:instrText xml:space="preserve"> TC "</w:instrText>
      </w:r>
      <w:bookmarkStart w:id="262" w:name="_Toc423421588"/>
      <w:r>
        <w:instrText>Microsoft Intune</w:instrText>
      </w:r>
      <w:bookmarkEnd w:id="262"/>
      <w:r>
        <w:instrText>" \l 2</w:instrText>
      </w:r>
      <w:r>
        <w:fldChar w:fldCharType="end"/>
      </w:r>
    </w:p>
    <w:p w:rsidR="00FA4EF6" w:rsidRDefault="004D3499">
      <w:pPr>
        <w:pStyle w:val="ProductList-Offering1SubSection"/>
      </w:pPr>
      <w:bookmarkStart w:id="263" w:name="_Sec714"/>
      <w:r>
        <w:t>1. Programbeli elérhetőség</w:t>
      </w:r>
      <w:bookmarkEnd w:id="263"/>
    </w:p>
    <w:tbl>
      <w:tblPr>
        <w:tblStyle w:val="PURTable"/>
        <w:tblW w:w="10916" w:type="dxa"/>
        <w:tblLook w:val="04A0" w:firstRow="1" w:lastRow="0" w:firstColumn="1" w:lastColumn="0" w:noHBand="0" w:noVBand="1"/>
      </w:tblPr>
      <w:tblGrid>
        <w:gridCol w:w="4534"/>
        <w:gridCol w:w="806"/>
        <w:gridCol w:w="791"/>
        <w:gridCol w:w="804"/>
        <w:gridCol w:w="710"/>
        <w:gridCol w:w="833"/>
        <w:gridCol w:w="826"/>
        <w:gridCol w:w="808"/>
        <w:gridCol w:w="804"/>
      </w:tblGrid>
      <w:tr w:rsidR="00FA4EF6" w:rsidTr="00E706DA">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E706DA">
        <w:tc>
          <w:tcPr>
            <w:tcW w:w="4534" w:type="dxa"/>
            <w:tcBorders>
              <w:top w:val="single" w:sz="6" w:space="0" w:color="FFFFFF"/>
              <w:left w:val="none" w:sz="4" w:space="0" w:color="6E6E6E"/>
              <w:bottom w:val="dashed" w:sz="4" w:space="0" w:color="BFBFBF"/>
              <w:right w:val="none" w:sz="4" w:space="0" w:color="6E6E6E"/>
            </w:tcBorders>
          </w:tcPr>
          <w:p w:rsidR="00FA4EF6" w:rsidRDefault="004D3499" w:rsidP="00EB7999">
            <w:pPr>
              <w:pStyle w:val="ProductList-TableBody"/>
            </w:pPr>
            <w:r>
              <w:t>Microsoft Intune</w:t>
            </w:r>
            <w:r>
              <w:fldChar w:fldCharType="begin"/>
            </w:r>
            <w:r>
              <w:instrText xml:space="preserve"> XE "Microsoft Intune" </w:instrText>
            </w:r>
            <w:r>
              <w:fldChar w:fldCharType="end"/>
            </w: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Nagyvállalati Online Szolgáltatás         "</w:instrText>
            </w:r>
            <w:r w:rsidRPr="00EB7999">
              <w:rPr>
                <w:color w:val="000000" w:themeColor="text1"/>
              </w:rPr>
              <w:fldChar w:fldCharType="separate"/>
            </w:r>
            <w:r w:rsidRPr="00EB7999">
              <w:rPr>
                <w:color w:val="000000" w:themeColor="text1"/>
              </w:rPr>
              <w:t>EO</w:t>
            </w:r>
            <w:r w:rsidRPr="00EB799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Pr>
                <w:color w:val="000000" w:themeColor="text1"/>
              </w:rPr>
              <w:t>A</w:t>
            </w:r>
            <w:r w:rsidR="004D3499"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Pr>
                <w:color w:val="000000" w:themeColor="text1"/>
              </w:rPr>
              <w:t>A,</w:t>
            </w:r>
            <w:r w:rsidR="004D3499" w:rsidRPr="00EB7999">
              <w:rPr>
                <w:color w:val="000000" w:themeColor="text1"/>
              </w:rPr>
              <w:fldChar w:fldCharType="begin"/>
            </w:r>
            <w:r w:rsidR="004D3499" w:rsidRPr="00EB7999">
              <w:rPr>
                <w:color w:val="000000" w:themeColor="text1"/>
              </w:rPr>
              <w:instrText>AutoTextList  \s NoStyle \t " : Hallgatói Ajánlat         "</w:instrText>
            </w:r>
            <w:r w:rsidR="004D3499" w:rsidRPr="00EB7999">
              <w:rPr>
                <w:color w:val="000000" w:themeColor="text1"/>
              </w:rPr>
              <w:fldChar w:fldCharType="separate"/>
            </w:r>
            <w:r w:rsidR="004D3499" w:rsidRPr="00EB7999">
              <w:rPr>
                <w:color w:val="000000" w:themeColor="text1"/>
              </w:rPr>
              <w:t>ST</w:t>
            </w:r>
            <w:r w:rsidR="004D3499" w:rsidRPr="00EB7999">
              <w:rPr>
                <w:color w:val="000000" w:themeColor="text1"/>
              </w:rPr>
              <w:fldChar w:fldCharType="end"/>
            </w:r>
          </w:p>
        </w:tc>
      </w:tr>
      <w:tr w:rsidR="00FA4EF6" w:rsidTr="00E706DA">
        <w:tc>
          <w:tcPr>
            <w:tcW w:w="4534"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rsidTr="00E706DA">
        <w:tc>
          <w:tcPr>
            <w:tcW w:w="4534"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Microsoft Intune USL Kiegészítő Extra tárhely 1 GB</w:t>
            </w:r>
            <w:r>
              <w:fldChar w:fldCharType="begin"/>
            </w:r>
            <w:r>
              <w:instrText xml:space="preserve"> XE "Microsoft Intune USL Kiegészítő Extra tárhely 1 GB"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bl>
    <w:p w:rsidR="00FA4EF6" w:rsidRDefault="004D3499">
      <w:pPr>
        <w:pStyle w:val="ProductList-Body"/>
      </w:pPr>
      <w:r>
        <w:t xml:space="preserve"> </w:t>
      </w:r>
    </w:p>
    <w:p w:rsidR="00FA4EF6" w:rsidRDefault="004D3499">
      <w:pPr>
        <w:pStyle w:val="ProductList-Offering1SubSection"/>
      </w:pPr>
      <w:bookmarkStart w:id="264" w:name="_Sec769"/>
      <w:r>
        <w:t>2. A termékre vonatkozó feltételek</w:t>
      </w:r>
      <w:bookmarkEnd w:id="264"/>
    </w:p>
    <w:tbl>
      <w:tblPr>
        <w:tblStyle w:val="PURTable"/>
        <w:tblW w:w="0" w:type="dxa"/>
        <w:tblLook w:val="04A0" w:firstRow="1" w:lastRow="0" w:firstColumn="1" w:lastColumn="0" w:noHBand="0" w:noVBand="1"/>
      </w:tblPr>
      <w:tblGrid>
        <w:gridCol w:w="3618"/>
        <w:gridCol w:w="3639"/>
        <w:gridCol w:w="365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Microsoft Intune (Nagyvállalati CAL</w:t>
            </w:r>
            <w:r>
              <w:fldChar w:fldCharType="begin"/>
            </w:r>
            <w:r>
              <w:instrText xml:space="preserve"> XE "Nagyvállalati CAL" </w:instrText>
            </w:r>
            <w:r>
              <w:fldChar w:fldCharType="end"/>
            </w:r>
            <w:r>
              <w:t xml:space="preserve">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265" w:name="_Sec631"/>
      <w:r>
        <w:t>Microsoft Dynamics Online szolgáltatások</w:t>
      </w:r>
      <w:bookmarkEnd w:id="265"/>
      <w:r>
        <w:fldChar w:fldCharType="begin"/>
      </w:r>
      <w:r>
        <w:instrText xml:space="preserve"> TC "</w:instrText>
      </w:r>
      <w:bookmarkStart w:id="266" w:name="_Toc423421589"/>
      <w:r>
        <w:instrText>Microsoft Dynamics Online szolgáltatások</w:instrText>
      </w:r>
      <w:bookmarkEnd w:id="266"/>
      <w:r>
        <w:instrText>" \l 2</w:instrText>
      </w:r>
      <w:r>
        <w:fldChar w:fldCharType="end"/>
      </w:r>
    </w:p>
    <w:p w:rsidR="00FA4EF6" w:rsidRDefault="004D3499">
      <w:pPr>
        <w:pStyle w:val="ProductList-Offering2HeadingNoBorder"/>
      </w:pPr>
      <w:bookmarkStart w:id="267" w:name="_Sec661"/>
      <w:r>
        <w:t>Microsoft Dynamics CRM Online</w:t>
      </w:r>
      <w:bookmarkEnd w:id="267"/>
      <w:r>
        <w:fldChar w:fldCharType="begin"/>
      </w:r>
      <w:r>
        <w:instrText xml:space="preserve"> TC "</w:instrText>
      </w:r>
      <w:bookmarkStart w:id="268" w:name="_Toc423421590"/>
      <w:r>
        <w:instrText>Microsoft Dynamics CRM Online</w:instrText>
      </w:r>
      <w:bookmarkEnd w:id="268"/>
      <w:r>
        <w:instrText>" \l 3</w:instrText>
      </w:r>
      <w:r>
        <w:fldChar w:fldCharType="end"/>
      </w:r>
    </w:p>
    <w:p w:rsidR="00FA4EF6" w:rsidRDefault="004D3499">
      <w:pPr>
        <w:pStyle w:val="ProductList-Offering1SubSection"/>
      </w:pPr>
      <w:bookmarkStart w:id="269" w:name="_Sec715"/>
      <w:r>
        <w:t>1. Programbeli elérhetőség</w:t>
      </w:r>
      <w:bookmarkEnd w:id="269"/>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EB7999">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EB7999">
            <w:pPr>
              <w:pStyle w:val="ProductList-TableBody"/>
              <w:jc w:val="center"/>
              <w:rPr>
                <w:color w:val="000000" w:themeColor="text1"/>
              </w:rPr>
            </w:pPr>
            <w:r w:rsidRPr="00EB7999">
              <w:rPr>
                <w:color w:val="000000" w:themeColor="text1"/>
              </w:rPr>
              <w:t>A</w:t>
            </w:r>
            <w:r w:rsidR="004D3499"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rsidP="00EB7999">
            <w:pPr>
              <w:pStyle w:val="ProductList-TableBody"/>
            </w:pPr>
            <w:r>
              <w:t>Microsoft Dynamics CRM Online Professional</w:t>
            </w:r>
            <w:r>
              <w:fldChar w:fldCharType="begin"/>
            </w:r>
            <w:r>
              <w:instrText xml:space="preserve"> XE "Microsoft Dynamics CRM Online Professional" </w:instrText>
            </w:r>
            <w:r>
              <w:fldChar w:fldCharType="end"/>
            </w:r>
            <w:r w:rsidR="00EB7999">
              <w:t xml:space="preserve"> </w:t>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További tárhely EDU</w:t>
            </w:r>
            <w:r>
              <w:fldChar w:fldCharType="begin"/>
            </w:r>
            <w:r>
              <w:instrText xml:space="preserve"> XE "Microsoft Dynamics CRM Online További tárhely EDU"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r w:rsidR="00EB7999">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rsidTr="00EB7999">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CRM Online Bővített támogatás EDU</w:t>
            </w:r>
            <w:r>
              <w:fldChar w:fldCharType="begin"/>
            </w:r>
            <w:r>
              <w:instrText xml:space="preserve"> XE "Microsoft Dynamics CRM Online Bővített támogatás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r w:rsidR="00EB7999">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A4EF6" w:rsidTr="00EB7999">
        <w:tc>
          <w:tcPr>
            <w:tcW w:w="5020" w:type="dxa"/>
            <w:tcBorders>
              <w:top w:val="dashed" w:sz="4" w:space="0" w:color="BFBFBF"/>
              <w:left w:val="nil"/>
              <w:bottom w:val="nil"/>
              <w:right w:val="nil"/>
            </w:tcBorders>
          </w:tcPr>
          <w:p w:rsidR="00FA4EF6" w:rsidRDefault="004D3499">
            <w:pPr>
              <w:pStyle w:val="ProductList-TableBody"/>
            </w:pPr>
            <w:r>
              <w:t>Microsoft Dynamics CRM Online Közvetlen szakmai támogatás EDU</w:t>
            </w:r>
            <w:r>
              <w:fldChar w:fldCharType="begin"/>
            </w:r>
            <w:r>
              <w:instrText xml:space="preserve"> XE "Microsoft Dynamics CRM Online Közvetlen szakmai támogatás EDU" </w:instrText>
            </w:r>
            <w:r>
              <w:fldChar w:fldCharType="end"/>
            </w:r>
          </w:p>
        </w:tc>
        <w:tc>
          <w:tcPr>
            <w:tcW w:w="860" w:type="dxa"/>
            <w:tcBorders>
              <w:top w:val="dashed" w:sz="4" w:space="0" w:color="BFBFBF"/>
              <w:left w:val="nil"/>
              <w:bottom w:val="nil"/>
              <w:right w:val="single" w:sz="6" w:space="0" w:color="FFFFFF"/>
            </w:tcBorders>
          </w:tcPr>
          <w:p w:rsidR="00FA4EF6" w:rsidRDefault="004D3499">
            <w:pPr>
              <w:pStyle w:val="ProductList-TableBody"/>
              <w:jc w:val="center"/>
            </w:pPr>
            <w:r>
              <w:t xml:space="preserve"> </w:t>
            </w:r>
            <w:r w:rsidR="00EB7999">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fldChar w:fldCharType="begin"/>
            </w:r>
            <w:r w:rsidR="00EB7999" w:rsidRPr="00EB7999">
              <w:rPr>
                <w:color w:val="000000" w:themeColor="text1"/>
              </w:rPr>
              <w:instrText>AutoTextList  \s NoStyle \t " : Open License és Open Value         "</w:instrText>
            </w:r>
            <w:r w:rsidR="00EB7999" w:rsidRPr="00EB7999">
              <w:rPr>
                <w:color w:val="000000" w:themeColor="text1"/>
              </w:rPr>
              <w:fldChar w:fldCharType="separate"/>
            </w:r>
            <w:r w:rsidR="00EB7999" w:rsidRPr="00EB7999">
              <w:rPr>
                <w:color w:val="000000" w:themeColor="text1"/>
              </w:rPr>
              <w:t>OF</w:t>
            </w:r>
            <w:r w:rsidR="00EB7999" w:rsidRPr="00EB799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EB7999" w:rsidRDefault="004D3499">
            <w:pPr>
              <w:pStyle w:val="ProductList-TableBody"/>
              <w:jc w:val="center"/>
              <w:rPr>
                <w:color w:val="000000" w:themeColor="text1"/>
              </w:rPr>
            </w:pPr>
            <w:r w:rsidRPr="00EB799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 xml:space="preserve"> </w:t>
            </w:r>
            <w:r w:rsidR="00EB7999" w:rsidRPr="00EB799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EB7999" w:rsidRDefault="004D3499">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bl>
    <w:p w:rsidR="00FA4EF6" w:rsidRDefault="004D3499">
      <w:pPr>
        <w:pStyle w:val="ProductList-Offering1SubSection"/>
      </w:pPr>
      <w:bookmarkStart w:id="270" w:name="_Sec770"/>
      <w:r>
        <w:t>2. A termékre vonatkozó feltételek</w:t>
      </w:r>
      <w:bookmarkEnd w:id="270"/>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Kiegészítő Felhasználói SL</w:t>
      </w:r>
    </w:p>
    <w:tbl>
      <w:tblPr>
        <w:tblStyle w:val="PURTable"/>
        <w:tblW w:w="0" w:type="dxa"/>
        <w:tblLook w:val="04A0" w:firstRow="1" w:lastRow="0" w:firstColumn="1" w:lastColumn="0" w:noHBand="0" w:noVBand="1"/>
      </w:tblPr>
      <w:tblGrid>
        <w:gridCol w:w="5457"/>
        <w:gridCol w:w="5459"/>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Kiegészítő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Dynamics CRM Online Essentials Frissítési Garanciához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Basic CAL</w:t>
            </w:r>
            <w:r>
              <w:fldChar w:fldCharType="begin"/>
            </w:r>
            <w:r>
              <w:instrText xml:space="preserve"> XE "Microsoft Dynamics CRM Basic CAL" </w:instrText>
            </w:r>
            <w:r>
              <w:fldChar w:fldCharType="end"/>
            </w:r>
            <w:r>
              <w:t xml:space="preserve"> vagy</w:t>
            </w:r>
          </w:p>
          <w:p w:rsidR="00FA4EF6" w:rsidRDefault="004D3499">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Dynamics CRM Online Basic Frissítési Garanciához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rsidR="00FA4EF6" w:rsidRDefault="004D3499">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Dynamics CRM Online Professional Frissítési Garanciához Felhasználói SL</w:t>
            </w:r>
          </w:p>
          <w:p w:rsidR="00FA4EF6" w:rsidRDefault="004D3499">
            <w:pPr>
              <w:pStyle w:val="ProductList-TableBody"/>
            </w:pPr>
            <w:r>
              <w:t>Dynamics CRM Online Enterprise Frissítési Garanciához Felhasználói SL</w:t>
            </w:r>
          </w:p>
        </w:tc>
      </w:tr>
    </w:tbl>
    <w:p w:rsidR="00FA4EF6" w:rsidRDefault="004D3499">
      <w:pPr>
        <w:pStyle w:val="ProductList-Body"/>
      </w:pPr>
      <w:r>
        <w:rPr>
          <w:vertAlign w:val="superscript"/>
        </w:rPr>
        <w:t>1</w:t>
      </w:r>
      <w:r>
        <w:t>Érvényes Frissítési Garanciával</w:t>
      </w:r>
    </w:p>
    <w:p w:rsidR="00FA4EF6" w:rsidRDefault="004D3499">
      <w:pPr>
        <w:pStyle w:val="ProductList-Body"/>
      </w:pPr>
      <w:r>
        <w:t xml:space="preserve"> </w:t>
      </w:r>
    </w:p>
    <w:p w:rsidR="00FA4EF6" w:rsidRDefault="004D3499">
      <w:pPr>
        <w:pStyle w:val="ProductList-ClauseHeading"/>
      </w:pPr>
      <w:r>
        <w:t>2.2 Campus és School Szerződés</w:t>
      </w:r>
    </w:p>
    <w:p w:rsidR="00FA4EF6" w:rsidRDefault="004D3499">
      <w:pPr>
        <w:pStyle w:val="ProductList-Body"/>
      </w:pPr>
      <w:r>
        <w:t xml:space="preserve">A CA/SA keretében értékesített Microsoft Dynamics CRM Online Előfizetési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Intézményre kiterjedően, illetve nem Intézményre kiterjedően szerezhetők be.</w:t>
      </w:r>
    </w:p>
    <w:p w:rsidR="00FA4EF6" w:rsidRDefault="004D3499">
      <w:pPr>
        <w:pStyle w:val="ProductList-Body"/>
      </w:pPr>
      <w:r>
        <w:t xml:space="preserve"> </w:t>
      </w:r>
    </w:p>
    <w:p w:rsidR="00FA4EF6" w:rsidRDefault="004D3499">
      <w:pPr>
        <w:pStyle w:val="ProductList-ClauseHeading"/>
      </w:pPr>
      <w:r>
        <w:t>2.3 Microsoft Dynamics CRM Online Professional for Government</w:t>
      </w:r>
    </w:p>
    <w:p w:rsidR="00FA4EF6" w:rsidRDefault="004D3499">
      <w:pPr>
        <w:pStyle w:val="ProductList-Body"/>
      </w:pPr>
      <w:r>
        <w:t xml:space="preserve">     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FA4EF6" w:rsidRDefault="004D3499">
      <w:pPr>
        <w:pStyle w:val="ProductList-Body"/>
      </w:pPr>
      <w:r>
        <w:t xml:space="preserve"> </w:t>
      </w:r>
    </w:p>
    <w:p w:rsidR="00FA4EF6" w:rsidRDefault="004D3499">
      <w:pPr>
        <w:pStyle w:val="ProductList-ClauseHeading"/>
      </w:pPr>
      <w:r>
        <w:t>2.4 Microsoft Dynamics CRM Online támogatási ajánlatok</w:t>
      </w:r>
    </w:p>
    <w:p w:rsidR="00FA4EF6" w:rsidRDefault="004D3499">
      <w:pPr>
        <w:pStyle w:val="ProductList-Body"/>
      </w:pPr>
      <w:r>
        <w:t xml:space="preserve">A Microsoft Dynamics CRM Online-ra vonatkozó támogatási ajánlatok részletei a </w:t>
      </w:r>
      <w:hyperlink r:id="rId109">
        <w:r>
          <w:rPr>
            <w:color w:val="00467F"/>
            <w:u w:val="single"/>
          </w:rPr>
          <w:t>http://www.microsoft.com/en-us/dynamics/dynamics-online-support.aspx</w:t>
        </w:r>
      </w:hyperlink>
      <w:r>
        <w:t xml:space="preserve"> webhelyen találhatók. </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71" w:name="_Sec662"/>
      <w:r>
        <w:t>Microsoft Dynamics Marketing</w:t>
      </w:r>
      <w:bookmarkEnd w:id="271"/>
      <w:r>
        <w:fldChar w:fldCharType="begin"/>
      </w:r>
      <w:r>
        <w:instrText xml:space="preserve"> TC "</w:instrText>
      </w:r>
      <w:bookmarkStart w:id="272" w:name="_Toc423421591"/>
      <w:r>
        <w:instrText>Microsoft Dynamics Marketing</w:instrText>
      </w:r>
      <w:bookmarkEnd w:id="272"/>
      <w:r>
        <w:instrText>" \l 3</w:instrText>
      </w:r>
      <w:r>
        <w:fldChar w:fldCharType="end"/>
      </w:r>
    </w:p>
    <w:p w:rsidR="00FA4EF6" w:rsidRDefault="004D3499">
      <w:pPr>
        <w:pStyle w:val="ProductList-Offering1SubSection"/>
      </w:pPr>
      <w:bookmarkStart w:id="273" w:name="_Sec716"/>
      <w:r>
        <w:t>1. Programbeli elérhetőség</w:t>
      </w:r>
      <w:bookmarkEnd w:id="273"/>
    </w:p>
    <w:tbl>
      <w:tblPr>
        <w:tblStyle w:val="PURTable"/>
        <w:tblW w:w="0" w:type="dxa"/>
        <w:tblLook w:val="04A0" w:firstRow="1" w:lastRow="0" w:firstColumn="1" w:lastColumn="0" w:noHBand="0" w:noVBand="1"/>
      </w:tblPr>
      <w:tblGrid>
        <w:gridCol w:w="4535"/>
        <w:gridCol w:w="806"/>
        <w:gridCol w:w="790"/>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Microsoft Dynamics Marketing Enterprise</w:t>
            </w:r>
            <w:r>
              <w:fldChar w:fldCharType="begin"/>
            </w:r>
            <w:r>
              <w:instrText xml:space="preserve"> XE "Microsoft Dynamics Marketing Enterprise" </w:instrText>
            </w:r>
            <w:r>
              <w:fldChar w:fldCharType="end"/>
            </w:r>
          </w:p>
          <w:p w:rsidR="00FA4EF6" w:rsidRDefault="004D3499">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Marketing Enterprise Extra üzenetek</w:t>
            </w:r>
            <w:r>
              <w:fldChar w:fldCharType="begin"/>
            </w:r>
            <w:r>
              <w:instrText xml:space="preserve"> XE "Microsoft Dynamics Marketing Enterprise Extra üzenetek" </w:instrText>
            </w:r>
            <w:r>
              <w:fldChar w:fldCharType="end"/>
            </w:r>
          </w:p>
          <w:p w:rsidR="00FA4EF6" w:rsidRDefault="004D3499">
            <w:pPr>
              <w:pStyle w:val="ProductList-TableBody"/>
            </w:pP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Marketing Enterprise Extra Nem-Termelési példány</w:t>
            </w:r>
            <w:r>
              <w:fldChar w:fldCharType="begin"/>
            </w:r>
            <w:r>
              <w:instrText xml:space="preserve"> XE "Microsoft Dynamics Marketing Enterprise Extra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Marketing Enterprise Extra Termelési példány</w:t>
            </w:r>
            <w:r>
              <w:fldChar w:fldCharType="begin"/>
            </w:r>
            <w:r>
              <w:instrText xml:space="preserve"> XE "Microsoft Dynamics Marketing Enterprise Extra Termelési példány" </w:instrText>
            </w:r>
            <w:r>
              <w:fldChar w:fldCharType="end"/>
            </w:r>
          </w:p>
          <w:p w:rsidR="00FA4EF6" w:rsidRDefault="004D3499">
            <w:pPr>
              <w:pStyle w:val="ProductList-TableBody"/>
            </w:pP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Marketing Enterprise Extra tárhely</w:t>
            </w:r>
            <w:r>
              <w:fldChar w:fldCharType="begin"/>
            </w:r>
            <w:r>
              <w:instrText xml:space="preserve"> XE "Microsoft Dynamics Marketing Enterprise Extra tárhely" </w:instrText>
            </w:r>
            <w:r>
              <w:fldChar w:fldCharType="end"/>
            </w:r>
          </w:p>
          <w:p w:rsidR="00FA4EF6" w:rsidRDefault="004D3499">
            <w:pPr>
              <w:pStyle w:val="ProductList-TableBody"/>
            </w:pP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fldChar w:fldCharType="begin"/>
            </w:r>
            <w:r w:rsidR="006B2D4A" w:rsidRPr="006B2D4A">
              <w:rPr>
                <w:color w:val="000000" w:themeColor="text1"/>
              </w:rPr>
              <w:instrText>AutoTextList  \s NoStyle \t " : További Termék         "</w:instrText>
            </w:r>
            <w:r w:rsidR="006B2D4A" w:rsidRPr="006B2D4A">
              <w:rPr>
                <w:color w:val="000000" w:themeColor="text1"/>
              </w:rPr>
              <w:fldChar w:fldCharType="separate"/>
            </w:r>
            <w:r w:rsidR="006B2D4A" w:rsidRPr="006B2D4A">
              <w:rPr>
                <w:color w:val="000000" w:themeColor="text1"/>
              </w:rPr>
              <w:t>A</w:t>
            </w:r>
            <w:r w:rsidR="006B2D4A" w:rsidRPr="006B2D4A">
              <w:rPr>
                <w:color w:val="000000" w:themeColor="text1"/>
              </w:rPr>
              <w:fldChar w:fldCharType="end"/>
            </w:r>
            <w:r w:rsidR="006B2D4A" w:rsidRPr="006B2D4A">
              <w:rPr>
                <w:color w:val="000000" w:themeColor="text1"/>
              </w:rPr>
              <w:t>,</w:t>
            </w:r>
            <w:r w:rsidR="006B2D4A" w:rsidRPr="006B2D4A">
              <w:rPr>
                <w:color w:val="000000" w:themeColor="text1"/>
              </w:rPr>
              <w:fldChar w:fldCharType="begin"/>
            </w:r>
            <w:r w:rsidR="006B2D4A" w:rsidRPr="006B2D4A">
              <w:rPr>
                <w:color w:val="000000" w:themeColor="text1"/>
              </w:rPr>
              <w:instrText>AutoTextList  \s NoStyle \t " : Hallgatói Ajánlat         "</w:instrText>
            </w:r>
            <w:r w:rsidR="006B2D4A" w:rsidRPr="006B2D4A">
              <w:rPr>
                <w:color w:val="000000" w:themeColor="text1"/>
              </w:rPr>
              <w:fldChar w:fldCharType="separate"/>
            </w:r>
            <w:r w:rsidR="006B2D4A" w:rsidRPr="006B2D4A">
              <w:rPr>
                <w:color w:val="000000" w:themeColor="text1"/>
              </w:rPr>
              <w:t>ST</w:t>
            </w:r>
            <w:r w:rsidR="006B2D4A"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Marketing Enterprise Bővített támogatás</w:t>
            </w:r>
            <w:r>
              <w:fldChar w:fldCharType="begin"/>
            </w:r>
            <w:r>
              <w:instrText xml:space="preserve"> XE "Microsoft Dynamics Marketing Enterprise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Dynamics Marketing Enterprise Közvetlen szakmai támogatás</w:t>
            </w:r>
            <w:r>
              <w:fldChar w:fldCharType="begin"/>
            </w:r>
            <w:r>
              <w:instrText xml:space="preserve"> XE "Microsoft Dynamics Marketing Enterprise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rsidTr="006B2D4A">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FA4E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bl>
    <w:p w:rsidR="00FA4EF6" w:rsidRDefault="004D3499">
      <w:pPr>
        <w:pStyle w:val="ProductList-Body"/>
      </w:pPr>
      <w:r>
        <w:t xml:space="preserve"> </w:t>
      </w:r>
    </w:p>
    <w:p w:rsidR="00FA4EF6" w:rsidRDefault="004D3499">
      <w:pPr>
        <w:pStyle w:val="ProductList-Offering1SubSection"/>
      </w:pPr>
      <w:bookmarkStart w:id="274" w:name="_Sec771"/>
      <w:r>
        <w:t>2. A termékre vonatkozó feltételek</w:t>
      </w:r>
      <w:bookmarkEnd w:id="274"/>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Microsoft Dynamics Marketing támogatási ajánlatok</w:t>
      </w:r>
    </w:p>
    <w:p w:rsidR="00FA4EF6" w:rsidRDefault="004D3499">
      <w:pPr>
        <w:pStyle w:val="ProductList-Body"/>
      </w:pPr>
      <w:r>
        <w:t xml:space="preserve">A Microsoft Dynamics Marketingre vonatkozó támogatási ajánlatok részletei a </w:t>
      </w:r>
      <w:hyperlink r:id="rId111">
        <w:r>
          <w:rPr>
            <w:color w:val="00467F"/>
            <w:u w:val="single"/>
          </w:rPr>
          <w:t>http://www.microsoft.com/en-us/dynamics/dynamics-online-support.aspx</w:t>
        </w:r>
      </w:hyperlink>
      <w:r>
        <w:t xml:space="preserve"> webhelyen találhatók. </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75" w:name="_Sec663"/>
      <w:r>
        <w:t>Microsoft Social Engagement</w:t>
      </w:r>
      <w:bookmarkEnd w:id="275"/>
      <w:r>
        <w:fldChar w:fldCharType="begin"/>
      </w:r>
      <w:r>
        <w:instrText xml:space="preserve"> TC "</w:instrText>
      </w:r>
      <w:bookmarkStart w:id="276" w:name="_Toc423421592"/>
      <w:r>
        <w:instrText>Microsoft Social Engagement</w:instrText>
      </w:r>
      <w:bookmarkEnd w:id="276"/>
      <w:r>
        <w:instrText>" \l 3</w:instrText>
      </w:r>
      <w:r>
        <w:fldChar w:fldCharType="end"/>
      </w:r>
    </w:p>
    <w:p w:rsidR="00FA4EF6" w:rsidRDefault="004D3499">
      <w:pPr>
        <w:pStyle w:val="ProductList-Offering1SubSection"/>
      </w:pPr>
      <w:bookmarkStart w:id="277" w:name="_Sec717"/>
      <w:r>
        <w:t>1. Programbeli elérhetőség</w:t>
      </w:r>
      <w:bookmarkEnd w:id="277"/>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6B2D4A">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Social Engagement Professional Kiegészítő</w:t>
            </w:r>
            <w:r>
              <w:fldChar w:fldCharType="begin"/>
            </w:r>
            <w:r>
              <w:instrText xml:space="preserve"> XE "Microsoft Social Engagement Professional Kiegészítő" </w:instrText>
            </w:r>
            <w:r>
              <w:fldChar w:fldCharType="end"/>
            </w:r>
          </w:p>
          <w:p w:rsidR="00FA4EF6" w:rsidRDefault="004D3499">
            <w:pPr>
              <w:pStyle w:val="ProductList-TableBody"/>
            </w:pP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Social Engagement Professional További bejegyzések</w:t>
            </w:r>
            <w:r>
              <w:fldChar w:fldCharType="begin"/>
            </w:r>
            <w:r>
              <w:instrText xml:space="preserve"> XE "Microsoft Social Engagement Professional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Social Engagement Professional Bővített támogatás</w:t>
            </w:r>
            <w:r>
              <w:fldChar w:fldCharType="begin"/>
            </w:r>
            <w:r>
              <w:instrText xml:space="preserve"> XE "Microsoft Social Engagement Professional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bl>
    <w:p w:rsidR="00FA4EF6" w:rsidRDefault="004D3499">
      <w:pPr>
        <w:pStyle w:val="ProductList-Offering1SubSection"/>
      </w:pPr>
      <w:bookmarkStart w:id="278" w:name="_Sec772"/>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456"/>
        <w:gridCol w:w="5460"/>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Kiegészítő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Social Engagement Professional Kiegészítő</w:t>
            </w:r>
          </w:p>
          <w:p w:rsidR="00FA4EF6" w:rsidRDefault="004D3499">
            <w:pPr>
              <w:pStyle w:val="ProductList-TableBody"/>
            </w:pPr>
            <w:r>
              <w:t>Microsoft Social Engagement Professional További bejegyzések</w:t>
            </w:r>
          </w:p>
          <w:p w:rsidR="00FA4EF6" w:rsidRDefault="004D3499">
            <w:pPr>
              <w:pStyle w:val="ProductList-TableBody"/>
            </w:pPr>
            <w:r>
              <w:t>Microsoft Social Engagement Professional Education További bejegyzések</w:t>
            </w:r>
          </w:p>
        </w:tc>
      </w:tr>
    </w:tbl>
    <w:p w:rsidR="00FA4EF6" w:rsidRDefault="004D3499">
      <w:pPr>
        <w:pStyle w:val="ProductList-Body"/>
      </w:pPr>
      <w:r>
        <w:rPr>
          <w:i/>
          <w:vertAlign w:val="superscript"/>
        </w:rPr>
        <w:t>1</w:t>
      </w:r>
      <w:r>
        <w:rPr>
          <w:i/>
        </w:rPr>
        <w:t>Mindegyik Megfelelő Licenchez tartoznia kell érvényes Frissítési Garanciának</w:t>
      </w:r>
    </w:p>
    <w:p w:rsidR="00FA4EF6" w:rsidRDefault="004D3499">
      <w:pPr>
        <w:pStyle w:val="ProductList-Body"/>
      </w:pPr>
      <w:r>
        <w:t xml:space="preserve"> </w:t>
      </w:r>
    </w:p>
    <w:p w:rsidR="00FA4EF6" w:rsidRDefault="004D3499">
      <w:pPr>
        <w:pStyle w:val="ProductList-ClauseHeading"/>
      </w:pPr>
      <w:r>
        <w:t>2.2 Microsoft Social Engagement támogatási ajánlatok</w:t>
      </w:r>
    </w:p>
    <w:p w:rsidR="00FA4EF6" w:rsidRDefault="004D3499">
      <w:pPr>
        <w:pStyle w:val="ProductList-Body"/>
      </w:pPr>
      <w:r>
        <w:t xml:space="preserve">A Microsoft Social Engagementre vonatkozó támogatási ajánlatok részletei a </w:t>
      </w:r>
      <w:hyperlink r:id="rId113">
        <w:r>
          <w:rPr>
            <w:color w:val="00467F"/>
            <w:u w:val="single"/>
          </w:rPr>
          <w:t>http://www.microsoft.com/en-us/dynamics/dynamics-online-support.aspx</w:t>
        </w:r>
      </w:hyperlink>
      <w:r>
        <w:t xml:space="preserve"> webhelyen találhatók. </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79" w:name="_Sec664"/>
      <w:r>
        <w:t>Parature a Microsofttól</w:t>
      </w:r>
      <w:bookmarkEnd w:id="279"/>
      <w:r>
        <w:fldChar w:fldCharType="begin"/>
      </w:r>
      <w:r>
        <w:instrText xml:space="preserve"> TC "</w:instrText>
      </w:r>
      <w:bookmarkStart w:id="280" w:name="_Toc423421593"/>
      <w:r>
        <w:instrText>Parature a Microsofttól</w:instrText>
      </w:r>
      <w:bookmarkEnd w:id="280"/>
      <w:r>
        <w:instrText>" \l 3</w:instrText>
      </w:r>
      <w:r>
        <w:fldChar w:fldCharType="end"/>
      </w:r>
    </w:p>
    <w:p w:rsidR="00FA4EF6" w:rsidRDefault="004D3499">
      <w:pPr>
        <w:pStyle w:val="ProductList-Offering1SubSection"/>
      </w:pPr>
      <w:bookmarkStart w:id="281" w:name="_Sec718"/>
      <w:r>
        <w:t>1. Programbeli elérhetőség</w:t>
      </w:r>
      <w:bookmarkEnd w:id="281"/>
    </w:p>
    <w:tbl>
      <w:tblPr>
        <w:tblStyle w:val="PURTable"/>
        <w:tblW w:w="0" w:type="dxa"/>
        <w:tblLook w:val="04A0" w:firstRow="1" w:lastRow="0" w:firstColumn="1" w:lastColumn="0" w:noHBand="0" w:noVBand="1"/>
      </w:tblPr>
      <w:tblGrid>
        <w:gridCol w:w="4535"/>
        <w:gridCol w:w="806"/>
        <w:gridCol w:w="790"/>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6B2D4A">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6B2D4A">
            <w:pPr>
              <w:pStyle w:val="ProductList-TableBody"/>
              <w:jc w:val="center"/>
            </w:pPr>
            <w:r>
              <w:t>1</w:t>
            </w:r>
            <w:r w:rsidR="004D3499">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rsidP="006B2D4A">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r w:rsidR="006B2D4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r w:rsidR="006B2D4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r w:rsidR="006B2D4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r w:rsidR="006B2D4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bl>
    <w:p w:rsidR="00FA4EF6" w:rsidRDefault="004D3499">
      <w:pPr>
        <w:pStyle w:val="ProductList-Offering1SubSection"/>
      </w:pPr>
      <w:bookmarkStart w:id="282" w:name="_Sec773"/>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Parature támogatási ajánlatok</w:t>
      </w:r>
    </w:p>
    <w:p w:rsidR="00FA4EF6" w:rsidRDefault="004D3499">
      <w:pPr>
        <w:pStyle w:val="ProductList-Body"/>
      </w:pPr>
      <w:r>
        <w:t xml:space="preserve">A Parature-ra vonatkozó támogatási ajánlatok részletei a </w:t>
      </w:r>
      <w:hyperlink r:id="rId115">
        <w:r>
          <w:rPr>
            <w:color w:val="00467F"/>
            <w:u w:val="single"/>
          </w:rPr>
          <w:t>http://www.microsoft.com/en-us/dynamics/dynamics-online-support.aspx</w:t>
        </w:r>
      </w:hyperlink>
      <w:r>
        <w:t xml:space="preserve"> webhelyen találhatók. </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283" w:name="_Sec632"/>
      <w:r>
        <w:t>Office 365-szolgáltatások</w:t>
      </w:r>
      <w:bookmarkEnd w:id="283"/>
      <w:r>
        <w:fldChar w:fldCharType="begin"/>
      </w:r>
      <w:r>
        <w:instrText xml:space="preserve"> TC "</w:instrText>
      </w:r>
      <w:bookmarkStart w:id="284" w:name="_Toc423421594"/>
      <w:r>
        <w:instrText>Office 365-szolgáltatások</w:instrText>
      </w:r>
      <w:bookmarkEnd w:id="284"/>
      <w:r>
        <w:instrText>" \l 2</w:instrText>
      </w:r>
      <w:r>
        <w:fldChar w:fldCharType="end"/>
      </w:r>
    </w:p>
    <w:p w:rsidR="00FA4EF6" w:rsidRDefault="004D3499">
      <w:pPr>
        <w:pStyle w:val="ProductList-Offering2HeadingNoBorder"/>
      </w:pPr>
      <w:bookmarkStart w:id="285" w:name="_Sec633"/>
      <w:r>
        <w:t>Office 365-alkalmazások</w:t>
      </w:r>
      <w:bookmarkEnd w:id="285"/>
      <w:r>
        <w:fldChar w:fldCharType="begin"/>
      </w:r>
      <w:r>
        <w:instrText xml:space="preserve"> TC "</w:instrText>
      </w:r>
      <w:bookmarkStart w:id="286" w:name="_Toc423421595"/>
      <w:r>
        <w:instrText>Office 365-alkalmazások</w:instrText>
      </w:r>
      <w:bookmarkEnd w:id="286"/>
      <w:r>
        <w:instrText>" \l 3</w:instrText>
      </w:r>
      <w:r>
        <w:fldChar w:fldCharType="end"/>
      </w:r>
    </w:p>
    <w:p w:rsidR="00FA4EF6" w:rsidRDefault="004D3499">
      <w:pPr>
        <w:pStyle w:val="ProductList-Offering1SubSection"/>
      </w:pPr>
      <w:bookmarkStart w:id="287" w:name="_Sec719"/>
      <w:r>
        <w:t>1. Programbeli elérhetőség</w:t>
      </w:r>
      <w:bookmarkEnd w:id="287"/>
    </w:p>
    <w:tbl>
      <w:tblPr>
        <w:tblStyle w:val="PURTable"/>
        <w:tblW w:w="0" w:type="dxa"/>
        <w:tblLook w:val="04A0" w:firstRow="1" w:lastRow="0" w:firstColumn="1" w:lastColumn="0" w:noHBand="0" w:noVBand="1"/>
      </w:tblPr>
      <w:tblGrid>
        <w:gridCol w:w="4529"/>
        <w:gridCol w:w="805"/>
        <w:gridCol w:w="790"/>
        <w:gridCol w:w="803"/>
        <w:gridCol w:w="710"/>
        <w:gridCol w:w="832"/>
        <w:gridCol w:w="826"/>
        <w:gridCol w:w="807"/>
        <w:gridCol w:w="81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ProPlus</w:t>
            </w:r>
            <w:r>
              <w:fldChar w:fldCharType="begin"/>
            </w:r>
            <w:r>
              <w:instrText xml:space="preserve"> XE "Office 365 ProPlus" </w:instrText>
            </w:r>
            <w:r>
              <w:fldChar w:fldCharType="end"/>
            </w:r>
          </w:p>
          <w:p w:rsidR="00FA4EF6" w:rsidRDefault="004D3499">
            <w:pPr>
              <w:pStyle w:val="ProductList-TableBody"/>
            </w:pP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Termék         "</w:instrText>
            </w:r>
            <w:r w:rsidRPr="006B2D4A">
              <w:rPr>
                <w:color w:val="000000" w:themeColor="text1"/>
              </w:rPr>
              <w:fldChar w:fldCharType="separate"/>
            </w:r>
            <w:r w:rsidRPr="006B2D4A">
              <w:rPr>
                <w:color w:val="000000" w:themeColor="text1"/>
              </w:rPr>
              <w:t>E</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EO,ST</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Termék         "</w:instrText>
            </w:r>
            <w:r w:rsidRPr="006B2D4A">
              <w:rPr>
                <w:color w:val="000000" w:themeColor="text1"/>
              </w:rPr>
              <w:fldChar w:fldCharType="separate"/>
            </w:r>
            <w:r w:rsidRPr="006B2D4A">
              <w:rPr>
                <w:color w:val="000000" w:themeColor="text1"/>
              </w:rPr>
              <w:t>E</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A,ST</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FA4E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A,ST</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bl>
    <w:p w:rsidR="00FA4EF6" w:rsidRDefault="004D3499">
      <w:pPr>
        <w:pStyle w:val="ProductList-Offering1SubSection"/>
      </w:pPr>
      <w:bookmarkStart w:id="288" w:name="_Sec774"/>
      <w:r>
        <w:t>2. A termékre vonatkozó feltételek</w:t>
      </w:r>
      <w:bookmarkEnd w:id="28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Office 365-höz készült Project Pro és Visio Pro for Office 365</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Azt jelzi, hogy bizonyos további feltételeknek kell teljesülniük a Termékre vonatkozó licencek megvásárlásához.         "</w:instrText>
            </w:r>
            <w:r w:rsidRPr="00721CA3">
              <w:rPr>
                <w:color w:val="0563C1"/>
              </w:rPr>
              <w:fldChar w:fldCharType="separate"/>
            </w:r>
            <w:r>
              <w:rPr>
                <w:color w:val="0563C1"/>
              </w:rPr>
              <w:t>Előfeltétel</w:t>
            </w:r>
            <w:r w:rsidRPr="00721CA3">
              <w:rPr>
                <w:color w:val="0563C1"/>
              </w:rPr>
              <w:fldChar w:fldCharType="end"/>
            </w:r>
            <w:r>
              <w:t>: Frissítési Garanciából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Az Office 365-alkalmazások Frissítési Garanciából Felhasználói SL licencek vásárlására vonatkozó jogosultság</w:t>
      </w:r>
    </w:p>
    <w:p w:rsidR="00FA4EF6" w:rsidRDefault="004D3499">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átviteléhez.</w:t>
      </w:r>
    </w:p>
    <w:tbl>
      <w:tblPr>
        <w:tblStyle w:val="PURTable"/>
        <w:tblW w:w="0" w:type="dxa"/>
        <w:tblLook w:val="04A0" w:firstRow="1" w:lastRow="0" w:firstColumn="1" w:lastColumn="0" w:noHBand="0" w:noVBand="1"/>
      </w:tblPr>
      <w:tblGrid>
        <w:gridCol w:w="5458"/>
        <w:gridCol w:w="5458"/>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megfelelő Frissítési Garanciából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ProPlus Frissítési Garanciából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365-höz készült Project Pro</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Pro for Office 365</w:t>
            </w:r>
          </w:p>
        </w:tc>
      </w:tr>
    </w:tbl>
    <w:p w:rsidR="00FA4EF6" w:rsidRDefault="004D3499">
      <w:pPr>
        <w:pStyle w:val="ProductList-Body"/>
      </w:pPr>
      <w:r>
        <w:t xml:space="preserve"> </w:t>
      </w:r>
    </w:p>
    <w:p w:rsidR="00FA4EF6" w:rsidRDefault="004D3499">
      <w:pPr>
        <w:pStyle w:val="ProductList-ClauseHeading"/>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FA4EF6" w:rsidRDefault="004D3499">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2015. augusztus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FA4EF6" w:rsidRDefault="004D3499">
      <w:pPr>
        <w:pStyle w:val="ProductList-Body"/>
      </w:pPr>
      <w:r>
        <w:t xml:space="preserve"> </w:t>
      </w:r>
    </w:p>
    <w:p w:rsidR="00FA4EF6" w:rsidRDefault="004D3499">
      <w:pPr>
        <w:pStyle w:val="ProductList-ClauseHeading"/>
      </w:pPr>
      <w:r>
        <w:t>2.3 Az Office 365 Pro Plus Windows To Go Jogokkal adathordozójának használatára vonatkozó jogosultság</w:t>
      </w:r>
    </w:p>
    <w:p w:rsidR="00FA4EF6" w:rsidRDefault="004D3499">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FA4EF6" w:rsidRDefault="004D3499">
      <w:pPr>
        <w:pStyle w:val="ProductList-Body"/>
      </w:pPr>
      <w:r>
        <w:t xml:space="preserve"> </w:t>
      </w:r>
    </w:p>
    <w:p w:rsidR="00FA4EF6" w:rsidRDefault="004D3499">
      <w:pPr>
        <w:pStyle w:val="ProductList-ClauseHeading"/>
      </w:pPr>
      <w:r>
        <w:t>2.4 Campus és School Szerződés, Enrollment for Education Solutions és Open Value Subscriptions – Education Solutions</w:t>
      </w:r>
    </w:p>
    <w:p w:rsidR="00FA4EF6" w:rsidRDefault="004D3499">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w:t>
      </w:r>
    </w:p>
    <w:p w:rsidR="00FA4EF6" w:rsidRDefault="004D3499">
      <w:pPr>
        <w:pStyle w:val="ProductList-Body"/>
      </w:pPr>
      <w:r>
        <w:t xml:space="preserve"> </w:t>
      </w:r>
    </w:p>
    <w:p w:rsidR="00FA4EF6" w:rsidRDefault="004D3499">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 A szoftver használatára egyébként az Office Professional Plus 2013 Licencfeltételei vonatkoznak.</w:t>
      </w:r>
    </w:p>
    <w:p w:rsidR="00FA4EF6" w:rsidRDefault="004D3499">
      <w:pPr>
        <w:pStyle w:val="ProductList-Body"/>
      </w:pPr>
      <w:r>
        <w:t xml:space="preserve"> </w:t>
      </w:r>
    </w:p>
    <w:p w:rsidR="00FA4EF6" w:rsidRDefault="004D3499">
      <w:pPr>
        <w:pStyle w:val="ProductList-Body"/>
      </w:pPr>
      <w:r>
        <w:t xml:space="preserve">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xml:space="preserve">, és az ilyen licencekért az Intézménynek nem kell fizetnie. A jelen ajánlat alapján ingyenesen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nem vehetők számításba az Intézményre vonatkozó minimálisan megrendelendő mennyiségre vonatkozó követelmények teljesítésének megállapításakor</w:t>
      </w:r>
    </w:p>
    <w:p w:rsidR="00FA4EF6" w:rsidRDefault="004D3499">
      <w:pPr>
        <w:pStyle w:val="ProductList-Body"/>
      </w:pPr>
      <w:r>
        <w:t xml:space="preserve"> </w:t>
      </w:r>
    </w:p>
    <w:p w:rsidR="00FA4EF6" w:rsidRDefault="004D3499">
      <w:pPr>
        <w:pStyle w:val="ProductList-ClauseHeading"/>
      </w:pPr>
      <w:r>
        <w:t>2.5 Office Multi Language Pack</w:t>
      </w:r>
    </w:p>
    <w:p w:rsidR="00FA4EF6" w:rsidRDefault="004D3499">
      <w:pPr>
        <w:pStyle w:val="ProductList-Body"/>
      </w:pPr>
      <w:r>
        <w:t>Az Office 365 ProPlus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System-Licenc Office 365-előfizetése által biztosított jogok lejárnak. </w:t>
      </w:r>
    </w:p>
    <w:p w:rsidR="00FA4EF6" w:rsidRDefault="004D3499">
      <w:pPr>
        <w:pStyle w:val="ProductList-Body"/>
      </w:pPr>
      <w:r>
        <w:t xml:space="preserve"> </w:t>
      </w:r>
    </w:p>
    <w:p w:rsidR="00FA4EF6" w:rsidRDefault="004D3499">
      <w:pPr>
        <w:pStyle w:val="ProductList-ClauseHeading"/>
      </w:pPr>
      <w:r>
        <w:t>2.6 E-Learning</w:t>
      </w:r>
    </w:p>
    <w:p w:rsidR="00FA4EF6" w:rsidRDefault="004D3499">
      <w:pPr>
        <w:pStyle w:val="ProductList-Body"/>
      </w:pPr>
      <w:r>
        <w:t xml:space="preserve">Ha az Ügyfél Licenccel rendelkezik az Office 365 ProPlus termékre, akkor az Ügyfél használhatja az üzemeltetett Alkalmazásokra vonatkozó E-Learning tanfolyamokat. Az Ügyfelek megfelelő beléptetésenként/szerződésenként egy hozzáférési kódot kapnak.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 </w:t>
      </w:r>
    </w:p>
    <w:p w:rsidR="00FA4EF6" w:rsidRDefault="004D3499">
      <w:pPr>
        <w:pStyle w:val="ProductList-Body"/>
      </w:pPr>
      <w:r>
        <w:t xml:space="preserve"> </w:t>
      </w:r>
    </w:p>
    <w:p w:rsidR="00FA4EF6" w:rsidRDefault="004D3499">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FA4EF6" w:rsidRDefault="004D3499">
      <w:pPr>
        <w:pStyle w:val="ProductList-Body"/>
      </w:pPr>
      <w:r>
        <w:t xml:space="preserve"> </w:t>
      </w:r>
    </w:p>
    <w:p w:rsidR="00FA4EF6" w:rsidRDefault="004D3499">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FA4EF6" w:rsidRDefault="004D3499">
      <w:pPr>
        <w:pStyle w:val="ProductList-Body"/>
      </w:pPr>
      <w:r>
        <w:t xml:space="preserve"> </w:t>
      </w:r>
    </w:p>
    <w:p w:rsidR="00FA4EF6" w:rsidRDefault="004D3499">
      <w:pPr>
        <w:pStyle w:val="ProductList-ClauseHeading"/>
      </w:pPr>
      <w:r>
        <w:t>2.7 Office Online</w:t>
      </w:r>
    </w:p>
    <w:p w:rsidR="00FA4EF6" w:rsidRDefault="004D3499">
      <w:pPr>
        <w:pStyle w:val="ProductList-Body"/>
      </w:pPr>
      <w:r>
        <w:t xml:space="preserve">Ha az Ügyfél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Licenccel</w:t>
      </w:r>
      <w:r w:rsidRPr="00721CA3">
        <w:rPr>
          <w:color w:val="0563C1"/>
        </w:rP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-t. Az Ügyfél minden egyes </w:t>
      </w:r>
      <w:r w:rsidRPr="00721CA3">
        <w:rPr>
          <w:color w:val="0563C1"/>
        </w:rPr>
        <w:fldChar w:fldCharType="begin"/>
      </w:r>
      <w:r>
        <w:rPr>
          <w:color w:val="0563C1"/>
        </w:rPr>
        <w:instrText>AutoTextList  \s NoStyle \t " az az egyetlen személy, akihez Licencet rendeltek hozzá.         "</w:instrText>
      </w:r>
      <w:r w:rsidRPr="00721CA3">
        <w:rPr>
          <w:color w:val="0563C1"/>
        </w:rPr>
        <w:fldChar w:fldCharType="separate"/>
      </w:r>
      <w:r>
        <w:rPr>
          <w:color w:val="0563C1"/>
        </w:rPr>
        <w:t>Licencelt Felhasználója</w:t>
      </w:r>
      <w:r w:rsidRPr="00721CA3">
        <w:rPr>
          <w:color w:val="0563C1"/>
        </w:rPr>
        <w:fldChar w:fldCharType="end"/>
      </w:r>
      <w:r>
        <w:t xml:space="preserve"> elérheti az Office Online szolgáltatást dokumentumok megtekintése és szerkesztése céljából. Az Office Online szolgáltatás eléréséhez a felhasználóknak a SharePoint Online csomagokra vonatkozó licenccel is kell rendelkezniük. Az Office Online használatára az Online Szolgáltatások Feltételei vonatkoznak. </w:t>
      </w:r>
    </w:p>
    <w:p w:rsidR="00FA4EF6" w:rsidRDefault="004D3499">
      <w:pPr>
        <w:pStyle w:val="ProductList-Body"/>
      </w:pPr>
      <w:r>
        <w:t xml:space="preserve"> </w:t>
      </w:r>
    </w:p>
    <w:p w:rsidR="00FA4EF6" w:rsidRDefault="004D3499">
      <w:pPr>
        <w:pStyle w:val="ProductList-ClauseHeading"/>
      </w:pPr>
      <w:r>
        <w:t>2.8 Az Open Value Subscription áttérési időszaka</w:t>
      </w:r>
    </w:p>
    <w:p w:rsidR="00FA4EF6" w:rsidRDefault="004D3499">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89" w:name="_Sec634"/>
      <w:r>
        <w:t>Office 365 csomagok</w:t>
      </w:r>
      <w:bookmarkEnd w:id="289"/>
      <w:r>
        <w:fldChar w:fldCharType="begin"/>
      </w:r>
      <w:r>
        <w:instrText xml:space="preserve"> TC "</w:instrText>
      </w:r>
      <w:bookmarkStart w:id="290" w:name="_Toc423421596"/>
      <w:r>
        <w:instrText>Office 365 csomagok</w:instrText>
      </w:r>
      <w:bookmarkEnd w:id="290"/>
      <w:r>
        <w:instrText>" \l 3</w:instrText>
      </w:r>
      <w:r>
        <w:fldChar w:fldCharType="end"/>
      </w:r>
    </w:p>
    <w:p w:rsidR="00FA4EF6" w:rsidRDefault="004D3499">
      <w:pPr>
        <w:pStyle w:val="ProductList-Offering1SubSection"/>
      </w:pPr>
      <w:bookmarkStart w:id="291" w:name="_Sec720"/>
      <w:r>
        <w:t>1. Programbeli elérhetőség</w:t>
      </w:r>
      <w:bookmarkEnd w:id="291"/>
    </w:p>
    <w:tbl>
      <w:tblPr>
        <w:tblStyle w:val="PURTable"/>
        <w:tblW w:w="0" w:type="dxa"/>
        <w:tblLook w:val="04A0" w:firstRow="1" w:lastRow="0" w:firstColumn="1" w:lastColumn="0" w:noHBand="0" w:noVBand="1"/>
      </w:tblPr>
      <w:tblGrid>
        <w:gridCol w:w="4527"/>
        <w:gridCol w:w="805"/>
        <w:gridCol w:w="790"/>
        <w:gridCol w:w="803"/>
        <w:gridCol w:w="710"/>
        <w:gridCol w:w="832"/>
        <w:gridCol w:w="826"/>
        <w:gridCol w:w="807"/>
        <w:gridCol w:w="816"/>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rsidP="006B2D4A">
            <w:pPr>
              <w:pStyle w:val="ProductList-TableBody"/>
            </w:pPr>
            <w:r>
              <w:t>Office 365 Nagyvállalati verzió E1 csomag</w:t>
            </w:r>
            <w:r w:rsidR="006B2D4A">
              <w:t xml:space="preserve"> </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AO,</w:t>
            </w:r>
            <w:r w:rsidR="004D3499" w:rsidRPr="006B2D4A">
              <w:rPr>
                <w:color w:val="000000" w:themeColor="text1"/>
              </w:rPr>
              <w:fldChar w:fldCharType="begin"/>
            </w:r>
            <w:r w:rsidR="004D3499" w:rsidRPr="006B2D4A">
              <w:rPr>
                <w:color w:val="000000" w:themeColor="text1"/>
              </w:rPr>
              <w:instrText>AutoTextList  \s NoStyle \t " : Hallgatói Ajánlat         "</w:instrText>
            </w:r>
            <w:r w:rsidR="004D3499" w:rsidRPr="006B2D4A">
              <w:rPr>
                <w:color w:val="000000" w:themeColor="text1"/>
              </w:rPr>
              <w:fldChar w:fldCharType="separate"/>
            </w:r>
            <w:r w:rsidR="004D3499" w:rsidRPr="006B2D4A">
              <w:rPr>
                <w:color w:val="000000" w:themeColor="text1"/>
              </w:rPr>
              <w:t>ST</w:t>
            </w:r>
            <w:r w:rsidR="004D3499"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AO,</w:t>
            </w:r>
            <w:r w:rsidR="004D3499" w:rsidRPr="006B2D4A">
              <w:rPr>
                <w:color w:val="000000" w:themeColor="text1"/>
              </w:rPr>
              <w:fldChar w:fldCharType="begin"/>
            </w:r>
            <w:r w:rsidR="004D3499" w:rsidRPr="006B2D4A">
              <w:rPr>
                <w:color w:val="000000" w:themeColor="text1"/>
              </w:rPr>
              <w:instrText>AutoTextList  \s NoStyle \t " : Hallgatói Ajánlat         "</w:instrText>
            </w:r>
            <w:r w:rsidR="004D3499" w:rsidRPr="006B2D4A">
              <w:rPr>
                <w:color w:val="000000" w:themeColor="text1"/>
              </w:rPr>
              <w:fldChar w:fldCharType="separate"/>
            </w:r>
            <w:r w:rsidR="004D3499" w:rsidRPr="006B2D4A">
              <w:rPr>
                <w:color w:val="000000" w:themeColor="text1"/>
              </w:rPr>
              <w:t>ST</w:t>
            </w:r>
            <w:r w:rsidR="004D3499"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AO,</w:t>
            </w:r>
            <w:r w:rsidR="004D3499" w:rsidRPr="006B2D4A">
              <w:rPr>
                <w:color w:val="000000" w:themeColor="text1"/>
              </w:rPr>
              <w:fldChar w:fldCharType="begin"/>
            </w:r>
            <w:r w:rsidR="004D3499" w:rsidRPr="006B2D4A">
              <w:rPr>
                <w:color w:val="000000" w:themeColor="text1"/>
              </w:rPr>
              <w:instrText>AutoTextList  \s NoStyle \t " : Hallgatói Ajánlat         "</w:instrText>
            </w:r>
            <w:r w:rsidR="004D3499" w:rsidRPr="006B2D4A">
              <w:rPr>
                <w:color w:val="000000" w:themeColor="text1"/>
              </w:rPr>
              <w:fldChar w:fldCharType="separate"/>
            </w:r>
            <w:r w:rsidR="004D3499" w:rsidRPr="006B2D4A">
              <w:rPr>
                <w:color w:val="000000" w:themeColor="text1"/>
              </w:rPr>
              <w:t>ST</w:t>
            </w:r>
            <w:r w:rsidR="004D3499"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Szervezetre Kiterjedő         "</w:instrText>
            </w:r>
            <w:r w:rsidRPr="006B2D4A">
              <w:rPr>
                <w:color w:val="000000" w:themeColor="text1"/>
              </w:rPr>
              <w:fldChar w:fldCharType="separate"/>
            </w:r>
            <w:r w:rsidRPr="006B2D4A">
              <w:rPr>
                <w:color w:val="000000" w:themeColor="text1"/>
              </w:rPr>
              <w:t>OW</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bl>
    <w:p w:rsidR="00FA4EF6" w:rsidRDefault="004D3499">
      <w:pPr>
        <w:pStyle w:val="ProductList-Offering1SubSection"/>
      </w:pPr>
      <w:bookmarkStart w:id="292" w:name="_Sec775"/>
      <w:r>
        <w:t>2. A termékre vonatkozó feltételek</w:t>
      </w:r>
      <w:bookmarkEnd w:id="292"/>
    </w:p>
    <w:tbl>
      <w:tblPr>
        <w:tblStyle w:val="PURTable"/>
        <w:tblW w:w="0" w:type="dxa"/>
        <w:tblLook w:val="04A0" w:firstRow="1" w:lastRow="0" w:firstColumn="1" w:lastColumn="0" w:noHBand="0" w:noVBand="1"/>
      </w:tblPr>
      <w:tblGrid>
        <w:gridCol w:w="3617"/>
        <w:gridCol w:w="3640"/>
        <w:gridCol w:w="3659"/>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Összes, Alkalmazás és Kiszolgáló E1 és K1 csomag csak Kiszolgáló (az MPSA kivételével, amelyre Kiszolgáló és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Nagyvállalati, Kormányzati, K</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USA Kormányzati Közösségi Felhőszolgáltatás</w:t>
      </w:r>
    </w:p>
    <w:p w:rsidR="00FA4EF6" w:rsidRDefault="004D3499">
      <w:pPr>
        <w:pStyle w:val="ProductList-Body"/>
      </w:pPr>
      <w:r>
        <w:rPr>
          <w:color w:val="000000"/>
        </w:rPr>
        <w:t xml:space="preserve">A fenti Programbeli elérhetőség szakaszban </w:t>
      </w:r>
      <w:r w:rsidRPr="00721CA3">
        <w:rPr>
          <w:color w:val="0563C1"/>
        </w:rPr>
        <w:fldChar w:fldCharType="begin"/>
      </w:r>
      <w:r>
        <w:rPr>
          <w:color w:val="0563C1"/>
        </w:rPr>
        <w:instrText>AutoTextList  \s NoStyle \t " : USA Kormányzati Közösségi Felhőszolgáltatás         "</w:instrText>
      </w:r>
      <w:r w:rsidRPr="00721CA3">
        <w:rPr>
          <w:color w:val="0563C1"/>
        </w:rPr>
        <w:fldChar w:fldCharType="separate"/>
      </w:r>
      <w:r>
        <w:rPr>
          <w:color w:val="0563C1"/>
        </w:rPr>
        <w:t>UC</w:t>
      </w:r>
      <w:r w:rsidRPr="00721CA3">
        <w:rPr>
          <w:color w:val="0563C1"/>
        </w:rPr>
        <w:fldChar w:fldCharType="end"/>
      </w:r>
      <w:r>
        <w:t xml:space="preserve">-ként meghatározott Office 365 Csomagok esetén annak megállapításához, hogy mely összetevők </w:t>
      </w:r>
      <w:r w:rsidRPr="00721CA3">
        <w:rPr>
          <w:color w:val="0563C1"/>
        </w:rPr>
        <w:fldChar w:fldCharType="begin"/>
      </w:r>
      <w:r>
        <w:rPr>
          <w:color w:val="0563C1"/>
        </w:rPr>
        <w:instrText>AutoTextList  \s NoStyle \t " : USA Kormányzati Közösségi Felhőszolgáltatás         "</w:instrText>
      </w:r>
      <w:r w:rsidRPr="00721CA3">
        <w:rPr>
          <w:color w:val="0563C1"/>
        </w:rPr>
        <w:fldChar w:fldCharType="separate"/>
      </w:r>
      <w:r>
        <w:rPr>
          <w:color w:val="0563C1"/>
        </w:rPr>
        <w:t>UC</w:t>
      </w:r>
      <w:r w:rsidRPr="00721CA3">
        <w:rPr>
          <w:color w:val="0563C1"/>
        </w:rPr>
        <w:fldChar w:fldCharType="end"/>
      </w:r>
      <w:r>
        <w:t xml:space="preserve">-szolgáltatások, nézze meg a csomag egyes összetevőire vonatkozóan a Programbeli elérhetőség táblázatban található információkat.   </w:t>
      </w:r>
    </w:p>
    <w:p w:rsidR="00FA4EF6" w:rsidRDefault="004D3499">
      <w:pPr>
        <w:pStyle w:val="ProductList-Body"/>
      </w:pPr>
      <w:r>
        <w:t xml:space="preserve"> </w:t>
      </w:r>
    </w:p>
    <w:p w:rsidR="00FA4EF6" w:rsidRDefault="004D3499">
      <w:pPr>
        <w:pStyle w:val="ProductList-ClauseHeading"/>
      </w:pPr>
      <w:r>
        <w:t>2.2 Beszerzések Campus és School esetén</w:t>
      </w:r>
    </w:p>
    <w:p w:rsidR="00FA4EF6" w:rsidRDefault="004D3499">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FA4EF6" w:rsidRDefault="004D3499">
      <w:pPr>
        <w:pStyle w:val="ProductList-Body"/>
      </w:pPr>
      <w:r>
        <w:t xml:space="preserve"> </w:t>
      </w:r>
    </w:p>
    <w:p w:rsidR="00FA4EF6" w:rsidRDefault="004D3499">
      <w:pPr>
        <w:pStyle w:val="ProductList-ClauseHeading"/>
      </w:pPr>
      <w:r>
        <w:t>2.3 Oktatók/személyzet fedezetén alapuló ingyenes Office 365 ProPlus hallgatói licencelés</w:t>
      </w:r>
    </w:p>
    <w:p w:rsidR="00FA4EF6" w:rsidRDefault="004D3499">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nem vehetők számításba az Intézményre vonatkozó minimálisan megrendelendő mennyiségre vonatkozó követelmények teljesítésének megállapításakor.</w:t>
      </w:r>
    </w:p>
    <w:p w:rsidR="00FA4EF6" w:rsidRDefault="004D3499">
      <w:pPr>
        <w:pStyle w:val="ProductList-Body"/>
      </w:pPr>
      <w:r>
        <w:t xml:space="preserve"> </w:t>
      </w:r>
    </w:p>
    <w:p w:rsidR="00FA4EF6" w:rsidRDefault="004D3499">
      <w:pPr>
        <w:pStyle w:val="ProductList-ClauseHeading"/>
      </w:pPr>
      <w:r>
        <w:t>2.4 A Campus és School laboratóriumi vagy könyvtári használata</w:t>
      </w:r>
    </w:p>
    <w:p w:rsidR="00FA4EF6" w:rsidRDefault="004D3499">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FA4EF6" w:rsidRDefault="004D3499">
      <w:pPr>
        <w:pStyle w:val="ProductList-Body"/>
      </w:pPr>
      <w:r>
        <w:t xml:space="preserve"> </w:t>
      </w:r>
    </w:p>
    <w:p w:rsidR="00FA4EF6" w:rsidRDefault="004D3499">
      <w:pPr>
        <w:pStyle w:val="ProductList-ClauseHeading"/>
      </w:pPr>
      <w:r>
        <w:t>2.5 Kiegészítő Felhasználói SL licencek</w:t>
      </w:r>
    </w:p>
    <w:tbl>
      <w:tblPr>
        <w:tblStyle w:val="PURTable"/>
        <w:tblW w:w="0" w:type="dxa"/>
        <w:tblLook w:val="04A0" w:firstRow="1" w:lastRow="0" w:firstColumn="1" w:lastColumn="0" w:noHBand="0" w:noVBand="1"/>
      </w:tblPr>
      <w:tblGrid>
        <w:gridCol w:w="5451"/>
        <w:gridCol w:w="5465"/>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Kiegészítő Felhasználói SL</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Office 365 Oktatási verzió E3 vagy E4 csomag Kiegészítők</w:t>
            </w:r>
          </w:p>
          <w:p w:rsidR="00FA4EF6" w:rsidRDefault="004D3499">
            <w:pPr>
              <w:pStyle w:val="ProductList-TableBody"/>
            </w:pPr>
            <w:r>
              <w:t>– Office 365 Enterprise E1 Kiegészítő</w:t>
            </w:r>
            <w:r>
              <w:rPr>
                <w:vertAlign w:val="superscript"/>
              </w:rPr>
              <w:t>2</w:t>
            </w:r>
          </w:p>
          <w:p w:rsidR="00FA4EF6" w:rsidRDefault="004D3499">
            <w:pPr>
              <w:pStyle w:val="ProductList-TableBody"/>
            </w:pPr>
            <w:r>
              <w:t>– Office 365 Enterprise E1 csomag Exchange Online Archiving szolgáltatással Kiegészítő</w:t>
            </w:r>
            <w:r>
              <w:rPr>
                <w:vertAlign w:val="superscript"/>
              </w:rPr>
              <w:t>2,3,4</w:t>
            </w:r>
          </w:p>
          <w:p w:rsidR="00FA4EF6" w:rsidRDefault="004D3499">
            <w:pPr>
              <w:pStyle w:val="ProductList-TableBody"/>
            </w:pPr>
            <w:r>
              <w:t>– Office 365 Kormányzati verzió E1 csomag Kiegészítő</w:t>
            </w:r>
          </w:p>
          <w:p w:rsidR="00FA4EF6" w:rsidRDefault="004D3499">
            <w:pPr>
              <w:pStyle w:val="ProductList-TableBody"/>
            </w:pPr>
            <w:r>
              <w:t>– Office 365 Nagyvállalati és Kormányzati verzió E3 csomag ProPlus nélkül Kiegészítők</w:t>
            </w:r>
          </w:p>
          <w:p w:rsidR="00FA4EF6" w:rsidRDefault="004D3499">
            <w:pPr>
              <w:pStyle w:val="ProductList-TableBody"/>
            </w:pPr>
            <w:r>
              <w:t>– Office 365 Nagyvállalati és Kormányzati verzió E4 csomag ProPlus nélkül Kiegészítők</w:t>
            </w:r>
          </w:p>
          <w:p w:rsidR="00FA4EF6" w:rsidRDefault="004D3499">
            <w:pPr>
              <w:pStyle w:val="ProductList-TableBody"/>
            </w:pPr>
            <w:r>
              <w:t>– Exchange Online 1. csomag Kiegészítő</w:t>
            </w:r>
            <w:r>
              <w:fldChar w:fldCharType="begin"/>
            </w:r>
            <w:r>
              <w:instrText xml:space="preserve"> XE "Exchange Online 1. csomag Kiegészítő" </w:instrText>
            </w:r>
            <w:r>
              <w:fldChar w:fldCharType="end"/>
            </w:r>
          </w:p>
          <w:p w:rsidR="00FA4EF6" w:rsidRDefault="004D3499">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FA4EF6" w:rsidRDefault="004D3499">
            <w:pPr>
              <w:pStyle w:val="ProductList-TableBody"/>
            </w:pPr>
            <w:r>
              <w:t>– SharePoint Online 1. csomag Kiegészítő</w:t>
            </w:r>
            <w:r>
              <w:fldChar w:fldCharType="begin"/>
            </w:r>
            <w:r>
              <w:instrText xml:space="preserve"> XE "SharePoint Online 1. csomag Kiegészítő" </w:instrText>
            </w:r>
            <w:r>
              <w:fldChar w:fldCharType="end"/>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Office 365 Oktatási verzió E3 vagy E4 csomag Kiegészítők</w:t>
            </w:r>
          </w:p>
          <w:p w:rsidR="00FA4EF6" w:rsidRDefault="004D3499">
            <w:pPr>
              <w:pStyle w:val="ProductList-TableBody"/>
            </w:pPr>
            <w:r>
              <w:t>– Office 365 Nagyvállalati verzió E1 csomag / Kormányzati verzió E1 csomag Kiegészítő</w:t>
            </w:r>
          </w:p>
          <w:p w:rsidR="00FA4EF6" w:rsidRDefault="004D3499">
            <w:pPr>
              <w:pStyle w:val="ProductList-TableBody"/>
            </w:pPr>
            <w:r>
              <w:t>– Office 365 Enterprise E3 Kiegészítő</w:t>
            </w:r>
            <w:r>
              <w:rPr>
                <w:vertAlign w:val="superscript"/>
              </w:rPr>
              <w:t>2</w:t>
            </w:r>
          </w:p>
          <w:p w:rsidR="00FA4EF6" w:rsidRDefault="004D3499">
            <w:pPr>
              <w:pStyle w:val="ProductList-TableBody"/>
            </w:pPr>
            <w:r>
              <w:t>– Office 365 Kormányzati verzió E3 csomag Kiegészítő</w:t>
            </w:r>
            <w:r>
              <w:rPr>
                <w:vertAlign w:val="superscript"/>
              </w:rPr>
              <w:t>4</w:t>
            </w:r>
          </w:p>
          <w:p w:rsidR="00FA4EF6" w:rsidRDefault="004D3499">
            <w:pPr>
              <w:pStyle w:val="ProductList-TableBody"/>
            </w:pPr>
            <w:r>
              <w:t>– Office 365 Nagyvállalati és Kormányzati verzió E4 csomag Kiegészítő</w:t>
            </w:r>
          </w:p>
          <w:p w:rsidR="00FA4EF6" w:rsidRDefault="004D3499">
            <w:pPr>
              <w:pStyle w:val="ProductList-TableBody"/>
            </w:pPr>
            <w:r>
              <w:t>– Office 365 Nagyvállalati és Kormányzati verzió E3 csomag ProPlus nélkül Kiegészítők</w:t>
            </w:r>
          </w:p>
          <w:p w:rsidR="00FA4EF6" w:rsidRDefault="004D3499">
            <w:pPr>
              <w:pStyle w:val="ProductList-TableBody"/>
            </w:pPr>
            <w:r>
              <w:t>– Office 365 Nagyvállalati és Kormányzati verzió E4 csomag ProPlus nélkül Kiegészítők</w:t>
            </w:r>
          </w:p>
          <w:p w:rsidR="00FA4EF6" w:rsidRDefault="004D3499">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FA4EF6" w:rsidRDefault="004D3499">
            <w:pPr>
              <w:pStyle w:val="ProductList-TableBody"/>
            </w:pPr>
            <w:r>
              <w:t xml:space="preserve">– Exchange Online 1. csomag Kiegészítő </w:t>
            </w:r>
          </w:p>
          <w:p w:rsidR="00FA4EF6" w:rsidRDefault="004D3499">
            <w:pPr>
              <w:pStyle w:val="ProductList-TableBody"/>
            </w:pPr>
            <w:r>
              <w:t xml:space="preserve">– Skype Vállalati online verzió 1. csomag Kiegészítő </w:t>
            </w:r>
          </w:p>
          <w:p w:rsidR="00FA4EF6" w:rsidRDefault="004D3499">
            <w:pPr>
              <w:pStyle w:val="ProductList-TableBody"/>
            </w:pPr>
            <w:r>
              <w:t>– SharePoint Online 1. csomag Kiegészítő</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Office 365 Oktatási verzió E3 vagy E4 csomag Kiegészítők</w:t>
            </w:r>
          </w:p>
          <w:p w:rsidR="00FA4EF6" w:rsidRDefault="004D3499">
            <w:pPr>
              <w:pStyle w:val="ProductList-TableBody"/>
            </w:pPr>
            <w:r>
              <w:t>– Office 365 Nagyvállalati és Kormányzati verzió E3 csomag ProPlus nélkül Kiegészítők</w:t>
            </w:r>
          </w:p>
          <w:p w:rsidR="00FA4EF6" w:rsidRDefault="004D3499">
            <w:pPr>
              <w:pStyle w:val="ProductList-TableBody"/>
            </w:pPr>
            <w:r>
              <w:t>– Office 365 Nagyvállalati és Kormányzati verzió E4 csomag ProPlus nélkül Kiegészítők</w:t>
            </w:r>
          </w:p>
          <w:p w:rsidR="00FA4EF6" w:rsidRDefault="004D3499">
            <w:pPr>
              <w:pStyle w:val="ProductList-TableBody"/>
            </w:pPr>
            <w:r>
              <w:t>– Azure Rights Management Kiegészítő</w:t>
            </w:r>
            <w:r>
              <w:fldChar w:fldCharType="begin"/>
            </w:r>
            <w:r>
              <w:instrText xml:space="preserve"> XE "Azure Rights Management Kiegészítő" </w:instrText>
            </w:r>
            <w:r>
              <w:fldChar w:fldCharType="end"/>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Office 365 Oktatási verzió E3 vagy E4 csomag Kiegészítő</w:t>
            </w:r>
          </w:p>
          <w:p w:rsidR="00FA4EF6" w:rsidRDefault="004D3499">
            <w:pPr>
              <w:pStyle w:val="ProductList-TableBody"/>
            </w:pPr>
            <w:r>
              <w:t>– Office 365 Nagyvállalati és Kormányzati verzió E32 vagy E4 csomag Kiegészítők</w:t>
            </w:r>
          </w:p>
          <w:p w:rsidR="00FA4EF6" w:rsidRDefault="004D3499">
            <w:pPr>
              <w:pStyle w:val="ProductList-TableBody"/>
            </w:pPr>
            <w:r>
              <w:t>– Office 365 Nagyvállalati és Kormányzati verzió E3</w:t>
            </w:r>
            <w:r>
              <w:rPr>
                <w:vertAlign w:val="superscript"/>
              </w:rPr>
              <w:t>2</w:t>
            </w:r>
            <w:r>
              <w:t xml:space="preserve"> vagy E4 csomag ProPlus nélkül Kiegészítők</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Office 365 Oktatási verzió E3 vagy E4 csomag Kiegészítő</w:t>
            </w:r>
          </w:p>
          <w:p w:rsidR="00FA4EF6" w:rsidRDefault="004D3499">
            <w:pPr>
              <w:pStyle w:val="ProductList-TableBody"/>
            </w:pPr>
            <w:r>
              <w:t>– Office 365 Midsize Business Kiegészítő</w:t>
            </w:r>
            <w:r>
              <w:rPr>
                <w:vertAlign w:val="superscript"/>
              </w:rPr>
              <w:t>2,3</w:t>
            </w:r>
          </w:p>
          <w:p w:rsidR="00FA4EF6" w:rsidRDefault="004D3499">
            <w:pPr>
              <w:pStyle w:val="ProductList-TableBody"/>
            </w:pPr>
            <w:r>
              <w:t>– Office 365 Nagyvállalati verzió E3 csomag Kiegészítő</w:t>
            </w:r>
            <w:r>
              <w:rPr>
                <w:vertAlign w:val="superscript"/>
              </w:rPr>
              <w:t>2,3</w:t>
            </w:r>
          </w:p>
        </w:tc>
      </w:tr>
    </w:tbl>
    <w:p w:rsidR="00FA4EF6" w:rsidRDefault="004D3499">
      <w:pPr>
        <w:pStyle w:val="ProductList-Body"/>
      </w:pPr>
      <w:r>
        <w:rPr>
          <w:vertAlign w:val="superscript"/>
        </w:rPr>
        <w:t>1</w:t>
      </w:r>
      <w:r>
        <w:t>Mindegyik Megfelelő Licenchez tartoznia kell érvényes Frissítési Garanciának</w:t>
      </w:r>
    </w:p>
    <w:p w:rsidR="00FA4EF6" w:rsidRDefault="004D3499">
      <w:pPr>
        <w:pStyle w:val="ProductList-Body"/>
      </w:pPr>
      <w:r>
        <w:rPr>
          <w:vertAlign w:val="superscript"/>
        </w:rPr>
        <w:t>2</w:t>
      </w:r>
      <w:r>
        <w:t>Az Open Value vagy Open Value Subscription licenccel rendelkező ügyfelek számára csak ezek az ajánlatok elérhetők el.</w:t>
      </w:r>
    </w:p>
    <w:p w:rsidR="00FA4EF6" w:rsidRDefault="004D3499">
      <w:pPr>
        <w:pStyle w:val="ProductList-Body"/>
      </w:pPr>
      <w:r>
        <w:rPr>
          <w:vertAlign w:val="superscript"/>
        </w:rPr>
        <w:t>3</w:t>
      </w:r>
      <w:r>
        <w:t>Ez a Kiegészítő Felhasználói SL csak Open Value (Szervezetre Kiterjedő) és Open Value Előfizetési szerződés keretében érhető el.</w:t>
      </w:r>
    </w:p>
    <w:p w:rsidR="00FA4EF6" w:rsidRDefault="004D3499">
      <w:pPr>
        <w:pStyle w:val="ProductList-Body"/>
      </w:pPr>
      <w:r>
        <w:rPr>
          <w:vertAlign w:val="superscript"/>
        </w:rPr>
        <w:t>4</w:t>
      </w:r>
      <w:r>
        <w:t>Csak az Ügyfél mennyiségi licencszerződése értelmében Kormányzatinak minősülő ügyfelek vásárolhatják meg ez a Kiegészítő Felhasználói SL licencet.</w:t>
      </w:r>
    </w:p>
    <w:p w:rsidR="00FA4EF6" w:rsidRDefault="004D3499">
      <w:pPr>
        <w:pStyle w:val="ProductList-Body"/>
      </w:pPr>
      <w:r>
        <w:t xml:space="preserve"> </w:t>
      </w:r>
    </w:p>
    <w:p w:rsidR="00FA4EF6" w:rsidRDefault="004D3499">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FA4EF6" w:rsidRDefault="004D3499">
      <w:pPr>
        <w:pStyle w:val="ProductList-Body"/>
      </w:pPr>
      <w:r>
        <w:t xml:space="preserve"> </w:t>
      </w:r>
    </w:p>
    <w:p w:rsidR="00FA4EF6" w:rsidRDefault="004D3499">
      <w:pPr>
        <w:pStyle w:val="ProductList-ClauseHeading"/>
      </w:pPr>
      <w:r>
        <w:t>2.6 Vásárlásra vonatkozó korlátozások</w:t>
      </w:r>
    </w:p>
    <w:p w:rsidR="00FA4EF6" w:rsidRDefault="004D3499">
      <w:pPr>
        <w:pStyle w:val="ProductList-Body"/>
      </w:pPr>
      <w:r>
        <w:t>Minden egyes Megfelelő Licenchez (illetve a Megfelelő Licencek minden egyes készletéhez) csak egyetlen Kiegészítő Felhasználói SL vásárolható. Ez nem vonatkozik az Office 365 Oktatási verzió E3 és E4 csomag Kiegészítők licencekre; ezek esetén a Kiegészítő Felhasználói SL licencek száma meghaladhatja a Megfelelő Licencek számát.</w:t>
      </w:r>
    </w:p>
    <w:p w:rsidR="00FA4EF6" w:rsidRDefault="004D3499">
      <w:pPr>
        <w:pStyle w:val="ProductList-Body"/>
      </w:pPr>
      <w:r>
        <w:t xml:space="preserve"> </w:t>
      </w:r>
    </w:p>
    <w:p w:rsidR="00FA4EF6" w:rsidRDefault="004D3499">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FA4EF6" w:rsidRDefault="004D3499">
      <w:pPr>
        <w:pStyle w:val="ProductList-Body"/>
      </w:pPr>
      <w:r>
        <w:t xml:space="preserve"> </w:t>
      </w:r>
    </w:p>
    <w:p w:rsidR="00FA4EF6" w:rsidRDefault="004D3499">
      <w:pPr>
        <w:pStyle w:val="ProductList-Body"/>
      </w:pPr>
      <w:r>
        <w:t xml:space="preserve">A Campus és School Szerződéssel rendelkező ügyfelek megvásárolhatják az Office 365 Kiegészítő Csomagra vonatkozó Felhasználói Előfizetési Licencet Felhasználóik számára olyan mennyiségben, ahány Megfelelő személyi számítógéppel rendelkeznek, feltéve, hogy fedezettel rendelkeznek a Megfelelő Licencekre. </w:t>
      </w:r>
    </w:p>
    <w:p w:rsidR="00FA4EF6" w:rsidRDefault="004D3499">
      <w:pPr>
        <w:pStyle w:val="ProductList-Body"/>
      </w:pPr>
      <w:r>
        <w:t xml:space="preserve"> </w:t>
      </w:r>
    </w:p>
    <w:p w:rsidR="00FA4EF6" w:rsidRDefault="004D3499">
      <w:pPr>
        <w:pStyle w:val="ProductList-ClauseHeading"/>
      </w:pPr>
      <w:r>
        <w:t>2.7 A Mennyiségi Licencprogram feltételei</w:t>
      </w:r>
    </w:p>
    <w:p w:rsidR="00FA4EF6" w:rsidRDefault="004D3499">
      <w:pPr>
        <w:pStyle w:val="ProductList-Body"/>
      </w:pPr>
      <w:r>
        <w:t xml:space="preserve">A programok megfelelő Online Szolgáltatási Felhasználói SL licencre alkalmazandó feltételei a Kiegészítő Felhasználói SL licencekre is alkalmazandók, de nem alkalmazandók a Nagyvállalati Szerződés keretében biztosított Áttérési jogokra. </w:t>
      </w:r>
    </w:p>
    <w:p w:rsidR="00FA4EF6" w:rsidRDefault="004D3499">
      <w:pPr>
        <w:pStyle w:val="ProductList-Body"/>
      </w:pPr>
      <w:r>
        <w:t xml:space="preserve"> </w:t>
      </w:r>
    </w:p>
    <w:p w:rsidR="00FA4EF6" w:rsidRDefault="004D3499">
      <w:pPr>
        <w:pStyle w:val="ProductList-ClauseHeading"/>
      </w:pPr>
      <w:r>
        <w:t>2.8 Az Office 365 Frissítési Garanciából Felhasználói SL licencek vásárlására vonatkozó jogosultság</w:t>
      </w:r>
    </w:p>
    <w:p w:rsidR="00FA4EF6" w:rsidRDefault="004D3499">
      <w:pPr>
        <w:pStyle w:val="ProductList-Body"/>
      </w:pPr>
      <w:r>
        <w:t>„Frissítési Garanciából” Felhasználói SL-ek vásárolhatók a teljesen kifizetett, az alábbi táblázatban felsorolt Megfelelő Termékekre vonatkozó érvényes Frissítési Garanciával rendelkező végleges Licencek átviteléhez. A Megfelelő Termékekre vonatkozó Előfizetési Licencek is átvihetők egy megfelelő Frissítési Garanciából Felhasználói SL licenccel,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624"/>
        <w:gridCol w:w="3630"/>
        <w:gridCol w:w="3662"/>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szükséges CAL Suite Bridge</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Bridge Office 365 szolgáltatáshoz</w:t>
            </w:r>
            <w:r>
              <w:rPr>
                <w:vertAlign w:val="superscript"/>
              </w:rPr>
              <w:t>2,3</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FA4EF6" w:rsidRDefault="004D3499">
      <w:pPr>
        <w:pStyle w:val="ProductList-Body"/>
      </w:pPr>
      <w:r>
        <w:rPr>
          <w:i/>
          <w:vertAlign w:val="superscript"/>
        </w:rPr>
        <w:t>1</w:t>
      </w:r>
      <w:r>
        <w:rPr>
          <w:i/>
        </w:rPr>
        <w:t>Csak egy beléptetés évfordulóján vagy egy új beléptetési időszak kezdetekor vásárolható meg.</w:t>
      </w:r>
    </w:p>
    <w:p w:rsidR="00FA4EF6" w:rsidRDefault="004D3499">
      <w:pPr>
        <w:pStyle w:val="ProductList-Body"/>
      </w:pPr>
      <w:r>
        <w:rPr>
          <w:i/>
          <w:vertAlign w:val="superscript"/>
        </w:rPr>
        <w:t>2</w:t>
      </w:r>
      <w:r>
        <w:rPr>
          <w:i/>
        </w:rPr>
        <w:t>Csak a beléptetés évfordulóján történő Vásárláshoz szükséges.</w:t>
      </w:r>
    </w:p>
    <w:p w:rsidR="00FA4EF6" w:rsidRDefault="004D3499">
      <w:pPr>
        <w:pStyle w:val="ProductList-Body"/>
      </w:pPr>
      <w:r>
        <w:rPr>
          <w:i/>
          <w:vertAlign w:val="superscript"/>
        </w:rPr>
        <w:t>3</w:t>
      </w:r>
      <w:r>
        <w:rPr>
          <w:i/>
        </w:rPr>
        <w:t>Felhasználók számára nem kell megvásárolni</w:t>
      </w:r>
    </w:p>
    <w:p w:rsidR="00FA4EF6" w:rsidRDefault="004D3499">
      <w:pPr>
        <w:pStyle w:val="ProductList-Body"/>
      </w:pPr>
      <w:r>
        <w:t xml:space="preserve"> </w:t>
      </w:r>
    </w:p>
    <w:p w:rsidR="00FA4EF6" w:rsidRDefault="004D3499">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FA4EF6" w:rsidRDefault="004D3499">
      <w:pPr>
        <w:pStyle w:val="ProductList-Body"/>
      </w:pPr>
      <w:r>
        <w:t xml:space="preserve"> </w:t>
      </w:r>
    </w:p>
    <w:p w:rsidR="00FA4EF6" w:rsidRDefault="004D3499">
      <w:pPr>
        <w:pStyle w:val="ProductList-ClauseHeading"/>
      </w:pPr>
      <w:r>
        <w:t>2.9 Átállás Frissítési Garanciából Felhasználói SL licencekre</w:t>
      </w:r>
    </w:p>
    <w:p w:rsidR="00FA4EF6" w:rsidRDefault="004D3499">
      <w:pPr>
        <w:pStyle w:val="ProductList-Body"/>
      </w:pPr>
      <w:r>
        <w:t>Frissítési Garanciából Felhasználói SL licencekre történő átálláskor minden egyes Minősített Asztali Számítógéphez legfeljebb egy Frissítési Garanciából Felhasználói SL licenc vásárolható. Az olyan licencelt Megfelelő Eszközökre vonatkozó egyszeri kivételként,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FA4EF6" w:rsidRDefault="004D3499">
      <w:pPr>
        <w:pStyle w:val="ProductList-Body"/>
      </w:pPr>
      <w:r>
        <w:t xml:space="preserve"> </w:t>
      </w:r>
    </w:p>
    <w:p w:rsidR="00FA4EF6" w:rsidRDefault="004D3499">
      <w:pPr>
        <w:pStyle w:val="ProductList-ClauseHeading"/>
      </w:pPr>
      <w:r>
        <w:t>2.10 Az Office 365 Frissítési Garanciából Felhasználói SL licencekhez tatozó Frissítési Garancia Előnyök</w:t>
      </w:r>
    </w:p>
    <w:p w:rsidR="00FA4EF6" w:rsidRDefault="004D3499">
      <w:pPr>
        <w:pStyle w:val="ProductList-Body"/>
      </w:pPr>
      <w:r>
        <w:t>Az Office 365 (Nagyvállalati és Kormányzati verzió E1, E3, E4 csomag) Frissítési Garanciából Felhasználói SL licencekkel rendelkező Ügyfelek az átvitt Megfelelő Termékek alapján jogosultak Frissítési Garancia Előnyökre.</w:t>
      </w:r>
    </w:p>
    <w:p w:rsidR="00FA4EF6" w:rsidRDefault="004D3499">
      <w:pPr>
        <w:pStyle w:val="ProductList-Body"/>
      </w:pPr>
      <w:r>
        <w:t xml:space="preserve"> </w:t>
      </w:r>
    </w:p>
    <w:p w:rsidR="00FA4EF6" w:rsidRDefault="004D3499">
      <w:pPr>
        <w:pStyle w:val="ProductList-ClauseHeading"/>
      </w:pPr>
      <w:r>
        <w:t>2.11 Office 365 Enterprise K1 csomag</w:t>
      </w:r>
    </w:p>
    <w:p w:rsidR="00FA4EF6" w:rsidRDefault="004D3499">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FA4EF6" w:rsidRDefault="004D3499">
      <w:pPr>
        <w:pStyle w:val="ProductList-Body"/>
      </w:pPr>
      <w:r>
        <w:t xml:space="preserve"> </w:t>
      </w:r>
    </w:p>
    <w:p w:rsidR="00FA4EF6" w:rsidRDefault="004D3499">
      <w:pPr>
        <w:pStyle w:val="ProductList-ClauseHeading"/>
      </w:pPr>
      <w:r>
        <w:t>2.12 Office Multi Language Pack</w:t>
      </w:r>
    </w:p>
    <w:p w:rsidR="00FA4EF6" w:rsidRDefault="004D3499">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FA4EF6" w:rsidRDefault="004D3499">
      <w:pPr>
        <w:pStyle w:val="ProductList-Body"/>
      </w:pPr>
      <w:r>
        <w:t xml:space="preserve"> </w:t>
      </w:r>
    </w:p>
    <w:p w:rsidR="00FA4EF6" w:rsidRDefault="004D3499">
      <w:pPr>
        <w:pStyle w:val="ProductList-ClauseHeading"/>
      </w:pPr>
      <w:r>
        <w:t>2.13 E-Learning</w:t>
      </w:r>
    </w:p>
    <w:p w:rsidR="00FA4EF6" w:rsidRDefault="004D3499">
      <w:pPr>
        <w:pStyle w:val="ProductList-Body"/>
      </w:pPr>
      <w:r>
        <w:t>Ha az Ügyfél Licenccel rendelkezik az Office 365 ProPlus termékre, akkor az Ügyfél használhatja az üzemeltetett Alkalmazásokra vonatkozó E-Learning tanfolyamokat. Az Ügyfél megfelelő beléptetésenként/szerződésenként egy hozzáférési kódot kap.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w:t>
      </w:r>
    </w:p>
    <w:p w:rsidR="00FA4EF6" w:rsidRDefault="004D3499">
      <w:pPr>
        <w:pStyle w:val="ProductList-Body"/>
      </w:pPr>
      <w:r>
        <w:t xml:space="preserve"> </w:t>
      </w:r>
    </w:p>
    <w:p w:rsidR="00FA4EF6" w:rsidRDefault="004D3499">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FA4EF6" w:rsidRDefault="004D3499">
      <w:pPr>
        <w:pStyle w:val="ProductList-Body"/>
      </w:pPr>
      <w:r>
        <w:t xml:space="preserve"> </w:t>
      </w:r>
    </w:p>
    <w:p w:rsidR="00FA4EF6" w:rsidRDefault="004D3499">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FA4EF6" w:rsidRDefault="004D3499">
      <w:pPr>
        <w:pStyle w:val="ProductList-Body"/>
      </w:pPr>
      <w:r>
        <w:t xml:space="preserve"> </w:t>
      </w:r>
    </w:p>
    <w:p w:rsidR="00FA4EF6" w:rsidRDefault="004D3499">
      <w:pPr>
        <w:pStyle w:val="ProductList-ClauseHeading"/>
      </w:pPr>
      <w:r>
        <w:t>2.14 Office Online</w:t>
      </w:r>
    </w:p>
    <w:p w:rsidR="00FA4EF6" w:rsidRDefault="004D3499">
      <w:pPr>
        <w:pStyle w:val="ProductList-Body"/>
      </w:pPr>
      <w:r>
        <w:t>Az Office 365 ProPlus terméket is magában foglaló Office 365 Csomaggal rendelkező ügyfelek használhatják az Office Online</w:t>
      </w:r>
      <w:r>
        <w:fldChar w:fldCharType="begin"/>
      </w:r>
      <w:r>
        <w:instrText xml:space="preserve"> XE "Office Online" </w:instrText>
      </w:r>
      <w:r>
        <w:fldChar w:fldCharType="end"/>
      </w:r>
      <w:r>
        <w:t xml:space="preserve"> szolgáltatást. Az ilyen csomagok licencelt felhasználói az Office Online szolgáltatást dokumentumok megtekintése és szerkesztése céljából érhetik el. Az Office Online szolgáltatás eléréséhez a felhasználóknak a SharePoint Online</w:t>
      </w:r>
      <w:r>
        <w:fldChar w:fldCharType="begin"/>
      </w:r>
      <w:r>
        <w:instrText xml:space="preserve"> XE "SharePoint Online" </w:instrText>
      </w:r>
      <w:r>
        <w:fldChar w:fldCharType="end"/>
      </w:r>
      <w:r>
        <w:t xml:space="preserve"> csomagokra vonatkozó licenccel is kell rendelkezniük. Az Office Online használatára e szolgáltatásnak az Online Szolgáltatások Feltételeiben ismertetett Licencfeltételek vonatkoznak. </w:t>
      </w:r>
    </w:p>
    <w:p w:rsidR="00FA4EF6" w:rsidRDefault="004D3499">
      <w:pPr>
        <w:pStyle w:val="ProductList-Body"/>
      </w:pPr>
      <w:r>
        <w:t xml:space="preserve"> </w:t>
      </w:r>
    </w:p>
    <w:p w:rsidR="00FA4EF6" w:rsidRDefault="004D3499">
      <w:pPr>
        <w:pStyle w:val="ProductList-ClauseHeading"/>
      </w:pPr>
      <w:r>
        <w:t>2.15 Office 365 Midsize Business termékkulcsának beváltása</w:t>
      </w:r>
    </w:p>
    <w:p w:rsidR="00FA4EF6" w:rsidRDefault="004D3499">
      <w:pPr>
        <w:pStyle w:val="ProductList-Body"/>
      </w:pPr>
      <w:r>
        <w:t xml:space="preserve">     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93" w:name="_Sec665"/>
      <w:r>
        <w:t>Exchange Online</w:t>
      </w:r>
      <w:bookmarkEnd w:id="293"/>
      <w:r>
        <w:fldChar w:fldCharType="begin"/>
      </w:r>
      <w:r>
        <w:instrText xml:space="preserve"> TC "</w:instrText>
      </w:r>
      <w:bookmarkStart w:id="294" w:name="_Toc423421597"/>
      <w:r>
        <w:instrText>Exchange Online</w:instrText>
      </w:r>
      <w:bookmarkEnd w:id="294"/>
      <w:r>
        <w:instrText>" \l 3</w:instrText>
      </w:r>
      <w:r>
        <w:fldChar w:fldCharType="end"/>
      </w:r>
    </w:p>
    <w:p w:rsidR="00FA4EF6" w:rsidRDefault="004D3499">
      <w:pPr>
        <w:pStyle w:val="ProductList-Offering1SubSection"/>
      </w:pPr>
      <w:bookmarkStart w:id="295" w:name="_Sec721"/>
      <w:r>
        <w:t>1. Programbeli elérhetőség</w:t>
      </w:r>
      <w:bookmarkEnd w:id="295"/>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6B2D4A">
        <w:tc>
          <w:tcPr>
            <w:tcW w:w="5020" w:type="dxa"/>
            <w:tcBorders>
              <w:top w:val="single" w:sz="6" w:space="0" w:color="FFFFFF"/>
              <w:left w:val="none" w:sz="4" w:space="0" w:color="6E6E6E"/>
              <w:bottom w:val="dashed" w:sz="4" w:space="0" w:color="BFBFBF"/>
              <w:right w:val="none" w:sz="4" w:space="0" w:color="6E6E6E"/>
            </w:tcBorders>
          </w:tcPr>
          <w:p w:rsidR="00FA4EF6" w:rsidRDefault="004D3499" w:rsidP="006B2D4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fldChar w:fldCharType="begin"/>
            </w:r>
            <w:r w:rsidR="006B2D4A" w:rsidRPr="006B2D4A">
              <w:rPr>
                <w:color w:val="000000" w:themeColor="text1"/>
              </w:rPr>
              <w:instrText>AutoTextList  \s NoStyle \t " : Open License és Open Value         "</w:instrText>
            </w:r>
            <w:r w:rsidR="006B2D4A" w:rsidRPr="006B2D4A">
              <w:rPr>
                <w:color w:val="000000" w:themeColor="text1"/>
              </w:rPr>
              <w:fldChar w:fldCharType="separate"/>
            </w:r>
            <w:r w:rsidR="006B2D4A" w:rsidRPr="006B2D4A">
              <w:rPr>
                <w:color w:val="000000" w:themeColor="text1"/>
              </w:rPr>
              <w:t>OF</w:t>
            </w:r>
            <w:r w:rsidR="006B2D4A"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bl>
    <w:p w:rsidR="00FA4EF6" w:rsidRDefault="004D3499">
      <w:pPr>
        <w:pStyle w:val="ProductList-Offering1SubSection"/>
      </w:pPr>
      <w:bookmarkStart w:id="296" w:name="_Sec776"/>
      <w:r>
        <w:t>2. A termékre vonatkozó feltételek</w:t>
      </w:r>
      <w:bookmarkEnd w:id="296"/>
    </w:p>
    <w:tbl>
      <w:tblPr>
        <w:tblStyle w:val="PURTable"/>
        <w:tblW w:w="0" w:type="dxa"/>
        <w:tblLook w:val="04A0" w:firstRow="1" w:lastRow="0" w:firstColumn="1" w:lastColumn="0" w:noHBand="0" w:noVBand="1"/>
      </w:tblPr>
      <w:tblGrid>
        <w:gridCol w:w="3646"/>
        <w:gridCol w:w="3625"/>
        <w:gridCol w:w="3645"/>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 (az Encryption kivételével)</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11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rsidRPr="00721CA3">
              <w:rPr>
                <w:color w:val="0563C1"/>
              </w:rPr>
              <w:fldChar w:fldCharType="separate"/>
            </w:r>
            <w:r>
              <w:rPr>
                <w:color w:val="0563C1"/>
              </w:rPr>
              <w:t>Jogosult Felhasználó Mentessége</w:t>
            </w:r>
            <w:r w:rsidRPr="00721CA3">
              <w:rPr>
                <w:color w:val="0563C1"/>
              </w:rP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Exchange Serverhez készült Exchange Online Archiválás</w:t>
      </w:r>
    </w:p>
    <w:p w:rsidR="00FA4EF6" w:rsidRDefault="004D3499">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FA4EF6" w:rsidRDefault="004D3499">
      <w:pPr>
        <w:pStyle w:val="ProductList-Body"/>
      </w:pPr>
      <w:r>
        <w:t xml:space="preserve"> </w:t>
      </w:r>
    </w:p>
    <w:p w:rsidR="00FA4EF6" w:rsidRDefault="004D3499">
      <w:pPr>
        <w:pStyle w:val="ProductList-ClauseHeading"/>
      </w:pPr>
      <w:r>
        <w:t>2.2 Exchange Serverhez készült Exchange Online Archiválás A</w:t>
      </w:r>
    </w:p>
    <w:p w:rsidR="00FA4EF6" w:rsidRDefault="004D3499">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FA4EF6" w:rsidRDefault="004D3499">
      <w:pPr>
        <w:pStyle w:val="ProductList-Body"/>
      </w:pPr>
      <w:r>
        <w:t xml:space="preserve"> </w:t>
      </w:r>
    </w:p>
    <w:p w:rsidR="00FA4EF6" w:rsidRDefault="004D3499">
      <w:pPr>
        <w:pStyle w:val="ProductList-ClauseHeading"/>
      </w:pPr>
      <w:r>
        <w:t>2.3 Exchange Online Védelmi szolgáltatás</w:t>
      </w:r>
    </w:p>
    <w:p w:rsidR="00FA4EF6" w:rsidRDefault="004D3499">
      <w:pPr>
        <w:pStyle w:val="ProductList-Body"/>
      </w:pPr>
      <w:r>
        <w:t>Mivel ez az Online Szolgáltatás tartományonként vehető igénybe, az Ügyfélnek Felhasználói SL licencet kell hozzárendelnie bármely lefedett tartomány (vagy altartomány) összes felhasználójához.</w:t>
      </w:r>
    </w:p>
    <w:p w:rsidR="00FA4EF6" w:rsidRDefault="004D3499">
      <w:pPr>
        <w:pStyle w:val="ProductList-Body"/>
      </w:pPr>
      <w:r>
        <w:t xml:space="preserve"> </w:t>
      </w:r>
    </w:p>
    <w:p w:rsidR="00FA4EF6" w:rsidRDefault="004D3499">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FA4EF6" w:rsidRDefault="004D3499">
      <w:pPr>
        <w:pStyle w:val="ProductList-Body"/>
      </w:pPr>
      <w:r>
        <w:t xml:space="preserve"> </w:t>
      </w:r>
    </w:p>
    <w:p w:rsidR="00FA4EF6" w:rsidRDefault="004D3499">
      <w:pPr>
        <w:pStyle w:val="ProductList-ClauseHeading"/>
      </w:pPr>
      <w:r>
        <w:t>2.4 Előfeltétel: Kiegészítő Felhasználói SL licencek</w:t>
      </w:r>
    </w:p>
    <w:p w:rsidR="00FA4EF6" w:rsidRDefault="004D349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297" w:name="_Sec666"/>
      <w:r>
        <w:t>OneDrive for Business</w:t>
      </w:r>
      <w:bookmarkEnd w:id="297"/>
      <w:r>
        <w:fldChar w:fldCharType="begin"/>
      </w:r>
      <w:r>
        <w:instrText xml:space="preserve"> TC "</w:instrText>
      </w:r>
      <w:bookmarkStart w:id="298" w:name="_Toc423421598"/>
      <w:r>
        <w:instrText>OneDrive for Business</w:instrText>
      </w:r>
      <w:bookmarkEnd w:id="298"/>
      <w:r>
        <w:instrText>" \l 3</w:instrText>
      </w:r>
      <w:r>
        <w:fldChar w:fldCharType="end"/>
      </w:r>
    </w:p>
    <w:p w:rsidR="00FA4EF6" w:rsidRDefault="004D3499">
      <w:pPr>
        <w:pStyle w:val="ProductList-Offering1SubSection"/>
      </w:pPr>
      <w:bookmarkStart w:id="299" w:name="_Sec722"/>
      <w:r>
        <w:t>1. Programbeli elérhetőség</w:t>
      </w:r>
      <w:bookmarkEnd w:id="299"/>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none" w:sz="4" w:space="0" w:color="BFBFBF"/>
              <w:right w:val="none" w:sz="4" w:space="0" w:color="6E6E6E"/>
            </w:tcBorders>
          </w:tcPr>
          <w:p w:rsidR="00FA4EF6" w:rsidRDefault="004D3499" w:rsidP="006B2D4A">
            <w:pPr>
              <w:pStyle w:val="ProductList-TableBody"/>
            </w:pPr>
            <w:r>
              <w:t>OneDrive Vállalati verzió + Office Online</w:t>
            </w:r>
            <w:r>
              <w:fldChar w:fldCharType="begin"/>
            </w:r>
            <w:r>
              <w:instrText xml:space="preserve"> XE "OneDrive Vállalati verzió + Office Online"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rsidP="006B2D4A">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006B2D4A"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300" w:name="_Sec777"/>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01" w:name="_Sec667"/>
      <w:r>
        <w:t>Project Online</w:t>
      </w:r>
      <w:bookmarkEnd w:id="301"/>
      <w:r>
        <w:fldChar w:fldCharType="begin"/>
      </w:r>
      <w:r>
        <w:instrText xml:space="preserve"> TC "</w:instrText>
      </w:r>
      <w:bookmarkStart w:id="302" w:name="_Toc423421599"/>
      <w:r>
        <w:instrText>Project Online</w:instrText>
      </w:r>
      <w:bookmarkEnd w:id="302"/>
      <w:r>
        <w:instrText>" \l 3</w:instrText>
      </w:r>
      <w:r>
        <w:fldChar w:fldCharType="end"/>
      </w:r>
    </w:p>
    <w:p w:rsidR="00FA4EF6" w:rsidRDefault="004D3499">
      <w:pPr>
        <w:pStyle w:val="ProductList-Offering1SubSection"/>
      </w:pPr>
      <w:bookmarkStart w:id="303" w:name="_Sec723"/>
      <w:r>
        <w:t>1. Programbeli elérhetőség</w:t>
      </w:r>
      <w:bookmarkEnd w:id="303"/>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6B2D4A">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A,ST</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bl>
    <w:p w:rsidR="00FA4EF6" w:rsidRDefault="004D3499">
      <w:pPr>
        <w:pStyle w:val="ProductList-Offering1SubSection"/>
      </w:pPr>
      <w:bookmarkStart w:id="304" w:name="_Sec778"/>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05" w:name="_Sec668"/>
      <w:r>
        <w:t>SharePoint Online</w:t>
      </w:r>
      <w:bookmarkEnd w:id="305"/>
      <w:r>
        <w:fldChar w:fldCharType="begin"/>
      </w:r>
      <w:r>
        <w:instrText xml:space="preserve"> TC "</w:instrText>
      </w:r>
      <w:bookmarkStart w:id="306" w:name="_Toc423421600"/>
      <w:r>
        <w:instrText>SharePoint Online</w:instrText>
      </w:r>
      <w:bookmarkEnd w:id="306"/>
      <w:r>
        <w:instrText>" \l 3</w:instrText>
      </w:r>
      <w:r>
        <w:fldChar w:fldCharType="end"/>
      </w:r>
    </w:p>
    <w:p w:rsidR="00FA4EF6" w:rsidRDefault="004D3499">
      <w:pPr>
        <w:pStyle w:val="ProductList-Offering1SubSection"/>
      </w:pPr>
      <w:bookmarkStart w:id="307" w:name="_Sec724"/>
      <w:r>
        <w:t>1. Programbeli elérhetőség</w:t>
      </w:r>
      <w:bookmarkEnd w:id="307"/>
    </w:p>
    <w:tbl>
      <w:tblPr>
        <w:tblStyle w:val="PURTable"/>
        <w:tblW w:w="0" w:type="dxa"/>
        <w:tblLook w:val="04A0" w:firstRow="1" w:lastRow="0" w:firstColumn="1" w:lastColumn="0" w:noHBand="0" w:noVBand="1"/>
      </w:tblPr>
      <w:tblGrid>
        <w:gridCol w:w="4534"/>
        <w:gridCol w:w="806"/>
        <w:gridCol w:w="791"/>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6B2D4A">
        <w:tc>
          <w:tcPr>
            <w:tcW w:w="5020" w:type="dxa"/>
            <w:tcBorders>
              <w:top w:val="single" w:sz="6" w:space="0" w:color="FFFFFF"/>
              <w:left w:val="none" w:sz="4" w:space="0" w:color="6E6E6E"/>
              <w:bottom w:val="dashed" w:sz="4" w:space="0" w:color="BFBFBF"/>
              <w:right w:val="none" w:sz="4" w:space="0" w:color="6E6E6E"/>
            </w:tcBorders>
          </w:tcPr>
          <w:p w:rsidR="00FA4EF6" w:rsidRDefault="004D3499" w:rsidP="006B2D4A">
            <w:pPr>
              <w:pStyle w:val="ProductList-TableBody"/>
            </w:pPr>
            <w:r>
              <w:t>SharePoint Online 1. csomag</w:t>
            </w:r>
            <w:r>
              <w:fldChar w:fldCharType="begin"/>
            </w:r>
            <w:r>
              <w:instrText xml:space="preserve"> XE "SharePoint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fldChar w:fldCharType="begin"/>
            </w:r>
            <w:r w:rsidR="006B2D4A" w:rsidRPr="006B2D4A">
              <w:rPr>
                <w:color w:val="000000" w:themeColor="text1"/>
              </w:rPr>
              <w:instrText>AutoTextList  \s NoStyle \t " : Open License és Open Value         "</w:instrText>
            </w:r>
            <w:r w:rsidR="006B2D4A" w:rsidRPr="006B2D4A">
              <w:rPr>
                <w:color w:val="000000" w:themeColor="text1"/>
              </w:rPr>
              <w:fldChar w:fldCharType="separate"/>
            </w:r>
            <w:r w:rsidR="006B2D4A" w:rsidRPr="006B2D4A">
              <w:rPr>
                <w:color w:val="000000" w:themeColor="text1"/>
              </w:rPr>
              <w:t>OF</w:t>
            </w:r>
            <w:r w:rsidR="006B2D4A"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SharePoint Online 1. csomag Kiegészítő</w:t>
            </w:r>
            <w:r>
              <w:fldChar w:fldCharType="begin"/>
            </w:r>
            <w:r>
              <w:instrText xml:space="preserve"> XE "SharePoint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fldChar w:fldCharType="begin"/>
            </w:r>
            <w:r w:rsidR="004D3499" w:rsidRPr="006B2D4A">
              <w:rPr>
                <w:color w:val="000000" w:themeColor="text1"/>
              </w:rPr>
              <w:instrText>AutoTextList  \s NoStyle \t " : Hallgatói Ajánlat         "</w:instrText>
            </w:r>
            <w:r w:rsidR="004D3499" w:rsidRPr="006B2D4A">
              <w:rPr>
                <w:color w:val="000000" w:themeColor="text1"/>
              </w:rPr>
              <w:fldChar w:fldCharType="separate"/>
            </w:r>
            <w:r w:rsidR="004D3499" w:rsidRPr="006B2D4A">
              <w:rPr>
                <w:color w:val="000000" w:themeColor="text1"/>
              </w:rPr>
              <w:t>ST</w:t>
            </w:r>
            <w:r w:rsidR="004D3499" w:rsidRPr="006B2D4A">
              <w:rPr>
                <w:color w:val="000000" w:themeColor="text1"/>
              </w:rPr>
              <w:fldChar w:fldCharType="end"/>
            </w:r>
          </w:p>
        </w:tc>
      </w:tr>
    </w:tbl>
    <w:p w:rsidR="00FA4EF6" w:rsidRDefault="004D3499">
      <w:pPr>
        <w:pStyle w:val="ProductList-Offering1SubSection"/>
      </w:pPr>
      <w:bookmarkStart w:id="308" w:name="_Sec779"/>
      <w:r>
        <w:t>2. A termékre vonatkozó feltételek</w:t>
      </w:r>
      <w:bookmarkEnd w:id="30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rsidRPr="00721CA3">
              <w:rPr>
                <w:color w:val="0563C1"/>
              </w:rPr>
              <w:fldChar w:fldCharType="separate"/>
            </w:r>
            <w:r>
              <w:rPr>
                <w:color w:val="0563C1"/>
              </w:rPr>
              <w:t>Jogosult Felhasználó Mentessége</w:t>
            </w:r>
            <w:r w:rsidRPr="00721CA3">
              <w:rPr>
                <w:color w:val="0563C1"/>
              </w:rP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SharePoint Online Standard</w:t>
      </w:r>
    </w:p>
    <w:p w:rsidR="00FA4EF6" w:rsidRDefault="004D3499">
      <w:pPr>
        <w:pStyle w:val="ProductList-Body"/>
      </w:pPr>
      <w:r>
        <w:t>A SharePoint Online 1. csomag korábbi elnevezése: SharePoint Online Standard</w:t>
      </w:r>
      <w:r>
        <w:fldChar w:fldCharType="begin"/>
      </w:r>
      <w:r>
        <w:instrText xml:space="preserve"> XE "SharePoint Online Standard" </w:instrText>
      </w:r>
      <w:r>
        <w:fldChar w:fldCharType="end"/>
      </w:r>
      <w:r>
        <w:t>.</w:t>
      </w:r>
    </w:p>
    <w:p w:rsidR="00FA4EF6" w:rsidRDefault="004D3499">
      <w:pPr>
        <w:pStyle w:val="ProductList-Body"/>
      </w:pPr>
      <w:r>
        <w:t xml:space="preserve"> </w:t>
      </w:r>
    </w:p>
    <w:p w:rsidR="00FA4EF6" w:rsidRDefault="004D3499">
      <w:pPr>
        <w:pStyle w:val="ProductList-Body"/>
      </w:pPr>
      <w:r>
        <w:t>A SharePoint Online 1. csomag terméket Brazíliában vagy Chilében megvásároló ügyfelek SharePoint Online Standard terméket kapnak. Ezek az ügyfelek később áttérhetnek a SharePoint Online 1. csomag termékre.</w:t>
      </w:r>
    </w:p>
    <w:p w:rsidR="00FA4EF6" w:rsidRDefault="004D3499">
      <w:pPr>
        <w:pStyle w:val="ProductList-Body"/>
      </w:pPr>
      <w:r>
        <w:t xml:space="preserve"> </w:t>
      </w:r>
    </w:p>
    <w:p w:rsidR="00FA4EF6" w:rsidRDefault="004D3499">
      <w:pPr>
        <w:pStyle w:val="ProductList-ClauseHeading"/>
      </w:pPr>
      <w:r>
        <w:t>2.2 Előfeltétel: Kiegészítő Felhasználói SL licencek</w:t>
      </w:r>
    </w:p>
    <w:p w:rsidR="00FA4EF6" w:rsidRDefault="004D349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FA4EF6" w:rsidRDefault="004D3499">
      <w:pPr>
        <w:pStyle w:val="ProductList-Body"/>
      </w:pPr>
      <w:r>
        <w:t xml:space="preserve"> </w:t>
      </w:r>
    </w:p>
    <w:p w:rsidR="00FA4EF6" w:rsidRDefault="004D3499">
      <w:pPr>
        <w:pStyle w:val="ProductList-ClauseHeading"/>
      </w:pPr>
      <w:r>
        <w:t>2.3 A SharePoint Online 1. csomag Yammerrel és a SharePoint Online 2. csomag Yammerrel termékkulcsának beváltása</w:t>
      </w:r>
    </w:p>
    <w:p w:rsidR="00FA4EF6" w:rsidRDefault="004D3499">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09" w:name="_Sec669"/>
      <w:r>
        <w:t>Skype Vállalati online verzió</w:t>
      </w:r>
      <w:bookmarkEnd w:id="309"/>
      <w:r>
        <w:fldChar w:fldCharType="begin"/>
      </w:r>
      <w:r>
        <w:instrText xml:space="preserve"> TC "</w:instrText>
      </w:r>
      <w:bookmarkStart w:id="310" w:name="_Toc423421601"/>
      <w:r>
        <w:instrText>Skype Vállalati online verzió</w:instrText>
      </w:r>
      <w:bookmarkEnd w:id="310"/>
      <w:r>
        <w:instrText>" \l 3</w:instrText>
      </w:r>
      <w:r>
        <w:fldChar w:fldCharType="end"/>
      </w:r>
    </w:p>
    <w:p w:rsidR="00FA4EF6" w:rsidRDefault="004D3499">
      <w:pPr>
        <w:pStyle w:val="ProductList-Offering1SubSection"/>
      </w:pPr>
      <w:bookmarkStart w:id="311" w:name="_Sec725"/>
      <w:r>
        <w:t>1. Programbeli elérhetőség</w:t>
      </w:r>
      <w:bookmarkEnd w:id="311"/>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rsidP="006B2D4A">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312" w:name="_Sec78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Meghosszabbított időszakra jogosító online szolgáltatások, a Nagyvállalati és Nagyvállalati Előfizetői licencszerződésben foglaltak szerint.         "</w:instrText>
            </w:r>
            <w:r w:rsidRPr="00721CA3">
              <w:rPr>
                <w:color w:val="0563C1"/>
              </w:rPr>
              <w:fldChar w:fldCharType="separate"/>
            </w:r>
            <w:r>
              <w:rPr>
                <w:color w:val="0563C1"/>
              </w:rPr>
              <w:t>Meghosszabbított Időszakra Jogosító</w:t>
            </w:r>
            <w:r w:rsidRPr="00721CA3">
              <w:rPr>
                <w:color w:val="0563C1"/>
              </w:rPr>
              <w:fldChar w:fldCharType="end"/>
            </w:r>
            <w:r>
              <w:t>: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Pr="00721CA3">
              <w:rPr>
                <w:color w:val="0563C1"/>
              </w:rPr>
              <w:fldChar w:fldCharType="separate"/>
            </w:r>
            <w:r>
              <w:rPr>
                <w:color w:val="0563C1"/>
              </w:rPr>
              <w:t>Felülvizsgálatra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Lync for Mac 2011</w:t>
      </w:r>
    </w:p>
    <w:p w:rsidR="00FA4EF6" w:rsidRDefault="004D3499">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Licencükhöz</w:t>
      </w:r>
      <w:r w:rsidRPr="00721CA3">
        <w:rPr>
          <w:color w:val="0563C1"/>
        </w:rPr>
        <w:fldChar w:fldCharType="end"/>
      </w:r>
      <w:r>
        <w:t xml:space="preserve">. A szoftvert csak a Skype Vállalati online verzióval szabad használni, és a szoftver használatára vonatkozó összes jog megszűnik az alapjául szolgáló előfizetési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FA4EF6" w:rsidRDefault="004D3499">
      <w:pPr>
        <w:pStyle w:val="ProductList-Body"/>
      </w:pPr>
      <w:r>
        <w:t xml:space="preserve"> </w:t>
      </w:r>
    </w:p>
    <w:p w:rsidR="00FA4EF6" w:rsidRDefault="004D3499">
      <w:pPr>
        <w:pStyle w:val="ProductList-ClauseHeading"/>
      </w:pPr>
      <w:r>
        <w:t>2.2 Előfeltétel: Kiegészítő Felhasználói SL licencek</w:t>
      </w:r>
    </w:p>
    <w:p w:rsidR="00FA4EF6" w:rsidRDefault="004D3499">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GroupHeading"/>
      </w:pPr>
      <w:bookmarkStart w:id="313" w:name="_Sec635"/>
      <w:r>
        <w:t>Egyéb online szolgáltatások</w:t>
      </w:r>
      <w:bookmarkEnd w:id="313"/>
      <w:r>
        <w:fldChar w:fldCharType="begin"/>
      </w:r>
      <w:r>
        <w:instrText xml:space="preserve"> TC "</w:instrText>
      </w:r>
      <w:bookmarkStart w:id="314" w:name="_Toc423421602"/>
      <w:r>
        <w:instrText>Egyéb online szolgáltatások</w:instrText>
      </w:r>
      <w:bookmarkEnd w:id="314"/>
      <w:r>
        <w:instrText>" \l 2</w:instrText>
      </w:r>
      <w:r>
        <w:fldChar w:fldCharType="end"/>
      </w:r>
    </w:p>
    <w:p w:rsidR="00FA4EF6" w:rsidRDefault="004D3499">
      <w:pPr>
        <w:pStyle w:val="ProductList-Offering2HeadingNoBorder"/>
      </w:pPr>
      <w:bookmarkStart w:id="315" w:name="_Sec670"/>
      <w:r>
        <w:t>Bing Maps</w:t>
      </w:r>
      <w:bookmarkEnd w:id="315"/>
      <w:r>
        <w:fldChar w:fldCharType="begin"/>
      </w:r>
      <w:r>
        <w:instrText xml:space="preserve"> TC "</w:instrText>
      </w:r>
      <w:bookmarkStart w:id="316" w:name="_Toc423421603"/>
      <w:r>
        <w:instrText>Bing Maps</w:instrText>
      </w:r>
      <w:bookmarkEnd w:id="316"/>
      <w:r>
        <w:instrText>" \l 3</w:instrText>
      </w:r>
      <w:r>
        <w:fldChar w:fldCharType="end"/>
      </w:r>
    </w:p>
    <w:p w:rsidR="00FA4EF6" w:rsidRDefault="004D3499">
      <w:pPr>
        <w:pStyle w:val="ProductList-Offering1SubSection"/>
      </w:pPr>
      <w:bookmarkStart w:id="317" w:name="_Sec726"/>
      <w:r>
        <w:t>1. Programbeli elérhetőség</w:t>
      </w:r>
      <w:bookmarkEnd w:id="317"/>
    </w:p>
    <w:tbl>
      <w:tblPr>
        <w:tblStyle w:val="PURTable"/>
        <w:tblW w:w="0" w:type="dxa"/>
        <w:tblLook w:val="04A0" w:firstRow="1" w:lastRow="0" w:firstColumn="1" w:lastColumn="0" w:noHBand="0" w:noVBand="1"/>
      </w:tblPr>
      <w:tblGrid>
        <w:gridCol w:w="4553"/>
        <w:gridCol w:w="805"/>
        <w:gridCol w:w="789"/>
        <w:gridCol w:w="802"/>
        <w:gridCol w:w="709"/>
        <w:gridCol w:w="832"/>
        <w:gridCol w:w="825"/>
        <w:gridCol w:w="806"/>
        <w:gridCol w:w="795"/>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Bing Térképek Fogyasztó nyomon követése eszközönként Havi előfizetés</w:t>
            </w:r>
            <w:r>
              <w:fldChar w:fldCharType="begin"/>
            </w:r>
            <w:r>
              <w:instrText xml:space="preserve"> XE "Bing Térképek Fogyasztó nyomon követése eszközönként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Belső Webhelyhasználat 250K (és több) tranzakcióra Havi előfizetés</w:t>
            </w:r>
            <w:r>
              <w:fldChar w:fldCharType="begin"/>
            </w:r>
            <w:r>
              <w:instrText xml:space="preserve"> XE "Bing Térképek Belső Webhelyhasználat 250K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Light Ismert Felhasználónkénti Havi előfizetés</w:t>
            </w:r>
            <w:r>
              <w:fldChar w:fldCharType="begin"/>
            </w:r>
            <w:r>
              <w:instrText xml:space="preserve"> XE "Bing Térképek Light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Bing Térképek Nyilvános Webhelyhasználat 420K (és több) tranzakcióra Havi előfizetés</w:t>
            </w:r>
            <w:r>
              <w:fldChar w:fldCharType="begin"/>
            </w:r>
            <w:r>
              <w:instrText xml:space="preserve"> XE "Bing Térképek Nyilvános Webhelyhasználat 420K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Body"/>
      </w:pPr>
      <w:r>
        <w:t xml:space="preserve"> </w:t>
      </w:r>
    </w:p>
    <w:p w:rsidR="00FA4EF6" w:rsidRDefault="004D3499">
      <w:pPr>
        <w:pStyle w:val="ProductList-Offering1SubSection"/>
      </w:pPr>
      <w:bookmarkStart w:id="318" w:name="_Sec781"/>
      <w:r>
        <w:t>2. A termékre vonatkozó feltételek</w:t>
      </w:r>
      <w:bookmarkEnd w:id="31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Számlázható tranzakciók</w:t>
      </w:r>
    </w:p>
    <w:p w:rsidR="00FA4EF6" w:rsidRDefault="004D3499">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FA4EF6" w:rsidRDefault="004D3499">
      <w:pPr>
        <w:pStyle w:val="ProductList-Body"/>
      </w:pPr>
      <w:r>
        <w:t xml:space="preserve"> </w:t>
      </w:r>
    </w:p>
    <w:p w:rsidR="00FA4EF6" w:rsidRDefault="004D3499">
      <w:pPr>
        <w:pStyle w:val="ProductList-ClauseHeading"/>
      </w:pPr>
      <w:r>
        <w:t>2.2 Bing Térképek Platinum Kiegészítő SL</w:t>
      </w:r>
    </w:p>
    <w:p w:rsidR="00FA4EF6" w:rsidRDefault="004D3499">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FA4EF6" w:rsidRDefault="00FA4EF6">
      <w:pPr>
        <w:pStyle w:val="ProductList-Body"/>
        <w:jc w:val="right"/>
      </w:pPr>
    </w:p>
    <w:tbl>
      <w:tblPr>
        <w:tblStyle w:val="PURTable"/>
        <w:tblW w:w="10916" w:type="dxa"/>
        <w:tblLook w:val="04A0" w:firstRow="1" w:lastRow="0" w:firstColumn="1" w:lastColumn="0" w:noHBand="0" w:noVBand="1"/>
      </w:tblPr>
      <w:tblGrid>
        <w:gridCol w:w="10916"/>
      </w:tblGrid>
      <w:tr w:rsidR="00FA4EF6" w:rsidTr="006B2D4A">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4D3499">
      <w:pPr>
        <w:pStyle w:val="ProductList-Offering2HeadingNoBorder"/>
      </w:pPr>
      <w:bookmarkStart w:id="319" w:name="_Sec672"/>
      <w:r>
        <w:t>Microsoft Learning</w:t>
      </w:r>
      <w:bookmarkEnd w:id="319"/>
      <w:r>
        <w:fldChar w:fldCharType="begin"/>
      </w:r>
      <w:r>
        <w:instrText xml:space="preserve"> TC "</w:instrText>
      </w:r>
      <w:bookmarkStart w:id="320" w:name="_Toc423421604"/>
      <w:r>
        <w:instrText>Microsoft Learning</w:instrText>
      </w:r>
      <w:bookmarkEnd w:id="320"/>
      <w:r>
        <w:instrText>" \l 3</w:instrText>
      </w:r>
      <w:r>
        <w:fldChar w:fldCharType="end"/>
      </w:r>
    </w:p>
    <w:p w:rsidR="00FA4EF6" w:rsidRDefault="004D3499">
      <w:pPr>
        <w:pStyle w:val="ProductList-Offering1SubSection"/>
      </w:pPr>
      <w:bookmarkStart w:id="321" w:name="_Sec728"/>
      <w:r>
        <w:t>1. Programbeli elérhetőség</w:t>
      </w:r>
      <w:bookmarkEnd w:id="321"/>
    </w:p>
    <w:tbl>
      <w:tblPr>
        <w:tblStyle w:val="PURTable"/>
        <w:tblW w:w="0" w:type="dxa"/>
        <w:tblLook w:val="04A0" w:firstRow="1" w:lastRow="0" w:firstColumn="1" w:lastColumn="0" w:noHBand="0" w:noVBand="1"/>
      </w:tblPr>
      <w:tblGrid>
        <w:gridCol w:w="4548"/>
        <w:gridCol w:w="805"/>
        <w:gridCol w:w="789"/>
        <w:gridCol w:w="803"/>
        <w:gridCol w:w="710"/>
        <w:gridCol w:w="832"/>
        <w:gridCol w:w="826"/>
        <w:gridCol w:w="807"/>
        <w:gridCol w:w="796"/>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6B2D4A">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w:instrText>
            </w:r>
            <w:r w:rsidRPr="006B2D4A">
              <w:rPr>
                <w:color w:val="000000" w:themeColor="text1"/>
              </w:rPr>
              <w:fldChar w:fldCharType="separate"/>
            </w:r>
            <w:r w:rsidRPr="006B2D4A">
              <w:rPr>
                <w:color w:val="000000" w:themeColor="text1"/>
              </w:rPr>
              <w:t>OL</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FA4E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w:instrText>
            </w:r>
            <w:r w:rsidRPr="006B2D4A">
              <w:rPr>
                <w:color w:val="000000" w:themeColor="text1"/>
              </w:rPr>
              <w:fldChar w:fldCharType="separate"/>
            </w:r>
            <w:r w:rsidRPr="006B2D4A">
              <w:rPr>
                <w:color w:val="000000" w:themeColor="text1"/>
              </w:rPr>
              <w:t>OL</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r>
      <w:tr w:rsidR="00FA4EF6" w:rsidTr="006B2D4A">
        <w:tc>
          <w:tcPr>
            <w:tcW w:w="5020" w:type="dxa"/>
            <w:tcBorders>
              <w:top w:val="dashed" w:sz="4" w:space="0" w:color="BFBFBF"/>
              <w:left w:val="none" w:sz="4" w:space="0" w:color="6E6E6E"/>
              <w:bottom w:val="dashed" w:sz="4" w:space="0" w:color="BFBFBF"/>
              <w:right w:val="none" w:sz="4" w:space="0" w:color="6E6E6E"/>
            </w:tcBorders>
          </w:tcPr>
          <w:p w:rsidR="00FA4EF6" w:rsidRDefault="004D3499">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FA4EF6" w:rsidRDefault="004D349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r>
      <w:tr w:rsidR="00FA4EF6" w:rsidTr="006B2D4A">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rsidP="006B2D4A">
            <w:pPr>
              <w:pStyle w:val="ProductList-TableBody"/>
              <w:jc w:val="center"/>
              <w:rPr>
                <w:color w:val="000000" w:themeColor="text1"/>
              </w:rPr>
            </w:pPr>
            <w:r>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r>
    </w:tbl>
    <w:p w:rsidR="00FA4EF6" w:rsidRDefault="004D3499">
      <w:pPr>
        <w:pStyle w:val="ProductList-Offering1SubSection"/>
      </w:pPr>
      <w:bookmarkStart w:id="322" w:name="_Sec783"/>
      <w:r>
        <w:t>2. A termékre vonatkozó feltételek</w:t>
      </w:r>
      <w:bookmarkEnd w:id="322"/>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4D3499">
      <w:pPr>
        <w:pStyle w:val="ProductList-Body"/>
      </w:pPr>
      <w:r>
        <w:t xml:space="preserve"> </w:t>
      </w:r>
    </w:p>
    <w:p w:rsidR="00FA4EF6" w:rsidRDefault="004D3499">
      <w:pPr>
        <w:pStyle w:val="ProductList-ClauseHeading"/>
      </w:pPr>
      <w:r>
        <w:t>2.1 Utalványok</w:t>
      </w:r>
    </w:p>
    <w:p w:rsidR="00FA4EF6" w:rsidRDefault="004D3499">
      <w:pPr>
        <w:pStyle w:val="ProductList-Body"/>
      </w:pPr>
      <w:r>
        <w:t xml:space="preserve">Utalványokat a vásárláskor kap, és azok a vásárlás napjától számított 12 hónap múlva lejárnak. </w:t>
      </w:r>
    </w:p>
    <w:p w:rsidR="00FA4EF6" w:rsidRDefault="004D3499">
      <w:pPr>
        <w:pStyle w:val="ProductList-Body"/>
      </w:pPr>
      <w:r>
        <w:t xml:space="preserve"> </w:t>
      </w:r>
    </w:p>
    <w:p w:rsidR="00FA4EF6" w:rsidRDefault="004D3499">
      <w:pPr>
        <w:pStyle w:val="ProductList-ClauseHeading"/>
      </w:pPr>
      <w:r>
        <w:t>2.2 A Microsoft Office Specialist (MOS), a Microsoft Technology Associate (MTA) és a Microsoft Certification Educator Minősítő vizsga helylicence</w:t>
      </w:r>
    </w:p>
    <w:p w:rsidR="00FA4EF6" w:rsidRDefault="004D3499">
      <w:pPr>
        <w:pStyle w:val="ProductList-Body"/>
      </w:pPr>
      <w:r>
        <w:t>Ahhoz, hogy az Ügyfél jogosult legyen a Hely</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licencre</w:t>
      </w:r>
      <w:r w:rsidRPr="00721CA3">
        <w:rPr>
          <w:color w:val="0563C1"/>
        </w:rPr>
        <w:fldChar w:fldCharType="end"/>
      </w:r>
      <w:r>
        <w:t>, a Certiport által jóváhagyott tesztelőközpontnak kell lennie. A Hely</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a vásárlás napjától számított 12 hónap múlva automatikusan lejár. Minden fel nem használt minősítő vizsga elveszik.</w:t>
      </w:r>
    </w:p>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23" w:name="_Sec673"/>
      <w:r>
        <w:t>Microsoft Translator</w:t>
      </w:r>
      <w:bookmarkEnd w:id="323"/>
      <w:r>
        <w:fldChar w:fldCharType="begin"/>
      </w:r>
      <w:r>
        <w:instrText xml:space="preserve"> TC "</w:instrText>
      </w:r>
      <w:bookmarkStart w:id="324" w:name="_Toc423421605"/>
      <w:r>
        <w:instrText>Microsoft Translator</w:instrText>
      </w:r>
      <w:bookmarkEnd w:id="324"/>
      <w:r>
        <w:instrText>" \l 3</w:instrText>
      </w:r>
      <w:r>
        <w:fldChar w:fldCharType="end"/>
      </w:r>
    </w:p>
    <w:p w:rsidR="00FA4EF6" w:rsidRDefault="004D3499">
      <w:pPr>
        <w:pStyle w:val="ProductList-Offering1SubSection"/>
      </w:pPr>
      <w:bookmarkStart w:id="325" w:name="_Sec729"/>
      <w:r>
        <w:t>1. Programbeli elérhetőség</w:t>
      </w:r>
      <w:bookmarkEnd w:id="325"/>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Egy Termékhez hozzárendelt azon érték, amelyet egy Ügyfél mennyiségi licencszerződése esetén alkalmazandó mennyiségi árképzési szint kiszámításához használnak.         "</w:instrText>
            </w:r>
            <w:r w:rsidRPr="00721CA3">
              <w:rPr>
                <w:color w:val="FFFFFF"/>
              </w:rPr>
              <w:fldChar w:fldCharType="separate"/>
            </w:r>
            <w:r>
              <w:rPr>
                <w:color w:val="FFFFFF"/>
              </w:rPr>
              <w:t>Pont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none" w:sz="4" w:space="0" w:color="BFBFBF"/>
              <w:right w:val="none" w:sz="4" w:space="0" w:color="6E6E6E"/>
            </w:tcBorders>
          </w:tcPr>
          <w:p w:rsidR="00FA4EF6" w:rsidRDefault="004D349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6B2D4A" w:rsidP="006B2D4A">
            <w:pPr>
              <w:pStyle w:val="ProductList-TableBody"/>
              <w:tabs>
                <w:tab w:val="clear" w:pos="360"/>
                <w:tab w:val="left" w:pos="275"/>
                <w:tab w:val="center" w:pos="355"/>
              </w:tabs>
            </w:pPr>
            <w:r>
              <w:rPr>
                <w:color w:val="0563C1"/>
              </w:rPr>
              <w:tab/>
            </w:r>
            <w:r w:rsidR="004D3499" w:rsidRPr="006B2D4A">
              <w:rPr>
                <w:color w:val="000000" w:themeColor="text1"/>
              </w:rPr>
              <w:fldChar w:fldCharType="begin"/>
            </w:r>
            <w:r w:rsidR="004D3499" w:rsidRPr="006B2D4A">
              <w:rPr>
                <w:color w:val="000000" w:themeColor="text1"/>
              </w:rPr>
              <w:instrText>AutoTextList  \s NoStyle \t " : További Termék         "</w:instrText>
            </w:r>
            <w:r w:rsidR="004D3499" w:rsidRPr="006B2D4A">
              <w:rPr>
                <w:color w:val="000000" w:themeColor="text1"/>
              </w:rPr>
              <w:fldChar w:fldCharType="separate"/>
            </w:r>
            <w:r w:rsidR="004D3499" w:rsidRPr="006B2D4A">
              <w:rPr>
                <w:color w:val="000000" w:themeColor="text1"/>
              </w:rPr>
              <w:t>A</w:t>
            </w:r>
            <w:r w:rsidR="004D3499"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326" w:name="_Sec784"/>
      <w:r>
        <w:t>2. A termékre vonatkozó feltételek</w:t>
      </w:r>
      <w:bookmarkEnd w:id="326"/>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rsidRPr="00721CA3">
              <w:rPr>
                <w:color w:val="0563C1"/>
              </w:rPr>
              <w:fldChar w:fldCharType="separate"/>
            </w:r>
            <w:r>
              <w:rPr>
                <w:color w:val="0563C1"/>
              </w:rPr>
              <w:t>Csökkentésre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27" w:name="_Sec674"/>
      <w:r>
        <w:t>Power BI az Office 365 szolgáltatáshoz</w:t>
      </w:r>
      <w:bookmarkEnd w:id="327"/>
      <w:r>
        <w:fldChar w:fldCharType="begin"/>
      </w:r>
      <w:r>
        <w:instrText xml:space="preserve"> TC "</w:instrText>
      </w:r>
      <w:bookmarkStart w:id="328" w:name="_Toc423421606"/>
      <w:r>
        <w:instrText>Power BI az Office 365 szolgáltatáshoz</w:instrText>
      </w:r>
      <w:bookmarkEnd w:id="328"/>
      <w:r>
        <w:instrText>" \l 3</w:instrText>
      </w:r>
      <w:r>
        <w:fldChar w:fldCharType="end"/>
      </w:r>
    </w:p>
    <w:p w:rsidR="00FA4EF6" w:rsidRDefault="004D3499">
      <w:pPr>
        <w:pStyle w:val="ProductList-Offering1SubSection"/>
      </w:pPr>
      <w:bookmarkStart w:id="329" w:name="_Sec730"/>
      <w:r>
        <w:t>1. Programbeli elérhetőség</w:t>
      </w:r>
      <w:bookmarkEnd w:id="329"/>
    </w:p>
    <w:tbl>
      <w:tblPr>
        <w:tblStyle w:val="PURTable"/>
        <w:tblW w:w="0" w:type="dxa"/>
        <w:tblLook w:val="04A0" w:firstRow="1" w:lastRow="0" w:firstColumn="1" w:lastColumn="0" w:noHBand="0" w:noVBand="1"/>
      </w:tblPr>
      <w:tblGrid>
        <w:gridCol w:w="4538"/>
        <w:gridCol w:w="806"/>
        <w:gridCol w:w="791"/>
        <w:gridCol w:w="803"/>
        <w:gridCol w:w="710"/>
        <w:gridCol w:w="832"/>
        <w:gridCol w:w="826"/>
        <w:gridCol w:w="807"/>
        <w:gridCol w:w="803"/>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dashed" w:sz="4" w:space="0" w:color="BFBFBF"/>
              <w:right w:val="none" w:sz="4" w:space="0" w:color="6E6E6E"/>
            </w:tcBorders>
          </w:tcPr>
          <w:p w:rsidR="00FA4EF6" w:rsidRDefault="004D3499">
            <w:pPr>
              <w:pStyle w:val="ProductList-TableBody"/>
            </w:pPr>
            <w:r>
              <w:t>Power BI az Office 365 szolgáltatáshoz</w:t>
            </w:r>
            <w:r>
              <w:fldChar w:fldCharType="begin"/>
            </w:r>
            <w:r>
              <w:instrText xml:space="preserve"> XE "Power BI az Office 365 szolgáltatáshoz"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r>
      <w:tr w:rsidR="00FA4EF6" w:rsidTr="006B2D4A">
        <w:tc>
          <w:tcPr>
            <w:tcW w:w="5020" w:type="dxa"/>
            <w:tcBorders>
              <w:top w:val="dashed" w:sz="4" w:space="0" w:color="BFBFBF"/>
              <w:left w:val="none" w:sz="4" w:space="0" w:color="6E6E6E"/>
              <w:bottom w:val="none" w:sz="4" w:space="0" w:color="BFBFBF"/>
              <w:right w:val="none" w:sz="4" w:space="0" w:color="6E6E6E"/>
            </w:tcBorders>
          </w:tcPr>
          <w:p w:rsidR="00FA4EF6" w:rsidRDefault="004D3499">
            <w:pPr>
              <w:pStyle w:val="ProductList-TableBody"/>
            </w:pPr>
            <w:r>
              <w:t>Power BI az Office 365 szolgáltatáshoz A csomag</w:t>
            </w:r>
            <w:r>
              <w:fldChar w:fldCharType="begin"/>
            </w:r>
            <w:r>
              <w:instrText xml:space="preserve"> XE "Power BI az Office 365 szolgáltatáshoz A csomag"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FA4E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FA4E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r w:rsidR="006B2D4A"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A,ST</w:t>
            </w:r>
          </w:p>
        </w:tc>
      </w:tr>
    </w:tbl>
    <w:p w:rsidR="00FA4EF6" w:rsidRDefault="004D3499">
      <w:pPr>
        <w:pStyle w:val="ProductList-Offering1SubSection"/>
      </w:pPr>
      <w:bookmarkStart w:id="330" w:name="_Sec785"/>
      <w:r>
        <w:t>2. A termékre vonatkozó feltételek</w:t>
      </w:r>
      <w:bookmarkEnd w:id="330"/>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rsidRPr="00721CA3">
              <w:rPr>
                <w:color w:val="0563C1"/>
              </w:rPr>
              <w:fldChar w:fldCharType="separate"/>
            </w:r>
            <w:r>
              <w:rPr>
                <w:color w:val="0563C1"/>
              </w:rPr>
              <w:t>Jogosult Felhasználó Mentessége</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31" w:name="_Sec675"/>
      <w:r>
        <w:t>System Center Endpoint Protection</w:t>
      </w:r>
      <w:bookmarkEnd w:id="331"/>
      <w:r>
        <w:fldChar w:fldCharType="begin"/>
      </w:r>
      <w:r>
        <w:instrText xml:space="preserve"> TC "</w:instrText>
      </w:r>
      <w:bookmarkStart w:id="332" w:name="_Toc423421607"/>
      <w:r>
        <w:instrText>System Center Endpoint Protection</w:instrText>
      </w:r>
      <w:bookmarkEnd w:id="332"/>
      <w:r>
        <w:instrText>" \l 3</w:instrText>
      </w:r>
      <w:r>
        <w:fldChar w:fldCharType="end"/>
      </w:r>
    </w:p>
    <w:p w:rsidR="00FA4EF6" w:rsidRDefault="004D3499">
      <w:pPr>
        <w:pStyle w:val="ProductList-Offering1SubSection"/>
      </w:pPr>
      <w:bookmarkStart w:id="333" w:name="_Sec731"/>
      <w:r>
        <w:t>1. Programbeli elérhetőség</w:t>
      </w:r>
      <w:bookmarkEnd w:id="333"/>
    </w:p>
    <w:tbl>
      <w:tblPr>
        <w:tblStyle w:val="PURTable"/>
        <w:tblW w:w="0" w:type="dxa"/>
        <w:tblLook w:val="04A0" w:firstRow="1" w:lastRow="0" w:firstColumn="1" w:lastColumn="0" w:noHBand="0" w:noVBand="1"/>
      </w:tblPr>
      <w:tblGrid>
        <w:gridCol w:w="4535"/>
        <w:gridCol w:w="806"/>
        <w:gridCol w:w="790"/>
        <w:gridCol w:w="804"/>
        <w:gridCol w:w="710"/>
        <w:gridCol w:w="833"/>
        <w:gridCol w:w="826"/>
        <w:gridCol w:w="808"/>
        <w:gridCol w:w="804"/>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rsidTr="006B2D4A">
        <w:tc>
          <w:tcPr>
            <w:tcW w:w="5020" w:type="dxa"/>
            <w:tcBorders>
              <w:top w:val="single" w:sz="6" w:space="0" w:color="FFFFFF"/>
              <w:left w:val="none" w:sz="4" w:space="0" w:color="6E6E6E"/>
              <w:bottom w:val="none" w:sz="4" w:space="0" w:color="BFBFBF"/>
              <w:right w:val="none" w:sz="4" w:space="0" w:color="6E6E6E"/>
            </w:tcBorders>
          </w:tcPr>
          <w:p w:rsidR="00FA4EF6" w:rsidRDefault="004D3499">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vagy Felhasználói SL)</w:t>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FA4EF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w:t>
            </w:r>
            <w:r w:rsidR="004D3499"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6B2D4A">
            <w:pPr>
              <w:pStyle w:val="ProductList-TableBody"/>
              <w:jc w:val="center"/>
              <w:rPr>
                <w:color w:val="000000" w:themeColor="text1"/>
              </w:rPr>
            </w:pPr>
            <w:r w:rsidRPr="006B2D4A">
              <w:rPr>
                <w:color w:val="000000" w:themeColor="text1"/>
              </w:rPr>
              <w:t>A,ST</w:t>
            </w:r>
            <w:r w:rsidR="004D3499" w:rsidRPr="006B2D4A">
              <w:rPr>
                <w:color w:val="000000" w:themeColor="text1"/>
              </w:rPr>
              <w:t xml:space="preserve"> </w:t>
            </w:r>
          </w:p>
        </w:tc>
      </w:tr>
    </w:tbl>
    <w:p w:rsidR="00FA4EF6" w:rsidRDefault="004D3499">
      <w:pPr>
        <w:pStyle w:val="ProductList-Offering1SubSection"/>
      </w:pPr>
      <w:bookmarkStart w:id="334" w:name="_Sec786"/>
      <w:r>
        <w:t>2. A termékre vonatkozó feltételek</w:t>
      </w:r>
      <w:bookmarkEnd w:id="334"/>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Az ügyfél a Terméktétel részben, illetve a Terméklistán közzétett különleges feltételek szerint a szoftver vagy egyéb Termékek korábbi verzióiról frissíthet újabb verzióra. (A teljes meghatározás a Szószedetben található.)         "</w:instrText>
            </w:r>
            <w:r w:rsidRPr="00721CA3">
              <w:rPr>
                <w:color w:val="0563C1"/>
              </w:rPr>
              <w:fldChar w:fldCharType="separate"/>
            </w:r>
            <w:r>
              <w:rPr>
                <w:color w:val="0563C1"/>
              </w:rPr>
              <w:t>Áttérési Jogok</w:t>
            </w:r>
            <w:r w:rsidRPr="00721CA3">
              <w:rPr>
                <w:color w:val="0563C1"/>
              </w:rPr>
              <w:fldChar w:fldCharType="end"/>
            </w:r>
            <w:r>
              <w:t xml:space="preserve">: </w:t>
            </w:r>
            <w:hyperlink r:id="rId12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4D3499">
      <w:pPr>
        <w:pStyle w:val="ProductList-Offering2HeadingNoBorder"/>
      </w:pPr>
      <w:bookmarkStart w:id="335" w:name="_Sec676"/>
      <w:r>
        <w:t>Yammer Enterprise</w:t>
      </w:r>
      <w:bookmarkEnd w:id="335"/>
      <w:r>
        <w:fldChar w:fldCharType="begin"/>
      </w:r>
      <w:r>
        <w:instrText xml:space="preserve"> TC "</w:instrText>
      </w:r>
      <w:bookmarkStart w:id="336" w:name="_Toc423421608"/>
      <w:r>
        <w:instrText>Yammer Enterprise</w:instrText>
      </w:r>
      <w:bookmarkEnd w:id="336"/>
      <w:r>
        <w:instrText>" \l 3</w:instrText>
      </w:r>
      <w:r>
        <w:fldChar w:fldCharType="end"/>
      </w:r>
    </w:p>
    <w:p w:rsidR="00FA4EF6" w:rsidRDefault="004D3499">
      <w:pPr>
        <w:pStyle w:val="ProductList-Offering1SubSection"/>
      </w:pPr>
      <w:bookmarkStart w:id="337" w:name="_Sec732"/>
      <w:r>
        <w:t>1. Programbeli elérhetőség</w:t>
      </w:r>
      <w:bookmarkEnd w:id="337"/>
    </w:p>
    <w:tbl>
      <w:tblPr>
        <w:tblStyle w:val="PURTable"/>
        <w:tblW w:w="0" w:type="dxa"/>
        <w:tblLook w:val="04A0" w:firstRow="1" w:lastRow="0" w:firstColumn="1" w:lastColumn="0" w:noHBand="0" w:noVBand="1"/>
      </w:tblPr>
      <w:tblGrid>
        <w:gridCol w:w="4538"/>
        <w:gridCol w:w="806"/>
        <w:gridCol w:w="792"/>
        <w:gridCol w:w="804"/>
        <w:gridCol w:w="710"/>
        <w:gridCol w:w="833"/>
        <w:gridCol w:w="827"/>
        <w:gridCol w:w="808"/>
        <w:gridCol w:w="798"/>
      </w:tblGrid>
      <w:tr w:rsidR="00FA4E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Select és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Microsoft Termékek és Szolgáltatások Szerződés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és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Nagyvállalati Szerződés és Nagyvállalati Előfizetői Szerződés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Open Value Subscription – Oktatási Megoldások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FA4EF6" w:rsidRDefault="004D3499">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FA4EF6">
        <w:tc>
          <w:tcPr>
            <w:tcW w:w="5020" w:type="dxa"/>
            <w:tcBorders>
              <w:top w:val="single" w:sz="6" w:space="0" w:color="FFFFFF"/>
              <w:left w:val="none" w:sz="4" w:space="0" w:color="6E6E6E"/>
              <w:bottom w:val="none" w:sz="4" w:space="0" w:color="BFBFBF"/>
              <w:right w:val="none" w:sz="4" w:space="0" w:color="6E6E6E"/>
            </w:tcBorders>
          </w:tcPr>
          <w:p w:rsidR="00FA4EF6" w:rsidRDefault="004D3499">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4EF6" w:rsidRDefault="004D34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4EF6" w:rsidRPr="006B2D4A" w:rsidRDefault="004D3499">
            <w:pPr>
              <w:pStyle w:val="ProductList-TableBody"/>
              <w:jc w:val="center"/>
              <w:rPr>
                <w:color w:val="000000" w:themeColor="text1"/>
              </w:rPr>
            </w:pPr>
            <w:r w:rsidRPr="006B2D4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bl>
    <w:p w:rsidR="00FA4EF6" w:rsidRDefault="004D3499">
      <w:pPr>
        <w:pStyle w:val="ProductList-Offering1SubSection"/>
      </w:pPr>
      <w:bookmarkStart w:id="338" w:name="_Sec787"/>
      <w:r>
        <w:t>2. A termékre vonatkozó feltételek</w:t>
      </w:r>
      <w:bookmarkEnd w:id="338"/>
    </w:p>
    <w:tbl>
      <w:tblPr>
        <w:tblStyle w:val="PURTable"/>
        <w:tblW w:w="0" w:type="dxa"/>
        <w:tblLook w:val="04A0" w:firstRow="1" w:lastRow="0" w:firstColumn="1" w:lastColumn="0" w:noHBand="0" w:noVBand="1"/>
      </w:tblPr>
      <w:tblGrid>
        <w:gridCol w:w="3615"/>
        <w:gridCol w:w="3641"/>
        <w:gridCol w:w="3660"/>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Egy Online Szolgáltatás Termék telepítését és használatát szabályozó feltételek és kikötések.         "</w:instrText>
            </w:r>
            <w:r w:rsidRPr="00721CA3">
              <w:rPr>
                <w:color w:val="0563C1"/>
              </w:rPr>
              <w:fldChar w:fldCharType="separate"/>
            </w:r>
            <w:r>
              <w:rPr>
                <w:color w:val="0563C1"/>
              </w:rPr>
              <w:t>Szolgáltatási Szerződés</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FA4EF6" w:rsidRDefault="004D3499">
            <w:pPr>
              <w:pStyle w:val="ProductList-TableBody"/>
            </w:pPr>
            <w:r w:rsidRPr="00721CA3">
              <w:rPr>
                <w:color w:val="0563C1"/>
              </w:rPr>
              <w:fldChar w:fldCharType="begin"/>
            </w:r>
            <w:r>
              <w:rPr>
                <w:color w:val="0563C1"/>
              </w:rPr>
              <w:instrText>AutoTextList  \s NoStyle \t " : A Termékeknek az a csoportját jelöli, amelyhez az adott Termék tartozik az árképzési engedmények meghatározása szempontjából. Három Termékcsoport-kategória van: Alkalmazás, Kiszolgáló és Rendszer.         "</w:instrText>
            </w:r>
            <w:r w:rsidRPr="00721CA3">
              <w:rPr>
                <w:color w:val="0563C1"/>
              </w:rPr>
              <w:fldChar w:fldCharType="separate"/>
            </w:r>
            <w:r>
              <w:rPr>
                <w:color w:val="0563C1"/>
              </w:rPr>
              <w:t>Termékcsoport</w:t>
            </w:r>
            <w:r w:rsidRPr="00721CA3">
              <w:rPr>
                <w:color w:val="0563C1"/>
              </w:rP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Meghosszabbított Időszakra Jogosító: Összes</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Akciók: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rsidRPr="00721CA3">
              <w:rPr>
                <w:color w:val="0563C1"/>
              </w:rPr>
              <w:fldChar w:fldCharType="separate"/>
            </w:r>
            <w:r>
              <w:rPr>
                <w:color w:val="0563C1"/>
              </w:rPr>
              <w:t>Jogosult Felhasználó Mentessége</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Csökkentésre Jogosító (SCE): N/A</w:t>
            </w:r>
          </w:p>
        </w:tc>
      </w:tr>
      <w:tr w:rsidR="00FA4E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4EF6" w:rsidRDefault="004D3499">
            <w:pPr>
              <w:pStyle w:val="ProductList-TableBody"/>
            </w:pPr>
            <w:r w:rsidRPr="00721CA3">
              <w:rPr>
                <w:color w:val="0563C1"/>
              </w:rPr>
              <w:fldChar w:fldCharType="begin"/>
            </w:r>
            <w:r>
              <w:rPr>
                <w:color w:val="0563C1"/>
              </w:rPr>
              <w:instrText>AutoTextList  \s NoStyle \t " : Olyan Termék (az asztaliszámítógép-platformon belül vagy azon kívül), amelynek esetén egy Nagyvállalati vagy Nagyvállalati Előfizetői Licenccel rendelkező ügyfél jogosult az Előfizetési Licenc átvitelére.         "</w:instrText>
            </w:r>
            <w:r w:rsidRPr="00721CA3">
              <w:rPr>
                <w:color w:val="0563C1"/>
              </w:rPr>
              <w:fldChar w:fldCharType="separate"/>
            </w:r>
            <w:r>
              <w:rPr>
                <w:color w:val="0563C1"/>
              </w:rPr>
              <w:t>Átvitelre Jogosító</w:t>
            </w:r>
            <w:r w:rsidRPr="00721CA3">
              <w:rPr>
                <w:color w:val="0563C1"/>
              </w:rP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4EF6" w:rsidRDefault="004D3499">
            <w:pPr>
              <w:pStyle w:val="ProductList-TableBody"/>
            </w:pPr>
            <w:r>
              <w:t xml:space="preserve"> </w:t>
            </w:r>
          </w:p>
        </w:tc>
      </w:tr>
    </w:tbl>
    <w:p w:rsidR="00FA4EF6" w:rsidRDefault="00FA4EF6">
      <w:pPr>
        <w:pStyle w:val="ProductList-Body"/>
        <w:jc w:val="right"/>
      </w:pPr>
    </w:p>
    <w:tbl>
      <w:tblPr>
        <w:tblStyle w:val="PURTable"/>
        <w:tblW w:w="0" w:type="dxa"/>
        <w:tblLook w:val="04A0" w:firstRow="1" w:lastRow="0" w:firstColumn="1" w:lastColumn="0" w:noHBand="0" w:noVBand="1"/>
      </w:tblPr>
      <w:tblGrid>
        <w:gridCol w:w="10916"/>
      </w:tblGrid>
      <w:tr w:rsidR="00FA4E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4EF6" w:rsidRDefault="002F46BC">
            <w:pPr>
              <w:pStyle w:val="ProductList-TableBody"/>
              <w:jc w:val="right"/>
            </w:pPr>
            <w:hyperlink w:anchor="_Sec842">
              <w:r w:rsidR="004D3499">
                <w:rPr>
                  <w:color w:val="00467F"/>
                  <w:sz w:val="14"/>
                  <w:u w:val="single"/>
                </w:rPr>
                <w:t>Tartalomjegyzék</w:t>
              </w:r>
            </w:hyperlink>
            <w:r w:rsidR="004D3499">
              <w:rPr>
                <w:sz w:val="14"/>
              </w:rPr>
              <w:t xml:space="preserve"> / </w:t>
            </w:r>
            <w:hyperlink w:anchor="_Sec549">
              <w:r w:rsidR="004D3499">
                <w:rPr>
                  <w:color w:val="00467F"/>
                  <w:sz w:val="14"/>
                  <w:u w:val="single"/>
                </w:rPr>
                <w:t>Szószedet</w:t>
              </w:r>
            </w:hyperlink>
            <w:r w:rsidR="004D3499">
              <w:rPr>
                <w:sz w:val="14"/>
              </w:rPr>
              <w:t xml:space="preserve"> / </w:t>
            </w:r>
            <w:hyperlink w:anchor="_Sec844">
              <w:r w:rsidR="004D3499">
                <w:rPr>
                  <w:color w:val="00467F"/>
                  <w:sz w:val="14"/>
                  <w:u w:val="single"/>
                </w:rPr>
                <w:t>Tárgymutató</w:t>
              </w:r>
            </w:hyperlink>
          </w:p>
        </w:tc>
      </w:tr>
    </w:tbl>
    <w:p w:rsidR="00FA4EF6" w:rsidRDefault="00FA4EF6">
      <w:pPr>
        <w:pStyle w:val="ProductList-Body"/>
      </w:pPr>
    </w:p>
    <w:p w:rsidR="00FA4EF6" w:rsidRDefault="00FA4EF6">
      <w:pPr>
        <w:sectPr w:rsidR="00FA4EF6">
          <w:headerReference w:type="default" r:id="rId131"/>
          <w:footerReference w:type="default" r:id="rId132"/>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339" w:name="_Sec549"/>
      <w:bookmarkEnd w:id="209"/>
      <w:r>
        <w:t>Szószedet</w:t>
      </w:r>
      <w:r>
        <w:fldChar w:fldCharType="begin"/>
      </w:r>
      <w:r>
        <w:instrText xml:space="preserve"> TC "</w:instrText>
      </w:r>
      <w:bookmarkStart w:id="340" w:name="_Toc423421609"/>
      <w:r>
        <w:instrText>Szószedet</w:instrText>
      </w:r>
      <w:bookmarkEnd w:id="340"/>
      <w:r>
        <w:instrText>" \l 1</w:instrText>
      </w:r>
      <w:r>
        <w:fldChar w:fldCharType="end"/>
      </w:r>
    </w:p>
    <w:p w:rsidR="00FA4EF6" w:rsidRDefault="004D3499">
      <w:pPr>
        <w:pStyle w:val="ProductList-Offering1Heading"/>
      </w:pPr>
      <w:bookmarkStart w:id="341" w:name="_Sec550"/>
      <w:r>
        <w:t>Attribútumok</w:t>
      </w:r>
      <w:bookmarkEnd w:id="341"/>
      <w:r>
        <w:fldChar w:fldCharType="begin"/>
      </w:r>
      <w:r>
        <w:instrText xml:space="preserve"> TC "</w:instrText>
      </w:r>
      <w:bookmarkStart w:id="342" w:name="_Toc423421610"/>
      <w:r>
        <w:instrText>Attribútumok</w:instrText>
      </w:r>
      <w:bookmarkEnd w:id="342"/>
      <w:r>
        <w:instrText>" \l 2</w:instrText>
      </w:r>
      <w:r>
        <w:fldChar w:fldCharType="end"/>
      </w:r>
    </w:p>
    <w:p w:rsidR="00FA4EF6" w:rsidRDefault="004D3499">
      <w:pPr>
        <w:pStyle w:val="ProductList-BodySpaced"/>
      </w:pPr>
      <w:r>
        <w:t>A táblázatban mindegyik Terméktétel részben attribútumok találhatók, amelyek a Termékekre alkalmazandó jogokat vagy feltételeket jelölnek.</w:t>
      </w:r>
    </w:p>
    <w:p w:rsidR="00FA4EF6" w:rsidRDefault="004D3499">
      <w:pPr>
        <w:pStyle w:val="ProductList-BodySpaced"/>
      </w:pPr>
      <w:r>
        <w:t xml:space="preserve"> </w:t>
      </w:r>
    </w:p>
    <w:p w:rsidR="00FA4EF6" w:rsidRDefault="004D3499">
      <w:pPr>
        <w:pStyle w:val="ProductList-BodySpaced"/>
      </w:pPr>
      <w:r>
        <w:rPr>
          <w:b/>
          <w:color w:val="00188F"/>
        </w:rPr>
        <w:t>További Szoftverek</w:t>
      </w:r>
      <w:r>
        <w:t>:  A Kiszolgálótermékek Használati Jogaiban meghatározott azon szoftverek, amelyeket az Ügyfél a kiszolgálószoftverrel együtt használhat.</w:t>
      </w:r>
    </w:p>
    <w:p w:rsidR="00FA4EF6" w:rsidRDefault="004D3499">
      <w:pPr>
        <w:pStyle w:val="ProductList-BodySpaced"/>
      </w:pPr>
      <w:r>
        <w:rPr>
          <w:b/>
          <w:color w:val="00188F"/>
        </w:rPr>
        <w:t>Ügyfél-hozzáférési Követelmény</w:t>
      </w:r>
      <w:r>
        <w:t>: Azt jelzi, hogy egy Kiszolgálótermék felhasználók és eszközök általi eléréséhez szükség van-e CAL licencekre.</w:t>
      </w:r>
    </w:p>
    <w:p w:rsidR="00FA4EF6" w:rsidRDefault="004D3499">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FA4EF6" w:rsidRDefault="004D3499">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FA4EF6" w:rsidRDefault="004D3499">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FA4EF6" w:rsidRDefault="004D3499">
      <w:pPr>
        <w:pStyle w:val="ProductList-BodySpaced"/>
      </w:pPr>
      <w:r>
        <w:rPr>
          <w:b/>
          <w:color w:val="00188F"/>
        </w:rPr>
        <w:t>Külső Felhasználók Hozzáférési Követelménye</w:t>
      </w:r>
      <w:r>
        <w:t xml:space="preserve">:  A </w:t>
      </w:r>
      <w:r w:rsidRPr="00721CA3">
        <w:rPr>
          <w:color w:val="0563C1"/>
        </w:rPr>
        <w:fldChar w:fldCharType="begin"/>
      </w:r>
      <w:r>
        <w:rPr>
          <w:color w:val="0563C1"/>
        </w:rPr>
        <w:instrText>AutoTextList  \s NoStyle \t " olyan felhasználó, aki sem nem az Ügyfél vagy annak valamelyik Társvállalata alkalmazottja, sem pedig nem az Ügyfél vagy annak valamelyik társvállalata helyben dolgozó vállalkozója vagy megbízottja.         "</w:instrText>
      </w:r>
      <w:r w:rsidRPr="00721CA3">
        <w:rPr>
          <w:color w:val="0563C1"/>
        </w:rPr>
        <w:fldChar w:fldCharType="separate"/>
      </w:r>
      <w:r>
        <w:rPr>
          <w:color w:val="0563C1"/>
        </w:rPr>
        <w:t>Külső Felhasználók</w:t>
      </w:r>
      <w:r w:rsidRPr="00721CA3">
        <w:rPr>
          <w:color w:val="0563C1"/>
        </w:rPr>
        <w:fldChar w:fldCharType="end"/>
      </w:r>
      <w:r>
        <w:t xml:space="preserve"> általi hozzáférésre vonatkozó különleges licencfeltételeket vagy lehetőségeket jelöl.</w:t>
      </w:r>
    </w:p>
    <w:p w:rsidR="00FA4EF6" w:rsidRDefault="004D3499">
      <w:pPr>
        <w:pStyle w:val="ProductList-BodySpaced"/>
      </w:pPr>
      <w:r>
        <w:rPr>
          <w:b/>
          <w:color w:val="00188F"/>
        </w:rPr>
        <w:t>Feladatátvételi Jogok</w:t>
      </w:r>
      <w:r>
        <w:t xml:space="preserve">:  Olyan Frissítési Garancia előny, amely megengedi, hogy az Ügyfél a Terméknek passzív feladatátvételi Példányait futtassa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futtatott szoftverrel együtt, felkészülve egy feladatátvételi eseményre. A passzív feladatátvételi Példányok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lévő elkülönített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Operációsrendszer-környezetben</w:t>
      </w:r>
      <w:r w:rsidRPr="00721CA3">
        <w:rPr>
          <w:color w:val="0563C1"/>
        </w:rPr>
        <w:fldChar w:fldCharType="end"/>
      </w:r>
      <w:r>
        <w:t xml:space="preserve"> vagy egy másik, az Ügyfél általi használatra dedikált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FA4EF6" w:rsidRDefault="004D3499">
      <w:pPr>
        <w:pStyle w:val="ProductList-BodySpaced"/>
      </w:pPr>
      <w:r>
        <w:rPr>
          <w:b/>
          <w:color w:val="00188F"/>
        </w:rPr>
        <w:t>Kormányzati Közösségi Felhő (csak az USA-ban)</w:t>
      </w:r>
      <w:r>
        <w:t xml:space="preserve">:  Azoknak az ügyfeleknek, akik az USA szövetségi, állami, helyi vagy törzsi kormányzati szervei, az USA Kormányzati Nagyvállalati Beléptetésében vagy Nagyvállalati Előfizetői Beléptetésében kell részt venniük ahhoz, hogy jogosultak legyenek kormányzati közösségi felhőnek kinevezett Online Szolgáltatások vásárlására. Ellenkező értelmű rendelkezés hiányában a kormányzati közösségi felhőszolgáltatásokra ugyanazok a Használati Jogok vonatkoznak, mint a normál több-bérlős megfelelőikre. Most a kormányzati közösségi felhőszolgáltatásokként kínált online szolgáltatások sem nem Átvitelre Jogosítók, sem Licencfoglalásra nem jogosítanak.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FA4EF6" w:rsidRDefault="004D3499">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FA4EF6" w:rsidRDefault="004D3499">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FA4EF6" w:rsidRDefault="004D3499">
      <w:pPr>
        <w:pStyle w:val="ProductList-BodySpaced"/>
      </w:pPr>
      <w:r>
        <w:rPr>
          <w:b/>
          <w:color w:val="00188F"/>
        </w:rPr>
        <w:t>Licencfeltételek</w:t>
      </w:r>
      <w:r>
        <w:t>:  Egy Termék telepítését és használatát szabályozó feltételek és kikötések.</w:t>
      </w:r>
    </w:p>
    <w:p w:rsidR="00FA4EF6" w:rsidRDefault="004D3499">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FA4EF6" w:rsidRDefault="004D3499">
      <w:pPr>
        <w:pStyle w:val="ProductList-BodySpaced"/>
      </w:pPr>
      <w:r>
        <w:rPr>
          <w:b/>
          <w:color w:val="00188F"/>
        </w:rPr>
        <w:t>Előfeltétel</w:t>
      </w:r>
      <w:r>
        <w:t>:  Azt jelzi, hogy bizonyos további feltételeknek kell teljesülniük a Termékre vonatkozó Licencek megvásárlásához.</w:t>
      </w:r>
    </w:p>
    <w:p w:rsidR="00FA4EF6" w:rsidRDefault="004D3499">
      <w:pPr>
        <w:pStyle w:val="ProductList-BodySpaced"/>
      </w:pPr>
      <w:r>
        <w:rPr>
          <w:b/>
          <w:color w:val="00188F"/>
        </w:rPr>
        <w:t>Előfeltétel (SA)</w:t>
      </w:r>
      <w:r>
        <w:t>:</w:t>
      </w:r>
      <w:r>
        <w:rPr>
          <w:b/>
        </w:rPr>
        <w:t xml:space="preserve">  </w:t>
      </w:r>
      <w:r>
        <w:t>Azt jelzi, hogy bizonyos további feltételeknek kell teljesülniük a Termékre vonatkozó Frissítési Garancia fedezet megvásárlásához.</w:t>
      </w:r>
    </w:p>
    <w:p w:rsidR="00FA4EF6" w:rsidRDefault="004D3499">
      <w:pPr>
        <w:pStyle w:val="ProductList-BodySpaced"/>
      </w:pPr>
      <w:r>
        <w:rPr>
          <w:b/>
          <w:color w:val="00188F"/>
        </w:rPr>
        <w:t>Korábbi Verzió</w:t>
      </w:r>
      <w:r>
        <w:t>:  A Termék korábbi verziói és azok Elérhetőségének Dátuma.</w:t>
      </w:r>
    </w:p>
    <w:p w:rsidR="00FA4EF6" w:rsidRDefault="004D3499">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FA4EF6" w:rsidRDefault="004D3499">
      <w:pPr>
        <w:pStyle w:val="ProductList-BodySpaced"/>
      </w:pPr>
      <w:r>
        <w:rPr>
          <w:b/>
          <w:color w:val="00188F"/>
        </w:rPr>
        <w:t>Online Előfizetési Program (OSP)</w:t>
      </w:r>
      <w:r>
        <w:t>:  A Termék Online Előfizetési program keretében érhető el.</w:t>
      </w:r>
    </w:p>
    <w:p w:rsidR="00FA4EF6" w:rsidRDefault="004D3499">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FA4EF6" w:rsidRDefault="004D3499">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FA4EF6" w:rsidRDefault="004D3499">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FA4EF6" w:rsidRDefault="004D3499">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FA4EF6" w:rsidRDefault="004D3499">
      <w:pPr>
        <w:pStyle w:val="ProductList-BodySpaced"/>
      </w:pPr>
      <w:r>
        <w:rPr>
          <w:b/>
          <w:color w:val="00188F"/>
        </w:rPr>
        <w:t>Csökkentésre Jogosító (SCE)</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FA4EF6" w:rsidRDefault="004D3499">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FA4EF6" w:rsidRDefault="004D3499">
      <w:pPr>
        <w:pStyle w:val="ProductList-BodySpaced"/>
      </w:pPr>
      <w:r>
        <w:rPr>
          <w:b/>
          <w:color w:val="00188F"/>
        </w:rPr>
        <w:t>Barangolási használati jogok</w:t>
      </w:r>
      <w:r>
        <w:t xml:space="preserve">:  Olyan Frissítési Garancia előny, amely egy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számára megengedi, hogy amikor nincs az Ügyfél telephelyén, akkor Harmadik Fél egy Megfelelő Eszközét használja (i) a Felhasználó általi használatra dedikált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Kiszolgálókon</w:t>
      </w:r>
      <w:r w:rsidRPr="00721CA3">
        <w:rPr>
          <w:color w:val="0563C1"/>
        </w:rPr>
        <w:fldChar w:fldCharType="end"/>
      </w:r>
      <w:r>
        <w:t xml:space="preserve"> futó szoftver megengedett példányainak vagy másolati példányainak távoli elérésére és használatára, (ii) egy megengedett Példány vagy másolati példány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Használati Jogok keretében foglalják magukban Harmadik Fél azon Megfelelő Eszközeit, amelyekről az Ügyfél felhasználói elérik és használják a szoftvert és bármely (más) nagyvállalati terméket.</w:t>
      </w:r>
    </w:p>
    <w:p w:rsidR="00FA4EF6" w:rsidRDefault="004D3499">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FA4EF6" w:rsidRDefault="004D3499">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FA4EF6" w:rsidRDefault="004D3499">
      <w:pPr>
        <w:pStyle w:val="ProductList-BodySpaced"/>
      </w:pPr>
      <w:r>
        <w:rPr>
          <w:b/>
          <w:color w:val="00188F"/>
        </w:rPr>
        <w:t>Csomag</w:t>
      </w:r>
      <w:r>
        <w:t xml:space="preserve">: Önállóan is licencelhető összetevőkből álló Termék. Egy csomag egyetlen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 </w:t>
      </w:r>
    </w:p>
    <w:p w:rsidR="00FA4EF6" w:rsidRDefault="004D3499">
      <w:pPr>
        <w:pStyle w:val="ProductList-BodySpaced"/>
      </w:pPr>
      <w:r>
        <w:rPr>
          <w:b/>
          <w:color w:val="00188F"/>
        </w:rPr>
        <w:t>Átvitelre Jogosító</w:t>
      </w:r>
      <w:r>
        <w:t>:  Olyan Termék (az asztaliszámítógép-platformon belül vagy azon kívül), amelynek esetén egy Nagyvállalati vagy Nagyvállalati Előfizetői Licenccel rendelkező ügyfél jogosult az Előfizetési Licenc átvitelére.</w:t>
      </w:r>
    </w:p>
    <w:p w:rsidR="00FA4EF6" w:rsidRDefault="004D3499">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FA4EF6" w:rsidRDefault="004D3499">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Licenccel</w:t>
      </w:r>
      <w:r w:rsidRPr="00721CA3">
        <w:rPr>
          <w:color w:val="0563C1"/>
        </w:rPr>
        <w:fldChar w:fldCharType="end"/>
      </w:r>
      <w:r>
        <w:t xml:space="preserve"> a megfelelő Termékre.</w:t>
      </w:r>
    </w:p>
    <w:p w:rsidR="00FA4EF6" w:rsidRDefault="004D3499">
      <w:pPr>
        <w:pStyle w:val="ProductList-Offering1Heading"/>
      </w:pPr>
      <w:bookmarkStart w:id="343" w:name="_Sec551"/>
      <w:r>
        <w:t>Cellabeli értékek</w:t>
      </w:r>
      <w:bookmarkEnd w:id="343"/>
      <w:r>
        <w:fldChar w:fldCharType="begin"/>
      </w:r>
      <w:r>
        <w:instrText xml:space="preserve"> TC "</w:instrText>
      </w:r>
      <w:bookmarkStart w:id="344" w:name="_Toc423421611"/>
      <w:r>
        <w:instrText>Cellabeli értékek</w:instrText>
      </w:r>
      <w:bookmarkEnd w:id="344"/>
      <w:r>
        <w:instrText>" \l 2</w:instrText>
      </w:r>
      <w:r>
        <w:fldChar w:fldCharType="end"/>
      </w:r>
    </w:p>
    <w:p w:rsidR="00FA4EF6" w:rsidRDefault="004D3499">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FA4EF6" w:rsidRDefault="004D3499">
      <w:pPr>
        <w:pStyle w:val="ProductList-BodySpaced"/>
      </w:pPr>
      <w:r>
        <w:t xml:space="preserve"> </w:t>
      </w:r>
    </w:p>
    <w:p w:rsidR="00FA4EF6" w:rsidRDefault="004D3499">
      <w:pPr>
        <w:pStyle w:val="ProductList-BodySpaced"/>
      </w:pPr>
      <w:r>
        <w:rPr>
          <w:b/>
          <w:color w:val="00188F"/>
        </w:rPr>
        <w:t>A</w:t>
      </w:r>
      <w:r>
        <w:t xml:space="preserve">= </w:t>
      </w:r>
      <w:r>
        <w:rPr>
          <w:color w:val="00188F"/>
        </w:rPr>
        <w:t>További Termék</w:t>
      </w:r>
      <w:r>
        <w:t>:  A Termék További Termékként vásárolható meg.</w:t>
      </w:r>
    </w:p>
    <w:p w:rsidR="00FA4EF6" w:rsidRDefault="004D3499">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FA4EF6" w:rsidRDefault="004D3499">
      <w:pPr>
        <w:pStyle w:val="ProductList-BodySpaced"/>
      </w:pPr>
      <w:r>
        <w:rPr>
          <w:b/>
          <w:color w:val="00188F"/>
        </w:rPr>
        <w:t>AP</w:t>
      </w:r>
      <w:r>
        <w:t xml:space="preserve"> = </w:t>
      </w:r>
      <w:r>
        <w:rPr>
          <w:color w:val="00188F"/>
        </w:rPr>
        <w:t>Alkalmazásplatform-Termék</w:t>
      </w:r>
      <w:r>
        <w:t>:  A Termék alkalmazásplatform-termékként vásárolható meg.</w:t>
      </w:r>
    </w:p>
    <w:p w:rsidR="00FA4EF6" w:rsidRDefault="004D3499">
      <w:pPr>
        <w:pStyle w:val="ProductList-BodySpaced"/>
      </w:pPr>
      <w:r>
        <w:rPr>
          <w:b/>
          <w:color w:val="00188F"/>
        </w:rPr>
        <w:t>C</w:t>
      </w:r>
      <w:r>
        <w:t xml:space="preserve"> = </w:t>
      </w:r>
      <w:r>
        <w:rPr>
          <w:color w:val="00188F"/>
        </w:rPr>
        <w:t>Alapvető Infrastruktúra</w:t>
      </w:r>
      <w:r>
        <w:t>:  A Termék alapvető infrastruktúra-termékként vásárolható meg.</w:t>
      </w:r>
    </w:p>
    <w:p w:rsidR="00FA4EF6" w:rsidRDefault="004D3499">
      <w:pPr>
        <w:pStyle w:val="ProductList-BodySpaced"/>
      </w:pPr>
      <w:r>
        <w:rPr>
          <w:b/>
          <w:color w:val="00188F"/>
        </w:rPr>
        <w:t>CP</w:t>
      </w:r>
      <w:r>
        <w:t xml:space="preserve"> = </w:t>
      </w:r>
      <w:r>
        <w:rPr>
          <w:color w:val="00188F"/>
        </w:rPr>
        <w:t>Testreszabott Asztaliszámítógép-platform</w:t>
      </w:r>
      <w:r>
        <w:t>:  A Termék testreszabott asztaliszámítógépplatform-termékként vásárolható meg Open vagy Open Value program keretében. Előfizetés a Szervezetre Kiterjedő/Vállalatra Kiterjedő lehetőséget választó kereskedelmi vagy kormányzati ügyfelek számára.</w:t>
      </w:r>
    </w:p>
    <w:p w:rsidR="00FA4EF6" w:rsidRDefault="004D3499">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FA4EF6" w:rsidRDefault="004D3499">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FA4EF6" w:rsidRDefault="004D3499">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FA4EF6" w:rsidRDefault="004D3499">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FA4EF6" w:rsidRDefault="004D3499">
      <w:pPr>
        <w:pStyle w:val="ProductList-BodySpaced"/>
      </w:pPr>
      <w:r>
        <w:rPr>
          <w:b/>
          <w:color w:val="00188F"/>
        </w:rPr>
        <w:t>ID</w:t>
      </w:r>
      <w:r>
        <w:t xml:space="preserve">= </w:t>
      </w:r>
      <w:r>
        <w:rPr>
          <w:color w:val="00188F"/>
        </w:rPr>
        <w:t>Industry Device</w:t>
      </w:r>
      <w:r>
        <w:t>:  A Termék Industry Device programbeli termékként vásárolható meg.</w:t>
      </w:r>
    </w:p>
    <w:p w:rsidR="00FA4EF6" w:rsidRDefault="004D3499">
      <w:pPr>
        <w:pStyle w:val="ProductList-BodySpaced"/>
      </w:pPr>
      <w:r>
        <w:rPr>
          <w:b/>
          <w:color w:val="00188F"/>
        </w:rPr>
        <w:t>OA</w:t>
      </w:r>
      <w:r>
        <w:t xml:space="preserve"> = </w:t>
      </w:r>
      <w:r>
        <w:rPr>
          <w:color w:val="00188F"/>
        </w:rPr>
        <w:t>Open License SA és L/SA esetén</w:t>
      </w:r>
      <w:r>
        <w:t>:  Kizárólag Open License L&amp;SA és SA esetén érhető el.</w:t>
      </w:r>
      <w:r w:rsidR="00695FB9" w:rsidRPr="00695FB9">
        <w:t xml:space="preserve"> Minden engedély számít kizárólag 5 licenc alkalmazásában a kezdeti rendelési minimum az Open License vagy a nyitott érték programok.</w:t>
      </w:r>
    </w:p>
    <w:p w:rsidR="00FA4EF6" w:rsidRDefault="004D3499">
      <w:pPr>
        <w:pStyle w:val="ProductList-BodySpaced"/>
      </w:pPr>
      <w:r>
        <w:rPr>
          <w:b/>
          <w:color w:val="00188F"/>
        </w:rPr>
        <w:t>OF</w:t>
      </w:r>
      <w:r>
        <w:t xml:space="preserve"> = </w:t>
      </w:r>
      <w:r>
        <w:rPr>
          <w:color w:val="00188F"/>
        </w:rPr>
        <w:t>Open License és Open Value</w:t>
      </w:r>
      <w:r>
        <w:t>:  Kizárólag az Open License és az Open Value programban érhető el.</w:t>
      </w:r>
      <w:r w:rsidR="00695FB9" w:rsidRPr="00695FB9">
        <w:t xml:space="preserve"> Minden engedély számít kizárólag 5 licenc alkalmazásában a kezdeti rendelési minimum az Open License vagy a nyitott érték programok.</w:t>
      </w:r>
    </w:p>
    <w:p w:rsidR="00FA4EF6" w:rsidRDefault="004D3499">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w:t>
      </w:r>
      <w:r w:rsidR="00695FB9" w:rsidRPr="00695FB9">
        <w:t xml:space="preserve"> Minden engedély számít kizárólag 5 licenc alkalmazásában a kezdeti rendelési minimum az Open License vagy a nyitott érték programok.</w:t>
      </w:r>
    </w:p>
    <w:p w:rsidR="00FA4EF6" w:rsidRDefault="004D3499">
      <w:pPr>
        <w:pStyle w:val="ProductList-BodySpaced"/>
      </w:pPr>
      <w:r>
        <w:rPr>
          <w:b/>
          <w:color w:val="00188F"/>
        </w:rPr>
        <w:t>OVS</w:t>
      </w:r>
      <w:r>
        <w:t xml:space="preserve"> = </w:t>
      </w:r>
      <w:r>
        <w:rPr>
          <w:color w:val="00188F"/>
        </w:rPr>
        <w:t>Csak Open Value Subscription</w:t>
      </w:r>
      <w:r>
        <w:t>:  Kizárólag az Open Value Subscription programban érhető el.</w:t>
      </w:r>
    </w:p>
    <w:p w:rsidR="00FA4EF6" w:rsidRDefault="004D3499">
      <w:pPr>
        <w:pStyle w:val="ProductList-BodySpaced"/>
      </w:pPr>
      <w:r>
        <w:rPr>
          <w:b/>
          <w:color w:val="00188F"/>
        </w:rPr>
        <w:t>OW</w:t>
      </w:r>
      <w:r>
        <w:t xml:space="preserve"> = </w:t>
      </w:r>
      <w:r>
        <w:rPr>
          <w:color w:val="00188F"/>
        </w:rPr>
        <w:t>Szervezetre Kiterjedő</w:t>
      </w:r>
      <w:r>
        <w:t>:  A Szervezetre Kiterjedő lehetőség esetén érhető el.</w:t>
      </w:r>
    </w:p>
    <w:p w:rsidR="00FA4EF6" w:rsidRDefault="004D3499">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FA4EF6" w:rsidRDefault="004D3499">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FA4EF6" w:rsidRDefault="004D3499">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FA4EF6" w:rsidRDefault="004D3499">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FA4EF6" w:rsidRDefault="004D3499">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FA4EF6" w:rsidRDefault="004D3499">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FA4EF6" w:rsidRDefault="004D3499">
      <w:pPr>
        <w:pStyle w:val="ProductList-Offering1Heading"/>
      </w:pPr>
      <w:bookmarkStart w:id="345" w:name="_Sec552"/>
      <w:r>
        <w:t>Fejlécek</w:t>
      </w:r>
      <w:bookmarkEnd w:id="345"/>
      <w:r>
        <w:fldChar w:fldCharType="begin"/>
      </w:r>
      <w:r>
        <w:instrText xml:space="preserve"> TC "</w:instrText>
      </w:r>
      <w:bookmarkStart w:id="346" w:name="_Toc423421612"/>
      <w:r>
        <w:instrText>Fejlécek</w:instrText>
      </w:r>
      <w:bookmarkEnd w:id="346"/>
      <w:r>
        <w:instrText>" \l 2</w:instrText>
      </w:r>
      <w:r>
        <w:fldChar w:fldCharType="end"/>
      </w:r>
    </w:p>
    <w:p w:rsidR="00FA4EF6" w:rsidRDefault="004D3499">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FA4EF6" w:rsidRDefault="004D3499">
      <w:pPr>
        <w:pStyle w:val="ProductList-BodySpaced"/>
      </w:pPr>
      <w:r>
        <w:t xml:space="preserve"> </w:t>
      </w:r>
    </w:p>
    <w:p w:rsidR="00FA4EF6" w:rsidRDefault="004D3499">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FA4EF6" w:rsidRDefault="004D3499">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FA4EF6" w:rsidRDefault="004D3499">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alapján</w:t>
      </w:r>
      <w:r w:rsidR="00695FB9">
        <w:t xml:space="preserve"> (CASA)</w:t>
      </w:r>
      <w:r>
        <w:t>.</w:t>
      </w:r>
    </w:p>
    <w:p w:rsidR="00FA4EF6" w:rsidRDefault="004D3499">
      <w:pPr>
        <w:pStyle w:val="ProductList-BodySpaced"/>
      </w:pPr>
      <w:r>
        <w:rPr>
          <w:b/>
          <w:color w:val="00188F"/>
        </w:rPr>
        <w:t>L</w:t>
      </w:r>
      <w:r>
        <w:t xml:space="preserve"> = </w:t>
      </w:r>
      <w:r>
        <w:rPr>
          <w:color w:val="00188F"/>
        </w:rPr>
        <w:t>Licenc</w:t>
      </w:r>
      <w:r>
        <w:t>:  A Szoftverlicenchez hozzárendelt pontérték látható.</w:t>
      </w:r>
      <w:r w:rsidR="00695FB9" w:rsidRPr="00695FB9">
        <w:t xml:space="preserve"> Ha pont értéke a zárójel, amely a CASA értéke.</w:t>
      </w:r>
    </w:p>
    <w:p w:rsidR="00FA4EF6" w:rsidRDefault="004D3499">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FA4EF6" w:rsidRDefault="004D3499">
      <w:pPr>
        <w:pStyle w:val="ProductList-BodySpaced"/>
      </w:pPr>
      <w:r>
        <w:rPr>
          <w:b/>
          <w:color w:val="00188F"/>
        </w:rPr>
        <w:t>MPSA</w:t>
      </w:r>
      <w:r>
        <w:t xml:space="preserve"> = </w:t>
      </w:r>
      <w:r>
        <w:rPr>
          <w:color w:val="00188F"/>
        </w:rPr>
        <w:t>Microsoft Termékek és Szolgáltatások Szerződés</w:t>
      </w:r>
      <w:r>
        <w:t>.</w:t>
      </w:r>
    </w:p>
    <w:p w:rsidR="00FA4EF6" w:rsidRDefault="004D3499">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FA4EF6" w:rsidRDefault="004D3499">
      <w:pPr>
        <w:pStyle w:val="ProductList-BodySpaced"/>
      </w:pPr>
      <w:r>
        <w:rPr>
          <w:b/>
        </w:rPr>
        <w:t>OV/OVS</w:t>
      </w:r>
      <w:r>
        <w:rPr>
          <w:color w:val="000000"/>
        </w:rPr>
        <w:t xml:space="preserve"> =</w:t>
      </w:r>
      <w:r>
        <w:rPr>
          <w:color w:val="00188F"/>
        </w:rPr>
        <w:t>Open Value és Open Value Subscription</w:t>
      </w:r>
      <w:r>
        <w:t xml:space="preserve">:  Ide tartozik az Open Value, az Open Value Subscription, az Open Value for Government és az Open Value Subscription for Government. </w:t>
      </w:r>
    </w:p>
    <w:p w:rsidR="00FA4EF6" w:rsidRDefault="004D3499">
      <w:pPr>
        <w:pStyle w:val="ProductList-BodySpaced"/>
      </w:pPr>
      <w:r>
        <w:rPr>
          <w:b/>
          <w:color w:val="00188F"/>
        </w:rPr>
        <w:t>OVS-ES</w:t>
      </w:r>
      <w:r>
        <w:t xml:space="preserve"> = </w:t>
      </w:r>
      <w:r>
        <w:rPr>
          <w:color w:val="00188F"/>
        </w:rPr>
        <w:t>Open Value Subscription – Oktatási Megoldások</w:t>
      </w:r>
      <w:r>
        <w:t>.</w:t>
      </w:r>
    </w:p>
    <w:p w:rsidR="00FA4EF6" w:rsidRDefault="004D3499">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FA4EF6" w:rsidRDefault="004D3499">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FA4EF6" w:rsidRDefault="004D3499">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FA4EF6" w:rsidRDefault="004D3499">
      <w:pPr>
        <w:pStyle w:val="ProductList-Offering1Heading"/>
      </w:pPr>
      <w:bookmarkStart w:id="347" w:name="_Sec553"/>
      <w:r>
        <w:t>Meghatározások</w:t>
      </w:r>
      <w:bookmarkEnd w:id="347"/>
      <w:r>
        <w:fldChar w:fldCharType="begin"/>
      </w:r>
      <w:r>
        <w:instrText xml:space="preserve"> TC "</w:instrText>
      </w:r>
      <w:bookmarkStart w:id="348" w:name="_Toc423421613"/>
      <w:r>
        <w:instrText>Meghatározások</w:instrText>
      </w:r>
      <w:bookmarkEnd w:id="348"/>
      <w:r>
        <w:instrText>" \l 2</w:instrText>
      </w:r>
      <w:r>
        <w:fldChar w:fldCharType="end"/>
      </w:r>
    </w:p>
    <w:p w:rsidR="00FA4EF6" w:rsidRDefault="004D3499">
      <w:pPr>
        <w:pStyle w:val="ProductList-BodySpaced"/>
      </w:pPr>
      <w:r>
        <w:t xml:space="preserve">         A</w:t>
      </w:r>
      <w:r>
        <w:rPr>
          <w:b/>
          <w:color w:val="00188F"/>
        </w:rPr>
        <w:t>kiegészítő CAL</w:t>
      </w:r>
      <w:r>
        <w:t xml:space="preserve">olyan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licencet jelent, amelyet az alap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licenccel együtt kell használni.</w:t>
      </w:r>
    </w:p>
    <w:p w:rsidR="00FA4EF6" w:rsidRDefault="004D3499">
      <w:pPr>
        <w:pStyle w:val="ProductList-BodySpaced"/>
      </w:pPr>
      <w:r>
        <w:t xml:space="preserve">         A</w:t>
      </w:r>
      <w:r>
        <w:rPr>
          <w:b/>
          <w:color w:val="00188F"/>
        </w:rPr>
        <w:t>kiegészítő Külső Csatlakozó Licenc</w:t>
      </w:r>
      <w:r>
        <w:t xml:space="preserve">olyan </w:t>
      </w:r>
      <w:r w:rsidRPr="00721CA3">
        <w:rPr>
          <w:color w:val="0563C1"/>
        </w:rPr>
        <w:fldChar w:fldCharType="begin"/>
      </w:r>
      <w:r>
        <w:rPr>
          <w:color w:val="0563C1"/>
        </w:rPr>
        <w:instrText>AutoTextList  \s NoStyle \t " az Ügyfél általi használatra dedikált Kiszolgálóhoz hozzárendelt olyan Licencet jelent, amely azt engedi meg, hogy Külső Felhasználók hozzáférjenek a kiszolgálószoftver megfelelő verziójához vagy a kiszolgálószoftver korábbi verzióihoz.         "</w:instrText>
      </w:r>
      <w:r w:rsidRPr="00721CA3">
        <w:rPr>
          <w:color w:val="0563C1"/>
        </w:rPr>
        <w:fldChar w:fldCharType="separate"/>
      </w:r>
      <w:r>
        <w:rPr>
          <w:color w:val="0563C1"/>
        </w:rPr>
        <w:t>Külső Csatlakozó Licencet</w:t>
      </w:r>
      <w:r w:rsidRPr="00721CA3">
        <w:rPr>
          <w:color w:val="0563C1"/>
        </w:rPr>
        <w:fldChar w:fldCharType="end"/>
      </w:r>
      <w:r>
        <w:t xml:space="preserve"> jelent, amelyet az alap </w:t>
      </w:r>
      <w:r w:rsidRPr="00721CA3">
        <w:rPr>
          <w:color w:val="0563C1"/>
        </w:rPr>
        <w:fldChar w:fldCharType="begin"/>
      </w:r>
      <w:r>
        <w:rPr>
          <w:color w:val="0563C1"/>
        </w:rPr>
        <w:instrText>AutoTextList  \s NoStyle \t " az Ügyfél általi használatra dedikált Kiszolgálóhoz hozzárendelt olyan Licencet jelent, amely azt engedi meg, hogy Külső Felhasználók hozzáférjenek a kiszolgálószoftver megfelelő verziójához vagy a kiszolgálószoftver korábbi verzióihoz.         "</w:instrText>
      </w:r>
      <w:r w:rsidRPr="00721CA3">
        <w:rPr>
          <w:color w:val="0563C1"/>
        </w:rPr>
        <w:fldChar w:fldCharType="separate"/>
      </w:r>
      <w:r>
        <w:rPr>
          <w:color w:val="0563C1"/>
        </w:rPr>
        <w:t>Külső Csatlakozó Licenccel</w:t>
      </w:r>
      <w:r w:rsidRPr="00721CA3">
        <w:rPr>
          <w:color w:val="0563C1"/>
        </w:rPr>
        <w:fldChar w:fldCharType="end"/>
      </w:r>
      <w:r>
        <w:t xml:space="preserve"> együtt kell használni.</w:t>
      </w:r>
    </w:p>
    <w:p w:rsidR="00FA4EF6" w:rsidRDefault="004D3499">
      <w:pPr>
        <w:pStyle w:val="ProductList-BodySpaced"/>
      </w:pPr>
      <w:r>
        <w:t xml:space="preserve">         A</w:t>
      </w:r>
      <w:r>
        <w:rPr>
          <w:b/>
          <w:color w:val="00188F"/>
        </w:rPr>
        <w:t>CAL</w:t>
      </w:r>
      <w:r>
        <w:t>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FA4EF6" w:rsidRDefault="004D3499">
      <w:pPr>
        <w:pStyle w:val="ProductList-BodySpaced"/>
      </w:pPr>
      <w:r>
        <w:t xml:space="preserve">         A</w:t>
      </w:r>
      <w:r>
        <w:rPr>
          <w:b/>
          <w:color w:val="00188F"/>
        </w:rPr>
        <w:t>CAL Licenccel Egyenértékű Licenc</w:t>
      </w:r>
      <w:r>
        <w:t xml:space="preserve">a Termékre vonatkozó „Hozzáférés a kiszolgálószoftverekhez” című táblázatban meghatározott Felhasználói </w:t>
      </w:r>
      <w:r w:rsidRPr="00721CA3">
        <w:rPr>
          <w:color w:val="0563C1"/>
        </w:rPr>
        <w:fldChar w:fldCharType="begin"/>
      </w:r>
      <w:r>
        <w:rPr>
          <w:color w:val="0563C1"/>
        </w:rPr>
        <w:instrText>AutoTextList  \s NoStyle \t " jelentése előfizetési Licenc, amely egy adott időtartam alatt enged hozzáférést egy szoftverhez vagy üzemeltetett szolgáltatáshoz.         "</w:instrText>
      </w:r>
      <w:r w:rsidRPr="00721CA3">
        <w:rPr>
          <w:color w:val="0563C1"/>
        </w:rPr>
        <w:fldChar w:fldCharType="separate"/>
      </w:r>
      <w:r>
        <w:rPr>
          <w:color w:val="0563C1"/>
        </w:rPr>
        <w:t>SL</w:t>
      </w:r>
      <w:r w:rsidRPr="00721CA3">
        <w:rPr>
          <w:color w:val="0563C1"/>
        </w:rPr>
        <w:fldChar w:fldCharType="end"/>
      </w:r>
      <w:r>
        <w:t xml:space="preserve"> licencet vagy </w:t>
      </w:r>
      <w:r w:rsidRPr="00721CA3">
        <w:rPr>
          <w:color w:val="0563C1"/>
        </w:rPr>
        <w:fldChar w:fldCharType="begin"/>
      </w:r>
      <w:r>
        <w:rPr>
          <w:color w:val="0563C1"/>
        </w:rPr>
        <w:instrText>AutoTextList  \s NoStyle \t " az Ügyfél általi használatra dedikált Kiszolgálóhoz hozzárendelt olyan Licencet jelent, amely azt engedi meg, hogy Külső Felhasználók hozzáférjenek a kiszolgálószoftver megfelelő verziójához vagy a kiszolgálószoftver korábbi verzióihoz.         "</w:instrText>
      </w:r>
      <w:r w:rsidRPr="00721CA3">
        <w:rPr>
          <w:color w:val="0563C1"/>
        </w:rPr>
        <w:fldChar w:fldCharType="separate"/>
      </w:r>
      <w:r>
        <w:rPr>
          <w:color w:val="0563C1"/>
        </w:rPr>
        <w:t>Külső Csatlakozó Licencet</w:t>
      </w:r>
      <w:r w:rsidRPr="00721CA3">
        <w:rPr>
          <w:color w:val="0563C1"/>
        </w:rPr>
        <w:fldChar w:fldCharType="end"/>
      </w:r>
      <w:r>
        <w:t xml:space="preserve">, illetve egy megfelelő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csomagot vagy </w:t>
      </w:r>
      <w:r w:rsidRPr="00721CA3">
        <w:rPr>
          <w:color w:val="0563C1"/>
        </w:rPr>
        <w:fldChar w:fldCharType="begin"/>
      </w:r>
      <w:r>
        <w:rPr>
          <w:color w:val="0563C1"/>
        </w:rPr>
        <w:instrText>AutoTextList  \s NoStyle \t " jelentése előfizetési Licenc, amely egy adott időtartam alatt enged hozzáférést egy szoftverhez vagy üzemeltetett szolgáltatáshoz.         "</w:instrText>
      </w:r>
      <w:r w:rsidRPr="00721CA3">
        <w:rPr>
          <w:color w:val="0563C1"/>
        </w:rPr>
        <w:fldChar w:fldCharType="separate"/>
      </w:r>
      <w:r>
        <w:rPr>
          <w:color w:val="0563C1"/>
        </w:rPr>
        <w:t>SL</w:t>
      </w:r>
      <w:r w:rsidRPr="00721CA3">
        <w:rPr>
          <w:color w:val="0563C1"/>
        </w:rPr>
        <w:fldChar w:fldCharType="end"/>
      </w:r>
      <w:r>
        <w:t xml:space="preserve">-t jelent, a CAL/Felügyeleti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a Kiszolgálótermékre vonatkozó Elérhetőség Dátuma után vásárolta, vagy ha az Ügyfél érvényes Frissítési Garancia fedezettel rendelkezik az Elérhetőség Dátuma napon.</w:t>
      </w:r>
    </w:p>
    <w:p w:rsidR="00FA4EF6" w:rsidRDefault="004D3499">
      <w:pPr>
        <w:pStyle w:val="ProductList-BodySpaced"/>
      </w:pPr>
      <w:r>
        <w:t xml:space="preserve">         Az</w:t>
      </w:r>
      <w:r>
        <w:rPr>
          <w:b/>
          <w:color w:val="00188F"/>
        </w:rPr>
        <w:t>ügyfél OSE</w:t>
      </w:r>
      <w:r>
        <w:t xml:space="preserve">egy ügyfél operációs rendszert futtató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(„OSE”).</w:t>
      </w:r>
    </w:p>
    <w:p w:rsidR="00FA4EF6" w:rsidRDefault="004D3499">
      <w:pPr>
        <w:pStyle w:val="ProductList-BodySpaced"/>
      </w:pPr>
      <w:r>
        <w:t xml:space="preserve">         A</w:t>
      </w:r>
      <w:r>
        <w:rPr>
          <w:b/>
          <w:color w:val="00188F"/>
        </w:rPr>
        <w:t>Fürtözött HPC-alkalmazások</w:t>
      </w:r>
      <w:r>
        <w:t>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 alkalmazás által biztosított feladatütemező koordinál, amely párhuzamosan szétosztja ezeket a műveleteket és feladatokat egy vagy több, azonos HPC-fürtön belül működő számítógép között.</w:t>
      </w:r>
    </w:p>
    <w:p w:rsidR="00FA4EF6" w:rsidRDefault="004D3499">
      <w:pPr>
        <w:pStyle w:val="ProductList-BodySpaced"/>
      </w:pPr>
      <w:r>
        <w:t xml:space="preserve">         A</w:t>
      </w:r>
      <w:r>
        <w:rPr>
          <w:b/>
          <w:color w:val="00188F"/>
        </w:rPr>
        <w:t>Fürtcsomópont</w:t>
      </w:r>
      <w:r>
        <w:t xml:space="preserve">olyan eszköz, amely </w:t>
      </w:r>
      <w:r w:rsidRPr="00721CA3">
        <w:rPr>
          <w:color w:val="0563C1"/>
        </w:rPr>
        <w:fldChar w:fldCharType="begin"/>
      </w:r>
      <w:r>
        <w:rPr>
          <w:color w:val="0563C1"/>
        </w:rPr>
        <w:instrText>AutoTextList  \s NoStyle \t " a nagy teljesítményű számítási alkalmazások iparágban használatos általános elnevezése, amelyek összetett számítási feladatok vagy szorosan összefüggő számítási feladatok egy csoportjának párhuzamos megoldására szolgálnak. (A teljes meghatározás a Szószedetben található.)         "</w:instrText>
      </w:r>
      <w:r w:rsidRPr="00721CA3">
        <w:rPr>
          <w:color w:val="0563C1"/>
        </w:rPr>
        <w:fldChar w:fldCharType="separate"/>
      </w:r>
      <w:r>
        <w:rPr>
          <w:color w:val="0563C1"/>
        </w:rPr>
        <w:t>Fürtözött HPC-Alkalmazások</w:t>
      </w:r>
      <w:r w:rsidRPr="00721CA3">
        <w:rPr>
          <w:color w:val="0563C1"/>
        </w:rPr>
        <w:fldChar w:fldCharType="end"/>
      </w:r>
      <w:r>
        <w:t xml:space="preserve"> futtatására, illetve a </w:t>
      </w:r>
      <w:r w:rsidRPr="00721CA3">
        <w:rPr>
          <w:color w:val="0563C1"/>
        </w:rPr>
        <w:fldChar w:fldCharType="begin"/>
      </w:r>
      <w:r>
        <w:rPr>
          <w:color w:val="0563C1"/>
        </w:rPr>
        <w:instrText>AutoTextList  \s NoStyle \t " a nagy teljesítményű számítási alkalmazások iparágban használatos általános elnevezése, amelyek összetett számítási feladatok vagy szorosan összefüggő számítási feladatok egy csoportjának párhuzamos megoldására szolgálnak. (A teljes meghatározás a Szószedetben található.)         "</w:instrText>
      </w:r>
      <w:r w:rsidRPr="00721CA3">
        <w:rPr>
          <w:color w:val="0563C1"/>
        </w:rPr>
        <w:fldChar w:fldCharType="separate"/>
      </w:r>
      <w:r>
        <w:rPr>
          <w:color w:val="0563C1"/>
        </w:rPr>
        <w:t>Fürtözött HPC-Alkalmazások</w:t>
      </w:r>
      <w:r w:rsidRPr="00721CA3">
        <w:rPr>
          <w:color w:val="0563C1"/>
        </w:rPr>
        <w:fldChar w:fldCharType="end"/>
      </w:r>
      <w:r>
        <w:t xml:space="preserve"> számára feladatütemezési szolgáltatások nyújtására van kijelölve.</w:t>
      </w:r>
    </w:p>
    <w:p w:rsidR="00FA4EF6" w:rsidRDefault="004D3499">
      <w:pPr>
        <w:pStyle w:val="ProductList-BodySpaced"/>
      </w:pPr>
      <w:r>
        <w:t xml:space="preserve">         A</w:t>
      </w:r>
      <w:r>
        <w:rPr>
          <w:b/>
          <w:color w:val="00188F"/>
        </w:rPr>
        <w:t>Rendszermag Tényező</w:t>
      </w:r>
      <w:r>
        <w:t xml:space="preserve">egy adott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Processzorhoz</w:t>
      </w:r>
      <w:r w:rsidRPr="00721CA3">
        <w:rPr>
          <w:color w:val="0563C1"/>
        </w:rPr>
        <w:fldChar w:fldCharType="end"/>
      </w:r>
      <w:r>
        <w:t xml:space="preserve"> társított numerikus értéket jelent, amely egy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lévő összes </w:t>
      </w:r>
      <w:r w:rsidRPr="00721CA3">
        <w:rPr>
          <w:color w:val="0563C1"/>
        </w:rPr>
        <w:fldChar w:fldCharType="begin"/>
      </w:r>
      <w:r>
        <w:rPr>
          <w:color w:val="0563C1"/>
        </w:rPr>
        <w:instrText>AutoTextList  \s NoStyle \t " egy Fizikai Processzorban lévő rendszermagot jelent.         "</w:instrText>
      </w:r>
      <w:r w:rsidRPr="00721CA3">
        <w:rPr>
          <w:color w:val="0563C1"/>
        </w:rPr>
        <w:fldChar w:fldCharType="separate"/>
      </w:r>
      <w:r>
        <w:rPr>
          <w:color w:val="0563C1"/>
        </w:rPr>
        <w:t>Fizikai Rendszermag</w:t>
      </w:r>
      <w:r w:rsidRPr="00721CA3">
        <w:rPr>
          <w:color w:val="0563C1"/>
        </w:rPr>
        <w:fldChar w:fldCharType="end"/>
      </w:r>
      <w:r>
        <w:t xml:space="preserve"> licenceléséhez szükséges Licencek számának meghatározására szolgál.</w:t>
      </w:r>
    </w:p>
    <w:p w:rsidR="00FA4EF6" w:rsidRDefault="004D3499">
      <w:pPr>
        <w:pStyle w:val="ProductList-BodySpaced"/>
      </w:pPr>
      <w:r>
        <w:t xml:space="preserve">         Az</w:t>
      </w:r>
      <w:r>
        <w:rPr>
          <w:b/>
          <w:color w:val="00188F"/>
        </w:rPr>
        <w:t>Erőforrás-felderítő Csomópont</w:t>
      </w:r>
      <w:r>
        <w:t xml:space="preserve">olyan eszköz, amely nincs kijelölve </w:t>
      </w:r>
      <w:r w:rsidRPr="00721CA3">
        <w:rPr>
          <w:color w:val="0563C1"/>
        </w:rPr>
        <w:fldChar w:fldCharType="begin"/>
      </w:r>
      <w:r>
        <w:rPr>
          <w:color w:val="0563C1"/>
        </w:rPr>
        <w:instrText>AutoTextList  \s NoStyle \t " a nagy teljesítményű számítási alkalmazások iparágban használatos általános elnevezése, amelyek összetett számítási feladatok vagy szorosan összefüggő számítási feladatok egy csoportjának párhuzamos megoldására szolgálnak. (A teljes meghatározás a Szószedetben található.)         "</w:instrText>
      </w:r>
      <w:r w:rsidRPr="00721CA3">
        <w:rPr>
          <w:color w:val="0563C1"/>
        </w:rPr>
        <w:fldChar w:fldCharType="separate"/>
      </w:r>
      <w:r>
        <w:rPr>
          <w:color w:val="0563C1"/>
        </w:rPr>
        <w:t>Fürtözött HPC-Alkalmazások</w:t>
      </w:r>
      <w:r w:rsidRPr="00721CA3">
        <w:rPr>
          <w:color w:val="0563C1"/>
        </w:rPr>
        <w:fldChar w:fldCharType="end"/>
      </w:r>
      <w:r>
        <w:t xml:space="preserve"> futtatására, illetve </w:t>
      </w:r>
      <w:r w:rsidRPr="00721CA3">
        <w:rPr>
          <w:color w:val="0563C1"/>
        </w:rPr>
        <w:fldChar w:fldCharType="begin"/>
      </w:r>
      <w:r>
        <w:rPr>
          <w:color w:val="0563C1"/>
        </w:rPr>
        <w:instrText>AutoTextList  \s NoStyle \t " a nagy teljesítményű számítási alkalmazások iparágban használatos általános elnevezése, amelyek összetett számítási feladatok vagy szorosan összefüggő számítási feladatok egy csoportjának párhuzamos megoldására szolgálnak. (A teljes meghatározás a Szószedetben található.)         "</w:instrText>
      </w:r>
      <w:r w:rsidRPr="00721CA3">
        <w:rPr>
          <w:color w:val="0563C1"/>
        </w:rPr>
        <w:fldChar w:fldCharType="separate"/>
      </w:r>
      <w:r>
        <w:rPr>
          <w:color w:val="0563C1"/>
        </w:rPr>
        <w:t>Fürtözött HPC-Alkalmazások</w:t>
      </w:r>
      <w:r w:rsidRPr="00721CA3">
        <w:rPr>
          <w:color w:val="0563C1"/>
        </w:rPr>
        <w:fldChar w:fldCharType="end"/>
      </w:r>
      <w:r>
        <w:t xml:space="preserve"> számára feladatütemezési szolgáltatások nyújtására.</w:t>
      </w:r>
    </w:p>
    <w:p w:rsidR="00FA4EF6" w:rsidRDefault="004D3499">
      <w:pPr>
        <w:pStyle w:val="ProductList-BodySpaced"/>
      </w:pPr>
      <w:r>
        <w:t xml:space="preserve">         A</w:t>
      </w:r>
      <w:r>
        <w:rPr>
          <w:b/>
          <w:color w:val="00188F"/>
        </w:rPr>
        <w:t>Külső Csatlakozó Licenc</w:t>
      </w:r>
      <w:r>
        <w:t xml:space="preserve">az Ügyfél általi használatra dedikált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Kiszolgálóhoz</w:t>
      </w:r>
      <w:r w:rsidRPr="00721CA3">
        <w:rPr>
          <w:color w:val="0563C1"/>
        </w:rPr>
        <w:fldChar w:fldCharType="end"/>
      </w:r>
      <w:r>
        <w:t xml:space="preserve"> hozzárendelt olyan Licencet jelent, amely azt engedi meg, hogy </w:t>
      </w:r>
      <w:r w:rsidRPr="00721CA3">
        <w:rPr>
          <w:color w:val="0563C1"/>
        </w:rPr>
        <w:fldChar w:fldCharType="begin"/>
      </w:r>
      <w:r>
        <w:rPr>
          <w:color w:val="0563C1"/>
        </w:rPr>
        <w:instrText>AutoTextList  \s NoStyle \t " olyan felhasználó, aki sem nem az Ügyfél vagy annak valamelyik Társvállalata alkalmazottja, sem pedig nem az Ügyfél vagy annak valamelyik társvállalata helyben dolgozó vállalkozója vagy megbízottja.         "</w:instrText>
      </w:r>
      <w:r w:rsidRPr="00721CA3">
        <w:rPr>
          <w:color w:val="0563C1"/>
        </w:rPr>
        <w:fldChar w:fldCharType="separate"/>
      </w:r>
      <w:r>
        <w:rPr>
          <w:color w:val="0563C1"/>
        </w:rPr>
        <w:t>Külső Felhasználók</w:t>
      </w:r>
      <w:r w:rsidRPr="00721CA3">
        <w:rPr>
          <w:color w:val="0563C1"/>
        </w:rPr>
        <w:fldChar w:fldCharType="end"/>
      </w:r>
      <w:r>
        <w:t xml:space="preserve"> hozzáférjenek a kiszolgálószoftver megfelelő verziójához vagy a kiszolgálószoftver korábbi verzióihoz.</w:t>
      </w:r>
    </w:p>
    <w:p w:rsidR="00FA4EF6" w:rsidRDefault="004D3499">
      <w:pPr>
        <w:pStyle w:val="ProductList-BodySpaced"/>
      </w:pPr>
      <w:r>
        <w:t xml:space="preserve">         A</w:t>
      </w:r>
      <w:r>
        <w:rPr>
          <w:b/>
          <w:color w:val="00188F"/>
        </w:rPr>
        <w:t>Külső Felhasználó</w:t>
      </w:r>
      <w:r>
        <w:t>olyan felhasználó, aki sem nem az Ügyfél vagy annak valamelyik Társvállalata alkalmazottja, sem pedig nem az Ügyfél vagy annak valamelyik társvállalata helyben dolgozó vállalkozója vagy megbízottja.</w:t>
      </w:r>
    </w:p>
    <w:p w:rsidR="00FA4EF6" w:rsidRDefault="004D3499">
      <w:pPr>
        <w:pStyle w:val="ProductList-BodySpaced"/>
      </w:pPr>
      <w:r>
        <w:t xml:space="preserve">         A</w:t>
      </w:r>
      <w:r>
        <w:rPr>
          <w:b/>
          <w:color w:val="00188F"/>
        </w:rPr>
        <w:t>Hardverszál</w:t>
      </w:r>
      <w:r>
        <w:t xml:space="preserve">vagy egy </w:t>
      </w:r>
      <w:r w:rsidRPr="00721CA3">
        <w:rPr>
          <w:color w:val="0563C1"/>
        </w:rPr>
        <w:fldChar w:fldCharType="begin"/>
      </w:r>
      <w:r>
        <w:rPr>
          <w:color w:val="0563C1"/>
        </w:rPr>
        <w:instrText>AutoTextList  \s NoStyle \t " egy Fizikai Processzorban lévő rendszermagot jelent.         "</w:instrText>
      </w:r>
      <w:r w:rsidRPr="00721CA3">
        <w:rPr>
          <w:color w:val="0563C1"/>
        </w:rPr>
        <w:fldChar w:fldCharType="separate"/>
      </w:r>
      <w:r>
        <w:rPr>
          <w:color w:val="0563C1"/>
        </w:rPr>
        <w:t>Fizikai Rendszermagot</w:t>
      </w:r>
      <w:r w:rsidRPr="00721CA3">
        <w:rPr>
          <w:color w:val="0563C1"/>
        </w:rPr>
        <w:fldChar w:fldCharType="end"/>
      </w:r>
      <w:r>
        <w:t xml:space="preserve">, vagy egy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Processzoron</w:t>
      </w:r>
      <w:r w:rsidRPr="00721CA3">
        <w:rPr>
          <w:color w:val="0563C1"/>
        </w:rPr>
        <w:fldChar w:fldCharType="end"/>
      </w:r>
      <w:r>
        <w:t xml:space="preserve"> belüli hiperszálat jelent.</w:t>
      </w:r>
    </w:p>
    <w:p w:rsidR="00FA4EF6" w:rsidRDefault="004D3499">
      <w:pPr>
        <w:pStyle w:val="ProductList-BodySpaced"/>
      </w:pPr>
      <w:r>
        <w:t xml:space="preserve">         A</w:t>
      </w:r>
      <w:r>
        <w:rPr>
          <w:b/>
          <w:color w:val="00188F"/>
        </w:rPr>
        <w:t>Nagy Teljesítményű Számítási (a továbbiakban „HPC”) Munkaterhelés</w:t>
      </w:r>
      <w:r>
        <w:t xml:space="preserve">olyan munkaterhelés, ahol a kiszolgálószoftver </w:t>
      </w:r>
      <w:r w:rsidRPr="00721CA3">
        <w:rPr>
          <w:color w:val="0563C1"/>
        </w:rPr>
        <w:fldChar w:fldCharType="begin"/>
      </w:r>
      <w:r>
        <w:rPr>
          <w:color w:val="0563C1"/>
        </w:rPr>
        <w:instrText>AutoTextList  \s NoStyle \t " olyan eszköz, amely Fürtözött HPC-Alkalmazások futtatására, illetve a Fürtözött HPC-Alkalmazások számára feladatütemezési szolgáltatások nyújtására van kijelölve.         "</w:instrText>
      </w:r>
      <w:r w:rsidRPr="00721CA3">
        <w:rPr>
          <w:color w:val="0563C1"/>
        </w:rPr>
        <w:fldChar w:fldCharType="separate"/>
      </w:r>
      <w:r>
        <w:rPr>
          <w:color w:val="0563C1"/>
        </w:rPr>
        <w:t>Fürtcsomópontot</w:t>
      </w:r>
      <w:r w:rsidRPr="00721CA3">
        <w:rPr>
          <w:color w:val="0563C1"/>
        </w:rPr>
        <w:fldChar w:fldCharType="end"/>
      </w:r>
      <w:r>
        <w:t xml:space="preserve"> futtat, és a kiszolgálószoftvert más olyan szoftverekkel együtt használják, amelyek a </w:t>
      </w:r>
      <w:r w:rsidRPr="00721CA3">
        <w:rPr>
          <w:color w:val="0563C1"/>
        </w:rPr>
        <w:fldChar w:fldCharType="begin"/>
      </w:r>
      <w:r>
        <w:rPr>
          <w:color w:val="0563C1"/>
        </w:rPr>
        <w:instrText>AutoTextList  \s NoStyle \t " olyan eszköz, amely Fürtözött HPC-Alkalmazások futtatására, illetve a Fürtözött HPC-Alkalmazások számára feladatütemezési szolgáltatások nyújtására van kijelölve.         "</w:instrText>
      </w:r>
      <w:r w:rsidRPr="00721CA3">
        <w:rPr>
          <w:color w:val="0563C1"/>
        </w:rPr>
        <w:fldChar w:fldCharType="separate"/>
      </w:r>
      <w:r>
        <w:rPr>
          <w:color w:val="0563C1"/>
        </w:rPr>
        <w:t>Fürtcsomópont</w:t>
      </w:r>
      <w:r w:rsidRPr="00721CA3">
        <w:rPr>
          <w:color w:val="0563C1"/>
        </w:rPr>
        <w:fldChar w:fldCharType="end"/>
      </w:r>
      <w:r>
        <w:t xml:space="preserve"> biztonságának, tárolásának és teljesítményének javításához, valamint rendszerfelügyeletéhez szükséges a </w:t>
      </w:r>
      <w:r w:rsidRPr="00721CA3">
        <w:rPr>
          <w:color w:val="0563C1"/>
        </w:rPr>
        <w:fldChar w:fldCharType="begin"/>
      </w:r>
      <w:r>
        <w:rPr>
          <w:color w:val="0563C1"/>
        </w:rPr>
        <w:instrText>AutoTextList  \s NoStyle \t " a nagy teljesítményű számítási alkalmazások iparágban használatos általános elnevezése, amelyek összetett számítási feladatok vagy szorosan összefüggő számítási feladatok egy csoportjának párhuzamos megoldására szolgálnak. (A teljes meghatározás a Szószedetben található.)         "</w:instrText>
      </w:r>
      <w:r w:rsidRPr="00721CA3">
        <w:rPr>
          <w:color w:val="0563C1"/>
        </w:rPr>
        <w:fldChar w:fldCharType="separate"/>
      </w:r>
      <w:r>
        <w:rPr>
          <w:color w:val="0563C1"/>
        </w:rPr>
        <w:t>Fürtözött HPC-Alkalmazások</w:t>
      </w:r>
      <w:r w:rsidRPr="00721CA3">
        <w:rPr>
          <w:color w:val="0563C1"/>
        </w:rPr>
        <w:fldChar w:fldCharType="end"/>
      </w:r>
      <w:r>
        <w:t xml:space="preserve"> támogatása céljából.</w:t>
      </w:r>
    </w:p>
    <w:p w:rsidR="00FA4EF6" w:rsidRDefault="004D3499">
      <w:pPr>
        <w:pStyle w:val="ProductList-BodySpaced"/>
      </w:pPr>
      <w:r>
        <w:t xml:space="preserve">         A</w:t>
      </w:r>
      <w:r>
        <w:rPr>
          <w:b/>
          <w:color w:val="00188F"/>
        </w:rPr>
        <w:t>Példány</w:t>
      </w:r>
      <w:r>
        <w:t xml:space="preserve">egy olyan lemezkép a szoftverről, amely a szoftver telepítési eljárásának végrehajtásakor vagy egy meglévő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duplikálásakor jön létre.</w:t>
      </w:r>
    </w:p>
    <w:p w:rsidR="00FA4EF6" w:rsidRDefault="004D3499">
      <w:pPr>
        <w:pStyle w:val="ProductList-BodySpaced"/>
      </w:pPr>
      <w:r>
        <w:t xml:space="preserve">         A</w:t>
      </w:r>
      <w:r>
        <w:rPr>
          <w:b/>
          <w:color w:val="00188F"/>
        </w:rPr>
        <w:t>Licenc</w:t>
      </w:r>
      <w:r>
        <w:t>annak joga, hogy valamely Terméket letöltsenek, telepítsenek, elérjenek és használjanak.</w:t>
      </w:r>
    </w:p>
    <w:p w:rsidR="00FA4EF6" w:rsidRDefault="004D3499">
      <w:pPr>
        <w:pStyle w:val="ProductList-BodySpaced"/>
      </w:pPr>
      <w:r>
        <w:t xml:space="preserve">         A</w:t>
      </w:r>
      <w:r>
        <w:rPr>
          <w:b/>
          <w:color w:val="00188F"/>
        </w:rPr>
        <w:t>Licencelt Eszköz</w:t>
      </w:r>
      <w:r>
        <w:t>azt az egyetlen, az Ügyfél általi használatra dedikált fizikai hardverrendszert jelenti, amelyhez Licencet rendeltek hozzá. A jelen definíció értelmezésében egy hardverpartíció vagy egy beillesztett egység (blade) külön eszköznek minősül.</w:t>
      </w:r>
    </w:p>
    <w:p w:rsidR="00FA4EF6" w:rsidRDefault="004D3499">
      <w:pPr>
        <w:pStyle w:val="ProductList-BodySpaced"/>
      </w:pPr>
      <w:r>
        <w:t xml:space="preserve">         A</w:t>
      </w:r>
      <w:r>
        <w:rPr>
          <w:b/>
          <w:color w:val="00188F"/>
        </w:rPr>
        <w:t>Licencáthelyezhetőség Frissítési Garancián Keresztül Partner</w:t>
      </w:r>
      <w:r>
        <w:t xml:space="preserve">a </w:t>
      </w:r>
      <w:hyperlink r:id="rId13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FA4EF6" w:rsidRDefault="004D3499">
      <w:pPr>
        <w:pStyle w:val="ProductList-BodySpaced"/>
      </w:pPr>
      <w:r>
        <w:t xml:space="preserve">         A</w:t>
      </w:r>
      <w:r>
        <w:rPr>
          <w:b/>
          <w:color w:val="00188F"/>
        </w:rPr>
        <w:t>Licencelt Kiszolgáló</w:t>
      </w:r>
      <w:r>
        <w:t xml:space="preserve">azt az egyetlen, az Ügyfél általi használatra dedikált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Kiszolgálót</w:t>
      </w:r>
      <w:r w:rsidRPr="00721CA3">
        <w:rPr>
          <w:color w:val="0563C1"/>
        </w:rPr>
        <w:fldChar w:fldCharType="end"/>
      </w:r>
      <w:r>
        <w:t xml:space="preserve"> jelenti, amelyhez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rendeltek hozzá. A jelen definíció értelmezésében egy hardverpartíció vagy egy beillesztett egység (blade) külön Kiszolgálónak minősül.</w:t>
      </w:r>
    </w:p>
    <w:p w:rsidR="00FA4EF6" w:rsidRDefault="004D3499">
      <w:pPr>
        <w:pStyle w:val="ProductList-BodySpaced"/>
      </w:pPr>
      <w:r>
        <w:rPr>
          <w:b/>
        </w:rPr>
        <w:t>Licencelt Felhasználó</w:t>
      </w:r>
      <w:r>
        <w:t xml:space="preserve">az az egyetlen személy, akihez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rendeltek hozzá.</w:t>
      </w:r>
    </w:p>
    <w:p w:rsidR="00FA4EF6" w:rsidRDefault="004D3499">
      <w:pPr>
        <w:pStyle w:val="ProductList-BodySpaced"/>
      </w:pPr>
      <w:r>
        <w:t xml:space="preserve">         A</w:t>
      </w:r>
      <w:r>
        <w:rPr>
          <w:b/>
          <w:color w:val="00188F"/>
        </w:rPr>
        <w:t>Felügyeleti Licenc (a továbbiakban „ML”)</w:t>
      </w:r>
      <w:r>
        <w:t xml:space="preserve">olyan Licencet jelent, amely egy vagy több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felügyeletét engedélyezi; az OSE-Felügyeleti Licenc bármely felhasználó által elért egyetlen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felügyeletét engedélyezi; az Eszközfelügyeleti Licenc (Core CAL vagy nagyvállalati CAL csomag) pedig egyetlen eszközön futó bármely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felügyeletét engedélyezi.</w:t>
      </w:r>
    </w:p>
    <w:p w:rsidR="00FA4EF6" w:rsidRDefault="004D3499">
      <w:pPr>
        <w:pStyle w:val="ProductList-BodySpaced"/>
      </w:pPr>
      <w:r>
        <w:t xml:space="preserve">         A</w:t>
      </w:r>
      <w:r>
        <w:rPr>
          <w:b/>
          <w:color w:val="00188F"/>
        </w:rPr>
        <w:t>Felügyeleti Licenccel Egyenértékű Licenc</w:t>
      </w:r>
      <w:r>
        <w:t xml:space="preserve">a Termékre vonatkozó „Felügyeleti licenc” című táblázatban meghatározott Felhasználói SL licencet, vagy egy megfelelő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csomagot vagy </w:t>
      </w:r>
      <w:r w:rsidRPr="00721CA3">
        <w:rPr>
          <w:color w:val="0563C1"/>
        </w:rPr>
        <w:fldChar w:fldCharType="begin"/>
      </w:r>
      <w:r>
        <w:rPr>
          <w:color w:val="0563C1"/>
        </w:rPr>
        <w:instrText>AutoTextList  \s NoStyle \t " jelentése előfizetési Licenc, amely egy adott időtartam alatt enged hozzáférést egy szoftverhez vagy üzemeltetett szolgáltatáshoz.         "</w:instrText>
      </w:r>
      <w:r w:rsidRPr="00721CA3">
        <w:rPr>
          <w:color w:val="0563C1"/>
        </w:rPr>
        <w:fldChar w:fldCharType="separate"/>
      </w:r>
      <w:r>
        <w:rPr>
          <w:color w:val="0563C1"/>
        </w:rPr>
        <w:t>SL</w:t>
      </w:r>
      <w:r w:rsidRPr="00721CA3">
        <w:rPr>
          <w:color w:val="0563C1"/>
        </w:rPr>
        <w:fldChar w:fldCharType="end"/>
      </w:r>
      <w:r>
        <w:t xml:space="preserve">-t jelent, a CAL/felügyeleti licenccel egyenértékű licencek táblázata című </w:t>
      </w:r>
      <w:hyperlink w:anchor="_Sec591">
        <w:r>
          <w:rPr>
            <w:color w:val="00467F"/>
            <w:u w:val="single"/>
          </w:rPr>
          <w:t>A függelékben</w:t>
        </w:r>
      </w:hyperlink>
      <w:r>
        <w:t xml:space="preserve"> meghatározottak szerint. Egy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FA4EF6" w:rsidRDefault="004D3499">
      <w:pPr>
        <w:pStyle w:val="ProductList-BodySpaced"/>
      </w:pPr>
      <w:r>
        <w:rPr>
          <w:b/>
          <w:color w:val="00188F"/>
        </w:rPr>
        <w:t>Operációsrendszer-környezet felügyelete</w:t>
      </w:r>
      <w:r>
        <w:t xml:space="preserve">alatt az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Operációsrendszer-környezethez</w:t>
      </w:r>
      <w:r w:rsidRPr="00721CA3">
        <w:rPr>
          <w:color w:val="0563C1"/>
        </w:rP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jelenlétének felfedezése nem tartozik bele az értelmezésbe.</w:t>
      </w:r>
    </w:p>
    <w:p w:rsidR="00FA4EF6" w:rsidRDefault="004D3499">
      <w:pPr>
        <w:pStyle w:val="ProductList-BodySpaced"/>
      </w:pPr>
      <w:r>
        <w:t xml:space="preserve">         Az</w:t>
      </w:r>
      <w:r>
        <w:rPr>
          <w:b/>
          <w:color w:val="00188F"/>
        </w:rPr>
        <w:t>Operációsrendszer-környezet (OSE)</w:t>
      </w:r>
      <w:r>
        <w:t xml:space="preserve">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Operációsrendszer-környezetből</w:t>
      </w:r>
      <w:r w:rsidRPr="00721CA3">
        <w:rPr>
          <w:color w:val="0563C1"/>
        </w:rPr>
        <w:fldChar w:fldCharType="end"/>
      </w:r>
      <w:r>
        <w:t xml:space="preserve"> és/vagy egy vagy több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Operációsrendszer-környezetből</w:t>
      </w:r>
      <w:r w:rsidRPr="00721CA3">
        <w:rPr>
          <w:color w:val="0563C1"/>
        </w:rPr>
        <w:fldChar w:fldCharType="end"/>
      </w:r>
      <w:r>
        <w:t xml:space="preserve"> állhat.</w:t>
      </w:r>
    </w:p>
    <w:p w:rsidR="00FA4EF6" w:rsidRDefault="004D3499">
      <w:pPr>
        <w:pStyle w:val="ProductList-BodySpaced"/>
      </w:pPr>
      <w:r>
        <w:t xml:space="preserve">         A</w:t>
      </w:r>
      <w:r>
        <w:rPr>
          <w:b/>
          <w:color w:val="00188F"/>
        </w:rPr>
        <w:t>Fizikai Rendszermag</w:t>
      </w:r>
      <w:r>
        <w:t xml:space="preserve">egy </w:t>
      </w:r>
      <w:r w:rsidRPr="00721CA3">
        <w:rPr>
          <w:color w:val="0563C1"/>
        </w:rPr>
        <w:fldChar w:fldCharType="begin"/>
      </w:r>
      <w:r>
        <w:rPr>
          <w:color w:val="0563C1"/>
        </w:rPr>
        <w:instrText>AutoTextList  \s NoStyle \t " egy fizikai hardverrendszerben található processzor.         "</w:instrText>
      </w:r>
      <w:r w:rsidRPr="00721CA3">
        <w:rPr>
          <w:color w:val="0563C1"/>
        </w:rPr>
        <w:fldChar w:fldCharType="separate"/>
      </w:r>
      <w:r>
        <w:rPr>
          <w:color w:val="0563C1"/>
        </w:rPr>
        <w:t>Fizikai Processzorban</w:t>
      </w:r>
      <w:r w:rsidRPr="00721CA3">
        <w:rPr>
          <w:color w:val="0563C1"/>
        </w:rPr>
        <w:fldChar w:fldCharType="end"/>
      </w:r>
      <w:r>
        <w:t xml:space="preserve"> lévő rendszermagot jelent.</w:t>
      </w:r>
    </w:p>
    <w:p w:rsidR="00FA4EF6" w:rsidRDefault="004D3499">
      <w:pPr>
        <w:pStyle w:val="ProductList-BodySpaced"/>
      </w:pPr>
      <w:r>
        <w:t xml:space="preserve">         A</w:t>
      </w:r>
      <w:r>
        <w:rPr>
          <w:b/>
          <w:color w:val="00188F"/>
        </w:rPr>
        <w:t>Fizikai Operációsrendszer-környezet</w:t>
      </w:r>
      <w:r>
        <w:t xml:space="preserve">olyan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Operációsrendszer-környezetet</w:t>
      </w:r>
      <w:r w:rsidRPr="00721CA3">
        <w:rPr>
          <w:color w:val="0563C1"/>
        </w:rP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w:t>
      </w:r>
      <w:r w:rsidRPr="00721CA3">
        <w:rPr>
          <w:color w:val="0563C1"/>
        </w:rPr>
        <w:fldChar w:fldCharType="end"/>
      </w:r>
      <w:r>
        <w:t xml:space="preserve"> részének tekintendő.</w:t>
      </w:r>
    </w:p>
    <w:p w:rsidR="00FA4EF6" w:rsidRDefault="004D3499">
      <w:pPr>
        <w:pStyle w:val="ProductList-BodySpaced"/>
      </w:pPr>
      <w:r>
        <w:t xml:space="preserve">         A</w:t>
      </w:r>
      <w:r>
        <w:rPr>
          <w:b/>
          <w:color w:val="00188F"/>
        </w:rPr>
        <w:t>Fizikai Processzor</w:t>
      </w:r>
      <w:r>
        <w:t>egy fizikai hardverrendszerben található processzor.</w:t>
      </w:r>
    </w:p>
    <w:p w:rsidR="00FA4EF6" w:rsidRDefault="004D3499">
      <w:pPr>
        <w:pStyle w:val="ProductList-BodySpaced"/>
      </w:pPr>
      <w:r>
        <w:t xml:space="preserve">         Az</w:t>
      </w:r>
      <w:r>
        <w:rPr>
          <w:b/>
          <w:color w:val="00188F"/>
        </w:rPr>
        <w:t>Elsődleges Felhasználó</w:t>
      </w:r>
      <w:r>
        <w:t xml:space="preserve">azt a felhasználót jelenti, aki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Eszközt</w:t>
      </w:r>
      <w:r w:rsidRPr="00721CA3">
        <w:rPr>
          <w:color w:val="0563C1"/>
        </w:rPr>
        <w:fldChar w:fldCharType="end"/>
      </w:r>
      <w:r>
        <w:t xml:space="preserve"> bármely 90 napos időszakban 50%-nál többet használja.</w:t>
      </w:r>
    </w:p>
    <w:p w:rsidR="00FA4EF6" w:rsidRDefault="004D3499">
      <w:pPr>
        <w:pStyle w:val="ProductList-BodySpaced"/>
      </w:pPr>
      <w:r>
        <w:t xml:space="preserve">         A</w:t>
      </w:r>
      <w:r>
        <w:rPr>
          <w:b/>
          <w:color w:val="00188F"/>
        </w:rPr>
        <w:t>Termelési Környezet</w:t>
      </w:r>
      <w:r>
        <w:t xml:space="preserve">olyan Fizikai vagy Virtuális Operációsrendszer-környezet, amely termelési munkaterhelést futtat vagy termelési adatokat ér el, illetve olyan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 Operációsrendszer-környezet</w:t>
      </w:r>
      <w:r w:rsidRPr="00721CA3">
        <w:rPr>
          <w:color w:val="0563C1"/>
        </w:rPr>
        <w:fldChar w:fldCharType="end"/>
      </w:r>
      <w:r>
        <w:t xml:space="preserve">, amelyen egy vagy több, termelési munkaterhelést futtató vagy termelési adatokat elérő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Operációsrendszer-környezetet</w:t>
      </w:r>
      <w:r w:rsidRPr="00721CA3">
        <w:rPr>
          <w:color w:val="0563C1"/>
        </w:rPr>
        <w:fldChar w:fldCharType="end"/>
      </w:r>
      <w:r>
        <w:t xml:space="preserve"> üzemeltetnek.</w:t>
      </w:r>
    </w:p>
    <w:p w:rsidR="00FA4EF6" w:rsidRDefault="004D3499">
      <w:pPr>
        <w:pStyle w:val="ProductList-BodySpaced"/>
      </w:pPr>
      <w:r>
        <w:t xml:space="preserve">         A</w:t>
      </w:r>
      <w:r>
        <w:rPr>
          <w:b/>
          <w:color w:val="00188F"/>
        </w:rPr>
        <w:t>Harmadik Fél Megfelelő Eszköze</w:t>
      </w:r>
      <w:r>
        <w:t>olyan eszköz, amely nem az Ügyfél vagy annak Társvállalata közvetlen vagy közvetett felügyelete alatt áll (pl. harmadik fél által üzemeltetett nyilvános kioszk).</w:t>
      </w:r>
    </w:p>
    <w:p w:rsidR="00FA4EF6" w:rsidRDefault="004D3499">
      <w:pPr>
        <w:pStyle w:val="ProductList-BodySpaced"/>
      </w:pPr>
      <w:r>
        <w:t xml:space="preserve">         A</w:t>
      </w:r>
      <w:r>
        <w:rPr>
          <w:b/>
          <w:color w:val="00188F"/>
        </w:rPr>
        <w:t>Futó Példány</w:t>
      </w:r>
      <w:r>
        <w:t xml:space="preserve">egy szoftvernek az a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Példánya</w:t>
      </w:r>
      <w:r w:rsidRPr="00721CA3">
        <w:rPr>
          <w:color w:val="0563C1"/>
        </w:rP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FA4EF6" w:rsidRDefault="004D3499">
      <w:pPr>
        <w:pStyle w:val="ProductList-BodySpaced"/>
      </w:pPr>
      <w:r>
        <w:t xml:space="preserve">         Az</w:t>
      </w:r>
      <w:r>
        <w:rPr>
          <w:b/>
          <w:color w:val="00188F"/>
        </w:rPr>
        <w:t>SL</w:t>
      </w:r>
      <w:r>
        <w:t xml:space="preserve">jelentése előfizetési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amely egy adott időtartam alatt enged hozzáférést egy szoftverhez vagy üzemeltetett szolgáltatáshoz.</w:t>
      </w:r>
    </w:p>
    <w:p w:rsidR="00FA4EF6" w:rsidRDefault="004D3499">
      <w:pPr>
        <w:pStyle w:val="ProductList-BodySpaced"/>
      </w:pPr>
      <w:r>
        <w:t xml:space="preserve">         A</w:t>
      </w:r>
      <w:r>
        <w:rPr>
          <w:b/>
          <w:color w:val="00188F"/>
        </w:rPr>
        <w:t>Kiszolgáló</w:t>
      </w:r>
      <w:r>
        <w:t>kiszolgálószoftver futtatására alkalmas fizikai hardverrendszer.</w:t>
      </w:r>
    </w:p>
    <w:p w:rsidR="00FA4EF6" w:rsidRDefault="004D3499">
      <w:pPr>
        <w:pStyle w:val="ProductList-BodySpaced"/>
      </w:pPr>
      <w:r>
        <w:t xml:space="preserve">         A</w:t>
      </w:r>
      <w:r>
        <w:rPr>
          <w:b/>
          <w:color w:val="00188F"/>
        </w:rPr>
        <w:t>Kiszolgálófarm</w:t>
      </w:r>
      <w:r>
        <w:t>jelentése egy adatközpont, vagy legfeljebb két olyan adatközpont együttese, amelyek fizikailag egymástól négy óránál nem távolabbi időzónában és/vagy az Európai Unión (EU) belül és/vagy az Európai Szabadkereskedelmi Társulás (EFTA) területén belül helyezkednek el. Egy adatközpont egyik Kiszolgálófarmról áthelyezhető egy másikra, de nem rövid távon.</w:t>
      </w:r>
    </w:p>
    <w:p w:rsidR="00FA4EF6" w:rsidRDefault="004D3499">
      <w:pPr>
        <w:pStyle w:val="ProductList-BodySpaced"/>
      </w:pPr>
      <w:r>
        <w:t xml:space="preserve">         A</w:t>
      </w:r>
      <w:r>
        <w:rPr>
          <w:b/>
          <w:color w:val="00188F"/>
        </w:rPr>
        <w:t>Virtuális Rendszermag</w:t>
      </w:r>
      <w:r>
        <w:t>a feldolgozási teljesítmény egységét jelenti egy virtuális hardverrendszerben. A Virtuális rendszermag egy vagy több hardverszál virtuális megjelenítése.</w:t>
      </w:r>
    </w:p>
    <w:p w:rsidR="00FA4EF6" w:rsidRDefault="004D3499">
      <w:pPr>
        <w:pStyle w:val="ProductList-BodySpaced"/>
      </w:pPr>
      <w:r>
        <w:t xml:space="preserve">         A</w:t>
      </w:r>
      <w:r>
        <w:rPr>
          <w:b/>
          <w:color w:val="00188F"/>
        </w:rPr>
        <w:t>Virtuális Operációsrendszer-környezet</w:t>
      </w:r>
      <w:r>
        <w:t xml:space="preserve">olyan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Operációsrendszer-környezetet</w:t>
      </w:r>
      <w:r w:rsidRPr="00721CA3">
        <w:rPr>
          <w:color w:val="0563C1"/>
        </w:rPr>
        <w:fldChar w:fldCharType="end"/>
      </w:r>
      <w:r>
        <w:t xml:space="preserve"> jelent, amely egy virtuális hardverrendszeren való futtatásra van konfigurálva.</w:t>
      </w:r>
    </w:p>
    <w:p w:rsidR="00FA4EF6" w:rsidRDefault="004D3499">
      <w:pPr>
        <w:pStyle w:val="ProductList-BodySpaced"/>
      </w:pPr>
      <w:r>
        <w:t xml:space="preserve">         A</w:t>
      </w:r>
      <w:r>
        <w:rPr>
          <w:b/>
          <w:color w:val="00188F"/>
        </w:rPr>
        <w:t>Webes Munkaterhelések</w:t>
      </w:r>
      <w:r>
        <w:t>(„</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FA4EF6" w:rsidRDefault="004D3499">
      <w:pPr>
        <w:pStyle w:val="ProductList-BodySpaced"/>
      </w:pPr>
      <w:r>
        <w:t>Az internetes webes megoldások szoftverei az alábbiakat futtathatják:</w:t>
      </w:r>
    </w:p>
    <w:p w:rsidR="00FA4EF6" w:rsidRDefault="004D3499" w:rsidP="00362497">
      <w:pPr>
        <w:pStyle w:val="ProductList-Bullet"/>
        <w:numPr>
          <w:ilvl w:val="0"/>
          <w:numId w:val="33"/>
        </w:numPr>
      </w:pPr>
      <w:r>
        <w:t>webkiszolgálói szoftver (például a Microsoft Internet Information Services összetevő) és felügyeleti vagy biztonsági ügynökök (például a System Center Operations Manager ügynök);</w:t>
      </w:r>
    </w:p>
    <w:p w:rsidR="00FA4EF6" w:rsidRDefault="004D3499" w:rsidP="00362497">
      <w:pPr>
        <w:pStyle w:val="ProductList-Bullet"/>
        <w:numPr>
          <w:ilvl w:val="0"/>
          <w:numId w:val="33"/>
        </w:numPr>
      </w:pPr>
      <w:r>
        <w:t>adatbázismotor-szoftver (például a Microsoft SQL Server), kizárólag Internetes webes megoldások támogatására; valamint</w:t>
      </w:r>
    </w:p>
    <w:p w:rsidR="00FA4EF6" w:rsidRDefault="004D3499" w:rsidP="00362497">
      <w:pPr>
        <w:pStyle w:val="ProductList-Bullet"/>
        <w:numPr>
          <w:ilvl w:val="0"/>
          <w:numId w:val="33"/>
        </w:numPr>
      </w:pPr>
      <w:r>
        <w:t>a tartománynév-szolgáltatás (DNS) futtatására használhatja, hogy biztosítsa az internetes nevek IP-címekké való feloldását mindaddig, amíg nem ez az adott szoftverpéldány elsődleges funkciója.</w:t>
      </w:r>
    </w:p>
    <w:p w:rsidR="00FA4EF6" w:rsidRDefault="004D3499">
      <w:pPr>
        <w:pStyle w:val="ProductList-BodySpaced"/>
      </w:pPr>
      <w:r>
        <w:t xml:space="preserve">         A</w:t>
      </w:r>
      <w:r>
        <w:rPr>
          <w:b/>
          <w:color w:val="00188F"/>
        </w:rPr>
        <w:t>Windows Szoftverösszetevők</w:t>
      </w:r>
      <w:r>
        <w:t>a Windows szoftver összetevőit jelenti, ideértve a Microsoft .NET keretrendszert, a Microsoft Data Access Components adatelérési összetevőket, a PowerShell szoftvert, továbbá a Microsoft Build, a Windows Identity Foundation, a Windows Library for JAVAScript, a Debghelp.dll és a Web Deploy technológiákhoz tartozó bizonyos .dll fájlokat is.</w:t>
      </w:r>
    </w:p>
    <w:p w:rsidR="00FA4EF6" w:rsidRDefault="00FA4EF6">
      <w:pPr>
        <w:sectPr w:rsidR="00FA4EF6">
          <w:headerReference w:type="default" r:id="rId134"/>
          <w:footerReference w:type="default" r:id="rId135"/>
          <w:type w:val="continuous"/>
          <w:pgSz w:w="12240" w:h="15840" w:code="1"/>
          <w:pgMar w:top="1170" w:right="720" w:bottom="720" w:left="720" w:header="432" w:footer="288" w:gutter="0"/>
          <w:cols w:space="360"/>
        </w:sectPr>
      </w:pPr>
    </w:p>
    <w:p w:rsidR="00FA4EF6" w:rsidRDefault="004D3499">
      <w:pPr>
        <w:pStyle w:val="ProductList-SectionHeading"/>
        <w:pageBreakBefore/>
      </w:pPr>
      <w:bookmarkStart w:id="349" w:name="_Sec591"/>
      <w:bookmarkEnd w:id="339"/>
      <w:r>
        <w:t>A függelék – CAL Licenccel/Felügyeleti Licenccel Egyenértékű Licencek</w:t>
      </w:r>
      <w:r>
        <w:fldChar w:fldCharType="begin"/>
      </w:r>
      <w:r>
        <w:instrText xml:space="preserve"> TC "</w:instrText>
      </w:r>
      <w:bookmarkStart w:id="350" w:name="_Toc423421614"/>
      <w:r>
        <w:instrText>A függelék – CAL Licenccel/Felügyeleti Licenccel Egyenértékű Licencek</w:instrText>
      </w:r>
      <w:bookmarkEnd w:id="350"/>
      <w:r>
        <w:instrText>" \l 1</w:instrText>
      </w:r>
      <w:r>
        <w:fldChar w:fldCharType="end"/>
      </w:r>
    </w:p>
    <w:p w:rsidR="00FA4EF6" w:rsidRDefault="004D3499">
      <w:pPr>
        <w:pStyle w:val="ProductList-Body"/>
      </w:pPr>
      <w:r>
        <w:t xml:space="preserve">A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csomagok és az Online Szolgáltatásokra vonatkozó </w:t>
      </w:r>
      <w:r w:rsidRPr="00721CA3">
        <w:rPr>
          <w:color w:val="0563C1"/>
        </w:rPr>
        <w:fldChar w:fldCharType="begin"/>
      </w:r>
      <w:r>
        <w:rPr>
          <w:color w:val="0563C1"/>
        </w:rPr>
        <w:instrText>AutoTextList  \s NoStyle \t " jelentése előfizetési Licenc, amely egy adott időtartam alatt enged hozzáférést egy szoftverhez vagy üzemeltetett szolgáltatáshoz.         "</w:instrText>
      </w:r>
      <w:r w:rsidRPr="00721CA3">
        <w:rPr>
          <w:color w:val="0563C1"/>
        </w:rPr>
        <w:fldChar w:fldCharType="separate"/>
      </w:r>
      <w:r>
        <w:rPr>
          <w:color w:val="0563C1"/>
        </w:rPr>
        <w:t>SL</w:t>
      </w:r>
      <w:r w:rsidRPr="00721CA3">
        <w:rPr>
          <w:color w:val="0563C1"/>
        </w:rPr>
        <w:fldChar w:fldCharType="end"/>
      </w:r>
      <w:r>
        <w:t xml:space="preserve"> licencek az Ügyfél </w:t>
      </w:r>
      <w:r w:rsidRPr="00721CA3">
        <w:rPr>
          <w:color w:val="0563C1"/>
        </w:rPr>
        <w:fldChar w:fldCharType="begin"/>
      </w:r>
      <w:r>
        <w:rPr>
          <w:color w:val="0563C1"/>
        </w:rPr>
        <w:instrText>AutoTextList  \s NoStyle \t " azt az egyetlen, az Ügyfél általi használatra dedikált egyetlen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Kiszolgálóin</w:t>
      </w:r>
      <w:r w:rsidRPr="00721CA3">
        <w:rPr>
          <w:color w:val="0563C1"/>
        </w:rPr>
        <w:fldChar w:fldCharType="end"/>
      </w:r>
      <w:r>
        <w:t xml:space="preserve"> futó kiszolgálószoftverek elérésére vagy </w:t>
      </w:r>
      <w:r w:rsidRPr="00721CA3">
        <w:rPr>
          <w:color w:val="0563C1"/>
        </w:rPr>
        <w:fldChar w:fldCharType="begin"/>
      </w:r>
      <w:r>
        <w:rPr>
          <w:color w:val="0563C1"/>
        </w:rPr>
        <w:instrText>AutoTextList  \s NoStyle \t "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rsidRPr="00721CA3">
        <w:rPr>
          <w:color w:val="0563C1"/>
        </w:rPr>
        <w:fldChar w:fldCharType="separate"/>
      </w:r>
      <w:r>
        <w:rPr>
          <w:color w:val="0563C1"/>
        </w:rPr>
        <w:t>Operációsrendszer-környezetek</w:t>
      </w:r>
      <w:r w:rsidRPr="00721CA3">
        <w:rPr>
          <w:color w:val="0563C1"/>
        </w:rPr>
        <w:fldChar w:fldCharType="end"/>
      </w:r>
      <w:r>
        <w:t xml:space="preserve"> Felügyeletére adhatnak jogokat. Ha egy kiszolgáló sorában egy cella háttere kék, az azt jelenti, hogy az adott oszlopban lévő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csomag vagy </w:t>
      </w:r>
      <w:r w:rsidRPr="00721CA3">
        <w:rPr>
          <w:color w:val="0563C1"/>
        </w:rPr>
        <w:fldChar w:fldCharType="begin"/>
      </w:r>
      <w:r>
        <w:rPr>
          <w:color w:val="0563C1"/>
        </w:rPr>
        <w:instrText>AutoTextList  \s NoStyle \t " jelentése előfizetési Licenc, amely egy adott időtartam alatt enged hozzáférést egy szoftverhez vagy üzemeltetett szolgáltatáshoz.         "</w:instrText>
      </w:r>
      <w:r w:rsidRPr="00721CA3">
        <w:rPr>
          <w:color w:val="0563C1"/>
        </w:rPr>
        <w:fldChar w:fldCharType="separate"/>
      </w:r>
      <w:r>
        <w:rPr>
          <w:color w:val="0563C1"/>
        </w:rPr>
        <w:t>SL</w:t>
      </w:r>
      <w:r w:rsidRPr="00721CA3">
        <w:rPr>
          <w:color w:val="0563C1"/>
        </w:rPr>
        <w:fldChar w:fldCharType="end"/>
      </w:r>
      <w:r>
        <w:t xml:space="preserve"> kielégíti az adott </w:t>
      </w:r>
      <w:r w:rsidRPr="00721CA3">
        <w:rPr>
          <w:color w:val="0563C1"/>
        </w:rPr>
        <w:fldChar w:fldCharType="begin"/>
      </w:r>
      <w:r>
        <w:rPr>
          <w:color w:val="0563C1"/>
        </w:rPr>
        <w:instrText>AutoTextList  \s NoStyle \t " egy fizikai hardverrendszer, amely kiszolgálószoftver futtatására alkalmas.         "</w:instrText>
      </w:r>
      <w:r w:rsidRPr="00721CA3">
        <w:rPr>
          <w:color w:val="0563C1"/>
        </w:rPr>
        <w:fldChar w:fldCharType="separate"/>
      </w:r>
      <w:r>
        <w:rPr>
          <w:color w:val="0563C1"/>
        </w:rPr>
        <w:t>Kiszolgáló</w:t>
      </w:r>
      <w:r w:rsidRPr="00721CA3">
        <w:rPr>
          <w:color w:val="0563C1"/>
        </w:rPr>
        <w:fldChar w:fldCharType="end"/>
      </w:r>
      <w:r>
        <w:t xml:space="preserve">termék alap vagy kiegészítő funkcióinak elérésére (vagy felügyeletére) vonatkozó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Licencének</w:t>
      </w:r>
      <w:r w:rsidRPr="00721CA3">
        <w:rPr>
          <w:color w:val="0563C1"/>
        </w:rPr>
        <w:fldChar w:fldCharType="end"/>
      </w:r>
      <w:r>
        <w:t xml:space="preserve"> követelményeit. A </w:t>
      </w:r>
      <w:r w:rsidRPr="00721CA3">
        <w:rPr>
          <w:color w:val="0563C1"/>
        </w:rPr>
        <w:fldChar w:fldCharType="begin"/>
      </w:r>
      <w:r>
        <w:rPr>
          <w:color w:val="0563C1"/>
        </w:rPr>
        <w:instrText>AutoTextList  \s NoStyle \t " egy fizikai hardverrendszer, amely kiszolgálószoftver futtatására alkalmas.         "</w:instrText>
      </w:r>
      <w:r w:rsidRPr="00721CA3">
        <w:rPr>
          <w:color w:val="0563C1"/>
        </w:rPr>
        <w:fldChar w:fldCharType="separate"/>
      </w:r>
      <w:r>
        <w:rPr>
          <w:color w:val="0563C1"/>
        </w:rPr>
        <w:t>Kiszolgáló</w:t>
      </w:r>
      <w:r w:rsidRPr="00721CA3">
        <w:rPr>
          <w:color w:val="0563C1"/>
        </w:rPr>
        <w:fldChar w:fldCharType="end"/>
      </w:r>
      <w:r>
        <w:t xml:space="preserve">termék aktuális verziójára vonatkozó hozzáférési követelmények kielégítése érdekében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csomagokat kell vásárolni a Termékre vonatkozó Elérhetőség Dátuma után, vagy Frissítési Garancia fedezettel kell rendelkezni ezen a napon.</w:t>
      </w:r>
    </w:p>
    <w:p w:rsidR="00FA4EF6" w:rsidRDefault="004D3499">
      <w:pPr>
        <w:pStyle w:val="ProductList-Body"/>
      </w:pPr>
      <w:r>
        <w:t xml:space="preserve"> </w:t>
      </w:r>
    </w:p>
    <w:tbl>
      <w:tblPr>
        <w:tblStyle w:val="PURTable"/>
        <w:tblW w:w="0" w:type="dxa"/>
        <w:tblLook w:val="04A0" w:firstRow="1" w:lastRow="0" w:firstColumn="1" w:lastColumn="0" w:noHBand="0" w:noVBand="1"/>
      </w:tblPr>
      <w:tblGrid>
        <w:gridCol w:w="1071"/>
        <w:gridCol w:w="433"/>
        <w:gridCol w:w="425"/>
        <w:gridCol w:w="422"/>
        <w:gridCol w:w="406"/>
        <w:gridCol w:w="406"/>
        <w:gridCol w:w="406"/>
        <w:gridCol w:w="624"/>
        <w:gridCol w:w="564"/>
        <w:gridCol w:w="568"/>
        <w:gridCol w:w="964"/>
        <w:gridCol w:w="564"/>
        <w:gridCol w:w="624"/>
        <w:gridCol w:w="564"/>
        <w:gridCol w:w="568"/>
        <w:gridCol w:w="964"/>
        <w:gridCol w:w="564"/>
        <w:gridCol w:w="779"/>
      </w:tblGrid>
      <w:tr w:rsidR="00FA4EF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A4EF6" w:rsidRDefault="004D3499">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A4EF6" w:rsidRDefault="004D3499">
            <w:pPr>
              <w:pStyle w:val="ProductList-TableBody"/>
              <w:jc w:val="center"/>
            </w:pPr>
            <w:r>
              <w:rPr>
                <w:color w:val="FFFFFF"/>
              </w:rPr>
              <w:t xml:space="preserve"> Office 365 Nagyvállalati kiadás</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A4EF6" w:rsidRDefault="004D3499">
            <w:pPr>
              <w:pStyle w:val="ProductList-TableBody"/>
              <w:jc w:val="center"/>
            </w:pPr>
            <w:r>
              <w:rPr>
                <w:color w:val="FFFFFF"/>
              </w:rPr>
              <w:t>Office 365 ProPlus nélkül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A4EF6" w:rsidRDefault="004D349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A4EF6" w:rsidRDefault="004D3499">
            <w:pPr>
              <w:pStyle w:val="ProductList-TableBody"/>
              <w:jc w:val="center"/>
            </w:pPr>
            <w:r>
              <w:rPr>
                <w:color w:val="FFFFFF"/>
              </w:rPr>
              <w:t>Nagyvállalati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FA4EF6" w:rsidRDefault="004D3499">
            <w:pPr>
              <w:pStyle w:val="ProductList-TableBody"/>
              <w:jc w:val="center"/>
            </w:pPr>
            <w:r>
              <w:rPr>
                <w:color w:val="FFFFFF"/>
              </w:rPr>
              <w:t>Enterprise Mobility</w:t>
            </w:r>
          </w:p>
        </w:tc>
      </w:tr>
      <w:tr w:rsidR="00FA4EF6">
        <w:tc>
          <w:tcPr>
            <w:tcW w:w="620" w:type="dxa"/>
            <w:tcBorders>
              <w:top w:val="none" w:sz="4" w:space="0" w:color="BFBFBF"/>
              <w:left w:val="none" w:sz="24" w:space="0" w:color="808080"/>
              <w:bottom w:val="single" w:sz="4" w:space="0" w:color="FFFFFF"/>
              <w:right w:val="single" w:sz="6" w:space="0" w:color="FFFFFF"/>
            </w:tcBorders>
          </w:tcPr>
          <w:p w:rsidR="00FA4EF6" w:rsidRDefault="004D3499">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4EF6" w:rsidRDefault="004D3499">
            <w:pPr>
              <w:pStyle w:val="ProductList-TableBody"/>
              <w:jc w:val="center"/>
            </w:pPr>
            <w:r>
              <w:rPr>
                <w:color w:val="FFFFFF"/>
              </w:rPr>
              <w:t>Csomag</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Exchange Server 2013 Standard</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793">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793">
              <w:r w:rsidR="004D3499">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Exchange Server 2013 Enterprise</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793">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793">
              <w:r w:rsidR="004D3499">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SharePoint Server 2013</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798">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798">
              <w:r w:rsidR="004D3499">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Microsoft Audit and Control Management Server 2013</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798">
              <w:r w:rsidR="004D3499">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Skype for Business Server 2015</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799">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799">
              <w:r w:rsidR="004D3499">
                <w:rPr>
                  <w:color w:val="00467F"/>
                  <w:u w:val="single"/>
                </w:rPr>
                <w:t>Kiegészítő</w:t>
              </w:r>
            </w:hyperlink>
            <w:r w:rsidR="004D349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799">
              <w:r w:rsidR="004D3499">
                <w:rPr>
                  <w:color w:val="00467F"/>
                  <w:u w:val="single"/>
                </w:rPr>
                <w:t>Kiegészítő</w:t>
              </w:r>
            </w:hyperlink>
            <w:r w:rsidR="004D349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Windows MultiPoint Server 2012 Standard</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0">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800">
              <w:r w:rsidR="004D3499">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Windows MultiPoint Server 2012 Premium</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0">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800">
              <w:r w:rsidR="004D3499">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Windows Server 2012 R2 Standard</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7">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7">
              <w:r w:rsidR="004D3499">
                <w:rPr>
                  <w:color w:val="00467F"/>
                  <w:u w:val="single"/>
                </w:rPr>
                <w:t>Kiegészítő</w:t>
              </w:r>
            </w:hyperlink>
            <w:r w:rsidR="004D349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7">
              <w:r w:rsidR="004D3499">
                <w:rPr>
                  <w:color w:val="00467F"/>
                  <w:u w:val="single"/>
                </w:rPr>
                <w:t>Kiegészítő</w:t>
              </w:r>
            </w:hyperlink>
            <w:r w:rsidR="004D349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807">
              <w:r w:rsidR="004D3499">
                <w:rPr>
                  <w:color w:val="00467F"/>
                  <w:u w:val="single"/>
                </w:rPr>
                <w:t>Kiegészítő</w:t>
              </w:r>
            </w:hyperlink>
            <w:r w:rsidR="004D349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Windows Server 2012 R2 Data Center</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7">
              <w:r w:rsidR="004D3499">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7">
              <w:r w:rsidR="004D3499">
                <w:rPr>
                  <w:color w:val="00467F"/>
                  <w:u w:val="single"/>
                </w:rPr>
                <w:t xml:space="preserve">Kiegészítő </w:t>
              </w:r>
            </w:hyperlink>
            <w:r w:rsidR="004D3499">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dashed" w:sz="4" w:space="0" w:color="BFBFBF"/>
              <w:right w:val="single" w:sz="6" w:space="0" w:color="FFFFFF"/>
            </w:tcBorders>
          </w:tcPr>
          <w:p w:rsidR="00FA4EF6" w:rsidRDefault="002F46BC">
            <w:pPr>
              <w:pStyle w:val="ProductList-TableBody"/>
            </w:pPr>
            <w:hyperlink w:anchor="_Sec807">
              <w:r w:rsidR="004D3499">
                <w:rPr>
                  <w:color w:val="00467F"/>
                  <w:u w:val="single"/>
                </w:rPr>
                <w:t>Kiegészítő</w:t>
              </w:r>
            </w:hyperlink>
            <w:r w:rsidR="004D349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807">
              <w:r w:rsidR="004D3499">
                <w:rPr>
                  <w:color w:val="00467F"/>
                  <w:u w:val="single"/>
                </w:rPr>
                <w:t>Kiegészítő</w:t>
              </w:r>
            </w:hyperlink>
            <w:r w:rsidR="004D349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System Center 2012 R2 Client Management Suite</w:t>
            </w:r>
          </w:p>
        </w:tc>
      </w:tr>
      <w:tr w:rsidR="00FA4EF6">
        <w:tc>
          <w:tcPr>
            <w:tcW w:w="620" w:type="dxa"/>
            <w:tcBorders>
              <w:top w:val="dashed" w:sz="4" w:space="0" w:color="BFBFBF"/>
              <w:left w:val="none" w:sz="24" w:space="0" w:color="808080"/>
              <w:bottom w:val="single" w:sz="4" w:space="0" w:color="FFFFFF"/>
              <w:right w:val="single" w:sz="6" w:space="0" w:color="FFFFFF"/>
            </w:tcBorders>
          </w:tcPr>
          <w:p w:rsidR="00FA4EF6" w:rsidRDefault="002F46BC">
            <w:pPr>
              <w:pStyle w:val="ProductList-TableBody"/>
            </w:pPr>
            <w:hyperlink w:anchor="_Sec801">
              <w:r w:rsidR="004D3499">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4EF6" w:rsidRDefault="004D3499">
            <w:pPr>
              <w:pStyle w:val="ProductList-TableBody"/>
              <w:jc w:val="center"/>
            </w:pPr>
            <w:r>
              <w:t xml:space="preserve"> </w:t>
            </w:r>
          </w:p>
        </w:tc>
      </w:tr>
      <w:tr w:rsidR="00FA4EF6">
        <w:tc>
          <w:tcPr>
            <w:tcW w:w="620" w:type="dxa"/>
            <w:gridSpan w:val="18"/>
            <w:tcBorders>
              <w:top w:val="single" w:sz="4" w:space="0" w:color="FFFFFF"/>
              <w:left w:val="none" w:sz="24" w:space="0" w:color="808080"/>
              <w:bottom w:val="single" w:sz="4" w:space="0" w:color="FFFFFF"/>
              <w:right w:val="single" w:sz="6" w:space="0" w:color="FFFFFF"/>
            </w:tcBorders>
          </w:tcPr>
          <w:p w:rsidR="00FA4EF6" w:rsidRDefault="004D3499">
            <w:pPr>
              <w:pStyle w:val="ProductList-TableBody"/>
            </w:pPr>
            <w:r>
              <w:rPr>
                <w:b/>
              </w:rPr>
              <w:t>System Center 2012 R2 Configuration Manager</w:t>
            </w:r>
          </w:p>
        </w:tc>
      </w:tr>
      <w:tr w:rsidR="00FA4EF6">
        <w:tc>
          <w:tcPr>
            <w:tcW w:w="620" w:type="dxa"/>
            <w:tcBorders>
              <w:top w:val="dashed" w:sz="4" w:space="0" w:color="BFBFBF"/>
              <w:left w:val="none" w:sz="24" w:space="0" w:color="808080"/>
              <w:bottom w:val="none" w:sz="4" w:space="0" w:color="6E6E6E"/>
              <w:right w:val="single" w:sz="6" w:space="0" w:color="FFFFFF"/>
            </w:tcBorders>
          </w:tcPr>
          <w:p w:rsidR="00FA4EF6" w:rsidRDefault="002F46BC">
            <w:pPr>
              <w:pStyle w:val="ProductList-TableBody"/>
            </w:pPr>
            <w:hyperlink w:anchor="_Sec802">
              <w:r w:rsidR="004D3499">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4EF6" w:rsidRDefault="004D349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4EF6" w:rsidRDefault="004D3499">
            <w:pPr>
              <w:pStyle w:val="ProductList-TableBody"/>
              <w:jc w:val="center"/>
            </w:pPr>
            <w:r>
              <w:t xml:space="preserve"> </w:t>
            </w:r>
          </w:p>
        </w:tc>
      </w:tr>
    </w:tbl>
    <w:p w:rsidR="00FA4EF6" w:rsidRDefault="004D3499">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w:t>
      </w:r>
    </w:p>
    <w:p w:rsidR="00FA4EF6" w:rsidRDefault="004D3499">
      <w:pPr>
        <w:pStyle w:val="ProductList-SectionHeading"/>
        <w:pageBreakBefore/>
      </w:pPr>
      <w:bookmarkStart w:id="351" w:name="_Sec564"/>
      <w:bookmarkEnd w:id="349"/>
      <w:r>
        <w:t>B függelék – Frissítési Garancia</w:t>
      </w:r>
      <w:r>
        <w:fldChar w:fldCharType="begin"/>
      </w:r>
      <w:r>
        <w:instrText xml:space="preserve"> TC "</w:instrText>
      </w:r>
      <w:bookmarkStart w:id="352" w:name="_Toc423421615"/>
      <w:r>
        <w:instrText>B függelék – Frissítési Garancia</w:instrText>
      </w:r>
      <w:bookmarkEnd w:id="352"/>
      <w:r>
        <w:instrText>" \l 1</w:instrText>
      </w:r>
      <w:r>
        <w:fldChar w:fldCharType="end"/>
      </w:r>
    </w:p>
    <w:p w:rsidR="00FA4EF6" w:rsidRDefault="004D3499">
      <w:pPr>
        <w:pStyle w:val="ProductList-Offering1Heading"/>
      </w:pPr>
      <w:bookmarkStart w:id="353" w:name="_Sec573"/>
      <w:r>
        <w:t>Frissítési Garancia vásárlása</w:t>
      </w:r>
      <w:bookmarkEnd w:id="353"/>
      <w:r>
        <w:fldChar w:fldCharType="begin"/>
      </w:r>
      <w:r>
        <w:instrText xml:space="preserve"> TC "</w:instrText>
      </w:r>
      <w:bookmarkStart w:id="354" w:name="_Toc423421616"/>
      <w:r>
        <w:instrText>Frissítési Garancia vásárlása</w:instrText>
      </w:r>
      <w:bookmarkEnd w:id="354"/>
      <w:r>
        <w:instrText>" \l 2</w:instrText>
      </w:r>
      <w:r>
        <w:fldChar w:fldCharType="end"/>
      </w:r>
    </w:p>
    <w:p w:rsidR="00FA4EF6" w:rsidRDefault="004D3499">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FA4EF6" w:rsidRDefault="004D3499" w:rsidP="00362497">
      <w:pPr>
        <w:pStyle w:val="ProductList-Bullet"/>
        <w:numPr>
          <w:ilvl w:val="0"/>
          <w:numId w:val="34"/>
        </w:numPr>
      </w:pPr>
      <w:r>
        <w:t>Vállalja, hogy Frissítési Garanciát csatol az összes platformtermékhez.</w:t>
      </w:r>
    </w:p>
    <w:p w:rsidR="00FA4EF6" w:rsidRDefault="004D3499" w:rsidP="00362497">
      <w:pPr>
        <w:pStyle w:val="ProductList-Bullet"/>
        <w:numPr>
          <w:ilvl w:val="0"/>
          <w:numId w:val="34"/>
        </w:numPr>
      </w:pPr>
      <w:r>
        <w:t>Vállalja, hogy Frissítési Garanciát csatol egy konkrét Termékcsoportba (Alkalmazások, Rendszerek vagy Kiszolgálók) tartozó összes vásárlásához; ennek elnevezése Frissítési Garancia Tagság (a továbbiakban SAM).</w:t>
      </w:r>
    </w:p>
    <w:p w:rsidR="00FA4EF6" w:rsidRDefault="004D3499" w:rsidP="00362497">
      <w:pPr>
        <w:pStyle w:val="ProductList-Bullet"/>
        <w:numPr>
          <w:ilvl w:val="0"/>
          <w:numId w:val="34"/>
        </w:numPr>
      </w:pPr>
      <w:r>
        <w:t>Az egyes Termékekre vásárol Frissítési Garanciát anélkül, hogy bármiféle kötelezettséget vállalna arra, hogy a Frissítési Garanciát kiterjeszti más Termékekre is.</w:t>
      </w:r>
    </w:p>
    <w:p w:rsidR="00FA4EF6" w:rsidRDefault="004D3499">
      <w:pPr>
        <w:pStyle w:val="ProductList-Body"/>
      </w:pPr>
      <w:r>
        <w:t xml:space="preserve"> </w:t>
      </w:r>
    </w:p>
    <w:p w:rsidR="00FA4EF6" w:rsidRDefault="004D3499">
      <w:pPr>
        <w:pStyle w:val="ProductList-Body"/>
      </w:pPr>
      <w:r>
        <w:t xml:space="preserve">A Frissítési Garanciát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átruházásakor a jogszerző fél az átruházás napjától számított 30 napon belül beszerezhet Frissítési Garanciát az ilyen átruházott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 xml:space="preserve">, feltéve, hogy az átruházónak az átruházás napjáig volt érvényes Frissítési Garanciája az adott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Licencekre</w:t>
      </w:r>
      <w:r w:rsidRPr="00721CA3">
        <w:rPr>
          <w:color w:val="0563C1"/>
        </w:rPr>
        <w:fldChar w:fldCharType="end"/>
      </w:r>
      <w:r>
        <w:t>.</w:t>
      </w:r>
    </w:p>
    <w:p w:rsidR="00FA4EF6" w:rsidRDefault="004D3499">
      <w:pPr>
        <w:pStyle w:val="ProductList-Body"/>
      </w:pPr>
      <w:r>
        <w:t xml:space="preserve"> </w:t>
      </w:r>
    </w:p>
    <w:p w:rsidR="00FA4EF6" w:rsidRDefault="004D3499">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761"/>
        <w:gridCol w:w="2705"/>
        <w:gridCol w:w="2698"/>
        <w:gridCol w:w="2752"/>
      </w:tblGrid>
      <w:tr w:rsidR="00FA4E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Termékcsoport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Teljes dobozos termékek</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Programok</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Alkalmazások termékcsoport</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Frissítési Garancia csak az alább vázoltak szerint érhető el</w:t>
            </w:r>
          </w:p>
        </w:tc>
        <w:tc>
          <w:tcPr>
            <w:tcW w:w="3060" w:type="dxa"/>
            <w:vMerge w:val="restart"/>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Szerződést (a továbbiakban MPSA) illetően olvassa el az </w:t>
            </w:r>
            <w:hyperlink r:id="rId136">
              <w:r>
                <w:rPr>
                  <w:color w:val="00467F"/>
                  <w:u w:val="single"/>
                </w:rPr>
                <w:t>MPSA Licencelési Kézikönyvét</w:t>
              </w:r>
            </w:hyperlink>
            <w:r>
              <w:t>.</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Rendszer Termékcsoport</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Elérhető Frissítési Garancia</w:t>
            </w:r>
          </w:p>
        </w:tc>
        <w:tc>
          <w:tcPr>
            <w:tcW w:w="0" w:type="auto"/>
            <w:vMerge/>
          </w:tcPr>
          <w:p w:rsidR="00FA4EF6" w:rsidRDefault="00FA4EF6"/>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Kiszolgáló termékcsoport</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Elérhető Frissítési Garancia</w:t>
            </w:r>
          </w:p>
        </w:tc>
        <w:tc>
          <w:tcPr>
            <w:tcW w:w="0" w:type="auto"/>
            <w:vMerge/>
          </w:tcPr>
          <w:p w:rsidR="00FA4EF6" w:rsidRDefault="00FA4EF6"/>
        </w:tc>
      </w:tr>
    </w:tbl>
    <w:p w:rsidR="00FA4EF6" w:rsidRDefault="004D3499">
      <w:pPr>
        <w:pStyle w:val="ProductList-Body"/>
      </w:pPr>
      <w:r>
        <w:t xml:space="preserve"> </w:t>
      </w:r>
    </w:p>
    <w:p w:rsidR="00FA4EF6" w:rsidRDefault="004D3499">
      <w:pPr>
        <w:pStyle w:val="ProductList-Body"/>
      </w:pPr>
      <w:r>
        <w:t>Azok az ügyfelek, akik egy OEM-től szereznek be Microsoft Office Professional 2013 terméket, a Microsoft Office Professional 2013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FA4EF6" w:rsidRDefault="004D3499">
      <w:pPr>
        <w:pStyle w:val="ProductList-Body"/>
      </w:pPr>
      <w:r>
        <w:t xml:space="preserve"> </w:t>
      </w:r>
    </w:p>
    <w:p w:rsidR="00FA4EF6" w:rsidRDefault="004D3499">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FA4EF6" w:rsidRDefault="004D3499">
      <w:pPr>
        <w:pStyle w:val="ProductList-Offering1Heading"/>
      </w:pPr>
      <w:bookmarkStart w:id="355" w:name="_Sec574"/>
      <w:r>
        <w:t>A Frissítési Garancia megújítása</w:t>
      </w:r>
      <w:bookmarkEnd w:id="355"/>
      <w:r>
        <w:fldChar w:fldCharType="begin"/>
      </w:r>
      <w:r>
        <w:instrText xml:space="preserve"> TC "</w:instrText>
      </w:r>
      <w:bookmarkStart w:id="356" w:name="_Toc423421617"/>
      <w:r>
        <w:instrText>A Frissítési Garancia megújítása</w:instrText>
      </w:r>
      <w:bookmarkEnd w:id="356"/>
      <w:r>
        <w:instrText>" \l 2</w:instrText>
      </w:r>
      <w:r>
        <w:fldChar w:fldCharType="end"/>
      </w:r>
    </w:p>
    <w:p w:rsidR="00FA4EF6" w:rsidRDefault="004D3499">
      <w:pPr>
        <w:pStyle w:val="ProductList-ClauseHeading"/>
      </w:pPr>
      <w:r>
        <w:t>A fedezet megújítása ugyanazon szerződés keretében</w:t>
      </w:r>
    </w:p>
    <w:p w:rsidR="00FA4EF6" w:rsidRDefault="004D3499">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FA4EF6" w:rsidRDefault="004D3499">
      <w:pPr>
        <w:pStyle w:val="ProductList-Body"/>
      </w:pPr>
      <w:r>
        <w:t xml:space="preserve"> </w:t>
      </w:r>
    </w:p>
    <w:p w:rsidR="00FA4EF6" w:rsidRDefault="004D3499">
      <w:pPr>
        <w:pStyle w:val="ProductList-SubClauseHeading"/>
      </w:pPr>
      <w:r>
        <w:t>Open License</w:t>
      </w:r>
    </w:p>
    <w:p w:rsidR="00FA4EF6" w:rsidRDefault="004D3499">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FA4EF6" w:rsidRDefault="004D3499">
      <w:pPr>
        <w:pStyle w:val="ProductList-BodyIndented"/>
      </w:pPr>
      <w:r>
        <w:t xml:space="preserve"> </w:t>
      </w:r>
    </w:p>
    <w:p w:rsidR="00FA4EF6" w:rsidRDefault="004D3499">
      <w:pPr>
        <w:pStyle w:val="ProductList-SubClauseHeading"/>
      </w:pPr>
      <w:r>
        <w:t>Nagyvállalati Szerződés;</w:t>
      </w:r>
    </w:p>
    <w:p w:rsidR="00FA4EF6" w:rsidRDefault="004D3499">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FA4EF6" w:rsidRDefault="004D3499">
      <w:pPr>
        <w:pStyle w:val="ProductList-BodyIndented"/>
      </w:pPr>
      <w:r>
        <w:t xml:space="preserve"> </w:t>
      </w:r>
    </w:p>
    <w:p w:rsidR="00FA4EF6" w:rsidRDefault="004D3499">
      <w:pPr>
        <w:pStyle w:val="ProductList-SubClauseHeading"/>
      </w:pPr>
      <w:r>
        <w:t>Enrollment for Application Platform</w:t>
      </w:r>
    </w:p>
    <w:p w:rsidR="00FA4EF6" w:rsidRDefault="004D3499">
      <w:pPr>
        <w:pStyle w:val="ProductList-BodyIndented"/>
      </w:pPr>
      <w:r>
        <w:t xml:space="preserve">Azoknak az EAP-ügyfeleknek, akik korábban elhalasztott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w:t>
      </w:r>
      <w:r w:rsidRPr="00721CA3">
        <w:rPr>
          <w:color w:val="0563C1"/>
        </w:rPr>
        <w:fldChar w:fldCharType="end"/>
      </w:r>
      <w:r>
        <w:t xml:space="preserve"> Licenc előtti Frissítési Garancián keresztül termékváltozatokkal (SKU) rendelkeznek, a Frissítési Garancia megújítása előtt ki kell vásárolniuk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Licenceiket</w:t>
      </w:r>
      <w:r w:rsidRPr="00721CA3">
        <w:rPr>
          <w:color w:val="0563C1"/>
        </w:rPr>
        <w:fldChar w:fldCharType="end"/>
      </w:r>
      <w:r>
        <w:t>.</w:t>
      </w:r>
    </w:p>
    <w:p w:rsidR="00FA4EF6" w:rsidRDefault="004D3499">
      <w:pPr>
        <w:pStyle w:val="ProductList-BodyIndented"/>
      </w:pPr>
      <w:r>
        <w:t xml:space="preserve"> </w:t>
      </w:r>
    </w:p>
    <w:p w:rsidR="00FA4EF6" w:rsidRDefault="004D3499">
      <w:pPr>
        <w:pStyle w:val="ProductList-ClauseHeading"/>
      </w:pPr>
      <w:r>
        <w:t>A fedezet megújítása egy másik szerződés keretében</w:t>
      </w:r>
    </w:p>
    <w:p w:rsidR="00FA4EF6" w:rsidRDefault="004D3499">
      <w:pPr>
        <w:pStyle w:val="ProductList-Body"/>
      </w:pPr>
      <w:r>
        <w:t xml:space="preserve">Az Ügyfél bármely Termékre megújíthatja a Frissítési Garanciát, ha az Ügyfél végleges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és Frissítési Garanciát szerzett be az adott Termékre egy korábbi szerződés alapján ugyanazon Mennyiségi Licencprogram keretében, feltéve, hogy 1) az Ügyfél új szerződése vagy beléptetése legkésőbb a korábbi szerződés, illetve beléptetés lejártának napját követő napon lép hatályba,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 </w:t>
      </w:r>
    </w:p>
    <w:p w:rsidR="00FA4EF6" w:rsidRDefault="004D3499">
      <w:pPr>
        <w:pStyle w:val="ProductList-Body"/>
      </w:pPr>
      <w:r>
        <w:t xml:space="preserve"> </w:t>
      </w:r>
    </w:p>
    <w:p w:rsidR="00FA4EF6" w:rsidRDefault="004D3499">
      <w:pPr>
        <w:pStyle w:val="ProductList-Body"/>
      </w:pPr>
      <w:r>
        <w:t>Az Ügyfél másik Mennyiségi Licencprogram keretében is megújíthatja a Frissítési Garanciát úgy, hogy meglévő Open Value szerződése, MPSA, Select, Select Plus vagy Nagyvállalati beléptetése keretében Frissítési Garanciát szerez be. Azon ügyfelek esetében, akik eredetileg egy Nagyvállalati beléptetés keretében megvásárolt Frissítési Garanciát újítanak meg, ez a kivétel kizárólag a További Termékekre és a Vállalatra kiterjedő kötelezettségvállaláson kívüli Termékekre vonatkozik. Az MPSA-tól és a Select Plustól különböző összes program estén a megrendelésnek a meglévő szerződés vagy beléptetés fennmaradó tartamára kell vonatkoznia (azaz Frissítési Garancia x a megrendelés napján a beléptetés tartamából fennmaradó évek száma, a törtévet is beleértve). MPSA és Select Plus esetén a megrendelésnek 36 hónapra kell szólnia.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FA4EF6" w:rsidRDefault="004D3499">
      <w:pPr>
        <w:pStyle w:val="ProductList-Body"/>
      </w:pPr>
      <w:r>
        <w:t xml:space="preserve"> </w:t>
      </w:r>
    </w:p>
    <w:p w:rsidR="00FA4EF6" w:rsidRDefault="004D3499">
      <w:pPr>
        <w:pStyle w:val="ProductList-ClauseHeading"/>
      </w:pPr>
      <w:r>
        <w:t>A Frissítési Garancia fedezet megújítása Ügyfél-hozzáférési Licencek (a továbbiakban CAL) és Ügyfél-felügyeleti Licencek (a továbbiakban ML) esetén</w:t>
      </w:r>
    </w:p>
    <w:p w:rsidR="00FA4EF6" w:rsidRDefault="004D3499">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FA4EF6" w:rsidRDefault="004D3499">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FA4EF6" w:rsidRDefault="004D3499">
      <w:pPr>
        <w:pStyle w:val="ProductList-Offering1Heading"/>
      </w:pPr>
      <w:bookmarkStart w:id="357" w:name="_Sec575"/>
      <w:r>
        <w:t>Megszüntetett vagy élettartamuk végére ért termékek Áttérési Licence</w:t>
      </w:r>
      <w:bookmarkEnd w:id="357"/>
      <w:r>
        <w:fldChar w:fldCharType="begin"/>
      </w:r>
      <w:r>
        <w:instrText xml:space="preserve"> TC "</w:instrText>
      </w:r>
      <w:bookmarkStart w:id="358" w:name="_Toc423421618"/>
      <w:r>
        <w:instrText>Megszüntetett vagy élettartamuk végére ért termékek Áttérési Licence</w:instrText>
      </w:r>
      <w:bookmarkEnd w:id="358"/>
      <w:r>
        <w:instrText>" \l 2</w:instrText>
      </w:r>
      <w:r>
        <w:fldChar w:fldCharType="end"/>
      </w:r>
    </w:p>
    <w:p w:rsidR="00FA4EF6" w:rsidRDefault="004D3499">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w:t>
      </w:r>
    </w:p>
    <w:p w:rsidR="00FA4EF6" w:rsidRDefault="004D3499">
      <w:pPr>
        <w:pStyle w:val="ProductList-Body"/>
      </w:pPr>
      <w:r>
        <w:t>Az „</w:t>
      </w:r>
      <w:r>
        <w:rPr>
          <w:b/>
          <w:color w:val="00188F"/>
        </w:rPr>
        <w:t>Áttérési Licenc</w:t>
      </w:r>
      <w:r>
        <w:t>” itt a jelen szakaszra hivatkozó Terméktétel részben biztosított jogokat jelenti.</w:t>
      </w:r>
    </w:p>
    <w:p w:rsidR="00FA4EF6" w:rsidRDefault="004D3499">
      <w:pPr>
        <w:pStyle w:val="ProductList-Body"/>
      </w:pPr>
      <w:r>
        <w:t xml:space="preserve"> </w:t>
      </w:r>
    </w:p>
    <w:p w:rsidR="00FA4EF6" w:rsidRDefault="004D3499">
      <w:pPr>
        <w:pStyle w:val="ProductList-Body"/>
      </w:pPr>
      <w:r>
        <w:t>Ha a Terméktétel rész ettől eltérően nem rendelkezik:</w:t>
      </w:r>
    </w:p>
    <w:p w:rsidR="00FA4EF6" w:rsidRDefault="004D3499">
      <w:pPr>
        <w:pStyle w:val="ProductList-Body"/>
      </w:pPr>
      <w:r>
        <w:t>Az Ügyfél a Megfelelő Licenc által lefedett szoftver helyett egy Áttérési Licenc alapján frissíthet, és használhatja az újabb verziójú szoftvert. Az Ügyfél nem használhat szoftvert egyidejűleg a két licenc alapján.</w:t>
      </w:r>
    </w:p>
    <w:p w:rsidR="00FA4EF6" w:rsidRDefault="004D3499">
      <w:pPr>
        <w:pStyle w:val="ProductList-Body"/>
      </w:pPr>
      <w:r>
        <w:t>Az Ügyfél egy-egy Megfelelő Licencéért egy-egy Áttérési Licenc jár.</w:t>
      </w:r>
    </w:p>
    <w:p w:rsidR="00FA4EF6" w:rsidRDefault="004D3499">
      <w:pPr>
        <w:pStyle w:val="ProductList-Body"/>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FA4EF6" w:rsidRDefault="004D3499">
      <w:pPr>
        <w:pStyle w:val="ProductList-Body"/>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FA4EF6" w:rsidRDefault="004D3499">
      <w:pPr>
        <w:pStyle w:val="ProductList-Body"/>
      </w:pPr>
      <w:r>
        <w:t>Az Ügyfél az Áttérési Licenceket nem ruházhatja át a Megfelelő Licencektől elkülönülten.</w:t>
      </w:r>
    </w:p>
    <w:p w:rsidR="00FA4EF6" w:rsidRDefault="004D3499">
      <w:pPr>
        <w:pStyle w:val="ProductList-Body"/>
      </w:pPr>
      <w:r>
        <w:t>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w:t>
      </w:r>
    </w:p>
    <w:p w:rsidR="00FA4EF6" w:rsidRDefault="004D3499">
      <w:pPr>
        <w:pStyle w:val="ProductList-Offering1Heading"/>
      </w:pPr>
      <w:bookmarkStart w:id="359" w:name="_Sec576"/>
      <w:r>
        <w:t>Frissítési Garancia előnyök</w:t>
      </w:r>
      <w:bookmarkEnd w:id="359"/>
      <w:r>
        <w:fldChar w:fldCharType="begin"/>
      </w:r>
      <w:r>
        <w:instrText xml:space="preserve"> TC "</w:instrText>
      </w:r>
      <w:bookmarkStart w:id="360" w:name="_Toc423421619"/>
      <w:r>
        <w:instrText>Frissítési Garancia előnyök</w:instrText>
      </w:r>
      <w:bookmarkEnd w:id="360"/>
      <w:r>
        <w:instrText>" \l 2</w:instrText>
      </w:r>
      <w:r>
        <w:fldChar w:fldCharType="end"/>
      </w:r>
    </w:p>
    <w:p w:rsidR="00FA4EF6" w:rsidRDefault="004D3499">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FA4EF6" w:rsidRDefault="004D3499">
      <w:pPr>
        <w:pStyle w:val="ProductList-Body"/>
      </w:pPr>
      <w:r>
        <w:t xml:space="preserve"> </w:t>
      </w:r>
    </w:p>
    <w:p w:rsidR="00FA4EF6" w:rsidRDefault="004D3499">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438"/>
        <w:gridCol w:w="1826"/>
        <w:gridCol w:w="1826"/>
        <w:gridCol w:w="1826"/>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Kiszolgáló termékcsoport</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77">
              <w:r w:rsidR="004D3499">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78">
              <w:r w:rsidR="004D3499">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79">
              <w:r w:rsidR="004D349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0">
              <w:r w:rsidR="004D3499">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1">
              <w:r w:rsidR="004D3499">
                <w:rPr>
                  <w:color w:val="00467F"/>
                  <w:u w:val="single"/>
                </w:rPr>
                <w:t>Bővített kiadás előnyök – Windows és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755">
              <w:r w:rsidR="004D3499">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841">
              <w:r w:rsidR="004D34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651">
              <w:r w:rsidR="004D34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841">
              <w:r w:rsidR="004D3499">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2">
              <w:r w:rsidR="004D3499">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3">
              <w:r w:rsidR="004D349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4">
              <w:r w:rsidR="004D3499">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5">
              <w:r w:rsidR="004D3499">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6">
              <w:r w:rsidR="004D3499">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818">
              <w:r w:rsidR="004D34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7">
              <w:r w:rsidR="004D3499">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838">
              <w:r w:rsidR="004D3499">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8">
              <w:r w:rsidR="004D3499">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89">
              <w:r w:rsidR="004D3499">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90">
              <w:r w:rsidR="004D3499">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841">
              <w:r w:rsidR="004D3499">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652">
              <w:r w:rsidR="004D3499">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2F46BC">
            <w:pPr>
              <w:pStyle w:val="ProductList-TableBody"/>
            </w:pPr>
            <w:hyperlink w:anchor="_Sec576">
              <w:r w:rsidR="004D3499">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 xml:space="preserve"> </w:t>
            </w:r>
          </w:p>
        </w:tc>
      </w:tr>
    </w:tbl>
    <w:p w:rsidR="00FA4EF6" w:rsidRDefault="004D3499">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FA4EF6" w:rsidRDefault="004D3499">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FA4EF6" w:rsidRDefault="004D3499">
      <w:pPr>
        <w:pStyle w:val="ProductList-Body"/>
      </w:pPr>
      <w:r>
        <w:rPr>
          <w:vertAlign w:val="superscript"/>
        </w:rPr>
        <w:t>3</w:t>
      </w:r>
      <w:r>
        <w:rPr>
          <w:i/>
        </w:rPr>
        <w:t>Windows Embedded Termékek esetén nem Frissítési Garancia előny.</w:t>
      </w:r>
    </w:p>
    <w:p w:rsidR="00FA4EF6" w:rsidRDefault="004D3499">
      <w:pPr>
        <w:pStyle w:val="ProductList-Body"/>
      </w:pPr>
      <w:r>
        <w:t xml:space="preserve"> </w:t>
      </w:r>
    </w:p>
    <w:p w:rsidR="00FA4EF6" w:rsidRDefault="004D3499">
      <w:pPr>
        <w:pStyle w:val="ProductList-ClauseHeading"/>
      </w:pPr>
      <w:bookmarkStart w:id="361" w:name="_Sec577"/>
      <w:r>
        <w:t>Az Új Verziókra Vonatkozó Jogosultság</w:t>
      </w:r>
      <w:bookmarkEnd w:id="361"/>
    </w:p>
    <w:p w:rsidR="00FA4EF6" w:rsidRDefault="004D3499">
      <w:pPr>
        <w:pStyle w:val="ProductList-Body"/>
      </w:pPr>
      <w:r>
        <w:t xml:space="preserve">Az Ügyfél frissíthet egy elérhető Termék legfrissebb verziójára. Az új verzió használatára az adott verzió </w:t>
      </w: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Licencfeltételei</w:t>
      </w:r>
      <w:r w:rsidRPr="00721CA3">
        <w:rPr>
          <w:color w:val="0563C1"/>
        </w:rPr>
        <w:fldChar w:fldCharType="end"/>
      </w:r>
      <w:r>
        <w:t xml:space="preserve"> vonatkoznak. </w:t>
      </w:r>
    </w:p>
    <w:p w:rsidR="00FA4EF6" w:rsidRDefault="004D3499">
      <w:pPr>
        <w:pStyle w:val="ProductList-Body"/>
      </w:pPr>
      <w:r>
        <w:t xml:space="preserve"> </w:t>
      </w:r>
    </w:p>
    <w:p w:rsidR="00FA4EF6" w:rsidRDefault="004D3499">
      <w:pPr>
        <w:pStyle w:val="ProductList-ClauseHeading"/>
      </w:pPr>
      <w:bookmarkStart w:id="362" w:name="_Sec578"/>
      <w:r>
        <w:t>Office Multi-Language Pack</w:t>
      </w:r>
      <w:bookmarkEnd w:id="362"/>
    </w:p>
    <w:p w:rsidR="00FA4EF6" w:rsidRDefault="004D3499">
      <w:pPr>
        <w:pStyle w:val="ProductList-Body"/>
      </w:pPr>
      <w:r>
        <w:t>Az ügyfél az Office Multi-Language Pack legfrissebb verzióját használhatja az Office System Szoftvernek azokkal a példányaival, amelyek használatára licenccel rendelkezik. Ha az Ügyfél mennyiségi licencszerződése végleges jogokat biztosít a szoftver használatára a megfelelő licencek alapján, akkor ezek az ügyfelek végleges jogot szerzenek az Office Multi-Language Pack e szoftverrel együtt történő használatára.</w:t>
      </w:r>
    </w:p>
    <w:p w:rsidR="00FA4EF6" w:rsidRDefault="004D3499">
      <w:pPr>
        <w:pStyle w:val="PURBreadcrumb"/>
      </w:pPr>
      <w:r>
        <w:t xml:space="preserve"> </w:t>
      </w:r>
    </w:p>
    <w:p w:rsidR="00FA4EF6" w:rsidRDefault="004D3499">
      <w:pPr>
        <w:pStyle w:val="ProductList-ClauseHeading"/>
      </w:pPr>
      <w:bookmarkStart w:id="363" w:name="_Sec579"/>
      <w:r>
        <w:t>Office Online</w:t>
      </w:r>
      <w:bookmarkEnd w:id="363"/>
    </w:p>
    <w:p w:rsidR="00FA4EF6" w:rsidRDefault="004D3499">
      <w:pPr>
        <w:pStyle w:val="ProductList-Body"/>
      </w:pPr>
      <w:r>
        <w:t xml:space="preserve">A megfelelő alkalmazásokkal licencelt eszközök felhasználói az Office Online szolgáltatást dokumentumok megtekintése és szerkesztése céljából érhetik el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Eszközről</w:t>
      </w:r>
      <w:r w:rsidRPr="00721CA3">
        <w:rPr>
          <w:color w:val="0563C1"/>
        </w:rPr>
        <w:fldChar w:fldCharType="end"/>
      </w:r>
      <w:r>
        <w:t xml:space="preserve">. A </w:t>
      </w:r>
      <w:r w:rsidRPr="00721CA3">
        <w:rPr>
          <w:color w:val="0563C1"/>
        </w:rPr>
        <w:fldChar w:fldCharType="begin"/>
      </w:r>
      <w:r>
        <w:rPr>
          <w:color w:val="0563C1"/>
        </w:rPr>
        <w:instrText>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rsidRPr="00721CA3">
        <w:rPr>
          <w:color w:val="0563C1"/>
        </w:rPr>
        <w:fldChar w:fldCharType="separate"/>
      </w:r>
      <w:r>
        <w:rPr>
          <w:color w:val="0563C1"/>
        </w:rPr>
        <w:t>Licencelt Eszköz</w:t>
      </w:r>
      <w:r w:rsidRPr="00721CA3">
        <w:rPr>
          <w:color w:val="0563C1"/>
        </w:rPr>
        <w:fldChar w:fldCharType="end"/>
      </w:r>
      <w:r w:rsidRPr="00721CA3">
        <w:rPr>
          <w:color w:val="0563C1"/>
        </w:rPr>
        <w:fldChar w:fldCharType="begin"/>
      </w:r>
      <w:r>
        <w:rPr>
          <w:color w:val="0563C1"/>
        </w:rPr>
        <w:instrText>AutoTextList  \s NoStyle \t " azt a felhasználót jelenti, aki a Licencelt Eszközt bármely 90 napos időszakban 50%-nál többet használja.         "</w:instrText>
      </w:r>
      <w:r w:rsidRPr="00721CA3">
        <w:rPr>
          <w:color w:val="0563C1"/>
        </w:rPr>
        <w:fldChar w:fldCharType="separate"/>
      </w:r>
      <w:r>
        <w:rPr>
          <w:color w:val="0563C1"/>
        </w:rPr>
        <w:t>Elsődleges Felhasználója</w:t>
      </w:r>
      <w:r w:rsidRPr="00721CA3">
        <w:rPr>
          <w:color w:val="0563C1"/>
        </w:rPr>
        <w:fldChar w:fldCharType="end"/>
      </w:r>
      <w:r>
        <w:t xml:space="preserve"> az Office Online szolgáltatást dokumentumok megtekintése és szerkesztése céljából bármely eszközről elérheti. </w:t>
      </w:r>
    </w:p>
    <w:tbl>
      <w:tblPr>
        <w:tblStyle w:val="PURTable"/>
        <w:tblW w:w="0" w:type="dxa"/>
        <w:tblLook w:val="04A0" w:firstRow="1" w:lastRow="0" w:firstColumn="1" w:lastColumn="0" w:noHBand="0" w:noVBand="1"/>
      </w:tblPr>
      <w:tblGrid>
        <w:gridCol w:w="5430"/>
        <w:gridCol w:w="5486"/>
      </w:tblGrid>
      <w:tr w:rsidR="00FA4E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Office Online jogok</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Standard</w:t>
            </w:r>
            <w:r>
              <w:fldChar w:fldCharType="begin"/>
            </w:r>
            <w:r>
              <w:instrText xml:space="preserve"> XE "Office Standard" </w:instrText>
            </w:r>
            <w:r>
              <w:fldChar w:fldCharType="end"/>
            </w:r>
          </w:p>
          <w:p w:rsidR="00FA4EF6" w:rsidRDefault="004D3499">
            <w:pPr>
              <w:pStyle w:val="ProductList-TableBody"/>
            </w:pPr>
            <w:r>
              <w:t>Office Professional Plus</w:t>
            </w:r>
            <w:r>
              <w:fldChar w:fldCharType="begin"/>
            </w:r>
            <w:r>
              <w:instrText xml:space="preserve"> XE "Office Professional Plus" </w:instrText>
            </w:r>
            <w:r>
              <w:fldChar w:fldCharType="end"/>
            </w:r>
          </w:p>
          <w:p w:rsidR="00FA4EF6" w:rsidRDefault="004D349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Online for Office 365</w:t>
            </w:r>
            <w:r>
              <w:fldChar w:fldCharType="begin"/>
            </w:r>
            <w:r>
              <w:instrText xml:space="preserve"> XE "Office Online for Office 365" </w:instrText>
            </w:r>
            <w:r>
              <w:fldChar w:fldCharType="end"/>
            </w:r>
          </w:p>
        </w:tc>
      </w:tr>
    </w:tbl>
    <w:p w:rsidR="00FA4EF6" w:rsidRDefault="004D3499">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csomagokra vonatkozó licenccel is kell rendelkezniük.</w:t>
      </w:r>
    </w:p>
    <w:p w:rsidR="00FA4EF6" w:rsidRDefault="004D3499">
      <w:pPr>
        <w:pStyle w:val="ProductList-Body"/>
      </w:pPr>
      <w:r>
        <w:t xml:space="preserve"> </w:t>
      </w:r>
    </w:p>
    <w:p w:rsidR="00FA4EF6" w:rsidRDefault="004D3499">
      <w:pPr>
        <w:pStyle w:val="ProductList-ClauseHeading"/>
      </w:pPr>
      <w:bookmarkStart w:id="364" w:name="_Sec580"/>
      <w:r>
        <w:t>Tervezési Szolgáltatások</w:t>
      </w:r>
      <w:bookmarkEnd w:id="364"/>
    </w:p>
    <w:p w:rsidR="00FA4EF6" w:rsidRDefault="004D3499">
      <w:pPr>
        <w:pStyle w:val="ProductList-Body"/>
      </w:pPr>
      <w:r>
        <w:t>Azok a (nem Academic Select License, Select Plus for Academic, Campus és School Szerződéssel vagy Open Value Subscription – Education Solutions szerződéssel rendelkező) ügyfelek jogosultak erre az előnyre, akik az Alkalmazások vagy Kiszolgálók Csoportban SAM-mel rendelkeznek. A Tervezési Szolgáltatások előny a jogosult ügyfelek számára előre meghatározott testreszabott szolgáltatási ajánlatokat biztosít.</w:t>
      </w:r>
    </w:p>
    <w:p w:rsidR="00FA4EF6" w:rsidRDefault="004D3499">
      <w:pPr>
        <w:pStyle w:val="ProductList-Body"/>
      </w:pPr>
      <w:r>
        <w:t xml:space="preserve"> </w:t>
      </w:r>
    </w:p>
    <w:p w:rsidR="00FA4EF6" w:rsidRDefault="004D3499">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121"/>
        <w:gridCol w:w="1795"/>
      </w:tblGrid>
      <w:tr w:rsidR="00FA4EF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Pontok</w:t>
            </w:r>
          </w:p>
        </w:tc>
      </w:tr>
      <w:tr w:rsidR="00FA4EF6">
        <w:tc>
          <w:tcPr>
            <w:tcW w:w="101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1</w:t>
            </w:r>
          </w:p>
        </w:tc>
      </w:tr>
      <w:tr w:rsidR="00FA4EF6">
        <w:tc>
          <w:tcPr>
            <w:tcW w:w="101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25</w:t>
            </w:r>
          </w:p>
        </w:tc>
      </w:tr>
      <w:tr w:rsidR="00FA4EF6">
        <w:tc>
          <w:tcPr>
            <w:tcW w:w="101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Premium MSDN-nel</w:t>
            </w:r>
            <w:r>
              <w:fldChar w:fldCharType="begin"/>
            </w:r>
            <w:r>
              <w:instrText xml:space="preserve"> XE "Visual Studio Premium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50</w:t>
            </w:r>
          </w:p>
        </w:tc>
      </w:tr>
      <w:tr w:rsidR="00FA4EF6">
        <w:tc>
          <w:tcPr>
            <w:tcW w:w="101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Server Felügyeleti Licenc</w:t>
            </w:r>
            <w:r>
              <w:fldChar w:fldCharType="begin"/>
            </w:r>
            <w:r>
              <w:instrText xml:space="preserve"> XE "System Center 2012 Datacenter Server Felügyeleti Licenc" </w:instrText>
            </w:r>
            <w:r>
              <w:fldChar w:fldCharType="end"/>
            </w:r>
            <w:r>
              <w:t xml:space="preserve"> (2 processzoros) és Visual Studio Ultimate MSDN-nel</w:t>
            </w:r>
            <w:r>
              <w:fldChar w:fldCharType="begin"/>
            </w:r>
            <w:r>
              <w:instrText xml:space="preserve"> XE "Visual Studio Ultimate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75</w:t>
            </w:r>
          </w:p>
        </w:tc>
      </w:tr>
    </w:tbl>
    <w:p w:rsidR="00FA4EF6" w:rsidRDefault="004D3499">
      <w:pPr>
        <w:pStyle w:val="ProductList-Body"/>
      </w:pPr>
      <w:r>
        <w:rPr>
          <w:b/>
          <w:i/>
        </w:rPr>
        <w:t>Megjegyzés:</w:t>
      </w:r>
      <w:r>
        <w:rPr>
          <w:i/>
        </w:rPr>
        <w:t xml:space="preserve"> Az SQL CAL licenceket illetően lásd a CAL Csomagok táblázatot a jelen szakaszban.</w:t>
      </w:r>
    </w:p>
    <w:p w:rsidR="00FA4EF6" w:rsidRDefault="004D3499">
      <w:pPr>
        <w:pStyle w:val="ProductList-Body"/>
      </w:pPr>
      <w:r>
        <w:rPr>
          <w:vertAlign w:val="superscript"/>
        </w:rPr>
        <w:t>1</w:t>
      </w:r>
      <w:r>
        <w:rPr>
          <w:i/>
        </w:rPr>
        <w:t xml:space="preserve"> Microsoft Dynamics CRM Professional CAL esetén 2 pont jár</w:t>
      </w:r>
    </w:p>
    <w:p w:rsidR="00FA4EF6" w:rsidRDefault="004D3499">
      <w:pPr>
        <w:pStyle w:val="ProductList-Body"/>
      </w:pPr>
      <w:r>
        <w:t xml:space="preserve"> </w:t>
      </w:r>
    </w:p>
    <w:p w:rsidR="00FA4EF6" w:rsidRDefault="004D3499">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FA4E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600,000+</w:t>
            </w:r>
          </w:p>
        </w:tc>
      </w:tr>
      <w:tr w:rsidR="00FA4EF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75</w:t>
            </w:r>
          </w:p>
        </w:tc>
      </w:tr>
    </w:tbl>
    <w:p w:rsidR="00FA4EF6" w:rsidRDefault="004D3499">
      <w:pPr>
        <w:pStyle w:val="ProductList-Body"/>
      </w:pPr>
      <w:r>
        <w:t xml:space="preserve"> </w:t>
      </w:r>
    </w:p>
    <w:p w:rsidR="00FA4EF6" w:rsidRDefault="004D3499">
      <w:pPr>
        <w:pStyle w:val="ProductList-Body"/>
      </w:pPr>
      <w:r>
        <w:t xml:space="preserve">         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91"/>
        <w:gridCol w:w="1419"/>
        <w:gridCol w:w="1543"/>
        <w:gridCol w:w="1543"/>
        <w:gridCol w:w="1569"/>
        <w:gridCol w:w="1569"/>
        <w:gridCol w:w="1582"/>
      </w:tblGrid>
      <w:tr w:rsidR="00FA4EF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A4EF6" w:rsidRDefault="004D3499">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A4EF6" w:rsidRDefault="004D3499">
            <w:pPr>
              <w:pStyle w:val="ProductList-TableBody"/>
            </w:pPr>
            <w:r>
              <w:t>→600,000+</w:t>
            </w:r>
          </w:p>
        </w:tc>
      </w:tr>
      <w:tr w:rsidR="00FA4EF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A4EF6" w:rsidRDefault="004D3499">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75</w:t>
            </w:r>
          </w:p>
        </w:tc>
      </w:tr>
    </w:tbl>
    <w:p w:rsidR="00FA4EF6" w:rsidRDefault="004D3499">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7">
        <w:r>
          <w:rPr>
            <w:color w:val="00467F"/>
            <w:u w:val="single"/>
          </w:rPr>
          <w:t>http://www.microsoft.com/licensing/software-assurance/planning-services-overview.aspx</w:t>
        </w:r>
      </w:hyperlink>
      <w:r>
        <w:t xml:space="preserve"> webhelyen tekinthető meg. </w:t>
      </w:r>
    </w:p>
    <w:p w:rsidR="00FA4EF6" w:rsidRDefault="004D3499">
      <w:pPr>
        <w:pStyle w:val="ProductList-Body"/>
      </w:pPr>
      <w:r>
        <w:t xml:space="preserve"> </w:t>
      </w:r>
    </w:p>
    <w:p w:rsidR="00FA4EF6" w:rsidRDefault="004D3499">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FA4EF6" w:rsidRDefault="004D3499" w:rsidP="00362497">
      <w:pPr>
        <w:pStyle w:val="ProductList-Bullet"/>
        <w:numPr>
          <w:ilvl w:val="0"/>
          <w:numId w:val="35"/>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8">
        <w:r>
          <w:rPr>
            <w:color w:val="00467F"/>
            <w:u w:val="single"/>
          </w:rPr>
          <w:t>http://directory.partners.extranet.microsoft.com/psbproviders</w:t>
        </w:r>
      </w:hyperlink>
    </w:p>
    <w:p w:rsidR="00FA4EF6" w:rsidRDefault="004D3499" w:rsidP="00362497">
      <w:pPr>
        <w:pStyle w:val="ProductList-Bullet"/>
        <w:numPr>
          <w:ilvl w:val="0"/>
          <w:numId w:val="35"/>
        </w:numPr>
      </w:pPr>
      <w:r>
        <w:t>A Tervezési Szolgáltatások megállapodások olyan tanácsadást nyújtanak, amelyek magas szintű tervek kialakítását eredményező munkák előre meghatározott körét fedik le; ebbe a szoftverek tényleges telepítése nem tartozhat bele.</w:t>
      </w:r>
    </w:p>
    <w:p w:rsidR="00FA4EF6" w:rsidRDefault="004D3499" w:rsidP="00362497">
      <w:pPr>
        <w:pStyle w:val="ProductList-Bullet"/>
        <w:numPr>
          <w:ilvl w:val="0"/>
          <w:numId w:val="35"/>
        </w:numPr>
      </w:pPr>
      <w:r>
        <w:t>A Tervezési Szolgáltatási utalványokat csak az az ügyfél válthatja be, akik jogosult erre az előnyre.</w:t>
      </w:r>
    </w:p>
    <w:p w:rsidR="00FA4EF6" w:rsidRDefault="004D3499" w:rsidP="00362497">
      <w:pPr>
        <w:pStyle w:val="ProductList-Bullet"/>
        <w:numPr>
          <w:ilvl w:val="0"/>
          <w:numId w:val="35"/>
        </w:numPr>
      </w:pPr>
      <w:r>
        <w:t>A Tervezési Szolgáltatási utalványok nem válthatók át készpénzre, sem pedig más pénzeszközre vagy pénzt helyettesítő eszközre.</w:t>
      </w:r>
    </w:p>
    <w:p w:rsidR="00FA4EF6" w:rsidRDefault="004D3499" w:rsidP="00362497">
      <w:pPr>
        <w:pStyle w:val="ProductList-Bullet"/>
        <w:numPr>
          <w:ilvl w:val="0"/>
          <w:numId w:val="35"/>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FA4EF6" w:rsidRDefault="004D3499" w:rsidP="00362497">
      <w:pPr>
        <w:pStyle w:val="ProductList-Bullet"/>
        <w:numPr>
          <w:ilvl w:val="0"/>
          <w:numId w:val="35"/>
        </w:numPr>
      </w:pPr>
      <w:r>
        <w:t>Az utalványtípusok nem kombinálhatók. A Tervezési Szolgáltatásokra vonatkozó megállapodások nem haladhatják meg a meghatározott maximális megállapodástípusonkénti időtartamot.</w:t>
      </w:r>
    </w:p>
    <w:p w:rsidR="00FA4EF6" w:rsidRDefault="004D3499" w:rsidP="00362497">
      <w:pPr>
        <w:pStyle w:val="ProductList-Bullet"/>
        <w:numPr>
          <w:ilvl w:val="0"/>
          <w:numId w:val="35"/>
        </w:numPr>
      </w:pPr>
      <w:r>
        <w:t>Az utalványok csak a megfelelő Szolgáltatók által nyújtott azon konkrét szolgáltatástípusra érvényesek, amelyre az utalványt éppen beváltják.</w:t>
      </w:r>
    </w:p>
    <w:p w:rsidR="00FA4EF6" w:rsidRDefault="004D3499" w:rsidP="00362497">
      <w:pPr>
        <w:pStyle w:val="ProductList-Bullet"/>
        <w:numPr>
          <w:ilvl w:val="0"/>
          <w:numId w:val="35"/>
        </w:numPr>
      </w:pPr>
      <w:r>
        <w:t>Az utalványokat a Frissítési Garancia fedezet időszakában kell hozzárendelni.</w:t>
      </w:r>
    </w:p>
    <w:p w:rsidR="00FA4EF6" w:rsidRDefault="004D3499" w:rsidP="00362497">
      <w:pPr>
        <w:pStyle w:val="ProductList-Bullet"/>
        <w:numPr>
          <w:ilvl w:val="0"/>
          <w:numId w:val="35"/>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FA4EF6" w:rsidRDefault="004D3499">
      <w:pPr>
        <w:pStyle w:val="ProductList-Body"/>
      </w:pPr>
      <w:r>
        <w:t xml:space="preserve"> </w:t>
      </w:r>
    </w:p>
    <w:p w:rsidR="00FA4EF6" w:rsidRDefault="004D3499">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FA4EF6" w:rsidRDefault="004D3499">
      <w:pPr>
        <w:pStyle w:val="ProductList-Body"/>
      </w:pPr>
      <w:r>
        <w:t xml:space="preserve"> </w:t>
      </w:r>
    </w:p>
    <w:p w:rsidR="00FA4EF6" w:rsidRDefault="004D3499">
      <w:pPr>
        <w:pStyle w:val="ProductList-ClauseHeading"/>
      </w:pPr>
      <w:bookmarkStart w:id="365" w:name="_Sec581"/>
      <w:r>
        <w:t>Bővített kiadás előnyök – Windows és Windows Embedded</w:t>
      </w:r>
      <w:bookmarkEnd w:id="365"/>
    </w:p>
    <w:p w:rsidR="00FA4EF6" w:rsidRDefault="004D3499">
      <w:pPr>
        <w:pStyle w:val="ProductList-Body"/>
      </w:pPr>
      <w:r>
        <w:t>A Windows Asztali OS-re vagy Windows Embedded OS-re érvényes Frissítési Garancia fedezettel rendelkező Ügyfelek a Termékekre vonatkozó Feltételekben megfogalmazott feltételeknek megfelelően futtathatják a Windows Asztali OS, illetve a Windows Embedded OS aktuális vagy korábbi verzióit.</w:t>
      </w:r>
    </w:p>
    <w:p w:rsidR="00FA4EF6" w:rsidRDefault="004D3499">
      <w:pPr>
        <w:pStyle w:val="ProductList-Body"/>
      </w:pPr>
      <w:r>
        <w:t xml:space="preserve"> </w:t>
      </w:r>
    </w:p>
    <w:p w:rsidR="00FA4EF6" w:rsidRDefault="004D3499">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FA4EF6" w:rsidRDefault="004D3499">
      <w:pPr>
        <w:pStyle w:val="ProductList-Body"/>
      </w:pPr>
      <w:r>
        <w:t xml:space="preserve"> </w:t>
      </w:r>
    </w:p>
    <w:p w:rsidR="00FA4EF6" w:rsidRDefault="004D3499">
      <w:pPr>
        <w:pStyle w:val="ProductList-ClauseHeading"/>
      </w:pPr>
      <w:bookmarkStart w:id="366" w:name="_Sec582"/>
      <w:r>
        <w:t>Képzési Utalványok</w:t>
      </w:r>
      <w:bookmarkEnd w:id="366"/>
    </w:p>
    <w:p w:rsidR="00FA4EF6" w:rsidRDefault="004D3499">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Alkalmazások vagy Kiszolgálók Termékcsoportban SAM-mel rendelkeznek.</w:t>
      </w:r>
    </w:p>
    <w:tbl>
      <w:tblPr>
        <w:tblStyle w:val="PURTable"/>
        <w:tblW w:w="0" w:type="dxa"/>
        <w:tblLook w:val="04A0" w:firstRow="1" w:lastRow="0" w:firstColumn="1" w:lastColumn="0" w:noHBand="0" w:noVBand="1"/>
      </w:tblPr>
      <w:tblGrid>
        <w:gridCol w:w="3584"/>
        <w:gridCol w:w="3669"/>
        <w:gridCol w:w="3663"/>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Rendszerek termékcsoport</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 licencenként 1 nap (maximum 10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 licencenként 1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Jogosító beléptetésenként 10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15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25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55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80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125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200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300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400 nap*</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700 nap*</w:t>
            </w:r>
          </w:p>
        </w:tc>
      </w:tr>
    </w:tbl>
    <w:p w:rsidR="00FA4EF6" w:rsidRDefault="004D3499">
      <w:pPr>
        <w:pStyle w:val="ProductList-Body"/>
      </w:pPr>
      <w:r>
        <w:t>*</w:t>
      </w:r>
      <w:r>
        <w:rPr>
          <w:i/>
        </w:rPr>
        <w:t>Napok száma jogosító beléptetésenként vagy szerződésenként.</w:t>
      </w:r>
    </w:p>
    <w:p w:rsidR="00FA4EF6" w:rsidRDefault="004D3499">
      <w:pPr>
        <w:pStyle w:val="ProductList-Body"/>
      </w:pPr>
      <w:r>
        <w:t xml:space="preserve"> </w:t>
      </w:r>
    </w:p>
    <w:p w:rsidR="00FA4EF6" w:rsidRDefault="004D3499" w:rsidP="00362497">
      <w:pPr>
        <w:pStyle w:val="ProductList-Bullet"/>
        <w:numPr>
          <w:ilvl w:val="0"/>
          <w:numId w:val="36"/>
        </w:numPr>
      </w:pPr>
      <w:r>
        <w:t xml:space="preserve">Az utalványok alapján a szolgáltatásokat az Ügyfél és a Microsoft Learning Partner között létrejött szerződés keretében nyújtják. </w:t>
      </w:r>
    </w:p>
    <w:p w:rsidR="00FA4EF6" w:rsidRDefault="004D3499" w:rsidP="00362497">
      <w:pPr>
        <w:pStyle w:val="ProductList-Bullet"/>
        <w:numPr>
          <w:ilvl w:val="0"/>
          <w:numId w:val="36"/>
        </w:numPr>
      </w:pPr>
      <w:r>
        <w:t xml:space="preserve">A gyorsított formában megtartott tanfolyamokhoz ugyanannyi utalványnapra van szükség, mint a normál sebességgel megtartottakhoz. </w:t>
      </w:r>
    </w:p>
    <w:p w:rsidR="00FA4EF6" w:rsidRDefault="004D3499" w:rsidP="00362497">
      <w:pPr>
        <w:pStyle w:val="ProductList-Bullet"/>
        <w:numPr>
          <w:ilvl w:val="0"/>
          <w:numId w:val="36"/>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FA4EF6" w:rsidRDefault="004D3499" w:rsidP="00362497">
      <w:pPr>
        <w:pStyle w:val="ProductList-Bullet"/>
        <w:numPr>
          <w:ilvl w:val="0"/>
          <w:numId w:val="36"/>
        </w:numPr>
      </w:pPr>
      <w:r>
        <w:t>Az utalványok nem használhatók fel arra, hogy velük ahhoz kapcsolódó bármilyen díjat fedezzenek, hogy az ügyfél nem jelent meg egy lefoglalt tanfolyamon.</w:t>
      </w:r>
    </w:p>
    <w:p w:rsidR="00FA4EF6" w:rsidRDefault="004D3499" w:rsidP="00362497">
      <w:pPr>
        <w:pStyle w:val="ProductList-Bullet"/>
        <w:numPr>
          <w:ilvl w:val="0"/>
          <w:numId w:val="36"/>
        </w:numPr>
      </w:pPr>
      <w:r>
        <w:t>Az utalványokat kizárólag az a személy válthatja be, akit az utalvány felhasználását illetően az ügyfél jóváhagyott, kivéve a Bemutató Munkamenetekre történő felhasználás esetét.</w:t>
      </w:r>
    </w:p>
    <w:p w:rsidR="00FA4EF6" w:rsidRDefault="004D3499" w:rsidP="00362497">
      <w:pPr>
        <w:pStyle w:val="ProductList-Bullet"/>
        <w:numPr>
          <w:ilvl w:val="0"/>
          <w:numId w:val="36"/>
        </w:numPr>
      </w:pPr>
      <w:r>
        <w:t xml:space="preserve">Az utalványok nem válthatók át készpénzre, sem pedig más pénzeszközre vagy pénzt helyettesítő eszközre. </w:t>
      </w:r>
    </w:p>
    <w:p w:rsidR="00FA4EF6" w:rsidRDefault="004D3499" w:rsidP="00362497">
      <w:pPr>
        <w:pStyle w:val="ProductList-Bullet"/>
        <w:numPr>
          <w:ilvl w:val="0"/>
          <w:numId w:val="36"/>
        </w:numPr>
      </w:pPr>
      <w:r>
        <w:t xml:space="preserve">Az utalványokat a Frissítési Garancia fedezet időszakában kell hozzárendelni. </w:t>
      </w:r>
    </w:p>
    <w:p w:rsidR="00FA4EF6" w:rsidRDefault="004D3499" w:rsidP="00362497">
      <w:pPr>
        <w:pStyle w:val="ProductList-Bullet"/>
        <w:numPr>
          <w:ilvl w:val="0"/>
          <w:numId w:val="36"/>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FA4EF6" w:rsidRDefault="004D3499" w:rsidP="00362497">
      <w:pPr>
        <w:pStyle w:val="ProductList-Bullet"/>
        <w:numPr>
          <w:ilvl w:val="0"/>
          <w:numId w:val="36"/>
        </w:numPr>
      </w:pPr>
      <w:r>
        <w:t xml:space="preserve">A Bemutató Munkamenetek kivételével egy Képzési Utalvány nap egy képzési munkamenetnappal egyenértékű. Bemutató Munkamenetek esetén egy Képzési Utalvány nap egy Bemutató Munkamenettel egyenértékű. </w:t>
      </w:r>
    </w:p>
    <w:p w:rsidR="00FA4EF6" w:rsidRDefault="004D3499" w:rsidP="00362497">
      <w:pPr>
        <w:pStyle w:val="ProductList-Bullet"/>
        <w:numPr>
          <w:ilvl w:val="0"/>
          <w:numId w:val="36"/>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FA4EF6" w:rsidRDefault="004D3499" w:rsidP="00362497">
      <w:pPr>
        <w:pStyle w:val="ProductList-Bullet"/>
        <w:numPr>
          <w:ilvl w:val="0"/>
          <w:numId w:val="36"/>
        </w:numPr>
      </w:pPr>
      <w:r>
        <w:t xml:space="preserve">Utalványokkal egyszerre csak egy megfelelő Microsoft Learning Partner által nyújtott képzés foglalható le. </w:t>
      </w:r>
    </w:p>
    <w:p w:rsidR="00FA4EF6" w:rsidRDefault="004D3499" w:rsidP="00362497">
      <w:pPr>
        <w:pStyle w:val="ProductList-Bullet"/>
        <w:numPr>
          <w:ilvl w:val="0"/>
          <w:numId w:val="36"/>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FA4EF6" w:rsidRDefault="004D3499" w:rsidP="00362497">
      <w:pPr>
        <w:pStyle w:val="ProductList-Bullet"/>
        <w:numPr>
          <w:ilvl w:val="0"/>
          <w:numId w:val="36"/>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FA4EF6" w:rsidRDefault="004D3499">
      <w:pPr>
        <w:pStyle w:val="ProductList-Body"/>
      </w:pPr>
      <w:r>
        <w:t xml:space="preserve"> </w:t>
      </w:r>
    </w:p>
    <w:p w:rsidR="00FA4EF6" w:rsidRDefault="004D3499">
      <w:pPr>
        <w:pStyle w:val="ProductList-ClauseHeading"/>
      </w:pPr>
      <w:bookmarkStart w:id="367" w:name="_Sec583"/>
      <w:r>
        <w:t>E-Learning</w:t>
      </w:r>
      <w:bookmarkEnd w:id="367"/>
    </w:p>
    <w:p w:rsidR="00FA4EF6" w:rsidRDefault="004D3499">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Kiszolgálók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FA4EF6" w:rsidRDefault="004D3499">
      <w:pPr>
        <w:pStyle w:val="ProductList-Body"/>
      </w:pPr>
      <w:r>
        <w:t xml:space="preserve"> </w:t>
      </w:r>
    </w:p>
    <w:p w:rsidR="00FA4EF6" w:rsidRDefault="004D3499">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FA4EF6" w:rsidRDefault="004D3499">
      <w:pPr>
        <w:pStyle w:val="ProductList-ClauseHeading"/>
      </w:pPr>
      <w:bookmarkStart w:id="368" w:name="_Sec584"/>
      <w:r>
        <w:t>Otthoni Használat Program</w:t>
      </w:r>
      <w:bookmarkEnd w:id="368"/>
    </w:p>
    <w:p w:rsidR="00FA4EF6" w:rsidRDefault="004D3499">
      <w:pPr>
        <w:pStyle w:val="ProductList-Body"/>
      </w:pPr>
      <w:r>
        <w:t xml:space="preserve">Az Ügyfelek azon alkalmazottjai, akik a licencelt, alábbi táblázatban felsorolt megfelelő alkalmazások felhasználói, a vonatkozó Otthoni Használat Programba tartozó szoftverhez egyetlen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Licencet</w:t>
      </w:r>
      <w:r w:rsidRPr="00721CA3">
        <w:rPr>
          <w:color w:val="0563C1"/>
        </w:rPr>
        <w:fldChar w:fldCharType="end"/>
      </w:r>
      <w:r>
        <w:t xml:space="preserve"> szerezhetnek be annak érdekében, hogy azt legfeljebb két eszközre (vagy 2 PC-re vagy 2 Macintoshra, attól függően, hogy milyen a megvásárolt szoftver) telepítsék. Az Academic Select (SAM nélkül), az Academic Select Plus (SAM nélkül) és az Academic Open program nem jogosít erre az előnyre.</w:t>
      </w:r>
    </w:p>
    <w:p w:rsidR="00FA4EF6" w:rsidRDefault="004D3499">
      <w:pPr>
        <w:pStyle w:val="ProductList-Body"/>
      </w:pPr>
      <w:r>
        <w:t xml:space="preserve"> </w:t>
      </w:r>
    </w:p>
    <w:p w:rsidR="00FA4EF6" w:rsidRDefault="004D3499">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FA4EF6" w:rsidRDefault="004D3499">
      <w:pPr>
        <w:pStyle w:val="ProductList-Body"/>
      </w:pPr>
      <w:r>
        <w:t xml:space="preserve"> </w:t>
      </w:r>
    </w:p>
    <w:p w:rsidR="00FA4EF6" w:rsidRDefault="004D3499">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FA4EF6" w:rsidRDefault="004D3499">
      <w:pPr>
        <w:pStyle w:val="ProductList-Body"/>
      </w:pPr>
      <w:r>
        <w:t xml:space="preserve"> </w:t>
      </w:r>
    </w:p>
    <w:p w:rsidR="00FA4EF6" w:rsidRDefault="004D3499">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10"/>
        <w:gridCol w:w="5506"/>
      </w:tblGrid>
      <w:tr w:rsidR="00FA4E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Vonatkozó Otthoni Használat Program Licenc</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Standard 2010</w:t>
            </w:r>
            <w:r>
              <w:fldChar w:fldCharType="begin"/>
            </w:r>
            <w:r>
              <w:instrText xml:space="preserve"> XE "Office Standard 2010" </w:instrText>
            </w:r>
            <w:r>
              <w:fldChar w:fldCharType="end"/>
            </w:r>
            <w:r>
              <w:t>/2013</w:t>
            </w:r>
          </w:p>
          <w:p w:rsidR="00FA4EF6" w:rsidRDefault="004D3499">
            <w:pPr>
              <w:pStyle w:val="ProductList-TableBody"/>
            </w:pPr>
            <w:r>
              <w:t>Office Professional Plus 2010</w:t>
            </w:r>
            <w:r>
              <w:fldChar w:fldCharType="begin"/>
            </w:r>
            <w:r>
              <w:instrText xml:space="preserve"> XE "Office Professional Plus 2010" </w:instrText>
            </w:r>
            <w:r>
              <w:fldChar w:fldCharType="end"/>
            </w:r>
            <w:r>
              <w:t>/2013</w:t>
            </w:r>
          </w:p>
          <w:p w:rsidR="00FA4EF6" w:rsidRDefault="004D3499">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2013 HUP</w:t>
            </w:r>
            <w:r>
              <w:fldChar w:fldCharType="begin"/>
            </w:r>
            <w:r>
              <w:instrText xml:space="preserve"> XE "Office Professional Plus 2013 HUP" </w:instrText>
            </w:r>
            <w:r>
              <w:fldChar w:fldCharType="end"/>
            </w:r>
            <w:r>
              <w:t xml:space="preserve"> vagy</w:t>
            </w:r>
          </w:p>
          <w:p w:rsidR="00FA4EF6" w:rsidRDefault="004D3499">
            <w:pPr>
              <w:pStyle w:val="ProductList-TableBody"/>
            </w:pPr>
            <w:r>
              <w:t>Office for Mac Home &amp; Business 2011 HUP</w:t>
            </w:r>
            <w:r>
              <w:fldChar w:fldCharType="begin"/>
            </w:r>
            <w:r>
              <w:instrText xml:space="preserve"> XE "Office for Mac Home &amp; Business 2011 HUP"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Access 2010</w:t>
            </w:r>
            <w:r>
              <w:fldChar w:fldCharType="begin"/>
            </w:r>
            <w:r>
              <w:instrText xml:space="preserve"> XE "Access 2010" </w:instrText>
            </w:r>
            <w:r>
              <w:fldChar w:fldCharType="end"/>
            </w:r>
            <w:r>
              <w:t>/2013</w:t>
            </w:r>
          </w:p>
          <w:p w:rsidR="00FA4EF6" w:rsidRDefault="004D3499">
            <w:pPr>
              <w:pStyle w:val="ProductList-TableBody"/>
            </w:pPr>
            <w:r>
              <w:t>Excel 2010</w:t>
            </w:r>
            <w:r>
              <w:fldChar w:fldCharType="begin"/>
            </w:r>
            <w:r>
              <w:instrText xml:space="preserve"> XE "Excel 2010" </w:instrText>
            </w:r>
            <w:r>
              <w:fldChar w:fldCharType="end"/>
            </w:r>
            <w:r>
              <w:t>/2013</w:t>
            </w:r>
          </w:p>
          <w:p w:rsidR="00FA4EF6" w:rsidRDefault="004D3499">
            <w:pPr>
              <w:pStyle w:val="ProductList-TableBody"/>
            </w:pPr>
            <w:r>
              <w:t>PowerPoint 2010</w:t>
            </w:r>
            <w:r>
              <w:fldChar w:fldCharType="begin"/>
            </w:r>
            <w:r>
              <w:instrText xml:space="preserve"> XE "PowerPoint 2010" </w:instrText>
            </w:r>
            <w:r>
              <w:fldChar w:fldCharType="end"/>
            </w:r>
            <w:r>
              <w:t>/2013</w:t>
            </w:r>
          </w:p>
          <w:p w:rsidR="00FA4EF6" w:rsidRDefault="004D3499">
            <w:pPr>
              <w:pStyle w:val="ProductList-TableBody"/>
            </w:pPr>
            <w:r>
              <w:t>InfoPath 2010</w:t>
            </w:r>
            <w:r>
              <w:fldChar w:fldCharType="begin"/>
            </w:r>
            <w:r>
              <w:instrText xml:space="preserve"> XE "InfoPath 2010" </w:instrText>
            </w:r>
            <w:r>
              <w:fldChar w:fldCharType="end"/>
            </w:r>
            <w:r>
              <w:t>/2013</w:t>
            </w:r>
          </w:p>
          <w:p w:rsidR="00FA4EF6" w:rsidRDefault="004D3499">
            <w:pPr>
              <w:pStyle w:val="ProductList-TableBody"/>
            </w:pPr>
            <w:r>
              <w:t>Lync 2010</w:t>
            </w:r>
            <w:r>
              <w:fldChar w:fldCharType="begin"/>
            </w:r>
            <w:r>
              <w:instrText xml:space="preserve"> XE "Lync 2010" </w:instrText>
            </w:r>
            <w:r>
              <w:fldChar w:fldCharType="end"/>
            </w:r>
            <w:r>
              <w:t>/2013</w:t>
            </w:r>
          </w:p>
          <w:p w:rsidR="00FA4EF6" w:rsidRDefault="004D3499">
            <w:pPr>
              <w:pStyle w:val="ProductList-TableBody"/>
            </w:pPr>
            <w:r>
              <w:t>OneNote 2010</w:t>
            </w:r>
            <w:r>
              <w:fldChar w:fldCharType="begin"/>
            </w:r>
            <w:r>
              <w:instrText xml:space="preserve"> XE "OneNote 2010" </w:instrText>
            </w:r>
            <w:r>
              <w:fldChar w:fldCharType="end"/>
            </w:r>
            <w:r>
              <w:t>/2013</w:t>
            </w:r>
          </w:p>
          <w:p w:rsidR="00FA4EF6" w:rsidRDefault="004D3499">
            <w:pPr>
              <w:pStyle w:val="ProductList-TableBody"/>
            </w:pPr>
            <w:r>
              <w:t>Outlook 2010</w:t>
            </w:r>
            <w:r>
              <w:fldChar w:fldCharType="begin"/>
            </w:r>
            <w:r>
              <w:instrText xml:space="preserve"> XE "Outlook 2010" </w:instrText>
            </w:r>
            <w:r>
              <w:fldChar w:fldCharType="end"/>
            </w:r>
            <w:r>
              <w:t>/2013</w:t>
            </w:r>
          </w:p>
          <w:p w:rsidR="00FA4EF6" w:rsidRDefault="004D3499">
            <w:pPr>
              <w:pStyle w:val="ProductList-TableBody"/>
            </w:pPr>
            <w:r>
              <w:t>Publisher 2010</w:t>
            </w:r>
            <w:r>
              <w:fldChar w:fldCharType="begin"/>
            </w:r>
            <w:r>
              <w:instrText xml:space="preserve"> XE "Publisher 2010" </w:instrText>
            </w:r>
            <w:r>
              <w:fldChar w:fldCharType="end"/>
            </w:r>
            <w:r>
              <w:t>/2013</w:t>
            </w:r>
          </w:p>
          <w:p w:rsidR="00FA4EF6" w:rsidRDefault="004D3499">
            <w:pPr>
              <w:pStyle w:val="ProductList-TableBody"/>
            </w:pPr>
            <w:r>
              <w:t>Skype for Business 2015</w:t>
            </w:r>
            <w:r>
              <w:fldChar w:fldCharType="begin"/>
            </w:r>
            <w:r>
              <w:instrText xml:space="preserve"> XE "Skype for Business 2015" </w:instrText>
            </w:r>
            <w:r>
              <w:fldChar w:fldCharType="end"/>
            </w:r>
          </w:p>
          <w:p w:rsidR="00FA4EF6" w:rsidRDefault="004D349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 2013 HUP</w:t>
            </w:r>
            <w:r>
              <w:fldChar w:fldCharType="begin"/>
            </w:r>
            <w:r>
              <w:instrText xml:space="preserve"> XE "Office Professional Plus 2013 HUP" </w:instrText>
            </w:r>
            <w:r>
              <w:fldChar w:fldCharType="end"/>
            </w:r>
            <w:r>
              <w:t xml:space="preserve"> vagy</w:t>
            </w:r>
          </w:p>
          <w:p w:rsidR="00FA4EF6" w:rsidRDefault="004D3499">
            <w:pPr>
              <w:pStyle w:val="ProductList-TableBody"/>
            </w:pPr>
            <w:r>
              <w:t>Office for Mac Home &amp; Business 2011 HUP</w:t>
            </w:r>
            <w:r>
              <w:fldChar w:fldCharType="begin"/>
            </w:r>
            <w:r>
              <w:instrText xml:space="preserve"> XE "Office for Mac Home &amp; Business 2011 HUP"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Standard 2010</w:t>
            </w:r>
            <w:r>
              <w:fldChar w:fldCharType="begin"/>
            </w:r>
            <w:r>
              <w:instrText xml:space="preserve"> XE "Visio Standard 2010" </w:instrText>
            </w:r>
            <w:r>
              <w:fldChar w:fldCharType="end"/>
            </w:r>
            <w:r>
              <w:t xml:space="preserve">/2013 </w:t>
            </w:r>
          </w:p>
          <w:p w:rsidR="00FA4EF6" w:rsidRDefault="004D349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Professional 2013 HUP</w:t>
            </w:r>
            <w:r>
              <w:fldChar w:fldCharType="begin"/>
            </w:r>
            <w:r>
              <w:instrText xml:space="preserve"> XE "Visio Professional 2013 HUP"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Project Standard 2010</w:t>
            </w:r>
            <w:r>
              <w:fldChar w:fldCharType="begin"/>
            </w:r>
            <w:r>
              <w:instrText xml:space="preserve"> XE "Project Standard 2010" </w:instrText>
            </w:r>
            <w:r>
              <w:fldChar w:fldCharType="end"/>
            </w:r>
            <w:r>
              <w:t>/2013</w:t>
            </w:r>
          </w:p>
          <w:p w:rsidR="00FA4EF6" w:rsidRDefault="004D349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Project Professional 2013 HUP</w:t>
            </w:r>
            <w:r>
              <w:fldChar w:fldCharType="begin"/>
            </w:r>
            <w:r>
              <w:instrText xml:space="preserve"> XE "Project Professional 2013 HUP" </w:instrText>
            </w:r>
            <w:r>
              <w:fldChar w:fldCharType="end"/>
            </w:r>
          </w:p>
        </w:tc>
      </w:tr>
    </w:tbl>
    <w:p w:rsidR="00FA4EF6" w:rsidRDefault="004D3499">
      <w:pPr>
        <w:pStyle w:val="ProductList-Body"/>
      </w:pPr>
      <w:r>
        <w:rPr>
          <w:i/>
        </w:rPr>
        <w:t>További információ, az Otthoni Használat Programba tartozó további szoftverek jövőbeli elérhetőségére vonatkozó információ is, a következő webhelyen található:</w:t>
      </w:r>
    </w:p>
    <w:p w:rsidR="00FA4EF6" w:rsidRDefault="002F46BC">
      <w:pPr>
        <w:pStyle w:val="ProductList-Body"/>
      </w:pPr>
      <w:hyperlink r:id="rId139">
        <w:r w:rsidR="004D3499">
          <w:rPr>
            <w:i/>
          </w:rPr>
          <w:t>http://www.microsoft.com/licensing</w:t>
        </w:r>
      </w:hyperlink>
      <w:r w:rsidR="004D3499">
        <w:rPr>
          <w:i/>
        </w:rPr>
        <w:t>.</w:t>
      </w:r>
    </w:p>
    <w:p w:rsidR="00FA4EF6" w:rsidRDefault="004D3499">
      <w:pPr>
        <w:pStyle w:val="ProductList-Body"/>
      </w:pPr>
      <w:r>
        <w:t xml:space="preserve"> </w:t>
      </w:r>
    </w:p>
    <w:p w:rsidR="00FA4EF6" w:rsidRDefault="004D3499">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FA4EF6" w:rsidRDefault="004D3499">
      <w:pPr>
        <w:pStyle w:val="ProductList-Body"/>
      </w:pPr>
      <w:r>
        <w:t xml:space="preserve"> </w:t>
      </w:r>
    </w:p>
    <w:p w:rsidR="00FA4EF6" w:rsidRDefault="004D3499">
      <w:pPr>
        <w:pStyle w:val="ProductList-ClauseHeading"/>
      </w:pPr>
      <w:bookmarkStart w:id="369" w:name="_Sec585"/>
      <w:r>
        <w:t>Non-stop Problémamegoldási Támogatás</w:t>
      </w:r>
      <w:bookmarkEnd w:id="369"/>
    </w:p>
    <w:p w:rsidR="00FA4EF6" w:rsidRDefault="004D3499">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FA4EF6" w:rsidRDefault="004D3499">
      <w:pPr>
        <w:pStyle w:val="ProductList-Body"/>
      </w:pPr>
      <w:r>
        <w:t xml:space="preserve"> </w:t>
      </w:r>
    </w:p>
    <w:p w:rsidR="00FA4EF6" w:rsidRDefault="004D3499">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FA4EF6" w:rsidRDefault="004D3499">
      <w:pPr>
        <w:pStyle w:val="ProductList-Body"/>
      </w:pPr>
      <w:r>
        <w:t xml:space="preserve"> </w:t>
      </w:r>
    </w:p>
    <w:p w:rsidR="00FA4EF6" w:rsidRDefault="004D3499">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FA4EF6" w:rsidRDefault="004D3499">
      <w:pPr>
        <w:pStyle w:val="ProductList-Body"/>
      </w:pPr>
      <w:r>
        <w:t xml:space="preserve"> </w:t>
      </w:r>
    </w:p>
    <w:p w:rsidR="00FA4EF6" w:rsidRDefault="004D3499">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FA4EF6" w:rsidRDefault="004D3499">
      <w:pPr>
        <w:pStyle w:val="ProductList-Body"/>
      </w:pPr>
      <w:r>
        <w:t xml:space="preserve"> </w:t>
      </w:r>
    </w:p>
    <w:p w:rsidR="00FA4EF6" w:rsidRDefault="004D3499">
      <w:pPr>
        <w:pStyle w:val="ProductList-SubClauseHeading"/>
      </w:pPr>
      <w:r>
        <w:t>Ajándékba kapott telefonos támogatási események</w:t>
      </w:r>
    </w:p>
    <w:p w:rsidR="00FA4EF6" w:rsidRDefault="004D3499">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Rendszerek Csoportba vagy az Alkalmazások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FA4E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IW / Ügyfél – Eseményért kapott növekmény</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$200,000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300,000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270,000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 Fr. 330,000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1 650 000 CRC</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1 600 000 kr</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215,000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£135,000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24 000 000 JPY</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240 000 000 KWD</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1 650 000 kr</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350,000</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2 000 000 kr</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7 000 000 NTD</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10 000 000 INR</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6 600 000 RUB</w:t>
            </w:r>
          </w:p>
        </w:tc>
      </w:tr>
    </w:tbl>
    <w:p w:rsidR="00FA4EF6" w:rsidRDefault="004D3499">
      <w:pPr>
        <w:pStyle w:val="ProductList-BodyIndented"/>
        <w:ind w:left="720"/>
      </w:pPr>
      <w:r>
        <w:t xml:space="preserve"> </w:t>
      </w:r>
    </w:p>
    <w:p w:rsidR="00FA4EF6" w:rsidRDefault="004D3499">
      <w:pPr>
        <w:pStyle w:val="ProductList-BodyIndented"/>
      </w:pPr>
      <w:r>
        <w:t>A fel nem használt Telefonos Támogatási Események a Frissítési Garancia fedezet megszűnésekor lejárnak. A Telefonos Támogatási Események nem vihetők át beléptetések vagy szerződések között.</w:t>
      </w:r>
    </w:p>
    <w:p w:rsidR="00FA4EF6" w:rsidRDefault="004D3499">
      <w:pPr>
        <w:pStyle w:val="ProductList-BodyIndented"/>
      </w:pPr>
      <w:r>
        <w:t xml:space="preserve"> </w:t>
      </w:r>
    </w:p>
    <w:p w:rsidR="00FA4EF6" w:rsidRDefault="004D3499">
      <w:pPr>
        <w:pStyle w:val="ProductList-BodyIndented"/>
      </w:pPr>
      <w:r>
        <w:t xml:space="preserve">A helyi telefonos támogatás munkaidőben érhető el, a munkaidő a következő webhelyen tekinthető meg: </w:t>
      </w:r>
      <w:hyperlink r:id="rId140">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FA4EF6" w:rsidRDefault="004D3499">
      <w:pPr>
        <w:pStyle w:val="ProductList-BodyIndented"/>
        <w:ind w:left="720"/>
      </w:pPr>
      <w:r>
        <w:t xml:space="preserve"> </w:t>
      </w:r>
    </w:p>
    <w:p w:rsidR="00FA4EF6" w:rsidRDefault="004D3499">
      <w:pPr>
        <w:pStyle w:val="ProductList-SubClauseHeading"/>
      </w:pPr>
      <w:r>
        <w:t>Webes események</w:t>
      </w:r>
    </w:p>
    <w:p w:rsidR="00FA4EF6" w:rsidRDefault="004D3499">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FA4EF6" w:rsidRDefault="004D3499">
      <w:pPr>
        <w:pStyle w:val="ProductList-BodyIndented"/>
      </w:pPr>
      <w:r>
        <w:t xml:space="preserve"> </w:t>
      </w:r>
    </w:p>
    <w:p w:rsidR="00FA4EF6" w:rsidRDefault="004D3499">
      <w:pPr>
        <w:pStyle w:val="ProductList-BodyIndented"/>
      </w:pPr>
      <w:r>
        <w:t xml:space="preserve">Webes Támogatási események esetén mind a kiszolgálószoftverhez, mind a kapcsolódó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FA4EF6" w:rsidRDefault="004D3499">
      <w:pPr>
        <w:pStyle w:val="ProductList-BodyIndented"/>
        <w:ind w:left="720"/>
      </w:pPr>
      <w:r>
        <w:t xml:space="preserve"> </w:t>
      </w:r>
    </w:p>
    <w:p w:rsidR="00FA4EF6" w:rsidRDefault="004D3499">
      <w:pPr>
        <w:pStyle w:val="ProductList-SubClauseHeading"/>
      </w:pPr>
      <w:r>
        <w:t>Támogatási kapcsolattartók</w:t>
      </w:r>
    </w:p>
    <w:p w:rsidR="00FA4EF6" w:rsidRDefault="004D3499">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FA4E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S/S+: „D” szintű EA</w:t>
            </w:r>
          </w:p>
        </w:tc>
      </w:tr>
      <w:tr w:rsidR="00FA4EF6">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Szükség szerint</w:t>
            </w:r>
          </w:p>
        </w:tc>
      </w:tr>
      <w:tr w:rsidR="00FA4EF6">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16</w:t>
            </w:r>
          </w:p>
        </w:tc>
      </w:tr>
    </w:tbl>
    <w:p w:rsidR="00FA4EF6" w:rsidRDefault="004D3499">
      <w:pPr>
        <w:pStyle w:val="ProductList-BodyIndented"/>
      </w:pPr>
      <w:r>
        <w:t xml:space="preserve"> </w:t>
      </w:r>
    </w:p>
    <w:p w:rsidR="00FA4EF6" w:rsidRDefault="004D3499">
      <w:pPr>
        <w:pStyle w:val="ProductList-SubClauseHeading"/>
      </w:pPr>
      <w:r>
        <w:t>Szolgáltatási szint Frissítési Garanciával rendelkező ügyfelek esetén</w:t>
      </w:r>
    </w:p>
    <w:p w:rsidR="00FA4EF6" w:rsidRDefault="004D3499">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FA4E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Az Ügyféltől elvárt reakció</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Súlyosan érinti az üzletvitelt: </w:t>
            </w:r>
          </w:p>
          <w:p w:rsidR="00FA4EF6" w:rsidRDefault="004D3499">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Első visszahívás legfeljebb 2 órán belül a támogatási ajánlat alapján</w:t>
            </w:r>
          </w:p>
          <w:p w:rsidR="00FA4EF6" w:rsidRDefault="004D3499">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Megfelelő erőforrások biztosítása a folyamatos (heti 7 nap, napi 24 óra) rendelkezésre álláshoz2</w:t>
            </w:r>
          </w:p>
          <w:p w:rsidR="00FA4EF6" w:rsidRDefault="004D3499">
            <w:pPr>
              <w:pStyle w:val="ProductList-TableBody"/>
            </w:pPr>
            <w:r>
              <w:t>A módosításokat jóváhagyó szervezeti egység gyors elérése, tőle gyors válaszok érkezése</w:t>
            </w:r>
          </w:p>
          <w:p w:rsidR="00FA4EF6" w:rsidRDefault="004D3499">
            <w:pPr>
              <w:pStyle w:val="ProductList-TableBody"/>
            </w:pPr>
            <w:r>
              <w:t>A vezetőség értesítése</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Mérsékelten érinti az üzletvitelt: </w:t>
            </w:r>
          </w:p>
          <w:p w:rsidR="00FA4EF6" w:rsidRDefault="004D3499">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Első visszahívás legfeljebb 4 órán belül a támogatási ajánlat alapján</w:t>
            </w:r>
          </w:p>
          <w:p w:rsidR="00FA4EF6" w:rsidRDefault="004D349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Megfelelő erőforrások biztosítása folyamatos rendelkezésre álláshoz Munkaidőben</w:t>
            </w:r>
          </w:p>
          <w:p w:rsidR="00FA4EF6" w:rsidRDefault="004D3499">
            <w:pPr>
              <w:pStyle w:val="ProductList-TableBody"/>
            </w:pPr>
            <w:r>
              <w:t>A módosításokat jóváhagyó szervezeti egység elérése, tőle válaszok érkezése 4 Munkaórán belül</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Alig érinti az üzletvitelt: </w:t>
            </w:r>
          </w:p>
          <w:p w:rsidR="00FA4EF6" w:rsidRDefault="004D3499">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Első visszahívás egy munkanapon belül a támogatási ajánlat alapján</w:t>
            </w:r>
          </w:p>
          <w:p w:rsidR="00FA4EF6" w:rsidRDefault="004D3499">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Pontos kapcsolattartási adatok az eset felelősére vonatkozóan</w:t>
            </w:r>
          </w:p>
          <w:p w:rsidR="00FA4EF6" w:rsidRDefault="004D3499">
            <w:pPr>
              <w:pStyle w:val="ProductList-TableBody"/>
            </w:pPr>
            <w:r>
              <w:t>Reagálás egy munkanapon belül</w:t>
            </w:r>
          </w:p>
        </w:tc>
      </w:tr>
    </w:tbl>
    <w:p w:rsidR="00FA4EF6" w:rsidRDefault="004D3499">
      <w:pPr>
        <w:pStyle w:val="ProductList-BodyIndented"/>
      </w:pPr>
      <w:r>
        <w:rPr>
          <w:i/>
        </w:rPr>
        <w:t>1 A helyi munkaidő a Microsoft képviselőjétől tudható meg.</w:t>
      </w:r>
    </w:p>
    <w:p w:rsidR="00FA4EF6" w:rsidRDefault="004D3499">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FA4EF6" w:rsidRDefault="004D3499">
      <w:pPr>
        <w:pStyle w:val="ProductList-BodyIndented"/>
        <w:ind w:left="720"/>
      </w:pPr>
      <w:r>
        <w:t xml:space="preserve"> </w:t>
      </w:r>
    </w:p>
    <w:p w:rsidR="00FA4EF6" w:rsidRDefault="004D3499">
      <w:pPr>
        <w:pStyle w:val="ProductList-SubClauseHeading"/>
      </w:pPr>
      <w:r>
        <w:t>A Frissítési Garancia Non-stop Problémamegoldási Támogatási események átváltása Premier Támogatási Szolgáltatásokra</w:t>
      </w:r>
    </w:p>
    <w:p w:rsidR="00FA4EF6" w:rsidRDefault="004D3499">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FA4EF6" w:rsidRDefault="004D3499">
      <w:pPr>
        <w:pStyle w:val="ProductList-BodyIndented"/>
      </w:pPr>
      <w:r>
        <w:t xml:space="preserve"> </w:t>
      </w:r>
    </w:p>
    <w:p w:rsidR="00FA4EF6" w:rsidRDefault="004D3499">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FA4EF6" w:rsidRDefault="004D3499">
      <w:pPr>
        <w:pStyle w:val="ProductList-BodyIndented"/>
        <w:ind w:left="720"/>
      </w:pPr>
      <w:r>
        <w:t xml:space="preserve"> </w:t>
      </w:r>
    </w:p>
    <w:p w:rsidR="00FA4EF6" w:rsidRDefault="004D3499">
      <w:pPr>
        <w:pStyle w:val="ProductList-SubClauseHeading"/>
      </w:pPr>
      <w:r>
        <w:t>További üzleti rendelkezések</w:t>
      </w:r>
    </w:p>
    <w:p w:rsidR="00FA4EF6" w:rsidRDefault="004D3499">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FA4EF6" w:rsidRDefault="004D3499">
      <w:pPr>
        <w:pStyle w:val="ProductList-BodyIndented"/>
      </w:pPr>
      <w:r>
        <w:t xml:space="preserve"> </w:t>
      </w:r>
    </w:p>
    <w:p w:rsidR="00FA4EF6" w:rsidRDefault="004D3499">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FA4EF6" w:rsidRDefault="004D3499">
      <w:pPr>
        <w:pStyle w:val="ProductList-BodyIndented"/>
        <w:ind w:left="720"/>
      </w:pPr>
      <w:r>
        <w:t xml:space="preserve"> </w:t>
      </w:r>
    </w:p>
    <w:p w:rsidR="00FA4EF6" w:rsidRDefault="004D3499">
      <w:pPr>
        <w:pStyle w:val="ProductList-SubClauseHeading"/>
      </w:pPr>
      <w:r>
        <w:t>Korlátlan, Non-stop Problémamegoldási Támogatás</w:t>
      </w:r>
    </w:p>
    <w:p w:rsidR="00FA4EF6" w:rsidRDefault="004D3499">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FA4EF6" w:rsidRDefault="004D3499">
      <w:pPr>
        <w:pStyle w:val="ProductList-BodyIndented"/>
        <w:ind w:left="720"/>
      </w:pPr>
      <w:r>
        <w:t xml:space="preserve"> </w:t>
      </w:r>
    </w:p>
    <w:p w:rsidR="00FA4EF6" w:rsidRDefault="004D3499">
      <w:pPr>
        <w:pStyle w:val="ProductList-SubClauseHeading"/>
      </w:pPr>
      <w:r>
        <w:t>Az SCE által biztosított jogosultság</w:t>
      </w:r>
    </w:p>
    <w:p w:rsidR="00FA4EF6" w:rsidRDefault="004D3499">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FA4EF6" w:rsidRDefault="004D3499">
      <w:pPr>
        <w:pStyle w:val="ProductList-BodyIndented"/>
      </w:pPr>
      <w:r>
        <w:t xml:space="preserve"> </w:t>
      </w:r>
    </w:p>
    <w:p w:rsidR="00FA4EF6" w:rsidRDefault="004D3499">
      <w:pPr>
        <w:pStyle w:val="ProductList-BodyIndented"/>
      </w:pPr>
      <w:r>
        <w:t>A megfelelő Alkalmazásplatform-termékek a következők:</w:t>
      </w:r>
    </w:p>
    <w:p w:rsidR="00FA4EF6" w:rsidRDefault="004D3499" w:rsidP="00362497">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FA4EF6" w:rsidRDefault="004D3499" w:rsidP="00362497">
      <w:pPr>
        <w:pStyle w:val="ProductList-Bullet"/>
        <w:numPr>
          <w:ilvl w:val="1"/>
          <w:numId w:val="37"/>
        </w:numPr>
      </w:pPr>
      <w:r>
        <w:t>BizTalk Server</w:t>
      </w:r>
      <w:r>
        <w:fldChar w:fldCharType="begin"/>
      </w:r>
      <w:r>
        <w:instrText xml:space="preserve"> XE "BizTalk Server" </w:instrText>
      </w:r>
      <w:r>
        <w:fldChar w:fldCharType="end"/>
      </w:r>
      <w:r>
        <w:t xml:space="preserve"> (Standard, Enterprise és Branch)</w:t>
      </w:r>
    </w:p>
    <w:p w:rsidR="00FA4EF6" w:rsidRDefault="004D3499" w:rsidP="00362497">
      <w:pPr>
        <w:pStyle w:val="ProductList-Bullet"/>
        <w:numPr>
          <w:ilvl w:val="1"/>
          <w:numId w:val="37"/>
        </w:numPr>
      </w:pPr>
      <w:r>
        <w:t>Office SharePoint Server</w:t>
      </w:r>
      <w:r>
        <w:fldChar w:fldCharType="begin"/>
      </w:r>
      <w:r>
        <w:instrText xml:space="preserve"> XE "SharePoint Server" </w:instrText>
      </w:r>
      <w:r>
        <w:fldChar w:fldCharType="end"/>
      </w:r>
    </w:p>
    <w:p w:rsidR="00FA4EF6" w:rsidRDefault="004D3499">
      <w:pPr>
        <w:pStyle w:val="ProductList-BodyIndented"/>
      </w:pPr>
      <w:r>
        <w:t>A Core Infrastructure Összetevőbe tartozó megfelelő termékek a következők:</w:t>
      </w:r>
    </w:p>
    <w:p w:rsidR="00FA4EF6" w:rsidRDefault="004D3499" w:rsidP="00362497">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FA4EF6" w:rsidRDefault="004D3499" w:rsidP="00362497">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FA4EF6" w:rsidRDefault="004D3499">
      <w:pPr>
        <w:pStyle w:val="ProductList-BodyIndented"/>
      </w:pPr>
      <w:r>
        <w:t xml:space="preserve"> </w:t>
      </w:r>
    </w:p>
    <w:p w:rsidR="00FA4EF6" w:rsidRDefault="004D3499">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08"/>
        <w:gridCol w:w="3507"/>
        <w:gridCol w:w="3541"/>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Korlátlan Non-Stop PRS-hez szükséges minimális éves átlagos Frissítési Garancia-költés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250,000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375,000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337,500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412,500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2,062,500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2,000,000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268,750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168,750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30,000,000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300,000,000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2,062,500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437,500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2,500,000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8,750,000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12,500,000</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8,250,000</w:t>
            </w:r>
          </w:p>
        </w:tc>
      </w:tr>
    </w:tbl>
    <w:p w:rsidR="00FA4EF6" w:rsidRDefault="004D3499">
      <w:pPr>
        <w:pStyle w:val="ProductList-BodyIndented"/>
        <w:ind w:left="720"/>
      </w:pPr>
      <w:r>
        <w:t xml:space="preserve"> </w:t>
      </w:r>
    </w:p>
    <w:p w:rsidR="00FA4EF6" w:rsidRDefault="004D3499">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FA4EF6" w:rsidRDefault="004D3499">
      <w:pPr>
        <w:pStyle w:val="ProductList-BodyIndented"/>
        <w:ind w:left="720"/>
      </w:pPr>
      <w:r>
        <w:t xml:space="preserve"> </w:t>
      </w:r>
    </w:p>
    <w:p w:rsidR="00FA4EF6" w:rsidRDefault="004D3499">
      <w:pPr>
        <w:pStyle w:val="ProductList-SubClauseHeading"/>
      </w:pPr>
      <w:r>
        <w:t>A Parallel Data Warehouse által biztosított jogosultság</w:t>
      </w:r>
    </w:p>
    <w:p w:rsidR="00FA4EF6" w:rsidRDefault="004D3499">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FA4EF6" w:rsidRDefault="004D3499">
      <w:pPr>
        <w:pStyle w:val="ProductList-BodyIndented"/>
      </w:pPr>
      <w:r>
        <w:t xml:space="preserve"> </w:t>
      </w:r>
    </w:p>
    <w:p w:rsidR="00FA4EF6" w:rsidRDefault="004D3499">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FA4EF6" w:rsidRDefault="004D3499">
      <w:pPr>
        <w:pStyle w:val="ProductList-BodyIndented"/>
      </w:pPr>
      <w:r>
        <w:t xml:space="preserve"> </w:t>
      </w:r>
    </w:p>
    <w:p w:rsidR="00FA4EF6" w:rsidRDefault="004D3499">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Megengedett támogatási kapcsolattartók</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6</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w:t>
            </w:r>
          </w:p>
        </w:tc>
      </w:tr>
    </w:tbl>
    <w:p w:rsidR="00FA4EF6" w:rsidRDefault="004D3499">
      <w:pPr>
        <w:pStyle w:val="ProductList-BodyIndented"/>
      </w:pPr>
      <w:r>
        <w:t xml:space="preserve"> </w:t>
      </w:r>
    </w:p>
    <w:p w:rsidR="00FA4EF6" w:rsidRDefault="004D3499">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FA4EF6" w:rsidRDefault="004D3499">
      <w:pPr>
        <w:pStyle w:val="ProductList-BodyIndented"/>
      </w:pPr>
      <w:r>
        <w:t xml:space="preserve"> </w:t>
      </w:r>
    </w:p>
    <w:p w:rsidR="00FA4EF6" w:rsidRDefault="004D3499">
      <w:pPr>
        <w:pStyle w:val="ProductList-ClauseHeading"/>
      </w:pPr>
      <w:bookmarkStart w:id="370" w:name="_Sec586"/>
      <w:r>
        <w:t>Kiterjesztett Gyorsjavítási Támogatás</w:t>
      </w:r>
      <w:bookmarkEnd w:id="370"/>
    </w:p>
    <w:p w:rsidR="00FA4EF6" w:rsidRDefault="004D3499">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FA4EF6" w:rsidRDefault="004D3499" w:rsidP="00362497">
      <w:pPr>
        <w:pStyle w:val="ProductList-Bullet"/>
        <w:numPr>
          <w:ilvl w:val="0"/>
          <w:numId w:val="39"/>
        </w:numPr>
      </w:pPr>
      <w:r>
        <w:t xml:space="preserve">Azok a (nem Academic Select, Select Plus for Academic, Campus és School Szerződéssel és Open Value Subscription – Education Solutions szerződéssel rendelkező) ügyfelek jogosultak Kiterjesztett Gyorsjavítási Támogatásra az Alkalmazások csoportba tartozó termékekre, akik SAM fedezettel rendelkeznek az Alkalmazások Csoportra. </w:t>
      </w:r>
    </w:p>
    <w:p w:rsidR="00FA4EF6" w:rsidRDefault="004D3499" w:rsidP="00362497">
      <w:pPr>
        <w:pStyle w:val="ProductList-Bullet"/>
        <w:numPr>
          <w:ilvl w:val="0"/>
          <w:numId w:val="39"/>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FA4EF6" w:rsidRDefault="004D3499" w:rsidP="00362497">
      <w:pPr>
        <w:pStyle w:val="ProductList-Bullet"/>
        <w:numPr>
          <w:ilvl w:val="0"/>
          <w:numId w:val="39"/>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FA4EF6" w:rsidRDefault="004D3499">
      <w:pPr>
        <w:pStyle w:val="ProductList-Body"/>
      </w:pPr>
      <w:r>
        <w:t xml:space="preserve"> </w:t>
      </w:r>
    </w:p>
    <w:p w:rsidR="00FA4EF6" w:rsidRDefault="004D3499">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FA4EF6" w:rsidRDefault="004D3499">
      <w:pPr>
        <w:pStyle w:val="PURBreadcrumb"/>
      </w:pPr>
      <w:r>
        <w:t xml:space="preserve"> </w:t>
      </w:r>
    </w:p>
    <w:p w:rsidR="00FA4EF6" w:rsidRDefault="004D3499">
      <w:pPr>
        <w:pStyle w:val="ProductList-ClauseHeading"/>
      </w:pPr>
      <w:bookmarkStart w:id="371" w:name="_Sec587"/>
      <w:r>
        <w:t>Továbblépési Licencek elérhetősége</w:t>
      </w:r>
      <w:bookmarkEnd w:id="371"/>
    </w:p>
    <w:p w:rsidR="00FA4EF6" w:rsidRDefault="004D3499">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Továbblépési Licenc a Mennyiségi Licencprogram keretében című összefoglaló tartalmazza: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A4E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Továbblépés erre</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BizTalk Server Standard</w:t>
            </w:r>
            <w:r>
              <w:fldChar w:fldCharType="begin"/>
            </w:r>
            <w:r>
              <w:instrText xml:space="preserve"> XE "BizTalk Server Standard"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BizTalk Server Enterprise</w:t>
            </w:r>
            <w:r>
              <w:fldChar w:fldCharType="begin"/>
            </w:r>
            <w:r>
              <w:instrText xml:space="preserve"> XE "BizTalk Server Enterprise"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BizTalk Server Enterprise</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Commerce Server Enterprise</w:t>
            </w:r>
            <w:r>
              <w:fldChar w:fldCharType="begin"/>
            </w:r>
            <w:r>
              <w:instrText xml:space="preserve"> XE "Commerce Server Enterprise"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w:t>
            </w:r>
            <w:r>
              <w:fldChar w:fldCharType="begin"/>
            </w:r>
            <w:r>
              <w:instrText xml:space="preserve"> XE "Nagyvállalati CAL" </w:instrText>
            </w:r>
            <w:r>
              <w:fldChar w:fldCharType="end"/>
            </w:r>
            <w:r>
              <w:t xml:space="preserve"> Csomag</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CAL Suite Bridge for Enterprise Mobility Suite</w:t>
            </w:r>
            <w:r>
              <w:fldChar w:fldCharType="begin"/>
            </w:r>
            <w:r>
              <w:instrText xml:space="preserve"> XE "Nagyvállalati CAL Suite Bridge for Enterprise Mobility Suite"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Core Infrastructure Server Suite Datacenter</w:t>
            </w:r>
            <w:r>
              <w:fldChar w:fldCharType="begin"/>
            </w:r>
            <w:r>
              <w:instrText xml:space="preserve"> XE "Core Infrastructure Server Suite Datacenter"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Desktop Education Nagyvállalati CAL Csomaggal</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Desktop School Nagyvállalati CAL Csomaggal</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Exchange Server Enterprise</w:t>
            </w:r>
            <w:r>
              <w:fldChar w:fldCharType="begin"/>
            </w:r>
            <w:r>
              <w:instrText xml:space="preserve"> XE "Exchange Server Enterprise"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Forefront TMG Enterprise</w:t>
            </w:r>
            <w:r>
              <w:fldChar w:fldCharType="begin"/>
            </w:r>
            <w:r>
              <w:instrText xml:space="preserve"> XE "Forefront TMG Enterprise"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Internet Security &amp; Acceleration (ISA) Enterprise Server</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Dynamics CRM Server</w:t>
            </w:r>
            <w:r>
              <w:fldChar w:fldCharType="begin"/>
            </w:r>
            <w:r>
              <w:instrText xml:space="preserve"> XE "Microsoft Dynamics CRM Server"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Office Professional Plus</w:t>
            </w:r>
            <w:r>
              <w:fldChar w:fldCharType="begin"/>
            </w:r>
            <w:r>
              <w:instrText xml:space="preserve"> XE "Office Professional Plus"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Asztali Számítógép</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Asztali Számítógép Microsoft Desktop Optimization Packkal</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Project Professional</w:t>
            </w:r>
            <w:r>
              <w:fldChar w:fldCharType="begin"/>
            </w:r>
            <w:r>
              <w:instrText xml:space="preserve"> XE "Project Professional"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Enterprise Core</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Enterprise</w:t>
            </w:r>
            <w:r>
              <w:fldChar w:fldCharType="begin"/>
            </w:r>
            <w:r>
              <w:instrText xml:space="preserve"> XE "SQL Server Enterprise" </w:instrText>
            </w:r>
            <w:r>
              <w:fldChar w:fldCharType="end"/>
            </w:r>
            <w:r>
              <w:t xml:space="preserve"> Core</w:t>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 Business Intelligence,</w:t>
            </w:r>
            <w:r>
              <w:fldChar w:fldCharType="begin"/>
            </w:r>
            <w:r>
              <w:instrText xml:space="preserve"> XE "SQL Server Business Intelligence,"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System Center Datacenter</w:t>
            </w:r>
            <w:r>
              <w:fldChar w:fldCharType="begin"/>
            </w:r>
            <w:r>
              <w:instrText xml:space="preserve"> XE "System Center Datacenter"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Visio Professional</w:t>
            </w:r>
            <w:r>
              <w:fldChar w:fldCharType="begin"/>
            </w:r>
            <w:r>
              <w:instrText xml:space="preserve"> XE "Visio Professional"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Premium MSDN-nel</w:t>
            </w:r>
            <w:r>
              <w:fldChar w:fldCharType="begin"/>
            </w:r>
            <w:r>
              <w:instrText xml:space="preserve"> XE "Visual Studio Premium MSDN-nel"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Premium MSDN-nel</w:t>
            </w:r>
            <w:r>
              <w:fldChar w:fldCharType="begin"/>
            </w:r>
            <w:r>
              <w:instrText xml:space="preserve"> XE "Visual Studio Premium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Ultimate MSDN-nel</w:t>
            </w:r>
            <w:r>
              <w:fldChar w:fldCharType="begin"/>
            </w:r>
            <w:r>
              <w:instrText xml:space="preserve"> XE "Visual Studio Ultimate MSDN-nel"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Visual Studio Premium MSDN-nel</w:t>
            </w:r>
            <w:r>
              <w:fldChar w:fldCharType="begin"/>
            </w:r>
            <w:r>
              <w:instrText xml:space="preserve"> XE "Visual Studio Premium MSDN-nel" </w:instrText>
            </w:r>
            <w:r>
              <w:fldChar w:fldCharType="end"/>
            </w:r>
          </w:p>
        </w:tc>
      </w:tr>
      <w:tr w:rsidR="00FA4EF6">
        <w:tc>
          <w:tcPr>
            <w:tcW w:w="600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Windows Server Datacenter</w:t>
            </w:r>
            <w:r>
              <w:fldChar w:fldCharType="begin"/>
            </w:r>
            <w:r>
              <w:instrText xml:space="preserve"> XE "Windows Server Datacenter" </w:instrText>
            </w:r>
            <w:r>
              <w:fldChar w:fldCharType="end"/>
            </w:r>
          </w:p>
        </w:tc>
      </w:tr>
    </w:tbl>
    <w:p w:rsidR="00FA4EF6" w:rsidRDefault="004D3499">
      <w:pPr>
        <w:pStyle w:val="ProductList-Body"/>
      </w:pPr>
      <w:r>
        <w:t xml:space="preserve"> </w:t>
      </w:r>
    </w:p>
    <w:p w:rsidR="00FA4EF6" w:rsidRDefault="004D3499">
      <w:pPr>
        <w:pStyle w:val="ProductList-Body"/>
      </w:pPr>
      <w:r>
        <w:t xml:space="preserve"> </w:t>
      </w:r>
    </w:p>
    <w:p w:rsidR="00FA4EF6" w:rsidRDefault="004D3499">
      <w:pPr>
        <w:pStyle w:val="ProductList-ClauseHeading"/>
      </w:pPr>
      <w:bookmarkStart w:id="372" w:name="_Sec588"/>
      <w:r>
        <w:t>Kiszolgálók – Vész-helyreállítási jogok</w:t>
      </w:r>
      <w:bookmarkEnd w:id="372"/>
    </w:p>
    <w:p w:rsidR="00FA4EF6" w:rsidRDefault="004D3499">
      <w:pPr>
        <w:pStyle w:val="ProductList-Body"/>
      </w:pPr>
      <w:r>
        <w:t xml:space="preserve">A megfelelő kiszolgálószoftver minden egyes olyan Példányára vonatkozóan, amelyet az Ügyfél egy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Kiszolgálón</w:t>
      </w:r>
      <w:r w:rsidRPr="00721CA3">
        <w:rPr>
          <w:color w:val="0563C1"/>
        </w:rPr>
        <w:fldChar w:fldCharType="end"/>
      </w:r>
      <w:r>
        <w:t xml:space="preserve">,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futtat, </w:t>
      </w:r>
      <w:r w:rsidRPr="00721CA3">
        <w:rPr>
          <w:color w:val="0563C1"/>
        </w:rPr>
        <w:fldChar w:fldCharType="begin"/>
      </w:r>
      <w:r>
        <w:rPr>
          <w:color w:val="0563C1"/>
        </w:rPr>
        <w:instrText>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rsidRPr="00721CA3">
        <w:rPr>
          <w:color w:val="0563C1"/>
        </w:rPr>
        <w:fldChar w:fldCharType="separate"/>
      </w:r>
      <w:r>
        <w:rPr>
          <w:color w:val="0563C1"/>
        </w:rPr>
        <w:t>Fizikai</w:t>
      </w:r>
      <w:r w:rsidRPr="00721CA3">
        <w:rPr>
          <w:color w:val="0563C1"/>
        </w:rPr>
        <w:fldChar w:fldCharType="end"/>
      </w:r>
      <w:r>
        <w:t xml:space="preserve"> vagy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Operációsrendszer-környezetben</w:t>
      </w:r>
      <w:r w:rsidRPr="00721CA3">
        <w:rPr>
          <w:color w:val="0563C1"/>
        </w:rPr>
        <w:fldChar w:fldCharType="end"/>
      </w:r>
      <w:r>
        <w:t xml:space="preserve"> átmeneti jelleggel futtathat egy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egy másik, vészhelyreállításra fenntartott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Kiszolgálóján</w:t>
      </w:r>
      <w:r w:rsidRPr="00721CA3">
        <w:rPr>
          <w:color w:val="0563C1"/>
        </w:rPr>
        <w:fldChar w:fldCharType="end"/>
      </w:r>
      <w:r>
        <w:t>, vagy – Windows Servertől</w:t>
      </w:r>
      <w:r>
        <w:fldChar w:fldCharType="begin"/>
      </w:r>
      <w:r>
        <w:instrText xml:space="preserve"> XE "Windows Servertől" </w:instrText>
      </w:r>
      <w:r>
        <w:fldChar w:fldCharType="end"/>
      </w:r>
      <w:r>
        <w:t xml:space="preserve"> különböző megfelelő szoftver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Példányai</w:t>
      </w:r>
      <w:r w:rsidRPr="00721CA3">
        <w:rPr>
          <w:color w:val="0563C1"/>
        </w:rP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Példányt</w:t>
      </w:r>
      <w:r w:rsidRPr="00721CA3">
        <w:rPr>
          <w:color w:val="0563C1"/>
        </w:rP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Ügyfél általi használatára a szoftver </w:t>
      </w: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Licencfeltételei</w:t>
      </w:r>
      <w:r w:rsidRPr="00721CA3">
        <w:rPr>
          <w:color w:val="0563C1"/>
        </w:rPr>
        <w:fldChar w:fldCharType="end"/>
      </w:r>
      <w:r>
        <w:t xml:space="preserve"> és az alábbi korlátozások vonatkoznak.</w:t>
      </w:r>
    </w:p>
    <w:p w:rsidR="00FA4EF6" w:rsidRDefault="004D3499">
      <w:pPr>
        <w:pStyle w:val="ProductList-Body"/>
      </w:pPr>
      <w:r>
        <w:t xml:space="preserve"> </w:t>
      </w:r>
    </w:p>
    <w:p w:rsidR="00FA4EF6" w:rsidRDefault="004D3499">
      <w:pPr>
        <w:pStyle w:val="ProductList-Body"/>
      </w:pPr>
      <w:r>
        <w:t>A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csak a hibák fellépésének következő időszakaiban futtatható:</w:t>
      </w:r>
    </w:p>
    <w:p w:rsidR="00FA4EF6" w:rsidRDefault="004D3499" w:rsidP="00362497">
      <w:pPr>
        <w:pStyle w:val="ProductList-Bullet"/>
        <w:numPr>
          <w:ilvl w:val="0"/>
          <w:numId w:val="40"/>
        </w:numPr>
      </w:pPr>
      <w:r>
        <w:t xml:space="preserve">rövid ideig a vész-helyreállítási teszteléshez, 90 naponként legfeljebb egy hétig; </w:t>
      </w:r>
    </w:p>
    <w:p w:rsidR="00FA4EF6" w:rsidRDefault="004D3499" w:rsidP="00362497">
      <w:pPr>
        <w:pStyle w:val="ProductList-Bullet"/>
        <w:numPr>
          <w:ilvl w:val="0"/>
          <w:numId w:val="40"/>
        </w:numPr>
      </w:pPr>
      <w:r>
        <w:t xml:space="preserve">váratlan rendszerleállás esetén, amíg a helyreállítandó termelési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nem működik; és </w:t>
      </w:r>
    </w:p>
    <w:p w:rsidR="00FA4EF6" w:rsidRDefault="004D3499" w:rsidP="00362497">
      <w:pPr>
        <w:pStyle w:val="ProductList-Bullet"/>
        <w:numPr>
          <w:ilvl w:val="0"/>
          <w:numId w:val="40"/>
        </w:numPr>
      </w:pPr>
      <w:r>
        <w:t xml:space="preserve">a váratlan rendszerleállás időpontja körül rövid ideig, hogy segítséget nyújtson az elsődleges termelési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és a vész-helyreállítási kiszolgáló közötti adatátvitelben.</w:t>
      </w:r>
    </w:p>
    <w:p w:rsidR="00FA4EF6" w:rsidRDefault="004D3499">
      <w:pPr>
        <w:pStyle w:val="ProductList-Body"/>
      </w:pPr>
      <w:r>
        <w:t xml:space="preserve"> </w:t>
      </w:r>
    </w:p>
    <w:p w:rsidR="00FA4EF6" w:rsidRDefault="004D3499">
      <w:pPr>
        <w:pStyle w:val="ProductList-Body"/>
      </w:pPr>
      <w:r>
        <w:t>Hogy az Ügyfél a szoftvert a vész-helyreállítási jogok alapján használhassa, teljesítenie kell a következő feltételeket:</w:t>
      </w:r>
    </w:p>
    <w:p w:rsidR="00FA4EF6" w:rsidRDefault="004D3499" w:rsidP="00362497">
      <w:pPr>
        <w:pStyle w:val="ProductList-Bullet"/>
        <w:numPr>
          <w:ilvl w:val="0"/>
          <w:numId w:val="41"/>
        </w:numPr>
      </w:pPr>
      <w:r>
        <w:t xml:space="preserve">A vész-helyreállítási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lévő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kizárólag a fent meghatározott időszakokban futtatható, máskor nem.</w:t>
      </w:r>
    </w:p>
    <w:p w:rsidR="00FA4EF6" w:rsidRDefault="004D3499" w:rsidP="00362497">
      <w:pPr>
        <w:pStyle w:val="ProductList-Bullet"/>
        <w:numPr>
          <w:ilvl w:val="0"/>
          <w:numId w:val="41"/>
        </w:numPr>
      </w:pPr>
      <w:r>
        <w:t xml:space="preserve">A vész-helyreállítási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Kiszolgálón</w:t>
      </w:r>
      <w:r w:rsidRPr="00721CA3">
        <w:rPr>
          <w:color w:val="0563C1"/>
        </w:rPr>
        <w:fldChar w:fldCharType="end"/>
      </w:r>
      <w:r>
        <w:t xml:space="preserve"> lévő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w:t>
      </w:r>
      <w:r w:rsidRPr="00721CA3">
        <w:rPr>
          <w:color w:val="0563C1"/>
        </w:rPr>
        <w:fldChar w:fldCharType="end"/>
      </w:r>
      <w:r>
        <w:t xml:space="preserve"> nem lehet része a termelési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Kiszolgálóval</w:t>
      </w:r>
      <w:r w:rsidRPr="00721CA3">
        <w:rPr>
          <w:color w:val="0563C1"/>
        </w:rPr>
        <w:fldChar w:fldCharType="end"/>
      </w:r>
      <w:r>
        <w:t xml:space="preserve"> megegyező fürtnek.</w:t>
      </w:r>
    </w:p>
    <w:p w:rsidR="00FA4EF6" w:rsidRDefault="004D3499" w:rsidP="00362497">
      <w:pPr>
        <w:pStyle w:val="ProductList-Bullet"/>
        <w:numPr>
          <w:ilvl w:val="0"/>
          <w:numId w:val="41"/>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Kiszolgálóhoz</w:t>
      </w:r>
      <w:r w:rsidRPr="00721CA3">
        <w:rPr>
          <w:color w:val="0563C1"/>
        </w:rPr>
        <w:fldChar w:fldCharType="end"/>
      </w:r>
      <w:r>
        <w:t xml:space="preserve"> nincs szükség Windows Server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Licencre</w:t>
      </w:r>
      <w:r w:rsidRPr="00721CA3">
        <w:rPr>
          <w:color w:val="0563C1"/>
        </w:rPr>
        <w:fldChar w:fldCharType="end"/>
      </w:r>
      <w:r>
        <w:t>, ha teljesülnek a következő feltételek:</w:t>
      </w:r>
    </w:p>
    <w:p w:rsidR="00FA4EF6" w:rsidRDefault="004D3499" w:rsidP="00362497">
      <w:pPr>
        <w:pStyle w:val="ProductList-Bullet"/>
        <w:numPr>
          <w:ilvl w:val="1"/>
          <w:numId w:val="41"/>
        </w:numPr>
      </w:pPr>
      <w:r>
        <w:t xml:space="preserve">Egy elsődleges telephelyen található termelési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Kiszolgálóról</w:t>
      </w:r>
      <w:r w:rsidRPr="00721CA3">
        <w:rPr>
          <w:color w:val="0563C1"/>
        </w:rPr>
        <w:fldChar w:fldCharType="end"/>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Operációsrendszer-környezeteknek</w:t>
      </w:r>
      <w:r w:rsidRPr="00721CA3">
        <w:rPr>
          <w:color w:val="0563C1"/>
        </w:rPr>
        <w:fldChar w:fldCharType="end"/>
      </w:r>
      <w:r>
        <w:t xml:space="preserve"> a Windows Serveren belüli Hyper-V szerepkör használatával történő replikálásával áll elő a vész-helyreállítási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Operációsrendszer-környezete.</w:t>
      </w:r>
    </w:p>
    <w:p w:rsidR="00FA4EF6" w:rsidRDefault="004D3499" w:rsidP="00362497">
      <w:pPr>
        <w:pStyle w:val="ProductList-Bullet"/>
        <w:numPr>
          <w:ilvl w:val="1"/>
          <w:numId w:val="41"/>
        </w:numPr>
      </w:pPr>
      <w:r>
        <w:t xml:space="preserve">A vész-helyreállítási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Kiszolgálót</w:t>
      </w:r>
      <w:r w:rsidRPr="00721CA3">
        <w:rPr>
          <w:color w:val="0563C1"/>
        </w:rPr>
        <w:fldChar w:fldCharType="end"/>
      </w:r>
      <w:r>
        <w:t xml:space="preserve"> csak a következőkre használja:</w:t>
      </w:r>
    </w:p>
    <w:p w:rsidR="00FA4EF6" w:rsidRDefault="004D3499">
      <w:pPr>
        <w:pStyle w:val="ProductList-Body"/>
        <w:ind w:left="1080"/>
      </w:pPr>
      <w:r>
        <w:t>– virtuális hardver előállítására szolgáló szoftver (például a Hyper-V) futtatására,</w:t>
      </w:r>
    </w:p>
    <w:p w:rsidR="00FA4EF6" w:rsidRDefault="004D3499">
      <w:pPr>
        <w:pStyle w:val="ProductList-Body"/>
        <w:ind w:left="1080"/>
      </w:pPr>
      <w:r>
        <w:t>– hardvervirtualizációs szolgáltatások nyújtására,</w:t>
      </w:r>
    </w:p>
    <w:p w:rsidR="00FA4EF6" w:rsidRDefault="004D3499">
      <w:pPr>
        <w:pStyle w:val="ProductList-Body"/>
        <w:ind w:left="1080"/>
      </w:pPr>
      <w:r>
        <w:t>– a hardvervirtualizációs szoftver felügyeletére szolgáló szoftverek futtatására,</w:t>
      </w:r>
    </w:p>
    <w:p w:rsidR="00FA4EF6" w:rsidRDefault="004D3499">
      <w:pPr>
        <w:pStyle w:val="ProductList-Body"/>
        <w:ind w:left="1080"/>
      </w:pPr>
      <w:r>
        <w:t>– a replikáció célhelyeként,</w:t>
      </w:r>
    </w:p>
    <w:p w:rsidR="00FA4EF6" w:rsidRDefault="004D3499">
      <w:pPr>
        <w:pStyle w:val="ProductList-Body"/>
        <w:ind w:left="1080"/>
      </w:pPr>
      <w:r>
        <w:t xml:space="preserve">–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esetén bekövetkező feladatátvételre,</w:t>
      </w:r>
    </w:p>
    <w:p w:rsidR="00FA4EF6" w:rsidRDefault="004D3499">
      <w:pPr>
        <w:pStyle w:val="ProductList-Body"/>
        <w:ind w:left="1080"/>
      </w:pPr>
      <w:r>
        <w:t xml:space="preserve">– arra, hogy várakozzon a </w:t>
      </w:r>
      <w:r w:rsidRPr="00721CA3">
        <w:rPr>
          <w:color w:val="0563C1"/>
        </w:rPr>
        <w:fldChar w:fldCharType="begin"/>
      </w:r>
      <w:r>
        <w:rPr>
          <w:color w:val="0563C1"/>
        </w:rPr>
        <w:instrText>AutoTextList  \s NoStyle \t " olyan Operációsrendszer-környezetet jelent, amely egy virtuális hardverrendszeren való futtatásra van konfigurálva.         "</w:instrText>
      </w:r>
      <w:r w:rsidRPr="00721CA3">
        <w:rPr>
          <w:color w:val="0563C1"/>
        </w:rPr>
        <w:fldChar w:fldCharType="separate"/>
      </w:r>
      <w:r>
        <w:rPr>
          <w:color w:val="0563C1"/>
        </w:rPr>
        <w:t>Virtuális Operációsrendszer-környezetek</w:t>
      </w:r>
      <w:r w:rsidRPr="00721CA3">
        <w:rPr>
          <w:color w:val="0563C1"/>
        </w:rPr>
        <w:fldChar w:fldCharType="end"/>
      </w:r>
      <w:r>
        <w:t xml:space="preserve"> esetén bekövetkező feladatátvételre, valamint </w:t>
      </w:r>
    </w:p>
    <w:p w:rsidR="00FA4EF6" w:rsidRDefault="004D3499">
      <w:pPr>
        <w:pStyle w:val="ProductList-Body"/>
        <w:ind w:left="1080"/>
      </w:pPr>
      <w:r>
        <w:t xml:space="preserve">– a fentiekben leírt vész-helyreállítási munkaterhelések futtatására. </w:t>
      </w:r>
    </w:p>
    <w:p w:rsidR="00FA4EF6" w:rsidRDefault="004D3499" w:rsidP="00362497">
      <w:pPr>
        <w:pStyle w:val="ProductList-Bullet"/>
        <w:numPr>
          <w:ilvl w:val="1"/>
          <w:numId w:val="42"/>
        </w:numPr>
      </w:pPr>
      <w:r>
        <w:t xml:space="preserve">A vész-helyreállítási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xml:space="preserve"> nem használható termelési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Kiszolgálóként</w:t>
      </w:r>
      <w:r w:rsidRPr="00721CA3">
        <w:rPr>
          <w:color w:val="0563C1"/>
        </w:rPr>
        <w:fldChar w:fldCharType="end"/>
      </w:r>
      <w:r>
        <w:t>.</w:t>
      </w:r>
    </w:p>
    <w:p w:rsidR="00FA4EF6" w:rsidRDefault="004D3499" w:rsidP="00362497">
      <w:pPr>
        <w:pStyle w:val="ProductList-Bullet"/>
        <w:numPr>
          <w:ilvl w:val="0"/>
          <w:numId w:val="42"/>
        </w:numPr>
      </w:pPr>
      <w:r>
        <w:t>A szoftver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Példánya</w:t>
      </w:r>
      <w:r w:rsidRPr="00721CA3">
        <w:rPr>
          <w:color w:val="0563C1"/>
        </w:rPr>
        <w:fldChar w:fldCharType="end"/>
      </w:r>
      <w:r>
        <w:t xml:space="preserve"> használatának összhangban kell állnia a szoftver </w:t>
      </w: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Licencfeltételeivel</w:t>
      </w:r>
      <w:r w:rsidRPr="00721CA3">
        <w:rPr>
          <w:color w:val="0563C1"/>
        </w:rPr>
        <w:fldChar w:fldCharType="end"/>
      </w:r>
      <w:r>
        <w:t>.</w:t>
      </w:r>
    </w:p>
    <w:p w:rsidR="00FA4EF6" w:rsidRDefault="004D3499" w:rsidP="00362497">
      <w:pPr>
        <w:pStyle w:val="ProductList-Bullet"/>
        <w:numPr>
          <w:ilvl w:val="0"/>
          <w:numId w:val="42"/>
        </w:numPr>
      </w:pPr>
      <w:r>
        <w:t xml:space="preserve">A vész-helyreállítási folyamat befejezése után, amikor helyreállt a termelési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w:t>
      </w:r>
      <w:r w:rsidRPr="00721CA3">
        <w:rPr>
          <w:color w:val="0563C1"/>
        </w:rPr>
        <w:fldChar w:fldCharType="end"/>
      </w:r>
      <w:r>
        <w:t>, a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w:t>
      </w:r>
      <w:r w:rsidRPr="00721CA3">
        <w:rPr>
          <w:color w:val="0563C1"/>
        </w:rPr>
        <w:fldChar w:fldCharType="end"/>
      </w:r>
      <w:r>
        <w:t xml:space="preserve"> kizárólag az itt meghatározott időszakokban futtatható, máskor nem.</w:t>
      </w:r>
    </w:p>
    <w:p w:rsidR="00FA4EF6" w:rsidRDefault="004D3499" w:rsidP="00362497">
      <w:pPr>
        <w:pStyle w:val="ProductList-Bullet"/>
        <w:numPr>
          <w:ilvl w:val="0"/>
          <w:numId w:val="42"/>
        </w:numPr>
      </w:pPr>
      <w:r>
        <w:t xml:space="preserve">Önnek rendelkeznie kell Frissítési Garancia fedezettel az összes olyan </w:t>
      </w:r>
      <w:r w:rsidRPr="00721CA3">
        <w:rPr>
          <w:color w:val="0563C1"/>
        </w:rPr>
        <w:fldChar w:fldCharType="begin"/>
      </w:r>
      <w:r>
        <w:rPr>
          <w:color w:val="0563C1"/>
        </w:rPr>
        <w:instrText>AutoTextList  \s NoStyle \t " jelentése ügyfél-hozzáférési licenc, amely szükség szerint felhasználóhoz vagy eszközhöz rendelhető. (A teljes meghatározás a Szószedetben található.)         "</w:instrText>
      </w:r>
      <w:r w:rsidRPr="00721CA3">
        <w:rPr>
          <w:color w:val="0563C1"/>
        </w:rPr>
        <w:fldChar w:fldCharType="separate"/>
      </w:r>
      <w:r>
        <w:rPr>
          <w:color w:val="0563C1"/>
        </w:rPr>
        <w:t>CAL</w:t>
      </w:r>
      <w:r w:rsidRPr="00721CA3">
        <w:rPr>
          <w:color w:val="0563C1"/>
        </w:rPr>
        <w:fldChar w:fldCharType="end"/>
      </w:r>
      <w:r>
        <w:t xml:space="preserve"> licencre, Külső csatlakozó licencre és Kiszolgáló</w:t>
      </w:r>
      <w:r w:rsidRPr="00721CA3">
        <w:rPr>
          <w:color w:val="0563C1"/>
        </w:rPr>
        <w:fldChar w:fldCharType="begin"/>
      </w:r>
      <w:r>
        <w:rPr>
          <w:color w:val="0563C1"/>
        </w:rPr>
        <w:instrText>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rsidRPr="00721CA3">
        <w:rPr>
          <w:color w:val="0563C1"/>
        </w:rPr>
        <w:fldChar w:fldCharType="separate"/>
      </w:r>
      <w:r>
        <w:rPr>
          <w:color w:val="0563C1"/>
        </w:rPr>
        <w:t>felügyeleti licencre</w:t>
      </w:r>
      <w:r w:rsidRPr="00721CA3">
        <w:rPr>
          <w:color w:val="0563C1"/>
        </w:rPr>
        <w:fldChar w:fldCharType="end"/>
      </w:r>
      <w:r>
        <w:t xml:space="preserve"> vonatkozóan, amely alapján Ön jogosult a biztonságimásolat-példány elérésére, valamint azon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w:t>
      </w:r>
      <w:r w:rsidRPr="00721CA3">
        <w:rPr>
          <w:color w:val="0563C1"/>
        </w:rPr>
        <w:fldChar w:fldCharType="end"/>
      </w:r>
      <w:r>
        <w:t xml:space="preserve"> felügyeletére, amelyekben az adott szoftver fut.</w:t>
      </w:r>
    </w:p>
    <w:p w:rsidR="00FA4EF6" w:rsidRDefault="004D3499" w:rsidP="00362497">
      <w:pPr>
        <w:pStyle w:val="ProductList-Bullet"/>
        <w:numPr>
          <w:ilvl w:val="0"/>
          <w:numId w:val="42"/>
        </w:numPr>
      </w:pPr>
      <w:r>
        <w:t>Az Ügyfél Frissítési Garancia fedezete érvényességének lejártakor az Ügyfél biztonságimásolat-</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Példányok</w:t>
      </w:r>
      <w:r w:rsidRPr="00721CA3">
        <w:rPr>
          <w:color w:val="0563C1"/>
        </w:rPr>
        <w:fldChar w:fldCharType="end"/>
      </w:r>
      <w:r>
        <w:t xml:space="preserve"> futtatására vonatkozó joga lejár. </w:t>
      </w:r>
    </w:p>
    <w:p w:rsidR="00FA4EF6" w:rsidRDefault="004D3499">
      <w:pPr>
        <w:pStyle w:val="ProductList-Body"/>
      </w:pPr>
      <w:r>
        <w:t xml:space="preserve"> </w:t>
      </w:r>
    </w:p>
    <w:p w:rsidR="00FA4EF6" w:rsidRDefault="004D3499">
      <w:pPr>
        <w:pStyle w:val="ProductList-ClauseHeading"/>
      </w:pPr>
      <w:bookmarkStart w:id="373" w:name="_Sec589"/>
      <w:r>
        <w:t>Licencáthelyezhetőség</w:t>
      </w:r>
      <w:bookmarkEnd w:id="373"/>
    </w:p>
    <w:p w:rsidR="00FA4EF6" w:rsidRDefault="004D3499">
      <w:pPr>
        <w:pStyle w:val="ProductList-SubClauseHeading"/>
      </w:pPr>
      <w:r>
        <w:t>Licencáthelyezhetőség Kiszolgálófarmok között</w:t>
      </w:r>
    </w:p>
    <w:p w:rsidR="00FA4EF6" w:rsidRDefault="004D3499">
      <w:pPr>
        <w:pStyle w:val="ProductList-BodyIndented"/>
      </w:pPr>
      <w:r>
        <w:t xml:space="preserve">A Licencáthelyezhetőség Kiszolgálófarmok között alapján az Ügyfél bármely olyan Licencáthelyezhetőséggel rendelkező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Licencét</w:t>
      </w:r>
      <w:r w:rsidRPr="00721CA3">
        <w:rPr>
          <w:color w:val="0563C1"/>
        </w:rPr>
        <w:fldChar w:fldCharType="end"/>
      </w:r>
      <w:r>
        <w:t xml:space="preserve">, amelyre érvényes Frissítési Garancia fedezettel rendelkezik, ugyanazon a </w:t>
      </w:r>
      <w:r w:rsidRPr="00721CA3">
        <w:rPr>
          <w:color w:val="0563C1"/>
        </w:rPr>
        <w:fldChar w:fldCharType="begin"/>
      </w:r>
      <w:r>
        <w:rPr>
          <w:color w:val="0563C1"/>
        </w:rPr>
        <w:instrText>AutoTextList  \s NoStyle \t " jelentése egy adatközpont, vagy legfeljebb két olyan adatközpont együttese, amelyek fizikailag egymástól négy óránál nem távolabbi időzónában... (A teljes meghatározás a Szószedetben található.)         "</w:instrText>
      </w:r>
      <w:r w:rsidRPr="00721CA3">
        <w:rPr>
          <w:color w:val="0563C1"/>
        </w:rPr>
        <w:fldChar w:fldCharType="separate"/>
      </w:r>
      <w:r>
        <w:rPr>
          <w:color w:val="0563C1"/>
        </w:rPr>
        <w:t>Kiszolgálófarmon</w:t>
      </w:r>
      <w:r w:rsidRPr="00721CA3">
        <w:rPr>
          <w:color w:val="0563C1"/>
        </w:rPr>
        <w:fldChar w:fldCharType="end"/>
      </w:r>
      <w:r>
        <w:t xml:space="preserve"> belül tetszés szerinti gyakorisággal átrendelheti a </w:t>
      </w:r>
      <w:r w:rsidRPr="00721CA3">
        <w:rPr>
          <w:color w:val="0563C1"/>
        </w:rPr>
        <w:fldChar w:fldCharType="begin"/>
      </w:r>
      <w:r>
        <w:rPr>
          <w:color w:val="0563C1"/>
        </w:rPr>
        <w:instrText>AutoTextList  \s NoStyle \t " azt az egyetlen, az Ügyfél általi használatra dedikált Kiszolgálót jelenti, amelyhez Licencet rendeltek hozzá. Ebben a definícióban egy hardverpartíció vagy egy beillesztett egység (blade) külön Kiszolgálónak minősül.         "</w:instrText>
      </w:r>
      <w:r w:rsidRPr="00721CA3">
        <w:rPr>
          <w:color w:val="0563C1"/>
        </w:rPr>
        <w:fldChar w:fldCharType="separate"/>
      </w:r>
      <w:r>
        <w:rPr>
          <w:color w:val="0563C1"/>
        </w:rPr>
        <w:t>Licencelt Kiszolgálói</w:t>
      </w:r>
      <w:r w:rsidRPr="00721CA3">
        <w:rPr>
          <w:color w:val="0563C1"/>
        </w:rPr>
        <w:fldChar w:fldCharType="end"/>
      </w:r>
      <w:r>
        <w:t xml:space="preserve"> között. Az Ügyfél átrendelheti ezeket 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xml:space="preserve"> egyik </w:t>
      </w:r>
      <w:r w:rsidRPr="00721CA3">
        <w:rPr>
          <w:color w:val="0563C1"/>
        </w:rPr>
        <w:fldChar w:fldCharType="begin"/>
      </w:r>
      <w:r>
        <w:rPr>
          <w:color w:val="0563C1"/>
        </w:rPr>
        <w:instrText>AutoTextList  \s NoStyle \t " jelentése egy adatközpont, vagy legfeljebb két olyan adatközpont együttese, amelyek fizikailag egymástól négy óránál nem távolabbi időzónában... (A teljes meghatározás a Szószedetben található.)         "</w:instrText>
      </w:r>
      <w:r w:rsidRPr="00721CA3">
        <w:rPr>
          <w:color w:val="0563C1"/>
        </w:rPr>
        <w:fldChar w:fldCharType="separate"/>
      </w:r>
      <w:r>
        <w:rPr>
          <w:color w:val="0563C1"/>
        </w:rPr>
        <w:t>Kiszolgálófarmtól</w:t>
      </w:r>
      <w:r w:rsidRPr="00721CA3">
        <w:rPr>
          <w:color w:val="0563C1"/>
        </w:rP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FA4EF6" w:rsidRDefault="004D3499">
      <w:pPr>
        <w:pStyle w:val="ProductList-BodyIndented"/>
      </w:pPr>
      <w:r>
        <w:t xml:space="preserve"> </w:t>
      </w:r>
    </w:p>
    <w:p w:rsidR="00FA4EF6" w:rsidRDefault="004D3499">
      <w:pPr>
        <w:pStyle w:val="ProductList-SubClauseHeading"/>
      </w:pPr>
      <w:r>
        <w:t>Licencáthelyezhetőség Frissítési Garancián keresztül</w:t>
      </w:r>
    </w:p>
    <w:p w:rsidR="00FA4EF6" w:rsidRDefault="004D3499">
      <w:pPr>
        <w:pStyle w:val="ProductList-BodyIndented"/>
      </w:pPr>
      <w:r>
        <w:t xml:space="preserve">A Licencáthelyezhetőség Frissítési Garancián keresztül jogok alapján az Ügyfél bármely olyan Frissítési Garancián keresztüli </w:t>
      </w:r>
      <w:r w:rsidRPr="00721CA3">
        <w:rPr>
          <w:color w:val="0563C1"/>
        </w:rPr>
        <w:fldChar w:fldCharType="begin"/>
      </w:r>
      <w:r>
        <w:rPr>
          <w:color w:val="0563C1"/>
        </w:rPr>
        <w:instrText>AutoTextList  \s NoStyle \t " :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B függelék Licencáthelyezhetőség című szakasza tartalmazza.         "</w:instrText>
      </w:r>
      <w:r w:rsidRPr="00721CA3">
        <w:rPr>
          <w:color w:val="0563C1"/>
        </w:rPr>
        <w:fldChar w:fldCharType="separate"/>
      </w:r>
      <w:r>
        <w:rPr>
          <w:color w:val="0563C1"/>
        </w:rPr>
        <w:t>Licencáthelyezhetőséggel</w:t>
      </w:r>
      <w:r w:rsidRPr="00721CA3">
        <w:rPr>
          <w:color w:val="0563C1"/>
        </w:rPr>
        <w:fldChar w:fldCharType="end"/>
      </w:r>
      <w:r>
        <w:t xml:space="preserve"> rendelkező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w:t>
      </w:r>
      <w:r w:rsidRPr="00721CA3">
        <w:rPr>
          <w:color w:val="0563C1"/>
        </w:rPr>
        <w:fldChar w:fldCharType="end"/>
      </w:r>
      <w:r>
        <w:t xml:space="preserve"> alapján, amelyre érvényes Frissítési Garancia fedezettel rendelkezik, a licencelt szoftverét áthelyezheti egy harmadik fél megosztott kiszolgálóira, feltéve hogy teljesülnek az alábbi feltételek. A Licencáthelyezhetőség Frissítési Garancián keresztül jogok alapján a Saját Kiszolgálón Való Üzemeltetéshez használt termékek Egyidejűleg nem használhatók.</w:t>
      </w:r>
    </w:p>
    <w:p w:rsidR="00FA4EF6" w:rsidRDefault="004D3499">
      <w:pPr>
        <w:pStyle w:val="ProductList-BodyIndented"/>
      </w:pPr>
      <w:r>
        <w:t xml:space="preserve"> </w:t>
      </w:r>
    </w:p>
    <w:p w:rsidR="00FA4EF6" w:rsidRDefault="004D3499">
      <w:pPr>
        <w:pStyle w:val="ProductList-SubSubClauseHeading"/>
      </w:pPr>
      <w:r>
        <w:t>Engedélyezett felhasználás:</w:t>
      </w:r>
    </w:p>
    <w:p w:rsidR="00FA4EF6" w:rsidRDefault="004D3499">
      <w:pPr>
        <w:pStyle w:val="ProductList-BodyIndented2"/>
      </w:pPr>
      <w:r>
        <w:t>A Licencáthelyezhetőség Frissítési Garancián keresztül esetén az Ügyfél a következőket teheti:</w:t>
      </w:r>
    </w:p>
    <w:p w:rsidR="00FA4EF6" w:rsidRDefault="004D3499" w:rsidP="00362497">
      <w:pPr>
        <w:pStyle w:val="ProductList-Bullet"/>
        <w:numPr>
          <w:ilvl w:val="2"/>
          <w:numId w:val="43"/>
        </w:numPr>
      </w:pPr>
      <w:r>
        <w:t>futtathatja a licencelt szoftverét egy harmadik fél megosztott kiszolgálóin;</w:t>
      </w:r>
    </w:p>
    <w:p w:rsidR="00FA4EF6" w:rsidRDefault="004D3499" w:rsidP="00362497">
      <w:pPr>
        <w:pStyle w:val="ProductList-Bullet"/>
        <w:numPr>
          <w:ilvl w:val="2"/>
          <w:numId w:val="43"/>
        </w:numPr>
      </w:pPr>
      <w:r>
        <w:t>elérheti az adott szoftvert olyan hozzáférési licencek alapján, amelyekhez Frissítési Garancia fedezettel rendelkezik, és olyan Felhasználói és Eszköz SL licencek alapján, amelyek engedélyezik a Termékek elérését;</w:t>
      </w:r>
    </w:p>
    <w:p w:rsidR="00FA4EF6" w:rsidRDefault="004D3499" w:rsidP="00362497">
      <w:pPr>
        <w:pStyle w:val="ProductList-Bullet"/>
        <w:numPr>
          <w:ilvl w:val="2"/>
          <w:numId w:val="43"/>
        </w:numPr>
      </w:pPr>
      <w:r>
        <w:t xml:space="preserve">felügyelheti a harmadik fél megosztott kiszolgálóin általa használt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Operációsrendszer-környezeteit</w:t>
      </w:r>
      <w:r w:rsidRPr="00721CA3">
        <w:rPr>
          <w:color w:val="0563C1"/>
        </w:rPr>
        <w:fldChar w:fldCharType="end"/>
      </w:r>
      <w:r>
        <w:t>; és/vagy</w:t>
      </w:r>
    </w:p>
    <w:p w:rsidR="00FA4EF6" w:rsidRDefault="004D3499" w:rsidP="00362497">
      <w:pPr>
        <w:pStyle w:val="ProductList-Bullet"/>
        <w:numPr>
          <w:ilvl w:val="2"/>
          <w:numId w:val="43"/>
        </w:numPr>
      </w:pPr>
      <w:r>
        <w:t xml:space="preserve">a harmadik fél megosztott kiszolgálóin futtatott szoftverrel felügyelheti a kiszolgálóin használt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Operációsrendszer-környezeteket</w:t>
      </w:r>
      <w:r w:rsidRPr="00721CA3">
        <w:rPr>
          <w:color w:val="0563C1"/>
        </w:rPr>
        <w:fldChar w:fldCharType="end"/>
      </w:r>
      <w:r>
        <w:t>.</w:t>
      </w:r>
    </w:p>
    <w:p w:rsidR="00FA4EF6" w:rsidRDefault="004D3499">
      <w:pPr>
        <w:pStyle w:val="ProductList-BodyIndented2"/>
      </w:pPr>
      <w:r>
        <w:t xml:space="preserve"> </w:t>
      </w:r>
    </w:p>
    <w:p w:rsidR="00FA4EF6" w:rsidRDefault="004D3499">
      <w:pPr>
        <w:pStyle w:val="ProductList-SubSubClauseHeading"/>
      </w:pPr>
      <w:r>
        <w:t>Követelmények:</w:t>
      </w:r>
    </w:p>
    <w:p w:rsidR="00FA4EF6" w:rsidRDefault="004D3499">
      <w:pPr>
        <w:pStyle w:val="ProductList-BodyIndented2"/>
      </w:pPr>
      <w:r>
        <w:t>A Licencáthelyezhetőség Frissítési Garancián keresztül szolgáltatás használatához az Ügyfélnek:</w:t>
      </w:r>
    </w:p>
    <w:p w:rsidR="00FA4EF6" w:rsidRDefault="004D3499" w:rsidP="00362497">
      <w:pPr>
        <w:pStyle w:val="ProductList-Bullet"/>
        <w:numPr>
          <w:ilvl w:val="2"/>
          <w:numId w:val="44"/>
        </w:numPr>
      </w:pPr>
      <w:r>
        <w:t xml:space="preserve">futtatnia kell a licencelt szoftvert, és felügyelnie kell a harmadik fél megosztott kiszolgálóin található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Operációsrendszer-környezeteit</w:t>
      </w:r>
      <w:r w:rsidRPr="00721CA3">
        <w:rPr>
          <w:color w:val="0563C1"/>
        </w:rPr>
        <w:fldChar w:fldCharType="end"/>
      </w:r>
      <w:r>
        <w:t>, de mindezt kizárólag a saját érdekében és hasznára;</w:t>
      </w:r>
    </w:p>
    <w:p w:rsidR="00FA4EF6" w:rsidRDefault="004D3499" w:rsidP="00362497">
      <w:pPr>
        <w:pStyle w:val="ProductList-Bullet"/>
        <w:numPr>
          <w:ilvl w:val="2"/>
          <w:numId w:val="44"/>
        </w:numPr>
      </w:pPr>
      <w:r>
        <w:t xml:space="preserve">a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Licenceit</w:t>
      </w:r>
      <w:r w:rsidRPr="00721CA3">
        <w:rPr>
          <w:color w:val="0563C1"/>
        </w:rP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Licencáthelyezhetőség Frissítési Garancián keresztül szolgáltatást nyújtó minősített Partnerek igénybevételével kell használnia. A Licencáthelyezhetőség Frissítési Garancián keresztül szolgáltatást nyújtó minősített Partnerek listája a </w:t>
      </w:r>
      <w:hyperlink r:id="rId142">
        <w:r>
          <w:rPr>
            <w:color w:val="00467F"/>
            <w:u w:val="single"/>
          </w:rPr>
          <w:t>http://www.microsoft.com/licensing/software-assurance/license-mobility.aspx</w:t>
        </w:r>
      </w:hyperlink>
      <w:r>
        <w:t xml:space="preserve"> webhelyen tekinthető meg; valamint</w:t>
      </w:r>
    </w:p>
    <w:p w:rsidR="00FA4EF6" w:rsidRDefault="004D3499" w:rsidP="00362497">
      <w:pPr>
        <w:pStyle w:val="ProductList-Bullet"/>
        <w:numPr>
          <w:ilvl w:val="2"/>
          <w:numId w:val="44"/>
        </w:numPr>
      </w:pPr>
      <w:r>
        <w:t xml:space="preserve">Ki kell töltenie és be kell nyújtania a Licencáthelyezhetőség ellenőrzése űrlapot minden olyan </w:t>
      </w:r>
      <w:r w:rsidRPr="00721CA3">
        <w:rPr>
          <w:color w:val="0563C1"/>
        </w:rPr>
        <w:fldChar w:fldCharType="begin"/>
      </w:r>
      <w:r>
        <w:rPr>
          <w:color w:val="0563C1"/>
        </w:rPr>
        <w:instrText>AutoTextList  \s NoStyle \t " a http://www.microsoft.com/licensing/software-assurance/license-mobility.aspx webhelyen meghatározott és a Microsoft által ügyfélszoftverek megosztott kiszolgálókon történő üzemeltetésére feljogosított jogi személy.         "</w:instrText>
      </w:r>
      <w:r w:rsidRPr="00721CA3">
        <w:rPr>
          <w:color w:val="0563C1"/>
        </w:rPr>
        <w:fldChar w:fldCharType="separate"/>
      </w:r>
      <w:r>
        <w:rPr>
          <w:color w:val="0563C1"/>
        </w:rPr>
        <w:t>Licencáthelyezhetőség Frissítési Garancián keresztül szolgáltatást nyújtó Partner</w:t>
      </w:r>
      <w:r w:rsidRPr="00721CA3">
        <w:rPr>
          <w:color w:val="0563C1"/>
        </w:rPr>
        <w:fldChar w:fldCharType="end"/>
      </w:r>
      <w:r>
        <w:t xml:space="preserve"> esetében, amely az Ügyfél által licencelt szoftvert megosztott kiszolgálóin futtatja.</w:t>
      </w:r>
    </w:p>
    <w:p w:rsidR="00FA4EF6" w:rsidRDefault="00FA4EF6">
      <w:pPr>
        <w:pStyle w:val="ProductList-SubSubClauseHeading"/>
      </w:pPr>
    </w:p>
    <w:p w:rsidR="00FA4EF6" w:rsidRDefault="004D3499">
      <w:pPr>
        <w:pStyle w:val="ProductList-BodyIndented2"/>
      </w:pPr>
      <w:r>
        <w:t xml:space="preserve">Az Ügyfél a licencelt szoftvert a harmadik fél megosztott kiszolgálóiról visszahelyezheti a saját </w:t>
      </w:r>
      <w:r w:rsidRPr="00721CA3">
        <w:rPr>
          <w:color w:val="0563C1"/>
        </w:rPr>
        <w:fldChar w:fldCharType="begin"/>
      </w:r>
      <w:r>
        <w:rPr>
          <w:color w:val="0563C1"/>
        </w:rPr>
        <w:instrText>AutoTextList  \s NoStyle \t " kiszolgálószoftver futtatására alkalmas fizikai hardverrendszer.         "</w:instrText>
      </w:r>
      <w:r w:rsidRPr="00721CA3">
        <w:rPr>
          <w:color w:val="0563C1"/>
        </w:rPr>
        <w:fldChar w:fldCharType="separate"/>
      </w:r>
      <w:r>
        <w:rPr>
          <w:color w:val="0563C1"/>
        </w:rPr>
        <w:t>Kiszolgálóira</w:t>
      </w:r>
      <w:r w:rsidRPr="00721CA3">
        <w:rPr>
          <w:color w:val="0563C1"/>
        </w:rPr>
        <w:fldChar w:fldCharType="end"/>
      </w:r>
      <w:r>
        <w:t xml:space="preserve"> vagy egy másik harmadik fél megosztott kiszolgálóira, de nem rövid távon (vagyis nem az utolsó hozzárendeléstől számított 90 napon belül). Az Ügyfélnek arra is lehetősége van, hogy egy adott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w:t>
      </w:r>
      <w:r w:rsidRPr="00721CA3">
        <w:rPr>
          <w:color w:val="0563C1"/>
        </w:rPr>
        <w:fldChar w:fldCharType="end"/>
      </w:r>
      <w:r>
        <w:t xml:space="preserve"> hatálya alatt futtatott </w:t>
      </w:r>
      <w:r w:rsidRPr="00721CA3">
        <w:rPr>
          <w:color w:val="0563C1"/>
        </w:rPr>
        <w:fldChar w:fldCharType="begin"/>
      </w:r>
      <w:r>
        <w:rPr>
          <w:color w:val="0563C1"/>
        </w:rPr>
        <w:instrText>AutoTextList  \s NoStyle \t " egy olyan lemezkép a szoftverről, amely a szoftver telepítési eljárásának végrehajtásakor vagy egy meglévő Példány duplikálásakor jön létre.         "</w:instrText>
      </w:r>
      <w:r w:rsidRPr="00721CA3">
        <w:rPr>
          <w:color w:val="0563C1"/>
        </w:rPr>
        <w:fldChar w:fldCharType="separate"/>
      </w:r>
      <w:r>
        <w:rPr>
          <w:color w:val="0563C1"/>
        </w:rPr>
        <w:t>Példányokat</w:t>
      </w:r>
      <w:r w:rsidRPr="00721CA3">
        <w:rPr>
          <w:color w:val="0563C1"/>
        </w:rPr>
        <w:fldChar w:fldCharType="end"/>
      </w:r>
      <w:r>
        <w:t xml:space="preserve"> vagy felügyelt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Operációsrendszer-környezeteket</w:t>
      </w:r>
      <w:r w:rsidRPr="00721CA3">
        <w:rPr>
          <w:color w:val="0563C1"/>
        </w:rPr>
        <w:fldChar w:fldCharType="end"/>
      </w:r>
      <w:r>
        <w:t xml:space="preserve">egy harmadik fél adott </w:t>
      </w:r>
      <w:r w:rsidRPr="00721CA3">
        <w:rPr>
          <w:color w:val="0563C1"/>
        </w:rPr>
        <w:fldChar w:fldCharType="begin"/>
      </w:r>
      <w:r>
        <w:rPr>
          <w:color w:val="0563C1"/>
        </w:rPr>
        <w:instrText>AutoTextList  \s NoStyle \t " jelentése egy adatközpont, vagy legfeljebb két olyan adatközpont együttese, amelyek fizikailag egymástól négy óránál nem távolabbi időzónában... (A teljes meghatározás a Szószedetben található.)         "</w:instrText>
      </w:r>
      <w:r w:rsidRPr="00721CA3">
        <w:rPr>
          <w:color w:val="0563C1"/>
        </w:rPr>
        <w:fldChar w:fldCharType="separate"/>
      </w:r>
      <w:r>
        <w:rPr>
          <w:color w:val="0563C1"/>
        </w:rPr>
        <w:t>Kiszolgálófarmon</w:t>
      </w:r>
      <w:r w:rsidRPr="00721CA3">
        <w:rPr>
          <w:color w:val="0563C1"/>
        </w:rPr>
        <w:fldChar w:fldCharType="end"/>
      </w:r>
      <w:r>
        <w:t xml:space="preserve"> belül található megosztott kiszolgálóiról áthelyezze egy másik </w:t>
      </w:r>
      <w:r w:rsidRPr="00721CA3">
        <w:rPr>
          <w:color w:val="0563C1"/>
        </w:rPr>
        <w:fldChar w:fldCharType="begin"/>
      </w:r>
      <w:r>
        <w:rPr>
          <w:color w:val="0563C1"/>
        </w:rPr>
        <w:instrText>AutoTextList  \s NoStyle \t " jelentése egy adatközpont, vagy legfeljebb két olyan adatközpont együttese, amelyek fizikailag egymástól négy óránál nem távolabbi időzónában... (A teljes meghatározás a Szószedetben található.)         "</w:instrText>
      </w:r>
      <w:r w:rsidRPr="00721CA3">
        <w:rPr>
          <w:color w:val="0563C1"/>
        </w:rPr>
        <w:fldChar w:fldCharType="separate"/>
      </w:r>
      <w:r>
        <w:rPr>
          <w:color w:val="0563C1"/>
        </w:rPr>
        <w:t>Kiszolgálófarmhoz</w:t>
      </w:r>
      <w:r w:rsidRPr="00721CA3">
        <w:rPr>
          <w:color w:val="0563C1"/>
        </w:rPr>
        <w:fldChar w:fldCharType="end"/>
      </w:r>
      <w:r>
        <w:t xml:space="preserve"> tartozó megosztott kiszolgálóira, de nem rövid távon (vagyis nem az utolsó hozzárendeléstől számított 90 napon belül). Az ugyanazon Licenc hatálya alatt felügyelt </w:t>
      </w:r>
      <w:r w:rsidRPr="00721CA3">
        <w:rPr>
          <w:color w:val="0563C1"/>
        </w:rPr>
        <w:fldChar w:fldCharType="begin"/>
      </w:r>
      <w:r>
        <w:rPr>
          <w:color w:val="0563C1"/>
        </w:rPr>
        <w:instrText>AutoTextList  \s NoStyle \t " egy operációsrendszer-Példány egésze vagy része, vagy egy virtuális (vagy más módon emulált) operációsrendszer-Példány egésze vagy része... (A teljes meghatározás a Szószedetben található.)         "</w:instrText>
      </w:r>
      <w:r w:rsidRPr="00721CA3">
        <w:rPr>
          <w:color w:val="0563C1"/>
        </w:rPr>
        <w:fldChar w:fldCharType="separate"/>
      </w:r>
      <w:r>
        <w:rPr>
          <w:color w:val="0563C1"/>
        </w:rPr>
        <w:t>Operációsrendszer-környezeteknek</w:t>
      </w:r>
      <w:r w:rsidRPr="00721CA3">
        <w:rPr>
          <w:color w:val="0563C1"/>
        </w:rPr>
        <w:fldChar w:fldCharType="end"/>
      </w:r>
      <w:r>
        <w:t xml:space="preserve"> ugyanahhoz a </w:t>
      </w:r>
      <w:r w:rsidRPr="00721CA3">
        <w:rPr>
          <w:color w:val="0563C1"/>
        </w:rPr>
        <w:fldChar w:fldCharType="begin"/>
      </w:r>
      <w:r>
        <w:rPr>
          <w:color w:val="0563C1"/>
        </w:rPr>
        <w:instrText>AutoTextList  \s NoStyle \t " jelentése egy adatközpont, vagy legfeljebb két olyan adatközpont együttese, amelyek fizikailag egymástól négy óránál nem távolabbi időzónában... (A teljes meghatározás a Szószedetben található.)         "</w:instrText>
      </w:r>
      <w:r w:rsidRPr="00721CA3">
        <w:rPr>
          <w:color w:val="0563C1"/>
        </w:rPr>
        <w:fldChar w:fldCharType="separate"/>
      </w:r>
      <w:r>
        <w:rPr>
          <w:color w:val="0563C1"/>
        </w:rPr>
        <w:t>Kiszolgálófarmhoz</w:t>
      </w:r>
      <w:r w:rsidRPr="00721CA3">
        <w:rPr>
          <w:color w:val="0563C1"/>
        </w:rP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Licencfeltételek</w:t>
      </w:r>
      <w:r w:rsidRPr="00721CA3">
        <w:rPr>
          <w:color w:val="0563C1"/>
        </w:rP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harmadik fél megosztott kiszolgálóira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54"/>
        <w:gridCol w:w="2411"/>
        <w:gridCol w:w="2613"/>
        <w:gridCol w:w="2618"/>
      </w:tblGrid>
      <w:tr w:rsidR="00FA4E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Megengedett darabszám a következőből:</w:t>
            </w:r>
          </w:p>
          <w:p w:rsidR="00FA4EF6" w:rsidRDefault="004D3499">
            <w:pPr>
              <w:pStyle w:val="ProductList-TableBody"/>
            </w:pPr>
            <w:r>
              <w:rPr>
                <w:color w:val="FFFFFF"/>
              </w:rPr>
              <w:t>Operációsrendszer-környezet vagy Rendszermag Licencenként</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Licencenként 1 Operációsrendszer-környezet</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Licencenként 1 Operációsrendszer-környezet</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Egy virtuális rendszermag (a termékhasználati jogosítvány rendelkezéseinek megfelelően, amely Operációsrendszer-környezetenként legalább 4 rendszermagot ír elő)</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Licencenként 2 felügyelt Operációsrendszer-környezet</w:t>
            </w:r>
          </w:p>
        </w:tc>
      </w:tr>
      <w:tr w:rsidR="00FA4EF6">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Licencenként 8 felügyelt Operációsrendszer-környezet</w:t>
            </w:r>
          </w:p>
        </w:tc>
      </w:tr>
    </w:tbl>
    <w:p w:rsidR="00FA4EF6" w:rsidRDefault="004D3499">
      <w:pPr>
        <w:pStyle w:val="ProductList-BodyIndented2"/>
      </w:pPr>
      <w:r>
        <w:t xml:space="preserve"> </w:t>
      </w:r>
    </w:p>
    <w:p w:rsidR="00FA4EF6" w:rsidRDefault="004D3499">
      <w:pPr>
        <w:pStyle w:val="ProductList-BodyIndented2"/>
      </w:pPr>
      <w:r>
        <w:t xml:space="preserve"> </w:t>
      </w:r>
    </w:p>
    <w:p w:rsidR="00FA4EF6" w:rsidRDefault="004D3499">
      <w:pPr>
        <w:pStyle w:val="ProductList-ClauseHeading"/>
      </w:pPr>
      <w:bookmarkStart w:id="374" w:name="_Sec590"/>
      <w:r>
        <w:t>Kiszolgálók – Saját Kiszolgálón Üzemeltetett Alkalmazások</w:t>
      </w:r>
      <w:bookmarkEnd w:id="374"/>
    </w:p>
    <w:p w:rsidR="00FA4EF6" w:rsidRDefault="004D3499">
      <w:pPr>
        <w:pStyle w:val="ProductList-Body"/>
      </w:pPr>
      <w:r>
        <w:t>A Saját Kiszolgálón Üzemeltetett Alkalmazások olyan Termékeket jelentenek, amelyekre a Saját Kiszolgálós jogok alkalmazandók.</w:t>
      </w:r>
    </w:p>
    <w:p w:rsidR="00FA4EF6" w:rsidRDefault="004D3499">
      <w:pPr>
        <w:pStyle w:val="ProductList-Body"/>
      </w:pPr>
      <w:r>
        <w:t xml:space="preserve"> </w:t>
      </w:r>
    </w:p>
    <w:p w:rsidR="00FA4EF6" w:rsidRDefault="004D3499">
      <w:pPr>
        <w:pStyle w:val="ProductList-Body"/>
      </w:pPr>
      <w:r>
        <w:t>Tekintet nélkül az Ügyfél mennyiségi licencszerződésében szereplő bármely ezzel ellentétes rendelkezésre (beleértve a Termékekre vonatkozó 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FA4EF6" w:rsidRDefault="004D3499">
      <w:pPr>
        <w:pStyle w:val="ProductList-Body"/>
      </w:pPr>
      <w:r>
        <w:t xml:space="preserve"> </w:t>
      </w:r>
    </w:p>
    <w:p w:rsidR="00FA4EF6" w:rsidRDefault="004D3499">
      <w:pPr>
        <w:pStyle w:val="ProductList-SubClauseHeading"/>
      </w:pPr>
      <w:r>
        <w:t>Követelmények</w:t>
      </w:r>
    </w:p>
    <w:p w:rsidR="00FA4EF6" w:rsidRDefault="004D3499">
      <w:pPr>
        <w:pStyle w:val="ProductList-BodyIndented"/>
      </w:pPr>
      <w:r>
        <w:t>Az Ügyfélnek be kell szereznie a szükséges Microsoft-</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és Frissítési Garancia fedezettel kell rendelkeznie a következőkre vonatkozóan:</w:t>
      </w:r>
    </w:p>
    <w:p w:rsidR="00FA4EF6" w:rsidRDefault="004D3499" w:rsidP="00362497">
      <w:pPr>
        <w:pStyle w:val="ProductList-Bullet"/>
        <w:numPr>
          <w:ilvl w:val="1"/>
          <w:numId w:val="45"/>
        </w:numPr>
      </w:pPr>
      <w:r>
        <w:t xml:space="preserve">az Egységes megoldás részeként futtatott Saját kiszolgálón üzemeltetett alkalmazásokra; és </w:t>
      </w:r>
    </w:p>
    <w:p w:rsidR="00FA4EF6" w:rsidRDefault="004D3499" w:rsidP="00362497">
      <w:pPr>
        <w:pStyle w:val="ProductList-Bullet"/>
        <w:numPr>
          <w:ilvl w:val="1"/>
          <w:numId w:val="45"/>
        </w:numPr>
      </w:pPr>
      <w:r>
        <w:t xml:space="preserve">minden olyan hozzáférési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Licencre</w:t>
      </w:r>
      <w:r w:rsidRPr="00721CA3">
        <w:rPr>
          <w:color w:val="0563C1"/>
        </w:rPr>
        <w:fldChar w:fldCharType="end"/>
      </w:r>
      <w:r>
        <w:t>, amely az Egységes Megoldás Külső Felhasználók számára történő elérhetővé tételére szolgál (lásd a Szószedet Meghatározások című szakaszát).</w:t>
      </w:r>
    </w:p>
    <w:p w:rsidR="00FA4EF6" w:rsidRDefault="004D3499">
      <w:pPr>
        <w:pStyle w:val="ProductList-BodyIndented"/>
      </w:pPr>
      <w:r>
        <w:t xml:space="preserve"> </w:t>
      </w:r>
    </w:p>
    <w:p w:rsidR="00FA4EF6" w:rsidRDefault="004D3499">
      <w:pPr>
        <w:pStyle w:val="ProductList-BodyIndented"/>
      </w:pPr>
      <w:r>
        <w:t xml:space="preserve">Minden olyan Microsoft-szoftvernek, amelyet az Egységes Megoldás létrehozására és nyújtására használnak, teljesíteni kell az alábbiakat: </w:t>
      </w:r>
    </w:p>
    <w:p w:rsidR="00FA4EF6" w:rsidRDefault="004D3499" w:rsidP="00362497">
      <w:pPr>
        <w:pStyle w:val="ProductList-Bullet"/>
        <w:numPr>
          <w:ilvl w:val="1"/>
          <w:numId w:val="46"/>
        </w:numPr>
      </w:pPr>
      <w:r>
        <w:t xml:space="preserve">Mennyiségi Licencprogramon keresztül lett licencelve és </w:t>
      </w:r>
    </w:p>
    <w:p w:rsidR="00FA4EF6" w:rsidRDefault="004D3499" w:rsidP="00362497">
      <w:pPr>
        <w:pStyle w:val="ProductList-Bullet"/>
        <w:numPr>
          <w:ilvl w:val="1"/>
          <w:numId w:val="46"/>
        </w:numPr>
      </w:pPr>
      <w:r>
        <w:t xml:space="preserve">a jelen Licencfeltételek alapján jogosultnak kell lennie a </w:t>
      </w:r>
      <w:r w:rsidRPr="00721CA3">
        <w:rPr>
          <w:color w:val="0563C1"/>
        </w:rPr>
        <w:fldChar w:fldCharType="begin"/>
      </w:r>
      <w:r>
        <w:rPr>
          <w:color w:val="0563C1"/>
        </w:rPr>
        <w:instrText>AutoTextList  \s NoStyle \t "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rsidRPr="00721CA3">
        <w:rPr>
          <w:color w:val="0563C1"/>
        </w:rPr>
        <w:fldChar w:fldCharType="separate"/>
      </w:r>
      <w:r>
        <w:rPr>
          <w:color w:val="0563C1"/>
        </w:rPr>
        <w:t>Saját Kiszolgálón Történő Üzemeltetésre</w:t>
      </w:r>
      <w:r w:rsidRPr="00721CA3">
        <w:rPr>
          <w:color w:val="0563C1"/>
        </w:rPr>
        <w:fldChar w:fldCharType="end"/>
      </w:r>
      <w:r>
        <w:t>.</w:t>
      </w:r>
    </w:p>
    <w:p w:rsidR="00FA4EF6" w:rsidRDefault="004D3499">
      <w:pPr>
        <w:pStyle w:val="ProductList-BodyIndented"/>
      </w:pPr>
      <w:r>
        <w:t xml:space="preserve"> </w:t>
      </w:r>
    </w:p>
    <w:p w:rsidR="00FA4EF6" w:rsidRDefault="004D3499">
      <w:pPr>
        <w:pStyle w:val="ProductList-BodyIndented"/>
      </w:pPr>
      <w:r>
        <w:t>Az Ügyfél szoftverének:</w:t>
      </w:r>
    </w:p>
    <w:p w:rsidR="00FA4EF6" w:rsidRDefault="004D3499" w:rsidP="00362497">
      <w:pPr>
        <w:pStyle w:val="ProductList-Bullet"/>
        <w:numPr>
          <w:ilvl w:val="1"/>
          <w:numId w:val="47"/>
        </w:numPr>
      </w:pPr>
      <w:r>
        <w:t xml:space="preserve">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 </w:t>
      </w:r>
    </w:p>
    <w:p w:rsidR="00FA4EF6" w:rsidRDefault="004D3499" w:rsidP="00362497">
      <w:pPr>
        <w:pStyle w:val="ProductList-Bullet"/>
        <w:numPr>
          <w:ilvl w:val="1"/>
          <w:numId w:val="47"/>
        </w:numPr>
      </w:pPr>
      <w:r>
        <w:t xml:space="preserve">az Egységes megoldás fő szolgáltatását és/vagy alkalmazását kell alkotnia, és nem engedheti meg, hogy az Egységes megoldás bármely végfelhasználója közvetlenül hozzáférjen a Saját kiszolgálón üzemeltetett alkalmazásokhoz; </w:t>
      </w:r>
    </w:p>
    <w:p w:rsidR="00FA4EF6" w:rsidRDefault="004D3499" w:rsidP="00362497">
      <w:pPr>
        <w:pStyle w:val="ProductList-Bullet"/>
        <w:numPr>
          <w:ilvl w:val="1"/>
          <w:numId w:val="47"/>
        </w:numPr>
      </w:pPr>
      <w:r>
        <w:t>a végfelhasználókhoz az interneten, telefonhálózaton vagy magánhálózaton keresztül kell eljutnia az Ügyfél általi használatra fizikailag dedikált és az Ügyfél vagy egy, az Egységes Megoldás végfelhasználójától különböző harmadik fél mindennapos felügyelete alatt álló kiszolgálókról (az Egységes Megoldás nem tölthető rá a végfelhasználó eszközére); valamint</w:t>
      </w:r>
    </w:p>
    <w:p w:rsidR="00FA4EF6" w:rsidRDefault="004D3499" w:rsidP="00362497">
      <w:pPr>
        <w:pStyle w:val="ProductList-Bullet"/>
        <w:numPr>
          <w:ilvl w:val="1"/>
          <w:numId w:val="47"/>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FA4EF6" w:rsidRDefault="004D3499">
      <w:pPr>
        <w:pStyle w:val="ProductList-BodyIndented"/>
      </w:pPr>
      <w:r>
        <w:t xml:space="preserve"> </w:t>
      </w:r>
    </w:p>
    <w:p w:rsidR="00FA4EF6" w:rsidRDefault="004D3499">
      <w:pPr>
        <w:pStyle w:val="ProductList-BodyIndented"/>
      </w:pPr>
      <w:r>
        <w:t xml:space="preserve">A Saját Kiszolgálón Üzemeltetett Alkalmazások használatára a továbbiakban is az adott termékek </w:t>
      </w:r>
      <w:r w:rsidRPr="00721CA3">
        <w:rPr>
          <w:color w:val="0563C1"/>
        </w:rPr>
        <w:fldChar w:fldCharType="begin"/>
      </w:r>
      <w:r>
        <w:rPr>
          <w:color w:val="0563C1"/>
        </w:rPr>
        <w:instrText>AutoTextList  \s NoStyle \t " : Egy Termék telepítését és használatát szabályozó feltételek és kikötések.         "</w:instrText>
      </w:r>
      <w:r w:rsidRPr="00721CA3">
        <w:rPr>
          <w:color w:val="0563C1"/>
        </w:rPr>
        <w:fldChar w:fldCharType="separate"/>
      </w:r>
      <w:r>
        <w:rPr>
          <w:color w:val="0563C1"/>
        </w:rPr>
        <w:t>Licencfeltételei</w:t>
      </w:r>
      <w:r w:rsidRPr="00721CA3">
        <w:rPr>
          <w:color w:val="0563C1"/>
        </w:rPr>
        <w:fldChar w:fldCharType="end"/>
      </w:r>
      <w:r>
        <w:t xml:space="preserve"> érvényesek. Az Ügyfél a mennyiségi licencszerződése értelmében megszerzett </w:t>
      </w:r>
      <w:r w:rsidRPr="00721CA3">
        <w:rPr>
          <w:color w:val="0563C1"/>
        </w:rPr>
        <w:fldChar w:fldCharType="begin"/>
      </w:r>
      <w:r>
        <w:rPr>
          <w:color w:val="0563C1"/>
        </w:rPr>
        <w:instrText>AutoTextList  \s NoStyle \t " annak joga, hogy valamely Terméket letöltsenek, telepítsenek, elérjenek és használjanak.         "</w:instrText>
      </w:r>
      <w:r w:rsidRPr="00721CA3">
        <w:rPr>
          <w:color w:val="0563C1"/>
        </w:rPr>
        <w:fldChar w:fldCharType="separate"/>
      </w:r>
      <w:r>
        <w:rPr>
          <w:color w:val="0563C1"/>
        </w:rPr>
        <w:t>Licenceket</w:t>
      </w:r>
      <w:r w:rsidRPr="00721CA3">
        <w:rPr>
          <w:color w:val="0563C1"/>
        </w:rPr>
        <w:fldChar w:fldCharType="end"/>
      </w:r>
      <w:r>
        <w:t xml:space="preserve"> kizárólag a szerződésben engedélyezett esetekben ruházhatja át.</w:t>
      </w:r>
    </w:p>
    <w:p w:rsidR="00FA4EF6" w:rsidRDefault="004D3499">
      <w:pPr>
        <w:pStyle w:val="PURBreadcrumb"/>
      </w:pPr>
      <w:r>
        <w:t xml:space="preserve"> </w:t>
      </w:r>
    </w:p>
    <w:p w:rsidR="00FA4EF6" w:rsidRDefault="004D3499">
      <w:pPr>
        <w:pStyle w:val="ProductList-SectionHeading"/>
        <w:pageBreakBefore/>
      </w:pPr>
      <w:bookmarkStart w:id="375" w:name="_Sec562"/>
      <w:bookmarkEnd w:id="351"/>
      <w:r>
        <w:t>C függelék – Szakmai Szolgáltatások</w:t>
      </w:r>
      <w:r>
        <w:fldChar w:fldCharType="begin"/>
      </w:r>
      <w:r>
        <w:instrText xml:space="preserve"> TC "</w:instrText>
      </w:r>
      <w:bookmarkStart w:id="376" w:name="_Toc423421620"/>
      <w:r>
        <w:instrText>C függelék – Szakmai Szolgáltatások</w:instrText>
      </w:r>
      <w:bookmarkEnd w:id="376"/>
      <w:r>
        <w:instrText>" \l 1</w:instrText>
      </w:r>
      <w:r>
        <w:fldChar w:fldCharType="end"/>
      </w:r>
    </w:p>
    <w:p w:rsidR="00FA4EF6" w:rsidRDefault="004D3499">
      <w:pPr>
        <w:pStyle w:val="ProductList-Body"/>
      </w:pPr>
      <w:r>
        <w:t>Az alábbiak a Microsoft Mennyiségi Licencprogram keretében elérhető Szakmai Szolgáltatásokat ismertetik.</w:t>
      </w:r>
    </w:p>
    <w:p w:rsidR="00FA4EF6" w:rsidRDefault="004D3499">
      <w:pPr>
        <w:pStyle w:val="ProductList-Offering1Heading"/>
      </w:pPr>
      <w:bookmarkStart w:id="377" w:name="_Sec565"/>
      <w:r>
        <w:t>Microsoft Premier Támogatási ajánlatok</w:t>
      </w:r>
      <w:bookmarkEnd w:id="377"/>
      <w:r>
        <w:fldChar w:fldCharType="begin"/>
      </w:r>
      <w:r>
        <w:instrText xml:space="preserve"> TC "</w:instrText>
      </w:r>
      <w:bookmarkStart w:id="378" w:name="_Toc423421621"/>
      <w:r>
        <w:instrText>Microsoft Premier Támogatási ajánlatok</w:instrText>
      </w:r>
      <w:bookmarkEnd w:id="378"/>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FA4E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jc w:val="center"/>
            </w:pPr>
            <w:r>
              <w:rPr>
                <w:color w:val="FFFFFF"/>
              </w:rPr>
              <w:t>Premier Plus</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Havonta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Legfeljebb 10 óra</w:t>
            </w:r>
          </w:p>
          <w:p w:rsidR="00FA4EF6" w:rsidRDefault="004D3499">
            <w:pPr>
              <w:pStyle w:val="ProductList-TableBody"/>
            </w:pPr>
            <w:r>
              <w:t>+1 állapot-ellenőrzés</w:t>
            </w:r>
          </w:p>
          <w:p w:rsidR="00FA4EF6" w:rsidRDefault="004D349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Legfeljebb 160 óra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Legfeljebb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Legfeljebb 140 óra</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jc w:val="center"/>
            </w:pPr>
            <w:r>
              <w:t>X</w:t>
            </w:r>
          </w:p>
        </w:tc>
      </w:tr>
      <w:tr w:rsidR="00FA4EF6">
        <w:tc>
          <w:tcPr>
            <w:tcW w:w="404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20-as csomagok</w:t>
            </w:r>
          </w:p>
        </w:tc>
      </w:tr>
    </w:tbl>
    <w:p w:rsidR="00FA4EF6" w:rsidRDefault="004D3499">
      <w:pPr>
        <w:pStyle w:val="ProductList-Body"/>
      </w:pPr>
      <w:r>
        <w:rPr>
          <w:vertAlign w:val="superscript"/>
        </w:rPr>
        <w:t xml:space="preserve">1 </w:t>
      </w:r>
      <w:r>
        <w:rPr>
          <w:i/>
        </w:rPr>
        <w:t>A Munkaidő helyileg van meghatározva.</w:t>
      </w:r>
    </w:p>
    <w:p w:rsidR="00FA4EF6" w:rsidRDefault="004D3499">
      <w:pPr>
        <w:pStyle w:val="ProductList-Body"/>
      </w:pPr>
      <w:r>
        <w:t xml:space="preserve"> </w:t>
      </w:r>
    </w:p>
    <w:tbl>
      <w:tblPr>
        <w:tblStyle w:val="PURTable"/>
        <w:tblW w:w="0" w:type="dxa"/>
        <w:tblLook w:val="04A0" w:firstRow="1" w:lastRow="0" w:firstColumn="1" w:lastColumn="0" w:noHBand="0" w:noVBand="1"/>
      </w:tblPr>
      <w:tblGrid>
        <w:gridCol w:w="2665"/>
        <w:gridCol w:w="2751"/>
        <w:gridCol w:w="2750"/>
        <w:gridCol w:w="2750"/>
      </w:tblGrid>
      <w:tr w:rsidR="00FA4E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Az Ügyféltől elvárt reakció</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Katasztrofálisan érinti az üzletvitelt: </w:t>
            </w:r>
          </w:p>
          <w:p w:rsidR="00FA4EF6" w:rsidRDefault="004D3499">
            <w:pPr>
              <w:pStyle w:val="ProductList-TableBody"/>
            </w:pPr>
            <w:r>
              <w:t>Az alapvető (nélkülözhetetlen) üzleti folyamat teljes mértékben elveszett, a munka ésszerű keretek között nem folytatható</w:t>
            </w:r>
          </w:p>
          <w:p w:rsidR="00FA4EF6" w:rsidRDefault="004D3499">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visszahívás legfeljebb 1 órán belül</w:t>
            </w:r>
          </w:p>
          <w:p w:rsidR="00FA4EF6" w:rsidRDefault="004D3499">
            <w:pPr>
              <w:pStyle w:val="ProductList-TableBody"/>
            </w:pPr>
            <w:r>
              <w:t>A Microsoft Munkatársai a lehető leghamarabb kimennek az ügyfél telephelyére.</w:t>
            </w:r>
          </w:p>
          <w:p w:rsidR="00FA4EF6" w:rsidRDefault="004D3499">
            <w:pPr>
              <w:pStyle w:val="ProductList-TableBody"/>
            </w:pPr>
            <w:r>
              <w:t>Folyamatos rendelkezésre állás, heti 7 napon, napi 24 órában</w:t>
            </w:r>
          </w:p>
          <w:p w:rsidR="00FA4EF6" w:rsidRDefault="004D3499">
            <w:pPr>
              <w:pStyle w:val="ProductList-TableBody"/>
            </w:pPr>
            <w:r>
              <w:t>A probléma gyors eszkalálása a Microsofton belül a Termékekkel foglalkozó csapatoknak</w:t>
            </w:r>
          </w:p>
          <w:p w:rsidR="00FA4EF6" w:rsidRDefault="004D3499">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Az Ügyfél Felsőszintű Vállalatvezetőinek értesítése </w:t>
            </w:r>
          </w:p>
          <w:p w:rsidR="00FA4EF6" w:rsidRDefault="004D3499">
            <w:pPr>
              <w:pStyle w:val="ProductList-TableBody"/>
            </w:pPr>
            <w:r>
              <w:t>Megfelelő erőforrások biztosítása a folyamatos (heti 7 nap, napi 24 óra) rendelkezésre álláshoz</w:t>
            </w:r>
            <w:r>
              <w:rPr>
                <w:vertAlign w:val="superscript"/>
              </w:rPr>
              <w:t>2</w:t>
            </w:r>
          </w:p>
          <w:p w:rsidR="00FA4EF6" w:rsidRDefault="004D3499">
            <w:pPr>
              <w:pStyle w:val="ProductList-TableBody"/>
            </w:pPr>
            <w:r>
              <w:t>A módosításokat jóváhagyó szervezeti egység gyors elérése, tőle gyors válaszok érkezése</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Súlyosan érinti az üzletvitelt: </w:t>
            </w:r>
          </w:p>
          <w:p w:rsidR="00FA4EF6" w:rsidRDefault="004D3499">
            <w:pPr>
              <w:pStyle w:val="ProductList-TableBody"/>
            </w:pPr>
            <w:r>
              <w:t>A szolgáltatások jelentős mértékű elvesztése vagy minőségük jelentős romlása</w:t>
            </w:r>
          </w:p>
          <w:p w:rsidR="00FA4EF6" w:rsidRDefault="004D3499">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visszahívás legfeljebb 1 órán belül</w:t>
            </w:r>
          </w:p>
          <w:p w:rsidR="00FA4EF6" w:rsidRDefault="004D3499">
            <w:pPr>
              <w:pStyle w:val="ProductList-TableBody"/>
            </w:pPr>
            <w:r>
              <w:t>A Microsoft Munkatársai szükség szerint kimennek az Ügyfél telephelyére.</w:t>
            </w:r>
          </w:p>
          <w:p w:rsidR="00FA4EF6" w:rsidRDefault="004D3499">
            <w:pPr>
              <w:pStyle w:val="ProductList-TableBody"/>
            </w:pPr>
            <w:r>
              <w:t>Folyamatos rendelkezésre állás, heti 7 napon, napi 24 órában</w:t>
            </w:r>
          </w:p>
          <w:p w:rsidR="00FA4EF6" w:rsidRDefault="004D3499">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Megfelelő erőforrások biztosítása a folyamatos (heti 7 nap, napi 24 óra) rendelkezésre álláshoz</w:t>
            </w:r>
            <w:r>
              <w:rPr>
                <w:vertAlign w:val="superscript"/>
              </w:rPr>
              <w:t>2</w:t>
            </w:r>
          </w:p>
          <w:p w:rsidR="00FA4EF6" w:rsidRDefault="004D3499">
            <w:pPr>
              <w:pStyle w:val="ProductList-TableBody"/>
            </w:pPr>
            <w:r>
              <w:t>A módosításokat jóváhagyó szervezeti egység gyors elérése, tőle gyors válaszok érkezése</w:t>
            </w:r>
          </w:p>
          <w:p w:rsidR="00FA4EF6" w:rsidRDefault="004D3499">
            <w:pPr>
              <w:pStyle w:val="ProductList-TableBody"/>
            </w:pPr>
            <w:r>
              <w:t>A vezetőség értesítése</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Mérsékelten érinti az üzletvitelt: </w:t>
            </w:r>
          </w:p>
          <w:p w:rsidR="00FA4EF6" w:rsidRDefault="004D3499">
            <w:pPr>
              <w:pStyle w:val="ProductList-TableBody"/>
            </w:pPr>
            <w:r>
              <w:t>A szolgáltatások elviselhető mértékű megsemmisülése vagy minőségük mérsékelt romlása mellett a munka tulajdonképpen, ha rosszabb körülmények között is, de folytatható.</w:t>
            </w:r>
          </w:p>
          <w:p w:rsidR="00FA4EF6" w:rsidRDefault="004D3499">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visszahívás legfeljebb 2 órán belül</w:t>
            </w:r>
          </w:p>
          <w:p w:rsidR="00FA4EF6" w:rsidRDefault="004D349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Megfelelő erőforrások biztosítása folyamatos rendelkezésre álláshoz Munkaidőben1</w:t>
            </w:r>
          </w:p>
          <w:p w:rsidR="00FA4EF6" w:rsidRDefault="004D3499">
            <w:pPr>
              <w:pStyle w:val="ProductList-TableBody"/>
            </w:pPr>
            <w:r>
              <w:t>A módosításokat jóváhagyó szervezeti egység elérése, tőle válaszok érkezése 4 Munkaórán</w:t>
            </w:r>
            <w:r>
              <w:rPr>
                <w:vertAlign w:val="superscript"/>
              </w:rPr>
              <w:t>1</w:t>
            </w:r>
            <w:r>
              <w:t xml:space="preserve"> belül</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Alig érinti az üzletvitelt: </w:t>
            </w:r>
          </w:p>
          <w:p w:rsidR="00FA4EF6" w:rsidRDefault="004D3499">
            <w:pPr>
              <w:pStyle w:val="ProductList-TableBody"/>
            </w:pPr>
            <w:r>
              <w:t>Az üzletvitel lényegében a szolgáltatások kisebb romlása mellett vagy azok romlása nélkül folytatható.</w:t>
            </w:r>
          </w:p>
          <w:p w:rsidR="00FA4EF6" w:rsidRDefault="004D3499">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 visszahívás legfeljebb 4 órán belül</w:t>
            </w:r>
          </w:p>
          <w:p w:rsidR="00FA4EF6" w:rsidRDefault="004D3499">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Pontos kapcsolattartási adatok az eset felelősére vonatkozóan</w:t>
            </w:r>
          </w:p>
          <w:p w:rsidR="00FA4EF6" w:rsidRDefault="004D3499">
            <w:pPr>
              <w:pStyle w:val="ProductList-TableBody"/>
            </w:pPr>
            <w:r>
              <w:t>Reagálás 24 órán belül</w:t>
            </w:r>
          </w:p>
        </w:tc>
      </w:tr>
    </w:tbl>
    <w:p w:rsidR="00FA4EF6" w:rsidRDefault="004D3499">
      <w:pPr>
        <w:pStyle w:val="ProductList-Body"/>
      </w:pPr>
      <w:r>
        <w:rPr>
          <w:vertAlign w:val="superscript"/>
        </w:rPr>
        <w:t xml:space="preserve">1 </w:t>
      </w:r>
      <w:r>
        <w:rPr>
          <w:i/>
        </w:rPr>
        <w:t>A Munkaidő helyileg van meghatározva.</w:t>
      </w:r>
    </w:p>
    <w:p w:rsidR="00FA4EF6" w:rsidRDefault="004D3499">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FA4EF6" w:rsidRDefault="004D3499">
      <w:pPr>
        <w:pStyle w:val="ProductList-Body"/>
      </w:pPr>
      <w:r>
        <w:t xml:space="preserve"> </w:t>
      </w:r>
    </w:p>
    <w:p w:rsidR="00FA4EF6" w:rsidRDefault="004D3499">
      <w:pPr>
        <w:pStyle w:val="ProductList-ClauseHeading"/>
      </w:pPr>
      <w:r>
        <w:t>Kapcsolódó üzleti szabályok</w:t>
      </w:r>
    </w:p>
    <w:p w:rsidR="00FA4EF6" w:rsidRDefault="004D3499">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FA4EF6" w:rsidRDefault="004D3499">
      <w:pPr>
        <w:pStyle w:val="ProductList-Offering1Heading"/>
      </w:pPr>
      <w:bookmarkStart w:id="379" w:name="_Sec566"/>
      <w:r>
        <w:t>A Microsoft Nagyvállalati Stratégia Program ajánlatai</w:t>
      </w:r>
      <w:bookmarkEnd w:id="379"/>
      <w:r>
        <w:fldChar w:fldCharType="begin"/>
      </w:r>
      <w:r>
        <w:instrText xml:space="preserve"> TC "</w:instrText>
      </w:r>
      <w:bookmarkStart w:id="380" w:name="_Toc423421622"/>
      <w:r>
        <w:instrText>A Microsoft Nagyvállalati Stratégia Program ajánlatai</w:instrText>
      </w:r>
      <w:bookmarkEnd w:id="380"/>
      <w:r>
        <w:instrText>" \l 2</w:instrText>
      </w:r>
      <w:r>
        <w:fldChar w:fldCharType="end"/>
      </w:r>
    </w:p>
    <w:p w:rsidR="00FA4EF6" w:rsidRDefault="004D3499">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FA4E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Nagyvállalati Stratégia – Portfólió</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9RO-xxxx</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A Microsoft egy Mérnökének és Nagyvállalati Szolgáltatásnyújtási Csapatának összesen legfeljebb évi 1600 órája </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 xml:space="preserve"> </w:t>
            </w:r>
          </w:p>
        </w:tc>
      </w:tr>
      <w:tr w:rsidR="00FA4EF6">
        <w:tc>
          <w:tcPr>
            <w:tcW w:w="306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200 óra (a fenti ajánlatok bármelyikéhez hozzáadható)</w:t>
            </w:r>
          </w:p>
        </w:tc>
      </w:tr>
    </w:tbl>
    <w:p w:rsidR="00FA4EF6" w:rsidRDefault="004D3499">
      <w:pPr>
        <w:pStyle w:val="ProductList-Body"/>
      </w:pPr>
      <w:r>
        <w:t xml:space="preserve"> </w:t>
      </w:r>
    </w:p>
    <w:p w:rsidR="00FA4EF6" w:rsidRDefault="004D3499">
      <w:pPr>
        <w:pStyle w:val="ProductList-ClauseHeading"/>
      </w:pPr>
      <w:r>
        <w:t>A Nagyvállalati Stratégia Szolgáltatásmoduljai</w:t>
      </w:r>
    </w:p>
    <w:p w:rsidR="00FA4EF6" w:rsidRDefault="004D3499">
      <w:pPr>
        <w:pStyle w:val="ProductList-Body"/>
      </w:pPr>
      <w:r>
        <w:t>A Nagyvállalati Stratégia megállapodás – a Szolgáltatásnyújtási Tervben dokumentáltaknak megfelelően – a Nagyvállalati Stratégia szolgáltatási moduljai közül tartalmazhat egyet vagy többet.</w:t>
      </w:r>
    </w:p>
    <w:p w:rsidR="00FA4EF6" w:rsidRDefault="004D3499">
      <w:pPr>
        <w:pStyle w:val="ProductList-Body"/>
      </w:pPr>
      <w:r>
        <w:t xml:space="preserve"> </w:t>
      </w:r>
    </w:p>
    <w:p w:rsidR="00FA4EF6" w:rsidRDefault="004D3499">
      <w:pPr>
        <w:pStyle w:val="ProductList-ClauseHeading"/>
      </w:pPr>
      <w:r>
        <w:t>A jelen megállapodás hatálya alá nem tartozó szolgáltatások</w:t>
      </w:r>
    </w:p>
    <w:p w:rsidR="00FA4EF6" w:rsidRDefault="004D3499">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FA4EF6" w:rsidRDefault="004D3499">
      <w:pPr>
        <w:pStyle w:val="ProductList-Body"/>
      </w:pPr>
      <w:r>
        <w:t xml:space="preserve"> </w:t>
      </w:r>
    </w:p>
    <w:p w:rsidR="00FA4EF6" w:rsidRDefault="004D3499">
      <w:pPr>
        <w:pStyle w:val="ProductList-ClauseHeading"/>
      </w:pPr>
      <w:r>
        <w:t>Az Ügyfél kötelezettségei</w:t>
      </w:r>
    </w:p>
    <w:p w:rsidR="00FA4EF6" w:rsidRDefault="004D3499">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FA4EF6" w:rsidRDefault="004D3499">
      <w:pPr>
        <w:pStyle w:val="ProductList-Offering1Heading"/>
      </w:pPr>
      <w:bookmarkStart w:id="381" w:name="_Sec567"/>
      <w:r>
        <w:t>Értékesítési Hatékonyságnövelőre vonatkozó ajánlatok</w:t>
      </w:r>
      <w:bookmarkEnd w:id="381"/>
      <w:r>
        <w:fldChar w:fldCharType="begin"/>
      </w:r>
      <w:r>
        <w:instrText xml:space="preserve"> TC "</w:instrText>
      </w:r>
      <w:bookmarkStart w:id="382" w:name="_Toc423421623"/>
      <w:r>
        <w:instrText>Értékesítési Hatékonyságnövelőre vonatkozó ajánlatok</w:instrText>
      </w:r>
      <w:bookmarkEnd w:id="382"/>
      <w:r>
        <w:instrText>" \l 2</w:instrText>
      </w:r>
      <w:r>
        <w:fldChar w:fldCharType="end"/>
      </w:r>
    </w:p>
    <w:p w:rsidR="00FA4EF6" w:rsidRDefault="004D3499">
      <w:pPr>
        <w:pStyle w:val="ProductList-ClauseHeading"/>
      </w:pPr>
      <w:r>
        <w:t>Az Értékesítési Hatékonyságnövelő áttekintése</w:t>
      </w:r>
    </w:p>
    <w:p w:rsidR="00FA4EF6" w:rsidRDefault="004D3499">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FA4EF6" w:rsidRDefault="004D3499">
      <w:pPr>
        <w:pStyle w:val="ProductList-Body"/>
      </w:pPr>
      <w:r>
        <w:t xml:space="preserve"> </w:t>
      </w:r>
    </w:p>
    <w:p w:rsidR="00FA4EF6" w:rsidRDefault="004D3499">
      <w:pPr>
        <w:pStyle w:val="ProductList-Body"/>
      </w:pPr>
      <w:r>
        <w:t>Az Értékesítési Hatékonyságnövelő a következő szolgáltatási anyagokat tartalmazza:</w:t>
      </w:r>
    </w:p>
    <w:p w:rsidR="00FA4EF6" w:rsidRDefault="004D3499" w:rsidP="00362497">
      <w:pPr>
        <w:pStyle w:val="ProductList-Bullet"/>
        <w:numPr>
          <w:ilvl w:val="0"/>
          <w:numId w:val="48"/>
        </w:numPr>
      </w:pPr>
      <w:r>
        <w:rPr>
          <w:b/>
          <w:color w:val="00188F"/>
        </w:rPr>
        <w:t>Szolgáltatásnyújtási Terv</w:t>
      </w:r>
      <w:r>
        <w:t>: egy Microsoft-Tanácsadó hozza létre az Ügyfél üzleti céljainak és célkitűzéseinek elérése érdekében.</w:t>
      </w:r>
    </w:p>
    <w:p w:rsidR="00FA4EF6" w:rsidRDefault="004D3499" w:rsidP="00362497">
      <w:pPr>
        <w:pStyle w:val="ProductList-Bullet"/>
        <w:numPr>
          <w:ilvl w:val="0"/>
          <w:numId w:val="48"/>
        </w:numPr>
      </w:pPr>
      <w:r>
        <w:rPr>
          <w:b/>
          <w:color w:val="00188F"/>
        </w:rPr>
        <w:t>Workshopok</w:t>
      </w:r>
      <w:r>
        <w:t>: összesen legfeljebb tizenhat (16) órányi workshop:</w:t>
      </w:r>
    </w:p>
    <w:p w:rsidR="00FA4EF6" w:rsidRDefault="004D3499" w:rsidP="00362497">
      <w:pPr>
        <w:pStyle w:val="ProductList-Bullet"/>
        <w:numPr>
          <w:ilvl w:val="1"/>
          <w:numId w:val="48"/>
        </w:numPr>
      </w:pPr>
      <w:r>
        <w:t xml:space="preserve">legfeljebb két (2) feltáró workshop a legfontosabb használati minták és az Ügyfél által megadott, a konfigurációs beállításokra vonatkozó üzleti követelmények feltárására és meghatározására; </w:t>
      </w:r>
    </w:p>
    <w:p w:rsidR="00FA4EF6" w:rsidRDefault="004D3499" w:rsidP="00362497">
      <w:pPr>
        <w:pStyle w:val="ProductList-Bullet"/>
        <w:numPr>
          <w:ilvl w:val="1"/>
          <w:numId w:val="48"/>
        </w:numPr>
      </w:pPr>
      <w:r>
        <w:t>legfeljebb négy (4) terváttekintő workshop az Összeállítási fázisban.</w:t>
      </w:r>
    </w:p>
    <w:p w:rsidR="00FA4EF6" w:rsidRDefault="004D3499" w:rsidP="00362497">
      <w:pPr>
        <w:pStyle w:val="ProductList-Bullet"/>
        <w:numPr>
          <w:ilvl w:val="0"/>
          <w:numId w:val="48"/>
        </w:numPr>
      </w:pPr>
      <w:r>
        <w:rPr>
          <w:b/>
          <w:color w:val="00188F"/>
        </w:rPr>
        <w:t>Jelentéskészítés</w:t>
      </w:r>
      <w:r>
        <w:t>: Egy (1) natív Microsoft Dynamics CRM Online irányítópult legfeljebb négy (4) natív összetevővel és két (2) Excel Power View Jelentés, amely a legfeljebb kettőre (2) konfigurált Power BI az Office 365 szolgáltatáshoz segítségével készült. A jelentések a Microsoft Dynamics CRM Online-ból származó adatoknak jogi személyenként legfeljebb két (2) interaktív táblázatát tartalmazzák.</w:t>
      </w:r>
    </w:p>
    <w:p w:rsidR="00FA4EF6" w:rsidRDefault="004D3499" w:rsidP="00362497">
      <w:pPr>
        <w:pStyle w:val="ProductList-Bullet"/>
        <w:numPr>
          <w:ilvl w:val="0"/>
          <w:numId w:val="48"/>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FA4EF6" w:rsidRDefault="004D3499" w:rsidP="00362497">
      <w:pPr>
        <w:pStyle w:val="ProductList-Bullet"/>
        <w:numPr>
          <w:ilvl w:val="0"/>
          <w:numId w:val="48"/>
        </w:numPr>
      </w:pPr>
      <w:r>
        <w:rPr>
          <w:b/>
          <w:color w:val="00188F"/>
        </w:rPr>
        <w:t>Tesztelés</w:t>
      </w:r>
      <w:r>
        <w:t>: A Microsoft legfeljebb huszonhat (26) órát szán legfeljebb két (2) tesztre (pl. Rendszerteszt és UAT).</w:t>
      </w:r>
    </w:p>
    <w:p w:rsidR="00FA4EF6" w:rsidRDefault="004D3499" w:rsidP="00362497">
      <w:pPr>
        <w:pStyle w:val="ProductList-Bullet"/>
        <w:numPr>
          <w:ilvl w:val="0"/>
          <w:numId w:val="48"/>
        </w:numPr>
      </w:pPr>
      <w:r>
        <w:rPr>
          <w:b/>
          <w:color w:val="00188F"/>
        </w:rPr>
        <w:t>Képzés és Tudásátadás</w:t>
      </w:r>
      <w:r>
        <w:t>: A Microsoft az Ügyfél felhasználói számára legfeljebb négy (4) órában egy (1) termékorientált képzést nyújt.</w:t>
      </w:r>
    </w:p>
    <w:p w:rsidR="00FA4EF6" w:rsidRDefault="004D3499" w:rsidP="00362497">
      <w:pPr>
        <w:pStyle w:val="ProductList-Bullet"/>
        <w:numPr>
          <w:ilvl w:val="0"/>
          <w:numId w:val="48"/>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FA4EF6" w:rsidRDefault="004D3499">
      <w:pPr>
        <w:pStyle w:val="ProductList-Body"/>
      </w:pPr>
      <w:r>
        <w:t xml:space="preserve"> </w:t>
      </w:r>
    </w:p>
    <w:p w:rsidR="00FA4EF6" w:rsidRDefault="004D3499">
      <w:pPr>
        <w:pStyle w:val="ProductList-ClauseHeading"/>
      </w:pPr>
      <w:r>
        <w:t>Az Ügyfél kötelezettségei</w:t>
      </w:r>
    </w:p>
    <w:p w:rsidR="00FA4EF6" w:rsidRDefault="004D3499">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FA4EF6" w:rsidRDefault="004D3499">
      <w:pPr>
        <w:pStyle w:val="ProductList-SectionHeading"/>
        <w:pageBreakBefore/>
      </w:pPr>
      <w:bookmarkStart w:id="383" w:name="_Sec563"/>
      <w:bookmarkEnd w:id="375"/>
      <w:r>
        <w:t>D függelék – A Program Szerződésének Kiegészítő Feltételei</w:t>
      </w:r>
      <w:r>
        <w:fldChar w:fldCharType="begin"/>
      </w:r>
      <w:r>
        <w:instrText xml:space="preserve"> TC "</w:instrText>
      </w:r>
      <w:bookmarkStart w:id="384" w:name="_Toc423421624"/>
      <w:r>
        <w:instrText>D függelék – A Program Szerződésének Kiegészítő Feltételei</w:instrText>
      </w:r>
      <w:bookmarkEnd w:id="384"/>
      <w:r>
        <w:instrText>" \l 1</w:instrText>
      </w:r>
      <w:r>
        <w:fldChar w:fldCharType="end"/>
      </w:r>
    </w:p>
    <w:p w:rsidR="00FA4EF6" w:rsidRDefault="004D3499">
      <w:pPr>
        <w:pStyle w:val="ProductList-Body"/>
      </w:pPr>
      <w:r>
        <w:t>Az alábbi feltételek és kikötések az Ügyfél mennyiségi licencszerződésére alkalmazandók az leírtaknak megfelelően.</w:t>
      </w:r>
    </w:p>
    <w:p w:rsidR="00FA4EF6" w:rsidRDefault="004D3499">
      <w:pPr>
        <w:pStyle w:val="ProductList-Offering1Heading"/>
      </w:pPr>
      <w:bookmarkStart w:id="385" w:name="_Sec568"/>
      <w:r>
        <w:t>A Select Plus programra vonatkozó kiegészítő feltételek</w:t>
      </w:r>
      <w:bookmarkEnd w:id="385"/>
      <w:r>
        <w:fldChar w:fldCharType="begin"/>
      </w:r>
      <w:r>
        <w:instrText xml:space="preserve"> TC "</w:instrText>
      </w:r>
      <w:bookmarkStart w:id="386" w:name="_Toc423421625"/>
      <w:r>
        <w:instrText>A Select Plus programra vonatkozó kiegészítő feltételek</w:instrText>
      </w:r>
      <w:bookmarkEnd w:id="386"/>
      <w:r>
        <w:instrText>" \l 2</w:instrText>
      </w:r>
      <w:r>
        <w:fldChar w:fldCharType="end"/>
      </w:r>
    </w:p>
    <w:p w:rsidR="00FA4EF6" w:rsidRDefault="004D3499">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FA4EF6" w:rsidRDefault="004D3499">
      <w:pPr>
        <w:pStyle w:val="ProductList-Body"/>
      </w:pPr>
      <w:r>
        <w:t xml:space="preserve"> </w:t>
      </w:r>
    </w:p>
    <w:p w:rsidR="00FA4EF6" w:rsidRDefault="004D3499">
      <w:pPr>
        <w:pStyle w:val="ProductList-ClauseHeading"/>
      </w:pPr>
      <w:r>
        <w:t>Árszintek a Select Plus programban</w:t>
      </w:r>
    </w:p>
    <w:p w:rsidR="00FA4EF6" w:rsidRDefault="004D3499">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FA4E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4EF6" w:rsidRDefault="004D3499">
            <w:pPr>
              <w:pStyle w:val="ProductList-TableBody"/>
            </w:pPr>
            <w:r>
              <w:rPr>
                <w:color w:val="FFFFFF"/>
              </w:rPr>
              <w:t>Évente minimálisan szükséges pontok száma termékcsoportonként</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500</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4,000</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10,000</w:t>
            </w:r>
          </w:p>
        </w:tc>
      </w:tr>
      <w:tr w:rsidR="00FA4EF6">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A4EF6" w:rsidRDefault="004D3499">
            <w:pPr>
              <w:pStyle w:val="ProductList-TableBody"/>
            </w:pPr>
            <w:r>
              <w:t>25,000</w:t>
            </w:r>
          </w:p>
        </w:tc>
      </w:tr>
    </w:tbl>
    <w:p w:rsidR="00FA4EF6" w:rsidRDefault="004D3499">
      <w:pPr>
        <w:pStyle w:val="ProductList-Offering1Heading"/>
      </w:pPr>
      <w:bookmarkStart w:id="387" w:name="_Sec569"/>
      <w:r>
        <w:t>A „felügyelet” meghatározása Megfelelő Eszközök esetén</w:t>
      </w:r>
      <w:bookmarkEnd w:id="387"/>
      <w:r>
        <w:fldChar w:fldCharType="begin"/>
      </w:r>
      <w:r>
        <w:instrText xml:space="preserve"> TC "</w:instrText>
      </w:r>
      <w:bookmarkStart w:id="388" w:name="_Toc423421626"/>
      <w:r>
        <w:instrText>A</w:instrText>
      </w:r>
      <w:bookmarkEnd w:id="388"/>
      <w:r>
        <w:instrText xml:space="preserve"> „felügyelet” meghatározása Megfelelő Eszközök esetén" \l 2</w:instrText>
      </w:r>
      <w:r>
        <w:fldChar w:fldCharType="end"/>
      </w:r>
    </w:p>
    <w:p w:rsidR="00FA4EF6" w:rsidRDefault="004D3499">
      <w:pPr>
        <w:pStyle w:val="ProductList-Body"/>
      </w:pPr>
      <w:r>
        <w:t xml:space="preserve">Ha az Ügyfél mennyiségi licencszerződése a Termékekre vonatkozó 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FA4EF6" w:rsidRDefault="004D3499" w:rsidP="00362497">
      <w:pPr>
        <w:pStyle w:val="ProductList-Bullet"/>
        <w:numPr>
          <w:ilvl w:val="0"/>
          <w:numId w:val="49"/>
        </w:numPr>
      </w:pPr>
      <w:r>
        <w:t>amelynek megengedi, hogy a tartományához csatlakozzon; vagy</w:t>
      </w:r>
    </w:p>
    <w:p w:rsidR="00FA4EF6" w:rsidRDefault="004D3499" w:rsidP="00362497">
      <w:pPr>
        <w:pStyle w:val="ProductList-Bullet"/>
        <w:numPr>
          <w:ilvl w:val="0"/>
          <w:numId w:val="49"/>
        </w:numPr>
      </w:pPr>
      <w:r>
        <w:t>amelyet hitelesít annak előfeltételeként, hogy a telephelyén alkalmazások legyenek használhatók; vagy</w:t>
      </w:r>
    </w:p>
    <w:p w:rsidR="00FA4EF6" w:rsidRDefault="004D3499" w:rsidP="00362497">
      <w:pPr>
        <w:pStyle w:val="ProductList-Bullet"/>
        <w:numPr>
          <w:ilvl w:val="0"/>
          <w:numId w:val="49"/>
        </w:numPr>
      </w:pPr>
      <w:r>
        <w:t>amelyre ügynökprogramokat (pl. vírusvédelmi, kártékony programok elleni vagy az Ügyfél házirendje által előírt más ügynökprogramokat) telepít; vagy</w:t>
      </w:r>
    </w:p>
    <w:p w:rsidR="00FA4EF6" w:rsidRDefault="004D3499" w:rsidP="00362497">
      <w:pPr>
        <w:pStyle w:val="ProductList-Bullet"/>
        <w:numPr>
          <w:ilvl w:val="0"/>
          <w:numId w:val="49"/>
        </w:numPr>
      </w:pPr>
      <w:r>
        <w:t>amelyre közvetlenül vagy közvetett módon csoportházirendeket alkalmaz és tarttat be; vagy</w:t>
      </w:r>
    </w:p>
    <w:p w:rsidR="00FA4EF6" w:rsidRDefault="004D3499" w:rsidP="00362497">
      <w:pPr>
        <w:pStyle w:val="ProductList-Bullet"/>
        <w:numPr>
          <w:ilvl w:val="0"/>
          <w:numId w:val="49"/>
        </w:numPr>
      </w:pPr>
      <w:r>
        <w:t>amelyen egy Operációsrendszer-környezethez közvetlenül vagy közvetett módon kapcsolódó hardver vagy szoftver adatait kéri le vagy fogadja, illetve konfigurálja az ilyen hardvert vagy szoftvert, vagy utasításokat ad számukra; vagy</w:t>
      </w:r>
    </w:p>
    <w:p w:rsidR="00FA4EF6" w:rsidRDefault="004D3499" w:rsidP="00362497">
      <w:pPr>
        <w:pStyle w:val="ProductList-Bullet"/>
        <w:numPr>
          <w:ilvl w:val="0"/>
          <w:numId w:val="49"/>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FA4EF6" w:rsidRDefault="004D3499">
      <w:pPr>
        <w:pStyle w:val="ProductList-Body"/>
      </w:pPr>
      <w:r>
        <w:t xml:space="preserve"> </w:t>
      </w:r>
    </w:p>
    <w:p w:rsidR="00FA4EF6" w:rsidRDefault="004D3499">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FA4EF6" w:rsidRDefault="004D3499">
      <w:pPr>
        <w:pStyle w:val="ProductList-Offering1Heading"/>
      </w:pPr>
      <w:bookmarkStart w:id="389" w:name="_Sec570"/>
      <w:r>
        <w:t>Online Szolgáltatások az Open programokban</w:t>
      </w:r>
      <w:bookmarkEnd w:id="389"/>
      <w:r>
        <w:fldChar w:fldCharType="begin"/>
      </w:r>
      <w:r>
        <w:instrText xml:space="preserve"> TC "</w:instrText>
      </w:r>
      <w:bookmarkStart w:id="390" w:name="_Toc423421627"/>
      <w:r>
        <w:instrText>Online Szolgáltatások az Open programokban</w:instrText>
      </w:r>
      <w:bookmarkEnd w:id="390"/>
      <w:r>
        <w:instrText>" \l 2</w:instrText>
      </w:r>
      <w:r>
        <w:fldChar w:fldCharType="end"/>
      </w:r>
    </w:p>
    <w:p w:rsidR="00FA4EF6" w:rsidRDefault="004D3499">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FA4EF6" w:rsidRDefault="004D3499">
      <w:pPr>
        <w:pStyle w:val="ProductList-Body"/>
      </w:pPr>
      <w:r>
        <w:t xml:space="preserve"> </w:t>
      </w:r>
    </w:p>
    <w:p w:rsidR="00FA4EF6" w:rsidRDefault="004D3499">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FA4EF6" w:rsidRDefault="004D3499">
      <w:pPr>
        <w:pStyle w:val="ProductList-Offering1Heading"/>
      </w:pPr>
      <w:bookmarkStart w:id="391" w:name="_Sec571"/>
      <w:r>
        <w:t>Szakmai Szolgáltatások kiegészítő feltételei – Korábbi szerződések</w:t>
      </w:r>
      <w:bookmarkEnd w:id="391"/>
      <w:r>
        <w:fldChar w:fldCharType="begin"/>
      </w:r>
      <w:r>
        <w:instrText xml:space="preserve"> TC "</w:instrText>
      </w:r>
      <w:bookmarkStart w:id="392" w:name="_Toc423421628"/>
      <w:r>
        <w:instrText>Szakmai Szolgáltatások kiegészítő feltételei – Korábbi szerződések</w:instrText>
      </w:r>
      <w:bookmarkEnd w:id="392"/>
      <w:r>
        <w:instrText>" \l 2</w:instrText>
      </w:r>
      <w:r>
        <w:fldChar w:fldCharType="end"/>
      </w:r>
    </w:p>
    <w:p w:rsidR="00FA4EF6" w:rsidRDefault="004D3499">
      <w:pPr>
        <w:pStyle w:val="ProductList-Body"/>
      </w:pPr>
      <w:r>
        <w:t>A Termékekre vonatkozó 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FA4EF6" w:rsidRDefault="004D3499">
      <w:pPr>
        <w:pStyle w:val="ProductList-Body"/>
      </w:pPr>
      <w:r>
        <w:t xml:space="preserve"> </w:t>
      </w:r>
    </w:p>
    <w:p w:rsidR="00FA4EF6" w:rsidRDefault="004D3499">
      <w:pPr>
        <w:pStyle w:val="ProductList-ClauseHeading"/>
      </w:pPr>
      <w:r>
        <w:t>Használati jogok, tulajdonjogok, licencjogok</w:t>
      </w:r>
    </w:p>
    <w:p w:rsidR="00FA4EF6" w:rsidRDefault="004D3499">
      <w:pPr>
        <w:pStyle w:val="ProductList-SubClauseHeading"/>
      </w:pPr>
      <w:r>
        <w:t>Javítások</w:t>
      </w:r>
    </w:p>
    <w:p w:rsidR="00FA4EF6" w:rsidRDefault="004D3499">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FA4EF6" w:rsidRDefault="004D3499">
      <w:pPr>
        <w:pStyle w:val="ProductList-BodyIndented"/>
      </w:pPr>
      <w:r>
        <w:t xml:space="preserve"> </w:t>
      </w:r>
    </w:p>
    <w:p w:rsidR="00FA4EF6" w:rsidRDefault="004D3499">
      <w:pPr>
        <w:pStyle w:val="ProductList-SubClauseHeading"/>
      </w:pPr>
      <w:r>
        <w:t>Korábbi Munka</w:t>
      </w:r>
    </w:p>
    <w:p w:rsidR="00FA4EF6" w:rsidRDefault="004D3499">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FA4EF6" w:rsidRDefault="004D3499">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FA4EF6" w:rsidRDefault="004D3499">
      <w:pPr>
        <w:pStyle w:val="ProductList-BodyIndented"/>
      </w:pPr>
      <w:r>
        <w:t xml:space="preserve"> </w:t>
      </w:r>
    </w:p>
    <w:p w:rsidR="00FA4EF6" w:rsidRDefault="004D3499">
      <w:pPr>
        <w:pStyle w:val="ProductList-SubClauseHeading"/>
      </w:pPr>
      <w:r>
        <w:t>Szolgáltatási Anyagok</w:t>
      </w:r>
    </w:p>
    <w:p w:rsidR="00FA4EF6" w:rsidRDefault="004D3499">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FA4EF6" w:rsidRDefault="004D3499">
      <w:pPr>
        <w:pStyle w:val="ProductList-BodyIndented"/>
      </w:pPr>
      <w:r>
        <w:t xml:space="preserve"> </w:t>
      </w:r>
    </w:p>
    <w:p w:rsidR="00FA4EF6" w:rsidRDefault="004D3499">
      <w:pPr>
        <w:pStyle w:val="ProductList-SubClauseHeading"/>
      </w:pPr>
      <w:r>
        <w:t>A Szakmai Szolgáltatásokból származó technikai információk felhasználása</w:t>
      </w:r>
    </w:p>
    <w:p w:rsidR="00FA4EF6" w:rsidRDefault="004D3499">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FA4EF6" w:rsidRDefault="004D3499">
      <w:pPr>
        <w:pStyle w:val="ProductList-BodyIndented"/>
      </w:pPr>
      <w:r>
        <w:t xml:space="preserve"> </w:t>
      </w:r>
    </w:p>
    <w:p w:rsidR="00FA4EF6" w:rsidRDefault="004D3499">
      <w:pPr>
        <w:pStyle w:val="ProductList-SubClauseHeading"/>
      </w:pPr>
      <w:r>
        <w:t>A nyílt forráskódú licencre vonatkozó korlátozások</w:t>
      </w:r>
    </w:p>
    <w:p w:rsidR="00FA4EF6" w:rsidRDefault="004D3499">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FA4EF6" w:rsidRDefault="004D3499">
      <w:pPr>
        <w:pStyle w:val="ProductList-BodyIndented"/>
      </w:pPr>
      <w:r>
        <w:t xml:space="preserve"> </w:t>
      </w:r>
    </w:p>
    <w:p w:rsidR="00FA4EF6" w:rsidRDefault="004D3499">
      <w:pPr>
        <w:pStyle w:val="ProductList-SubClauseHeading"/>
      </w:pPr>
      <w:r>
        <w:t>Társvállalatok jogai</w:t>
      </w:r>
    </w:p>
    <w:p w:rsidR="00FA4EF6" w:rsidRDefault="004D3499">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FA4EF6" w:rsidRDefault="004D3499">
      <w:pPr>
        <w:pStyle w:val="ProductList-BodyIndented"/>
      </w:pPr>
      <w:r>
        <w:t xml:space="preserve"> </w:t>
      </w:r>
    </w:p>
    <w:p w:rsidR="00FA4EF6" w:rsidRDefault="004D3499">
      <w:pPr>
        <w:pStyle w:val="ProductList-ClauseHeading"/>
      </w:pPr>
      <w:r>
        <w:t>Szavatosság és a felelősség korlátozása</w:t>
      </w:r>
    </w:p>
    <w:p w:rsidR="00FA4EF6" w:rsidRDefault="004D3499">
      <w:pPr>
        <w:pStyle w:val="ProductList-SubClauseHeading"/>
      </w:pPr>
      <w:r>
        <w:t>A Szakmai Szolgáltatásokra vonatkozó szavatosság</w:t>
      </w:r>
    </w:p>
    <w:p w:rsidR="00FA4EF6" w:rsidRDefault="004D3499">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FA4EF6" w:rsidRDefault="004D3499">
      <w:pPr>
        <w:pStyle w:val="ProductList-BodyIndented"/>
      </w:pPr>
      <w:r>
        <w:t xml:space="preserve"> </w:t>
      </w:r>
    </w:p>
    <w:p w:rsidR="00FA4EF6" w:rsidRDefault="004D3499">
      <w:pPr>
        <w:pStyle w:val="ProductList-SubClauseHeading"/>
      </w:pPr>
      <w:r>
        <w:t>A felelősség korlátozása</w:t>
      </w:r>
    </w:p>
    <w:p w:rsidR="00FA4EF6" w:rsidRDefault="004D3499">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FA4EF6" w:rsidRDefault="004D3499">
      <w:pPr>
        <w:pStyle w:val="ProductList-SectionHeading"/>
        <w:pageBreakBefore/>
      </w:pPr>
      <w:bookmarkStart w:id="393" w:name="_Sec572"/>
      <w:bookmarkEnd w:id="383"/>
      <w:r>
        <w:t>E függelék – Akciók</w:t>
      </w:r>
      <w:r>
        <w:fldChar w:fldCharType="begin"/>
      </w:r>
      <w:r>
        <w:instrText xml:space="preserve"> TC "</w:instrText>
      </w:r>
      <w:bookmarkStart w:id="394" w:name="_Toc423421629"/>
      <w:r>
        <w:instrText>E függelék – Akciók</w:instrText>
      </w:r>
      <w:bookmarkEnd w:id="394"/>
      <w:r>
        <w:instrText>" \l 1</w:instrText>
      </w:r>
      <w:r>
        <w:fldChar w:fldCharType="end"/>
      </w:r>
    </w:p>
    <w:p w:rsidR="00FA4EF6" w:rsidRDefault="00FA4EF6">
      <w:pPr>
        <w:sectPr w:rsidR="00FA4EF6">
          <w:headerReference w:type="default" r:id="rId143"/>
          <w:footerReference w:type="default" r:id="rId144"/>
          <w:type w:val="continuous"/>
          <w:pgSz w:w="12240" w:h="15840" w:code="1"/>
          <w:pgMar w:top="1170" w:right="720" w:bottom="720" w:left="720" w:header="432" w:footer="288" w:gutter="0"/>
          <w:cols w:space="360"/>
        </w:sectPr>
      </w:pPr>
    </w:p>
    <w:bookmarkEnd w:id="393"/>
    <w:p w:rsidR="00FA4EF6" w:rsidRDefault="004D3499">
      <w:pPr>
        <w:pStyle w:val="ProductList-SectionHeading"/>
        <w:pageBreakBefore/>
      </w:pPr>
      <w:r>
        <w:t>Szolgáltatásmutató</w:t>
      </w:r>
      <w:r>
        <w:fldChar w:fldCharType="begin"/>
      </w:r>
      <w:r>
        <w:instrText xml:space="preserve"> TC "</w:instrText>
      </w:r>
      <w:bookmarkStart w:id="395" w:name="_Toc423421630"/>
      <w:r>
        <w:instrText>Szolgáltatásmutató</w:instrText>
      </w:r>
      <w:bookmarkEnd w:id="395"/>
      <w:r>
        <w:instrText>" \l 1</w:instrText>
      </w:r>
      <w:r>
        <w:fldChar w:fldCharType="end"/>
      </w:r>
    </w:p>
    <w:p w:rsidR="00FA4EF6" w:rsidRDefault="00FA4EF6">
      <w:pPr>
        <w:pStyle w:val="ProductList-Body"/>
      </w:pPr>
    </w:p>
    <w:p w:rsidR="00FA4EF6" w:rsidRDefault="00FA4EF6">
      <w:pPr>
        <w:sectPr w:rsidR="00FA4EF6">
          <w:headerReference w:type="default" r:id="rId145"/>
          <w:footerReference w:type="default" r:id="rId146"/>
          <w:type w:val="continuous"/>
          <w:pgSz w:w="12240" w:h="15840" w:code="1"/>
          <w:pgMar w:top="1170" w:right="720" w:bottom="720" w:left="720" w:header="432" w:footer="288" w:gutter="0"/>
          <w:cols w:space="360"/>
        </w:sectPr>
      </w:pPr>
    </w:p>
    <w:p w:rsidR="00A72E41" w:rsidRDefault="004D3499">
      <w:pPr>
        <w:pStyle w:val="ProductList-Body"/>
        <w:rPr>
          <w:noProof/>
        </w:rPr>
        <w:sectPr w:rsidR="00A72E41" w:rsidSect="00A72E41">
          <w:type w:val="continuous"/>
          <w:pgSz w:w="12240" w:h="15840" w:code="1"/>
          <w:pgMar w:top="1170" w:right="720" w:bottom="720" w:left="720" w:header="432" w:footer="288" w:gutter="0"/>
          <w:cols w:num="2" w:space="360"/>
        </w:sectPr>
      </w:pPr>
      <w:r>
        <w:fldChar w:fldCharType="begin"/>
      </w:r>
      <w:r>
        <w:instrText xml:space="preserve"> INDEX \c "2" </w:instrText>
      </w:r>
      <w:bookmarkStart w:id="396" w:name="_GoBack"/>
      <w:bookmarkEnd w:id="396"/>
      <w:r>
        <w:fldChar w:fldCharType="separate"/>
      </w:r>
    </w:p>
    <w:p w:rsidR="00A72E41" w:rsidRDefault="00A72E41">
      <w:pPr>
        <w:pStyle w:val="Index1"/>
        <w:tabs>
          <w:tab w:val="right" w:pos="5030"/>
        </w:tabs>
        <w:rPr>
          <w:noProof/>
        </w:rPr>
      </w:pPr>
      <w:r>
        <w:rPr>
          <w:noProof/>
        </w:rPr>
        <w:t>Access 2010, 83</w:t>
      </w:r>
    </w:p>
    <w:p w:rsidR="00A72E41" w:rsidRDefault="00A72E41">
      <w:pPr>
        <w:pStyle w:val="Index1"/>
        <w:tabs>
          <w:tab w:val="right" w:pos="5030"/>
        </w:tabs>
        <w:rPr>
          <w:noProof/>
        </w:rPr>
      </w:pPr>
      <w:r>
        <w:rPr>
          <w:noProof/>
        </w:rPr>
        <w:t>Access 2013, 22</w:t>
      </w:r>
    </w:p>
    <w:p w:rsidR="00A72E41" w:rsidRDefault="00A72E41">
      <w:pPr>
        <w:pStyle w:val="Index1"/>
        <w:tabs>
          <w:tab w:val="right" w:pos="5030"/>
        </w:tabs>
        <w:rPr>
          <w:noProof/>
        </w:rPr>
      </w:pPr>
      <w:r>
        <w:rPr>
          <w:noProof/>
        </w:rPr>
        <w:t>Apple Macintosh, 41</w:t>
      </w:r>
    </w:p>
    <w:p w:rsidR="00A72E41" w:rsidRDefault="00A72E41">
      <w:pPr>
        <w:pStyle w:val="Index1"/>
        <w:tabs>
          <w:tab w:val="right" w:pos="5030"/>
        </w:tabs>
        <w:rPr>
          <w:noProof/>
        </w:rPr>
      </w:pPr>
      <w:r>
        <w:rPr>
          <w:noProof/>
        </w:rPr>
        <w:t>Azure Active Directory Basic, 57</w:t>
      </w:r>
    </w:p>
    <w:p w:rsidR="00A72E41" w:rsidRDefault="00A72E41">
      <w:pPr>
        <w:pStyle w:val="Index1"/>
        <w:tabs>
          <w:tab w:val="right" w:pos="5030"/>
        </w:tabs>
        <w:rPr>
          <w:noProof/>
        </w:rPr>
      </w:pPr>
      <w:r>
        <w:rPr>
          <w:noProof/>
        </w:rPr>
        <w:t>Azure Active Directory Premium, 57</w:t>
      </w:r>
    </w:p>
    <w:p w:rsidR="00A72E41" w:rsidRDefault="00A72E41">
      <w:pPr>
        <w:pStyle w:val="Index1"/>
        <w:tabs>
          <w:tab w:val="right" w:pos="5030"/>
        </w:tabs>
        <w:rPr>
          <w:noProof/>
        </w:rPr>
      </w:pPr>
      <w:r>
        <w:rPr>
          <w:noProof/>
        </w:rPr>
        <w:t>Azure Active Közvetlen szakmai támogatás, 54</w:t>
      </w:r>
    </w:p>
    <w:p w:rsidR="00A72E41" w:rsidRDefault="00A72E41">
      <w:pPr>
        <w:pStyle w:val="Index1"/>
        <w:tabs>
          <w:tab w:val="right" w:pos="5030"/>
        </w:tabs>
        <w:rPr>
          <w:noProof/>
        </w:rPr>
      </w:pPr>
      <w:r>
        <w:rPr>
          <w:noProof/>
        </w:rPr>
        <w:t>Azure Active Normál támogatás, 54</w:t>
      </w:r>
    </w:p>
    <w:p w:rsidR="00A72E41" w:rsidRDefault="00A72E41">
      <w:pPr>
        <w:pStyle w:val="Index1"/>
        <w:tabs>
          <w:tab w:val="right" w:pos="5030"/>
        </w:tabs>
        <w:rPr>
          <w:noProof/>
        </w:rPr>
      </w:pPr>
      <w:r>
        <w:rPr>
          <w:noProof/>
        </w:rPr>
        <w:t>Azure RemoteApp, 57</w:t>
      </w:r>
    </w:p>
    <w:p w:rsidR="00A72E41" w:rsidRDefault="00A72E41">
      <w:pPr>
        <w:pStyle w:val="Index1"/>
        <w:tabs>
          <w:tab w:val="right" w:pos="5030"/>
        </w:tabs>
        <w:rPr>
          <w:noProof/>
        </w:rPr>
      </w:pPr>
      <w:r>
        <w:rPr>
          <w:noProof/>
        </w:rPr>
        <w:t>Azure Rights Management Kiegészítő, 65</w:t>
      </w:r>
    </w:p>
    <w:p w:rsidR="00A72E41" w:rsidRDefault="00A72E41">
      <w:pPr>
        <w:pStyle w:val="Index1"/>
        <w:tabs>
          <w:tab w:val="right" w:pos="5030"/>
        </w:tabs>
        <w:rPr>
          <w:noProof/>
        </w:rPr>
      </w:pPr>
      <w:r>
        <w:rPr>
          <w:noProof/>
        </w:rPr>
        <w:t>Azure Site Recovery, 88</w:t>
      </w:r>
    </w:p>
    <w:p w:rsidR="00A72E41" w:rsidRDefault="00A72E41">
      <w:pPr>
        <w:pStyle w:val="Index1"/>
        <w:tabs>
          <w:tab w:val="right" w:pos="5030"/>
        </w:tabs>
        <w:rPr>
          <w:noProof/>
        </w:rPr>
      </w:pPr>
      <w:r>
        <w:rPr>
          <w:noProof/>
        </w:rPr>
        <w:t>Bing Térképek Belső Webhelyhasználat 100K tranzakcióra Havi előfizetés, 69</w:t>
      </w:r>
    </w:p>
    <w:p w:rsidR="00A72E41" w:rsidRDefault="00A72E41">
      <w:pPr>
        <w:pStyle w:val="Index1"/>
        <w:tabs>
          <w:tab w:val="right" w:pos="5030"/>
        </w:tabs>
        <w:rPr>
          <w:noProof/>
        </w:rPr>
      </w:pPr>
      <w:r>
        <w:rPr>
          <w:noProof/>
        </w:rPr>
        <w:t>Bing Térképek Belső Webhelyhasználat 250K (és több) tranzakcióra Havi előfizetés, 69</w:t>
      </w:r>
    </w:p>
    <w:p w:rsidR="00A72E41" w:rsidRDefault="00A72E41">
      <w:pPr>
        <w:pStyle w:val="Index1"/>
        <w:tabs>
          <w:tab w:val="right" w:pos="5030"/>
        </w:tabs>
        <w:rPr>
          <w:noProof/>
        </w:rPr>
      </w:pPr>
      <w:r>
        <w:rPr>
          <w:noProof/>
        </w:rPr>
        <w:t>Bing Térképek Eszközkezelés Windows esetén Európa vagy Észak-Amerika, 69</w:t>
      </w:r>
    </w:p>
    <w:p w:rsidR="00A72E41" w:rsidRDefault="00A72E41">
      <w:pPr>
        <w:pStyle w:val="Index1"/>
        <w:tabs>
          <w:tab w:val="right" w:pos="5030"/>
        </w:tabs>
        <w:rPr>
          <w:noProof/>
        </w:rPr>
      </w:pPr>
      <w:r>
        <w:rPr>
          <w:noProof/>
        </w:rPr>
        <w:t>Bing Térképek Eszközkezelés Windows-platform esetén Díjköteles havi előfizetés, 69</w:t>
      </w:r>
    </w:p>
    <w:p w:rsidR="00A72E41" w:rsidRDefault="00A72E41">
      <w:pPr>
        <w:pStyle w:val="Index1"/>
        <w:tabs>
          <w:tab w:val="right" w:pos="5030"/>
        </w:tabs>
        <w:rPr>
          <w:noProof/>
        </w:rPr>
      </w:pPr>
      <w:r>
        <w:rPr>
          <w:noProof/>
        </w:rPr>
        <w:t>Bing Térképek Fogyasztó nyomon követése eszközönként Havi előfizetés, 69</w:t>
      </w:r>
    </w:p>
    <w:p w:rsidR="00A72E41" w:rsidRDefault="00A72E41">
      <w:pPr>
        <w:pStyle w:val="Index1"/>
        <w:tabs>
          <w:tab w:val="right" w:pos="5030"/>
        </w:tabs>
        <w:rPr>
          <w:noProof/>
        </w:rPr>
      </w:pPr>
      <w:r>
        <w:rPr>
          <w:noProof/>
        </w:rPr>
        <w:t>Bing Térképek Ismert 5K Felhasználós Havi előfizetés, 69</w:t>
      </w:r>
    </w:p>
    <w:p w:rsidR="00A72E41" w:rsidRDefault="00A72E41">
      <w:pPr>
        <w:pStyle w:val="Index1"/>
        <w:tabs>
          <w:tab w:val="right" w:pos="5030"/>
        </w:tabs>
        <w:rPr>
          <w:noProof/>
        </w:rPr>
      </w:pPr>
      <w:r>
        <w:rPr>
          <w:noProof/>
        </w:rPr>
        <w:t>Bing Térképek Ismert Felhasználónkénti Havi előfizetés, 69</w:t>
      </w:r>
    </w:p>
    <w:p w:rsidR="00A72E41" w:rsidRDefault="00A72E41">
      <w:pPr>
        <w:pStyle w:val="Index1"/>
        <w:tabs>
          <w:tab w:val="right" w:pos="5030"/>
        </w:tabs>
        <w:rPr>
          <w:noProof/>
        </w:rPr>
      </w:pPr>
      <w:r>
        <w:rPr>
          <w:noProof/>
        </w:rPr>
        <w:t>Bing Térképek Light Ismert 5K Felhasználós Havi előfizetés, 69</w:t>
      </w:r>
    </w:p>
    <w:p w:rsidR="00A72E41" w:rsidRDefault="00A72E41">
      <w:pPr>
        <w:pStyle w:val="Index1"/>
        <w:tabs>
          <w:tab w:val="right" w:pos="5030"/>
        </w:tabs>
        <w:rPr>
          <w:noProof/>
        </w:rPr>
      </w:pPr>
      <w:r>
        <w:rPr>
          <w:noProof/>
        </w:rPr>
        <w:t>Bing Térképek Light Ismert Felhasználónkénti Havi előfizetés, 69</w:t>
      </w:r>
    </w:p>
    <w:p w:rsidR="00A72E41" w:rsidRDefault="00A72E41">
      <w:pPr>
        <w:pStyle w:val="Index1"/>
        <w:tabs>
          <w:tab w:val="right" w:pos="5030"/>
        </w:tabs>
        <w:rPr>
          <w:noProof/>
        </w:rPr>
      </w:pPr>
      <w:r>
        <w:rPr>
          <w:noProof/>
        </w:rPr>
        <w:t>Bing Térképek Nagyvállalati díjköteles havi előfizetés, 69</w:t>
      </w:r>
    </w:p>
    <w:p w:rsidR="00A72E41" w:rsidRDefault="00A72E41">
      <w:pPr>
        <w:pStyle w:val="Index1"/>
        <w:tabs>
          <w:tab w:val="right" w:pos="5030"/>
        </w:tabs>
        <w:rPr>
          <w:noProof/>
        </w:rPr>
      </w:pPr>
      <w:r>
        <w:rPr>
          <w:noProof/>
        </w:rPr>
        <w:t>Bing Térképek Nyilvános Webhelyhasználat 100K tranzakcióra Havi előfizetés, 69</w:t>
      </w:r>
    </w:p>
    <w:p w:rsidR="00A72E41" w:rsidRDefault="00A72E41">
      <w:pPr>
        <w:pStyle w:val="Index1"/>
        <w:tabs>
          <w:tab w:val="right" w:pos="5030"/>
        </w:tabs>
        <w:rPr>
          <w:noProof/>
        </w:rPr>
      </w:pPr>
      <w:r>
        <w:rPr>
          <w:noProof/>
        </w:rPr>
        <w:t>Bing Térképek Nyilvános Webhelyhasználat 420K (és több) tranzakcióra Havi előfizetés, 69</w:t>
      </w:r>
    </w:p>
    <w:p w:rsidR="00A72E41" w:rsidRDefault="00A72E41">
      <w:pPr>
        <w:pStyle w:val="Index1"/>
        <w:tabs>
          <w:tab w:val="right" w:pos="5030"/>
        </w:tabs>
        <w:rPr>
          <w:noProof/>
        </w:rPr>
      </w:pPr>
      <w:r>
        <w:rPr>
          <w:noProof/>
        </w:rPr>
        <w:t>BizTalk Server, 86</w:t>
      </w:r>
    </w:p>
    <w:p w:rsidR="00A72E41" w:rsidRDefault="00A72E41">
      <w:pPr>
        <w:pStyle w:val="Index1"/>
        <w:tabs>
          <w:tab w:val="right" w:pos="5030"/>
        </w:tabs>
        <w:rPr>
          <w:noProof/>
        </w:rPr>
      </w:pPr>
      <w:r>
        <w:rPr>
          <w:noProof/>
        </w:rPr>
        <w:t>BizTalk Server 2013, 14</w:t>
      </w:r>
    </w:p>
    <w:p w:rsidR="00A72E41" w:rsidRDefault="00A72E41">
      <w:pPr>
        <w:pStyle w:val="Index1"/>
        <w:tabs>
          <w:tab w:val="right" w:pos="5030"/>
        </w:tabs>
        <w:rPr>
          <w:noProof/>
        </w:rPr>
      </w:pPr>
      <w:r>
        <w:rPr>
          <w:noProof/>
        </w:rPr>
        <w:t>BizTalk Server 2013 R2 Branch Edition, 14</w:t>
      </w:r>
    </w:p>
    <w:p w:rsidR="00A72E41" w:rsidRDefault="00A72E41">
      <w:pPr>
        <w:pStyle w:val="Index1"/>
        <w:tabs>
          <w:tab w:val="right" w:pos="5030"/>
        </w:tabs>
        <w:rPr>
          <w:noProof/>
        </w:rPr>
      </w:pPr>
      <w:r>
        <w:rPr>
          <w:noProof/>
        </w:rPr>
        <w:t>BizTalk Server 2013 R2 Branch IDC, 14</w:t>
      </w:r>
    </w:p>
    <w:p w:rsidR="00A72E41" w:rsidRDefault="00A72E41">
      <w:pPr>
        <w:pStyle w:val="Index1"/>
        <w:tabs>
          <w:tab w:val="right" w:pos="5030"/>
        </w:tabs>
        <w:rPr>
          <w:noProof/>
        </w:rPr>
      </w:pPr>
      <w:r>
        <w:rPr>
          <w:noProof/>
        </w:rPr>
        <w:t>BizTalk Server 2013 R2 Developer, 14</w:t>
      </w:r>
    </w:p>
    <w:p w:rsidR="00A72E41" w:rsidRDefault="00A72E41">
      <w:pPr>
        <w:pStyle w:val="Index1"/>
        <w:tabs>
          <w:tab w:val="right" w:pos="5030"/>
        </w:tabs>
        <w:rPr>
          <w:noProof/>
        </w:rPr>
      </w:pPr>
      <w:r>
        <w:rPr>
          <w:noProof/>
        </w:rPr>
        <w:t>BizTalk Server 2013 R2 Enterprise Edition, 14</w:t>
      </w:r>
    </w:p>
    <w:p w:rsidR="00A72E41" w:rsidRDefault="00A72E41">
      <w:pPr>
        <w:pStyle w:val="Index1"/>
        <w:tabs>
          <w:tab w:val="right" w:pos="5030"/>
        </w:tabs>
        <w:rPr>
          <w:noProof/>
        </w:rPr>
      </w:pPr>
      <w:r>
        <w:rPr>
          <w:noProof/>
        </w:rPr>
        <w:t>BizTalk Server 2013 R2 Standard Edition, 14</w:t>
      </w:r>
    </w:p>
    <w:p w:rsidR="00A72E41" w:rsidRDefault="00A72E41">
      <w:pPr>
        <w:pStyle w:val="Index1"/>
        <w:tabs>
          <w:tab w:val="right" w:pos="5030"/>
        </w:tabs>
        <w:rPr>
          <w:noProof/>
        </w:rPr>
      </w:pPr>
      <w:r>
        <w:rPr>
          <w:noProof/>
        </w:rPr>
        <w:t>BizTalk Server 2013 R2 Standard Edition IDC, 14</w:t>
      </w:r>
    </w:p>
    <w:p w:rsidR="00A72E41" w:rsidRDefault="00A72E41">
      <w:pPr>
        <w:pStyle w:val="Index1"/>
        <w:tabs>
          <w:tab w:val="right" w:pos="5030"/>
        </w:tabs>
        <w:rPr>
          <w:noProof/>
        </w:rPr>
      </w:pPr>
      <w:r>
        <w:rPr>
          <w:noProof/>
        </w:rPr>
        <w:t>BizTalk Server Branch, 87</w:t>
      </w:r>
    </w:p>
    <w:p w:rsidR="00A72E41" w:rsidRDefault="00A72E41">
      <w:pPr>
        <w:pStyle w:val="Index1"/>
        <w:tabs>
          <w:tab w:val="right" w:pos="5030"/>
        </w:tabs>
        <w:rPr>
          <w:noProof/>
        </w:rPr>
      </w:pPr>
      <w:r>
        <w:rPr>
          <w:noProof/>
        </w:rPr>
        <w:t>BizTalk Server Enterprise, 87</w:t>
      </w:r>
    </w:p>
    <w:p w:rsidR="00A72E41" w:rsidRDefault="00A72E41">
      <w:pPr>
        <w:pStyle w:val="Index1"/>
        <w:tabs>
          <w:tab w:val="right" w:pos="5030"/>
        </w:tabs>
        <w:rPr>
          <w:noProof/>
        </w:rPr>
      </w:pPr>
      <w:r>
        <w:rPr>
          <w:noProof/>
        </w:rPr>
        <w:t>BizTalk Server Standard, 87</w:t>
      </w:r>
    </w:p>
    <w:p w:rsidR="00A72E41" w:rsidRDefault="00A72E41">
      <w:pPr>
        <w:pStyle w:val="Index1"/>
        <w:tabs>
          <w:tab w:val="right" w:pos="5030"/>
        </w:tabs>
        <w:rPr>
          <w:noProof/>
        </w:rPr>
      </w:pPr>
      <w:r>
        <w:rPr>
          <w:noProof/>
        </w:rPr>
        <w:t>Business Productivity Online Deskless Suite, 66</w:t>
      </w:r>
    </w:p>
    <w:p w:rsidR="00A72E41" w:rsidRDefault="00A72E41">
      <w:pPr>
        <w:pStyle w:val="Index1"/>
        <w:tabs>
          <w:tab w:val="right" w:pos="5030"/>
        </w:tabs>
        <w:rPr>
          <w:noProof/>
        </w:rPr>
      </w:pPr>
      <w:r>
        <w:rPr>
          <w:noProof/>
        </w:rPr>
        <w:t>CIS Datacenter, 86</w:t>
      </w:r>
    </w:p>
    <w:p w:rsidR="00A72E41" w:rsidRDefault="00A72E41">
      <w:pPr>
        <w:pStyle w:val="Index1"/>
        <w:tabs>
          <w:tab w:val="right" w:pos="5030"/>
        </w:tabs>
        <w:rPr>
          <w:noProof/>
        </w:rPr>
      </w:pPr>
      <w:r>
        <w:rPr>
          <w:noProof/>
        </w:rPr>
        <w:t>CIS Standard, 86</w:t>
      </w:r>
    </w:p>
    <w:p w:rsidR="00A72E41" w:rsidRDefault="00A72E41">
      <w:pPr>
        <w:pStyle w:val="Index1"/>
        <w:tabs>
          <w:tab w:val="right" w:pos="5030"/>
        </w:tabs>
        <w:rPr>
          <w:noProof/>
        </w:rPr>
      </w:pPr>
      <w:r>
        <w:rPr>
          <w:noProof/>
        </w:rPr>
        <w:t>Commerce Server Enterprise, 87</w:t>
      </w:r>
    </w:p>
    <w:p w:rsidR="00A72E41" w:rsidRDefault="00A72E41">
      <w:pPr>
        <w:pStyle w:val="Index1"/>
        <w:tabs>
          <w:tab w:val="right" w:pos="5030"/>
        </w:tabs>
        <w:rPr>
          <w:noProof/>
        </w:rPr>
      </w:pPr>
      <w:r>
        <w:rPr>
          <w:noProof/>
        </w:rPr>
        <w:t>Commerce Server Standard, 87</w:t>
      </w:r>
    </w:p>
    <w:p w:rsidR="00A72E41" w:rsidRDefault="00A72E41">
      <w:pPr>
        <w:pStyle w:val="Index1"/>
        <w:tabs>
          <w:tab w:val="right" w:pos="5030"/>
        </w:tabs>
        <w:rPr>
          <w:noProof/>
        </w:rPr>
      </w:pPr>
      <w:r>
        <w:rPr>
          <w:noProof/>
        </w:rPr>
        <w:t>Communicator for Mac 2011, 24</w:t>
      </w:r>
    </w:p>
    <w:p w:rsidR="00A72E41" w:rsidRDefault="00A72E41">
      <w:pPr>
        <w:pStyle w:val="Index1"/>
        <w:tabs>
          <w:tab w:val="right" w:pos="5030"/>
        </w:tabs>
        <w:rPr>
          <w:noProof/>
        </w:rPr>
      </w:pPr>
      <w:r>
        <w:rPr>
          <w:noProof/>
        </w:rPr>
        <w:t>Core CAL, 35, 56, 64, 81, 87</w:t>
      </w:r>
    </w:p>
    <w:p w:rsidR="00A72E41" w:rsidRDefault="00A72E41">
      <w:pPr>
        <w:pStyle w:val="Index1"/>
        <w:tabs>
          <w:tab w:val="right" w:pos="5030"/>
        </w:tabs>
        <w:rPr>
          <w:noProof/>
        </w:rPr>
      </w:pPr>
      <w:r>
        <w:rPr>
          <w:noProof/>
        </w:rPr>
        <w:t>Core CAL Bridge Office 365 szolgáltatáshoz, 65</w:t>
      </w:r>
    </w:p>
    <w:p w:rsidR="00A72E41" w:rsidRDefault="00A72E41">
      <w:pPr>
        <w:pStyle w:val="Index1"/>
        <w:tabs>
          <w:tab w:val="right" w:pos="5030"/>
        </w:tabs>
        <w:rPr>
          <w:noProof/>
        </w:rPr>
      </w:pPr>
      <w:r>
        <w:rPr>
          <w:noProof/>
        </w:rPr>
        <w:t>Core CAL Csomag, 15</w:t>
      </w:r>
    </w:p>
    <w:p w:rsidR="00A72E41" w:rsidRDefault="00A72E41">
      <w:pPr>
        <w:pStyle w:val="Index1"/>
        <w:tabs>
          <w:tab w:val="right" w:pos="5030"/>
        </w:tabs>
        <w:rPr>
          <w:noProof/>
        </w:rPr>
      </w:pPr>
      <w:r>
        <w:rPr>
          <w:noProof/>
        </w:rPr>
        <w:t>Core CAL Suite Bridge for Enterprise Mobility Suite, 87</w:t>
      </w:r>
    </w:p>
    <w:p w:rsidR="00A72E41" w:rsidRDefault="00A72E41">
      <w:pPr>
        <w:pStyle w:val="Index1"/>
        <w:tabs>
          <w:tab w:val="right" w:pos="5030"/>
        </w:tabs>
        <w:rPr>
          <w:noProof/>
        </w:rPr>
      </w:pPr>
      <w:r>
        <w:rPr>
          <w:noProof/>
        </w:rPr>
        <w:t>Core CAL Suite Bridge for Microsoft Intune, 15, 87</w:t>
      </w:r>
    </w:p>
    <w:p w:rsidR="00A72E41" w:rsidRDefault="00A72E41">
      <w:pPr>
        <w:pStyle w:val="Index1"/>
        <w:tabs>
          <w:tab w:val="right" w:pos="5030"/>
        </w:tabs>
        <w:rPr>
          <w:noProof/>
        </w:rPr>
      </w:pPr>
      <w:r>
        <w:rPr>
          <w:noProof/>
        </w:rPr>
        <w:t>Core CAL Suite Bridge Office 365 szolgáltatáshoz, 15, 56, 87</w:t>
      </w:r>
    </w:p>
    <w:p w:rsidR="00A72E41" w:rsidRDefault="00A72E41">
      <w:pPr>
        <w:pStyle w:val="Index1"/>
        <w:tabs>
          <w:tab w:val="right" w:pos="5030"/>
        </w:tabs>
        <w:rPr>
          <w:noProof/>
        </w:rPr>
      </w:pPr>
      <w:r>
        <w:rPr>
          <w:noProof/>
        </w:rPr>
        <w:t>Core CAL Suite Bridge Office 365 szolgáltatáshoz és Microsoft Intune-hoz, 15, 56, 87</w:t>
      </w:r>
    </w:p>
    <w:p w:rsidR="00A72E41" w:rsidRDefault="00A72E41">
      <w:pPr>
        <w:pStyle w:val="Index1"/>
        <w:tabs>
          <w:tab w:val="right" w:pos="5030"/>
        </w:tabs>
        <w:rPr>
          <w:noProof/>
        </w:rPr>
      </w:pPr>
      <w:r>
        <w:rPr>
          <w:noProof/>
        </w:rPr>
        <w:t>Core Infrastructure Server Suite Datacenter, 17, 87</w:t>
      </w:r>
    </w:p>
    <w:p w:rsidR="00A72E41" w:rsidRDefault="00A72E41">
      <w:pPr>
        <w:pStyle w:val="Index1"/>
        <w:tabs>
          <w:tab w:val="right" w:pos="5030"/>
        </w:tabs>
        <w:rPr>
          <w:noProof/>
        </w:rPr>
      </w:pPr>
      <w:r>
        <w:rPr>
          <w:noProof/>
        </w:rPr>
        <w:t>Core Infrastructure Server Suite Standard, 17, 87</w:t>
      </w:r>
    </w:p>
    <w:p w:rsidR="00A72E41" w:rsidRDefault="00A72E41">
      <w:pPr>
        <w:pStyle w:val="Index1"/>
        <w:tabs>
          <w:tab w:val="right" w:pos="5030"/>
        </w:tabs>
        <w:rPr>
          <w:noProof/>
        </w:rPr>
      </w:pPr>
      <w:r>
        <w:rPr>
          <w:noProof/>
        </w:rPr>
        <w:t>Enterprise Mobility Suite, 16, 55, 58</w:t>
      </w:r>
    </w:p>
    <w:p w:rsidR="00A72E41" w:rsidRDefault="00A72E41">
      <w:pPr>
        <w:pStyle w:val="Index1"/>
        <w:tabs>
          <w:tab w:val="right" w:pos="5030"/>
        </w:tabs>
        <w:rPr>
          <w:noProof/>
        </w:rPr>
      </w:pPr>
      <w:r>
        <w:rPr>
          <w:noProof/>
        </w:rPr>
        <w:t>Enterprise Mobility Suite Frissítési Garanciából, 55, 59</w:t>
      </w:r>
    </w:p>
    <w:p w:rsidR="00A72E41" w:rsidRDefault="00A72E41">
      <w:pPr>
        <w:pStyle w:val="Index1"/>
        <w:tabs>
          <w:tab w:val="right" w:pos="5030"/>
        </w:tabs>
        <w:rPr>
          <w:noProof/>
        </w:rPr>
      </w:pPr>
      <w:r>
        <w:rPr>
          <w:noProof/>
        </w:rPr>
        <w:t>Enterprise Mobility Suite Kiegészítő, 55</w:t>
      </w:r>
    </w:p>
    <w:p w:rsidR="00A72E41" w:rsidRDefault="00A72E41">
      <w:pPr>
        <w:pStyle w:val="Index1"/>
        <w:tabs>
          <w:tab w:val="right" w:pos="5030"/>
        </w:tabs>
        <w:rPr>
          <w:noProof/>
        </w:rPr>
      </w:pPr>
      <w:r>
        <w:rPr>
          <w:noProof/>
        </w:rPr>
        <w:t>Excel 2010, 83</w:t>
      </w:r>
    </w:p>
    <w:p w:rsidR="00A72E41" w:rsidRDefault="00A72E41">
      <w:pPr>
        <w:pStyle w:val="Index1"/>
        <w:tabs>
          <w:tab w:val="right" w:pos="5030"/>
        </w:tabs>
        <w:rPr>
          <w:noProof/>
        </w:rPr>
      </w:pPr>
      <w:r>
        <w:rPr>
          <w:noProof/>
        </w:rPr>
        <w:t>Excel 2013, 22</w:t>
      </w:r>
    </w:p>
    <w:p w:rsidR="00A72E41" w:rsidRDefault="00A72E41">
      <w:pPr>
        <w:pStyle w:val="Index1"/>
        <w:tabs>
          <w:tab w:val="right" w:pos="5030"/>
        </w:tabs>
        <w:rPr>
          <w:noProof/>
        </w:rPr>
      </w:pPr>
      <w:r>
        <w:rPr>
          <w:noProof/>
        </w:rPr>
        <w:t>Excel for Mac 2011, 24</w:t>
      </w:r>
    </w:p>
    <w:p w:rsidR="00A72E41" w:rsidRDefault="00A72E41">
      <w:pPr>
        <w:pStyle w:val="Index1"/>
        <w:tabs>
          <w:tab w:val="right" w:pos="5030"/>
        </w:tabs>
        <w:rPr>
          <w:noProof/>
        </w:rPr>
      </w:pPr>
      <w:r>
        <w:rPr>
          <w:noProof/>
        </w:rPr>
        <w:t>Exchange Hosted Archive, 67</w:t>
      </w:r>
    </w:p>
    <w:p w:rsidR="00A72E41" w:rsidRDefault="00A72E41">
      <w:pPr>
        <w:pStyle w:val="Index1"/>
        <w:tabs>
          <w:tab w:val="right" w:pos="5030"/>
        </w:tabs>
        <w:rPr>
          <w:noProof/>
        </w:rPr>
      </w:pPr>
      <w:r>
        <w:rPr>
          <w:noProof/>
        </w:rPr>
        <w:t>Exchange Nagyvállalati CAL Szolgáltatásokkal, 67</w:t>
      </w:r>
    </w:p>
    <w:p w:rsidR="00A72E41" w:rsidRDefault="00A72E41">
      <w:pPr>
        <w:pStyle w:val="Index1"/>
        <w:tabs>
          <w:tab w:val="right" w:pos="5030"/>
        </w:tabs>
        <w:rPr>
          <w:noProof/>
        </w:rPr>
      </w:pPr>
      <w:r>
        <w:rPr>
          <w:noProof/>
        </w:rPr>
        <w:t>Exchange Online 1. csomag, 25, 67</w:t>
      </w:r>
    </w:p>
    <w:p w:rsidR="00A72E41" w:rsidRDefault="00A72E41">
      <w:pPr>
        <w:pStyle w:val="Index1"/>
        <w:tabs>
          <w:tab w:val="right" w:pos="5030"/>
        </w:tabs>
        <w:rPr>
          <w:noProof/>
        </w:rPr>
      </w:pPr>
      <w:r>
        <w:rPr>
          <w:noProof/>
        </w:rPr>
        <w:t>Exchange Online 1. csomag Kiegészítő, 64, 67</w:t>
      </w:r>
    </w:p>
    <w:p w:rsidR="00A72E41" w:rsidRDefault="00A72E41">
      <w:pPr>
        <w:pStyle w:val="Index1"/>
        <w:tabs>
          <w:tab w:val="right" w:pos="5030"/>
        </w:tabs>
        <w:rPr>
          <w:noProof/>
        </w:rPr>
      </w:pPr>
      <w:r>
        <w:rPr>
          <w:noProof/>
        </w:rPr>
        <w:t>Exchange Online 1A csomag Végzett Hallgatók számára, 67</w:t>
      </w:r>
    </w:p>
    <w:p w:rsidR="00A72E41" w:rsidRDefault="00A72E41">
      <w:pPr>
        <w:pStyle w:val="Index1"/>
        <w:tabs>
          <w:tab w:val="right" w:pos="5030"/>
        </w:tabs>
        <w:rPr>
          <w:noProof/>
        </w:rPr>
      </w:pPr>
      <w:r>
        <w:rPr>
          <w:noProof/>
        </w:rPr>
        <w:t>Exchange Online 2. csomag, 25, 67</w:t>
      </w:r>
    </w:p>
    <w:p w:rsidR="00A72E41" w:rsidRDefault="00A72E41">
      <w:pPr>
        <w:pStyle w:val="Index1"/>
        <w:tabs>
          <w:tab w:val="right" w:pos="5030"/>
        </w:tabs>
        <w:rPr>
          <w:noProof/>
        </w:rPr>
      </w:pPr>
      <w:r>
        <w:rPr>
          <w:noProof/>
        </w:rPr>
        <w:t>Exchange Online Kioszk, 67</w:t>
      </w:r>
    </w:p>
    <w:p w:rsidR="00A72E41" w:rsidRDefault="00A72E41">
      <w:pPr>
        <w:pStyle w:val="Index1"/>
        <w:tabs>
          <w:tab w:val="right" w:pos="5030"/>
        </w:tabs>
        <w:rPr>
          <w:noProof/>
        </w:rPr>
      </w:pPr>
      <w:r>
        <w:rPr>
          <w:noProof/>
        </w:rPr>
        <w:t>Exchange Online Védelmi szolgáltatás, 67</w:t>
      </w:r>
    </w:p>
    <w:p w:rsidR="00A72E41" w:rsidRDefault="00A72E41">
      <w:pPr>
        <w:pStyle w:val="Index1"/>
        <w:tabs>
          <w:tab w:val="right" w:pos="5030"/>
        </w:tabs>
        <w:rPr>
          <w:noProof/>
        </w:rPr>
      </w:pPr>
      <w:r>
        <w:rPr>
          <w:noProof/>
        </w:rPr>
        <w:t>Exchange Online Védelmi Szolgáltatás, 15</w:t>
      </w:r>
    </w:p>
    <w:p w:rsidR="00A72E41" w:rsidRDefault="00A72E41">
      <w:pPr>
        <w:pStyle w:val="Index1"/>
        <w:tabs>
          <w:tab w:val="right" w:pos="5030"/>
        </w:tabs>
        <w:rPr>
          <w:noProof/>
        </w:rPr>
      </w:pPr>
      <w:r>
        <w:rPr>
          <w:noProof/>
        </w:rPr>
        <w:t>Exchange Online-hoz készült Exchange Online Archiválás, 67</w:t>
      </w:r>
    </w:p>
    <w:p w:rsidR="00A72E41" w:rsidRDefault="00A72E41">
      <w:pPr>
        <w:pStyle w:val="Index1"/>
        <w:tabs>
          <w:tab w:val="right" w:pos="5030"/>
        </w:tabs>
        <w:rPr>
          <w:noProof/>
        </w:rPr>
      </w:pPr>
      <w:r>
        <w:rPr>
          <w:noProof/>
        </w:rPr>
        <w:t>Exchange Server, 87</w:t>
      </w:r>
    </w:p>
    <w:p w:rsidR="00A72E41" w:rsidRDefault="00A72E41">
      <w:pPr>
        <w:pStyle w:val="Index1"/>
        <w:tabs>
          <w:tab w:val="right" w:pos="5030"/>
        </w:tabs>
        <w:rPr>
          <w:noProof/>
        </w:rPr>
      </w:pPr>
      <w:r>
        <w:rPr>
          <w:noProof/>
        </w:rPr>
        <w:t>Exchange Server 2007, 25</w:t>
      </w:r>
    </w:p>
    <w:p w:rsidR="00A72E41" w:rsidRDefault="00A72E41">
      <w:pPr>
        <w:pStyle w:val="Index1"/>
        <w:tabs>
          <w:tab w:val="right" w:pos="5030"/>
        </w:tabs>
        <w:rPr>
          <w:noProof/>
        </w:rPr>
      </w:pPr>
      <w:r>
        <w:rPr>
          <w:noProof/>
        </w:rPr>
        <w:t>Exchange Server 2010, 25</w:t>
      </w:r>
    </w:p>
    <w:p w:rsidR="00A72E41" w:rsidRDefault="00A72E41">
      <w:pPr>
        <w:pStyle w:val="Index1"/>
        <w:tabs>
          <w:tab w:val="right" w:pos="5030"/>
        </w:tabs>
        <w:rPr>
          <w:noProof/>
        </w:rPr>
      </w:pPr>
      <w:r>
        <w:rPr>
          <w:noProof/>
        </w:rPr>
        <w:t>Exchange Server Enterprise, 87</w:t>
      </w:r>
    </w:p>
    <w:p w:rsidR="00A72E41" w:rsidRDefault="00A72E41">
      <w:pPr>
        <w:pStyle w:val="Index1"/>
        <w:tabs>
          <w:tab w:val="right" w:pos="5030"/>
        </w:tabs>
        <w:rPr>
          <w:noProof/>
        </w:rPr>
      </w:pPr>
      <w:r>
        <w:rPr>
          <w:noProof/>
        </w:rPr>
        <w:t>Exchange Server Enterprise 2013, 25</w:t>
      </w:r>
    </w:p>
    <w:p w:rsidR="00A72E41" w:rsidRDefault="00A72E41">
      <w:pPr>
        <w:pStyle w:val="Index1"/>
        <w:tabs>
          <w:tab w:val="right" w:pos="5030"/>
        </w:tabs>
        <w:rPr>
          <w:noProof/>
        </w:rPr>
      </w:pPr>
      <w:r>
        <w:rPr>
          <w:noProof/>
        </w:rPr>
        <w:t>Exchange Server Enterprise 2013 CAL, 25</w:t>
      </w:r>
    </w:p>
    <w:p w:rsidR="00A72E41" w:rsidRDefault="00A72E41">
      <w:pPr>
        <w:pStyle w:val="Index1"/>
        <w:tabs>
          <w:tab w:val="right" w:pos="5030"/>
        </w:tabs>
        <w:rPr>
          <w:noProof/>
        </w:rPr>
      </w:pPr>
      <w:r>
        <w:rPr>
          <w:noProof/>
        </w:rPr>
        <w:t>Exchange Server Standard, 87</w:t>
      </w:r>
    </w:p>
    <w:p w:rsidR="00A72E41" w:rsidRDefault="00A72E41">
      <w:pPr>
        <w:pStyle w:val="Index1"/>
        <w:tabs>
          <w:tab w:val="right" w:pos="5030"/>
        </w:tabs>
        <w:rPr>
          <w:noProof/>
        </w:rPr>
      </w:pPr>
      <w:r>
        <w:rPr>
          <w:noProof/>
        </w:rPr>
        <w:t>Exchange Server Standard 2013, 25</w:t>
      </w:r>
    </w:p>
    <w:p w:rsidR="00A72E41" w:rsidRDefault="00A72E41">
      <w:pPr>
        <w:pStyle w:val="Index1"/>
        <w:tabs>
          <w:tab w:val="right" w:pos="5030"/>
        </w:tabs>
        <w:rPr>
          <w:noProof/>
        </w:rPr>
      </w:pPr>
      <w:r>
        <w:rPr>
          <w:noProof/>
        </w:rPr>
        <w:t>Exchange Server Standard 2013 CAL, 25</w:t>
      </w:r>
    </w:p>
    <w:p w:rsidR="00A72E41" w:rsidRDefault="00A72E41">
      <w:pPr>
        <w:pStyle w:val="Index1"/>
        <w:tabs>
          <w:tab w:val="right" w:pos="5030"/>
        </w:tabs>
        <w:rPr>
          <w:noProof/>
        </w:rPr>
      </w:pPr>
      <w:r>
        <w:rPr>
          <w:noProof/>
        </w:rPr>
        <w:t>Exchange Serverhez készült Exchange Online Archiválás, 15, 67</w:t>
      </w:r>
    </w:p>
    <w:p w:rsidR="00A72E41" w:rsidRDefault="00A72E41">
      <w:pPr>
        <w:pStyle w:val="Index1"/>
        <w:tabs>
          <w:tab w:val="right" w:pos="5030"/>
        </w:tabs>
        <w:rPr>
          <w:noProof/>
        </w:rPr>
      </w:pPr>
      <w:r>
        <w:rPr>
          <w:noProof/>
        </w:rPr>
        <w:t>Forefront Identity Manager 2010, 18</w:t>
      </w:r>
    </w:p>
    <w:p w:rsidR="00A72E41" w:rsidRDefault="00A72E41">
      <w:pPr>
        <w:pStyle w:val="Index1"/>
        <w:tabs>
          <w:tab w:val="right" w:pos="5030"/>
        </w:tabs>
        <w:rPr>
          <w:noProof/>
        </w:rPr>
      </w:pPr>
      <w:r>
        <w:rPr>
          <w:noProof/>
        </w:rPr>
        <w:t>Forefront Identity Manager 2010 – Windows Live Edition, 18</w:t>
      </w:r>
    </w:p>
    <w:p w:rsidR="00A72E41" w:rsidRDefault="00A72E41">
      <w:pPr>
        <w:pStyle w:val="Index1"/>
        <w:tabs>
          <w:tab w:val="right" w:pos="5030"/>
        </w:tabs>
        <w:rPr>
          <w:noProof/>
        </w:rPr>
      </w:pPr>
      <w:r>
        <w:rPr>
          <w:noProof/>
        </w:rPr>
        <w:t>Forefront Identity Manager 2010 R2, 50</w:t>
      </w:r>
    </w:p>
    <w:p w:rsidR="00A72E41" w:rsidRDefault="00A72E41">
      <w:pPr>
        <w:pStyle w:val="Index1"/>
        <w:tabs>
          <w:tab w:val="right" w:pos="5030"/>
        </w:tabs>
        <w:rPr>
          <w:noProof/>
        </w:rPr>
      </w:pPr>
      <w:r>
        <w:rPr>
          <w:noProof/>
        </w:rPr>
        <w:t>Forefront Identity Manager 2010 R2 CAL, 18</w:t>
      </w:r>
    </w:p>
    <w:p w:rsidR="00A72E41" w:rsidRDefault="00A72E41">
      <w:pPr>
        <w:pStyle w:val="Index1"/>
        <w:tabs>
          <w:tab w:val="right" w:pos="5030"/>
        </w:tabs>
        <w:rPr>
          <w:noProof/>
        </w:rPr>
      </w:pPr>
      <w:r>
        <w:rPr>
          <w:noProof/>
        </w:rPr>
        <w:t>Forefront Identity Manager 2010 R2 Külső csatlakozó, 18</w:t>
      </w:r>
    </w:p>
    <w:p w:rsidR="00A72E41" w:rsidRDefault="00A72E41">
      <w:pPr>
        <w:pStyle w:val="Index1"/>
        <w:tabs>
          <w:tab w:val="right" w:pos="5030"/>
        </w:tabs>
        <w:rPr>
          <w:noProof/>
        </w:rPr>
      </w:pPr>
      <w:r>
        <w:rPr>
          <w:noProof/>
        </w:rPr>
        <w:t>Forefront Identity Manager 2010 R2 Windows Live Edition, 18</w:t>
      </w:r>
    </w:p>
    <w:p w:rsidR="00A72E41" w:rsidRDefault="00A72E41">
      <w:pPr>
        <w:pStyle w:val="Index1"/>
        <w:tabs>
          <w:tab w:val="right" w:pos="5030"/>
        </w:tabs>
        <w:rPr>
          <w:noProof/>
        </w:rPr>
      </w:pPr>
      <w:r>
        <w:rPr>
          <w:noProof/>
        </w:rPr>
        <w:t>Forefront TMG Enterprise, 87</w:t>
      </w:r>
    </w:p>
    <w:p w:rsidR="00A72E41" w:rsidRDefault="00A72E41">
      <w:pPr>
        <w:pStyle w:val="Index1"/>
        <w:tabs>
          <w:tab w:val="right" w:pos="5030"/>
        </w:tabs>
        <w:rPr>
          <w:noProof/>
        </w:rPr>
      </w:pPr>
      <w:r>
        <w:rPr>
          <w:noProof/>
        </w:rPr>
        <w:t>Forefront TMG Standard, 87</w:t>
      </w:r>
    </w:p>
    <w:p w:rsidR="00A72E41" w:rsidRDefault="00A72E41">
      <w:pPr>
        <w:pStyle w:val="Index1"/>
        <w:tabs>
          <w:tab w:val="right" w:pos="5030"/>
        </w:tabs>
        <w:rPr>
          <w:noProof/>
        </w:rPr>
      </w:pPr>
      <w:r>
        <w:rPr>
          <w:noProof/>
        </w:rPr>
        <w:t>Forefront Unified Access Gateway 2010, 16</w:t>
      </w:r>
    </w:p>
    <w:p w:rsidR="00A72E41" w:rsidRDefault="00A72E41">
      <w:pPr>
        <w:pStyle w:val="Index1"/>
        <w:tabs>
          <w:tab w:val="right" w:pos="5030"/>
        </w:tabs>
        <w:rPr>
          <w:noProof/>
        </w:rPr>
      </w:pPr>
      <w:r>
        <w:rPr>
          <w:noProof/>
        </w:rPr>
        <w:t>HPC Pack, 50</w:t>
      </w:r>
    </w:p>
    <w:p w:rsidR="00A72E41" w:rsidRDefault="00A72E41">
      <w:pPr>
        <w:pStyle w:val="Index1"/>
        <w:tabs>
          <w:tab w:val="right" w:pos="5030"/>
        </w:tabs>
        <w:rPr>
          <w:noProof/>
        </w:rPr>
      </w:pPr>
      <w:r>
        <w:rPr>
          <w:noProof/>
        </w:rPr>
        <w:t>Identity Lifecycle Manager 2007 – Windows Live Edition, 18</w:t>
      </w:r>
    </w:p>
    <w:p w:rsidR="00A72E41" w:rsidRDefault="00A72E41">
      <w:pPr>
        <w:pStyle w:val="Index1"/>
        <w:tabs>
          <w:tab w:val="right" w:pos="5030"/>
        </w:tabs>
        <w:rPr>
          <w:noProof/>
        </w:rPr>
      </w:pPr>
      <w:r>
        <w:rPr>
          <w:noProof/>
        </w:rPr>
        <w:t>InfoPath 2010, 83</w:t>
      </w:r>
    </w:p>
    <w:p w:rsidR="00A72E41" w:rsidRDefault="00A72E41">
      <w:pPr>
        <w:pStyle w:val="Index1"/>
        <w:tabs>
          <w:tab w:val="right" w:pos="5030"/>
        </w:tabs>
        <w:rPr>
          <w:noProof/>
        </w:rPr>
      </w:pPr>
      <w:r>
        <w:rPr>
          <w:noProof/>
        </w:rPr>
        <w:t>InfoPath 2013, 22</w:t>
      </w:r>
    </w:p>
    <w:p w:rsidR="00A72E41" w:rsidRDefault="00A72E41">
      <w:pPr>
        <w:pStyle w:val="Index1"/>
        <w:tabs>
          <w:tab w:val="right" w:pos="5030"/>
        </w:tabs>
        <w:rPr>
          <w:noProof/>
        </w:rPr>
      </w:pPr>
      <w:r>
        <w:rPr>
          <w:noProof/>
        </w:rPr>
        <w:t>Live Meeting Professional, 28</w:t>
      </w:r>
    </w:p>
    <w:p w:rsidR="00A72E41" w:rsidRDefault="00A72E41">
      <w:pPr>
        <w:pStyle w:val="Index1"/>
        <w:tabs>
          <w:tab w:val="right" w:pos="5030"/>
        </w:tabs>
        <w:rPr>
          <w:noProof/>
        </w:rPr>
      </w:pPr>
      <w:r>
        <w:rPr>
          <w:noProof/>
        </w:rPr>
        <w:t>Live Meeting Standard, 28</w:t>
      </w:r>
    </w:p>
    <w:p w:rsidR="00A72E41" w:rsidRDefault="00A72E41">
      <w:pPr>
        <w:pStyle w:val="Index1"/>
        <w:tabs>
          <w:tab w:val="right" w:pos="5030"/>
        </w:tabs>
        <w:rPr>
          <w:noProof/>
        </w:rPr>
      </w:pPr>
      <w:r>
        <w:rPr>
          <w:noProof/>
        </w:rPr>
        <w:t>Lync 2010, 83</w:t>
      </w:r>
    </w:p>
    <w:p w:rsidR="00A72E41" w:rsidRDefault="00A72E41">
      <w:pPr>
        <w:pStyle w:val="Index1"/>
        <w:tabs>
          <w:tab w:val="right" w:pos="5030"/>
        </w:tabs>
        <w:rPr>
          <w:noProof/>
        </w:rPr>
      </w:pPr>
      <w:r>
        <w:rPr>
          <w:noProof/>
        </w:rPr>
        <w:t>Lync 2013, 22</w:t>
      </w:r>
    </w:p>
    <w:p w:rsidR="00A72E41" w:rsidRDefault="00A72E41">
      <w:pPr>
        <w:pStyle w:val="Index1"/>
        <w:tabs>
          <w:tab w:val="right" w:pos="5030"/>
        </w:tabs>
        <w:rPr>
          <w:noProof/>
        </w:rPr>
      </w:pPr>
      <w:r>
        <w:rPr>
          <w:noProof/>
        </w:rPr>
        <w:t>Lync for Mac 2011, 24, 69</w:t>
      </w:r>
    </w:p>
    <w:p w:rsidR="00A72E41" w:rsidRDefault="00A72E41">
      <w:pPr>
        <w:pStyle w:val="Index1"/>
        <w:tabs>
          <w:tab w:val="right" w:pos="5030"/>
        </w:tabs>
        <w:rPr>
          <w:noProof/>
        </w:rPr>
      </w:pPr>
      <w:r>
        <w:rPr>
          <w:noProof/>
        </w:rPr>
        <w:t>Lync Server 2010, 28</w:t>
      </w:r>
    </w:p>
    <w:p w:rsidR="00A72E41" w:rsidRDefault="00A72E41">
      <w:pPr>
        <w:pStyle w:val="Index1"/>
        <w:tabs>
          <w:tab w:val="right" w:pos="5030"/>
        </w:tabs>
        <w:rPr>
          <w:noProof/>
        </w:rPr>
      </w:pPr>
      <w:r>
        <w:rPr>
          <w:noProof/>
        </w:rPr>
        <w:t>Lync Server 2013, 28</w:t>
      </w:r>
    </w:p>
    <w:p w:rsidR="00A72E41" w:rsidRDefault="00A72E41">
      <w:pPr>
        <w:pStyle w:val="Index1"/>
        <w:tabs>
          <w:tab w:val="right" w:pos="5030"/>
        </w:tabs>
        <w:rPr>
          <w:noProof/>
        </w:rPr>
      </w:pPr>
      <w:r>
        <w:rPr>
          <w:noProof/>
        </w:rPr>
        <w:t>Lync Voice Kiegészítő Nagyvállalati Felhő Csomaghoz, 58</w:t>
      </w:r>
    </w:p>
    <w:p w:rsidR="00A72E41" w:rsidRDefault="00A72E41">
      <w:pPr>
        <w:pStyle w:val="Index1"/>
        <w:tabs>
          <w:tab w:val="right" w:pos="5030"/>
        </w:tabs>
        <w:rPr>
          <w:noProof/>
        </w:rPr>
      </w:pPr>
      <w:r>
        <w:rPr>
          <w:noProof/>
        </w:rPr>
        <w:t>Microsoft Azure Backup, 55</w:t>
      </w:r>
    </w:p>
    <w:p w:rsidR="00A72E41" w:rsidRDefault="00A72E41">
      <w:pPr>
        <w:pStyle w:val="Index1"/>
        <w:tabs>
          <w:tab w:val="right" w:pos="5030"/>
        </w:tabs>
        <w:rPr>
          <w:noProof/>
        </w:rPr>
      </w:pPr>
      <w:r>
        <w:rPr>
          <w:noProof/>
        </w:rPr>
        <w:t>Microsoft Azure Platform szolgáltatásai, 88</w:t>
      </w:r>
    </w:p>
    <w:p w:rsidR="00A72E41" w:rsidRDefault="00A72E41">
      <w:pPr>
        <w:pStyle w:val="Index1"/>
        <w:tabs>
          <w:tab w:val="right" w:pos="5030"/>
        </w:tabs>
        <w:rPr>
          <w:noProof/>
        </w:rPr>
      </w:pPr>
      <w:r>
        <w:rPr>
          <w:noProof/>
        </w:rPr>
        <w:t>Microsoft Azure Site Recovery, 55</w:t>
      </w:r>
    </w:p>
    <w:p w:rsidR="00A72E41" w:rsidRDefault="00A72E41">
      <w:pPr>
        <w:pStyle w:val="Index1"/>
        <w:tabs>
          <w:tab w:val="right" w:pos="5030"/>
        </w:tabs>
        <w:rPr>
          <w:noProof/>
        </w:rPr>
      </w:pPr>
      <w:r>
        <w:rPr>
          <w:noProof/>
        </w:rPr>
        <w:t>Microsoft Azure Szolgáltatások, 54</w:t>
      </w:r>
    </w:p>
    <w:p w:rsidR="00A72E41" w:rsidRDefault="00A72E41">
      <w:pPr>
        <w:pStyle w:val="Index1"/>
        <w:tabs>
          <w:tab w:val="right" w:pos="5030"/>
        </w:tabs>
        <w:rPr>
          <w:noProof/>
        </w:rPr>
      </w:pPr>
      <w:r>
        <w:rPr>
          <w:noProof/>
        </w:rPr>
        <w:t>Microsoft Azure-szolgáltatásokon, 88</w:t>
      </w:r>
    </w:p>
    <w:p w:rsidR="00A72E41" w:rsidRDefault="00A72E41">
      <w:pPr>
        <w:pStyle w:val="Index1"/>
        <w:tabs>
          <w:tab w:val="right" w:pos="5030"/>
        </w:tabs>
        <w:rPr>
          <w:noProof/>
        </w:rPr>
      </w:pPr>
      <w:r>
        <w:rPr>
          <w:noProof/>
        </w:rPr>
        <w:t>Microsoft Desktop Optimization Pack Frissítési Garanciához, 39</w:t>
      </w:r>
    </w:p>
    <w:p w:rsidR="00A72E41" w:rsidRDefault="00A72E41">
      <w:pPr>
        <w:pStyle w:val="Index1"/>
        <w:tabs>
          <w:tab w:val="right" w:pos="5030"/>
        </w:tabs>
        <w:rPr>
          <w:noProof/>
        </w:rPr>
      </w:pPr>
      <w:r>
        <w:rPr>
          <w:noProof/>
        </w:rPr>
        <w:t>Microsoft Dynamics AX 2012 R2, 19</w:t>
      </w:r>
    </w:p>
    <w:p w:rsidR="00A72E41" w:rsidRDefault="00A72E41">
      <w:pPr>
        <w:pStyle w:val="Index1"/>
        <w:tabs>
          <w:tab w:val="right" w:pos="5030"/>
        </w:tabs>
        <w:rPr>
          <w:noProof/>
        </w:rPr>
      </w:pPr>
      <w:r>
        <w:rPr>
          <w:noProof/>
        </w:rPr>
        <w:t>Microsoft Dynamics AX 2012 R3 Feladatra vonatkozó CAL, 19</w:t>
      </w:r>
    </w:p>
    <w:p w:rsidR="00A72E41" w:rsidRDefault="00A72E41">
      <w:pPr>
        <w:pStyle w:val="Index1"/>
        <w:tabs>
          <w:tab w:val="right" w:pos="5030"/>
        </w:tabs>
        <w:rPr>
          <w:noProof/>
        </w:rPr>
      </w:pPr>
      <w:r>
        <w:rPr>
          <w:noProof/>
        </w:rPr>
        <w:t>Microsoft Dynamics AX 2012 R3 Feladatra vonatkozó Kiegészítő CAL, 19</w:t>
      </w:r>
    </w:p>
    <w:p w:rsidR="00A72E41" w:rsidRDefault="00A72E41">
      <w:pPr>
        <w:pStyle w:val="Index1"/>
        <w:tabs>
          <w:tab w:val="right" w:pos="5030"/>
        </w:tabs>
        <w:rPr>
          <w:noProof/>
        </w:rPr>
      </w:pPr>
      <w:r>
        <w:rPr>
          <w:noProof/>
        </w:rPr>
        <w:t>Microsoft Dynamics AX 2012 R3 Funkcionális CAL, 19</w:t>
      </w:r>
    </w:p>
    <w:p w:rsidR="00A72E41" w:rsidRDefault="00A72E41">
      <w:pPr>
        <w:pStyle w:val="Index1"/>
        <w:tabs>
          <w:tab w:val="right" w:pos="5030"/>
        </w:tabs>
        <w:rPr>
          <w:noProof/>
        </w:rPr>
      </w:pPr>
      <w:r>
        <w:rPr>
          <w:noProof/>
        </w:rPr>
        <w:t>Microsoft Dynamics AX 2012 R3 Funkcionális Kiegészítő CAL, 19</w:t>
      </w:r>
    </w:p>
    <w:p w:rsidR="00A72E41" w:rsidRDefault="00A72E41">
      <w:pPr>
        <w:pStyle w:val="Index1"/>
        <w:tabs>
          <w:tab w:val="right" w:pos="5030"/>
        </w:tabs>
        <w:rPr>
          <w:noProof/>
        </w:rPr>
      </w:pPr>
      <w:r>
        <w:rPr>
          <w:noProof/>
        </w:rPr>
        <w:t>Microsoft Dynamics AX 2012 R3 Nagyvállalati CAL, 19</w:t>
      </w:r>
    </w:p>
    <w:p w:rsidR="00A72E41" w:rsidRDefault="00A72E41">
      <w:pPr>
        <w:pStyle w:val="Index1"/>
        <w:tabs>
          <w:tab w:val="right" w:pos="5030"/>
        </w:tabs>
        <w:rPr>
          <w:noProof/>
        </w:rPr>
      </w:pPr>
      <w:r>
        <w:rPr>
          <w:noProof/>
        </w:rPr>
        <w:t>Microsoft Dynamics AX 2012 R3 Nagyvállalati Kiegészítő CAL, 19</w:t>
      </w:r>
    </w:p>
    <w:p w:rsidR="00A72E41" w:rsidRDefault="00A72E41">
      <w:pPr>
        <w:pStyle w:val="Index1"/>
        <w:tabs>
          <w:tab w:val="right" w:pos="5030"/>
        </w:tabs>
        <w:rPr>
          <w:noProof/>
        </w:rPr>
      </w:pPr>
      <w:r>
        <w:rPr>
          <w:noProof/>
        </w:rPr>
        <w:t>Microsoft Dynamics AX 2012 R3 Önkiszolgáló CAL, 19</w:t>
      </w:r>
    </w:p>
    <w:p w:rsidR="00A72E41" w:rsidRDefault="00A72E41">
      <w:pPr>
        <w:pStyle w:val="Index1"/>
        <w:tabs>
          <w:tab w:val="right" w:pos="5030"/>
        </w:tabs>
        <w:rPr>
          <w:noProof/>
        </w:rPr>
      </w:pPr>
      <w:r>
        <w:rPr>
          <w:noProof/>
        </w:rPr>
        <w:t>Microsoft Dynamics AX 2012 R3 Server, 19</w:t>
      </w:r>
    </w:p>
    <w:p w:rsidR="00A72E41" w:rsidRDefault="00A72E41">
      <w:pPr>
        <w:pStyle w:val="Index1"/>
        <w:tabs>
          <w:tab w:val="right" w:pos="5030"/>
        </w:tabs>
        <w:rPr>
          <w:noProof/>
        </w:rPr>
      </w:pPr>
      <w:r>
        <w:rPr>
          <w:noProof/>
        </w:rPr>
        <w:t>Microsoft Dynamics AX 2012 R3 Standard Commerce Server Core, 19</w:t>
      </w:r>
    </w:p>
    <w:p w:rsidR="00A72E41" w:rsidRDefault="00A72E41">
      <w:pPr>
        <w:pStyle w:val="Index1"/>
        <w:tabs>
          <w:tab w:val="right" w:pos="5030"/>
        </w:tabs>
        <w:rPr>
          <w:noProof/>
        </w:rPr>
      </w:pPr>
      <w:r>
        <w:rPr>
          <w:noProof/>
        </w:rPr>
        <w:t>Microsoft Dynamics AX 2012 R3 Store Server, 19</w:t>
      </w:r>
    </w:p>
    <w:p w:rsidR="00A72E41" w:rsidRDefault="00A72E41">
      <w:pPr>
        <w:pStyle w:val="Index1"/>
        <w:tabs>
          <w:tab w:val="right" w:pos="5030"/>
        </w:tabs>
        <w:rPr>
          <w:noProof/>
        </w:rPr>
      </w:pPr>
      <w:r>
        <w:rPr>
          <w:noProof/>
        </w:rPr>
        <w:t>Microsoft Dynamics AX Feladatra vonatkozó CAL, 81</w:t>
      </w:r>
    </w:p>
    <w:p w:rsidR="00A72E41" w:rsidRDefault="00A72E41">
      <w:pPr>
        <w:pStyle w:val="Index1"/>
        <w:tabs>
          <w:tab w:val="right" w:pos="5030"/>
        </w:tabs>
        <w:rPr>
          <w:noProof/>
        </w:rPr>
      </w:pPr>
      <w:r>
        <w:rPr>
          <w:noProof/>
        </w:rPr>
        <w:t>Microsoft Dynamics AX Functional CAL, 81</w:t>
      </w:r>
    </w:p>
    <w:p w:rsidR="00A72E41" w:rsidRDefault="00A72E41">
      <w:pPr>
        <w:pStyle w:val="Index1"/>
        <w:tabs>
          <w:tab w:val="right" w:pos="5030"/>
        </w:tabs>
        <w:rPr>
          <w:noProof/>
        </w:rPr>
      </w:pPr>
      <w:r>
        <w:rPr>
          <w:noProof/>
        </w:rPr>
        <w:t>Microsoft Dynamics AX Nagyvállalati CAL, 81</w:t>
      </w:r>
    </w:p>
    <w:p w:rsidR="00A72E41" w:rsidRDefault="00A72E41">
      <w:pPr>
        <w:pStyle w:val="Index1"/>
        <w:tabs>
          <w:tab w:val="right" w:pos="5030"/>
        </w:tabs>
        <w:rPr>
          <w:noProof/>
        </w:rPr>
      </w:pPr>
      <w:r>
        <w:rPr>
          <w:noProof/>
        </w:rPr>
        <w:t>Microsoft Dynamics AX Standard Commerce Core Server, 81</w:t>
      </w:r>
    </w:p>
    <w:p w:rsidR="00A72E41" w:rsidRDefault="00A72E41">
      <w:pPr>
        <w:pStyle w:val="Index1"/>
        <w:tabs>
          <w:tab w:val="right" w:pos="5030"/>
        </w:tabs>
        <w:rPr>
          <w:noProof/>
        </w:rPr>
      </w:pPr>
      <w:r>
        <w:rPr>
          <w:noProof/>
        </w:rPr>
        <w:t>Microsoft Dynamics AX Store Server, 81</w:t>
      </w:r>
    </w:p>
    <w:p w:rsidR="00A72E41" w:rsidRDefault="00A72E41">
      <w:pPr>
        <w:pStyle w:val="Index1"/>
        <w:tabs>
          <w:tab w:val="right" w:pos="5030"/>
        </w:tabs>
        <w:rPr>
          <w:noProof/>
        </w:rPr>
      </w:pPr>
      <w:r>
        <w:rPr>
          <w:noProof/>
        </w:rPr>
        <w:t>Microsoft Dynamics CRM 2011, 20</w:t>
      </w:r>
    </w:p>
    <w:p w:rsidR="00A72E41" w:rsidRDefault="00A72E41">
      <w:pPr>
        <w:pStyle w:val="Index1"/>
        <w:tabs>
          <w:tab w:val="right" w:pos="5030"/>
        </w:tabs>
        <w:rPr>
          <w:noProof/>
        </w:rPr>
      </w:pPr>
      <w:r>
        <w:rPr>
          <w:noProof/>
        </w:rPr>
        <w:t>Microsoft Dynamics CRM 2013, 20</w:t>
      </w:r>
    </w:p>
    <w:p w:rsidR="00A72E41" w:rsidRDefault="00A72E41">
      <w:pPr>
        <w:pStyle w:val="Index1"/>
        <w:tabs>
          <w:tab w:val="right" w:pos="5030"/>
        </w:tabs>
        <w:rPr>
          <w:noProof/>
        </w:rPr>
      </w:pPr>
      <w:r>
        <w:rPr>
          <w:noProof/>
        </w:rPr>
        <w:t>Microsoft Dynamics CRM 2015 Basic CAL, 20</w:t>
      </w:r>
    </w:p>
    <w:p w:rsidR="00A72E41" w:rsidRDefault="00A72E41">
      <w:pPr>
        <w:pStyle w:val="Index1"/>
        <w:tabs>
          <w:tab w:val="right" w:pos="5030"/>
        </w:tabs>
        <w:rPr>
          <w:noProof/>
        </w:rPr>
      </w:pPr>
      <w:r>
        <w:rPr>
          <w:noProof/>
        </w:rPr>
        <w:t>Microsoft Dynamics CRM 2015 Basic Kiegészítő CAL, 20</w:t>
      </w:r>
    </w:p>
    <w:p w:rsidR="00A72E41" w:rsidRDefault="00A72E41">
      <w:pPr>
        <w:pStyle w:val="Index1"/>
        <w:tabs>
          <w:tab w:val="right" w:pos="5030"/>
        </w:tabs>
        <w:rPr>
          <w:noProof/>
        </w:rPr>
      </w:pPr>
      <w:r>
        <w:rPr>
          <w:noProof/>
        </w:rPr>
        <w:t>Microsoft Dynamics CRM 2015 Essentials CAL, 20</w:t>
      </w:r>
    </w:p>
    <w:p w:rsidR="00A72E41" w:rsidRDefault="00A72E41">
      <w:pPr>
        <w:pStyle w:val="Index1"/>
        <w:tabs>
          <w:tab w:val="right" w:pos="5030"/>
        </w:tabs>
        <w:rPr>
          <w:noProof/>
        </w:rPr>
      </w:pPr>
      <w:r>
        <w:rPr>
          <w:noProof/>
        </w:rPr>
        <w:t>Microsoft Dynamics CRM 2015 Professional CAL, 20</w:t>
      </w:r>
    </w:p>
    <w:p w:rsidR="00A72E41" w:rsidRDefault="00A72E41">
      <w:pPr>
        <w:pStyle w:val="Index1"/>
        <w:tabs>
          <w:tab w:val="right" w:pos="5030"/>
        </w:tabs>
        <w:rPr>
          <w:noProof/>
        </w:rPr>
      </w:pPr>
      <w:r>
        <w:rPr>
          <w:noProof/>
        </w:rPr>
        <w:t>Microsoft Dynamics CRM 2015 Professional Kiegészítő CAL, 20</w:t>
      </w:r>
    </w:p>
    <w:p w:rsidR="00A72E41" w:rsidRDefault="00A72E41">
      <w:pPr>
        <w:pStyle w:val="Index1"/>
        <w:tabs>
          <w:tab w:val="right" w:pos="5030"/>
        </w:tabs>
        <w:rPr>
          <w:noProof/>
        </w:rPr>
      </w:pPr>
      <w:r>
        <w:rPr>
          <w:noProof/>
        </w:rPr>
        <w:t>Microsoft Dynamics CRM Basic CAL, 60</w:t>
      </w:r>
    </w:p>
    <w:p w:rsidR="00A72E41" w:rsidRDefault="00A72E41">
      <w:pPr>
        <w:pStyle w:val="Index1"/>
        <w:tabs>
          <w:tab w:val="right" w:pos="5030"/>
        </w:tabs>
        <w:rPr>
          <w:noProof/>
        </w:rPr>
      </w:pPr>
      <w:r>
        <w:rPr>
          <w:noProof/>
        </w:rPr>
        <w:t>Microsoft Dynamics CRM Basic Kiegészítő CAL, 60</w:t>
      </w:r>
    </w:p>
    <w:p w:rsidR="00A72E41" w:rsidRDefault="00A72E41">
      <w:pPr>
        <w:pStyle w:val="Index1"/>
        <w:tabs>
          <w:tab w:val="right" w:pos="5030"/>
        </w:tabs>
        <w:rPr>
          <w:noProof/>
        </w:rPr>
      </w:pPr>
      <w:r>
        <w:rPr>
          <w:noProof/>
        </w:rPr>
        <w:t>Microsoft Dynamics CRM CAL, 81</w:t>
      </w:r>
    </w:p>
    <w:p w:rsidR="00A72E41" w:rsidRDefault="00A72E41">
      <w:pPr>
        <w:pStyle w:val="Index1"/>
        <w:tabs>
          <w:tab w:val="right" w:pos="5030"/>
        </w:tabs>
        <w:rPr>
          <w:noProof/>
        </w:rPr>
      </w:pPr>
      <w:r>
        <w:rPr>
          <w:noProof/>
        </w:rPr>
        <w:t>Microsoft Dynamics CRM Essential CAL, 60</w:t>
      </w:r>
    </w:p>
    <w:p w:rsidR="00A72E41" w:rsidRDefault="00A72E41">
      <w:pPr>
        <w:pStyle w:val="Index1"/>
        <w:tabs>
          <w:tab w:val="right" w:pos="5030"/>
        </w:tabs>
        <w:rPr>
          <w:noProof/>
        </w:rPr>
      </w:pPr>
      <w:r>
        <w:rPr>
          <w:noProof/>
        </w:rPr>
        <w:t>Microsoft Dynamics CRM Online Basic, 59</w:t>
      </w:r>
    </w:p>
    <w:p w:rsidR="00A72E41" w:rsidRDefault="00A72E41">
      <w:pPr>
        <w:pStyle w:val="Index1"/>
        <w:tabs>
          <w:tab w:val="right" w:pos="5030"/>
        </w:tabs>
        <w:rPr>
          <w:noProof/>
        </w:rPr>
      </w:pPr>
      <w:r>
        <w:rPr>
          <w:noProof/>
        </w:rPr>
        <w:t>Microsoft Dynamics CRM Online Basic Frissítési Garanciához, 59</w:t>
      </w:r>
    </w:p>
    <w:p w:rsidR="00A72E41" w:rsidRDefault="00A72E41">
      <w:pPr>
        <w:pStyle w:val="Index1"/>
        <w:tabs>
          <w:tab w:val="right" w:pos="5030"/>
        </w:tabs>
        <w:rPr>
          <w:noProof/>
        </w:rPr>
      </w:pPr>
      <w:r>
        <w:rPr>
          <w:noProof/>
        </w:rPr>
        <w:t>Microsoft Dynamics CRM Online Bővített támogatás, 59</w:t>
      </w:r>
    </w:p>
    <w:p w:rsidR="00A72E41" w:rsidRDefault="00A72E41">
      <w:pPr>
        <w:pStyle w:val="Index1"/>
        <w:tabs>
          <w:tab w:val="right" w:pos="5030"/>
        </w:tabs>
        <w:rPr>
          <w:noProof/>
        </w:rPr>
      </w:pPr>
      <w:r>
        <w:rPr>
          <w:noProof/>
        </w:rPr>
        <w:t>Microsoft Dynamics CRM Online Bővített támogatás EDU, 60</w:t>
      </w:r>
    </w:p>
    <w:p w:rsidR="00A72E41" w:rsidRDefault="00A72E41">
      <w:pPr>
        <w:pStyle w:val="Index1"/>
        <w:tabs>
          <w:tab w:val="right" w:pos="5030"/>
        </w:tabs>
        <w:rPr>
          <w:noProof/>
        </w:rPr>
      </w:pPr>
      <w:r>
        <w:rPr>
          <w:noProof/>
        </w:rPr>
        <w:t>Microsoft Dynamics CRM Online Enterprise, 59</w:t>
      </w:r>
    </w:p>
    <w:p w:rsidR="00A72E41" w:rsidRDefault="00A72E41">
      <w:pPr>
        <w:pStyle w:val="Index1"/>
        <w:tabs>
          <w:tab w:val="right" w:pos="5030"/>
        </w:tabs>
        <w:rPr>
          <w:noProof/>
        </w:rPr>
      </w:pPr>
      <w:r>
        <w:rPr>
          <w:noProof/>
        </w:rPr>
        <w:t>Microsoft Dynamics CRM Online Enterprise Frissítési Garanciához, 59</w:t>
      </w:r>
    </w:p>
    <w:p w:rsidR="00A72E41" w:rsidRDefault="00A72E41">
      <w:pPr>
        <w:pStyle w:val="Index1"/>
        <w:tabs>
          <w:tab w:val="right" w:pos="5030"/>
        </w:tabs>
        <w:rPr>
          <w:noProof/>
        </w:rPr>
      </w:pPr>
      <w:r>
        <w:rPr>
          <w:noProof/>
        </w:rPr>
        <w:t>Microsoft Dynamics CRM Online Essential, 59</w:t>
      </w:r>
    </w:p>
    <w:p w:rsidR="00A72E41" w:rsidRDefault="00A72E41">
      <w:pPr>
        <w:pStyle w:val="Index1"/>
        <w:tabs>
          <w:tab w:val="right" w:pos="5030"/>
        </w:tabs>
        <w:rPr>
          <w:noProof/>
        </w:rPr>
      </w:pPr>
      <w:r>
        <w:rPr>
          <w:noProof/>
        </w:rPr>
        <w:t>Microsoft Dynamics CRM Online Essential Frissítési Garanciához, 59</w:t>
      </w:r>
    </w:p>
    <w:p w:rsidR="00A72E41" w:rsidRDefault="00A72E41">
      <w:pPr>
        <w:pStyle w:val="Index1"/>
        <w:tabs>
          <w:tab w:val="right" w:pos="5030"/>
        </w:tabs>
        <w:rPr>
          <w:noProof/>
        </w:rPr>
      </w:pPr>
      <w:r>
        <w:rPr>
          <w:noProof/>
        </w:rPr>
        <w:t>Microsoft Dynamics CRM Online Közvetlen szakmai támogatás, 59</w:t>
      </w:r>
    </w:p>
    <w:p w:rsidR="00A72E41" w:rsidRDefault="00A72E41">
      <w:pPr>
        <w:pStyle w:val="Index1"/>
        <w:tabs>
          <w:tab w:val="right" w:pos="5030"/>
        </w:tabs>
        <w:rPr>
          <w:noProof/>
        </w:rPr>
      </w:pPr>
      <w:r>
        <w:rPr>
          <w:noProof/>
        </w:rPr>
        <w:t>Microsoft Dynamics CRM Online Közvetlen szakmai támogatás EDU, 60</w:t>
      </w:r>
    </w:p>
    <w:p w:rsidR="00A72E41" w:rsidRDefault="00A72E41">
      <w:pPr>
        <w:pStyle w:val="Index1"/>
        <w:tabs>
          <w:tab w:val="right" w:pos="5030"/>
        </w:tabs>
        <w:rPr>
          <w:noProof/>
        </w:rPr>
      </w:pPr>
      <w:r>
        <w:rPr>
          <w:noProof/>
        </w:rPr>
        <w:t>Microsoft Dynamics CRM Online Professional, 59</w:t>
      </w:r>
    </w:p>
    <w:p w:rsidR="00A72E41" w:rsidRDefault="00A72E41">
      <w:pPr>
        <w:pStyle w:val="Index1"/>
        <w:tabs>
          <w:tab w:val="right" w:pos="5030"/>
        </w:tabs>
        <w:rPr>
          <w:noProof/>
        </w:rPr>
      </w:pPr>
      <w:r>
        <w:rPr>
          <w:noProof/>
        </w:rPr>
        <w:t>Microsoft Dynamics CRM Online Professional Frissítési Garanciához, 59</w:t>
      </w:r>
    </w:p>
    <w:p w:rsidR="00A72E41" w:rsidRDefault="00A72E41">
      <w:pPr>
        <w:pStyle w:val="Index1"/>
        <w:tabs>
          <w:tab w:val="right" w:pos="5030"/>
        </w:tabs>
        <w:rPr>
          <w:noProof/>
        </w:rPr>
      </w:pPr>
      <w:r>
        <w:rPr>
          <w:noProof/>
        </w:rPr>
        <w:t>Microsoft Dynamics CRM Online További Nem-Termelési példány, 59</w:t>
      </w:r>
    </w:p>
    <w:p w:rsidR="00A72E41" w:rsidRDefault="00A72E41">
      <w:pPr>
        <w:pStyle w:val="Index1"/>
        <w:tabs>
          <w:tab w:val="right" w:pos="5030"/>
        </w:tabs>
        <w:rPr>
          <w:noProof/>
        </w:rPr>
      </w:pPr>
      <w:r>
        <w:rPr>
          <w:noProof/>
        </w:rPr>
        <w:t>Microsoft Dynamics CRM Online További tárhely, 60</w:t>
      </w:r>
    </w:p>
    <w:p w:rsidR="00A72E41" w:rsidRDefault="00A72E41">
      <w:pPr>
        <w:pStyle w:val="Index1"/>
        <w:tabs>
          <w:tab w:val="right" w:pos="5030"/>
        </w:tabs>
        <w:rPr>
          <w:noProof/>
        </w:rPr>
      </w:pPr>
      <w:r>
        <w:rPr>
          <w:noProof/>
        </w:rPr>
        <w:t>Microsoft Dynamics CRM Online További tárhely EDU, 60</w:t>
      </w:r>
    </w:p>
    <w:p w:rsidR="00A72E41" w:rsidRDefault="00A72E41">
      <w:pPr>
        <w:pStyle w:val="Index1"/>
        <w:tabs>
          <w:tab w:val="right" w:pos="5030"/>
        </w:tabs>
        <w:rPr>
          <w:noProof/>
        </w:rPr>
      </w:pPr>
      <w:r>
        <w:rPr>
          <w:noProof/>
        </w:rPr>
        <w:t>Microsoft Dynamics CRM Online További Termelési példány, 59</w:t>
      </w:r>
    </w:p>
    <w:p w:rsidR="00A72E41" w:rsidRDefault="00A72E41">
      <w:pPr>
        <w:pStyle w:val="Index1"/>
        <w:tabs>
          <w:tab w:val="right" w:pos="5030"/>
        </w:tabs>
        <w:rPr>
          <w:noProof/>
        </w:rPr>
      </w:pPr>
      <w:r>
        <w:rPr>
          <w:noProof/>
        </w:rPr>
        <w:t>Microsoft Dynamics CRM Professional CAL, 60, 61</w:t>
      </w:r>
    </w:p>
    <w:p w:rsidR="00A72E41" w:rsidRDefault="00A72E41">
      <w:pPr>
        <w:pStyle w:val="Index1"/>
        <w:tabs>
          <w:tab w:val="right" w:pos="5030"/>
        </w:tabs>
        <w:rPr>
          <w:noProof/>
        </w:rPr>
      </w:pPr>
      <w:r>
        <w:rPr>
          <w:noProof/>
        </w:rPr>
        <w:t>Microsoft Dynamics CRM Professional Kiegészítő CAL, 60</w:t>
      </w:r>
    </w:p>
    <w:p w:rsidR="00A72E41" w:rsidRDefault="00A72E41">
      <w:pPr>
        <w:pStyle w:val="Index1"/>
        <w:tabs>
          <w:tab w:val="right" w:pos="5030"/>
        </w:tabs>
        <w:rPr>
          <w:noProof/>
        </w:rPr>
      </w:pPr>
      <w:r>
        <w:rPr>
          <w:noProof/>
        </w:rPr>
        <w:t>Microsoft Dynamics CRM Server, 87</w:t>
      </w:r>
    </w:p>
    <w:p w:rsidR="00A72E41" w:rsidRDefault="00A72E41">
      <w:pPr>
        <w:pStyle w:val="Index1"/>
        <w:tabs>
          <w:tab w:val="right" w:pos="5030"/>
        </w:tabs>
        <w:rPr>
          <w:noProof/>
        </w:rPr>
      </w:pPr>
      <w:r>
        <w:rPr>
          <w:noProof/>
        </w:rPr>
        <w:t>Microsoft Dynamics CRM Server 2011, 81</w:t>
      </w:r>
    </w:p>
    <w:p w:rsidR="00A72E41" w:rsidRDefault="00A72E41">
      <w:pPr>
        <w:pStyle w:val="Index1"/>
        <w:tabs>
          <w:tab w:val="right" w:pos="5030"/>
        </w:tabs>
        <w:rPr>
          <w:noProof/>
        </w:rPr>
      </w:pPr>
      <w:r>
        <w:rPr>
          <w:noProof/>
        </w:rPr>
        <w:t>Microsoft Dynamics CRM Server 2013, 81</w:t>
      </w:r>
    </w:p>
    <w:p w:rsidR="00A72E41" w:rsidRDefault="00A72E41">
      <w:pPr>
        <w:pStyle w:val="Index1"/>
        <w:tabs>
          <w:tab w:val="right" w:pos="5030"/>
        </w:tabs>
        <w:rPr>
          <w:noProof/>
        </w:rPr>
      </w:pPr>
      <w:r>
        <w:rPr>
          <w:noProof/>
        </w:rPr>
        <w:t>Microsoft Dynamics CRM Server 2015, 20, 81</w:t>
      </w:r>
    </w:p>
    <w:p w:rsidR="00A72E41" w:rsidRDefault="00A72E41">
      <w:pPr>
        <w:pStyle w:val="Index1"/>
        <w:tabs>
          <w:tab w:val="right" w:pos="5030"/>
        </w:tabs>
        <w:rPr>
          <w:noProof/>
        </w:rPr>
      </w:pPr>
      <w:r>
        <w:rPr>
          <w:noProof/>
        </w:rPr>
        <w:t>Microsoft Dynamics CRM Workgroup Server, 87</w:t>
      </w:r>
    </w:p>
    <w:p w:rsidR="00A72E41" w:rsidRDefault="00A72E41">
      <w:pPr>
        <w:pStyle w:val="Index1"/>
        <w:tabs>
          <w:tab w:val="right" w:pos="5030"/>
        </w:tabs>
        <w:rPr>
          <w:noProof/>
        </w:rPr>
      </w:pPr>
      <w:r>
        <w:rPr>
          <w:noProof/>
        </w:rPr>
        <w:t>Microsoft Dynamics CRM Workgroup Server 2015, 20</w:t>
      </w:r>
    </w:p>
    <w:p w:rsidR="00A72E41" w:rsidRDefault="00A72E41">
      <w:pPr>
        <w:pStyle w:val="Index1"/>
        <w:tabs>
          <w:tab w:val="right" w:pos="5030"/>
        </w:tabs>
        <w:rPr>
          <w:noProof/>
        </w:rPr>
      </w:pPr>
      <w:r>
        <w:rPr>
          <w:noProof/>
        </w:rPr>
        <w:t>Microsoft Dynamics Marketing Enterprise, 60</w:t>
      </w:r>
    </w:p>
    <w:p w:rsidR="00A72E41" w:rsidRDefault="00A72E41">
      <w:pPr>
        <w:pStyle w:val="Index1"/>
        <w:tabs>
          <w:tab w:val="right" w:pos="5030"/>
        </w:tabs>
        <w:rPr>
          <w:noProof/>
        </w:rPr>
      </w:pPr>
      <w:r>
        <w:rPr>
          <w:noProof/>
        </w:rPr>
        <w:t>Microsoft Dynamics Marketing Enterprise Bővített támogatás, 60</w:t>
      </w:r>
    </w:p>
    <w:p w:rsidR="00A72E41" w:rsidRDefault="00A72E41">
      <w:pPr>
        <w:pStyle w:val="Index1"/>
        <w:tabs>
          <w:tab w:val="right" w:pos="5030"/>
        </w:tabs>
        <w:rPr>
          <w:noProof/>
        </w:rPr>
      </w:pPr>
      <w:r>
        <w:rPr>
          <w:noProof/>
        </w:rPr>
        <w:t>Microsoft Dynamics Marketing Enterprise Extra Nem-Termelési példány, 60</w:t>
      </w:r>
    </w:p>
    <w:p w:rsidR="00A72E41" w:rsidRDefault="00A72E41">
      <w:pPr>
        <w:pStyle w:val="Index1"/>
        <w:tabs>
          <w:tab w:val="right" w:pos="5030"/>
        </w:tabs>
        <w:rPr>
          <w:noProof/>
        </w:rPr>
      </w:pPr>
      <w:r>
        <w:rPr>
          <w:noProof/>
        </w:rPr>
        <w:t>Microsoft Dynamics Marketing Enterprise Extra tárhely, 60</w:t>
      </w:r>
    </w:p>
    <w:p w:rsidR="00A72E41" w:rsidRDefault="00A72E41">
      <w:pPr>
        <w:pStyle w:val="Index1"/>
        <w:tabs>
          <w:tab w:val="right" w:pos="5030"/>
        </w:tabs>
        <w:rPr>
          <w:noProof/>
        </w:rPr>
      </w:pPr>
      <w:r>
        <w:rPr>
          <w:noProof/>
        </w:rPr>
        <w:t>Microsoft Dynamics Marketing Enterprise Extra Termelési példány, 60</w:t>
      </w:r>
    </w:p>
    <w:p w:rsidR="00A72E41" w:rsidRDefault="00A72E41">
      <w:pPr>
        <w:pStyle w:val="Index1"/>
        <w:tabs>
          <w:tab w:val="right" w:pos="5030"/>
        </w:tabs>
        <w:rPr>
          <w:noProof/>
        </w:rPr>
      </w:pPr>
      <w:r>
        <w:rPr>
          <w:noProof/>
        </w:rPr>
        <w:t>Microsoft Dynamics Marketing Enterprise Extra üzenetek, 60</w:t>
      </w:r>
    </w:p>
    <w:p w:rsidR="00A72E41" w:rsidRDefault="00A72E41">
      <w:pPr>
        <w:pStyle w:val="Index1"/>
        <w:tabs>
          <w:tab w:val="right" w:pos="5030"/>
        </w:tabs>
        <w:rPr>
          <w:noProof/>
        </w:rPr>
      </w:pPr>
      <w:r>
        <w:rPr>
          <w:noProof/>
        </w:rPr>
        <w:t>Microsoft Dynamics Marketing Enterprise Közvetlen szakmai támogatás, 60</w:t>
      </w:r>
    </w:p>
    <w:p w:rsidR="00A72E41" w:rsidRDefault="00A72E41">
      <w:pPr>
        <w:pStyle w:val="Index1"/>
        <w:tabs>
          <w:tab w:val="right" w:pos="5030"/>
        </w:tabs>
        <w:rPr>
          <w:noProof/>
        </w:rPr>
      </w:pPr>
      <w:r>
        <w:rPr>
          <w:noProof/>
        </w:rPr>
        <w:t>Microsoft Dynamics Marketing Sales Collaboration, 60</w:t>
      </w:r>
    </w:p>
    <w:p w:rsidR="00A72E41" w:rsidRDefault="00A72E41">
      <w:pPr>
        <w:pStyle w:val="Index1"/>
        <w:tabs>
          <w:tab w:val="right" w:pos="5030"/>
        </w:tabs>
        <w:rPr>
          <w:noProof/>
        </w:rPr>
      </w:pPr>
      <w:r>
        <w:rPr>
          <w:noProof/>
        </w:rPr>
        <w:t>Microsoft Intune, 16, 35, 59</w:t>
      </w:r>
    </w:p>
    <w:p w:rsidR="00A72E41" w:rsidRDefault="00A72E41">
      <w:pPr>
        <w:pStyle w:val="Index1"/>
        <w:tabs>
          <w:tab w:val="right" w:pos="5030"/>
        </w:tabs>
        <w:rPr>
          <w:noProof/>
        </w:rPr>
      </w:pPr>
      <w:r>
        <w:rPr>
          <w:noProof/>
        </w:rPr>
        <w:t>Microsoft Intune Kiegészítő, 59</w:t>
      </w:r>
    </w:p>
    <w:p w:rsidR="00A72E41" w:rsidRDefault="00A72E41">
      <w:pPr>
        <w:pStyle w:val="Index1"/>
        <w:tabs>
          <w:tab w:val="right" w:pos="5030"/>
        </w:tabs>
        <w:rPr>
          <w:noProof/>
        </w:rPr>
      </w:pPr>
      <w:r>
        <w:rPr>
          <w:noProof/>
        </w:rPr>
        <w:t>Microsoft Intune USL Kiegészítő Extra tárhely 1 GB, 59</w:t>
      </w:r>
    </w:p>
    <w:p w:rsidR="00A72E41" w:rsidRDefault="00A72E41">
      <w:pPr>
        <w:pStyle w:val="Index1"/>
        <w:tabs>
          <w:tab w:val="right" w:pos="5030"/>
        </w:tabs>
        <w:rPr>
          <w:noProof/>
        </w:rPr>
      </w:pPr>
      <w:r>
        <w:rPr>
          <w:noProof/>
        </w:rPr>
        <w:t>Microsoft Learning E-Reference Library, 70</w:t>
      </w:r>
    </w:p>
    <w:p w:rsidR="00A72E41" w:rsidRDefault="00A72E41">
      <w:pPr>
        <w:pStyle w:val="Index1"/>
        <w:tabs>
          <w:tab w:val="right" w:pos="5030"/>
        </w:tabs>
        <w:rPr>
          <w:noProof/>
        </w:rPr>
      </w:pPr>
      <w:r>
        <w:rPr>
          <w:noProof/>
        </w:rPr>
        <w:t>Microsoft Learning IT Academy, 70</w:t>
      </w:r>
    </w:p>
    <w:p w:rsidR="00A72E41" w:rsidRDefault="00A72E41">
      <w:pPr>
        <w:pStyle w:val="Index1"/>
        <w:tabs>
          <w:tab w:val="right" w:pos="5030"/>
        </w:tabs>
        <w:rPr>
          <w:noProof/>
        </w:rPr>
      </w:pPr>
      <w:r>
        <w:rPr>
          <w:noProof/>
        </w:rPr>
        <w:t>Microsoft Learning MCP 1 Vizsgautalványok, 70</w:t>
      </w:r>
    </w:p>
    <w:p w:rsidR="00A72E41" w:rsidRDefault="00A72E41">
      <w:pPr>
        <w:pStyle w:val="Index1"/>
        <w:tabs>
          <w:tab w:val="right" w:pos="5030"/>
        </w:tabs>
        <w:rPr>
          <w:noProof/>
        </w:rPr>
      </w:pPr>
      <w:r>
        <w:rPr>
          <w:noProof/>
        </w:rPr>
        <w:t>Microsoft Learning MCP 30 Vizsgautalványok, 70</w:t>
      </w:r>
    </w:p>
    <w:p w:rsidR="00A72E41" w:rsidRDefault="00A72E41">
      <w:pPr>
        <w:pStyle w:val="Index1"/>
        <w:tabs>
          <w:tab w:val="right" w:pos="5030"/>
        </w:tabs>
        <w:rPr>
          <w:noProof/>
        </w:rPr>
      </w:pPr>
      <w:r>
        <w:rPr>
          <w:noProof/>
        </w:rPr>
        <w:t>Microsoft Learning MOS 500 Vizsgahely-licenc, 70</w:t>
      </w:r>
    </w:p>
    <w:p w:rsidR="00A72E41" w:rsidRDefault="00A72E41">
      <w:pPr>
        <w:pStyle w:val="Index1"/>
        <w:tabs>
          <w:tab w:val="right" w:pos="5030"/>
        </w:tabs>
        <w:rPr>
          <w:noProof/>
        </w:rPr>
      </w:pPr>
      <w:r>
        <w:rPr>
          <w:noProof/>
        </w:rPr>
        <w:t>Microsoft Learning MTA 250 Vizsgahely-licenc, 70</w:t>
      </w:r>
    </w:p>
    <w:p w:rsidR="00A72E41" w:rsidRDefault="00A72E41">
      <w:pPr>
        <w:pStyle w:val="Index1"/>
        <w:tabs>
          <w:tab w:val="right" w:pos="5030"/>
        </w:tabs>
        <w:rPr>
          <w:noProof/>
        </w:rPr>
      </w:pPr>
      <w:r>
        <w:rPr>
          <w:noProof/>
        </w:rPr>
        <w:t>Microsoft Office Audit and Control Management Server 2013, 26</w:t>
      </w:r>
    </w:p>
    <w:p w:rsidR="00A72E41" w:rsidRDefault="00A72E41">
      <w:pPr>
        <w:pStyle w:val="Index1"/>
        <w:tabs>
          <w:tab w:val="right" w:pos="5030"/>
        </w:tabs>
        <w:rPr>
          <w:noProof/>
        </w:rPr>
      </w:pPr>
      <w:r>
        <w:rPr>
          <w:noProof/>
        </w:rPr>
        <w:t>Microsoft Social Engagement, 60</w:t>
      </w:r>
    </w:p>
    <w:p w:rsidR="00A72E41" w:rsidRDefault="00A72E41">
      <w:pPr>
        <w:pStyle w:val="Index1"/>
        <w:tabs>
          <w:tab w:val="right" w:pos="5030"/>
        </w:tabs>
        <w:rPr>
          <w:noProof/>
        </w:rPr>
      </w:pPr>
      <w:r>
        <w:rPr>
          <w:noProof/>
        </w:rPr>
        <w:t>Microsoft Social Engagement Enterprise, 61</w:t>
      </w:r>
    </w:p>
    <w:p w:rsidR="00A72E41" w:rsidRDefault="00A72E41">
      <w:pPr>
        <w:pStyle w:val="Index1"/>
        <w:tabs>
          <w:tab w:val="right" w:pos="5030"/>
        </w:tabs>
        <w:rPr>
          <w:noProof/>
        </w:rPr>
      </w:pPr>
      <w:r>
        <w:rPr>
          <w:noProof/>
        </w:rPr>
        <w:t>Microsoft Social Engagement Professional, 61</w:t>
      </w:r>
    </w:p>
    <w:p w:rsidR="00A72E41" w:rsidRDefault="00A72E41">
      <w:pPr>
        <w:pStyle w:val="Index1"/>
        <w:tabs>
          <w:tab w:val="right" w:pos="5030"/>
        </w:tabs>
        <w:rPr>
          <w:noProof/>
        </w:rPr>
      </w:pPr>
      <w:r>
        <w:rPr>
          <w:noProof/>
        </w:rPr>
        <w:t>Microsoft Social Engagement Professional Bővített támogatás, 61</w:t>
      </w:r>
    </w:p>
    <w:p w:rsidR="00A72E41" w:rsidRDefault="00A72E41">
      <w:pPr>
        <w:pStyle w:val="Index1"/>
        <w:tabs>
          <w:tab w:val="right" w:pos="5030"/>
        </w:tabs>
        <w:rPr>
          <w:noProof/>
        </w:rPr>
      </w:pPr>
      <w:r>
        <w:rPr>
          <w:noProof/>
        </w:rPr>
        <w:t>Microsoft Social Engagement Professional Kiegészítő, 61</w:t>
      </w:r>
    </w:p>
    <w:p w:rsidR="00A72E41" w:rsidRDefault="00A72E41">
      <w:pPr>
        <w:pStyle w:val="Index1"/>
        <w:tabs>
          <w:tab w:val="right" w:pos="5030"/>
        </w:tabs>
        <w:rPr>
          <w:noProof/>
        </w:rPr>
      </w:pPr>
      <w:r>
        <w:rPr>
          <w:noProof/>
        </w:rPr>
        <w:t>Microsoft Social Engagement Professional Közvetlen támogatás, 61</w:t>
      </w:r>
    </w:p>
    <w:p w:rsidR="00A72E41" w:rsidRDefault="00A72E41">
      <w:pPr>
        <w:pStyle w:val="Index1"/>
        <w:tabs>
          <w:tab w:val="right" w:pos="5030"/>
        </w:tabs>
        <w:rPr>
          <w:noProof/>
        </w:rPr>
      </w:pPr>
      <w:r>
        <w:rPr>
          <w:noProof/>
        </w:rPr>
        <w:t>Microsoft Social Engagement Professional További bejegyzések, 61</w:t>
      </w:r>
    </w:p>
    <w:p w:rsidR="00A72E41" w:rsidRDefault="00A72E41">
      <w:pPr>
        <w:pStyle w:val="Index1"/>
        <w:tabs>
          <w:tab w:val="right" w:pos="5030"/>
        </w:tabs>
        <w:rPr>
          <w:noProof/>
        </w:rPr>
      </w:pPr>
      <w:r>
        <w:rPr>
          <w:noProof/>
        </w:rPr>
        <w:t>Microsoft Translator API, 70</w:t>
      </w:r>
    </w:p>
    <w:p w:rsidR="00A72E41" w:rsidRDefault="00A72E41">
      <w:pPr>
        <w:pStyle w:val="Index1"/>
        <w:tabs>
          <w:tab w:val="right" w:pos="5030"/>
        </w:tabs>
        <w:rPr>
          <w:noProof/>
        </w:rPr>
      </w:pPr>
      <w:r>
        <w:rPr>
          <w:noProof/>
        </w:rPr>
        <w:t>MSDN Operating Systems, 36</w:t>
      </w:r>
    </w:p>
    <w:p w:rsidR="00A72E41" w:rsidRDefault="00A72E41">
      <w:pPr>
        <w:pStyle w:val="Index1"/>
        <w:tabs>
          <w:tab w:val="right" w:pos="5030"/>
        </w:tabs>
        <w:rPr>
          <w:noProof/>
        </w:rPr>
      </w:pPr>
      <w:r>
        <w:rPr>
          <w:noProof/>
        </w:rPr>
        <w:t>MSDN-platformok, 36</w:t>
      </w:r>
    </w:p>
    <w:p w:rsidR="00A72E41" w:rsidRDefault="00A72E41">
      <w:pPr>
        <w:pStyle w:val="Index1"/>
        <w:tabs>
          <w:tab w:val="right" w:pos="5030"/>
        </w:tabs>
        <w:rPr>
          <w:noProof/>
        </w:rPr>
      </w:pPr>
      <w:r>
        <w:rPr>
          <w:noProof/>
        </w:rPr>
        <w:t>Nagyvállalati CAL, 35, 56, 59, 65, 67, 81, 87</w:t>
      </w:r>
    </w:p>
    <w:p w:rsidR="00A72E41" w:rsidRDefault="00A72E41">
      <w:pPr>
        <w:pStyle w:val="Index1"/>
        <w:tabs>
          <w:tab w:val="right" w:pos="5030"/>
        </w:tabs>
        <w:rPr>
          <w:noProof/>
        </w:rPr>
      </w:pPr>
      <w:r>
        <w:rPr>
          <w:noProof/>
        </w:rPr>
        <w:t>Nagyvállalati CAL Bridge Office 365 szolgáltatáshoz, 66</w:t>
      </w:r>
    </w:p>
    <w:p w:rsidR="00A72E41" w:rsidRDefault="00A72E41">
      <w:pPr>
        <w:pStyle w:val="Index1"/>
        <w:tabs>
          <w:tab w:val="right" w:pos="5030"/>
        </w:tabs>
        <w:rPr>
          <w:noProof/>
        </w:rPr>
      </w:pPr>
      <w:r>
        <w:rPr>
          <w:noProof/>
        </w:rPr>
        <w:t>Nagyvállalati CAL Csomag, 15</w:t>
      </w:r>
    </w:p>
    <w:p w:rsidR="00A72E41" w:rsidRDefault="00A72E41">
      <w:pPr>
        <w:pStyle w:val="Index1"/>
        <w:tabs>
          <w:tab w:val="right" w:pos="5030"/>
        </w:tabs>
        <w:rPr>
          <w:noProof/>
        </w:rPr>
      </w:pPr>
      <w:r>
        <w:rPr>
          <w:noProof/>
        </w:rPr>
        <w:t>Nagyvállalati CAL Suite Bridge for Enterprise Mobility Suite, 87</w:t>
      </w:r>
    </w:p>
    <w:p w:rsidR="00A72E41" w:rsidRDefault="00A72E41">
      <w:pPr>
        <w:pStyle w:val="Index1"/>
        <w:tabs>
          <w:tab w:val="right" w:pos="5030"/>
        </w:tabs>
        <w:rPr>
          <w:noProof/>
        </w:rPr>
      </w:pPr>
      <w:r>
        <w:rPr>
          <w:noProof/>
        </w:rPr>
        <w:t>Nagyvállalati CAL Suite Bridge for Microsoft Intune, 15, 87</w:t>
      </w:r>
    </w:p>
    <w:p w:rsidR="00A72E41" w:rsidRDefault="00A72E41">
      <w:pPr>
        <w:pStyle w:val="Index1"/>
        <w:tabs>
          <w:tab w:val="right" w:pos="5030"/>
        </w:tabs>
        <w:rPr>
          <w:noProof/>
        </w:rPr>
      </w:pPr>
      <w:r>
        <w:rPr>
          <w:noProof/>
        </w:rPr>
        <w:t>Nagyvállalati CAL Suite Bridge Office 365 szolgáltatáshoz, 15, 56, 87</w:t>
      </w:r>
    </w:p>
    <w:p w:rsidR="00A72E41" w:rsidRDefault="00A72E41">
      <w:pPr>
        <w:pStyle w:val="Index1"/>
        <w:tabs>
          <w:tab w:val="right" w:pos="5030"/>
        </w:tabs>
        <w:rPr>
          <w:noProof/>
        </w:rPr>
      </w:pPr>
      <w:r>
        <w:rPr>
          <w:noProof/>
        </w:rPr>
        <w:t>Nagyvállalati CAL Suite Bridge Office 365 szolgáltatáshoz és Microsoft Intune-hoz, 15, 56, 87</w:t>
      </w:r>
    </w:p>
    <w:p w:rsidR="00A72E41" w:rsidRDefault="00A72E41">
      <w:pPr>
        <w:pStyle w:val="Index1"/>
        <w:tabs>
          <w:tab w:val="right" w:pos="5030"/>
        </w:tabs>
        <w:rPr>
          <w:noProof/>
        </w:rPr>
      </w:pPr>
      <w:r>
        <w:rPr>
          <w:noProof/>
        </w:rPr>
        <w:t>Nagyvállalati Felhő Csomag, 58</w:t>
      </w:r>
    </w:p>
    <w:p w:rsidR="00A72E41" w:rsidRDefault="00A72E41">
      <w:pPr>
        <w:pStyle w:val="Index1"/>
        <w:tabs>
          <w:tab w:val="right" w:pos="5030"/>
        </w:tabs>
        <w:rPr>
          <w:noProof/>
        </w:rPr>
      </w:pPr>
      <w:r>
        <w:rPr>
          <w:noProof/>
        </w:rPr>
        <w:t>Nagyvállalati Felhő Csomag Frissítési Garanciából, 58</w:t>
      </w:r>
    </w:p>
    <w:p w:rsidR="00A72E41" w:rsidRDefault="00A72E41">
      <w:pPr>
        <w:pStyle w:val="Index1"/>
        <w:tabs>
          <w:tab w:val="right" w:pos="5030"/>
        </w:tabs>
        <w:rPr>
          <w:noProof/>
        </w:rPr>
      </w:pPr>
      <w:r>
        <w:rPr>
          <w:noProof/>
        </w:rPr>
        <w:t>Nagyvállalati Felhő Csomag Kiegészítő, 58</w:t>
      </w:r>
    </w:p>
    <w:p w:rsidR="00A72E41" w:rsidRDefault="00A72E41">
      <w:pPr>
        <w:pStyle w:val="Index1"/>
        <w:tabs>
          <w:tab w:val="right" w:pos="5030"/>
        </w:tabs>
        <w:rPr>
          <w:noProof/>
        </w:rPr>
      </w:pPr>
      <w:r>
        <w:rPr>
          <w:noProof/>
        </w:rPr>
        <w:t>Office 2007, 22</w:t>
      </w:r>
    </w:p>
    <w:p w:rsidR="00A72E41" w:rsidRDefault="00A72E41">
      <w:pPr>
        <w:pStyle w:val="Index1"/>
        <w:tabs>
          <w:tab w:val="right" w:pos="5030"/>
        </w:tabs>
        <w:rPr>
          <w:noProof/>
        </w:rPr>
      </w:pPr>
      <w:r>
        <w:rPr>
          <w:noProof/>
        </w:rPr>
        <w:t>Office 2010, 22</w:t>
      </w:r>
    </w:p>
    <w:p w:rsidR="00A72E41" w:rsidRDefault="00A72E41">
      <w:pPr>
        <w:pStyle w:val="Index1"/>
        <w:tabs>
          <w:tab w:val="right" w:pos="5030"/>
        </w:tabs>
        <w:rPr>
          <w:noProof/>
        </w:rPr>
      </w:pPr>
      <w:r>
        <w:rPr>
          <w:noProof/>
        </w:rPr>
        <w:t>Office 2013 Otthoni és kisvállalati verzió, 29</w:t>
      </w:r>
    </w:p>
    <w:p w:rsidR="00A72E41" w:rsidRDefault="00A72E41">
      <w:pPr>
        <w:pStyle w:val="Index1"/>
        <w:tabs>
          <w:tab w:val="right" w:pos="5030"/>
        </w:tabs>
        <w:rPr>
          <w:noProof/>
        </w:rPr>
      </w:pPr>
      <w:r>
        <w:rPr>
          <w:noProof/>
        </w:rPr>
        <w:t>Office 365, 23</w:t>
      </w:r>
    </w:p>
    <w:p w:rsidR="00A72E41" w:rsidRDefault="00A72E41">
      <w:pPr>
        <w:pStyle w:val="Index1"/>
        <w:tabs>
          <w:tab w:val="right" w:pos="5030"/>
        </w:tabs>
        <w:rPr>
          <w:noProof/>
        </w:rPr>
      </w:pPr>
      <w:r>
        <w:rPr>
          <w:noProof/>
        </w:rPr>
        <w:t>Office 365 Business, 62</w:t>
      </w:r>
    </w:p>
    <w:p w:rsidR="00A72E41" w:rsidRDefault="00A72E41">
      <w:pPr>
        <w:pStyle w:val="Index1"/>
        <w:tabs>
          <w:tab w:val="right" w:pos="5030"/>
        </w:tabs>
        <w:rPr>
          <w:noProof/>
        </w:rPr>
      </w:pPr>
      <w:r>
        <w:rPr>
          <w:noProof/>
        </w:rPr>
        <w:t>Office 365 Business Essentials, 63</w:t>
      </w:r>
    </w:p>
    <w:p w:rsidR="00A72E41" w:rsidRDefault="00A72E41">
      <w:pPr>
        <w:pStyle w:val="Index1"/>
        <w:tabs>
          <w:tab w:val="right" w:pos="5030"/>
        </w:tabs>
        <w:rPr>
          <w:noProof/>
        </w:rPr>
      </w:pPr>
      <w:r>
        <w:rPr>
          <w:noProof/>
        </w:rPr>
        <w:t>Office 365 Business Premium, 63</w:t>
      </w:r>
    </w:p>
    <w:p w:rsidR="00A72E41" w:rsidRDefault="00A72E41">
      <w:pPr>
        <w:pStyle w:val="Index1"/>
        <w:tabs>
          <w:tab w:val="right" w:pos="5030"/>
        </w:tabs>
        <w:rPr>
          <w:noProof/>
        </w:rPr>
      </w:pPr>
      <w:r>
        <w:rPr>
          <w:noProof/>
        </w:rPr>
        <w:t>Office 365 E3 csomag Frissítési Garanciából, 59</w:t>
      </w:r>
    </w:p>
    <w:p w:rsidR="00A72E41" w:rsidRDefault="00A72E41">
      <w:pPr>
        <w:pStyle w:val="Index1"/>
        <w:tabs>
          <w:tab w:val="right" w:pos="5030"/>
        </w:tabs>
        <w:rPr>
          <w:noProof/>
        </w:rPr>
      </w:pPr>
      <w:r>
        <w:rPr>
          <w:noProof/>
        </w:rPr>
        <w:t>Office 365 Enterprise E4, 16</w:t>
      </w:r>
    </w:p>
    <w:p w:rsidR="00A72E41" w:rsidRDefault="00A72E41">
      <w:pPr>
        <w:pStyle w:val="Index1"/>
        <w:tabs>
          <w:tab w:val="right" w:pos="5030"/>
        </w:tabs>
        <w:rPr>
          <w:noProof/>
        </w:rPr>
      </w:pPr>
      <w:r>
        <w:rPr>
          <w:noProof/>
        </w:rPr>
        <w:t>Office 365 Extra fájltárhely 1 GB, 68</w:t>
      </w:r>
    </w:p>
    <w:p w:rsidR="00A72E41" w:rsidRDefault="00A72E41">
      <w:pPr>
        <w:pStyle w:val="Index1"/>
        <w:tabs>
          <w:tab w:val="right" w:pos="5030"/>
        </w:tabs>
        <w:rPr>
          <w:noProof/>
        </w:rPr>
      </w:pPr>
      <w:r>
        <w:rPr>
          <w:noProof/>
        </w:rPr>
        <w:t>Office 365 Midsize Business, 64, 66</w:t>
      </w:r>
    </w:p>
    <w:p w:rsidR="00A72E41" w:rsidRDefault="00A72E41">
      <w:pPr>
        <w:pStyle w:val="Index1"/>
        <w:tabs>
          <w:tab w:val="right" w:pos="5030"/>
        </w:tabs>
        <w:rPr>
          <w:noProof/>
        </w:rPr>
      </w:pPr>
      <w:r>
        <w:rPr>
          <w:noProof/>
        </w:rPr>
        <w:t>Office 365 Midsize Business Kiegészítő, 65</w:t>
      </w:r>
    </w:p>
    <w:p w:rsidR="00A72E41" w:rsidRDefault="00A72E41">
      <w:pPr>
        <w:pStyle w:val="Index1"/>
        <w:tabs>
          <w:tab w:val="right" w:pos="5030"/>
        </w:tabs>
        <w:rPr>
          <w:noProof/>
        </w:rPr>
      </w:pPr>
      <w:r>
        <w:rPr>
          <w:noProof/>
        </w:rPr>
        <w:t>Office 365 Nagyvállalati verzió, 16</w:t>
      </w:r>
    </w:p>
    <w:p w:rsidR="00A72E41" w:rsidRDefault="00A72E41">
      <w:pPr>
        <w:pStyle w:val="Index1"/>
        <w:tabs>
          <w:tab w:val="right" w:pos="5030"/>
        </w:tabs>
        <w:rPr>
          <w:noProof/>
        </w:rPr>
      </w:pPr>
      <w:r>
        <w:rPr>
          <w:noProof/>
        </w:rPr>
        <w:t>Office 365 Nagyvállalati verzió E1 csomag, 16, 63</w:t>
      </w:r>
    </w:p>
    <w:p w:rsidR="00A72E41" w:rsidRDefault="00A72E41">
      <w:pPr>
        <w:pStyle w:val="Index1"/>
        <w:tabs>
          <w:tab w:val="right" w:pos="5030"/>
        </w:tabs>
        <w:rPr>
          <w:noProof/>
        </w:rPr>
      </w:pPr>
      <w:r>
        <w:rPr>
          <w:noProof/>
        </w:rPr>
        <w:t>Office 365 Nagyvállalati verzió E1 csomag és Microsoft Intune, 16</w:t>
      </w:r>
    </w:p>
    <w:p w:rsidR="00A72E41" w:rsidRDefault="00A72E41">
      <w:pPr>
        <w:pStyle w:val="Index1"/>
        <w:tabs>
          <w:tab w:val="right" w:pos="5030"/>
        </w:tabs>
        <w:rPr>
          <w:noProof/>
        </w:rPr>
      </w:pPr>
      <w:r>
        <w:rPr>
          <w:noProof/>
        </w:rPr>
        <w:t>Office 365 Nagyvállalati verzió E1 csomag Frissítési Garanciából, 63</w:t>
      </w:r>
    </w:p>
    <w:p w:rsidR="00A72E41" w:rsidRDefault="00A72E41">
      <w:pPr>
        <w:pStyle w:val="Index1"/>
        <w:tabs>
          <w:tab w:val="right" w:pos="5030"/>
        </w:tabs>
        <w:rPr>
          <w:noProof/>
        </w:rPr>
      </w:pPr>
      <w:r>
        <w:rPr>
          <w:noProof/>
        </w:rPr>
        <w:t>Office 365 Nagyvállalati verzió E1, E3 csomag Kiegészítő, 64</w:t>
      </w:r>
    </w:p>
    <w:p w:rsidR="00A72E41" w:rsidRDefault="00A72E41">
      <w:pPr>
        <w:pStyle w:val="Index1"/>
        <w:tabs>
          <w:tab w:val="right" w:pos="5030"/>
        </w:tabs>
        <w:rPr>
          <w:noProof/>
        </w:rPr>
      </w:pPr>
      <w:r>
        <w:rPr>
          <w:noProof/>
        </w:rPr>
        <w:t>Office 365 Nagyvállalati verzió E3 csomag, 16, 58, 64</w:t>
      </w:r>
    </w:p>
    <w:p w:rsidR="00A72E41" w:rsidRDefault="00A72E41">
      <w:pPr>
        <w:pStyle w:val="Index1"/>
        <w:tabs>
          <w:tab w:val="right" w:pos="5030"/>
        </w:tabs>
        <w:rPr>
          <w:noProof/>
        </w:rPr>
      </w:pPr>
      <w:r>
        <w:rPr>
          <w:noProof/>
        </w:rPr>
        <w:t>Office 365 Nagyvállalati verzió E3 csomag és Microsoft Intune, 16</w:t>
      </w:r>
    </w:p>
    <w:p w:rsidR="00A72E41" w:rsidRDefault="00A72E41">
      <w:pPr>
        <w:pStyle w:val="Index1"/>
        <w:tabs>
          <w:tab w:val="right" w:pos="5030"/>
        </w:tabs>
        <w:rPr>
          <w:noProof/>
        </w:rPr>
      </w:pPr>
      <w:r>
        <w:rPr>
          <w:noProof/>
        </w:rPr>
        <w:t>Office 365 Nagyvállalati verzió E3 csomag Frissítési Garanciából, 64</w:t>
      </w:r>
    </w:p>
    <w:p w:rsidR="00A72E41" w:rsidRDefault="00A72E41">
      <w:pPr>
        <w:pStyle w:val="Index1"/>
        <w:tabs>
          <w:tab w:val="right" w:pos="5030"/>
        </w:tabs>
        <w:rPr>
          <w:noProof/>
        </w:rPr>
      </w:pPr>
      <w:r>
        <w:rPr>
          <w:noProof/>
        </w:rPr>
        <w:t>Office 365 Nagyvállalati verzió E3, E4 csomag ProPlus nélkül Kiegészítő, 64</w:t>
      </w:r>
    </w:p>
    <w:p w:rsidR="00A72E41" w:rsidRDefault="00A72E41">
      <w:pPr>
        <w:pStyle w:val="Index1"/>
        <w:tabs>
          <w:tab w:val="right" w:pos="5030"/>
        </w:tabs>
        <w:rPr>
          <w:noProof/>
        </w:rPr>
      </w:pPr>
      <w:r>
        <w:rPr>
          <w:noProof/>
        </w:rPr>
        <w:t>Office 365 Nagyvállalati verzió E4 csomag, 64</w:t>
      </w:r>
    </w:p>
    <w:p w:rsidR="00A72E41" w:rsidRDefault="00A72E41">
      <w:pPr>
        <w:pStyle w:val="Index1"/>
        <w:tabs>
          <w:tab w:val="right" w:pos="5030"/>
        </w:tabs>
        <w:rPr>
          <w:noProof/>
        </w:rPr>
      </w:pPr>
      <w:r>
        <w:rPr>
          <w:noProof/>
        </w:rPr>
        <w:t>Office 365 Nagyvállalati verzió E4 csomag és Microsoft Intune, 16</w:t>
      </w:r>
    </w:p>
    <w:p w:rsidR="00A72E41" w:rsidRDefault="00A72E41">
      <w:pPr>
        <w:pStyle w:val="Index1"/>
        <w:tabs>
          <w:tab w:val="right" w:pos="5030"/>
        </w:tabs>
        <w:rPr>
          <w:noProof/>
        </w:rPr>
      </w:pPr>
      <w:r>
        <w:rPr>
          <w:noProof/>
        </w:rPr>
        <w:t>Office 365 Nagyvállalati verzió E4 csomag Frissítési Garanciából, 64</w:t>
      </w:r>
    </w:p>
    <w:p w:rsidR="00A72E41" w:rsidRDefault="00A72E41">
      <w:pPr>
        <w:pStyle w:val="Index1"/>
        <w:tabs>
          <w:tab w:val="right" w:pos="5030"/>
        </w:tabs>
        <w:rPr>
          <w:noProof/>
        </w:rPr>
      </w:pPr>
      <w:r>
        <w:rPr>
          <w:noProof/>
        </w:rPr>
        <w:t>Office 365 Nagyvállalati verzió E4 csomag Kiegészítő, 64</w:t>
      </w:r>
    </w:p>
    <w:p w:rsidR="00A72E41" w:rsidRDefault="00A72E41">
      <w:pPr>
        <w:pStyle w:val="Index1"/>
        <w:tabs>
          <w:tab w:val="right" w:pos="5030"/>
        </w:tabs>
        <w:rPr>
          <w:noProof/>
        </w:rPr>
      </w:pPr>
      <w:r>
        <w:rPr>
          <w:noProof/>
        </w:rPr>
        <w:t>Office 365 Nagyvállalati verzió K1 csomag, 64</w:t>
      </w:r>
    </w:p>
    <w:p w:rsidR="00A72E41" w:rsidRDefault="00A72E41">
      <w:pPr>
        <w:pStyle w:val="Index1"/>
        <w:tabs>
          <w:tab w:val="right" w:pos="5030"/>
        </w:tabs>
        <w:rPr>
          <w:noProof/>
        </w:rPr>
      </w:pPr>
      <w:r>
        <w:rPr>
          <w:noProof/>
        </w:rPr>
        <w:t>Office 365 Pro Plus, 82</w:t>
      </w:r>
    </w:p>
    <w:p w:rsidR="00A72E41" w:rsidRDefault="00A72E41">
      <w:pPr>
        <w:pStyle w:val="Index1"/>
        <w:tabs>
          <w:tab w:val="right" w:pos="5030"/>
        </w:tabs>
        <w:rPr>
          <w:noProof/>
        </w:rPr>
      </w:pPr>
      <w:r>
        <w:rPr>
          <w:noProof/>
        </w:rPr>
        <w:t>Office 365 ProPlus, 23, 62</w:t>
      </w:r>
    </w:p>
    <w:p w:rsidR="00A72E41" w:rsidRDefault="00A72E41">
      <w:pPr>
        <w:pStyle w:val="Index1"/>
        <w:tabs>
          <w:tab w:val="right" w:pos="5030"/>
        </w:tabs>
        <w:rPr>
          <w:noProof/>
        </w:rPr>
      </w:pPr>
      <w:r>
        <w:rPr>
          <w:noProof/>
        </w:rPr>
        <w:t>Office 365 ProPlus Frissítési Garanciából, 62</w:t>
      </w:r>
    </w:p>
    <w:p w:rsidR="00A72E41" w:rsidRDefault="00A72E41">
      <w:pPr>
        <w:pStyle w:val="Index1"/>
        <w:tabs>
          <w:tab w:val="right" w:pos="5030"/>
        </w:tabs>
        <w:rPr>
          <w:noProof/>
        </w:rPr>
      </w:pPr>
      <w:r>
        <w:rPr>
          <w:noProof/>
        </w:rPr>
        <w:t>Office 365-höz készült Project Pro, 23, 26, 62</w:t>
      </w:r>
    </w:p>
    <w:p w:rsidR="00A72E41" w:rsidRDefault="00A72E41">
      <w:pPr>
        <w:pStyle w:val="Index1"/>
        <w:tabs>
          <w:tab w:val="right" w:pos="5030"/>
        </w:tabs>
        <w:rPr>
          <w:noProof/>
        </w:rPr>
      </w:pPr>
      <w:r>
        <w:rPr>
          <w:noProof/>
        </w:rPr>
        <w:t>Office 365-höz készült Project Pro Frissítési Garanciából, 62</w:t>
      </w:r>
    </w:p>
    <w:p w:rsidR="00A72E41" w:rsidRDefault="00A72E41">
      <w:pPr>
        <w:pStyle w:val="Index1"/>
        <w:tabs>
          <w:tab w:val="right" w:pos="5030"/>
        </w:tabs>
        <w:rPr>
          <w:noProof/>
        </w:rPr>
      </w:pPr>
      <w:r>
        <w:rPr>
          <w:noProof/>
        </w:rPr>
        <w:t>Office for Mac 2008, 24, 83</w:t>
      </w:r>
    </w:p>
    <w:p w:rsidR="00A72E41" w:rsidRDefault="00A72E41">
      <w:pPr>
        <w:pStyle w:val="Index1"/>
        <w:tabs>
          <w:tab w:val="right" w:pos="5030"/>
        </w:tabs>
        <w:rPr>
          <w:noProof/>
        </w:rPr>
      </w:pPr>
      <w:r>
        <w:rPr>
          <w:noProof/>
        </w:rPr>
        <w:t>Office for Mac Home &amp; Business 2011 HUP, 83</w:t>
      </w:r>
    </w:p>
    <w:p w:rsidR="00A72E41" w:rsidRDefault="00A72E41">
      <w:pPr>
        <w:pStyle w:val="Index1"/>
        <w:tabs>
          <w:tab w:val="right" w:pos="5030"/>
        </w:tabs>
        <w:rPr>
          <w:noProof/>
        </w:rPr>
      </w:pPr>
      <w:r>
        <w:rPr>
          <w:noProof/>
        </w:rPr>
        <w:t>Office for Mac Standard, 80</w:t>
      </w:r>
    </w:p>
    <w:p w:rsidR="00A72E41" w:rsidRDefault="00A72E41">
      <w:pPr>
        <w:pStyle w:val="Index1"/>
        <w:tabs>
          <w:tab w:val="right" w:pos="5030"/>
        </w:tabs>
        <w:rPr>
          <w:noProof/>
        </w:rPr>
      </w:pPr>
      <w:r>
        <w:rPr>
          <w:noProof/>
        </w:rPr>
        <w:t>Office for Mac Standard 2011, 24, 83</w:t>
      </w:r>
    </w:p>
    <w:p w:rsidR="00A72E41" w:rsidRDefault="00A72E41">
      <w:pPr>
        <w:pStyle w:val="Index1"/>
        <w:tabs>
          <w:tab w:val="right" w:pos="5030"/>
        </w:tabs>
        <w:rPr>
          <w:noProof/>
        </w:rPr>
      </w:pPr>
      <w:r>
        <w:rPr>
          <w:noProof/>
        </w:rPr>
        <w:t>Office Home és Student 2013 RT kereskedelmi használati jogok, 22</w:t>
      </w:r>
    </w:p>
    <w:p w:rsidR="00A72E41" w:rsidRDefault="00A72E41">
      <w:pPr>
        <w:pStyle w:val="Index1"/>
        <w:tabs>
          <w:tab w:val="right" w:pos="5030"/>
        </w:tabs>
        <w:rPr>
          <w:noProof/>
        </w:rPr>
      </w:pPr>
      <w:r>
        <w:rPr>
          <w:noProof/>
        </w:rPr>
        <w:t>Office Multi Language Pack 2013, 22</w:t>
      </w:r>
    </w:p>
    <w:p w:rsidR="00A72E41" w:rsidRDefault="00A72E41">
      <w:pPr>
        <w:pStyle w:val="Index1"/>
        <w:tabs>
          <w:tab w:val="right" w:pos="5030"/>
        </w:tabs>
        <w:rPr>
          <w:noProof/>
        </w:rPr>
      </w:pPr>
      <w:r>
        <w:rPr>
          <w:noProof/>
        </w:rPr>
        <w:t>Office Multi-Language Pack, 63, 66</w:t>
      </w:r>
    </w:p>
    <w:p w:rsidR="00A72E41" w:rsidRDefault="00A72E41">
      <w:pPr>
        <w:pStyle w:val="Index1"/>
        <w:tabs>
          <w:tab w:val="right" w:pos="5030"/>
        </w:tabs>
        <w:rPr>
          <w:noProof/>
        </w:rPr>
      </w:pPr>
      <w:r>
        <w:rPr>
          <w:noProof/>
        </w:rPr>
        <w:t>Office Online, 63, 66</w:t>
      </w:r>
    </w:p>
    <w:p w:rsidR="00A72E41" w:rsidRDefault="00A72E41">
      <w:pPr>
        <w:pStyle w:val="Index1"/>
        <w:tabs>
          <w:tab w:val="right" w:pos="5030"/>
        </w:tabs>
        <w:rPr>
          <w:noProof/>
        </w:rPr>
      </w:pPr>
      <w:r>
        <w:rPr>
          <w:noProof/>
        </w:rPr>
        <w:t>Office Online for Office 365, 80</w:t>
      </w:r>
    </w:p>
    <w:p w:rsidR="00A72E41" w:rsidRDefault="00A72E41">
      <w:pPr>
        <w:pStyle w:val="Index1"/>
        <w:tabs>
          <w:tab w:val="right" w:pos="5030"/>
        </w:tabs>
        <w:rPr>
          <w:noProof/>
        </w:rPr>
      </w:pPr>
      <w:r>
        <w:rPr>
          <w:noProof/>
        </w:rPr>
        <w:t>Office Personal 2013, 29</w:t>
      </w:r>
    </w:p>
    <w:p w:rsidR="00A72E41" w:rsidRDefault="00A72E41">
      <w:pPr>
        <w:pStyle w:val="Index1"/>
        <w:tabs>
          <w:tab w:val="right" w:pos="5030"/>
        </w:tabs>
        <w:rPr>
          <w:noProof/>
        </w:rPr>
      </w:pPr>
      <w:r>
        <w:rPr>
          <w:noProof/>
        </w:rPr>
        <w:t>Office Professional 2013, 29</w:t>
      </w:r>
    </w:p>
    <w:p w:rsidR="00A72E41" w:rsidRDefault="00A72E41">
      <w:pPr>
        <w:pStyle w:val="Index1"/>
        <w:tabs>
          <w:tab w:val="right" w:pos="5030"/>
        </w:tabs>
        <w:rPr>
          <w:noProof/>
        </w:rPr>
      </w:pPr>
      <w:r>
        <w:rPr>
          <w:noProof/>
        </w:rPr>
        <w:t>Office Professional Plus, 62, 63, 65, 80, 87</w:t>
      </w:r>
    </w:p>
    <w:p w:rsidR="00A72E41" w:rsidRDefault="00A72E41">
      <w:pPr>
        <w:pStyle w:val="Index1"/>
        <w:tabs>
          <w:tab w:val="right" w:pos="5030"/>
        </w:tabs>
        <w:rPr>
          <w:noProof/>
        </w:rPr>
      </w:pPr>
      <w:r>
        <w:rPr>
          <w:noProof/>
        </w:rPr>
        <w:t>Office Professional Plus 2010, 29, 83</w:t>
      </w:r>
    </w:p>
    <w:p w:rsidR="00A72E41" w:rsidRDefault="00A72E41">
      <w:pPr>
        <w:pStyle w:val="Index1"/>
        <w:tabs>
          <w:tab w:val="right" w:pos="5030"/>
        </w:tabs>
        <w:rPr>
          <w:noProof/>
        </w:rPr>
      </w:pPr>
      <w:r>
        <w:rPr>
          <w:noProof/>
        </w:rPr>
        <w:t>Office Professional Plus 2013, 62</w:t>
      </w:r>
    </w:p>
    <w:p w:rsidR="00A72E41" w:rsidRDefault="00A72E41">
      <w:pPr>
        <w:pStyle w:val="Index1"/>
        <w:tabs>
          <w:tab w:val="right" w:pos="5030"/>
        </w:tabs>
        <w:rPr>
          <w:noProof/>
        </w:rPr>
      </w:pPr>
      <w:r>
        <w:rPr>
          <w:noProof/>
        </w:rPr>
        <w:t>Office Professional Plus 2013, 22, 29, 37</w:t>
      </w:r>
    </w:p>
    <w:p w:rsidR="00A72E41" w:rsidRDefault="00A72E41">
      <w:pPr>
        <w:pStyle w:val="Index1"/>
        <w:tabs>
          <w:tab w:val="right" w:pos="5030"/>
        </w:tabs>
        <w:rPr>
          <w:noProof/>
        </w:rPr>
      </w:pPr>
      <w:r>
        <w:rPr>
          <w:noProof/>
        </w:rPr>
        <w:t>Office Professional Plus 2013, 64</w:t>
      </w:r>
    </w:p>
    <w:p w:rsidR="00A72E41" w:rsidRDefault="00A72E41">
      <w:pPr>
        <w:pStyle w:val="Index1"/>
        <w:tabs>
          <w:tab w:val="right" w:pos="5030"/>
        </w:tabs>
        <w:rPr>
          <w:noProof/>
        </w:rPr>
      </w:pPr>
      <w:r>
        <w:rPr>
          <w:noProof/>
        </w:rPr>
        <w:t>Office Professional Plus 2013 HUP, 83</w:t>
      </w:r>
    </w:p>
    <w:p w:rsidR="00A72E41" w:rsidRDefault="00A72E41">
      <w:pPr>
        <w:pStyle w:val="Index1"/>
        <w:tabs>
          <w:tab w:val="right" w:pos="5030"/>
        </w:tabs>
        <w:rPr>
          <w:noProof/>
        </w:rPr>
      </w:pPr>
      <w:r>
        <w:rPr>
          <w:noProof/>
        </w:rPr>
        <w:t>Office Standard, 63, 80, 87</w:t>
      </w:r>
    </w:p>
    <w:p w:rsidR="00A72E41" w:rsidRDefault="00A72E41">
      <w:pPr>
        <w:pStyle w:val="Index1"/>
        <w:tabs>
          <w:tab w:val="right" w:pos="5030"/>
        </w:tabs>
        <w:rPr>
          <w:noProof/>
        </w:rPr>
      </w:pPr>
      <w:r>
        <w:rPr>
          <w:noProof/>
        </w:rPr>
        <w:t>Office Standard 2010, 29, 83</w:t>
      </w:r>
    </w:p>
    <w:p w:rsidR="00A72E41" w:rsidRDefault="00A72E41">
      <w:pPr>
        <w:pStyle w:val="Index1"/>
        <w:tabs>
          <w:tab w:val="right" w:pos="5030"/>
        </w:tabs>
        <w:rPr>
          <w:noProof/>
        </w:rPr>
      </w:pPr>
      <w:r>
        <w:rPr>
          <w:noProof/>
        </w:rPr>
        <w:t>Office Standard 2013, 22, 29</w:t>
      </w:r>
    </w:p>
    <w:p w:rsidR="00A72E41" w:rsidRDefault="00A72E41">
      <w:pPr>
        <w:pStyle w:val="Index1"/>
        <w:tabs>
          <w:tab w:val="right" w:pos="5030"/>
        </w:tabs>
        <w:rPr>
          <w:noProof/>
        </w:rPr>
      </w:pPr>
      <w:r>
        <w:rPr>
          <w:noProof/>
        </w:rPr>
        <w:t>OneDrive Vállalati verzió + Office Online, 67</w:t>
      </w:r>
    </w:p>
    <w:p w:rsidR="00A72E41" w:rsidRDefault="00A72E41">
      <w:pPr>
        <w:pStyle w:val="Index1"/>
        <w:tabs>
          <w:tab w:val="right" w:pos="5030"/>
        </w:tabs>
        <w:rPr>
          <w:noProof/>
        </w:rPr>
      </w:pPr>
      <w:r>
        <w:rPr>
          <w:noProof/>
        </w:rPr>
        <w:t>OneNote 2010, 83</w:t>
      </w:r>
    </w:p>
    <w:p w:rsidR="00A72E41" w:rsidRDefault="00A72E41">
      <w:pPr>
        <w:pStyle w:val="Index1"/>
        <w:tabs>
          <w:tab w:val="right" w:pos="5030"/>
        </w:tabs>
        <w:rPr>
          <w:noProof/>
        </w:rPr>
      </w:pPr>
      <w:r>
        <w:rPr>
          <w:noProof/>
        </w:rPr>
        <w:t>OneNote 2013, 22</w:t>
      </w:r>
    </w:p>
    <w:p w:rsidR="00A72E41" w:rsidRDefault="00A72E41">
      <w:pPr>
        <w:pStyle w:val="Index1"/>
        <w:tabs>
          <w:tab w:val="right" w:pos="5030"/>
        </w:tabs>
        <w:rPr>
          <w:noProof/>
        </w:rPr>
      </w:pPr>
      <w:r>
        <w:rPr>
          <w:noProof/>
        </w:rPr>
        <w:t>Operations Management Suite Datacenter kiadás Kiegészítő, 58</w:t>
      </w:r>
    </w:p>
    <w:p w:rsidR="00A72E41" w:rsidRDefault="00A72E41">
      <w:pPr>
        <w:pStyle w:val="Index1"/>
        <w:tabs>
          <w:tab w:val="right" w:pos="5030"/>
        </w:tabs>
        <w:rPr>
          <w:noProof/>
        </w:rPr>
      </w:pPr>
      <w:r>
        <w:rPr>
          <w:noProof/>
        </w:rPr>
        <w:t>Operations Management Suite Standard kiadás Kiegészítő, 58</w:t>
      </w:r>
    </w:p>
    <w:p w:rsidR="00A72E41" w:rsidRDefault="00A72E41">
      <w:pPr>
        <w:pStyle w:val="Index1"/>
        <w:tabs>
          <w:tab w:val="right" w:pos="5030"/>
        </w:tabs>
        <w:rPr>
          <w:noProof/>
        </w:rPr>
      </w:pPr>
      <w:r>
        <w:rPr>
          <w:noProof/>
        </w:rPr>
        <w:t>Otthoni Munkavégzés Office Professional Plus 2013-hoz, 22</w:t>
      </w:r>
    </w:p>
    <w:p w:rsidR="00A72E41" w:rsidRDefault="00A72E41">
      <w:pPr>
        <w:pStyle w:val="Index1"/>
        <w:tabs>
          <w:tab w:val="right" w:pos="5030"/>
        </w:tabs>
        <w:rPr>
          <w:noProof/>
        </w:rPr>
      </w:pPr>
      <w:r>
        <w:rPr>
          <w:noProof/>
        </w:rPr>
        <w:t>Otthoni Munkavégzés Office Standard 2013-hoz, 22</w:t>
      </w:r>
    </w:p>
    <w:p w:rsidR="00A72E41" w:rsidRDefault="00A72E41">
      <w:pPr>
        <w:pStyle w:val="Index1"/>
        <w:tabs>
          <w:tab w:val="right" w:pos="5030"/>
        </w:tabs>
        <w:rPr>
          <w:noProof/>
        </w:rPr>
      </w:pPr>
      <w:r>
        <w:rPr>
          <w:noProof/>
        </w:rPr>
        <w:t>Outlook 2010, 83</w:t>
      </w:r>
    </w:p>
    <w:p w:rsidR="00A72E41" w:rsidRDefault="00A72E41">
      <w:pPr>
        <w:pStyle w:val="Index1"/>
        <w:tabs>
          <w:tab w:val="right" w:pos="5030"/>
        </w:tabs>
        <w:rPr>
          <w:noProof/>
        </w:rPr>
      </w:pPr>
      <w:r>
        <w:rPr>
          <w:noProof/>
        </w:rPr>
        <w:t>Outlook 2013, 22</w:t>
      </w:r>
    </w:p>
    <w:p w:rsidR="00A72E41" w:rsidRDefault="00A72E41">
      <w:pPr>
        <w:pStyle w:val="Index1"/>
        <w:tabs>
          <w:tab w:val="right" w:pos="5030"/>
        </w:tabs>
        <w:rPr>
          <w:noProof/>
        </w:rPr>
      </w:pPr>
      <w:r>
        <w:rPr>
          <w:noProof/>
        </w:rPr>
        <w:t>Outlook for Mac 2011, 24</w:t>
      </w:r>
    </w:p>
    <w:p w:rsidR="00A72E41" w:rsidRDefault="00A72E41">
      <w:pPr>
        <w:pStyle w:val="Index1"/>
        <w:tabs>
          <w:tab w:val="right" w:pos="5030"/>
        </w:tabs>
        <w:rPr>
          <w:noProof/>
        </w:rPr>
      </w:pPr>
      <w:r>
        <w:rPr>
          <w:noProof/>
        </w:rPr>
        <w:t>Parallel Data Warehouse, 86</w:t>
      </w:r>
    </w:p>
    <w:p w:rsidR="00A72E41" w:rsidRDefault="00A72E41">
      <w:pPr>
        <w:pStyle w:val="Index1"/>
        <w:tabs>
          <w:tab w:val="right" w:pos="5030"/>
        </w:tabs>
        <w:rPr>
          <w:noProof/>
        </w:rPr>
      </w:pPr>
      <w:r>
        <w:rPr>
          <w:noProof/>
        </w:rPr>
        <w:t>Parature Bővített támogatás, 61</w:t>
      </w:r>
    </w:p>
    <w:p w:rsidR="00A72E41" w:rsidRDefault="00A72E41">
      <w:pPr>
        <w:pStyle w:val="Index1"/>
        <w:tabs>
          <w:tab w:val="right" w:pos="5030"/>
        </w:tabs>
        <w:rPr>
          <w:noProof/>
        </w:rPr>
      </w:pPr>
      <w:r>
        <w:rPr>
          <w:noProof/>
        </w:rPr>
        <w:t>Parature Enterprise, 61</w:t>
      </w:r>
    </w:p>
    <w:p w:rsidR="00A72E41" w:rsidRDefault="00A72E41">
      <w:pPr>
        <w:pStyle w:val="Index1"/>
        <w:tabs>
          <w:tab w:val="right" w:pos="5030"/>
        </w:tabs>
        <w:rPr>
          <w:noProof/>
        </w:rPr>
      </w:pPr>
      <w:r>
        <w:rPr>
          <w:noProof/>
        </w:rPr>
        <w:t>Parature Enterprise További fájltárhely, 61</w:t>
      </w:r>
    </w:p>
    <w:p w:rsidR="00A72E41" w:rsidRDefault="00A72E41">
      <w:pPr>
        <w:pStyle w:val="Index1"/>
        <w:tabs>
          <w:tab w:val="right" w:pos="5030"/>
        </w:tabs>
        <w:rPr>
          <w:noProof/>
        </w:rPr>
      </w:pPr>
      <w:r>
        <w:rPr>
          <w:noProof/>
        </w:rPr>
        <w:t>Parature Enterprise További oldalnézetek, 61</w:t>
      </w:r>
    </w:p>
    <w:p w:rsidR="00A72E41" w:rsidRDefault="00A72E41">
      <w:pPr>
        <w:pStyle w:val="Index1"/>
        <w:tabs>
          <w:tab w:val="right" w:pos="5030"/>
        </w:tabs>
        <w:rPr>
          <w:noProof/>
        </w:rPr>
      </w:pPr>
      <w:r>
        <w:rPr>
          <w:noProof/>
        </w:rPr>
        <w:t>Parature Enterprise További osztályok, 61</w:t>
      </w:r>
    </w:p>
    <w:p w:rsidR="00A72E41" w:rsidRDefault="00A72E41">
      <w:pPr>
        <w:pStyle w:val="Index1"/>
        <w:tabs>
          <w:tab w:val="right" w:pos="5030"/>
        </w:tabs>
        <w:rPr>
          <w:noProof/>
        </w:rPr>
      </w:pPr>
      <w:r>
        <w:rPr>
          <w:noProof/>
        </w:rPr>
        <w:t>Parature Enterprise További rekordok, 61</w:t>
      </w:r>
    </w:p>
    <w:p w:rsidR="00A72E41" w:rsidRDefault="00A72E41">
      <w:pPr>
        <w:pStyle w:val="Index1"/>
        <w:tabs>
          <w:tab w:val="right" w:pos="5030"/>
        </w:tabs>
        <w:rPr>
          <w:noProof/>
        </w:rPr>
      </w:pPr>
      <w:r>
        <w:rPr>
          <w:noProof/>
        </w:rPr>
        <w:t>Parature Közvetlen szakmai támogatás, 61</w:t>
      </w:r>
    </w:p>
    <w:p w:rsidR="00A72E41" w:rsidRDefault="00A72E41">
      <w:pPr>
        <w:pStyle w:val="Index1"/>
        <w:tabs>
          <w:tab w:val="right" w:pos="5030"/>
        </w:tabs>
        <w:rPr>
          <w:noProof/>
        </w:rPr>
      </w:pPr>
      <w:r>
        <w:rPr>
          <w:noProof/>
        </w:rPr>
        <w:t>Power BI az Office 365 szolgáltatáshoz, 71</w:t>
      </w:r>
    </w:p>
    <w:p w:rsidR="00A72E41" w:rsidRDefault="00A72E41">
      <w:pPr>
        <w:pStyle w:val="Index1"/>
        <w:tabs>
          <w:tab w:val="right" w:pos="5030"/>
        </w:tabs>
        <w:rPr>
          <w:noProof/>
        </w:rPr>
      </w:pPr>
      <w:r>
        <w:rPr>
          <w:noProof/>
        </w:rPr>
        <w:t>Power BI az Office 365 szolgáltatáshoz A csomag, 71</w:t>
      </w:r>
    </w:p>
    <w:p w:rsidR="00A72E41" w:rsidRDefault="00A72E41">
      <w:pPr>
        <w:pStyle w:val="Index1"/>
        <w:tabs>
          <w:tab w:val="right" w:pos="5030"/>
        </w:tabs>
        <w:rPr>
          <w:noProof/>
        </w:rPr>
      </w:pPr>
      <w:r>
        <w:rPr>
          <w:noProof/>
        </w:rPr>
        <w:t>PowerPoint 2010, 83</w:t>
      </w:r>
    </w:p>
    <w:p w:rsidR="00A72E41" w:rsidRDefault="00A72E41">
      <w:pPr>
        <w:pStyle w:val="Index1"/>
        <w:tabs>
          <w:tab w:val="right" w:pos="5030"/>
        </w:tabs>
        <w:rPr>
          <w:noProof/>
        </w:rPr>
      </w:pPr>
      <w:r>
        <w:rPr>
          <w:noProof/>
        </w:rPr>
        <w:t>PowerPoint 2013, 22</w:t>
      </w:r>
    </w:p>
    <w:p w:rsidR="00A72E41" w:rsidRDefault="00A72E41">
      <w:pPr>
        <w:pStyle w:val="Index1"/>
        <w:tabs>
          <w:tab w:val="right" w:pos="5030"/>
        </w:tabs>
        <w:rPr>
          <w:noProof/>
        </w:rPr>
      </w:pPr>
      <w:r>
        <w:rPr>
          <w:noProof/>
        </w:rPr>
        <w:t>PowerPoint for Mac 2011, 24</w:t>
      </w:r>
    </w:p>
    <w:p w:rsidR="00A72E41" w:rsidRDefault="00A72E41">
      <w:pPr>
        <w:pStyle w:val="Index1"/>
        <w:tabs>
          <w:tab w:val="right" w:pos="5030"/>
        </w:tabs>
        <w:rPr>
          <w:noProof/>
        </w:rPr>
      </w:pPr>
      <w:r>
        <w:rPr>
          <w:noProof/>
        </w:rPr>
        <w:t>Project 2010, 26</w:t>
      </w:r>
    </w:p>
    <w:p w:rsidR="00A72E41" w:rsidRDefault="00A72E41">
      <w:pPr>
        <w:pStyle w:val="Index1"/>
        <w:tabs>
          <w:tab w:val="right" w:pos="5030"/>
        </w:tabs>
        <w:rPr>
          <w:noProof/>
        </w:rPr>
      </w:pPr>
      <w:r>
        <w:rPr>
          <w:noProof/>
        </w:rPr>
        <w:t>Project Lite, 26, 68</w:t>
      </w:r>
    </w:p>
    <w:p w:rsidR="00A72E41" w:rsidRDefault="00A72E41">
      <w:pPr>
        <w:pStyle w:val="Index1"/>
        <w:tabs>
          <w:tab w:val="right" w:pos="5030"/>
        </w:tabs>
        <w:rPr>
          <w:noProof/>
        </w:rPr>
      </w:pPr>
      <w:r>
        <w:rPr>
          <w:noProof/>
        </w:rPr>
        <w:t>Project Online, 26, 68</w:t>
      </w:r>
    </w:p>
    <w:p w:rsidR="00A72E41" w:rsidRDefault="00A72E41">
      <w:pPr>
        <w:pStyle w:val="Index1"/>
        <w:tabs>
          <w:tab w:val="right" w:pos="5030"/>
        </w:tabs>
        <w:rPr>
          <w:noProof/>
        </w:rPr>
      </w:pPr>
      <w:r>
        <w:rPr>
          <w:noProof/>
        </w:rPr>
        <w:t>Project Online + Office 365-höz készült Project Pro, 62</w:t>
      </w:r>
    </w:p>
    <w:p w:rsidR="00A72E41" w:rsidRDefault="00A72E41">
      <w:pPr>
        <w:pStyle w:val="Index1"/>
        <w:tabs>
          <w:tab w:val="right" w:pos="5030"/>
        </w:tabs>
        <w:rPr>
          <w:noProof/>
        </w:rPr>
      </w:pPr>
      <w:r>
        <w:rPr>
          <w:noProof/>
        </w:rPr>
        <w:t>Project Online + Office 365-höz készült Project Pro Frissítési Garanciából, 62</w:t>
      </w:r>
    </w:p>
    <w:p w:rsidR="00A72E41" w:rsidRDefault="00A72E41">
      <w:pPr>
        <w:pStyle w:val="Index1"/>
        <w:tabs>
          <w:tab w:val="right" w:pos="5030"/>
        </w:tabs>
        <w:rPr>
          <w:noProof/>
        </w:rPr>
      </w:pPr>
      <w:r>
        <w:rPr>
          <w:noProof/>
        </w:rPr>
        <w:t>Project Professional, 62, 87</w:t>
      </w:r>
    </w:p>
    <w:p w:rsidR="00A72E41" w:rsidRDefault="00A72E41">
      <w:pPr>
        <w:pStyle w:val="Index1"/>
        <w:tabs>
          <w:tab w:val="right" w:pos="5030"/>
        </w:tabs>
        <w:rPr>
          <w:noProof/>
        </w:rPr>
      </w:pPr>
      <w:r>
        <w:rPr>
          <w:noProof/>
        </w:rPr>
        <w:t>Project Professional 2010, 83</w:t>
      </w:r>
    </w:p>
    <w:p w:rsidR="00A72E41" w:rsidRDefault="00A72E41">
      <w:pPr>
        <w:pStyle w:val="Index1"/>
        <w:tabs>
          <w:tab w:val="right" w:pos="5030"/>
        </w:tabs>
        <w:rPr>
          <w:noProof/>
        </w:rPr>
      </w:pPr>
      <w:r>
        <w:rPr>
          <w:noProof/>
        </w:rPr>
        <w:t>Project Professional 2013, 22</w:t>
      </w:r>
    </w:p>
    <w:p w:rsidR="00A72E41" w:rsidRDefault="00A72E41">
      <w:pPr>
        <w:pStyle w:val="Index1"/>
        <w:tabs>
          <w:tab w:val="right" w:pos="5030"/>
        </w:tabs>
        <w:rPr>
          <w:noProof/>
        </w:rPr>
      </w:pPr>
      <w:r>
        <w:rPr>
          <w:noProof/>
        </w:rPr>
        <w:t>Project Professional 2013 HUP, 83</w:t>
      </w:r>
    </w:p>
    <w:p w:rsidR="00A72E41" w:rsidRDefault="00A72E41">
      <w:pPr>
        <w:pStyle w:val="Index1"/>
        <w:tabs>
          <w:tab w:val="right" w:pos="5030"/>
        </w:tabs>
        <w:rPr>
          <w:noProof/>
        </w:rPr>
      </w:pPr>
      <w:r>
        <w:rPr>
          <w:noProof/>
        </w:rPr>
        <w:t>Project Server 2013, 23, 26</w:t>
      </w:r>
    </w:p>
    <w:p w:rsidR="00A72E41" w:rsidRDefault="00A72E41">
      <w:pPr>
        <w:pStyle w:val="Index1"/>
        <w:tabs>
          <w:tab w:val="right" w:pos="5030"/>
        </w:tabs>
        <w:rPr>
          <w:noProof/>
        </w:rPr>
      </w:pPr>
      <w:r>
        <w:rPr>
          <w:noProof/>
        </w:rPr>
        <w:t>Project Server 2013 CAL, 26</w:t>
      </w:r>
    </w:p>
    <w:p w:rsidR="00A72E41" w:rsidRDefault="00A72E41">
      <w:pPr>
        <w:pStyle w:val="Index1"/>
        <w:tabs>
          <w:tab w:val="right" w:pos="5030"/>
        </w:tabs>
        <w:rPr>
          <w:noProof/>
        </w:rPr>
      </w:pPr>
      <w:r>
        <w:rPr>
          <w:noProof/>
        </w:rPr>
        <w:t>Project Server 2013 Eszköz CAL, 23</w:t>
      </w:r>
    </w:p>
    <w:p w:rsidR="00A72E41" w:rsidRDefault="00A72E41">
      <w:pPr>
        <w:pStyle w:val="Index1"/>
        <w:tabs>
          <w:tab w:val="right" w:pos="5030"/>
        </w:tabs>
        <w:rPr>
          <w:noProof/>
        </w:rPr>
      </w:pPr>
      <w:r>
        <w:rPr>
          <w:noProof/>
        </w:rPr>
        <w:t>Project Standard, 81, 87</w:t>
      </w:r>
    </w:p>
    <w:p w:rsidR="00A72E41" w:rsidRDefault="00A72E41">
      <w:pPr>
        <w:pStyle w:val="Index1"/>
        <w:tabs>
          <w:tab w:val="right" w:pos="5030"/>
        </w:tabs>
        <w:rPr>
          <w:noProof/>
        </w:rPr>
      </w:pPr>
      <w:r>
        <w:rPr>
          <w:noProof/>
        </w:rPr>
        <w:t>Project Standard 2010, 83</w:t>
      </w:r>
    </w:p>
    <w:p w:rsidR="00A72E41" w:rsidRDefault="00A72E41">
      <w:pPr>
        <w:pStyle w:val="Index1"/>
        <w:tabs>
          <w:tab w:val="right" w:pos="5030"/>
        </w:tabs>
        <w:rPr>
          <w:noProof/>
        </w:rPr>
      </w:pPr>
      <w:r>
        <w:rPr>
          <w:noProof/>
        </w:rPr>
        <w:t>Project Standard 2013, 22</w:t>
      </w:r>
    </w:p>
    <w:p w:rsidR="00A72E41" w:rsidRDefault="00A72E41">
      <w:pPr>
        <w:pStyle w:val="Index1"/>
        <w:tabs>
          <w:tab w:val="right" w:pos="5030"/>
        </w:tabs>
        <w:rPr>
          <w:noProof/>
        </w:rPr>
      </w:pPr>
      <w:r>
        <w:rPr>
          <w:noProof/>
        </w:rPr>
        <w:t>Publisher 2010, 83</w:t>
      </w:r>
    </w:p>
    <w:p w:rsidR="00A72E41" w:rsidRDefault="00A72E41">
      <w:pPr>
        <w:pStyle w:val="Index1"/>
        <w:tabs>
          <w:tab w:val="right" w:pos="5030"/>
        </w:tabs>
        <w:rPr>
          <w:noProof/>
        </w:rPr>
      </w:pPr>
      <w:r>
        <w:rPr>
          <w:noProof/>
        </w:rPr>
        <w:t>Publisher 2013, 22</w:t>
      </w:r>
    </w:p>
    <w:p w:rsidR="00A72E41" w:rsidRDefault="00A72E41">
      <w:pPr>
        <w:pStyle w:val="Index1"/>
        <w:tabs>
          <w:tab w:val="right" w:pos="5030"/>
        </w:tabs>
        <w:rPr>
          <w:noProof/>
        </w:rPr>
      </w:pPr>
      <w:r>
        <w:rPr>
          <w:noProof/>
        </w:rPr>
        <w:t>Rental Rights for Office Professional Plus, 29</w:t>
      </w:r>
    </w:p>
    <w:p w:rsidR="00A72E41" w:rsidRDefault="00A72E41">
      <w:pPr>
        <w:pStyle w:val="Index1"/>
        <w:tabs>
          <w:tab w:val="right" w:pos="5030"/>
        </w:tabs>
        <w:rPr>
          <w:noProof/>
        </w:rPr>
      </w:pPr>
      <w:r>
        <w:rPr>
          <w:noProof/>
        </w:rPr>
        <w:t>Rental Rights for Office Standard, 29</w:t>
      </w:r>
    </w:p>
    <w:p w:rsidR="00A72E41" w:rsidRDefault="00A72E41">
      <w:pPr>
        <w:pStyle w:val="Index1"/>
        <w:tabs>
          <w:tab w:val="right" w:pos="5030"/>
        </w:tabs>
        <w:rPr>
          <w:noProof/>
        </w:rPr>
      </w:pPr>
      <w:r>
        <w:rPr>
          <w:noProof/>
        </w:rPr>
        <w:t>Rental Rights for Windows, 29</w:t>
      </w:r>
    </w:p>
    <w:p w:rsidR="00A72E41" w:rsidRDefault="00A72E41">
      <w:pPr>
        <w:pStyle w:val="Index1"/>
        <w:tabs>
          <w:tab w:val="right" w:pos="5030"/>
        </w:tabs>
        <w:rPr>
          <w:noProof/>
        </w:rPr>
      </w:pPr>
      <w:r>
        <w:rPr>
          <w:noProof/>
        </w:rPr>
        <w:t>Rental Rights for Windows Pro, 29</w:t>
      </w:r>
    </w:p>
    <w:p w:rsidR="00A72E41" w:rsidRDefault="00A72E41">
      <w:pPr>
        <w:pStyle w:val="Index1"/>
        <w:tabs>
          <w:tab w:val="right" w:pos="5030"/>
        </w:tabs>
        <w:rPr>
          <w:noProof/>
        </w:rPr>
      </w:pPr>
      <w:r>
        <w:rPr>
          <w:noProof/>
        </w:rPr>
        <w:t>SharePoint Online, 66, 80</w:t>
      </w:r>
    </w:p>
    <w:p w:rsidR="00A72E41" w:rsidRDefault="00A72E41">
      <w:pPr>
        <w:pStyle w:val="Index1"/>
        <w:tabs>
          <w:tab w:val="right" w:pos="5030"/>
        </w:tabs>
        <w:rPr>
          <w:noProof/>
        </w:rPr>
      </w:pPr>
      <w:r>
        <w:rPr>
          <w:noProof/>
        </w:rPr>
        <w:t>SharePoint Online 1. csomag, 27, 68</w:t>
      </w:r>
    </w:p>
    <w:p w:rsidR="00A72E41" w:rsidRDefault="00A72E41">
      <w:pPr>
        <w:pStyle w:val="Index1"/>
        <w:tabs>
          <w:tab w:val="right" w:pos="5030"/>
        </w:tabs>
        <w:rPr>
          <w:noProof/>
        </w:rPr>
      </w:pPr>
      <w:r>
        <w:rPr>
          <w:noProof/>
        </w:rPr>
        <w:t>SharePoint Online 1. csomag Kiegészítő, 64, 68</w:t>
      </w:r>
    </w:p>
    <w:p w:rsidR="00A72E41" w:rsidRDefault="00A72E41">
      <w:pPr>
        <w:pStyle w:val="Index1"/>
        <w:tabs>
          <w:tab w:val="right" w:pos="5030"/>
        </w:tabs>
        <w:rPr>
          <w:noProof/>
        </w:rPr>
      </w:pPr>
      <w:r>
        <w:rPr>
          <w:noProof/>
        </w:rPr>
        <w:t>SharePoint Online 2. csomag, 27, 68</w:t>
      </w:r>
    </w:p>
    <w:p w:rsidR="00A72E41" w:rsidRDefault="00A72E41">
      <w:pPr>
        <w:pStyle w:val="Index1"/>
        <w:tabs>
          <w:tab w:val="right" w:pos="5030"/>
        </w:tabs>
        <w:rPr>
          <w:noProof/>
        </w:rPr>
      </w:pPr>
      <w:r>
        <w:rPr>
          <w:noProof/>
        </w:rPr>
        <w:t>SharePoint Online Standard, 68</w:t>
      </w:r>
    </w:p>
    <w:p w:rsidR="00A72E41" w:rsidRDefault="00A72E41">
      <w:pPr>
        <w:pStyle w:val="Index1"/>
        <w:tabs>
          <w:tab w:val="right" w:pos="5030"/>
        </w:tabs>
        <w:rPr>
          <w:noProof/>
        </w:rPr>
      </w:pPr>
      <w:r>
        <w:rPr>
          <w:noProof/>
        </w:rPr>
        <w:t>SharePoint Server, 86</w:t>
      </w:r>
    </w:p>
    <w:p w:rsidR="00A72E41" w:rsidRDefault="00A72E41">
      <w:pPr>
        <w:pStyle w:val="Index1"/>
        <w:tabs>
          <w:tab w:val="right" w:pos="5030"/>
        </w:tabs>
        <w:rPr>
          <w:noProof/>
        </w:rPr>
      </w:pPr>
      <w:r>
        <w:rPr>
          <w:noProof/>
        </w:rPr>
        <w:t>SharePoint Server 2010, 26</w:t>
      </w:r>
    </w:p>
    <w:p w:rsidR="00A72E41" w:rsidRDefault="00A72E41">
      <w:pPr>
        <w:pStyle w:val="Index1"/>
        <w:tabs>
          <w:tab w:val="right" w:pos="5030"/>
        </w:tabs>
        <w:rPr>
          <w:noProof/>
        </w:rPr>
      </w:pPr>
      <w:r>
        <w:rPr>
          <w:noProof/>
        </w:rPr>
        <w:t>SharePoint Server 2013, 26</w:t>
      </w:r>
    </w:p>
    <w:p w:rsidR="00A72E41" w:rsidRDefault="00A72E41">
      <w:pPr>
        <w:pStyle w:val="Index1"/>
        <w:tabs>
          <w:tab w:val="right" w:pos="5030"/>
        </w:tabs>
        <w:rPr>
          <w:noProof/>
        </w:rPr>
      </w:pPr>
      <w:r>
        <w:rPr>
          <w:noProof/>
        </w:rPr>
        <w:t>SharePoint Server 2013 Nagyvállalati CAL, 26</w:t>
      </w:r>
    </w:p>
    <w:p w:rsidR="00A72E41" w:rsidRDefault="00A72E41">
      <w:pPr>
        <w:pStyle w:val="Index1"/>
        <w:tabs>
          <w:tab w:val="right" w:pos="5030"/>
        </w:tabs>
        <w:rPr>
          <w:noProof/>
        </w:rPr>
      </w:pPr>
      <w:r>
        <w:rPr>
          <w:noProof/>
        </w:rPr>
        <w:t>SharePoint Server 2013 Standard CAL, 26</w:t>
      </w:r>
    </w:p>
    <w:p w:rsidR="00A72E41" w:rsidRDefault="00A72E41">
      <w:pPr>
        <w:pStyle w:val="Index1"/>
        <w:tabs>
          <w:tab w:val="right" w:pos="5030"/>
        </w:tabs>
        <w:rPr>
          <w:noProof/>
        </w:rPr>
      </w:pPr>
      <w:r>
        <w:rPr>
          <w:noProof/>
        </w:rPr>
        <w:t>Skype 2015 Plus Vállalati kiszolgáló CAL, 27</w:t>
      </w:r>
    </w:p>
    <w:p w:rsidR="00A72E41" w:rsidRDefault="00A72E41">
      <w:pPr>
        <w:pStyle w:val="Index1"/>
        <w:tabs>
          <w:tab w:val="right" w:pos="5030"/>
        </w:tabs>
        <w:rPr>
          <w:noProof/>
        </w:rPr>
      </w:pPr>
      <w:r>
        <w:rPr>
          <w:noProof/>
        </w:rPr>
        <w:t>Skype 2015 Vállalati kiszolgáló Nagyvállalati CAL, 28</w:t>
      </w:r>
    </w:p>
    <w:p w:rsidR="00A72E41" w:rsidRDefault="00A72E41">
      <w:pPr>
        <w:pStyle w:val="Index1"/>
        <w:tabs>
          <w:tab w:val="right" w:pos="5030"/>
        </w:tabs>
        <w:rPr>
          <w:noProof/>
        </w:rPr>
      </w:pPr>
      <w:r>
        <w:rPr>
          <w:noProof/>
        </w:rPr>
        <w:t>Skype 2015 Vállalati kiszolgáló Standard CAL, 27</w:t>
      </w:r>
    </w:p>
    <w:p w:rsidR="00A72E41" w:rsidRDefault="00A72E41">
      <w:pPr>
        <w:pStyle w:val="Index1"/>
        <w:tabs>
          <w:tab w:val="right" w:pos="5030"/>
        </w:tabs>
        <w:rPr>
          <w:noProof/>
        </w:rPr>
      </w:pPr>
      <w:r>
        <w:rPr>
          <w:noProof/>
        </w:rPr>
        <w:t>Skype for Business 2015, 22, 83</w:t>
      </w:r>
    </w:p>
    <w:p w:rsidR="00A72E41" w:rsidRDefault="00A72E41">
      <w:pPr>
        <w:pStyle w:val="Index1"/>
        <w:tabs>
          <w:tab w:val="right" w:pos="5030"/>
        </w:tabs>
        <w:rPr>
          <w:noProof/>
        </w:rPr>
      </w:pPr>
      <w:r>
        <w:rPr>
          <w:noProof/>
        </w:rPr>
        <w:t>Skype for Business Server 2015, 27</w:t>
      </w:r>
    </w:p>
    <w:p w:rsidR="00A72E41" w:rsidRDefault="00A72E41">
      <w:pPr>
        <w:pStyle w:val="Index1"/>
        <w:tabs>
          <w:tab w:val="right" w:pos="5030"/>
        </w:tabs>
        <w:rPr>
          <w:noProof/>
        </w:rPr>
      </w:pPr>
      <w:r>
        <w:rPr>
          <w:noProof/>
        </w:rPr>
        <w:t>Skype Vállalati online verzió 1. csomag, 28, 68</w:t>
      </w:r>
    </w:p>
    <w:p w:rsidR="00A72E41" w:rsidRDefault="00A72E41">
      <w:pPr>
        <w:pStyle w:val="Index1"/>
        <w:tabs>
          <w:tab w:val="right" w:pos="5030"/>
        </w:tabs>
        <w:rPr>
          <w:noProof/>
        </w:rPr>
      </w:pPr>
      <w:r>
        <w:rPr>
          <w:noProof/>
        </w:rPr>
        <w:t>Skype Vállalati online verzió 1. csomag Kiegészítő, 64, 69</w:t>
      </w:r>
    </w:p>
    <w:p w:rsidR="00A72E41" w:rsidRDefault="00A72E41">
      <w:pPr>
        <w:pStyle w:val="Index1"/>
        <w:tabs>
          <w:tab w:val="right" w:pos="5030"/>
        </w:tabs>
        <w:rPr>
          <w:noProof/>
        </w:rPr>
      </w:pPr>
      <w:r>
        <w:rPr>
          <w:noProof/>
        </w:rPr>
        <w:t>Skype Vállalati online verzió 2. csomag, 28, 69</w:t>
      </w:r>
    </w:p>
    <w:p w:rsidR="00A72E41" w:rsidRDefault="00A72E41">
      <w:pPr>
        <w:pStyle w:val="Index1"/>
        <w:tabs>
          <w:tab w:val="right" w:pos="5030"/>
        </w:tabs>
        <w:rPr>
          <w:noProof/>
        </w:rPr>
      </w:pPr>
      <w:r>
        <w:rPr>
          <w:noProof/>
        </w:rPr>
        <w:t>SQL Parallel Data Warehouse, 81, 87</w:t>
      </w:r>
    </w:p>
    <w:p w:rsidR="00A72E41" w:rsidRDefault="00A72E41">
      <w:pPr>
        <w:pStyle w:val="Index1"/>
        <w:tabs>
          <w:tab w:val="right" w:pos="5030"/>
        </w:tabs>
        <w:rPr>
          <w:noProof/>
        </w:rPr>
      </w:pPr>
      <w:r>
        <w:rPr>
          <w:noProof/>
        </w:rPr>
        <w:t>SQL Server, 33, 34, 35, 38, 86, 87</w:t>
      </w:r>
    </w:p>
    <w:p w:rsidR="00A72E41" w:rsidRDefault="00A72E41">
      <w:pPr>
        <w:pStyle w:val="Index1"/>
        <w:tabs>
          <w:tab w:val="right" w:pos="5030"/>
        </w:tabs>
        <w:rPr>
          <w:noProof/>
        </w:rPr>
      </w:pPr>
      <w:r>
        <w:rPr>
          <w:noProof/>
        </w:rPr>
        <w:t>SQL Server 2008 R2, 31</w:t>
      </w:r>
    </w:p>
    <w:p w:rsidR="00A72E41" w:rsidRDefault="00A72E41">
      <w:pPr>
        <w:pStyle w:val="Index1"/>
        <w:tabs>
          <w:tab w:val="right" w:pos="5030"/>
        </w:tabs>
        <w:rPr>
          <w:noProof/>
        </w:rPr>
      </w:pPr>
      <w:r>
        <w:rPr>
          <w:noProof/>
        </w:rPr>
        <w:t>SQL Server 2012, 31</w:t>
      </w:r>
    </w:p>
    <w:p w:rsidR="00A72E41" w:rsidRDefault="00A72E41">
      <w:pPr>
        <w:pStyle w:val="Index1"/>
        <w:tabs>
          <w:tab w:val="right" w:pos="5030"/>
        </w:tabs>
        <w:rPr>
          <w:noProof/>
        </w:rPr>
      </w:pPr>
      <w:r>
        <w:rPr>
          <w:noProof/>
        </w:rPr>
        <w:t>SQL Server 2012 Parallel Data Warehouse Developer, 30</w:t>
      </w:r>
    </w:p>
    <w:p w:rsidR="00A72E41" w:rsidRDefault="00A72E41">
      <w:pPr>
        <w:pStyle w:val="Index1"/>
        <w:tabs>
          <w:tab w:val="right" w:pos="5030"/>
        </w:tabs>
        <w:rPr>
          <w:noProof/>
        </w:rPr>
      </w:pPr>
      <w:r>
        <w:rPr>
          <w:noProof/>
        </w:rPr>
        <w:t>SQL Server 2014 Business Intelligence, 30</w:t>
      </w:r>
    </w:p>
    <w:p w:rsidR="00A72E41" w:rsidRDefault="00A72E41">
      <w:pPr>
        <w:pStyle w:val="Index1"/>
        <w:tabs>
          <w:tab w:val="right" w:pos="5030"/>
        </w:tabs>
        <w:rPr>
          <w:noProof/>
        </w:rPr>
      </w:pPr>
      <w:r>
        <w:rPr>
          <w:noProof/>
        </w:rPr>
        <w:t>SQL Server 2014 CAL, 30</w:t>
      </w:r>
    </w:p>
    <w:p w:rsidR="00A72E41" w:rsidRDefault="00A72E41">
      <w:pPr>
        <w:pStyle w:val="Index1"/>
        <w:tabs>
          <w:tab w:val="right" w:pos="5030"/>
        </w:tabs>
        <w:rPr>
          <w:noProof/>
        </w:rPr>
      </w:pPr>
      <w:r>
        <w:rPr>
          <w:noProof/>
        </w:rPr>
        <w:t>SQL Server 2014 Developer, 30</w:t>
      </w:r>
    </w:p>
    <w:p w:rsidR="00A72E41" w:rsidRDefault="00A72E41">
      <w:pPr>
        <w:pStyle w:val="Index1"/>
        <w:tabs>
          <w:tab w:val="right" w:pos="5030"/>
        </w:tabs>
        <w:rPr>
          <w:noProof/>
        </w:rPr>
      </w:pPr>
      <w:r>
        <w:rPr>
          <w:noProof/>
        </w:rPr>
        <w:t>SQL Server 2014 Enterprise, 30, 31</w:t>
      </w:r>
    </w:p>
    <w:p w:rsidR="00A72E41" w:rsidRDefault="00A72E41">
      <w:pPr>
        <w:pStyle w:val="Index1"/>
        <w:tabs>
          <w:tab w:val="right" w:pos="5030"/>
        </w:tabs>
        <w:rPr>
          <w:noProof/>
        </w:rPr>
      </w:pPr>
      <w:r>
        <w:rPr>
          <w:noProof/>
        </w:rPr>
        <w:t>SQL Server 2014 Enterprise Core, 30</w:t>
      </w:r>
    </w:p>
    <w:p w:rsidR="00A72E41" w:rsidRDefault="00A72E41">
      <w:pPr>
        <w:pStyle w:val="Index1"/>
        <w:tabs>
          <w:tab w:val="right" w:pos="5030"/>
        </w:tabs>
        <w:rPr>
          <w:noProof/>
        </w:rPr>
      </w:pPr>
      <w:r>
        <w:rPr>
          <w:noProof/>
        </w:rPr>
        <w:t>SQL Server 2014 Standard, 30</w:t>
      </w:r>
    </w:p>
    <w:p w:rsidR="00A72E41" w:rsidRDefault="00A72E41">
      <w:pPr>
        <w:pStyle w:val="Index1"/>
        <w:tabs>
          <w:tab w:val="right" w:pos="5030"/>
        </w:tabs>
        <w:rPr>
          <w:noProof/>
        </w:rPr>
      </w:pPr>
      <w:r>
        <w:rPr>
          <w:noProof/>
        </w:rPr>
        <w:t>SQL Server 2014 Standard Core, 30</w:t>
      </w:r>
    </w:p>
    <w:p w:rsidR="00A72E41" w:rsidRDefault="00A72E41">
      <w:pPr>
        <w:pStyle w:val="Index1"/>
        <w:tabs>
          <w:tab w:val="right" w:pos="5030"/>
        </w:tabs>
        <w:rPr>
          <w:noProof/>
        </w:rPr>
      </w:pPr>
      <w:r>
        <w:rPr>
          <w:noProof/>
        </w:rPr>
        <w:t>SQL Server Business Intelligence, 81</w:t>
      </w:r>
    </w:p>
    <w:p w:rsidR="00A72E41" w:rsidRDefault="00A72E41">
      <w:pPr>
        <w:pStyle w:val="Index1"/>
        <w:tabs>
          <w:tab w:val="right" w:pos="5030"/>
        </w:tabs>
        <w:rPr>
          <w:noProof/>
        </w:rPr>
      </w:pPr>
      <w:r>
        <w:rPr>
          <w:noProof/>
        </w:rPr>
        <w:t>SQL Server Business Intelligence,, 87</w:t>
      </w:r>
    </w:p>
    <w:p w:rsidR="00A72E41" w:rsidRDefault="00A72E41">
      <w:pPr>
        <w:pStyle w:val="Index1"/>
        <w:tabs>
          <w:tab w:val="right" w:pos="5030"/>
        </w:tabs>
        <w:rPr>
          <w:noProof/>
        </w:rPr>
      </w:pPr>
      <w:r>
        <w:rPr>
          <w:noProof/>
        </w:rPr>
        <w:t>SQL Server Data Center, 81</w:t>
      </w:r>
    </w:p>
    <w:p w:rsidR="00A72E41" w:rsidRDefault="00A72E41">
      <w:pPr>
        <w:pStyle w:val="Index1"/>
        <w:tabs>
          <w:tab w:val="right" w:pos="5030"/>
        </w:tabs>
        <w:rPr>
          <w:noProof/>
        </w:rPr>
      </w:pPr>
      <w:r>
        <w:rPr>
          <w:noProof/>
        </w:rPr>
        <w:t>SQL Server Enterprise, 81, 87</w:t>
      </w:r>
    </w:p>
    <w:p w:rsidR="00A72E41" w:rsidRDefault="00A72E41">
      <w:pPr>
        <w:pStyle w:val="Index1"/>
        <w:tabs>
          <w:tab w:val="right" w:pos="5030"/>
        </w:tabs>
        <w:rPr>
          <w:noProof/>
        </w:rPr>
      </w:pPr>
      <w:r>
        <w:rPr>
          <w:noProof/>
        </w:rPr>
        <w:t>SQL Server Parallel Data Warehouse, 31</w:t>
      </w:r>
    </w:p>
    <w:p w:rsidR="00A72E41" w:rsidRDefault="00A72E41">
      <w:pPr>
        <w:pStyle w:val="Index1"/>
        <w:tabs>
          <w:tab w:val="right" w:pos="5030"/>
        </w:tabs>
        <w:rPr>
          <w:noProof/>
        </w:rPr>
      </w:pPr>
      <w:r>
        <w:rPr>
          <w:noProof/>
        </w:rPr>
        <w:t>SQL Server Parallel Data Warehouse,, 30</w:t>
      </w:r>
    </w:p>
    <w:p w:rsidR="00A72E41" w:rsidRDefault="00A72E41">
      <w:pPr>
        <w:pStyle w:val="Index1"/>
        <w:tabs>
          <w:tab w:val="right" w:pos="5030"/>
        </w:tabs>
        <w:rPr>
          <w:noProof/>
        </w:rPr>
      </w:pPr>
      <w:r>
        <w:rPr>
          <w:noProof/>
        </w:rPr>
        <w:t>SQL Server Standard, 81, 87</w:t>
      </w:r>
    </w:p>
    <w:p w:rsidR="00A72E41" w:rsidRDefault="00A72E41">
      <w:pPr>
        <w:pStyle w:val="Index1"/>
        <w:tabs>
          <w:tab w:val="right" w:pos="5030"/>
        </w:tabs>
        <w:rPr>
          <w:noProof/>
        </w:rPr>
      </w:pPr>
      <w:r>
        <w:rPr>
          <w:noProof/>
        </w:rPr>
        <w:t>SQL Server Standard,, 87</w:t>
      </w:r>
    </w:p>
    <w:p w:rsidR="00A72E41" w:rsidRDefault="00A72E41">
      <w:pPr>
        <w:pStyle w:val="Index1"/>
        <w:tabs>
          <w:tab w:val="right" w:pos="5030"/>
        </w:tabs>
        <w:rPr>
          <w:noProof/>
        </w:rPr>
      </w:pPr>
      <w:r>
        <w:rPr>
          <w:noProof/>
        </w:rPr>
        <w:t>System Center 2012, 33, 87</w:t>
      </w:r>
    </w:p>
    <w:p w:rsidR="00A72E41" w:rsidRDefault="00A72E41">
      <w:pPr>
        <w:pStyle w:val="Index1"/>
        <w:tabs>
          <w:tab w:val="right" w:pos="5030"/>
        </w:tabs>
        <w:rPr>
          <w:noProof/>
        </w:rPr>
      </w:pPr>
      <w:r>
        <w:rPr>
          <w:noProof/>
        </w:rPr>
        <w:t>System Center 2012 Client Management Suite, 34</w:t>
      </w:r>
    </w:p>
    <w:p w:rsidR="00A72E41" w:rsidRDefault="00A72E41">
      <w:pPr>
        <w:pStyle w:val="Index1"/>
        <w:tabs>
          <w:tab w:val="right" w:pos="5030"/>
        </w:tabs>
        <w:rPr>
          <w:noProof/>
        </w:rPr>
      </w:pPr>
      <w:r>
        <w:rPr>
          <w:noProof/>
        </w:rPr>
        <w:t>System Center 2012 Configuration Manager, 34</w:t>
      </w:r>
    </w:p>
    <w:p w:rsidR="00A72E41" w:rsidRDefault="00A72E41">
      <w:pPr>
        <w:pStyle w:val="Index1"/>
        <w:tabs>
          <w:tab w:val="right" w:pos="5030"/>
        </w:tabs>
        <w:rPr>
          <w:noProof/>
        </w:rPr>
      </w:pPr>
      <w:r>
        <w:rPr>
          <w:noProof/>
        </w:rPr>
        <w:t>System Center 2012 Datacenter Server Felügyeleti Licenc, 81</w:t>
      </w:r>
    </w:p>
    <w:p w:rsidR="00A72E41" w:rsidRDefault="00A72E41">
      <w:pPr>
        <w:pStyle w:val="Index1"/>
        <w:tabs>
          <w:tab w:val="right" w:pos="5030"/>
        </w:tabs>
        <w:rPr>
          <w:noProof/>
        </w:rPr>
      </w:pPr>
      <w:r>
        <w:rPr>
          <w:noProof/>
        </w:rPr>
        <w:t>System Center 2012 R2 Client Management Suite, 34</w:t>
      </w:r>
    </w:p>
    <w:p w:rsidR="00A72E41" w:rsidRDefault="00A72E41">
      <w:pPr>
        <w:pStyle w:val="Index1"/>
        <w:tabs>
          <w:tab w:val="right" w:pos="5030"/>
        </w:tabs>
        <w:rPr>
          <w:noProof/>
        </w:rPr>
      </w:pPr>
      <w:r>
        <w:rPr>
          <w:noProof/>
        </w:rPr>
        <w:t>System Center 2012 R2 Configuration Manager Ügyfél-felügyeleti Licenc, 34</w:t>
      </w:r>
    </w:p>
    <w:p w:rsidR="00A72E41" w:rsidRDefault="00A72E41">
      <w:pPr>
        <w:pStyle w:val="Index1"/>
        <w:tabs>
          <w:tab w:val="right" w:pos="5030"/>
        </w:tabs>
        <w:rPr>
          <w:noProof/>
        </w:rPr>
      </w:pPr>
      <w:r>
        <w:rPr>
          <w:noProof/>
        </w:rPr>
        <w:t>System Center 2012 R2 Datacenter Kiszolgálófelügyeleti Licenc, 33</w:t>
      </w:r>
    </w:p>
    <w:p w:rsidR="00A72E41" w:rsidRDefault="00A72E41">
      <w:pPr>
        <w:pStyle w:val="Index1"/>
        <w:tabs>
          <w:tab w:val="right" w:pos="5030"/>
        </w:tabs>
        <w:rPr>
          <w:noProof/>
        </w:rPr>
      </w:pPr>
      <w:r>
        <w:rPr>
          <w:noProof/>
        </w:rPr>
        <w:t>System Center 2012 R2 Endpoint Protection, 71</w:t>
      </w:r>
    </w:p>
    <w:p w:rsidR="00A72E41" w:rsidRDefault="00A72E41">
      <w:pPr>
        <w:pStyle w:val="Index1"/>
        <w:tabs>
          <w:tab w:val="right" w:pos="5030"/>
        </w:tabs>
        <w:rPr>
          <w:noProof/>
        </w:rPr>
      </w:pPr>
      <w:r>
        <w:rPr>
          <w:noProof/>
        </w:rPr>
        <w:t>System Center 2012 R2 Standard Kiszolgálófelügyeleti Licenc, 32</w:t>
      </w:r>
    </w:p>
    <w:p w:rsidR="00A72E41" w:rsidRDefault="00A72E41">
      <w:pPr>
        <w:pStyle w:val="Index1"/>
        <w:tabs>
          <w:tab w:val="right" w:pos="5030"/>
        </w:tabs>
        <w:rPr>
          <w:noProof/>
        </w:rPr>
      </w:pPr>
      <w:r>
        <w:rPr>
          <w:noProof/>
        </w:rPr>
        <w:t>System Center 2012 Standard Kiszolgálófelügyeleti Licenc, 81</w:t>
      </w:r>
    </w:p>
    <w:p w:rsidR="00A72E41" w:rsidRDefault="00A72E41">
      <w:pPr>
        <w:pStyle w:val="Index1"/>
        <w:tabs>
          <w:tab w:val="right" w:pos="5030"/>
        </w:tabs>
        <w:rPr>
          <w:noProof/>
        </w:rPr>
      </w:pPr>
      <w:r>
        <w:rPr>
          <w:noProof/>
        </w:rPr>
        <w:t>System Center Configuration Manager Server 2007 R2, 34</w:t>
      </w:r>
    </w:p>
    <w:p w:rsidR="00A72E41" w:rsidRDefault="00A72E41">
      <w:pPr>
        <w:pStyle w:val="Index1"/>
        <w:tabs>
          <w:tab w:val="right" w:pos="5030"/>
        </w:tabs>
        <w:rPr>
          <w:noProof/>
        </w:rPr>
      </w:pPr>
      <w:r>
        <w:rPr>
          <w:noProof/>
        </w:rPr>
        <w:t>System Center Data Protection Manager 2010, 35</w:t>
      </w:r>
    </w:p>
    <w:p w:rsidR="00A72E41" w:rsidRDefault="00A72E41">
      <w:pPr>
        <w:pStyle w:val="Index1"/>
        <w:tabs>
          <w:tab w:val="right" w:pos="5030"/>
        </w:tabs>
        <w:rPr>
          <w:noProof/>
        </w:rPr>
      </w:pPr>
      <w:r>
        <w:rPr>
          <w:noProof/>
        </w:rPr>
        <w:t>System Center Datacenter, 86, 87</w:t>
      </w:r>
    </w:p>
    <w:p w:rsidR="00A72E41" w:rsidRDefault="00A72E41">
      <w:pPr>
        <w:pStyle w:val="Index1"/>
        <w:tabs>
          <w:tab w:val="right" w:pos="5030"/>
        </w:tabs>
        <w:rPr>
          <w:noProof/>
        </w:rPr>
      </w:pPr>
      <w:r>
        <w:rPr>
          <w:noProof/>
        </w:rPr>
        <w:t>System Center Globális Szolgáltatásfigyelőt, 33</w:t>
      </w:r>
    </w:p>
    <w:p w:rsidR="00A72E41" w:rsidRDefault="00A72E41">
      <w:pPr>
        <w:pStyle w:val="Index1"/>
        <w:tabs>
          <w:tab w:val="right" w:pos="5030"/>
        </w:tabs>
        <w:rPr>
          <w:noProof/>
        </w:rPr>
      </w:pPr>
      <w:r>
        <w:rPr>
          <w:noProof/>
        </w:rPr>
        <w:t>System Center Operation Manager 2007 R2, 35</w:t>
      </w:r>
    </w:p>
    <w:p w:rsidR="00A72E41" w:rsidRDefault="00A72E41">
      <w:pPr>
        <w:pStyle w:val="Index1"/>
        <w:tabs>
          <w:tab w:val="right" w:pos="5030"/>
        </w:tabs>
        <w:rPr>
          <w:noProof/>
        </w:rPr>
      </w:pPr>
      <w:r>
        <w:rPr>
          <w:noProof/>
        </w:rPr>
        <w:t>System Center Server Management Suite, 35</w:t>
      </w:r>
    </w:p>
    <w:p w:rsidR="00A72E41" w:rsidRDefault="00A72E41">
      <w:pPr>
        <w:pStyle w:val="Index1"/>
        <w:tabs>
          <w:tab w:val="right" w:pos="5030"/>
        </w:tabs>
        <w:rPr>
          <w:noProof/>
        </w:rPr>
      </w:pPr>
      <w:r>
        <w:rPr>
          <w:noProof/>
        </w:rPr>
        <w:t>System Center Service Manager 2010, 36</w:t>
      </w:r>
    </w:p>
    <w:p w:rsidR="00A72E41" w:rsidRDefault="00A72E41">
      <w:pPr>
        <w:pStyle w:val="Index1"/>
        <w:tabs>
          <w:tab w:val="right" w:pos="5030"/>
        </w:tabs>
        <w:rPr>
          <w:noProof/>
        </w:rPr>
      </w:pPr>
      <w:r>
        <w:rPr>
          <w:noProof/>
        </w:rPr>
        <w:t>System Center Standard, 18, 86, 87</w:t>
      </w:r>
    </w:p>
    <w:p w:rsidR="00A72E41" w:rsidRDefault="00A72E41">
      <w:pPr>
        <w:pStyle w:val="Index1"/>
        <w:tabs>
          <w:tab w:val="right" w:pos="5030"/>
        </w:tabs>
        <w:rPr>
          <w:noProof/>
        </w:rPr>
      </w:pPr>
      <w:r>
        <w:rPr>
          <w:noProof/>
        </w:rPr>
        <w:t>VDI, 36</w:t>
      </w:r>
    </w:p>
    <w:p w:rsidR="00A72E41" w:rsidRDefault="00A72E41">
      <w:pPr>
        <w:pStyle w:val="Index1"/>
        <w:tabs>
          <w:tab w:val="right" w:pos="5030"/>
        </w:tabs>
        <w:rPr>
          <w:noProof/>
        </w:rPr>
      </w:pPr>
      <w:r>
        <w:rPr>
          <w:noProof/>
        </w:rPr>
        <w:t>Visio 2013 Professional, 22</w:t>
      </w:r>
    </w:p>
    <w:p w:rsidR="00A72E41" w:rsidRDefault="00A72E41">
      <w:pPr>
        <w:pStyle w:val="Index1"/>
        <w:tabs>
          <w:tab w:val="right" w:pos="5030"/>
        </w:tabs>
        <w:rPr>
          <w:noProof/>
        </w:rPr>
      </w:pPr>
      <w:r>
        <w:rPr>
          <w:noProof/>
        </w:rPr>
        <w:t>Visio 2013 Standard, 22</w:t>
      </w:r>
    </w:p>
    <w:p w:rsidR="00A72E41" w:rsidRDefault="00A72E41">
      <w:pPr>
        <w:pStyle w:val="Index1"/>
        <w:tabs>
          <w:tab w:val="right" w:pos="5030"/>
        </w:tabs>
        <w:rPr>
          <w:noProof/>
        </w:rPr>
      </w:pPr>
      <w:r>
        <w:rPr>
          <w:noProof/>
        </w:rPr>
        <w:t>Visio Pro for Office 365, 23, 62</w:t>
      </w:r>
    </w:p>
    <w:p w:rsidR="00A72E41" w:rsidRDefault="00A72E41">
      <w:pPr>
        <w:pStyle w:val="Index1"/>
        <w:tabs>
          <w:tab w:val="right" w:pos="5030"/>
        </w:tabs>
        <w:rPr>
          <w:noProof/>
        </w:rPr>
      </w:pPr>
      <w:r>
        <w:rPr>
          <w:noProof/>
        </w:rPr>
        <w:t>Visio Pro for Office 365 Frissítési Garanciából, 62</w:t>
      </w:r>
    </w:p>
    <w:p w:rsidR="00A72E41" w:rsidRDefault="00A72E41">
      <w:pPr>
        <w:pStyle w:val="Index1"/>
        <w:tabs>
          <w:tab w:val="right" w:pos="5030"/>
        </w:tabs>
        <w:rPr>
          <w:noProof/>
        </w:rPr>
      </w:pPr>
      <w:r>
        <w:rPr>
          <w:noProof/>
        </w:rPr>
        <w:t>Visio Professional, 62, 87</w:t>
      </w:r>
    </w:p>
    <w:p w:rsidR="00A72E41" w:rsidRDefault="00A72E41">
      <w:pPr>
        <w:pStyle w:val="Index1"/>
        <w:tabs>
          <w:tab w:val="right" w:pos="5030"/>
        </w:tabs>
        <w:rPr>
          <w:noProof/>
        </w:rPr>
      </w:pPr>
      <w:r>
        <w:rPr>
          <w:noProof/>
        </w:rPr>
        <w:t>Visio Professional 2010, 83</w:t>
      </w:r>
    </w:p>
    <w:p w:rsidR="00A72E41" w:rsidRDefault="00A72E41">
      <w:pPr>
        <w:pStyle w:val="Index1"/>
        <w:tabs>
          <w:tab w:val="right" w:pos="5030"/>
        </w:tabs>
        <w:rPr>
          <w:noProof/>
        </w:rPr>
      </w:pPr>
      <w:r>
        <w:rPr>
          <w:noProof/>
        </w:rPr>
        <w:t>Visio Professional 2013 HUP, 83</w:t>
      </w:r>
    </w:p>
    <w:p w:rsidR="00A72E41" w:rsidRDefault="00A72E41">
      <w:pPr>
        <w:pStyle w:val="Index1"/>
        <w:tabs>
          <w:tab w:val="right" w:pos="5030"/>
        </w:tabs>
        <w:rPr>
          <w:noProof/>
        </w:rPr>
      </w:pPr>
      <w:r>
        <w:rPr>
          <w:noProof/>
        </w:rPr>
        <w:t>Visio Standard, 81, 87</w:t>
      </w:r>
    </w:p>
    <w:p w:rsidR="00A72E41" w:rsidRDefault="00A72E41">
      <w:pPr>
        <w:pStyle w:val="Index1"/>
        <w:tabs>
          <w:tab w:val="right" w:pos="5030"/>
        </w:tabs>
        <w:rPr>
          <w:noProof/>
        </w:rPr>
      </w:pPr>
      <w:r>
        <w:rPr>
          <w:noProof/>
        </w:rPr>
        <w:t>Visio Standard 2010, 83</w:t>
      </w:r>
    </w:p>
    <w:p w:rsidR="00A72E41" w:rsidRDefault="00A72E41">
      <w:pPr>
        <w:pStyle w:val="Index1"/>
        <w:tabs>
          <w:tab w:val="right" w:pos="5030"/>
        </w:tabs>
        <w:rPr>
          <w:noProof/>
        </w:rPr>
      </w:pPr>
      <w:r>
        <w:rPr>
          <w:noProof/>
        </w:rPr>
        <w:t>Visual Studio 2012, 36</w:t>
      </w:r>
    </w:p>
    <w:p w:rsidR="00A72E41" w:rsidRDefault="00A72E41">
      <w:pPr>
        <w:pStyle w:val="Index1"/>
        <w:tabs>
          <w:tab w:val="right" w:pos="5030"/>
        </w:tabs>
        <w:rPr>
          <w:noProof/>
        </w:rPr>
      </w:pPr>
      <w:r>
        <w:rPr>
          <w:noProof/>
        </w:rPr>
        <w:t>Visual Studio Premium 2013 MSDN-nel, 36</w:t>
      </w:r>
    </w:p>
    <w:p w:rsidR="00A72E41" w:rsidRDefault="00A72E41">
      <w:pPr>
        <w:pStyle w:val="Index1"/>
        <w:tabs>
          <w:tab w:val="right" w:pos="5030"/>
        </w:tabs>
        <w:rPr>
          <w:noProof/>
        </w:rPr>
      </w:pPr>
      <w:r>
        <w:rPr>
          <w:noProof/>
        </w:rPr>
        <w:t>Visual Studio Premium MSDN-nel, 81, 87</w:t>
      </w:r>
    </w:p>
    <w:p w:rsidR="00A72E41" w:rsidRDefault="00A72E41">
      <w:pPr>
        <w:pStyle w:val="Index1"/>
        <w:tabs>
          <w:tab w:val="right" w:pos="5030"/>
        </w:tabs>
        <w:rPr>
          <w:noProof/>
        </w:rPr>
      </w:pPr>
      <w:r>
        <w:rPr>
          <w:noProof/>
        </w:rPr>
        <w:t>Visual Studio Professional 2013, 36</w:t>
      </w:r>
    </w:p>
    <w:p w:rsidR="00A72E41" w:rsidRDefault="00A72E41">
      <w:pPr>
        <w:pStyle w:val="Index1"/>
        <w:tabs>
          <w:tab w:val="right" w:pos="5030"/>
        </w:tabs>
        <w:rPr>
          <w:noProof/>
        </w:rPr>
      </w:pPr>
      <w:r>
        <w:rPr>
          <w:noProof/>
        </w:rPr>
        <w:t>Visual Studio Professional 2013 MSDN-nel, 36</w:t>
      </w:r>
    </w:p>
    <w:p w:rsidR="00A72E41" w:rsidRDefault="00A72E41">
      <w:pPr>
        <w:pStyle w:val="Index1"/>
        <w:tabs>
          <w:tab w:val="right" w:pos="5030"/>
        </w:tabs>
        <w:rPr>
          <w:noProof/>
        </w:rPr>
      </w:pPr>
      <w:r>
        <w:rPr>
          <w:noProof/>
        </w:rPr>
        <w:t>Visual Studio Professional MSDN-nel, 81, 87</w:t>
      </w:r>
    </w:p>
    <w:p w:rsidR="00A72E41" w:rsidRDefault="00A72E41">
      <w:pPr>
        <w:pStyle w:val="Index1"/>
        <w:tabs>
          <w:tab w:val="right" w:pos="5030"/>
        </w:tabs>
        <w:rPr>
          <w:noProof/>
        </w:rPr>
      </w:pPr>
      <w:r>
        <w:rPr>
          <w:noProof/>
        </w:rPr>
        <w:t>Visual Studio Team Foundation Server 2013 CAL, 38</w:t>
      </w:r>
    </w:p>
    <w:p w:rsidR="00A72E41" w:rsidRDefault="00A72E41">
      <w:pPr>
        <w:pStyle w:val="Index1"/>
        <w:tabs>
          <w:tab w:val="right" w:pos="5030"/>
        </w:tabs>
        <w:rPr>
          <w:noProof/>
        </w:rPr>
      </w:pPr>
      <w:r>
        <w:rPr>
          <w:noProof/>
        </w:rPr>
        <w:t>Visual Studio Team Foundation Server 2013 SQL Server 2014 technológiával, 38</w:t>
      </w:r>
    </w:p>
    <w:p w:rsidR="00A72E41" w:rsidRDefault="00A72E41">
      <w:pPr>
        <w:pStyle w:val="Index1"/>
        <w:tabs>
          <w:tab w:val="right" w:pos="5030"/>
        </w:tabs>
        <w:rPr>
          <w:noProof/>
        </w:rPr>
      </w:pPr>
      <w:r>
        <w:rPr>
          <w:noProof/>
        </w:rPr>
        <w:t>Visual Studio Test Professional 2013 MSDN rendszerrel, 36</w:t>
      </w:r>
    </w:p>
    <w:p w:rsidR="00A72E41" w:rsidRDefault="00A72E41">
      <w:pPr>
        <w:pStyle w:val="Index1"/>
        <w:tabs>
          <w:tab w:val="right" w:pos="5030"/>
        </w:tabs>
        <w:rPr>
          <w:noProof/>
        </w:rPr>
      </w:pPr>
      <w:r>
        <w:rPr>
          <w:noProof/>
        </w:rPr>
        <w:t>Visual Studio Test Professional MSDN-nel, 81, 87</w:t>
      </w:r>
    </w:p>
    <w:p w:rsidR="00A72E41" w:rsidRDefault="00A72E41">
      <w:pPr>
        <w:pStyle w:val="Index1"/>
        <w:tabs>
          <w:tab w:val="right" w:pos="5030"/>
        </w:tabs>
        <w:rPr>
          <w:noProof/>
        </w:rPr>
      </w:pPr>
      <w:r>
        <w:rPr>
          <w:noProof/>
        </w:rPr>
        <w:t>Visual Studio Ultimate 2013 MSDN-nel, 36</w:t>
      </w:r>
    </w:p>
    <w:p w:rsidR="00A72E41" w:rsidRDefault="00A72E41">
      <w:pPr>
        <w:pStyle w:val="Index1"/>
        <w:tabs>
          <w:tab w:val="right" w:pos="5030"/>
        </w:tabs>
        <w:rPr>
          <w:noProof/>
        </w:rPr>
      </w:pPr>
      <w:r>
        <w:rPr>
          <w:noProof/>
        </w:rPr>
        <w:t>Visual Studio Ultimate MSDN-nel, 81, 87</w:t>
      </w:r>
    </w:p>
    <w:p w:rsidR="00A72E41" w:rsidRDefault="00A72E41">
      <w:pPr>
        <w:pStyle w:val="Index1"/>
        <w:tabs>
          <w:tab w:val="right" w:pos="5030"/>
        </w:tabs>
        <w:rPr>
          <w:noProof/>
        </w:rPr>
      </w:pPr>
      <w:r>
        <w:rPr>
          <w:noProof/>
        </w:rPr>
        <w:t>Windows 2000 Professional, 41</w:t>
      </w:r>
    </w:p>
    <w:p w:rsidR="00A72E41" w:rsidRDefault="00A72E41">
      <w:pPr>
        <w:pStyle w:val="Index1"/>
        <w:tabs>
          <w:tab w:val="right" w:pos="5030"/>
        </w:tabs>
        <w:rPr>
          <w:noProof/>
        </w:rPr>
      </w:pPr>
      <w:r>
        <w:rPr>
          <w:noProof/>
        </w:rPr>
        <w:t>Windows 2000 Professional for Embedded Systems, 45</w:t>
      </w:r>
    </w:p>
    <w:p w:rsidR="00A72E41" w:rsidRDefault="00A72E41">
      <w:pPr>
        <w:pStyle w:val="Index1"/>
        <w:tabs>
          <w:tab w:val="right" w:pos="5030"/>
        </w:tabs>
        <w:rPr>
          <w:noProof/>
        </w:rPr>
      </w:pPr>
      <w:r>
        <w:rPr>
          <w:noProof/>
        </w:rPr>
        <w:t>Windows 7, 29, 40</w:t>
      </w:r>
    </w:p>
    <w:p w:rsidR="00A72E41" w:rsidRDefault="00A72E41">
      <w:pPr>
        <w:pStyle w:val="Index1"/>
        <w:tabs>
          <w:tab w:val="right" w:pos="5030"/>
        </w:tabs>
        <w:rPr>
          <w:noProof/>
        </w:rPr>
      </w:pPr>
      <w:r>
        <w:rPr>
          <w:noProof/>
        </w:rPr>
        <w:t>Windows 7 Professional for Embedded Systems, 45</w:t>
      </w:r>
    </w:p>
    <w:p w:rsidR="00A72E41" w:rsidRDefault="00A72E41">
      <w:pPr>
        <w:pStyle w:val="Index1"/>
        <w:tabs>
          <w:tab w:val="right" w:pos="5030"/>
        </w:tabs>
        <w:rPr>
          <w:noProof/>
        </w:rPr>
      </w:pPr>
      <w:r>
        <w:rPr>
          <w:noProof/>
        </w:rPr>
        <w:t>Windows 7 Ultimate for Embedded Systems, 45</w:t>
      </w:r>
    </w:p>
    <w:p w:rsidR="00A72E41" w:rsidRDefault="00A72E41">
      <w:pPr>
        <w:pStyle w:val="Index1"/>
        <w:tabs>
          <w:tab w:val="right" w:pos="5030"/>
        </w:tabs>
        <w:rPr>
          <w:noProof/>
        </w:rPr>
      </w:pPr>
      <w:r>
        <w:rPr>
          <w:noProof/>
        </w:rPr>
        <w:t>Windows 8, 29, 40</w:t>
      </w:r>
    </w:p>
    <w:p w:rsidR="00A72E41" w:rsidRDefault="00A72E41">
      <w:pPr>
        <w:pStyle w:val="Index1"/>
        <w:tabs>
          <w:tab w:val="right" w:pos="5030"/>
        </w:tabs>
        <w:rPr>
          <w:noProof/>
        </w:rPr>
      </w:pPr>
      <w:r>
        <w:rPr>
          <w:noProof/>
        </w:rPr>
        <w:t>Windows 8.1, 29</w:t>
      </w:r>
    </w:p>
    <w:p w:rsidR="00A72E41" w:rsidRDefault="00A72E41">
      <w:pPr>
        <w:pStyle w:val="Index1"/>
        <w:tabs>
          <w:tab w:val="right" w:pos="5030"/>
        </w:tabs>
        <w:rPr>
          <w:noProof/>
        </w:rPr>
      </w:pPr>
      <w:r>
        <w:rPr>
          <w:noProof/>
        </w:rPr>
        <w:t>Windows 8.1 Enterprise, 46</w:t>
      </w:r>
    </w:p>
    <w:p w:rsidR="00A72E41" w:rsidRDefault="00A72E41">
      <w:pPr>
        <w:pStyle w:val="Index1"/>
        <w:tabs>
          <w:tab w:val="right" w:pos="5030"/>
        </w:tabs>
        <w:rPr>
          <w:noProof/>
        </w:rPr>
      </w:pPr>
      <w:r>
        <w:rPr>
          <w:noProof/>
        </w:rPr>
        <w:t>Windows 8.1 Enterprise Frissítés és Frissítési Garancia, 40</w:t>
      </w:r>
    </w:p>
    <w:p w:rsidR="00A72E41" w:rsidRDefault="00A72E41">
      <w:pPr>
        <w:pStyle w:val="Index1"/>
        <w:tabs>
          <w:tab w:val="right" w:pos="5030"/>
        </w:tabs>
        <w:rPr>
          <w:noProof/>
        </w:rPr>
      </w:pPr>
      <w:r>
        <w:rPr>
          <w:noProof/>
        </w:rPr>
        <w:t>Windows 8.1 Enterprise Frissítés és Frissítési Garancia Felhasználónkénti (Frissítési Garanciából), 59</w:t>
      </w:r>
    </w:p>
    <w:p w:rsidR="00A72E41" w:rsidRDefault="00A72E41">
      <w:pPr>
        <w:pStyle w:val="Index1"/>
        <w:tabs>
          <w:tab w:val="right" w:pos="5030"/>
        </w:tabs>
        <w:rPr>
          <w:noProof/>
        </w:rPr>
      </w:pPr>
      <w:r>
        <w:rPr>
          <w:noProof/>
        </w:rPr>
        <w:t>Windows 8.1 Enterprise Frissítés és Frissítési Garancia MDOP-vel, 40</w:t>
      </w:r>
    </w:p>
    <w:p w:rsidR="00A72E41" w:rsidRDefault="00A72E41">
      <w:pPr>
        <w:pStyle w:val="Index1"/>
        <w:tabs>
          <w:tab w:val="right" w:pos="5030"/>
        </w:tabs>
        <w:rPr>
          <w:noProof/>
        </w:rPr>
      </w:pPr>
      <w:r>
        <w:rPr>
          <w:noProof/>
        </w:rPr>
        <w:t>Windows 8.1 Enterprise Frissítés és Frissítési Garancia MDOP-vel, Felhasználónkénti, 40</w:t>
      </w:r>
    </w:p>
    <w:p w:rsidR="00A72E41" w:rsidRDefault="00A72E41">
      <w:pPr>
        <w:pStyle w:val="Index1"/>
        <w:tabs>
          <w:tab w:val="right" w:pos="5030"/>
        </w:tabs>
        <w:rPr>
          <w:noProof/>
        </w:rPr>
      </w:pPr>
      <w:r>
        <w:rPr>
          <w:noProof/>
        </w:rPr>
        <w:t>Windows 8.1 Enterprise Frissítés és Frissítési Garancia, Felhasználónkénti, 40</w:t>
      </w:r>
    </w:p>
    <w:p w:rsidR="00A72E41" w:rsidRDefault="00A72E41">
      <w:pPr>
        <w:pStyle w:val="Index1"/>
        <w:tabs>
          <w:tab w:val="right" w:pos="5030"/>
        </w:tabs>
        <w:rPr>
          <w:noProof/>
        </w:rPr>
      </w:pPr>
      <w:r>
        <w:rPr>
          <w:noProof/>
        </w:rPr>
        <w:t>Windows 8.1 Enterprise Saját Telepítés, 40</w:t>
      </w:r>
    </w:p>
    <w:p w:rsidR="00A72E41" w:rsidRDefault="00A72E41">
      <w:pPr>
        <w:pStyle w:val="Index1"/>
        <w:tabs>
          <w:tab w:val="right" w:pos="5030"/>
        </w:tabs>
        <w:rPr>
          <w:noProof/>
        </w:rPr>
      </w:pPr>
      <w:r>
        <w:rPr>
          <w:noProof/>
        </w:rPr>
        <w:t>Windows 8.1 Pro, 46</w:t>
      </w:r>
    </w:p>
    <w:p w:rsidR="00A72E41" w:rsidRDefault="00A72E41">
      <w:pPr>
        <w:pStyle w:val="Index1"/>
        <w:tabs>
          <w:tab w:val="right" w:pos="5030"/>
        </w:tabs>
        <w:rPr>
          <w:noProof/>
        </w:rPr>
      </w:pPr>
      <w:r>
        <w:rPr>
          <w:noProof/>
        </w:rPr>
        <w:t>Windows 8.1 Pro és Enterprise Frissítés, 40</w:t>
      </w:r>
    </w:p>
    <w:p w:rsidR="00A72E41" w:rsidRDefault="00A72E41">
      <w:pPr>
        <w:pStyle w:val="Index1"/>
        <w:tabs>
          <w:tab w:val="right" w:pos="5030"/>
        </w:tabs>
        <w:rPr>
          <w:noProof/>
        </w:rPr>
      </w:pPr>
      <w:r>
        <w:rPr>
          <w:noProof/>
        </w:rPr>
        <w:t>Windows 98, 41</w:t>
      </w:r>
    </w:p>
    <w:p w:rsidR="00A72E41" w:rsidRDefault="00A72E41">
      <w:pPr>
        <w:pStyle w:val="Index1"/>
        <w:tabs>
          <w:tab w:val="right" w:pos="5030"/>
        </w:tabs>
        <w:rPr>
          <w:noProof/>
        </w:rPr>
      </w:pPr>
      <w:r>
        <w:rPr>
          <w:noProof/>
        </w:rPr>
        <w:t>Windows Embedded 2009, 45</w:t>
      </w:r>
    </w:p>
    <w:p w:rsidR="00A72E41" w:rsidRDefault="00A72E41">
      <w:pPr>
        <w:pStyle w:val="Index1"/>
        <w:tabs>
          <w:tab w:val="right" w:pos="5030"/>
        </w:tabs>
        <w:rPr>
          <w:noProof/>
        </w:rPr>
      </w:pPr>
      <w:r>
        <w:rPr>
          <w:noProof/>
        </w:rPr>
        <w:t>Windows Embedded 8, 45</w:t>
      </w:r>
    </w:p>
    <w:p w:rsidR="00A72E41" w:rsidRDefault="00A72E41">
      <w:pPr>
        <w:pStyle w:val="Index1"/>
        <w:tabs>
          <w:tab w:val="right" w:pos="5030"/>
        </w:tabs>
        <w:rPr>
          <w:noProof/>
        </w:rPr>
      </w:pPr>
      <w:r>
        <w:rPr>
          <w:noProof/>
        </w:rPr>
        <w:t>Windows Embedded 8 és 8.1 Industry Pro, 45</w:t>
      </w:r>
    </w:p>
    <w:p w:rsidR="00A72E41" w:rsidRDefault="00A72E41">
      <w:pPr>
        <w:pStyle w:val="Index1"/>
        <w:tabs>
          <w:tab w:val="right" w:pos="5030"/>
        </w:tabs>
        <w:rPr>
          <w:noProof/>
        </w:rPr>
      </w:pPr>
      <w:r>
        <w:rPr>
          <w:noProof/>
        </w:rPr>
        <w:t>Windows Embedded 8 és 8.1 Industry Retail, 45</w:t>
      </w:r>
    </w:p>
    <w:p w:rsidR="00A72E41" w:rsidRDefault="00A72E41">
      <w:pPr>
        <w:pStyle w:val="Index1"/>
        <w:tabs>
          <w:tab w:val="right" w:pos="5030"/>
        </w:tabs>
        <w:rPr>
          <w:noProof/>
        </w:rPr>
      </w:pPr>
      <w:r>
        <w:rPr>
          <w:noProof/>
        </w:rPr>
        <w:t>Windows Embedded 8 és 8.1 Pro, 45</w:t>
      </w:r>
    </w:p>
    <w:p w:rsidR="00A72E41" w:rsidRDefault="00A72E41">
      <w:pPr>
        <w:pStyle w:val="Index1"/>
        <w:tabs>
          <w:tab w:val="right" w:pos="5030"/>
        </w:tabs>
        <w:rPr>
          <w:noProof/>
        </w:rPr>
      </w:pPr>
      <w:r>
        <w:rPr>
          <w:noProof/>
        </w:rPr>
        <w:t>Windows Embedded 8 Standard, 45</w:t>
      </w:r>
    </w:p>
    <w:p w:rsidR="00A72E41" w:rsidRDefault="00A72E41">
      <w:pPr>
        <w:pStyle w:val="Index1"/>
        <w:tabs>
          <w:tab w:val="right" w:pos="5030"/>
        </w:tabs>
        <w:rPr>
          <w:noProof/>
        </w:rPr>
      </w:pPr>
      <w:r>
        <w:rPr>
          <w:noProof/>
        </w:rPr>
        <w:t>Windows Embedded 8 Standard Enterprise Kit, 44</w:t>
      </w:r>
    </w:p>
    <w:p w:rsidR="00A72E41" w:rsidRDefault="00A72E41">
      <w:pPr>
        <w:pStyle w:val="Index1"/>
        <w:tabs>
          <w:tab w:val="right" w:pos="5030"/>
        </w:tabs>
        <w:rPr>
          <w:noProof/>
        </w:rPr>
      </w:pPr>
      <w:r>
        <w:rPr>
          <w:noProof/>
        </w:rPr>
        <w:t>Windows Embedded 8.1 Industry Enterprise Frissítés, 44</w:t>
      </w:r>
    </w:p>
    <w:p w:rsidR="00A72E41" w:rsidRDefault="00A72E41">
      <w:pPr>
        <w:pStyle w:val="Index1"/>
        <w:tabs>
          <w:tab w:val="right" w:pos="5030"/>
        </w:tabs>
        <w:rPr>
          <w:noProof/>
        </w:rPr>
      </w:pPr>
      <w:r>
        <w:rPr>
          <w:noProof/>
        </w:rPr>
        <w:t>Windows Embedded 8.1 Industry Enterprise Frissítés és Frissítési Garancia, 44</w:t>
      </w:r>
    </w:p>
    <w:p w:rsidR="00A72E41" w:rsidRDefault="00A72E41">
      <w:pPr>
        <w:pStyle w:val="Index1"/>
        <w:tabs>
          <w:tab w:val="right" w:pos="5030"/>
        </w:tabs>
        <w:rPr>
          <w:noProof/>
        </w:rPr>
      </w:pPr>
      <w:r>
        <w:rPr>
          <w:noProof/>
        </w:rPr>
        <w:t>Windows Embedded 8.1 Industry Pro Frissítés, 44</w:t>
      </w:r>
    </w:p>
    <w:p w:rsidR="00A72E41" w:rsidRDefault="00A72E41">
      <w:pPr>
        <w:pStyle w:val="Index1"/>
        <w:tabs>
          <w:tab w:val="right" w:pos="5030"/>
        </w:tabs>
        <w:rPr>
          <w:noProof/>
        </w:rPr>
      </w:pPr>
      <w:r>
        <w:rPr>
          <w:noProof/>
        </w:rPr>
        <w:t>Windows Embedded for Point of Service, 45</w:t>
      </w:r>
    </w:p>
    <w:p w:rsidR="00A72E41" w:rsidRDefault="00A72E41">
      <w:pPr>
        <w:pStyle w:val="Index1"/>
        <w:tabs>
          <w:tab w:val="right" w:pos="5030"/>
        </w:tabs>
        <w:rPr>
          <w:noProof/>
        </w:rPr>
      </w:pPr>
      <w:r>
        <w:rPr>
          <w:noProof/>
        </w:rPr>
        <w:t>Windows Embedded POS Ready 7, 45</w:t>
      </w:r>
    </w:p>
    <w:p w:rsidR="00A72E41" w:rsidRDefault="00A72E41">
      <w:pPr>
        <w:pStyle w:val="Index1"/>
        <w:tabs>
          <w:tab w:val="right" w:pos="5030"/>
        </w:tabs>
        <w:rPr>
          <w:noProof/>
        </w:rPr>
      </w:pPr>
      <w:r>
        <w:rPr>
          <w:noProof/>
        </w:rPr>
        <w:t>Windows Embedded POSReady 2009, 45</w:t>
      </w:r>
    </w:p>
    <w:p w:rsidR="00A72E41" w:rsidRDefault="00A72E41">
      <w:pPr>
        <w:pStyle w:val="Index1"/>
        <w:tabs>
          <w:tab w:val="right" w:pos="5030"/>
        </w:tabs>
        <w:rPr>
          <w:noProof/>
        </w:rPr>
      </w:pPr>
      <w:r>
        <w:rPr>
          <w:noProof/>
        </w:rPr>
        <w:t>Windows Embedded POSReady 7 Pro, 45</w:t>
      </w:r>
    </w:p>
    <w:p w:rsidR="00A72E41" w:rsidRDefault="00A72E41">
      <w:pPr>
        <w:pStyle w:val="Index1"/>
        <w:tabs>
          <w:tab w:val="right" w:pos="5030"/>
        </w:tabs>
        <w:rPr>
          <w:noProof/>
        </w:rPr>
      </w:pPr>
      <w:r>
        <w:rPr>
          <w:noProof/>
        </w:rPr>
        <w:t>Windows Embedded Standard 7, 45</w:t>
      </w:r>
    </w:p>
    <w:p w:rsidR="00A72E41" w:rsidRDefault="00A72E41">
      <w:pPr>
        <w:pStyle w:val="Index1"/>
        <w:tabs>
          <w:tab w:val="right" w:pos="5030"/>
        </w:tabs>
        <w:rPr>
          <w:noProof/>
        </w:rPr>
      </w:pPr>
      <w:r>
        <w:rPr>
          <w:noProof/>
        </w:rPr>
        <w:t>Windows Frissítési Garancia Felhasználónkénti, 58</w:t>
      </w:r>
    </w:p>
    <w:p w:rsidR="00A72E41" w:rsidRDefault="00A72E41">
      <w:pPr>
        <w:pStyle w:val="Index1"/>
        <w:tabs>
          <w:tab w:val="right" w:pos="5030"/>
        </w:tabs>
        <w:rPr>
          <w:noProof/>
        </w:rPr>
      </w:pPr>
      <w:r>
        <w:rPr>
          <w:noProof/>
        </w:rPr>
        <w:t>Windows Frissítési Garancia Felhasználónkénti Kiegészítő, 40</w:t>
      </w:r>
    </w:p>
    <w:p w:rsidR="00A72E41" w:rsidRDefault="00A72E41">
      <w:pPr>
        <w:pStyle w:val="Index1"/>
        <w:tabs>
          <w:tab w:val="right" w:pos="5030"/>
        </w:tabs>
        <w:rPr>
          <w:noProof/>
        </w:rPr>
      </w:pPr>
      <w:r>
        <w:rPr>
          <w:noProof/>
        </w:rPr>
        <w:t>Windows HPC Server, 50</w:t>
      </w:r>
    </w:p>
    <w:p w:rsidR="00A72E41" w:rsidRDefault="00A72E41">
      <w:pPr>
        <w:pStyle w:val="Index1"/>
        <w:tabs>
          <w:tab w:val="right" w:pos="5030"/>
        </w:tabs>
        <w:rPr>
          <w:noProof/>
        </w:rPr>
      </w:pPr>
      <w:r>
        <w:rPr>
          <w:noProof/>
        </w:rPr>
        <w:t>Windows Kísérő Előfizetési, 42</w:t>
      </w:r>
    </w:p>
    <w:p w:rsidR="00A72E41" w:rsidRDefault="00A72E41">
      <w:pPr>
        <w:pStyle w:val="Index1"/>
        <w:tabs>
          <w:tab w:val="right" w:pos="5030"/>
        </w:tabs>
        <w:rPr>
          <w:noProof/>
        </w:rPr>
      </w:pPr>
      <w:r>
        <w:rPr>
          <w:noProof/>
        </w:rPr>
        <w:t>Windows MultiPoint Server 2011, 47</w:t>
      </w:r>
    </w:p>
    <w:p w:rsidR="00A72E41" w:rsidRDefault="00A72E41">
      <w:pPr>
        <w:pStyle w:val="Index1"/>
        <w:tabs>
          <w:tab w:val="right" w:pos="5030"/>
        </w:tabs>
        <w:rPr>
          <w:noProof/>
        </w:rPr>
      </w:pPr>
      <w:r>
        <w:rPr>
          <w:noProof/>
        </w:rPr>
        <w:t>Windows MultiPoint Server 2012 CAL, 47</w:t>
      </w:r>
    </w:p>
    <w:p w:rsidR="00A72E41" w:rsidRDefault="00A72E41">
      <w:pPr>
        <w:pStyle w:val="Index1"/>
        <w:tabs>
          <w:tab w:val="right" w:pos="5030"/>
        </w:tabs>
        <w:rPr>
          <w:noProof/>
        </w:rPr>
      </w:pPr>
      <w:r>
        <w:rPr>
          <w:noProof/>
        </w:rPr>
        <w:t>Windows MultiPoint Server 2012 CAL Windows Server 2012 CAL licenccel, 47</w:t>
      </w:r>
    </w:p>
    <w:p w:rsidR="00A72E41" w:rsidRDefault="00A72E41">
      <w:pPr>
        <w:pStyle w:val="Index1"/>
        <w:tabs>
          <w:tab w:val="right" w:pos="5030"/>
        </w:tabs>
        <w:rPr>
          <w:noProof/>
        </w:rPr>
      </w:pPr>
      <w:r>
        <w:rPr>
          <w:noProof/>
        </w:rPr>
        <w:t>Windows MultiPoint Server 2012 Premium, 47</w:t>
      </w:r>
    </w:p>
    <w:p w:rsidR="00A72E41" w:rsidRDefault="00A72E41">
      <w:pPr>
        <w:pStyle w:val="Index1"/>
        <w:tabs>
          <w:tab w:val="right" w:pos="5030"/>
        </w:tabs>
        <w:rPr>
          <w:noProof/>
        </w:rPr>
      </w:pPr>
      <w:r>
        <w:rPr>
          <w:noProof/>
        </w:rPr>
        <w:t>Windows MultiPoint Server 2012 Premium Windows MultiPoint Server 2012 CAL licenccel (5 ügyfeles), 47</w:t>
      </w:r>
    </w:p>
    <w:p w:rsidR="00A72E41" w:rsidRDefault="00A72E41">
      <w:pPr>
        <w:pStyle w:val="Index1"/>
        <w:tabs>
          <w:tab w:val="right" w:pos="5030"/>
        </w:tabs>
        <w:rPr>
          <w:noProof/>
        </w:rPr>
      </w:pPr>
      <w:r>
        <w:rPr>
          <w:noProof/>
        </w:rPr>
        <w:t>Windows MultiPoint Server 2012 Premium Windows MultiPoint Server 2012 CAL licenccel (5 ügyfeles) Windows Server 2012 CAL licenccel (5 ügyfeles), 47</w:t>
      </w:r>
    </w:p>
    <w:p w:rsidR="00A72E41" w:rsidRDefault="00A72E41">
      <w:pPr>
        <w:pStyle w:val="Index1"/>
        <w:tabs>
          <w:tab w:val="right" w:pos="5030"/>
        </w:tabs>
        <w:rPr>
          <w:noProof/>
        </w:rPr>
      </w:pPr>
      <w:r>
        <w:rPr>
          <w:noProof/>
        </w:rPr>
        <w:t>Windows MultiPoint Server 2012 Standard, 47</w:t>
      </w:r>
    </w:p>
    <w:p w:rsidR="00A72E41" w:rsidRDefault="00A72E41">
      <w:pPr>
        <w:pStyle w:val="Index1"/>
        <w:tabs>
          <w:tab w:val="right" w:pos="5030"/>
        </w:tabs>
        <w:rPr>
          <w:noProof/>
        </w:rPr>
      </w:pPr>
      <w:r>
        <w:rPr>
          <w:noProof/>
        </w:rPr>
        <w:t>Windows NT Embedded, 45</w:t>
      </w:r>
    </w:p>
    <w:p w:rsidR="00A72E41" w:rsidRDefault="00A72E41">
      <w:pPr>
        <w:pStyle w:val="Index1"/>
        <w:tabs>
          <w:tab w:val="right" w:pos="5030"/>
        </w:tabs>
        <w:rPr>
          <w:noProof/>
        </w:rPr>
      </w:pPr>
      <w:r>
        <w:rPr>
          <w:noProof/>
        </w:rPr>
        <w:t>Windows NT Workstation 4.0, 41</w:t>
      </w:r>
    </w:p>
    <w:p w:rsidR="00A72E41" w:rsidRDefault="00A72E41">
      <w:pPr>
        <w:pStyle w:val="Index1"/>
        <w:tabs>
          <w:tab w:val="right" w:pos="5030"/>
        </w:tabs>
        <w:rPr>
          <w:noProof/>
        </w:rPr>
      </w:pPr>
      <w:r>
        <w:rPr>
          <w:noProof/>
        </w:rPr>
        <w:t>Windows NT Workstation for Embedded Systems, 45</w:t>
      </w:r>
    </w:p>
    <w:p w:rsidR="00A72E41" w:rsidRDefault="00A72E41">
      <w:pPr>
        <w:pStyle w:val="Index1"/>
        <w:tabs>
          <w:tab w:val="right" w:pos="5030"/>
        </w:tabs>
        <w:rPr>
          <w:noProof/>
        </w:rPr>
      </w:pPr>
      <w:r>
        <w:rPr>
          <w:noProof/>
        </w:rPr>
        <w:t>Windows Server, 87</w:t>
      </w:r>
    </w:p>
    <w:p w:rsidR="00A72E41" w:rsidRDefault="00A72E41">
      <w:pPr>
        <w:pStyle w:val="Index1"/>
        <w:tabs>
          <w:tab w:val="right" w:pos="5030"/>
        </w:tabs>
        <w:rPr>
          <w:noProof/>
        </w:rPr>
      </w:pPr>
      <w:r>
        <w:rPr>
          <w:noProof/>
        </w:rPr>
        <w:t>Windows Server 2008, 48</w:t>
      </w:r>
    </w:p>
    <w:p w:rsidR="00A72E41" w:rsidRDefault="00A72E41">
      <w:pPr>
        <w:pStyle w:val="Index1"/>
        <w:tabs>
          <w:tab w:val="right" w:pos="5030"/>
        </w:tabs>
        <w:rPr>
          <w:noProof/>
        </w:rPr>
      </w:pPr>
      <w:r>
        <w:rPr>
          <w:noProof/>
        </w:rPr>
        <w:t>Windows Server 2008 R2 Enterprise, 17</w:t>
      </w:r>
    </w:p>
    <w:p w:rsidR="00A72E41" w:rsidRDefault="00A72E41">
      <w:pPr>
        <w:pStyle w:val="Index1"/>
        <w:tabs>
          <w:tab w:val="right" w:pos="5030"/>
        </w:tabs>
        <w:rPr>
          <w:noProof/>
        </w:rPr>
      </w:pPr>
      <w:r>
        <w:rPr>
          <w:noProof/>
        </w:rPr>
        <w:t>Windows Server 2012, 48</w:t>
      </w:r>
    </w:p>
    <w:p w:rsidR="00A72E41" w:rsidRDefault="00A72E41">
      <w:pPr>
        <w:pStyle w:val="Index1"/>
        <w:tabs>
          <w:tab w:val="right" w:pos="5030"/>
        </w:tabs>
        <w:rPr>
          <w:noProof/>
        </w:rPr>
      </w:pPr>
      <w:r>
        <w:rPr>
          <w:noProof/>
        </w:rPr>
        <w:t>Windows Server 2012 Active Directory Tartalomvédelmi Szolgáltatások CAL, 47, 48</w:t>
      </w:r>
    </w:p>
    <w:p w:rsidR="00A72E41" w:rsidRDefault="00A72E41">
      <w:pPr>
        <w:pStyle w:val="Index1"/>
        <w:tabs>
          <w:tab w:val="right" w:pos="5030"/>
        </w:tabs>
        <w:rPr>
          <w:noProof/>
        </w:rPr>
      </w:pPr>
      <w:r>
        <w:rPr>
          <w:noProof/>
        </w:rPr>
        <w:t>Windows Server 2012 Active Directory Tartalomvédelmi Szolgáltatások Külső Csatlakozók, 48</w:t>
      </w:r>
    </w:p>
    <w:p w:rsidR="00A72E41" w:rsidRDefault="00A72E41">
      <w:pPr>
        <w:pStyle w:val="Index1"/>
        <w:tabs>
          <w:tab w:val="right" w:pos="5030"/>
        </w:tabs>
        <w:rPr>
          <w:noProof/>
        </w:rPr>
      </w:pPr>
      <w:r>
        <w:rPr>
          <w:noProof/>
        </w:rPr>
        <w:t>Windows Server 2012 CAL, 47, 48</w:t>
      </w:r>
    </w:p>
    <w:p w:rsidR="00A72E41" w:rsidRDefault="00A72E41">
      <w:pPr>
        <w:pStyle w:val="Index1"/>
        <w:tabs>
          <w:tab w:val="right" w:pos="5030"/>
        </w:tabs>
        <w:rPr>
          <w:noProof/>
        </w:rPr>
      </w:pPr>
      <w:r>
        <w:rPr>
          <w:noProof/>
        </w:rPr>
        <w:t>Windows Server 2012 Külső Csatlakozó, 48</w:t>
      </w:r>
    </w:p>
    <w:p w:rsidR="00A72E41" w:rsidRDefault="00A72E41">
      <w:pPr>
        <w:pStyle w:val="Index1"/>
        <w:tabs>
          <w:tab w:val="right" w:pos="5030"/>
        </w:tabs>
        <w:rPr>
          <w:noProof/>
        </w:rPr>
      </w:pPr>
      <w:r>
        <w:rPr>
          <w:noProof/>
        </w:rPr>
        <w:t>Windows Server 2012 R2 Datacenter, 48</w:t>
      </w:r>
    </w:p>
    <w:p w:rsidR="00A72E41" w:rsidRDefault="00A72E41">
      <w:pPr>
        <w:pStyle w:val="Index1"/>
        <w:tabs>
          <w:tab w:val="right" w:pos="5030"/>
        </w:tabs>
        <w:rPr>
          <w:noProof/>
        </w:rPr>
      </w:pPr>
      <w:r>
        <w:rPr>
          <w:noProof/>
        </w:rPr>
        <w:t>Windows Server 2012 R2 Essentials, 48</w:t>
      </w:r>
    </w:p>
    <w:p w:rsidR="00A72E41" w:rsidRDefault="00A72E41">
      <w:pPr>
        <w:pStyle w:val="Index1"/>
        <w:tabs>
          <w:tab w:val="right" w:pos="5030"/>
        </w:tabs>
        <w:rPr>
          <w:noProof/>
        </w:rPr>
      </w:pPr>
      <w:r>
        <w:rPr>
          <w:noProof/>
        </w:rPr>
        <w:t>Windows Server 2012 R2 Standard, 48</w:t>
      </w:r>
    </w:p>
    <w:p w:rsidR="00A72E41" w:rsidRDefault="00A72E41">
      <w:pPr>
        <w:pStyle w:val="Index1"/>
        <w:tabs>
          <w:tab w:val="right" w:pos="5030"/>
        </w:tabs>
        <w:rPr>
          <w:noProof/>
        </w:rPr>
      </w:pPr>
      <w:r>
        <w:rPr>
          <w:noProof/>
        </w:rPr>
        <w:t>Windows Server 2012 Távoli asztali szolgáltatások CAL, 48</w:t>
      </w:r>
    </w:p>
    <w:p w:rsidR="00A72E41" w:rsidRDefault="00A72E41">
      <w:pPr>
        <w:pStyle w:val="Index1"/>
        <w:tabs>
          <w:tab w:val="right" w:pos="5030"/>
        </w:tabs>
        <w:rPr>
          <w:noProof/>
        </w:rPr>
      </w:pPr>
      <w:r>
        <w:rPr>
          <w:noProof/>
        </w:rPr>
        <w:t>Windows Server 2012 Távoli asztali szolgáltatások Külső csatlakozó, 48</w:t>
      </w:r>
    </w:p>
    <w:p w:rsidR="00A72E41" w:rsidRDefault="00A72E41">
      <w:pPr>
        <w:pStyle w:val="Index1"/>
        <w:tabs>
          <w:tab w:val="right" w:pos="5030"/>
        </w:tabs>
        <w:rPr>
          <w:noProof/>
        </w:rPr>
      </w:pPr>
      <w:r>
        <w:rPr>
          <w:noProof/>
        </w:rPr>
        <w:t>Windows Server Datacenter, 81, 86, 87</w:t>
      </w:r>
    </w:p>
    <w:p w:rsidR="00A72E41" w:rsidRDefault="00A72E41">
      <w:pPr>
        <w:pStyle w:val="Index1"/>
        <w:tabs>
          <w:tab w:val="right" w:pos="5030"/>
        </w:tabs>
        <w:rPr>
          <w:noProof/>
        </w:rPr>
      </w:pPr>
      <w:r>
        <w:rPr>
          <w:noProof/>
        </w:rPr>
        <w:t>Windows Server Enterprise, 50, 81</w:t>
      </w:r>
    </w:p>
    <w:p w:rsidR="00A72E41" w:rsidRDefault="00A72E41">
      <w:pPr>
        <w:pStyle w:val="Index1"/>
        <w:tabs>
          <w:tab w:val="right" w:pos="5030"/>
        </w:tabs>
        <w:rPr>
          <w:noProof/>
        </w:rPr>
      </w:pPr>
      <w:r>
        <w:rPr>
          <w:noProof/>
        </w:rPr>
        <w:t>Windows Server for Itanium Based Systems, 50</w:t>
      </w:r>
    </w:p>
    <w:p w:rsidR="00A72E41" w:rsidRDefault="00A72E41">
      <w:pPr>
        <w:pStyle w:val="Index1"/>
        <w:tabs>
          <w:tab w:val="right" w:pos="5030"/>
        </w:tabs>
        <w:rPr>
          <w:noProof/>
        </w:rPr>
      </w:pPr>
      <w:r>
        <w:rPr>
          <w:noProof/>
        </w:rPr>
        <w:t>Windows Server HPC Edition, 50</w:t>
      </w:r>
    </w:p>
    <w:p w:rsidR="00A72E41" w:rsidRDefault="00A72E41">
      <w:pPr>
        <w:pStyle w:val="Index1"/>
        <w:tabs>
          <w:tab w:val="right" w:pos="5030"/>
        </w:tabs>
        <w:rPr>
          <w:noProof/>
        </w:rPr>
      </w:pPr>
      <w:r>
        <w:rPr>
          <w:noProof/>
        </w:rPr>
        <w:t>Windows Server Standard, 17, 81, 86, 87</w:t>
      </w:r>
    </w:p>
    <w:p w:rsidR="00A72E41" w:rsidRDefault="00A72E41">
      <w:pPr>
        <w:pStyle w:val="Index1"/>
        <w:tabs>
          <w:tab w:val="right" w:pos="5030"/>
        </w:tabs>
        <w:rPr>
          <w:noProof/>
        </w:rPr>
      </w:pPr>
      <w:r>
        <w:rPr>
          <w:noProof/>
        </w:rPr>
        <w:t>Windows Server Standard, 18</w:t>
      </w:r>
    </w:p>
    <w:p w:rsidR="00A72E41" w:rsidRDefault="00A72E41">
      <w:pPr>
        <w:pStyle w:val="Index1"/>
        <w:tabs>
          <w:tab w:val="right" w:pos="5030"/>
        </w:tabs>
        <w:rPr>
          <w:noProof/>
        </w:rPr>
      </w:pPr>
      <w:r>
        <w:rPr>
          <w:noProof/>
        </w:rPr>
        <w:t>Windows Servertől, 88</w:t>
      </w:r>
    </w:p>
    <w:p w:rsidR="00A72E41" w:rsidRDefault="00A72E41">
      <w:pPr>
        <w:pStyle w:val="Index1"/>
        <w:tabs>
          <w:tab w:val="right" w:pos="5030"/>
        </w:tabs>
        <w:rPr>
          <w:noProof/>
        </w:rPr>
      </w:pPr>
      <w:r>
        <w:rPr>
          <w:noProof/>
        </w:rPr>
        <w:t>Windows Small Business Server, 50</w:t>
      </w:r>
    </w:p>
    <w:p w:rsidR="00A72E41" w:rsidRDefault="00A72E41">
      <w:pPr>
        <w:pStyle w:val="Index1"/>
        <w:tabs>
          <w:tab w:val="right" w:pos="5030"/>
        </w:tabs>
        <w:rPr>
          <w:noProof/>
        </w:rPr>
      </w:pPr>
      <w:r>
        <w:rPr>
          <w:noProof/>
        </w:rPr>
        <w:t>Windows Small Business Server 2008, 51</w:t>
      </w:r>
    </w:p>
    <w:p w:rsidR="00A72E41" w:rsidRDefault="00A72E41">
      <w:pPr>
        <w:pStyle w:val="Index1"/>
        <w:tabs>
          <w:tab w:val="right" w:pos="5030"/>
        </w:tabs>
        <w:rPr>
          <w:noProof/>
        </w:rPr>
      </w:pPr>
      <w:r>
        <w:rPr>
          <w:noProof/>
        </w:rPr>
        <w:t>Windows Small Business Server 2011 CAL Csomag, 50</w:t>
      </w:r>
    </w:p>
    <w:p w:rsidR="00A72E41" w:rsidRDefault="00A72E41">
      <w:pPr>
        <w:pStyle w:val="Index1"/>
        <w:tabs>
          <w:tab w:val="right" w:pos="5030"/>
        </w:tabs>
        <w:rPr>
          <w:noProof/>
        </w:rPr>
      </w:pPr>
      <w:r>
        <w:rPr>
          <w:noProof/>
        </w:rPr>
        <w:t>Windows Small Business Server 2011 Premium Kiegészítő CAL Csomag, 50</w:t>
      </w:r>
    </w:p>
    <w:p w:rsidR="00A72E41" w:rsidRDefault="00A72E41">
      <w:pPr>
        <w:pStyle w:val="Index1"/>
        <w:tabs>
          <w:tab w:val="right" w:pos="5030"/>
        </w:tabs>
        <w:rPr>
          <w:noProof/>
        </w:rPr>
      </w:pPr>
      <w:r>
        <w:rPr>
          <w:noProof/>
        </w:rPr>
        <w:t>Windows Virtuális Asztal Hozzáférési, 40</w:t>
      </w:r>
    </w:p>
    <w:p w:rsidR="00A72E41" w:rsidRDefault="00A72E41">
      <w:pPr>
        <w:pStyle w:val="Index1"/>
        <w:tabs>
          <w:tab w:val="right" w:pos="5030"/>
        </w:tabs>
        <w:rPr>
          <w:noProof/>
        </w:rPr>
      </w:pPr>
      <w:r>
        <w:rPr>
          <w:noProof/>
        </w:rPr>
        <w:t>Windows Vista, 29, 41</w:t>
      </w:r>
    </w:p>
    <w:p w:rsidR="00A72E41" w:rsidRDefault="00A72E41">
      <w:pPr>
        <w:pStyle w:val="Index1"/>
        <w:tabs>
          <w:tab w:val="right" w:pos="5030"/>
        </w:tabs>
        <w:rPr>
          <w:noProof/>
        </w:rPr>
      </w:pPr>
      <w:r>
        <w:rPr>
          <w:noProof/>
        </w:rPr>
        <w:t>Windows Vista Business for Embedded Systems, 45</w:t>
      </w:r>
    </w:p>
    <w:p w:rsidR="00A72E41" w:rsidRDefault="00A72E41">
      <w:pPr>
        <w:pStyle w:val="Index1"/>
        <w:tabs>
          <w:tab w:val="right" w:pos="5030"/>
        </w:tabs>
        <w:rPr>
          <w:noProof/>
        </w:rPr>
      </w:pPr>
      <w:r>
        <w:rPr>
          <w:noProof/>
        </w:rPr>
        <w:t>Windows Vista Ultimate for Embedded Systems, 45</w:t>
      </w:r>
    </w:p>
    <w:p w:rsidR="00A72E41" w:rsidRDefault="00A72E41">
      <w:pPr>
        <w:pStyle w:val="Index1"/>
        <w:tabs>
          <w:tab w:val="right" w:pos="5030"/>
        </w:tabs>
        <w:rPr>
          <w:noProof/>
        </w:rPr>
      </w:pPr>
      <w:r>
        <w:rPr>
          <w:noProof/>
        </w:rPr>
        <w:t>Windows XP, 41</w:t>
      </w:r>
    </w:p>
    <w:p w:rsidR="00A72E41" w:rsidRDefault="00A72E41">
      <w:pPr>
        <w:pStyle w:val="Index1"/>
        <w:tabs>
          <w:tab w:val="right" w:pos="5030"/>
        </w:tabs>
        <w:rPr>
          <w:noProof/>
        </w:rPr>
      </w:pPr>
      <w:r>
        <w:rPr>
          <w:noProof/>
        </w:rPr>
        <w:t>Windows XP Embedded, 45</w:t>
      </w:r>
    </w:p>
    <w:p w:rsidR="00A72E41" w:rsidRDefault="00A72E41">
      <w:pPr>
        <w:pStyle w:val="Index1"/>
        <w:tabs>
          <w:tab w:val="right" w:pos="5030"/>
        </w:tabs>
        <w:rPr>
          <w:noProof/>
        </w:rPr>
      </w:pPr>
      <w:r>
        <w:rPr>
          <w:noProof/>
        </w:rPr>
        <w:t>Windows XP Professional for Embedded Systems, 45</w:t>
      </w:r>
    </w:p>
    <w:p w:rsidR="00A72E41" w:rsidRDefault="00A72E41">
      <w:pPr>
        <w:pStyle w:val="Index1"/>
        <w:tabs>
          <w:tab w:val="right" w:pos="5030"/>
        </w:tabs>
        <w:rPr>
          <w:noProof/>
        </w:rPr>
      </w:pPr>
      <w:r>
        <w:rPr>
          <w:noProof/>
        </w:rPr>
        <w:t>Word 2010, 83</w:t>
      </w:r>
    </w:p>
    <w:p w:rsidR="00A72E41" w:rsidRDefault="00A72E41">
      <w:pPr>
        <w:pStyle w:val="Index1"/>
        <w:tabs>
          <w:tab w:val="right" w:pos="5030"/>
        </w:tabs>
        <w:rPr>
          <w:noProof/>
        </w:rPr>
      </w:pPr>
      <w:r>
        <w:rPr>
          <w:noProof/>
        </w:rPr>
        <w:t>Word 2013, 22</w:t>
      </w:r>
    </w:p>
    <w:p w:rsidR="00A72E41" w:rsidRDefault="00A72E41">
      <w:pPr>
        <w:pStyle w:val="Index1"/>
        <w:tabs>
          <w:tab w:val="right" w:pos="5030"/>
        </w:tabs>
        <w:rPr>
          <w:noProof/>
        </w:rPr>
      </w:pPr>
      <w:r>
        <w:rPr>
          <w:noProof/>
        </w:rPr>
        <w:t>Word for Mac 2011, 24</w:t>
      </w:r>
    </w:p>
    <w:p w:rsidR="00A72E41" w:rsidRDefault="00A72E41">
      <w:pPr>
        <w:pStyle w:val="Index1"/>
        <w:tabs>
          <w:tab w:val="right" w:pos="5030"/>
        </w:tabs>
        <w:rPr>
          <w:noProof/>
        </w:rPr>
      </w:pPr>
      <w:r>
        <w:rPr>
          <w:noProof/>
        </w:rPr>
        <w:t>Work at Home for Mac 2011, 24</w:t>
      </w:r>
    </w:p>
    <w:p w:rsidR="00A72E41" w:rsidRDefault="00A72E41">
      <w:pPr>
        <w:pStyle w:val="Index1"/>
        <w:tabs>
          <w:tab w:val="right" w:pos="5030"/>
        </w:tabs>
        <w:rPr>
          <w:noProof/>
        </w:rPr>
      </w:pPr>
      <w:r>
        <w:rPr>
          <w:noProof/>
        </w:rPr>
        <w:t>Yammer, 21</w:t>
      </w:r>
    </w:p>
    <w:p w:rsidR="00A72E41" w:rsidRDefault="00A72E41">
      <w:pPr>
        <w:pStyle w:val="Index1"/>
        <w:tabs>
          <w:tab w:val="right" w:pos="5030"/>
        </w:tabs>
        <w:rPr>
          <w:noProof/>
        </w:rPr>
      </w:pPr>
      <w:r>
        <w:rPr>
          <w:noProof/>
        </w:rPr>
        <w:t>Yammer Enterprise, 71</w:t>
      </w:r>
    </w:p>
    <w:p w:rsidR="00A72E41" w:rsidRDefault="00A72E41">
      <w:pPr>
        <w:pStyle w:val="ProductList-Body"/>
        <w:rPr>
          <w:noProof/>
        </w:rPr>
        <w:sectPr w:rsidR="00A72E41" w:rsidSect="00A72E41">
          <w:type w:val="continuous"/>
          <w:pgSz w:w="12240" w:h="15840" w:code="1"/>
          <w:pgMar w:top="1170" w:right="720" w:bottom="720" w:left="720" w:header="432" w:footer="288" w:gutter="0"/>
          <w:cols w:num="2" w:space="720"/>
        </w:sectPr>
      </w:pPr>
    </w:p>
    <w:p w:rsidR="00FA4EF6" w:rsidRDefault="004D3499">
      <w:pPr>
        <w:pStyle w:val="ProductList-Body"/>
        <w:sectPr w:rsidR="00FA4EF6" w:rsidSect="00A72E41">
          <w:type w:val="continuous"/>
          <w:pgSz w:w="12240" w:h="15840" w:code="1"/>
          <w:pgMar w:top="1170" w:right="720" w:bottom="720" w:left="720" w:header="432" w:footer="288" w:gutter="0"/>
          <w:cols w:num="2" w:space="360"/>
        </w:sectPr>
      </w:pPr>
      <w:r>
        <w:fldChar w:fldCharType="end"/>
      </w:r>
    </w:p>
    <w:p w:rsidR="00FA4EF6" w:rsidRDefault="00FA4EF6">
      <w:pPr>
        <w:pStyle w:val="ProductList-Body"/>
      </w:pPr>
    </w:p>
    <w:sectPr w:rsidR="00FA4EF6"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46BC" w:rsidRDefault="002F46BC" w:rsidP="007C7D4D">
      <w:pPr>
        <w:spacing w:after="0"/>
      </w:pPr>
      <w:r>
        <w:separator/>
      </w:r>
    </w:p>
    <w:p w:rsidR="002F46BC" w:rsidRDefault="002F46BC"/>
  </w:endnote>
  <w:endnote w:type="continuationSeparator" w:id="0">
    <w:p w:rsidR="002F46BC" w:rsidRDefault="002F46BC" w:rsidP="007C7D4D">
      <w:pPr>
        <w:spacing w:after="0"/>
      </w:pPr>
      <w:r>
        <w:continuationSeparator/>
      </w:r>
    </w:p>
    <w:p w:rsidR="002F46BC" w:rsidRDefault="002F46BC"/>
  </w:endnote>
  <w:endnote w:type="continuationNotice" w:id="1">
    <w:p w:rsidR="002F46BC" w:rsidRDefault="002F46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CD2" w:rsidRDefault="007A2C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CD2" w:rsidRDefault="007A2CD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CD2" w:rsidRDefault="007A2CD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4">
            <w:r w:rsidR="006B2D4A">
              <w:rPr>
                <w:color w:val="00467F"/>
                <w:u w:val="single"/>
              </w:rPr>
              <w:t>Szolgáltatásmutató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844">
            <w:r w:rsidR="006B2D4A">
              <w:rPr>
                <w:color w:val="00467F"/>
                <w:u w:val="single"/>
              </w:rPr>
              <w:t>Szolgáltatásmutató</w:t>
            </w:r>
          </w:hyperlink>
        </w:p>
      </w:tc>
    </w:tr>
  </w:tbl>
  <w:p w:rsidR="006B2D4A" w:rsidRDefault="006B2D4A">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2D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842">
            <w:r w:rsidR="006B2D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1">
            <w:r w:rsidR="006B2D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36">
            <w:r w:rsidR="006B2D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7">
            <w:r w:rsidR="006B2D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8">
            <w:r w:rsidR="006B2D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49">
            <w:r w:rsidR="006B2D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D4A" w:rsidRDefault="002F46BC">
          <w:pPr>
            <w:pStyle w:val="PURFooterText"/>
            <w:jc w:val="center"/>
          </w:pPr>
          <w:hyperlink w:anchor="_Sec591">
            <w:r w:rsidR="006B2D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D4A" w:rsidRDefault="006B2D4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D4A" w:rsidRDefault="002F46BC">
          <w:pPr>
            <w:pStyle w:val="PURFooterText"/>
            <w:jc w:val="center"/>
          </w:pPr>
          <w:hyperlink w:anchor="_Sec844">
            <w:r w:rsidR="006B2D4A">
              <w:rPr>
                <w:color w:val="00467F"/>
                <w:u w:val="single"/>
              </w:rPr>
              <w:t>Szolgáltatásmutató</w:t>
            </w:r>
          </w:hyperlink>
        </w:p>
      </w:tc>
    </w:tr>
  </w:tbl>
  <w:p w:rsidR="006B2D4A" w:rsidRDefault="006B2D4A">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46BC" w:rsidRDefault="002F46BC" w:rsidP="007C7D4D">
      <w:pPr>
        <w:spacing w:after="0"/>
      </w:pPr>
      <w:r>
        <w:separator/>
      </w:r>
    </w:p>
    <w:p w:rsidR="002F46BC" w:rsidRDefault="002F46BC"/>
  </w:footnote>
  <w:footnote w:type="continuationSeparator" w:id="0">
    <w:p w:rsidR="002F46BC" w:rsidRDefault="002F46BC" w:rsidP="007C7D4D">
      <w:pPr>
        <w:spacing w:after="0"/>
      </w:pPr>
      <w:r>
        <w:continuationSeparator/>
      </w:r>
    </w:p>
    <w:p w:rsidR="002F46BC" w:rsidRDefault="002F46BC"/>
  </w:footnote>
  <w:footnote w:type="continuationNotice" w:id="1">
    <w:p w:rsidR="002F46BC" w:rsidRDefault="002F46B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CD2" w:rsidRDefault="007A2C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CD2" w:rsidRDefault="007A2CD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CD2" w:rsidRDefault="007A2CD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51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rsidR="007A2CD2">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B2D4A">
      <w:tc>
        <w:tcPr>
          <w:tcW w:w="8440" w:type="dxa"/>
        </w:tcPr>
        <w:p w:rsidR="006B2D4A" w:rsidRDefault="006B2D4A">
          <w:pPr>
            <w:pStyle w:val="PURFooterText"/>
          </w:pPr>
          <w:r>
            <w:t>A Microsoft Mennyiségi Licencprogramjának Feltételei (magyar, 2015. július)</w:t>
          </w:r>
        </w:p>
      </w:tc>
      <w:tc>
        <w:tcPr>
          <w:tcW w:w="3680" w:type="dxa"/>
        </w:tcPr>
        <w:p w:rsidR="006B2D4A" w:rsidRDefault="006B2D4A">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C1C30"/>
    <w:multiLevelType w:val="multilevel"/>
    <w:tmpl w:val="4C4C9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73F97"/>
    <w:multiLevelType w:val="multilevel"/>
    <w:tmpl w:val="A52C30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76402"/>
    <w:multiLevelType w:val="multilevel"/>
    <w:tmpl w:val="D8EA0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21033"/>
    <w:multiLevelType w:val="multilevel"/>
    <w:tmpl w:val="56CC6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81A92"/>
    <w:multiLevelType w:val="multilevel"/>
    <w:tmpl w:val="FF54C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A4845"/>
    <w:multiLevelType w:val="multilevel"/>
    <w:tmpl w:val="8098EB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513E0"/>
    <w:multiLevelType w:val="multilevel"/>
    <w:tmpl w:val="4030B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52E06"/>
    <w:multiLevelType w:val="multilevel"/>
    <w:tmpl w:val="C4080E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C85D81"/>
    <w:multiLevelType w:val="multilevel"/>
    <w:tmpl w:val="EF1E0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501993"/>
    <w:multiLevelType w:val="multilevel"/>
    <w:tmpl w:val="8DE28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AC4435"/>
    <w:multiLevelType w:val="multilevel"/>
    <w:tmpl w:val="C76619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EF75B3"/>
    <w:multiLevelType w:val="multilevel"/>
    <w:tmpl w:val="6C14C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21546"/>
    <w:multiLevelType w:val="multilevel"/>
    <w:tmpl w:val="9A02C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61A46"/>
    <w:multiLevelType w:val="multilevel"/>
    <w:tmpl w:val="6758F7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C0939"/>
    <w:multiLevelType w:val="multilevel"/>
    <w:tmpl w:val="F55A4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52662D"/>
    <w:multiLevelType w:val="multilevel"/>
    <w:tmpl w:val="0FAA5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872106"/>
    <w:multiLevelType w:val="multilevel"/>
    <w:tmpl w:val="28E2A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087F4B"/>
    <w:multiLevelType w:val="multilevel"/>
    <w:tmpl w:val="4BAA1E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B83F03"/>
    <w:multiLevelType w:val="multilevel"/>
    <w:tmpl w:val="25604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2A64BC"/>
    <w:multiLevelType w:val="multilevel"/>
    <w:tmpl w:val="73526D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9D27E0"/>
    <w:multiLevelType w:val="multilevel"/>
    <w:tmpl w:val="027A4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7E0A7C"/>
    <w:multiLevelType w:val="multilevel"/>
    <w:tmpl w:val="C1846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5D354A"/>
    <w:multiLevelType w:val="multilevel"/>
    <w:tmpl w:val="3FDE7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A018A6"/>
    <w:multiLevelType w:val="multilevel"/>
    <w:tmpl w:val="77C2E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F82CC0"/>
    <w:multiLevelType w:val="multilevel"/>
    <w:tmpl w:val="DA520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B768F4"/>
    <w:multiLevelType w:val="multilevel"/>
    <w:tmpl w:val="70CA8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B04D02"/>
    <w:multiLevelType w:val="multilevel"/>
    <w:tmpl w:val="FCFE5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290E0D"/>
    <w:multiLevelType w:val="multilevel"/>
    <w:tmpl w:val="52D4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C31672"/>
    <w:multiLevelType w:val="multilevel"/>
    <w:tmpl w:val="9B9EA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EE1F8F"/>
    <w:multiLevelType w:val="multilevel"/>
    <w:tmpl w:val="B1EAE8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DE1A1A"/>
    <w:multiLevelType w:val="multilevel"/>
    <w:tmpl w:val="330A7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EC48BD"/>
    <w:multiLevelType w:val="multilevel"/>
    <w:tmpl w:val="5F6AC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FF58B7"/>
    <w:multiLevelType w:val="multilevel"/>
    <w:tmpl w:val="67AE1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297630"/>
    <w:multiLevelType w:val="multilevel"/>
    <w:tmpl w:val="A4F86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823759"/>
    <w:multiLevelType w:val="multilevel"/>
    <w:tmpl w:val="1A8A8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2A35BB"/>
    <w:multiLevelType w:val="multilevel"/>
    <w:tmpl w:val="212E4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5B275D"/>
    <w:multiLevelType w:val="multilevel"/>
    <w:tmpl w:val="8B3CF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9805A2"/>
    <w:multiLevelType w:val="multilevel"/>
    <w:tmpl w:val="6E16AA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BD1A5E"/>
    <w:multiLevelType w:val="multilevel"/>
    <w:tmpl w:val="A2365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41E63E1"/>
    <w:multiLevelType w:val="multilevel"/>
    <w:tmpl w:val="056A1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471612"/>
    <w:multiLevelType w:val="multilevel"/>
    <w:tmpl w:val="DEB0A9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CB510F"/>
    <w:multiLevelType w:val="multilevel"/>
    <w:tmpl w:val="D57C9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3E55D6"/>
    <w:multiLevelType w:val="multilevel"/>
    <w:tmpl w:val="732E3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F41887"/>
    <w:multiLevelType w:val="multilevel"/>
    <w:tmpl w:val="2D2C4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8D683C"/>
    <w:multiLevelType w:val="multilevel"/>
    <w:tmpl w:val="206C5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332C79"/>
    <w:multiLevelType w:val="multilevel"/>
    <w:tmpl w:val="C6FC3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5A088E"/>
    <w:multiLevelType w:val="multilevel"/>
    <w:tmpl w:val="E39A3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19"/>
  </w:num>
  <w:num w:numId="4">
    <w:abstractNumId w:val="46"/>
  </w:num>
  <w:num w:numId="5">
    <w:abstractNumId w:val="48"/>
  </w:num>
  <w:num w:numId="6">
    <w:abstractNumId w:val="35"/>
  </w:num>
  <w:num w:numId="7">
    <w:abstractNumId w:val="7"/>
  </w:num>
  <w:num w:numId="8">
    <w:abstractNumId w:val="9"/>
  </w:num>
  <w:num w:numId="9">
    <w:abstractNumId w:val="37"/>
  </w:num>
  <w:num w:numId="10">
    <w:abstractNumId w:val="14"/>
  </w:num>
  <w:num w:numId="11">
    <w:abstractNumId w:val="23"/>
  </w:num>
  <w:num w:numId="12">
    <w:abstractNumId w:val="40"/>
  </w:num>
  <w:num w:numId="13">
    <w:abstractNumId w:val="36"/>
  </w:num>
  <w:num w:numId="14">
    <w:abstractNumId w:val="24"/>
  </w:num>
  <w:num w:numId="15">
    <w:abstractNumId w:val="47"/>
  </w:num>
  <w:num w:numId="16">
    <w:abstractNumId w:val="38"/>
  </w:num>
  <w:num w:numId="17">
    <w:abstractNumId w:val="32"/>
  </w:num>
  <w:num w:numId="18">
    <w:abstractNumId w:val="13"/>
  </w:num>
  <w:num w:numId="19">
    <w:abstractNumId w:val="28"/>
  </w:num>
  <w:num w:numId="20">
    <w:abstractNumId w:val="0"/>
  </w:num>
  <w:num w:numId="21">
    <w:abstractNumId w:val="16"/>
  </w:num>
  <w:num w:numId="22">
    <w:abstractNumId w:val="18"/>
  </w:num>
  <w:num w:numId="23">
    <w:abstractNumId w:val="30"/>
  </w:num>
  <w:num w:numId="24">
    <w:abstractNumId w:val="11"/>
  </w:num>
  <w:num w:numId="25">
    <w:abstractNumId w:val="21"/>
  </w:num>
  <w:num w:numId="26">
    <w:abstractNumId w:val="43"/>
  </w:num>
  <w:num w:numId="27">
    <w:abstractNumId w:val="22"/>
  </w:num>
  <w:num w:numId="28">
    <w:abstractNumId w:val="34"/>
  </w:num>
  <w:num w:numId="29">
    <w:abstractNumId w:val="6"/>
  </w:num>
  <w:num w:numId="30">
    <w:abstractNumId w:val="10"/>
  </w:num>
  <w:num w:numId="31">
    <w:abstractNumId w:val="12"/>
  </w:num>
  <w:num w:numId="32">
    <w:abstractNumId w:val="39"/>
  </w:num>
  <w:num w:numId="33">
    <w:abstractNumId w:val="29"/>
  </w:num>
  <w:num w:numId="34">
    <w:abstractNumId w:val="15"/>
  </w:num>
  <w:num w:numId="35">
    <w:abstractNumId w:val="45"/>
  </w:num>
  <w:num w:numId="36">
    <w:abstractNumId w:val="3"/>
  </w:num>
  <w:num w:numId="37">
    <w:abstractNumId w:val="41"/>
  </w:num>
  <w:num w:numId="38">
    <w:abstractNumId w:val="20"/>
  </w:num>
  <w:num w:numId="39">
    <w:abstractNumId w:val="25"/>
  </w:num>
  <w:num w:numId="40">
    <w:abstractNumId w:val="44"/>
  </w:num>
  <w:num w:numId="41">
    <w:abstractNumId w:val="31"/>
  </w:num>
  <w:num w:numId="42">
    <w:abstractNumId w:val="1"/>
  </w:num>
  <w:num w:numId="43">
    <w:abstractNumId w:val="42"/>
  </w:num>
  <w:num w:numId="44">
    <w:abstractNumId w:val="2"/>
  </w:num>
  <w:num w:numId="45">
    <w:abstractNumId w:val="33"/>
  </w:num>
  <w:num w:numId="46">
    <w:abstractNumId w:val="8"/>
  </w:num>
  <w:num w:numId="47">
    <w:abstractNumId w:val="5"/>
  </w:num>
  <w:num w:numId="48">
    <w:abstractNumId w:val="17"/>
  </w:num>
  <w:num w:numId="49">
    <w:abstractNumId w:val="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qp3TDZsT0QNZzQc2M0MlDQgGHgVdvKRJGhDrPoTjh2jCmXiD4J7kaTU0b0ctPM183IcWPJ3hQNfby2+SGLKpg==" w:salt="R7xq0MU14ne+b5xh4EWns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3E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46BC"/>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497"/>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327"/>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3499"/>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5FB9"/>
    <w:rsid w:val="006979FA"/>
    <w:rsid w:val="006A01DA"/>
    <w:rsid w:val="006A0354"/>
    <w:rsid w:val="006A3AE7"/>
    <w:rsid w:val="006A5E31"/>
    <w:rsid w:val="006A5F31"/>
    <w:rsid w:val="006A622C"/>
    <w:rsid w:val="006B0760"/>
    <w:rsid w:val="006B1FF3"/>
    <w:rsid w:val="006B27C6"/>
    <w:rsid w:val="006B2C11"/>
    <w:rsid w:val="006B2D4A"/>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CD2"/>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E41"/>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4B8"/>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06DA"/>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999"/>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EF6"/>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078FE-3EF6-4041-9F8E-B1FEA1CBD888}">
  <ds:schemaRefs>
    <ds:schemaRef ds:uri="http://schemas.openxmlformats.org/officeDocument/2006/bibliography"/>
  </ds:schemaRefs>
</ds:datastoreItem>
</file>

<file path=customXml/itemProps2.xml><?xml version="1.0" encoding="utf-8"?>
<ds:datastoreItem xmlns:ds="http://schemas.openxmlformats.org/officeDocument/2006/customXml" ds:itemID="{057C49AC-0882-4B36-A96E-EF1D9A542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104541</Words>
  <Characters>595890</Characters>
  <Application>Microsoft Office Word</Application>
  <DocSecurity>8</DocSecurity>
  <Lines>4965</Lines>
  <Paragraphs>1398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2015-06-30T16:57:00Z</dcterms:created>
  <dcterms:modified xsi:type="dcterms:W3CDTF">2015-06-30T16:58:00Z</dcterms:modified>
</cp:coreProperties>
</file>