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92C12" w:rsidRDefault="00792C12">
      <w:pPr>
        <w:pStyle w:val="PURBody"/>
        <w:shd w:val="clear" w:color="auto" w:fill="00188F"/>
        <w:tabs>
          <w:tab w:val="clear" w:pos="360"/>
        </w:tabs>
        <w:ind w:right="7920" w:firstLine="360"/>
        <w:rPr>
          <w:color w:val="FFFFFF"/>
          <w:sz w:val="6"/>
          <w:szCs w:val="6"/>
        </w:rPr>
      </w:pPr>
    </w:p>
    <w:p w:rsidR="00792C12" w:rsidRDefault="00AF25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792C12" w:rsidRDefault="00AF25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792C12" w:rsidRDefault="00792C12">
      <w:pPr>
        <w:pStyle w:val="PURBody"/>
        <w:shd w:val="clear" w:color="auto" w:fill="00188F"/>
        <w:tabs>
          <w:tab w:val="clear" w:pos="360"/>
        </w:tabs>
        <w:spacing w:after="0"/>
        <w:ind w:right="7920" w:firstLine="360"/>
        <w:rPr>
          <w:color w:val="FFFFFF" w:themeColor="background1"/>
          <w:szCs w:val="18"/>
        </w:rPr>
      </w:pPr>
    </w:p>
    <w:p w:rsidR="00792C12" w:rsidRDefault="00792C12">
      <w:pPr>
        <w:pStyle w:val="PURBody"/>
        <w:shd w:val="clear" w:color="auto" w:fill="00188F"/>
        <w:tabs>
          <w:tab w:val="clear" w:pos="360"/>
        </w:tabs>
        <w:spacing w:after="0"/>
        <w:ind w:right="7920" w:firstLine="360"/>
        <w:rPr>
          <w:color w:val="FFFFFF" w:themeColor="background1"/>
          <w:szCs w:val="18"/>
        </w:rPr>
      </w:pPr>
    </w:p>
    <w:p w:rsidR="00792C12" w:rsidRDefault="00792C12">
      <w:pPr>
        <w:pStyle w:val="PURBody"/>
        <w:shd w:val="clear" w:color="auto" w:fill="00188F"/>
        <w:tabs>
          <w:tab w:val="clear" w:pos="360"/>
        </w:tabs>
        <w:spacing w:after="0"/>
        <w:ind w:right="7920" w:firstLine="360"/>
        <w:rPr>
          <w:color w:val="FFFFFF" w:themeColor="background1"/>
          <w:szCs w:val="18"/>
        </w:rPr>
      </w:pPr>
    </w:p>
    <w:p w:rsidR="00792C12" w:rsidRDefault="00792C12">
      <w:pPr>
        <w:pStyle w:val="PURBody"/>
        <w:shd w:val="clear" w:color="auto" w:fill="00188F"/>
        <w:tabs>
          <w:tab w:val="clear" w:pos="360"/>
        </w:tabs>
        <w:spacing w:after="0"/>
        <w:ind w:right="7920" w:firstLine="360"/>
        <w:rPr>
          <w:color w:val="FFFFFF" w:themeColor="background1"/>
          <w:szCs w:val="18"/>
        </w:rPr>
      </w:pPr>
    </w:p>
    <w:p w:rsidR="00792C12" w:rsidRDefault="00792C12">
      <w:pPr>
        <w:pStyle w:val="PURBody"/>
        <w:shd w:val="clear" w:color="auto" w:fill="00188F"/>
        <w:tabs>
          <w:tab w:val="clear" w:pos="360"/>
        </w:tabs>
        <w:spacing w:after="0"/>
        <w:ind w:right="7920" w:firstLine="360"/>
        <w:rPr>
          <w:color w:val="FFFFFF" w:themeColor="background1"/>
          <w:szCs w:val="18"/>
        </w:rPr>
      </w:pPr>
    </w:p>
    <w:p w:rsidR="00792C12" w:rsidRDefault="00792C12">
      <w:pPr>
        <w:pStyle w:val="PURBody"/>
        <w:shd w:val="clear" w:color="auto" w:fill="0072C6"/>
        <w:tabs>
          <w:tab w:val="clear" w:pos="360"/>
        </w:tabs>
        <w:ind w:right="1800" w:firstLine="360"/>
        <w:rPr>
          <w:sz w:val="72"/>
          <w:szCs w:val="72"/>
        </w:rPr>
      </w:pPr>
    </w:p>
    <w:p w:rsidR="00792C12" w:rsidRDefault="00792C12">
      <w:pPr>
        <w:pStyle w:val="PURBody"/>
        <w:shd w:val="clear" w:color="auto" w:fill="0072C6"/>
        <w:tabs>
          <w:tab w:val="clear" w:pos="360"/>
          <w:tab w:val="left" w:pos="180"/>
        </w:tabs>
        <w:ind w:right="1800" w:firstLine="360"/>
        <w:rPr>
          <w:color w:val="FFFFFF" w:themeColor="background1"/>
          <w:sz w:val="72"/>
          <w:szCs w:val="72"/>
        </w:rPr>
      </w:pPr>
    </w:p>
    <w:p w:rsidR="00792C12" w:rsidRDefault="00AF25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792C12" w:rsidRDefault="00AF25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március 1.</w:t>
      </w:r>
    </w:p>
    <w:p w:rsidR="00792C12" w:rsidRDefault="00792C12">
      <w:pPr>
        <w:pStyle w:val="PURBody"/>
        <w:shd w:val="clear" w:color="auto" w:fill="0072C6"/>
        <w:tabs>
          <w:tab w:val="clear" w:pos="360"/>
        </w:tabs>
        <w:spacing w:after="0" w:line="230" w:lineRule="auto"/>
        <w:ind w:right="1800" w:firstLine="360"/>
        <w:rPr>
          <w:color w:val="FFFFFF" w:themeColor="background1"/>
          <w:sz w:val="96"/>
          <w:szCs w:val="96"/>
        </w:rPr>
      </w:pPr>
    </w:p>
    <w:p w:rsidR="00792C12" w:rsidRDefault="00AF25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92C12" w:rsidRDefault="00792C12">
      <w:pPr>
        <w:sectPr w:rsidR="00792C12">
          <w:footerReference w:type="default" r:id="rId10"/>
          <w:type w:val="continuous"/>
          <w:pgSz w:w="12240" w:h="15840" w:code="1"/>
          <w:pgMar w:top="1170" w:right="720" w:bottom="720" w:left="720" w:header="432" w:footer="288" w:gutter="0"/>
          <w:cols w:space="360"/>
        </w:sectPr>
      </w:pPr>
    </w:p>
    <w:p w:rsidR="00792C12" w:rsidRDefault="00AF25EA">
      <w:pPr>
        <w:pStyle w:val="ProductList-SectionHeading"/>
        <w:pageBreakBefore/>
      </w:pPr>
      <w:bookmarkStart w:id="1" w:name="_Sec842"/>
      <w:r>
        <w:lastRenderedPageBreak/>
        <w:t>Tartalomjegyzék</w:t>
      </w:r>
    </w:p>
    <w:p w:rsidR="00792C12" w:rsidRDefault="00792C12">
      <w:pPr>
        <w:pStyle w:val="ProductList-Body"/>
      </w:pPr>
    </w:p>
    <w:p w:rsidR="00792C12" w:rsidRDefault="00792C12">
      <w:pPr>
        <w:sectPr w:rsidR="00792C12">
          <w:headerReference w:type="default" r:id="rId11"/>
          <w:footerReference w:type="default" r:id="rId12"/>
          <w:type w:val="continuous"/>
          <w:pgSz w:w="12240" w:h="15840" w:code="1"/>
          <w:pgMar w:top="1170" w:right="720" w:bottom="1620" w:left="720" w:header="432" w:footer="288" w:gutter="0"/>
          <w:cols w:space="360"/>
        </w:sectPr>
      </w:pPr>
    </w:p>
    <w:p w:rsidR="008647A5" w:rsidRDefault="00AF25E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8712" w:history="1">
        <w:r w:rsidR="008647A5" w:rsidRPr="003C794E">
          <w:rPr>
            <w:rStyle w:val="Hyperlink"/>
            <w:noProof/>
          </w:rPr>
          <w:t>Bevezetés</w:t>
        </w:r>
        <w:r w:rsidR="008647A5">
          <w:rPr>
            <w:noProof/>
          </w:rPr>
          <w:tab/>
        </w:r>
        <w:r w:rsidR="008647A5">
          <w:rPr>
            <w:noProof/>
          </w:rPr>
          <w:fldChar w:fldCharType="begin"/>
        </w:r>
        <w:r w:rsidR="008647A5">
          <w:rPr>
            <w:noProof/>
          </w:rPr>
          <w:instrText xml:space="preserve"> PAGEREF _Toc507618712 \h </w:instrText>
        </w:r>
        <w:r w:rsidR="008647A5">
          <w:rPr>
            <w:noProof/>
          </w:rPr>
        </w:r>
        <w:r w:rsidR="008647A5">
          <w:rPr>
            <w:noProof/>
          </w:rPr>
          <w:fldChar w:fldCharType="separate"/>
        </w:r>
        <w:r w:rsidR="008647A5">
          <w:rPr>
            <w:noProof/>
          </w:rPr>
          <w:t>4</w:t>
        </w:r>
        <w:r w:rsidR="008647A5">
          <w:rPr>
            <w:noProof/>
          </w:rPr>
          <w:fldChar w:fldCharType="end"/>
        </w:r>
      </w:hyperlink>
    </w:p>
    <w:p w:rsidR="008647A5" w:rsidRDefault="00086AC2">
      <w:pPr>
        <w:pStyle w:val="TOC2"/>
        <w:rPr>
          <w:rFonts w:eastAsiaTheme="minorEastAsia"/>
          <w:smallCaps w:val="0"/>
          <w:sz w:val="22"/>
        </w:rPr>
      </w:pPr>
      <w:hyperlink w:anchor="_Toc507618713" w:history="1">
        <w:r w:rsidR="008647A5" w:rsidRPr="003C794E">
          <w:rPr>
            <w:rStyle w:val="Hyperlink"/>
          </w:rPr>
          <w:t>A jelen dokumentumról</w:t>
        </w:r>
        <w:r w:rsidR="008647A5">
          <w:tab/>
        </w:r>
        <w:r w:rsidR="008647A5">
          <w:fldChar w:fldCharType="begin"/>
        </w:r>
        <w:r w:rsidR="008647A5">
          <w:instrText xml:space="preserve"> PAGEREF _Toc507618713 \h </w:instrText>
        </w:r>
        <w:r w:rsidR="008647A5">
          <w:fldChar w:fldCharType="separate"/>
        </w:r>
        <w:r w:rsidR="008647A5">
          <w:t>4</w:t>
        </w:r>
        <w:r w:rsidR="008647A5">
          <w:fldChar w:fldCharType="end"/>
        </w:r>
      </w:hyperlink>
    </w:p>
    <w:p w:rsidR="008647A5" w:rsidRDefault="00086AC2">
      <w:pPr>
        <w:pStyle w:val="TOC2"/>
        <w:rPr>
          <w:rFonts w:eastAsiaTheme="minorEastAsia"/>
          <w:smallCaps w:val="0"/>
          <w:sz w:val="22"/>
        </w:rPr>
      </w:pPr>
      <w:hyperlink w:anchor="_Toc507618714" w:history="1">
        <w:r w:rsidR="008647A5" w:rsidRPr="003C794E">
          <w:rPr>
            <w:rStyle w:val="Hyperlink"/>
          </w:rPr>
          <w:t>A jelen dokumentum tartalma</w:t>
        </w:r>
        <w:r w:rsidR="008647A5">
          <w:tab/>
        </w:r>
        <w:r w:rsidR="008647A5">
          <w:fldChar w:fldCharType="begin"/>
        </w:r>
        <w:r w:rsidR="008647A5">
          <w:instrText xml:space="preserve"> PAGEREF _Toc507618714 \h </w:instrText>
        </w:r>
        <w:r w:rsidR="008647A5">
          <w:fldChar w:fldCharType="separate"/>
        </w:r>
        <w:r w:rsidR="008647A5">
          <w:t>4</w:t>
        </w:r>
        <w:r w:rsidR="008647A5">
          <w:fldChar w:fldCharType="end"/>
        </w:r>
      </w:hyperlink>
    </w:p>
    <w:p w:rsidR="008647A5" w:rsidRDefault="00086AC2">
      <w:pPr>
        <w:pStyle w:val="TOC2"/>
        <w:rPr>
          <w:rFonts w:eastAsiaTheme="minorEastAsia"/>
          <w:smallCaps w:val="0"/>
          <w:sz w:val="22"/>
        </w:rPr>
      </w:pPr>
      <w:hyperlink w:anchor="_Toc507618715" w:history="1">
        <w:r w:rsidR="008647A5" w:rsidRPr="003C794E">
          <w:rPr>
            <w:rStyle w:val="Hyperlink"/>
          </w:rPr>
          <w:t>Navigálás a Terméktételben</w:t>
        </w:r>
        <w:r w:rsidR="008647A5">
          <w:tab/>
        </w:r>
        <w:r w:rsidR="008647A5">
          <w:fldChar w:fldCharType="begin"/>
        </w:r>
        <w:r w:rsidR="008647A5">
          <w:instrText xml:space="preserve"> PAGEREF _Toc507618715 \h </w:instrText>
        </w:r>
        <w:r w:rsidR="008647A5">
          <w:fldChar w:fldCharType="separate"/>
        </w:r>
        <w:r w:rsidR="008647A5">
          <w:t>4</w:t>
        </w:r>
        <w:r w:rsidR="008647A5">
          <w:fldChar w:fldCharType="end"/>
        </w:r>
      </w:hyperlink>
    </w:p>
    <w:p w:rsidR="008647A5" w:rsidRDefault="00086AC2">
      <w:pPr>
        <w:pStyle w:val="TOC2"/>
        <w:rPr>
          <w:rFonts w:eastAsiaTheme="minorEastAsia"/>
          <w:smallCaps w:val="0"/>
          <w:sz w:val="22"/>
        </w:rPr>
      </w:pPr>
      <w:hyperlink w:anchor="_Toc507618716" w:history="1">
        <w:r w:rsidR="008647A5" w:rsidRPr="003C794E">
          <w:rPr>
            <w:rStyle w:val="Hyperlink"/>
          </w:rPr>
          <w:t>Pontosítások és a dokumentum módosításainak összefoglalása</w:t>
        </w:r>
        <w:r w:rsidR="008647A5">
          <w:tab/>
        </w:r>
        <w:r w:rsidR="008647A5">
          <w:fldChar w:fldCharType="begin"/>
        </w:r>
        <w:r w:rsidR="008647A5">
          <w:instrText xml:space="preserve"> PAGEREF _Toc507618716 \h </w:instrText>
        </w:r>
        <w:r w:rsidR="008647A5">
          <w:fldChar w:fldCharType="separate"/>
        </w:r>
        <w:r w:rsidR="008647A5">
          <w:t>5</w:t>
        </w:r>
        <w:r w:rsidR="008647A5">
          <w:fldChar w:fldCharType="end"/>
        </w:r>
      </w:hyperlink>
    </w:p>
    <w:p w:rsidR="008647A5" w:rsidRDefault="00086AC2">
      <w:pPr>
        <w:pStyle w:val="TOC1"/>
        <w:rPr>
          <w:rFonts w:eastAsiaTheme="minorEastAsia"/>
          <w:b w:val="0"/>
          <w:caps w:val="0"/>
          <w:noProof/>
          <w:sz w:val="22"/>
          <w:szCs w:val="22"/>
        </w:rPr>
      </w:pPr>
      <w:hyperlink w:anchor="_Toc507618717" w:history="1">
        <w:r w:rsidR="008647A5" w:rsidRPr="003C794E">
          <w:rPr>
            <w:rStyle w:val="Hyperlink"/>
            <w:noProof/>
          </w:rPr>
          <w:t>Licencfeltételek</w:t>
        </w:r>
        <w:r w:rsidR="008647A5">
          <w:rPr>
            <w:noProof/>
          </w:rPr>
          <w:tab/>
        </w:r>
        <w:r w:rsidR="008647A5">
          <w:rPr>
            <w:noProof/>
          </w:rPr>
          <w:fldChar w:fldCharType="begin"/>
        </w:r>
        <w:r w:rsidR="008647A5">
          <w:rPr>
            <w:noProof/>
          </w:rPr>
          <w:instrText xml:space="preserve"> PAGEREF _Toc507618717 \h </w:instrText>
        </w:r>
        <w:r w:rsidR="008647A5">
          <w:rPr>
            <w:noProof/>
          </w:rPr>
        </w:r>
        <w:r w:rsidR="008647A5">
          <w:rPr>
            <w:noProof/>
          </w:rPr>
          <w:fldChar w:fldCharType="separate"/>
        </w:r>
        <w:r w:rsidR="008647A5">
          <w:rPr>
            <w:noProof/>
          </w:rPr>
          <w:t>7</w:t>
        </w:r>
        <w:r w:rsidR="008647A5">
          <w:rPr>
            <w:noProof/>
          </w:rPr>
          <w:fldChar w:fldCharType="end"/>
        </w:r>
      </w:hyperlink>
    </w:p>
    <w:p w:rsidR="008647A5" w:rsidRDefault="00086AC2">
      <w:pPr>
        <w:pStyle w:val="TOC2"/>
        <w:rPr>
          <w:rFonts w:eastAsiaTheme="minorEastAsia"/>
          <w:smallCaps w:val="0"/>
          <w:sz w:val="22"/>
        </w:rPr>
      </w:pPr>
      <w:hyperlink w:anchor="_Toc507618718" w:history="1">
        <w:r w:rsidR="008647A5" w:rsidRPr="003C794E">
          <w:rPr>
            <w:rStyle w:val="Hyperlink"/>
          </w:rPr>
          <w:t>Univerzális licencfeltételek</w:t>
        </w:r>
        <w:r w:rsidR="008647A5">
          <w:tab/>
        </w:r>
        <w:r w:rsidR="008647A5">
          <w:fldChar w:fldCharType="begin"/>
        </w:r>
        <w:r w:rsidR="008647A5">
          <w:instrText xml:space="preserve"> PAGEREF _Toc507618718 \h </w:instrText>
        </w:r>
        <w:r w:rsidR="008647A5">
          <w:fldChar w:fldCharType="separate"/>
        </w:r>
        <w:r w:rsidR="008647A5">
          <w:t>7</w:t>
        </w:r>
        <w:r w:rsidR="008647A5">
          <w:fldChar w:fldCharType="end"/>
        </w:r>
      </w:hyperlink>
    </w:p>
    <w:p w:rsidR="008647A5" w:rsidRDefault="00086AC2">
      <w:pPr>
        <w:pStyle w:val="TOC2"/>
        <w:rPr>
          <w:rFonts w:eastAsiaTheme="minorEastAsia"/>
          <w:smallCaps w:val="0"/>
          <w:sz w:val="22"/>
        </w:rPr>
      </w:pPr>
      <w:hyperlink w:anchor="_Toc507618719" w:history="1">
        <w:r w:rsidR="008647A5" w:rsidRPr="003C794E">
          <w:rPr>
            <w:rStyle w:val="Hyperlink"/>
          </w:rPr>
          <w:t>Licencmodellre vonatkozó Feltételek</w:t>
        </w:r>
        <w:r w:rsidR="008647A5">
          <w:tab/>
        </w:r>
        <w:r w:rsidR="008647A5">
          <w:fldChar w:fldCharType="begin"/>
        </w:r>
        <w:r w:rsidR="008647A5">
          <w:instrText xml:space="preserve"> PAGEREF _Toc507618719 \h </w:instrText>
        </w:r>
        <w:r w:rsidR="008647A5">
          <w:fldChar w:fldCharType="separate"/>
        </w:r>
        <w:r w:rsidR="008647A5">
          <w:t>10</w:t>
        </w:r>
        <w:r w:rsidR="008647A5">
          <w:fldChar w:fldCharType="end"/>
        </w:r>
      </w:hyperlink>
    </w:p>
    <w:p w:rsidR="008647A5" w:rsidRDefault="00086AC2">
      <w:pPr>
        <w:pStyle w:val="TOC3"/>
        <w:rPr>
          <w:rFonts w:eastAsiaTheme="minorEastAsia"/>
          <w:smallCaps w:val="0"/>
          <w:sz w:val="22"/>
        </w:rPr>
      </w:pPr>
      <w:hyperlink w:anchor="_Toc507618720" w:history="1">
        <w:r w:rsidR="008647A5" w:rsidRPr="003C794E">
          <w:rPr>
            <w:rStyle w:val="Hyperlink"/>
          </w:rPr>
          <w:t>Asztali alkalmazások</w:t>
        </w:r>
        <w:r w:rsidR="008647A5">
          <w:tab/>
        </w:r>
        <w:r w:rsidR="008647A5">
          <w:fldChar w:fldCharType="begin"/>
        </w:r>
        <w:r w:rsidR="008647A5">
          <w:instrText xml:space="preserve"> PAGEREF _Toc507618720 \h </w:instrText>
        </w:r>
        <w:r w:rsidR="008647A5">
          <w:fldChar w:fldCharType="separate"/>
        </w:r>
        <w:r w:rsidR="008647A5">
          <w:t>10</w:t>
        </w:r>
        <w:r w:rsidR="008647A5">
          <w:fldChar w:fldCharType="end"/>
        </w:r>
      </w:hyperlink>
    </w:p>
    <w:p w:rsidR="008647A5" w:rsidRDefault="00086AC2">
      <w:pPr>
        <w:pStyle w:val="TOC3"/>
        <w:rPr>
          <w:rFonts w:eastAsiaTheme="minorEastAsia"/>
          <w:smallCaps w:val="0"/>
          <w:sz w:val="22"/>
        </w:rPr>
      </w:pPr>
      <w:hyperlink w:anchor="_Toc507618721" w:history="1">
        <w:r w:rsidR="008647A5" w:rsidRPr="003C794E">
          <w:rPr>
            <w:rStyle w:val="Hyperlink"/>
          </w:rPr>
          <w:t>Asztali operációs rendszerek</w:t>
        </w:r>
        <w:r w:rsidR="008647A5">
          <w:tab/>
        </w:r>
        <w:r w:rsidR="008647A5">
          <w:fldChar w:fldCharType="begin"/>
        </w:r>
        <w:r w:rsidR="008647A5">
          <w:instrText xml:space="preserve"> PAGEREF _Toc507618721 \h </w:instrText>
        </w:r>
        <w:r w:rsidR="008647A5">
          <w:fldChar w:fldCharType="separate"/>
        </w:r>
        <w:r w:rsidR="008647A5">
          <w:t>10</w:t>
        </w:r>
        <w:r w:rsidR="008647A5">
          <w:fldChar w:fldCharType="end"/>
        </w:r>
      </w:hyperlink>
    </w:p>
    <w:p w:rsidR="008647A5" w:rsidRDefault="00086AC2">
      <w:pPr>
        <w:pStyle w:val="TOC3"/>
        <w:rPr>
          <w:rFonts w:eastAsiaTheme="minorEastAsia"/>
          <w:smallCaps w:val="0"/>
          <w:sz w:val="22"/>
        </w:rPr>
      </w:pPr>
      <w:hyperlink w:anchor="_Toc507618722" w:history="1">
        <w:r w:rsidR="008647A5" w:rsidRPr="003C794E">
          <w:rPr>
            <w:rStyle w:val="Hyperlink"/>
          </w:rPr>
          <w:t>Rendszermagonkénti/CAL</w:t>
        </w:r>
        <w:r w:rsidR="008647A5">
          <w:tab/>
        </w:r>
        <w:r w:rsidR="008647A5">
          <w:fldChar w:fldCharType="begin"/>
        </w:r>
        <w:r w:rsidR="008647A5">
          <w:instrText xml:space="preserve"> PAGEREF _Toc507618722 \h </w:instrText>
        </w:r>
        <w:r w:rsidR="008647A5">
          <w:fldChar w:fldCharType="separate"/>
        </w:r>
        <w:r w:rsidR="008647A5">
          <w:t>10</w:t>
        </w:r>
        <w:r w:rsidR="008647A5">
          <w:fldChar w:fldCharType="end"/>
        </w:r>
      </w:hyperlink>
    </w:p>
    <w:p w:rsidR="008647A5" w:rsidRDefault="00086AC2">
      <w:pPr>
        <w:pStyle w:val="TOC3"/>
        <w:rPr>
          <w:rFonts w:eastAsiaTheme="minorEastAsia"/>
          <w:smallCaps w:val="0"/>
          <w:sz w:val="22"/>
        </w:rPr>
      </w:pPr>
      <w:hyperlink w:anchor="_Toc507618723" w:history="1">
        <w:r w:rsidR="008647A5" w:rsidRPr="003C794E">
          <w:rPr>
            <w:rStyle w:val="Hyperlink"/>
          </w:rPr>
          <w:t>Kiszolgáló/CAL</w:t>
        </w:r>
        <w:r w:rsidR="008647A5">
          <w:tab/>
        </w:r>
        <w:r w:rsidR="008647A5">
          <w:fldChar w:fldCharType="begin"/>
        </w:r>
        <w:r w:rsidR="008647A5">
          <w:instrText xml:space="preserve"> PAGEREF _Toc507618723 \h </w:instrText>
        </w:r>
        <w:r w:rsidR="008647A5">
          <w:fldChar w:fldCharType="separate"/>
        </w:r>
        <w:r w:rsidR="008647A5">
          <w:t>11</w:t>
        </w:r>
        <w:r w:rsidR="008647A5">
          <w:fldChar w:fldCharType="end"/>
        </w:r>
      </w:hyperlink>
    </w:p>
    <w:p w:rsidR="008647A5" w:rsidRDefault="00086AC2">
      <w:pPr>
        <w:pStyle w:val="TOC3"/>
        <w:rPr>
          <w:rFonts w:eastAsiaTheme="minorEastAsia"/>
          <w:smallCaps w:val="0"/>
          <w:sz w:val="22"/>
        </w:rPr>
      </w:pPr>
      <w:hyperlink w:anchor="_Toc507618724" w:history="1">
        <w:r w:rsidR="008647A5" w:rsidRPr="003C794E">
          <w:rPr>
            <w:rStyle w:val="Hyperlink"/>
          </w:rPr>
          <w:t>Rendszermagonkénti licenc</w:t>
        </w:r>
        <w:r w:rsidR="008647A5">
          <w:tab/>
        </w:r>
        <w:r w:rsidR="008647A5">
          <w:fldChar w:fldCharType="begin"/>
        </w:r>
        <w:r w:rsidR="008647A5">
          <w:instrText xml:space="preserve"> PAGEREF _Toc507618724 \h </w:instrText>
        </w:r>
        <w:r w:rsidR="008647A5">
          <w:fldChar w:fldCharType="separate"/>
        </w:r>
        <w:r w:rsidR="008647A5">
          <w:t>11</w:t>
        </w:r>
        <w:r w:rsidR="008647A5">
          <w:fldChar w:fldCharType="end"/>
        </w:r>
      </w:hyperlink>
    </w:p>
    <w:p w:rsidR="008647A5" w:rsidRDefault="00086AC2">
      <w:pPr>
        <w:pStyle w:val="TOC3"/>
        <w:rPr>
          <w:rFonts w:eastAsiaTheme="minorEastAsia"/>
          <w:smallCaps w:val="0"/>
          <w:sz w:val="22"/>
        </w:rPr>
      </w:pPr>
      <w:hyperlink w:anchor="_Toc507618725" w:history="1">
        <w:r w:rsidR="008647A5" w:rsidRPr="003C794E">
          <w:rPr>
            <w:rStyle w:val="Hyperlink"/>
          </w:rPr>
          <w:t>Felügyeleti Kiszolgálók</w:t>
        </w:r>
        <w:r w:rsidR="008647A5">
          <w:tab/>
        </w:r>
        <w:r w:rsidR="008647A5">
          <w:fldChar w:fldCharType="begin"/>
        </w:r>
        <w:r w:rsidR="008647A5">
          <w:instrText xml:space="preserve"> PAGEREF _Toc507618725 \h </w:instrText>
        </w:r>
        <w:r w:rsidR="008647A5">
          <w:fldChar w:fldCharType="separate"/>
        </w:r>
        <w:r w:rsidR="008647A5">
          <w:t>11</w:t>
        </w:r>
        <w:r w:rsidR="008647A5">
          <w:fldChar w:fldCharType="end"/>
        </w:r>
      </w:hyperlink>
    </w:p>
    <w:p w:rsidR="008647A5" w:rsidRDefault="00086AC2">
      <w:pPr>
        <w:pStyle w:val="TOC3"/>
        <w:rPr>
          <w:rFonts w:eastAsiaTheme="minorEastAsia"/>
          <w:smallCaps w:val="0"/>
          <w:sz w:val="22"/>
        </w:rPr>
      </w:pPr>
      <w:hyperlink w:anchor="_Toc507618726" w:history="1">
        <w:r w:rsidR="008647A5" w:rsidRPr="003C794E">
          <w:rPr>
            <w:rStyle w:val="Hyperlink"/>
          </w:rPr>
          <w:t>Speciális kiszolgálók</w:t>
        </w:r>
        <w:r w:rsidR="008647A5">
          <w:tab/>
        </w:r>
        <w:r w:rsidR="008647A5">
          <w:fldChar w:fldCharType="begin"/>
        </w:r>
        <w:r w:rsidR="008647A5">
          <w:instrText xml:space="preserve"> PAGEREF _Toc507618726 \h </w:instrText>
        </w:r>
        <w:r w:rsidR="008647A5">
          <w:fldChar w:fldCharType="separate"/>
        </w:r>
        <w:r w:rsidR="008647A5">
          <w:t>12</w:t>
        </w:r>
        <w:r w:rsidR="008647A5">
          <w:fldChar w:fldCharType="end"/>
        </w:r>
      </w:hyperlink>
    </w:p>
    <w:p w:rsidR="008647A5" w:rsidRDefault="00086AC2">
      <w:pPr>
        <w:pStyle w:val="TOC3"/>
        <w:rPr>
          <w:rFonts w:eastAsiaTheme="minorEastAsia"/>
          <w:smallCaps w:val="0"/>
          <w:sz w:val="22"/>
        </w:rPr>
      </w:pPr>
      <w:hyperlink w:anchor="_Toc507618727" w:history="1">
        <w:r w:rsidR="008647A5" w:rsidRPr="003C794E">
          <w:rPr>
            <w:rStyle w:val="Hyperlink"/>
          </w:rPr>
          <w:t>Fejlesztőeszközök</w:t>
        </w:r>
        <w:r w:rsidR="008647A5">
          <w:tab/>
        </w:r>
        <w:r w:rsidR="008647A5">
          <w:fldChar w:fldCharType="begin"/>
        </w:r>
        <w:r w:rsidR="008647A5">
          <w:instrText xml:space="preserve"> PAGEREF _Toc507618727 \h </w:instrText>
        </w:r>
        <w:r w:rsidR="008647A5">
          <w:fldChar w:fldCharType="separate"/>
        </w:r>
        <w:r w:rsidR="008647A5">
          <w:t>12</w:t>
        </w:r>
        <w:r w:rsidR="008647A5">
          <w:fldChar w:fldCharType="end"/>
        </w:r>
      </w:hyperlink>
    </w:p>
    <w:p w:rsidR="008647A5" w:rsidRDefault="00086AC2">
      <w:pPr>
        <w:pStyle w:val="TOC1"/>
        <w:rPr>
          <w:rFonts w:eastAsiaTheme="minorEastAsia"/>
          <w:b w:val="0"/>
          <w:caps w:val="0"/>
          <w:noProof/>
          <w:sz w:val="22"/>
          <w:szCs w:val="22"/>
        </w:rPr>
      </w:pPr>
      <w:hyperlink w:anchor="_Toc507618728" w:history="1">
        <w:r w:rsidR="008647A5" w:rsidRPr="003C794E">
          <w:rPr>
            <w:rStyle w:val="Hyperlink"/>
            <w:noProof/>
          </w:rPr>
          <w:t>Szoftver</w:t>
        </w:r>
        <w:r w:rsidR="008647A5">
          <w:rPr>
            <w:noProof/>
          </w:rPr>
          <w:tab/>
        </w:r>
        <w:r w:rsidR="008647A5">
          <w:rPr>
            <w:noProof/>
          </w:rPr>
          <w:fldChar w:fldCharType="begin"/>
        </w:r>
        <w:r w:rsidR="008647A5">
          <w:rPr>
            <w:noProof/>
          </w:rPr>
          <w:instrText xml:space="preserve"> PAGEREF _Toc507618728 \h </w:instrText>
        </w:r>
        <w:r w:rsidR="008647A5">
          <w:rPr>
            <w:noProof/>
          </w:rPr>
        </w:r>
        <w:r w:rsidR="008647A5">
          <w:rPr>
            <w:noProof/>
          </w:rPr>
          <w:fldChar w:fldCharType="separate"/>
        </w:r>
        <w:r w:rsidR="008647A5">
          <w:rPr>
            <w:noProof/>
          </w:rPr>
          <w:t>14</w:t>
        </w:r>
        <w:r w:rsidR="008647A5">
          <w:rPr>
            <w:noProof/>
          </w:rPr>
          <w:fldChar w:fldCharType="end"/>
        </w:r>
      </w:hyperlink>
    </w:p>
    <w:p w:rsidR="008647A5" w:rsidRDefault="00086AC2">
      <w:pPr>
        <w:pStyle w:val="TOC2"/>
        <w:rPr>
          <w:rFonts w:eastAsiaTheme="minorEastAsia"/>
          <w:smallCaps w:val="0"/>
          <w:sz w:val="22"/>
        </w:rPr>
      </w:pPr>
      <w:hyperlink w:anchor="_Toc507618729" w:history="1">
        <w:r w:rsidR="008647A5" w:rsidRPr="003C794E">
          <w:rPr>
            <w:rStyle w:val="Hyperlink"/>
          </w:rPr>
          <w:t>Advanced Threat Analytics</w:t>
        </w:r>
        <w:r w:rsidR="008647A5">
          <w:tab/>
        </w:r>
        <w:r w:rsidR="008647A5">
          <w:fldChar w:fldCharType="begin"/>
        </w:r>
        <w:r w:rsidR="008647A5">
          <w:instrText xml:space="preserve"> PAGEREF _Toc507618729 \h </w:instrText>
        </w:r>
        <w:r w:rsidR="008647A5">
          <w:fldChar w:fldCharType="separate"/>
        </w:r>
        <w:r w:rsidR="008647A5">
          <w:t>14</w:t>
        </w:r>
        <w:r w:rsidR="008647A5">
          <w:fldChar w:fldCharType="end"/>
        </w:r>
      </w:hyperlink>
    </w:p>
    <w:p w:rsidR="008647A5" w:rsidRDefault="00086AC2">
      <w:pPr>
        <w:pStyle w:val="TOC2"/>
        <w:rPr>
          <w:rFonts w:eastAsiaTheme="minorEastAsia"/>
          <w:smallCaps w:val="0"/>
          <w:sz w:val="22"/>
        </w:rPr>
      </w:pPr>
      <w:hyperlink w:anchor="_Toc507618730" w:history="1">
        <w:r w:rsidR="008647A5" w:rsidRPr="003C794E">
          <w:rPr>
            <w:rStyle w:val="Hyperlink"/>
          </w:rPr>
          <w:t>BizTalk</w:t>
        </w:r>
        <w:r w:rsidR="008647A5">
          <w:tab/>
        </w:r>
        <w:r w:rsidR="008647A5">
          <w:fldChar w:fldCharType="begin"/>
        </w:r>
        <w:r w:rsidR="008647A5">
          <w:instrText xml:space="preserve"> PAGEREF _Toc507618730 \h </w:instrText>
        </w:r>
        <w:r w:rsidR="008647A5">
          <w:fldChar w:fldCharType="separate"/>
        </w:r>
        <w:r w:rsidR="008647A5">
          <w:t>15</w:t>
        </w:r>
        <w:r w:rsidR="008647A5">
          <w:fldChar w:fldCharType="end"/>
        </w:r>
      </w:hyperlink>
    </w:p>
    <w:p w:rsidR="008647A5" w:rsidRDefault="00086AC2">
      <w:pPr>
        <w:pStyle w:val="TOC2"/>
        <w:rPr>
          <w:rFonts w:eastAsiaTheme="minorEastAsia"/>
          <w:smallCaps w:val="0"/>
          <w:sz w:val="22"/>
        </w:rPr>
      </w:pPr>
      <w:hyperlink w:anchor="_Toc507618731" w:history="1">
        <w:r w:rsidR="008647A5" w:rsidRPr="003C794E">
          <w:rPr>
            <w:rStyle w:val="Hyperlink"/>
          </w:rPr>
          <w:t>CAL Csomagok</w:t>
        </w:r>
        <w:r w:rsidR="008647A5">
          <w:tab/>
        </w:r>
        <w:r w:rsidR="008647A5">
          <w:fldChar w:fldCharType="begin"/>
        </w:r>
        <w:r w:rsidR="008647A5">
          <w:instrText xml:space="preserve"> PAGEREF _Toc507618731 \h </w:instrText>
        </w:r>
        <w:r w:rsidR="008647A5">
          <w:fldChar w:fldCharType="separate"/>
        </w:r>
        <w:r w:rsidR="008647A5">
          <w:t>16</w:t>
        </w:r>
        <w:r w:rsidR="008647A5">
          <w:fldChar w:fldCharType="end"/>
        </w:r>
      </w:hyperlink>
    </w:p>
    <w:p w:rsidR="008647A5" w:rsidRDefault="00086AC2">
      <w:pPr>
        <w:pStyle w:val="TOC2"/>
        <w:rPr>
          <w:rFonts w:eastAsiaTheme="minorEastAsia"/>
          <w:smallCaps w:val="0"/>
          <w:sz w:val="22"/>
        </w:rPr>
      </w:pPr>
      <w:hyperlink w:anchor="_Toc507618732" w:history="1">
        <w:r w:rsidR="008647A5" w:rsidRPr="003C794E">
          <w:rPr>
            <w:rStyle w:val="Hyperlink"/>
          </w:rPr>
          <w:t>Core Infrastructure Server (CIS) Suite</w:t>
        </w:r>
        <w:r w:rsidR="008647A5">
          <w:tab/>
        </w:r>
        <w:r w:rsidR="008647A5">
          <w:fldChar w:fldCharType="begin"/>
        </w:r>
        <w:r w:rsidR="008647A5">
          <w:instrText xml:space="preserve"> PAGEREF _Toc507618732 \h </w:instrText>
        </w:r>
        <w:r w:rsidR="008647A5">
          <w:fldChar w:fldCharType="separate"/>
        </w:r>
        <w:r w:rsidR="008647A5">
          <w:t>18</w:t>
        </w:r>
        <w:r w:rsidR="008647A5">
          <w:fldChar w:fldCharType="end"/>
        </w:r>
      </w:hyperlink>
    </w:p>
    <w:p w:rsidR="008647A5" w:rsidRDefault="00086AC2">
      <w:pPr>
        <w:pStyle w:val="TOC2"/>
        <w:rPr>
          <w:rFonts w:eastAsiaTheme="minorEastAsia"/>
          <w:smallCaps w:val="0"/>
          <w:sz w:val="22"/>
        </w:rPr>
      </w:pPr>
      <w:hyperlink w:anchor="_Toc507618733" w:history="1">
        <w:r w:rsidR="008647A5" w:rsidRPr="003C794E">
          <w:rPr>
            <w:rStyle w:val="Hyperlink"/>
          </w:rPr>
          <w:t>Forefront</w:t>
        </w:r>
        <w:r w:rsidR="008647A5">
          <w:tab/>
        </w:r>
        <w:r w:rsidR="008647A5">
          <w:fldChar w:fldCharType="begin"/>
        </w:r>
        <w:r w:rsidR="008647A5">
          <w:instrText xml:space="preserve"> PAGEREF _Toc507618733 \h </w:instrText>
        </w:r>
        <w:r w:rsidR="008647A5">
          <w:fldChar w:fldCharType="separate"/>
        </w:r>
        <w:r w:rsidR="008647A5">
          <w:t>19</w:t>
        </w:r>
        <w:r w:rsidR="008647A5">
          <w:fldChar w:fldCharType="end"/>
        </w:r>
      </w:hyperlink>
    </w:p>
    <w:p w:rsidR="008647A5" w:rsidRDefault="00086AC2">
      <w:pPr>
        <w:pStyle w:val="TOC2"/>
        <w:rPr>
          <w:rFonts w:eastAsiaTheme="minorEastAsia"/>
          <w:smallCaps w:val="0"/>
          <w:sz w:val="22"/>
        </w:rPr>
      </w:pPr>
      <w:hyperlink w:anchor="_Toc507618734" w:history="1">
        <w:r w:rsidR="008647A5" w:rsidRPr="003C794E">
          <w:rPr>
            <w:rStyle w:val="Hyperlink"/>
          </w:rPr>
          <w:t>Microsoft Dynamics 365 Helyszíni</w:t>
        </w:r>
        <w:r w:rsidR="008647A5">
          <w:tab/>
        </w:r>
        <w:r w:rsidR="008647A5">
          <w:fldChar w:fldCharType="begin"/>
        </w:r>
        <w:r w:rsidR="008647A5">
          <w:instrText xml:space="preserve"> PAGEREF _Toc507618734 \h </w:instrText>
        </w:r>
        <w:r w:rsidR="008647A5">
          <w:fldChar w:fldCharType="separate"/>
        </w:r>
        <w:r w:rsidR="008647A5">
          <w:t>20</w:t>
        </w:r>
        <w:r w:rsidR="008647A5">
          <w:fldChar w:fldCharType="end"/>
        </w:r>
      </w:hyperlink>
    </w:p>
    <w:p w:rsidR="008647A5" w:rsidRDefault="00086AC2">
      <w:pPr>
        <w:pStyle w:val="TOC2"/>
        <w:rPr>
          <w:rFonts w:eastAsiaTheme="minorEastAsia"/>
          <w:smallCaps w:val="0"/>
          <w:sz w:val="22"/>
        </w:rPr>
      </w:pPr>
      <w:hyperlink w:anchor="_Toc507618735" w:history="1">
        <w:r w:rsidR="008647A5" w:rsidRPr="003C794E">
          <w:rPr>
            <w:rStyle w:val="Hyperlink"/>
          </w:rPr>
          <w:t>Microsoft Identity Manager</w:t>
        </w:r>
        <w:r w:rsidR="008647A5">
          <w:tab/>
        </w:r>
        <w:r w:rsidR="008647A5">
          <w:fldChar w:fldCharType="begin"/>
        </w:r>
        <w:r w:rsidR="008647A5">
          <w:instrText xml:space="preserve"> PAGEREF _Toc507618735 \h </w:instrText>
        </w:r>
        <w:r w:rsidR="008647A5">
          <w:fldChar w:fldCharType="separate"/>
        </w:r>
        <w:r w:rsidR="008647A5">
          <w:t>22</w:t>
        </w:r>
        <w:r w:rsidR="008647A5">
          <w:fldChar w:fldCharType="end"/>
        </w:r>
      </w:hyperlink>
    </w:p>
    <w:p w:rsidR="008647A5" w:rsidRDefault="00086AC2">
      <w:pPr>
        <w:pStyle w:val="TOC2"/>
        <w:rPr>
          <w:rFonts w:eastAsiaTheme="minorEastAsia"/>
          <w:smallCaps w:val="0"/>
          <w:sz w:val="22"/>
        </w:rPr>
      </w:pPr>
      <w:hyperlink w:anchor="_Toc507618736" w:history="1">
        <w:r w:rsidR="008647A5" w:rsidRPr="003C794E">
          <w:rPr>
            <w:rStyle w:val="Hyperlink"/>
          </w:rPr>
          <w:t>Office-alkalmazások</w:t>
        </w:r>
        <w:r w:rsidR="008647A5">
          <w:tab/>
        </w:r>
        <w:r w:rsidR="008647A5">
          <w:fldChar w:fldCharType="begin"/>
        </w:r>
        <w:r w:rsidR="008647A5">
          <w:instrText xml:space="preserve"> PAGEREF _Toc507618736 \h </w:instrText>
        </w:r>
        <w:r w:rsidR="008647A5">
          <w:fldChar w:fldCharType="separate"/>
        </w:r>
        <w:r w:rsidR="008647A5">
          <w:t>23</w:t>
        </w:r>
        <w:r w:rsidR="008647A5">
          <w:fldChar w:fldCharType="end"/>
        </w:r>
      </w:hyperlink>
    </w:p>
    <w:p w:rsidR="008647A5" w:rsidRDefault="00086AC2">
      <w:pPr>
        <w:pStyle w:val="TOC3"/>
        <w:rPr>
          <w:rFonts w:eastAsiaTheme="minorEastAsia"/>
          <w:smallCaps w:val="0"/>
          <w:sz w:val="22"/>
        </w:rPr>
      </w:pPr>
      <w:hyperlink w:anchor="_Toc507618737" w:history="1">
        <w:r w:rsidR="008647A5" w:rsidRPr="003C794E">
          <w:rPr>
            <w:rStyle w:val="Hyperlink"/>
          </w:rPr>
          <w:t>Office Asztali alkalmazások</w:t>
        </w:r>
        <w:r w:rsidR="008647A5">
          <w:tab/>
        </w:r>
        <w:r w:rsidR="008647A5">
          <w:fldChar w:fldCharType="begin"/>
        </w:r>
        <w:r w:rsidR="008647A5">
          <w:instrText xml:space="preserve"> PAGEREF _Toc507618737 \h </w:instrText>
        </w:r>
        <w:r w:rsidR="008647A5">
          <w:fldChar w:fldCharType="separate"/>
        </w:r>
        <w:r w:rsidR="008647A5">
          <w:t>23</w:t>
        </w:r>
        <w:r w:rsidR="008647A5">
          <w:fldChar w:fldCharType="end"/>
        </w:r>
      </w:hyperlink>
    </w:p>
    <w:p w:rsidR="008647A5" w:rsidRDefault="00086AC2">
      <w:pPr>
        <w:pStyle w:val="TOC3"/>
        <w:rPr>
          <w:rFonts w:eastAsiaTheme="minorEastAsia"/>
          <w:smallCaps w:val="0"/>
          <w:sz w:val="22"/>
        </w:rPr>
      </w:pPr>
      <w:hyperlink w:anchor="_Toc507618738" w:history="1">
        <w:r w:rsidR="008647A5" w:rsidRPr="003C794E">
          <w:rPr>
            <w:rStyle w:val="Hyperlink"/>
          </w:rPr>
          <w:t>Office for Mac</w:t>
        </w:r>
        <w:r w:rsidR="008647A5">
          <w:tab/>
        </w:r>
        <w:r w:rsidR="008647A5">
          <w:fldChar w:fldCharType="begin"/>
        </w:r>
        <w:r w:rsidR="008647A5">
          <w:instrText xml:space="preserve"> PAGEREF _Toc507618738 \h </w:instrText>
        </w:r>
        <w:r w:rsidR="008647A5">
          <w:fldChar w:fldCharType="separate"/>
        </w:r>
        <w:r w:rsidR="008647A5">
          <w:t>25</w:t>
        </w:r>
        <w:r w:rsidR="008647A5">
          <w:fldChar w:fldCharType="end"/>
        </w:r>
      </w:hyperlink>
    </w:p>
    <w:p w:rsidR="008647A5" w:rsidRDefault="00086AC2">
      <w:pPr>
        <w:pStyle w:val="TOC2"/>
        <w:rPr>
          <w:rFonts w:eastAsiaTheme="minorEastAsia"/>
          <w:smallCaps w:val="0"/>
          <w:sz w:val="22"/>
        </w:rPr>
      </w:pPr>
      <w:hyperlink w:anchor="_Toc507618739" w:history="1">
        <w:r w:rsidR="008647A5" w:rsidRPr="003C794E">
          <w:rPr>
            <w:rStyle w:val="Hyperlink"/>
          </w:rPr>
          <w:t>Office-kiszolgálók</w:t>
        </w:r>
        <w:r w:rsidR="008647A5">
          <w:tab/>
        </w:r>
        <w:r w:rsidR="008647A5">
          <w:fldChar w:fldCharType="begin"/>
        </w:r>
        <w:r w:rsidR="008647A5">
          <w:instrText xml:space="preserve"> PAGEREF _Toc507618739 \h </w:instrText>
        </w:r>
        <w:r w:rsidR="008647A5">
          <w:fldChar w:fldCharType="separate"/>
        </w:r>
        <w:r w:rsidR="008647A5">
          <w:t>26</w:t>
        </w:r>
        <w:r w:rsidR="008647A5">
          <w:fldChar w:fldCharType="end"/>
        </w:r>
      </w:hyperlink>
    </w:p>
    <w:p w:rsidR="008647A5" w:rsidRDefault="00086AC2">
      <w:pPr>
        <w:pStyle w:val="TOC3"/>
        <w:rPr>
          <w:rFonts w:eastAsiaTheme="minorEastAsia"/>
          <w:smallCaps w:val="0"/>
          <w:sz w:val="22"/>
        </w:rPr>
      </w:pPr>
      <w:hyperlink w:anchor="_Toc507618740" w:history="1">
        <w:r w:rsidR="008647A5" w:rsidRPr="003C794E">
          <w:rPr>
            <w:rStyle w:val="Hyperlink"/>
          </w:rPr>
          <w:t>Exchange Server</w:t>
        </w:r>
        <w:r w:rsidR="008647A5">
          <w:tab/>
        </w:r>
        <w:r w:rsidR="008647A5">
          <w:fldChar w:fldCharType="begin"/>
        </w:r>
        <w:r w:rsidR="008647A5">
          <w:instrText xml:space="preserve"> PAGEREF _Toc507618740 \h </w:instrText>
        </w:r>
        <w:r w:rsidR="008647A5">
          <w:fldChar w:fldCharType="separate"/>
        </w:r>
        <w:r w:rsidR="008647A5">
          <w:t>26</w:t>
        </w:r>
        <w:r w:rsidR="008647A5">
          <w:fldChar w:fldCharType="end"/>
        </w:r>
      </w:hyperlink>
    </w:p>
    <w:p w:rsidR="008647A5" w:rsidRDefault="00086AC2">
      <w:pPr>
        <w:pStyle w:val="TOC3"/>
        <w:rPr>
          <w:rFonts w:eastAsiaTheme="minorEastAsia"/>
          <w:smallCaps w:val="0"/>
          <w:sz w:val="22"/>
        </w:rPr>
      </w:pPr>
      <w:hyperlink w:anchor="_Toc507618741" w:history="1">
        <w:r w:rsidR="008647A5" w:rsidRPr="003C794E">
          <w:rPr>
            <w:rStyle w:val="Hyperlink"/>
          </w:rPr>
          <w:t>Project Server</w:t>
        </w:r>
        <w:r w:rsidR="008647A5">
          <w:tab/>
        </w:r>
        <w:r w:rsidR="008647A5">
          <w:fldChar w:fldCharType="begin"/>
        </w:r>
        <w:r w:rsidR="008647A5">
          <w:instrText xml:space="preserve"> PAGEREF _Toc507618741 \h </w:instrText>
        </w:r>
        <w:r w:rsidR="008647A5">
          <w:fldChar w:fldCharType="separate"/>
        </w:r>
        <w:r w:rsidR="008647A5">
          <w:t>27</w:t>
        </w:r>
        <w:r w:rsidR="008647A5">
          <w:fldChar w:fldCharType="end"/>
        </w:r>
      </w:hyperlink>
    </w:p>
    <w:p w:rsidR="008647A5" w:rsidRDefault="00086AC2">
      <w:pPr>
        <w:pStyle w:val="TOC3"/>
        <w:rPr>
          <w:rFonts w:eastAsiaTheme="minorEastAsia"/>
          <w:smallCaps w:val="0"/>
          <w:sz w:val="22"/>
        </w:rPr>
      </w:pPr>
      <w:hyperlink w:anchor="_Toc507618742" w:history="1">
        <w:r w:rsidR="008647A5" w:rsidRPr="003C794E">
          <w:rPr>
            <w:rStyle w:val="Hyperlink"/>
          </w:rPr>
          <w:t>SharePoint Server</w:t>
        </w:r>
        <w:r w:rsidR="008647A5">
          <w:tab/>
        </w:r>
        <w:r w:rsidR="008647A5">
          <w:fldChar w:fldCharType="begin"/>
        </w:r>
        <w:r w:rsidR="008647A5">
          <w:instrText xml:space="preserve"> PAGEREF _Toc507618742 \h </w:instrText>
        </w:r>
        <w:r w:rsidR="008647A5">
          <w:fldChar w:fldCharType="separate"/>
        </w:r>
        <w:r w:rsidR="008647A5">
          <w:t>28</w:t>
        </w:r>
        <w:r w:rsidR="008647A5">
          <w:fldChar w:fldCharType="end"/>
        </w:r>
      </w:hyperlink>
    </w:p>
    <w:p w:rsidR="008647A5" w:rsidRDefault="00086AC2">
      <w:pPr>
        <w:pStyle w:val="TOC3"/>
        <w:rPr>
          <w:rFonts w:eastAsiaTheme="minorEastAsia"/>
          <w:smallCaps w:val="0"/>
          <w:sz w:val="22"/>
        </w:rPr>
      </w:pPr>
      <w:hyperlink w:anchor="_Toc507618743" w:history="1">
        <w:r w:rsidR="008647A5" w:rsidRPr="003C794E">
          <w:rPr>
            <w:rStyle w:val="Hyperlink"/>
          </w:rPr>
          <w:t>Skype Vállalati kiszolgáló</w:t>
        </w:r>
        <w:r w:rsidR="008647A5">
          <w:tab/>
        </w:r>
        <w:r w:rsidR="008647A5">
          <w:fldChar w:fldCharType="begin"/>
        </w:r>
        <w:r w:rsidR="008647A5">
          <w:instrText xml:space="preserve"> PAGEREF _Toc507618743 \h </w:instrText>
        </w:r>
        <w:r w:rsidR="008647A5">
          <w:fldChar w:fldCharType="separate"/>
        </w:r>
        <w:r w:rsidR="008647A5">
          <w:t>29</w:t>
        </w:r>
        <w:r w:rsidR="008647A5">
          <w:fldChar w:fldCharType="end"/>
        </w:r>
      </w:hyperlink>
    </w:p>
    <w:p w:rsidR="008647A5" w:rsidRDefault="00086AC2">
      <w:pPr>
        <w:pStyle w:val="TOC2"/>
        <w:rPr>
          <w:rFonts w:eastAsiaTheme="minorEastAsia"/>
          <w:smallCaps w:val="0"/>
          <w:sz w:val="22"/>
        </w:rPr>
      </w:pPr>
      <w:hyperlink w:anchor="_Toc507618744" w:history="1">
        <w:r w:rsidR="008647A5" w:rsidRPr="003C794E">
          <w:rPr>
            <w:rStyle w:val="Hyperlink"/>
          </w:rPr>
          <w:t>SQL Server</w:t>
        </w:r>
        <w:r w:rsidR="008647A5">
          <w:tab/>
        </w:r>
        <w:r w:rsidR="008647A5">
          <w:fldChar w:fldCharType="begin"/>
        </w:r>
        <w:r w:rsidR="008647A5">
          <w:instrText xml:space="preserve"> PAGEREF _Toc507618744 \h </w:instrText>
        </w:r>
        <w:r w:rsidR="008647A5">
          <w:fldChar w:fldCharType="separate"/>
        </w:r>
        <w:r w:rsidR="008647A5">
          <w:t>30</w:t>
        </w:r>
        <w:r w:rsidR="008647A5">
          <w:fldChar w:fldCharType="end"/>
        </w:r>
      </w:hyperlink>
    </w:p>
    <w:p w:rsidR="008647A5" w:rsidRDefault="00086AC2">
      <w:pPr>
        <w:pStyle w:val="TOC2"/>
        <w:rPr>
          <w:rFonts w:eastAsiaTheme="minorEastAsia"/>
          <w:smallCaps w:val="0"/>
          <w:sz w:val="22"/>
        </w:rPr>
      </w:pPr>
      <w:hyperlink w:anchor="_Toc507618745" w:history="1">
        <w:r w:rsidR="008647A5" w:rsidRPr="003C794E">
          <w:rPr>
            <w:rStyle w:val="Hyperlink"/>
          </w:rPr>
          <w:t>System Center</w:t>
        </w:r>
        <w:r w:rsidR="008647A5">
          <w:tab/>
        </w:r>
        <w:r w:rsidR="008647A5">
          <w:fldChar w:fldCharType="begin"/>
        </w:r>
        <w:r w:rsidR="008647A5">
          <w:instrText xml:space="preserve"> PAGEREF _Toc507618745 \h </w:instrText>
        </w:r>
        <w:r w:rsidR="008647A5">
          <w:fldChar w:fldCharType="separate"/>
        </w:r>
        <w:r w:rsidR="008647A5">
          <w:t>32</w:t>
        </w:r>
        <w:r w:rsidR="008647A5">
          <w:fldChar w:fldCharType="end"/>
        </w:r>
      </w:hyperlink>
    </w:p>
    <w:p w:rsidR="008647A5" w:rsidRDefault="00086AC2">
      <w:pPr>
        <w:pStyle w:val="TOC3"/>
        <w:rPr>
          <w:rFonts w:eastAsiaTheme="minorEastAsia"/>
          <w:smallCaps w:val="0"/>
          <w:sz w:val="22"/>
        </w:rPr>
      </w:pPr>
      <w:hyperlink w:anchor="_Toc507618746" w:history="1">
        <w:r w:rsidR="008647A5" w:rsidRPr="003C794E">
          <w:rPr>
            <w:rStyle w:val="Hyperlink"/>
          </w:rPr>
          <w:t>System Center Server</w:t>
        </w:r>
        <w:r w:rsidR="008647A5">
          <w:tab/>
        </w:r>
        <w:r w:rsidR="008647A5">
          <w:fldChar w:fldCharType="begin"/>
        </w:r>
        <w:r w:rsidR="008647A5">
          <w:instrText xml:space="preserve"> PAGEREF _Toc507618746 \h </w:instrText>
        </w:r>
        <w:r w:rsidR="008647A5">
          <w:fldChar w:fldCharType="separate"/>
        </w:r>
        <w:r w:rsidR="008647A5">
          <w:t>32</w:t>
        </w:r>
        <w:r w:rsidR="008647A5">
          <w:fldChar w:fldCharType="end"/>
        </w:r>
      </w:hyperlink>
    </w:p>
    <w:p w:rsidR="008647A5" w:rsidRDefault="00086AC2">
      <w:pPr>
        <w:pStyle w:val="TOC3"/>
        <w:rPr>
          <w:rFonts w:eastAsiaTheme="minorEastAsia"/>
          <w:smallCaps w:val="0"/>
          <w:sz w:val="22"/>
        </w:rPr>
      </w:pPr>
      <w:hyperlink w:anchor="_Toc507618747" w:history="1">
        <w:r w:rsidR="008647A5" w:rsidRPr="003C794E">
          <w:rPr>
            <w:rStyle w:val="Hyperlink"/>
          </w:rPr>
          <w:t>System Center Configuration Manager</w:t>
        </w:r>
        <w:r w:rsidR="008647A5">
          <w:tab/>
        </w:r>
        <w:r w:rsidR="008647A5">
          <w:fldChar w:fldCharType="begin"/>
        </w:r>
        <w:r w:rsidR="008647A5">
          <w:instrText xml:space="preserve"> PAGEREF _Toc507618747 \h </w:instrText>
        </w:r>
        <w:r w:rsidR="008647A5">
          <w:fldChar w:fldCharType="separate"/>
        </w:r>
        <w:r w:rsidR="008647A5">
          <w:t>33</w:t>
        </w:r>
        <w:r w:rsidR="008647A5">
          <w:fldChar w:fldCharType="end"/>
        </w:r>
      </w:hyperlink>
    </w:p>
    <w:p w:rsidR="008647A5" w:rsidRDefault="00086AC2">
      <w:pPr>
        <w:pStyle w:val="TOC3"/>
        <w:rPr>
          <w:rFonts w:eastAsiaTheme="minorEastAsia"/>
          <w:smallCaps w:val="0"/>
          <w:sz w:val="22"/>
        </w:rPr>
      </w:pPr>
      <w:hyperlink w:anchor="_Toc507618748" w:history="1">
        <w:r w:rsidR="008647A5" w:rsidRPr="003C794E">
          <w:rPr>
            <w:rStyle w:val="Hyperlink"/>
          </w:rPr>
          <w:t>System Center Data Protection Manager</w:t>
        </w:r>
        <w:r w:rsidR="008647A5">
          <w:tab/>
        </w:r>
        <w:r w:rsidR="008647A5">
          <w:fldChar w:fldCharType="begin"/>
        </w:r>
        <w:r w:rsidR="008647A5">
          <w:instrText xml:space="preserve"> PAGEREF _Toc507618748 \h </w:instrText>
        </w:r>
        <w:r w:rsidR="008647A5">
          <w:fldChar w:fldCharType="separate"/>
        </w:r>
        <w:r w:rsidR="008647A5">
          <w:t>34</w:t>
        </w:r>
        <w:r w:rsidR="008647A5">
          <w:fldChar w:fldCharType="end"/>
        </w:r>
      </w:hyperlink>
    </w:p>
    <w:p w:rsidR="008647A5" w:rsidRDefault="00086AC2">
      <w:pPr>
        <w:pStyle w:val="TOC3"/>
        <w:rPr>
          <w:rFonts w:eastAsiaTheme="minorEastAsia"/>
          <w:smallCaps w:val="0"/>
          <w:sz w:val="22"/>
        </w:rPr>
      </w:pPr>
      <w:hyperlink w:anchor="_Toc507618749" w:history="1">
        <w:r w:rsidR="008647A5" w:rsidRPr="003C794E">
          <w:rPr>
            <w:rStyle w:val="Hyperlink"/>
          </w:rPr>
          <w:t>System Center Endpoint Protection</w:t>
        </w:r>
        <w:r w:rsidR="008647A5">
          <w:tab/>
        </w:r>
        <w:r w:rsidR="008647A5">
          <w:fldChar w:fldCharType="begin"/>
        </w:r>
        <w:r w:rsidR="008647A5">
          <w:instrText xml:space="preserve"> PAGEREF _Toc507618749 \h </w:instrText>
        </w:r>
        <w:r w:rsidR="008647A5">
          <w:fldChar w:fldCharType="separate"/>
        </w:r>
        <w:r w:rsidR="008647A5">
          <w:t>35</w:t>
        </w:r>
        <w:r w:rsidR="008647A5">
          <w:fldChar w:fldCharType="end"/>
        </w:r>
      </w:hyperlink>
    </w:p>
    <w:p w:rsidR="008647A5" w:rsidRDefault="00086AC2">
      <w:pPr>
        <w:pStyle w:val="TOC3"/>
        <w:rPr>
          <w:rFonts w:eastAsiaTheme="minorEastAsia"/>
          <w:smallCaps w:val="0"/>
          <w:sz w:val="22"/>
        </w:rPr>
      </w:pPr>
      <w:hyperlink w:anchor="_Toc507618750" w:history="1">
        <w:r w:rsidR="008647A5" w:rsidRPr="003C794E">
          <w:rPr>
            <w:rStyle w:val="Hyperlink"/>
          </w:rPr>
          <w:t>System Center Operations Manager</w:t>
        </w:r>
        <w:r w:rsidR="008647A5">
          <w:tab/>
        </w:r>
        <w:r w:rsidR="008647A5">
          <w:fldChar w:fldCharType="begin"/>
        </w:r>
        <w:r w:rsidR="008647A5">
          <w:instrText xml:space="preserve"> PAGEREF _Toc507618750 \h </w:instrText>
        </w:r>
        <w:r w:rsidR="008647A5">
          <w:fldChar w:fldCharType="separate"/>
        </w:r>
        <w:r w:rsidR="008647A5">
          <w:t>36</w:t>
        </w:r>
        <w:r w:rsidR="008647A5">
          <w:fldChar w:fldCharType="end"/>
        </w:r>
      </w:hyperlink>
    </w:p>
    <w:p w:rsidR="008647A5" w:rsidRDefault="00086AC2">
      <w:pPr>
        <w:pStyle w:val="TOC3"/>
        <w:rPr>
          <w:rFonts w:eastAsiaTheme="minorEastAsia"/>
          <w:smallCaps w:val="0"/>
          <w:sz w:val="22"/>
        </w:rPr>
      </w:pPr>
      <w:hyperlink w:anchor="_Toc507618751" w:history="1">
        <w:r w:rsidR="008647A5" w:rsidRPr="003C794E">
          <w:rPr>
            <w:rStyle w:val="Hyperlink"/>
          </w:rPr>
          <w:t>System Center Orchestrator</w:t>
        </w:r>
        <w:r w:rsidR="008647A5">
          <w:tab/>
        </w:r>
        <w:r w:rsidR="008647A5">
          <w:fldChar w:fldCharType="begin"/>
        </w:r>
        <w:r w:rsidR="008647A5">
          <w:instrText xml:space="preserve"> PAGEREF _Toc507618751 \h </w:instrText>
        </w:r>
        <w:r w:rsidR="008647A5">
          <w:fldChar w:fldCharType="separate"/>
        </w:r>
        <w:r w:rsidR="008647A5">
          <w:t>37</w:t>
        </w:r>
        <w:r w:rsidR="008647A5">
          <w:fldChar w:fldCharType="end"/>
        </w:r>
      </w:hyperlink>
    </w:p>
    <w:p w:rsidR="008647A5" w:rsidRDefault="00086AC2">
      <w:pPr>
        <w:pStyle w:val="TOC3"/>
        <w:rPr>
          <w:rFonts w:eastAsiaTheme="minorEastAsia"/>
          <w:smallCaps w:val="0"/>
          <w:sz w:val="22"/>
        </w:rPr>
      </w:pPr>
      <w:hyperlink w:anchor="_Toc507618752" w:history="1">
        <w:r w:rsidR="008647A5" w:rsidRPr="003C794E">
          <w:rPr>
            <w:rStyle w:val="Hyperlink"/>
          </w:rPr>
          <w:t>System Center Service Manager</w:t>
        </w:r>
        <w:r w:rsidR="008647A5">
          <w:tab/>
        </w:r>
        <w:r w:rsidR="008647A5">
          <w:fldChar w:fldCharType="begin"/>
        </w:r>
        <w:r w:rsidR="008647A5">
          <w:instrText xml:space="preserve"> PAGEREF _Toc507618752 \h </w:instrText>
        </w:r>
        <w:r w:rsidR="008647A5">
          <w:fldChar w:fldCharType="separate"/>
        </w:r>
        <w:r w:rsidR="008647A5">
          <w:t>38</w:t>
        </w:r>
        <w:r w:rsidR="008647A5">
          <w:fldChar w:fldCharType="end"/>
        </w:r>
      </w:hyperlink>
    </w:p>
    <w:p w:rsidR="008647A5" w:rsidRDefault="00086AC2">
      <w:pPr>
        <w:pStyle w:val="TOC2"/>
        <w:rPr>
          <w:rFonts w:eastAsiaTheme="minorEastAsia"/>
          <w:smallCaps w:val="0"/>
          <w:sz w:val="22"/>
        </w:rPr>
      </w:pPr>
      <w:hyperlink w:anchor="_Toc507618753" w:history="1">
        <w:r w:rsidR="008647A5" w:rsidRPr="003C794E">
          <w:rPr>
            <w:rStyle w:val="Hyperlink"/>
          </w:rPr>
          <w:t>Virtual Desktop Infrastructure (VDI) termékcsomag</w:t>
        </w:r>
        <w:r w:rsidR="008647A5">
          <w:tab/>
        </w:r>
        <w:r w:rsidR="008647A5">
          <w:fldChar w:fldCharType="begin"/>
        </w:r>
        <w:r w:rsidR="008647A5">
          <w:instrText xml:space="preserve"> PAGEREF _Toc507618753 \h </w:instrText>
        </w:r>
        <w:r w:rsidR="008647A5">
          <w:fldChar w:fldCharType="separate"/>
        </w:r>
        <w:r w:rsidR="008647A5">
          <w:t>39</w:t>
        </w:r>
        <w:r w:rsidR="008647A5">
          <w:fldChar w:fldCharType="end"/>
        </w:r>
      </w:hyperlink>
    </w:p>
    <w:p w:rsidR="008647A5" w:rsidRDefault="00086AC2">
      <w:pPr>
        <w:pStyle w:val="TOC2"/>
        <w:rPr>
          <w:rFonts w:eastAsiaTheme="minorEastAsia"/>
          <w:smallCaps w:val="0"/>
          <w:sz w:val="22"/>
        </w:rPr>
      </w:pPr>
      <w:hyperlink w:anchor="_Toc507618754" w:history="1">
        <w:r w:rsidR="008647A5" w:rsidRPr="003C794E">
          <w:rPr>
            <w:rStyle w:val="Hyperlink"/>
          </w:rPr>
          <w:t>Visual Studio</w:t>
        </w:r>
        <w:r w:rsidR="008647A5">
          <w:tab/>
        </w:r>
        <w:r w:rsidR="008647A5">
          <w:fldChar w:fldCharType="begin"/>
        </w:r>
        <w:r w:rsidR="008647A5">
          <w:instrText xml:space="preserve"> PAGEREF _Toc507618754 \h </w:instrText>
        </w:r>
        <w:r w:rsidR="008647A5">
          <w:fldChar w:fldCharType="separate"/>
        </w:r>
        <w:r w:rsidR="008647A5">
          <w:t>39</w:t>
        </w:r>
        <w:r w:rsidR="008647A5">
          <w:fldChar w:fldCharType="end"/>
        </w:r>
      </w:hyperlink>
    </w:p>
    <w:p w:rsidR="008647A5" w:rsidRDefault="00086AC2">
      <w:pPr>
        <w:pStyle w:val="TOC3"/>
        <w:rPr>
          <w:rFonts w:eastAsiaTheme="minorEastAsia"/>
          <w:smallCaps w:val="0"/>
          <w:sz w:val="22"/>
        </w:rPr>
      </w:pPr>
      <w:hyperlink w:anchor="_Toc507618755" w:history="1">
        <w:r w:rsidR="008647A5" w:rsidRPr="003C794E">
          <w:rPr>
            <w:rStyle w:val="Hyperlink"/>
          </w:rPr>
          <w:t>Visual Studio</w:t>
        </w:r>
        <w:r w:rsidR="008647A5">
          <w:tab/>
        </w:r>
        <w:r w:rsidR="008647A5">
          <w:fldChar w:fldCharType="begin"/>
        </w:r>
        <w:r w:rsidR="008647A5">
          <w:instrText xml:space="preserve"> PAGEREF _Toc507618755 \h </w:instrText>
        </w:r>
        <w:r w:rsidR="008647A5">
          <w:fldChar w:fldCharType="separate"/>
        </w:r>
        <w:r w:rsidR="008647A5">
          <w:t>39</w:t>
        </w:r>
        <w:r w:rsidR="008647A5">
          <w:fldChar w:fldCharType="end"/>
        </w:r>
      </w:hyperlink>
    </w:p>
    <w:p w:rsidR="008647A5" w:rsidRDefault="00086AC2">
      <w:pPr>
        <w:pStyle w:val="TOC3"/>
        <w:rPr>
          <w:rFonts w:eastAsiaTheme="minorEastAsia"/>
          <w:smallCaps w:val="0"/>
          <w:sz w:val="22"/>
        </w:rPr>
      </w:pPr>
      <w:hyperlink w:anchor="_Toc507618756" w:history="1">
        <w:r w:rsidR="008647A5" w:rsidRPr="003C794E">
          <w:rPr>
            <w:rStyle w:val="Hyperlink"/>
          </w:rPr>
          <w:t>Visual Studio Team Foundation Server</w:t>
        </w:r>
        <w:r w:rsidR="008647A5">
          <w:tab/>
        </w:r>
        <w:r w:rsidR="008647A5">
          <w:fldChar w:fldCharType="begin"/>
        </w:r>
        <w:r w:rsidR="008647A5">
          <w:instrText xml:space="preserve"> PAGEREF _Toc507618756 \h </w:instrText>
        </w:r>
        <w:r w:rsidR="008647A5">
          <w:fldChar w:fldCharType="separate"/>
        </w:r>
        <w:r w:rsidR="008647A5">
          <w:t>40</w:t>
        </w:r>
        <w:r w:rsidR="008647A5">
          <w:fldChar w:fldCharType="end"/>
        </w:r>
      </w:hyperlink>
    </w:p>
    <w:p w:rsidR="008647A5" w:rsidRDefault="00086AC2">
      <w:pPr>
        <w:pStyle w:val="TOC2"/>
        <w:rPr>
          <w:rFonts w:eastAsiaTheme="minorEastAsia"/>
          <w:smallCaps w:val="0"/>
          <w:sz w:val="22"/>
        </w:rPr>
      </w:pPr>
      <w:hyperlink w:anchor="_Toc507618757" w:history="1">
        <w:r w:rsidR="008647A5" w:rsidRPr="003C794E">
          <w:rPr>
            <w:rStyle w:val="Hyperlink"/>
          </w:rPr>
          <w:t>Windows</w:t>
        </w:r>
        <w:r w:rsidR="008647A5">
          <w:tab/>
        </w:r>
        <w:r w:rsidR="008647A5">
          <w:fldChar w:fldCharType="begin"/>
        </w:r>
        <w:r w:rsidR="008647A5">
          <w:instrText xml:space="preserve"> PAGEREF _Toc507618757 \h </w:instrText>
        </w:r>
        <w:r w:rsidR="008647A5">
          <w:fldChar w:fldCharType="separate"/>
        </w:r>
        <w:r w:rsidR="008647A5">
          <w:t>42</w:t>
        </w:r>
        <w:r w:rsidR="008647A5">
          <w:fldChar w:fldCharType="end"/>
        </w:r>
      </w:hyperlink>
    </w:p>
    <w:p w:rsidR="008647A5" w:rsidRDefault="00086AC2">
      <w:pPr>
        <w:pStyle w:val="TOC3"/>
        <w:rPr>
          <w:rFonts w:eastAsiaTheme="minorEastAsia"/>
          <w:smallCaps w:val="0"/>
          <w:sz w:val="22"/>
        </w:rPr>
      </w:pPr>
      <w:hyperlink w:anchor="_Toc507618758" w:history="1">
        <w:r w:rsidR="008647A5" w:rsidRPr="003C794E">
          <w:rPr>
            <w:rStyle w:val="Hyperlink"/>
          </w:rPr>
          <w:t>Windows asztali operációs rendszer</w:t>
        </w:r>
        <w:r w:rsidR="008647A5">
          <w:tab/>
        </w:r>
        <w:r w:rsidR="008647A5">
          <w:fldChar w:fldCharType="begin"/>
        </w:r>
        <w:r w:rsidR="008647A5">
          <w:instrText xml:space="preserve"> PAGEREF _Toc507618758 \h </w:instrText>
        </w:r>
        <w:r w:rsidR="008647A5">
          <w:fldChar w:fldCharType="separate"/>
        </w:r>
        <w:r w:rsidR="008647A5">
          <w:t>42</w:t>
        </w:r>
        <w:r w:rsidR="008647A5">
          <w:fldChar w:fldCharType="end"/>
        </w:r>
      </w:hyperlink>
    </w:p>
    <w:p w:rsidR="008647A5" w:rsidRDefault="00086AC2">
      <w:pPr>
        <w:pStyle w:val="TOC2"/>
        <w:rPr>
          <w:rFonts w:eastAsiaTheme="minorEastAsia"/>
          <w:smallCaps w:val="0"/>
          <w:sz w:val="22"/>
        </w:rPr>
      </w:pPr>
      <w:hyperlink w:anchor="_Toc507618759" w:history="1">
        <w:r w:rsidR="008647A5" w:rsidRPr="003C794E">
          <w:rPr>
            <w:rStyle w:val="Hyperlink"/>
          </w:rPr>
          <w:t>Windows Server</w:t>
        </w:r>
        <w:r w:rsidR="008647A5">
          <w:tab/>
        </w:r>
        <w:r w:rsidR="008647A5">
          <w:fldChar w:fldCharType="begin"/>
        </w:r>
        <w:r w:rsidR="008647A5">
          <w:instrText xml:space="preserve"> PAGEREF _Toc507618759 \h </w:instrText>
        </w:r>
        <w:r w:rsidR="008647A5">
          <w:fldChar w:fldCharType="separate"/>
        </w:r>
        <w:r w:rsidR="008647A5">
          <w:t>48</w:t>
        </w:r>
        <w:r w:rsidR="008647A5">
          <w:fldChar w:fldCharType="end"/>
        </w:r>
      </w:hyperlink>
    </w:p>
    <w:p w:rsidR="008647A5" w:rsidRDefault="00086AC2">
      <w:pPr>
        <w:pStyle w:val="TOC3"/>
        <w:rPr>
          <w:rFonts w:eastAsiaTheme="minorEastAsia"/>
          <w:smallCaps w:val="0"/>
          <w:sz w:val="22"/>
        </w:rPr>
      </w:pPr>
      <w:hyperlink w:anchor="_Toc507618760" w:history="1">
        <w:r w:rsidR="008647A5" w:rsidRPr="003C794E">
          <w:rPr>
            <w:rStyle w:val="Hyperlink"/>
          </w:rPr>
          <w:t>Windows MultiPoint Server</w:t>
        </w:r>
        <w:r w:rsidR="008647A5">
          <w:tab/>
        </w:r>
        <w:r w:rsidR="008647A5">
          <w:fldChar w:fldCharType="begin"/>
        </w:r>
        <w:r w:rsidR="008647A5">
          <w:instrText xml:space="preserve"> PAGEREF _Toc507618760 \h </w:instrText>
        </w:r>
        <w:r w:rsidR="008647A5">
          <w:fldChar w:fldCharType="separate"/>
        </w:r>
        <w:r w:rsidR="008647A5">
          <w:t>48</w:t>
        </w:r>
        <w:r w:rsidR="008647A5">
          <w:fldChar w:fldCharType="end"/>
        </w:r>
      </w:hyperlink>
    </w:p>
    <w:p w:rsidR="008647A5" w:rsidRDefault="00086AC2">
      <w:pPr>
        <w:pStyle w:val="TOC3"/>
        <w:rPr>
          <w:rFonts w:eastAsiaTheme="minorEastAsia"/>
          <w:smallCaps w:val="0"/>
          <w:sz w:val="22"/>
        </w:rPr>
      </w:pPr>
      <w:hyperlink w:anchor="_Toc507618761" w:history="1">
        <w:r w:rsidR="008647A5" w:rsidRPr="003C794E">
          <w:rPr>
            <w:rStyle w:val="Hyperlink"/>
          </w:rPr>
          <w:t>Windows Server</w:t>
        </w:r>
        <w:r w:rsidR="008647A5">
          <w:tab/>
        </w:r>
        <w:r w:rsidR="008647A5">
          <w:fldChar w:fldCharType="begin"/>
        </w:r>
        <w:r w:rsidR="008647A5">
          <w:instrText xml:space="preserve"> PAGEREF _Toc507618761 \h </w:instrText>
        </w:r>
        <w:r w:rsidR="008647A5">
          <w:fldChar w:fldCharType="separate"/>
        </w:r>
        <w:r w:rsidR="008647A5">
          <w:t>49</w:t>
        </w:r>
        <w:r w:rsidR="008647A5">
          <w:fldChar w:fldCharType="end"/>
        </w:r>
      </w:hyperlink>
    </w:p>
    <w:p w:rsidR="008647A5" w:rsidRDefault="00086AC2">
      <w:pPr>
        <w:pStyle w:val="TOC1"/>
        <w:rPr>
          <w:rFonts w:eastAsiaTheme="minorEastAsia"/>
          <w:b w:val="0"/>
          <w:caps w:val="0"/>
          <w:noProof/>
          <w:sz w:val="22"/>
          <w:szCs w:val="22"/>
        </w:rPr>
      </w:pPr>
      <w:hyperlink w:anchor="_Toc507618762" w:history="1">
        <w:r w:rsidR="008647A5" w:rsidRPr="003C794E">
          <w:rPr>
            <w:rStyle w:val="Hyperlink"/>
            <w:noProof/>
          </w:rPr>
          <w:t>Online Szolgáltatások</w:t>
        </w:r>
        <w:r w:rsidR="008647A5">
          <w:rPr>
            <w:noProof/>
          </w:rPr>
          <w:tab/>
        </w:r>
        <w:r w:rsidR="008647A5">
          <w:rPr>
            <w:noProof/>
          </w:rPr>
          <w:fldChar w:fldCharType="begin"/>
        </w:r>
        <w:r w:rsidR="008647A5">
          <w:rPr>
            <w:noProof/>
          </w:rPr>
          <w:instrText xml:space="preserve"> PAGEREF _Toc507618762 \h </w:instrText>
        </w:r>
        <w:r w:rsidR="008647A5">
          <w:rPr>
            <w:noProof/>
          </w:rPr>
        </w:r>
        <w:r w:rsidR="008647A5">
          <w:rPr>
            <w:noProof/>
          </w:rPr>
          <w:fldChar w:fldCharType="separate"/>
        </w:r>
        <w:r w:rsidR="008647A5">
          <w:rPr>
            <w:noProof/>
          </w:rPr>
          <w:t>53</w:t>
        </w:r>
        <w:r w:rsidR="008647A5">
          <w:rPr>
            <w:noProof/>
          </w:rPr>
          <w:fldChar w:fldCharType="end"/>
        </w:r>
      </w:hyperlink>
    </w:p>
    <w:p w:rsidR="008647A5" w:rsidRDefault="00086AC2">
      <w:pPr>
        <w:pStyle w:val="TOC2"/>
        <w:rPr>
          <w:rFonts w:eastAsiaTheme="minorEastAsia"/>
          <w:smallCaps w:val="0"/>
          <w:sz w:val="22"/>
        </w:rPr>
      </w:pPr>
      <w:hyperlink w:anchor="_Toc507618763" w:history="1">
        <w:r w:rsidR="008647A5" w:rsidRPr="003C794E">
          <w:rPr>
            <w:rStyle w:val="Hyperlink"/>
          </w:rPr>
          <w:t>Az Online Szolgáltatások regionális elérhetősége</w:t>
        </w:r>
        <w:r w:rsidR="008647A5">
          <w:tab/>
        </w:r>
        <w:r w:rsidR="008647A5">
          <w:fldChar w:fldCharType="begin"/>
        </w:r>
        <w:r w:rsidR="008647A5">
          <w:instrText xml:space="preserve"> PAGEREF _Toc507618763 \h </w:instrText>
        </w:r>
        <w:r w:rsidR="008647A5">
          <w:fldChar w:fldCharType="separate"/>
        </w:r>
        <w:r w:rsidR="008647A5">
          <w:t>53</w:t>
        </w:r>
        <w:r w:rsidR="008647A5">
          <w:fldChar w:fldCharType="end"/>
        </w:r>
      </w:hyperlink>
    </w:p>
    <w:p w:rsidR="008647A5" w:rsidRDefault="00086AC2">
      <w:pPr>
        <w:pStyle w:val="TOC2"/>
        <w:rPr>
          <w:rFonts w:eastAsiaTheme="minorEastAsia"/>
          <w:smallCaps w:val="0"/>
          <w:sz w:val="22"/>
        </w:rPr>
      </w:pPr>
      <w:hyperlink w:anchor="_Toc507618764" w:history="1">
        <w:r w:rsidR="008647A5" w:rsidRPr="003C794E">
          <w:rPr>
            <w:rStyle w:val="Hyperlink"/>
          </w:rPr>
          <w:t>Az Online Szolgáltatások megvásárlására vonatkozó szabályok</w:t>
        </w:r>
        <w:r w:rsidR="008647A5">
          <w:tab/>
        </w:r>
        <w:r w:rsidR="008647A5">
          <w:fldChar w:fldCharType="begin"/>
        </w:r>
        <w:r w:rsidR="008647A5">
          <w:instrText xml:space="preserve"> PAGEREF _Toc507618764 \h </w:instrText>
        </w:r>
        <w:r w:rsidR="008647A5">
          <w:fldChar w:fldCharType="separate"/>
        </w:r>
        <w:r w:rsidR="008647A5">
          <w:t>53</w:t>
        </w:r>
        <w:r w:rsidR="008647A5">
          <w:fldChar w:fldCharType="end"/>
        </w:r>
      </w:hyperlink>
    </w:p>
    <w:p w:rsidR="008647A5" w:rsidRDefault="00086AC2">
      <w:pPr>
        <w:pStyle w:val="TOC2"/>
        <w:rPr>
          <w:rFonts w:eastAsiaTheme="minorEastAsia"/>
          <w:smallCaps w:val="0"/>
          <w:sz w:val="22"/>
        </w:rPr>
      </w:pPr>
      <w:hyperlink w:anchor="_Toc507618765" w:history="1">
        <w:r w:rsidR="008647A5" w:rsidRPr="003C794E">
          <w:rPr>
            <w:rStyle w:val="Hyperlink"/>
          </w:rPr>
          <w:t>Online Szolgáltatások megújítása</w:t>
        </w:r>
        <w:r w:rsidR="008647A5">
          <w:tab/>
        </w:r>
        <w:r w:rsidR="008647A5">
          <w:fldChar w:fldCharType="begin"/>
        </w:r>
        <w:r w:rsidR="008647A5">
          <w:instrText xml:space="preserve"> PAGEREF _Toc507618765 \h </w:instrText>
        </w:r>
        <w:r w:rsidR="008647A5">
          <w:fldChar w:fldCharType="separate"/>
        </w:r>
        <w:r w:rsidR="008647A5">
          <w:t>53</w:t>
        </w:r>
        <w:r w:rsidR="008647A5">
          <w:fldChar w:fldCharType="end"/>
        </w:r>
      </w:hyperlink>
    </w:p>
    <w:p w:rsidR="008647A5" w:rsidRDefault="00086AC2">
      <w:pPr>
        <w:pStyle w:val="TOC2"/>
        <w:rPr>
          <w:rFonts w:eastAsiaTheme="minorEastAsia"/>
          <w:smallCaps w:val="0"/>
          <w:sz w:val="22"/>
        </w:rPr>
      </w:pPr>
      <w:hyperlink w:anchor="_Toc507618766" w:history="1">
        <w:r w:rsidR="008647A5" w:rsidRPr="003C794E">
          <w:rPr>
            <w:rStyle w:val="Hyperlink"/>
          </w:rPr>
          <w:t>Microsoft Azure-Szolgáltatások</w:t>
        </w:r>
        <w:r w:rsidR="008647A5">
          <w:tab/>
        </w:r>
        <w:r w:rsidR="008647A5">
          <w:fldChar w:fldCharType="begin"/>
        </w:r>
        <w:r w:rsidR="008647A5">
          <w:instrText xml:space="preserve"> PAGEREF _Toc507618766 \h </w:instrText>
        </w:r>
        <w:r w:rsidR="008647A5">
          <w:fldChar w:fldCharType="separate"/>
        </w:r>
        <w:r w:rsidR="008647A5">
          <w:t>53</w:t>
        </w:r>
        <w:r w:rsidR="008647A5">
          <w:fldChar w:fldCharType="end"/>
        </w:r>
      </w:hyperlink>
    </w:p>
    <w:p w:rsidR="008647A5" w:rsidRDefault="00086AC2">
      <w:pPr>
        <w:pStyle w:val="TOC3"/>
        <w:rPr>
          <w:rFonts w:eastAsiaTheme="minorEastAsia"/>
          <w:smallCaps w:val="0"/>
          <w:sz w:val="22"/>
        </w:rPr>
      </w:pPr>
      <w:hyperlink w:anchor="_Toc507618767" w:history="1">
        <w:r w:rsidR="008647A5" w:rsidRPr="003C794E">
          <w:rPr>
            <w:rStyle w:val="Hyperlink"/>
          </w:rPr>
          <w:t>Microsoft Azure-Szolgáltatások</w:t>
        </w:r>
        <w:r w:rsidR="008647A5">
          <w:tab/>
        </w:r>
        <w:r w:rsidR="008647A5">
          <w:fldChar w:fldCharType="begin"/>
        </w:r>
        <w:r w:rsidR="008647A5">
          <w:instrText xml:space="preserve"> PAGEREF _Toc507618767 \h </w:instrText>
        </w:r>
        <w:r w:rsidR="008647A5">
          <w:fldChar w:fldCharType="separate"/>
        </w:r>
        <w:r w:rsidR="008647A5">
          <w:t>56</w:t>
        </w:r>
        <w:r w:rsidR="008647A5">
          <w:fldChar w:fldCharType="end"/>
        </w:r>
      </w:hyperlink>
    </w:p>
    <w:p w:rsidR="008647A5" w:rsidRDefault="00086AC2">
      <w:pPr>
        <w:pStyle w:val="TOC3"/>
        <w:rPr>
          <w:rFonts w:eastAsiaTheme="minorEastAsia"/>
          <w:smallCaps w:val="0"/>
          <w:sz w:val="22"/>
        </w:rPr>
      </w:pPr>
      <w:hyperlink w:anchor="_Toc507618768" w:history="1">
        <w:r w:rsidR="008647A5" w:rsidRPr="003C794E">
          <w:rPr>
            <w:rStyle w:val="Hyperlink"/>
          </w:rPr>
          <w:t>Microsoft Azure Infrastruktúra-csomagok</w:t>
        </w:r>
        <w:r w:rsidR="008647A5">
          <w:tab/>
        </w:r>
        <w:r w:rsidR="008647A5">
          <w:fldChar w:fldCharType="begin"/>
        </w:r>
        <w:r w:rsidR="008647A5">
          <w:instrText xml:space="preserve"> PAGEREF _Toc507618768 \h </w:instrText>
        </w:r>
        <w:r w:rsidR="008647A5">
          <w:fldChar w:fldCharType="separate"/>
        </w:r>
        <w:r w:rsidR="008647A5">
          <w:t>56</w:t>
        </w:r>
        <w:r w:rsidR="008647A5">
          <w:fldChar w:fldCharType="end"/>
        </w:r>
      </w:hyperlink>
    </w:p>
    <w:p w:rsidR="008647A5" w:rsidRDefault="00086AC2">
      <w:pPr>
        <w:pStyle w:val="TOC3"/>
        <w:rPr>
          <w:rFonts w:eastAsiaTheme="minorEastAsia"/>
          <w:smallCaps w:val="0"/>
          <w:sz w:val="22"/>
        </w:rPr>
      </w:pPr>
      <w:hyperlink w:anchor="_Toc507618769" w:history="1">
        <w:r w:rsidR="008647A5" w:rsidRPr="003C794E">
          <w:rPr>
            <w:rStyle w:val="Hyperlink"/>
          </w:rPr>
          <w:t>Microsoft Azure Támogatási Csomagok</w:t>
        </w:r>
        <w:r w:rsidR="008647A5">
          <w:tab/>
        </w:r>
        <w:r w:rsidR="008647A5">
          <w:fldChar w:fldCharType="begin"/>
        </w:r>
        <w:r w:rsidR="008647A5">
          <w:instrText xml:space="preserve"> PAGEREF _Toc507618769 \h </w:instrText>
        </w:r>
        <w:r w:rsidR="008647A5">
          <w:fldChar w:fldCharType="separate"/>
        </w:r>
        <w:r w:rsidR="008647A5">
          <w:t>57</w:t>
        </w:r>
        <w:r w:rsidR="008647A5">
          <w:fldChar w:fldCharType="end"/>
        </w:r>
      </w:hyperlink>
    </w:p>
    <w:p w:rsidR="008647A5" w:rsidRDefault="00086AC2">
      <w:pPr>
        <w:pStyle w:val="TOC3"/>
        <w:rPr>
          <w:rFonts w:eastAsiaTheme="minorEastAsia"/>
          <w:smallCaps w:val="0"/>
          <w:sz w:val="22"/>
        </w:rPr>
      </w:pPr>
      <w:hyperlink w:anchor="_Toc507618770" w:history="1">
        <w:r w:rsidR="008647A5" w:rsidRPr="003C794E">
          <w:rPr>
            <w:rStyle w:val="Hyperlink"/>
          </w:rPr>
          <w:t>Microsoft Azure Felhasználói Csomagok</w:t>
        </w:r>
        <w:r w:rsidR="008647A5">
          <w:tab/>
        </w:r>
        <w:r w:rsidR="008647A5">
          <w:fldChar w:fldCharType="begin"/>
        </w:r>
        <w:r w:rsidR="008647A5">
          <w:instrText xml:space="preserve"> PAGEREF _Toc507618770 \h </w:instrText>
        </w:r>
        <w:r w:rsidR="008647A5">
          <w:fldChar w:fldCharType="separate"/>
        </w:r>
        <w:r w:rsidR="008647A5">
          <w:t>58</w:t>
        </w:r>
        <w:r w:rsidR="008647A5">
          <w:fldChar w:fldCharType="end"/>
        </w:r>
      </w:hyperlink>
    </w:p>
    <w:p w:rsidR="008647A5" w:rsidRDefault="00086AC2">
      <w:pPr>
        <w:pStyle w:val="TOC2"/>
        <w:rPr>
          <w:rFonts w:eastAsiaTheme="minorEastAsia"/>
          <w:smallCaps w:val="0"/>
          <w:sz w:val="22"/>
        </w:rPr>
      </w:pPr>
      <w:hyperlink w:anchor="_Toc507618771" w:history="1">
        <w:r w:rsidR="008647A5" w:rsidRPr="003C794E">
          <w:rPr>
            <w:rStyle w:val="Hyperlink"/>
          </w:rPr>
          <w:t>Microsoft 365</w:t>
        </w:r>
        <w:r w:rsidR="008647A5">
          <w:tab/>
        </w:r>
        <w:r w:rsidR="008647A5">
          <w:fldChar w:fldCharType="begin"/>
        </w:r>
        <w:r w:rsidR="008647A5">
          <w:instrText xml:space="preserve"> PAGEREF _Toc507618771 \h </w:instrText>
        </w:r>
        <w:r w:rsidR="008647A5">
          <w:fldChar w:fldCharType="separate"/>
        </w:r>
        <w:r w:rsidR="008647A5">
          <w:t>58</w:t>
        </w:r>
        <w:r w:rsidR="008647A5">
          <w:fldChar w:fldCharType="end"/>
        </w:r>
      </w:hyperlink>
    </w:p>
    <w:p w:rsidR="008647A5" w:rsidRDefault="00086AC2">
      <w:pPr>
        <w:pStyle w:val="TOC2"/>
        <w:rPr>
          <w:rFonts w:eastAsiaTheme="minorEastAsia"/>
          <w:smallCaps w:val="0"/>
          <w:sz w:val="22"/>
        </w:rPr>
      </w:pPr>
      <w:hyperlink w:anchor="_Toc507618772" w:history="1">
        <w:r w:rsidR="008647A5" w:rsidRPr="003C794E">
          <w:rPr>
            <w:rStyle w:val="Hyperlink"/>
          </w:rPr>
          <w:t>Enterprise Mobility + Security</w:t>
        </w:r>
        <w:r w:rsidR="008647A5">
          <w:tab/>
        </w:r>
        <w:r w:rsidR="008647A5">
          <w:fldChar w:fldCharType="begin"/>
        </w:r>
        <w:r w:rsidR="008647A5">
          <w:instrText xml:space="preserve"> PAGEREF _Toc507618772 \h </w:instrText>
        </w:r>
        <w:r w:rsidR="008647A5">
          <w:fldChar w:fldCharType="separate"/>
        </w:r>
        <w:r w:rsidR="008647A5">
          <w:t>61</w:t>
        </w:r>
        <w:r w:rsidR="008647A5">
          <w:fldChar w:fldCharType="end"/>
        </w:r>
      </w:hyperlink>
    </w:p>
    <w:p w:rsidR="008647A5" w:rsidRDefault="00086AC2">
      <w:pPr>
        <w:pStyle w:val="TOC2"/>
        <w:rPr>
          <w:rFonts w:eastAsiaTheme="minorEastAsia"/>
          <w:smallCaps w:val="0"/>
          <w:sz w:val="22"/>
        </w:rPr>
      </w:pPr>
      <w:hyperlink w:anchor="_Toc507618773" w:history="1">
        <w:r w:rsidR="008647A5" w:rsidRPr="003C794E">
          <w:rPr>
            <w:rStyle w:val="Hyperlink"/>
          </w:rPr>
          <w:t>Microsoft Dynamics 365-szolgáltatások</w:t>
        </w:r>
        <w:r w:rsidR="008647A5">
          <w:tab/>
        </w:r>
        <w:r w:rsidR="008647A5">
          <w:fldChar w:fldCharType="begin"/>
        </w:r>
        <w:r w:rsidR="008647A5">
          <w:instrText xml:space="preserve"> PAGEREF _Toc507618773 \h </w:instrText>
        </w:r>
        <w:r w:rsidR="008647A5">
          <w:fldChar w:fldCharType="separate"/>
        </w:r>
        <w:r w:rsidR="008647A5">
          <w:t>61</w:t>
        </w:r>
        <w:r w:rsidR="008647A5">
          <w:fldChar w:fldCharType="end"/>
        </w:r>
      </w:hyperlink>
    </w:p>
    <w:p w:rsidR="008647A5" w:rsidRDefault="00086AC2">
      <w:pPr>
        <w:pStyle w:val="TOC2"/>
        <w:rPr>
          <w:rFonts w:eastAsiaTheme="minorEastAsia"/>
          <w:smallCaps w:val="0"/>
          <w:sz w:val="22"/>
        </w:rPr>
      </w:pPr>
      <w:hyperlink w:anchor="_Toc507618774" w:history="1">
        <w:r w:rsidR="008647A5" w:rsidRPr="003C794E">
          <w:rPr>
            <w:rStyle w:val="Hyperlink"/>
          </w:rPr>
          <w:t>Office 365-szolgáltatások</w:t>
        </w:r>
        <w:r w:rsidR="008647A5">
          <w:tab/>
        </w:r>
        <w:r w:rsidR="008647A5">
          <w:fldChar w:fldCharType="begin"/>
        </w:r>
        <w:r w:rsidR="008647A5">
          <w:instrText xml:space="preserve"> PAGEREF _Toc507618774 \h </w:instrText>
        </w:r>
        <w:r w:rsidR="008647A5">
          <w:fldChar w:fldCharType="separate"/>
        </w:r>
        <w:r w:rsidR="008647A5">
          <w:t>64</w:t>
        </w:r>
        <w:r w:rsidR="008647A5">
          <w:fldChar w:fldCharType="end"/>
        </w:r>
      </w:hyperlink>
    </w:p>
    <w:p w:rsidR="008647A5" w:rsidRDefault="00086AC2">
      <w:pPr>
        <w:pStyle w:val="TOC3"/>
        <w:rPr>
          <w:rFonts w:eastAsiaTheme="minorEastAsia"/>
          <w:smallCaps w:val="0"/>
          <w:sz w:val="22"/>
        </w:rPr>
      </w:pPr>
      <w:hyperlink w:anchor="_Toc507618775" w:history="1">
        <w:r w:rsidR="008647A5" w:rsidRPr="003C794E">
          <w:rPr>
            <w:rStyle w:val="Hyperlink"/>
          </w:rPr>
          <w:t>Office 365-alkalmazások</w:t>
        </w:r>
        <w:r w:rsidR="008647A5">
          <w:tab/>
        </w:r>
        <w:r w:rsidR="008647A5">
          <w:fldChar w:fldCharType="begin"/>
        </w:r>
        <w:r w:rsidR="008647A5">
          <w:instrText xml:space="preserve"> PAGEREF _Toc507618775 \h </w:instrText>
        </w:r>
        <w:r w:rsidR="008647A5">
          <w:fldChar w:fldCharType="separate"/>
        </w:r>
        <w:r w:rsidR="008647A5">
          <w:t>64</w:t>
        </w:r>
        <w:r w:rsidR="008647A5">
          <w:fldChar w:fldCharType="end"/>
        </w:r>
      </w:hyperlink>
    </w:p>
    <w:p w:rsidR="008647A5" w:rsidRDefault="00086AC2">
      <w:pPr>
        <w:pStyle w:val="TOC3"/>
        <w:rPr>
          <w:rFonts w:eastAsiaTheme="minorEastAsia"/>
          <w:smallCaps w:val="0"/>
          <w:sz w:val="22"/>
        </w:rPr>
      </w:pPr>
      <w:hyperlink w:anchor="_Toc507618776" w:history="1">
        <w:r w:rsidR="008647A5" w:rsidRPr="003C794E">
          <w:rPr>
            <w:rStyle w:val="Hyperlink"/>
          </w:rPr>
          <w:t>Office 365 csomagok</w:t>
        </w:r>
        <w:r w:rsidR="008647A5">
          <w:tab/>
        </w:r>
        <w:r w:rsidR="008647A5">
          <w:fldChar w:fldCharType="begin"/>
        </w:r>
        <w:r w:rsidR="008647A5">
          <w:instrText xml:space="preserve"> PAGEREF _Toc507618776 \h </w:instrText>
        </w:r>
        <w:r w:rsidR="008647A5">
          <w:fldChar w:fldCharType="separate"/>
        </w:r>
        <w:r w:rsidR="008647A5">
          <w:t>65</w:t>
        </w:r>
        <w:r w:rsidR="008647A5">
          <w:fldChar w:fldCharType="end"/>
        </w:r>
      </w:hyperlink>
    </w:p>
    <w:p w:rsidR="008647A5" w:rsidRDefault="00086AC2">
      <w:pPr>
        <w:pStyle w:val="TOC3"/>
        <w:rPr>
          <w:rFonts w:eastAsiaTheme="minorEastAsia"/>
          <w:smallCaps w:val="0"/>
          <w:sz w:val="22"/>
        </w:rPr>
      </w:pPr>
      <w:hyperlink w:anchor="_Toc507618777" w:history="1">
        <w:r w:rsidR="008647A5" w:rsidRPr="003C794E">
          <w:rPr>
            <w:rStyle w:val="Hyperlink"/>
          </w:rPr>
          <w:t>Office 365 Cloud App Security</w:t>
        </w:r>
        <w:r w:rsidR="008647A5">
          <w:tab/>
        </w:r>
        <w:r w:rsidR="008647A5">
          <w:fldChar w:fldCharType="begin"/>
        </w:r>
        <w:r w:rsidR="008647A5">
          <w:instrText xml:space="preserve"> PAGEREF _Toc507618777 \h </w:instrText>
        </w:r>
        <w:r w:rsidR="008647A5">
          <w:fldChar w:fldCharType="separate"/>
        </w:r>
        <w:r w:rsidR="008647A5">
          <w:t>67</w:t>
        </w:r>
        <w:r w:rsidR="008647A5">
          <w:fldChar w:fldCharType="end"/>
        </w:r>
      </w:hyperlink>
    </w:p>
    <w:p w:rsidR="008647A5" w:rsidRDefault="00086AC2">
      <w:pPr>
        <w:pStyle w:val="TOC3"/>
        <w:rPr>
          <w:rFonts w:eastAsiaTheme="minorEastAsia"/>
          <w:smallCaps w:val="0"/>
          <w:sz w:val="22"/>
        </w:rPr>
      </w:pPr>
      <w:hyperlink w:anchor="_Toc507618778" w:history="1">
        <w:r w:rsidR="008647A5" w:rsidRPr="003C794E">
          <w:rPr>
            <w:rStyle w:val="Hyperlink"/>
          </w:rPr>
          <w:t>Microsoft MyAnalytics</w:t>
        </w:r>
        <w:r w:rsidR="008647A5">
          <w:tab/>
        </w:r>
        <w:r w:rsidR="008647A5">
          <w:fldChar w:fldCharType="begin"/>
        </w:r>
        <w:r w:rsidR="008647A5">
          <w:instrText xml:space="preserve"> PAGEREF _Toc507618778 \h </w:instrText>
        </w:r>
        <w:r w:rsidR="008647A5">
          <w:fldChar w:fldCharType="separate"/>
        </w:r>
        <w:r w:rsidR="008647A5">
          <w:t>67</w:t>
        </w:r>
        <w:r w:rsidR="008647A5">
          <w:fldChar w:fldCharType="end"/>
        </w:r>
      </w:hyperlink>
    </w:p>
    <w:p w:rsidR="008647A5" w:rsidRDefault="00086AC2">
      <w:pPr>
        <w:pStyle w:val="TOC3"/>
        <w:rPr>
          <w:rFonts w:eastAsiaTheme="minorEastAsia"/>
          <w:smallCaps w:val="0"/>
          <w:sz w:val="22"/>
        </w:rPr>
      </w:pPr>
      <w:hyperlink w:anchor="_Toc507618779" w:history="1">
        <w:r w:rsidR="008647A5" w:rsidRPr="003C794E">
          <w:rPr>
            <w:rStyle w:val="Hyperlink"/>
          </w:rPr>
          <w:t>Office 365 Advanced Compliance</w:t>
        </w:r>
        <w:r w:rsidR="008647A5">
          <w:tab/>
        </w:r>
        <w:r w:rsidR="008647A5">
          <w:fldChar w:fldCharType="begin"/>
        </w:r>
        <w:r w:rsidR="008647A5">
          <w:instrText xml:space="preserve"> PAGEREF _Toc507618779 \h </w:instrText>
        </w:r>
        <w:r w:rsidR="008647A5">
          <w:fldChar w:fldCharType="separate"/>
        </w:r>
        <w:r w:rsidR="008647A5">
          <w:t>67</w:t>
        </w:r>
        <w:r w:rsidR="008647A5">
          <w:fldChar w:fldCharType="end"/>
        </w:r>
      </w:hyperlink>
    </w:p>
    <w:p w:rsidR="008647A5" w:rsidRDefault="00086AC2">
      <w:pPr>
        <w:pStyle w:val="TOC3"/>
        <w:rPr>
          <w:rFonts w:eastAsiaTheme="minorEastAsia"/>
          <w:smallCaps w:val="0"/>
          <w:sz w:val="22"/>
        </w:rPr>
      </w:pPr>
      <w:hyperlink w:anchor="_Toc507618780" w:history="1">
        <w:r w:rsidR="008647A5" w:rsidRPr="003C794E">
          <w:rPr>
            <w:rStyle w:val="Hyperlink"/>
          </w:rPr>
          <w:t>Exchange Online</w:t>
        </w:r>
        <w:r w:rsidR="008647A5">
          <w:tab/>
        </w:r>
        <w:r w:rsidR="008647A5">
          <w:fldChar w:fldCharType="begin"/>
        </w:r>
        <w:r w:rsidR="008647A5">
          <w:instrText xml:space="preserve"> PAGEREF _Toc507618780 \h </w:instrText>
        </w:r>
        <w:r w:rsidR="008647A5">
          <w:fldChar w:fldCharType="separate"/>
        </w:r>
        <w:r w:rsidR="008647A5">
          <w:t>68</w:t>
        </w:r>
        <w:r w:rsidR="008647A5">
          <w:fldChar w:fldCharType="end"/>
        </w:r>
      </w:hyperlink>
    </w:p>
    <w:p w:rsidR="008647A5" w:rsidRDefault="00086AC2">
      <w:pPr>
        <w:pStyle w:val="TOC3"/>
        <w:rPr>
          <w:rFonts w:eastAsiaTheme="minorEastAsia"/>
          <w:smallCaps w:val="0"/>
          <w:sz w:val="22"/>
        </w:rPr>
      </w:pPr>
      <w:hyperlink w:anchor="_Toc507618781" w:history="1">
        <w:r w:rsidR="008647A5" w:rsidRPr="003C794E">
          <w:rPr>
            <w:rStyle w:val="Hyperlink"/>
          </w:rPr>
          <w:t>OneDrive Vállalati verzió</w:t>
        </w:r>
        <w:r w:rsidR="008647A5">
          <w:tab/>
        </w:r>
        <w:r w:rsidR="008647A5">
          <w:fldChar w:fldCharType="begin"/>
        </w:r>
        <w:r w:rsidR="008647A5">
          <w:instrText xml:space="preserve"> PAGEREF _Toc507618781 \h </w:instrText>
        </w:r>
        <w:r w:rsidR="008647A5">
          <w:fldChar w:fldCharType="separate"/>
        </w:r>
        <w:r w:rsidR="008647A5">
          <w:t>68</w:t>
        </w:r>
        <w:r w:rsidR="008647A5">
          <w:fldChar w:fldCharType="end"/>
        </w:r>
      </w:hyperlink>
    </w:p>
    <w:p w:rsidR="008647A5" w:rsidRDefault="00086AC2">
      <w:pPr>
        <w:pStyle w:val="TOC3"/>
        <w:rPr>
          <w:rFonts w:eastAsiaTheme="minorEastAsia"/>
          <w:smallCaps w:val="0"/>
          <w:sz w:val="22"/>
        </w:rPr>
      </w:pPr>
      <w:hyperlink w:anchor="_Toc507618782" w:history="1">
        <w:r w:rsidR="008647A5" w:rsidRPr="003C794E">
          <w:rPr>
            <w:rStyle w:val="Hyperlink"/>
          </w:rPr>
          <w:t>Project Online</w:t>
        </w:r>
        <w:r w:rsidR="008647A5">
          <w:tab/>
        </w:r>
        <w:r w:rsidR="008647A5">
          <w:fldChar w:fldCharType="begin"/>
        </w:r>
        <w:r w:rsidR="008647A5">
          <w:instrText xml:space="preserve"> PAGEREF _Toc507618782 \h </w:instrText>
        </w:r>
        <w:r w:rsidR="008647A5">
          <w:fldChar w:fldCharType="separate"/>
        </w:r>
        <w:r w:rsidR="008647A5">
          <w:t>69</w:t>
        </w:r>
        <w:r w:rsidR="008647A5">
          <w:fldChar w:fldCharType="end"/>
        </w:r>
      </w:hyperlink>
    </w:p>
    <w:p w:rsidR="008647A5" w:rsidRDefault="00086AC2">
      <w:pPr>
        <w:pStyle w:val="TOC3"/>
        <w:rPr>
          <w:rFonts w:eastAsiaTheme="minorEastAsia"/>
          <w:smallCaps w:val="0"/>
          <w:sz w:val="22"/>
        </w:rPr>
      </w:pPr>
      <w:hyperlink w:anchor="_Toc507618783" w:history="1">
        <w:r w:rsidR="008647A5" w:rsidRPr="003C794E">
          <w:rPr>
            <w:rStyle w:val="Hyperlink"/>
          </w:rPr>
          <w:t>SharePoint Online</w:t>
        </w:r>
        <w:r w:rsidR="008647A5">
          <w:tab/>
        </w:r>
        <w:r w:rsidR="008647A5">
          <w:fldChar w:fldCharType="begin"/>
        </w:r>
        <w:r w:rsidR="008647A5">
          <w:instrText xml:space="preserve"> PAGEREF _Toc507618783 \h </w:instrText>
        </w:r>
        <w:r w:rsidR="008647A5">
          <w:fldChar w:fldCharType="separate"/>
        </w:r>
        <w:r w:rsidR="008647A5">
          <w:t>69</w:t>
        </w:r>
        <w:r w:rsidR="008647A5">
          <w:fldChar w:fldCharType="end"/>
        </w:r>
      </w:hyperlink>
    </w:p>
    <w:p w:rsidR="008647A5" w:rsidRDefault="00086AC2">
      <w:pPr>
        <w:pStyle w:val="TOC3"/>
        <w:rPr>
          <w:rFonts w:eastAsiaTheme="minorEastAsia"/>
          <w:smallCaps w:val="0"/>
          <w:sz w:val="22"/>
        </w:rPr>
      </w:pPr>
      <w:hyperlink w:anchor="_Toc507618784" w:history="1">
        <w:r w:rsidR="008647A5" w:rsidRPr="003C794E">
          <w:rPr>
            <w:rStyle w:val="Hyperlink"/>
          </w:rPr>
          <w:t>Skype Vállalati online verzió</w:t>
        </w:r>
        <w:r w:rsidR="008647A5">
          <w:tab/>
        </w:r>
        <w:r w:rsidR="008647A5">
          <w:fldChar w:fldCharType="begin"/>
        </w:r>
        <w:r w:rsidR="008647A5">
          <w:instrText xml:space="preserve"> PAGEREF _Toc507618784 \h </w:instrText>
        </w:r>
        <w:r w:rsidR="008647A5">
          <w:fldChar w:fldCharType="separate"/>
        </w:r>
        <w:r w:rsidR="008647A5">
          <w:t>70</w:t>
        </w:r>
        <w:r w:rsidR="008647A5">
          <w:fldChar w:fldCharType="end"/>
        </w:r>
      </w:hyperlink>
    </w:p>
    <w:p w:rsidR="008647A5" w:rsidRDefault="00086AC2">
      <w:pPr>
        <w:pStyle w:val="TOC3"/>
        <w:rPr>
          <w:rFonts w:eastAsiaTheme="minorEastAsia"/>
          <w:smallCaps w:val="0"/>
          <w:sz w:val="22"/>
        </w:rPr>
      </w:pPr>
      <w:hyperlink w:anchor="_Toc507618785" w:history="1">
        <w:r w:rsidR="008647A5" w:rsidRPr="003C794E">
          <w:rPr>
            <w:rStyle w:val="Hyperlink"/>
          </w:rPr>
          <w:t>Workplace Analytics</w:t>
        </w:r>
        <w:r w:rsidR="008647A5">
          <w:tab/>
        </w:r>
        <w:r w:rsidR="008647A5">
          <w:fldChar w:fldCharType="begin"/>
        </w:r>
        <w:r w:rsidR="008647A5">
          <w:instrText xml:space="preserve"> PAGEREF _Toc507618785 \h </w:instrText>
        </w:r>
        <w:r w:rsidR="008647A5">
          <w:fldChar w:fldCharType="separate"/>
        </w:r>
        <w:r w:rsidR="008647A5">
          <w:t>71</w:t>
        </w:r>
        <w:r w:rsidR="008647A5">
          <w:fldChar w:fldCharType="end"/>
        </w:r>
      </w:hyperlink>
    </w:p>
    <w:p w:rsidR="008647A5" w:rsidRDefault="00086AC2">
      <w:pPr>
        <w:pStyle w:val="TOC2"/>
        <w:rPr>
          <w:rFonts w:eastAsiaTheme="minorEastAsia"/>
          <w:smallCaps w:val="0"/>
          <w:sz w:val="22"/>
        </w:rPr>
      </w:pPr>
      <w:hyperlink w:anchor="_Toc507618786" w:history="1">
        <w:r w:rsidR="008647A5" w:rsidRPr="003C794E">
          <w:rPr>
            <w:rStyle w:val="Hyperlink"/>
          </w:rPr>
          <w:t>Egyéb online szolgáltatások</w:t>
        </w:r>
        <w:r w:rsidR="008647A5">
          <w:tab/>
        </w:r>
        <w:r w:rsidR="008647A5">
          <w:fldChar w:fldCharType="begin"/>
        </w:r>
        <w:r w:rsidR="008647A5">
          <w:instrText xml:space="preserve"> PAGEREF _Toc507618786 \h </w:instrText>
        </w:r>
        <w:r w:rsidR="008647A5">
          <w:fldChar w:fldCharType="separate"/>
        </w:r>
        <w:r w:rsidR="008647A5">
          <w:t>71</w:t>
        </w:r>
        <w:r w:rsidR="008647A5">
          <w:fldChar w:fldCharType="end"/>
        </w:r>
      </w:hyperlink>
    </w:p>
    <w:p w:rsidR="008647A5" w:rsidRDefault="00086AC2">
      <w:pPr>
        <w:pStyle w:val="TOC3"/>
        <w:rPr>
          <w:rFonts w:eastAsiaTheme="minorEastAsia"/>
          <w:smallCaps w:val="0"/>
          <w:sz w:val="22"/>
        </w:rPr>
      </w:pPr>
      <w:hyperlink w:anchor="_Toc507618787" w:history="1">
        <w:r w:rsidR="008647A5" w:rsidRPr="003C794E">
          <w:rPr>
            <w:rStyle w:val="Hyperlink"/>
          </w:rPr>
          <w:t>Bing Térképek</w:t>
        </w:r>
        <w:r w:rsidR="008647A5">
          <w:tab/>
        </w:r>
        <w:r w:rsidR="008647A5">
          <w:fldChar w:fldCharType="begin"/>
        </w:r>
        <w:r w:rsidR="008647A5">
          <w:instrText xml:space="preserve"> PAGEREF _Toc507618787 \h </w:instrText>
        </w:r>
        <w:r w:rsidR="008647A5">
          <w:fldChar w:fldCharType="separate"/>
        </w:r>
        <w:r w:rsidR="008647A5">
          <w:t>71</w:t>
        </w:r>
        <w:r w:rsidR="008647A5">
          <w:fldChar w:fldCharType="end"/>
        </w:r>
      </w:hyperlink>
    </w:p>
    <w:p w:rsidR="008647A5" w:rsidRDefault="00086AC2">
      <w:pPr>
        <w:pStyle w:val="TOC3"/>
        <w:rPr>
          <w:rFonts w:eastAsiaTheme="minorEastAsia"/>
          <w:smallCaps w:val="0"/>
          <w:sz w:val="22"/>
        </w:rPr>
      </w:pPr>
      <w:hyperlink w:anchor="_Toc507618788" w:history="1">
        <w:r w:rsidR="008647A5" w:rsidRPr="003C794E">
          <w:rPr>
            <w:rStyle w:val="Hyperlink"/>
          </w:rPr>
          <w:t>Üzleti Alkalmazások Platformja</w:t>
        </w:r>
        <w:r w:rsidR="008647A5">
          <w:tab/>
        </w:r>
        <w:r w:rsidR="008647A5">
          <w:fldChar w:fldCharType="begin"/>
        </w:r>
        <w:r w:rsidR="008647A5">
          <w:instrText xml:space="preserve"> PAGEREF _Toc507618788 \h </w:instrText>
        </w:r>
        <w:r w:rsidR="008647A5">
          <w:fldChar w:fldCharType="separate"/>
        </w:r>
        <w:r w:rsidR="008647A5">
          <w:t>72</w:t>
        </w:r>
        <w:r w:rsidR="008647A5">
          <w:fldChar w:fldCharType="end"/>
        </w:r>
      </w:hyperlink>
    </w:p>
    <w:p w:rsidR="008647A5" w:rsidRDefault="00086AC2">
      <w:pPr>
        <w:pStyle w:val="TOC3"/>
        <w:rPr>
          <w:rFonts w:eastAsiaTheme="minorEastAsia"/>
          <w:smallCaps w:val="0"/>
          <w:sz w:val="22"/>
        </w:rPr>
      </w:pPr>
      <w:hyperlink w:anchor="_Toc507618789" w:history="1">
        <w:r w:rsidR="008647A5" w:rsidRPr="003C794E">
          <w:rPr>
            <w:rStyle w:val="Hyperlink"/>
          </w:rPr>
          <w:t>Microsoft Kaizala Pro</w:t>
        </w:r>
        <w:r w:rsidR="008647A5">
          <w:tab/>
        </w:r>
        <w:r w:rsidR="008647A5">
          <w:fldChar w:fldCharType="begin"/>
        </w:r>
        <w:r w:rsidR="008647A5">
          <w:instrText xml:space="preserve"> PAGEREF _Toc507618789 \h </w:instrText>
        </w:r>
        <w:r w:rsidR="008647A5">
          <w:fldChar w:fldCharType="separate"/>
        </w:r>
        <w:r w:rsidR="008647A5">
          <w:t>72</w:t>
        </w:r>
        <w:r w:rsidR="008647A5">
          <w:fldChar w:fldCharType="end"/>
        </w:r>
      </w:hyperlink>
    </w:p>
    <w:p w:rsidR="008647A5" w:rsidRDefault="00086AC2">
      <w:pPr>
        <w:pStyle w:val="TOC3"/>
        <w:rPr>
          <w:rFonts w:eastAsiaTheme="minorEastAsia"/>
          <w:smallCaps w:val="0"/>
          <w:sz w:val="22"/>
        </w:rPr>
      </w:pPr>
      <w:hyperlink w:anchor="_Toc507618790" w:history="1">
        <w:r w:rsidR="008647A5" w:rsidRPr="003C794E">
          <w:rPr>
            <w:rStyle w:val="Hyperlink"/>
          </w:rPr>
          <w:t>Microsoft Cloud App Security</w:t>
        </w:r>
        <w:r w:rsidR="008647A5">
          <w:tab/>
        </w:r>
        <w:r w:rsidR="008647A5">
          <w:fldChar w:fldCharType="begin"/>
        </w:r>
        <w:r w:rsidR="008647A5">
          <w:instrText xml:space="preserve"> PAGEREF _Toc507618790 \h </w:instrText>
        </w:r>
        <w:r w:rsidR="008647A5">
          <w:fldChar w:fldCharType="separate"/>
        </w:r>
        <w:r w:rsidR="008647A5">
          <w:t>73</w:t>
        </w:r>
        <w:r w:rsidR="008647A5">
          <w:fldChar w:fldCharType="end"/>
        </w:r>
      </w:hyperlink>
    </w:p>
    <w:p w:rsidR="008647A5" w:rsidRDefault="00086AC2">
      <w:pPr>
        <w:pStyle w:val="TOC3"/>
        <w:rPr>
          <w:rFonts w:eastAsiaTheme="minorEastAsia"/>
          <w:smallCaps w:val="0"/>
          <w:sz w:val="22"/>
        </w:rPr>
      </w:pPr>
      <w:hyperlink w:anchor="_Toc507618791" w:history="1">
        <w:r w:rsidR="008647A5" w:rsidRPr="003C794E">
          <w:rPr>
            <w:rStyle w:val="Hyperlink"/>
          </w:rPr>
          <w:t>Microsoft Intune</w:t>
        </w:r>
        <w:r w:rsidR="008647A5">
          <w:tab/>
        </w:r>
        <w:r w:rsidR="008647A5">
          <w:fldChar w:fldCharType="begin"/>
        </w:r>
        <w:r w:rsidR="008647A5">
          <w:instrText xml:space="preserve"> PAGEREF _Toc507618791 \h </w:instrText>
        </w:r>
        <w:r w:rsidR="008647A5">
          <w:fldChar w:fldCharType="separate"/>
        </w:r>
        <w:r w:rsidR="008647A5">
          <w:t>73</w:t>
        </w:r>
        <w:r w:rsidR="008647A5">
          <w:fldChar w:fldCharType="end"/>
        </w:r>
      </w:hyperlink>
    </w:p>
    <w:p w:rsidR="008647A5" w:rsidRDefault="00086AC2">
      <w:pPr>
        <w:pStyle w:val="TOC3"/>
        <w:rPr>
          <w:rFonts w:eastAsiaTheme="minorEastAsia"/>
          <w:smallCaps w:val="0"/>
          <w:sz w:val="22"/>
        </w:rPr>
      </w:pPr>
      <w:hyperlink w:anchor="_Toc507618792" w:history="1">
        <w:r w:rsidR="008647A5" w:rsidRPr="003C794E">
          <w:rPr>
            <w:rStyle w:val="Hyperlink"/>
          </w:rPr>
          <w:t>Microsoft Learning</w:t>
        </w:r>
        <w:r w:rsidR="008647A5">
          <w:tab/>
        </w:r>
        <w:r w:rsidR="008647A5">
          <w:fldChar w:fldCharType="begin"/>
        </w:r>
        <w:r w:rsidR="008647A5">
          <w:instrText xml:space="preserve"> PAGEREF _Toc507618792 \h </w:instrText>
        </w:r>
        <w:r w:rsidR="008647A5">
          <w:fldChar w:fldCharType="separate"/>
        </w:r>
        <w:r w:rsidR="008647A5">
          <w:t>74</w:t>
        </w:r>
        <w:r w:rsidR="008647A5">
          <w:fldChar w:fldCharType="end"/>
        </w:r>
      </w:hyperlink>
    </w:p>
    <w:p w:rsidR="008647A5" w:rsidRDefault="00086AC2">
      <w:pPr>
        <w:pStyle w:val="TOC3"/>
        <w:rPr>
          <w:rFonts w:eastAsiaTheme="minorEastAsia"/>
          <w:smallCaps w:val="0"/>
          <w:sz w:val="22"/>
        </w:rPr>
      </w:pPr>
      <w:hyperlink w:anchor="_Toc507618793" w:history="1">
        <w:r w:rsidR="008647A5" w:rsidRPr="003C794E">
          <w:rPr>
            <w:rStyle w:val="Hyperlink"/>
          </w:rPr>
          <w:t>Minecraft: Education Edition</w:t>
        </w:r>
        <w:r w:rsidR="008647A5">
          <w:tab/>
        </w:r>
        <w:r w:rsidR="008647A5">
          <w:fldChar w:fldCharType="begin"/>
        </w:r>
        <w:r w:rsidR="008647A5">
          <w:instrText xml:space="preserve"> PAGEREF _Toc507618793 \h </w:instrText>
        </w:r>
        <w:r w:rsidR="008647A5">
          <w:fldChar w:fldCharType="separate"/>
        </w:r>
        <w:r w:rsidR="008647A5">
          <w:t>74</w:t>
        </w:r>
        <w:r w:rsidR="008647A5">
          <w:fldChar w:fldCharType="end"/>
        </w:r>
      </w:hyperlink>
    </w:p>
    <w:p w:rsidR="008647A5" w:rsidRDefault="00086AC2">
      <w:pPr>
        <w:pStyle w:val="TOC1"/>
        <w:rPr>
          <w:rFonts w:eastAsiaTheme="minorEastAsia"/>
          <w:b w:val="0"/>
          <w:caps w:val="0"/>
          <w:noProof/>
          <w:sz w:val="22"/>
          <w:szCs w:val="22"/>
        </w:rPr>
      </w:pPr>
      <w:hyperlink w:anchor="_Toc507618794" w:history="1">
        <w:r w:rsidR="008647A5" w:rsidRPr="003C794E">
          <w:rPr>
            <w:rStyle w:val="Hyperlink"/>
            <w:noProof/>
          </w:rPr>
          <w:t>Szószedet</w:t>
        </w:r>
        <w:r w:rsidR="008647A5">
          <w:rPr>
            <w:noProof/>
          </w:rPr>
          <w:tab/>
        </w:r>
        <w:r w:rsidR="008647A5">
          <w:rPr>
            <w:noProof/>
          </w:rPr>
          <w:fldChar w:fldCharType="begin"/>
        </w:r>
        <w:r w:rsidR="008647A5">
          <w:rPr>
            <w:noProof/>
          </w:rPr>
          <w:instrText xml:space="preserve"> PAGEREF _Toc507618794 \h </w:instrText>
        </w:r>
        <w:r w:rsidR="008647A5">
          <w:rPr>
            <w:noProof/>
          </w:rPr>
        </w:r>
        <w:r w:rsidR="008647A5">
          <w:rPr>
            <w:noProof/>
          </w:rPr>
          <w:fldChar w:fldCharType="separate"/>
        </w:r>
        <w:r w:rsidR="008647A5">
          <w:rPr>
            <w:noProof/>
          </w:rPr>
          <w:t>75</w:t>
        </w:r>
        <w:r w:rsidR="008647A5">
          <w:rPr>
            <w:noProof/>
          </w:rPr>
          <w:fldChar w:fldCharType="end"/>
        </w:r>
      </w:hyperlink>
    </w:p>
    <w:p w:rsidR="008647A5" w:rsidRDefault="00086AC2">
      <w:pPr>
        <w:pStyle w:val="TOC2"/>
        <w:rPr>
          <w:rFonts w:eastAsiaTheme="minorEastAsia"/>
          <w:smallCaps w:val="0"/>
          <w:sz w:val="22"/>
        </w:rPr>
      </w:pPr>
      <w:hyperlink w:anchor="_Toc507618795" w:history="1">
        <w:r w:rsidR="008647A5" w:rsidRPr="003C794E">
          <w:rPr>
            <w:rStyle w:val="Hyperlink"/>
          </w:rPr>
          <w:t>Attribútumok</w:t>
        </w:r>
        <w:r w:rsidR="008647A5">
          <w:tab/>
        </w:r>
        <w:r w:rsidR="008647A5">
          <w:fldChar w:fldCharType="begin"/>
        </w:r>
        <w:r w:rsidR="008647A5">
          <w:instrText xml:space="preserve"> PAGEREF _Toc507618795 \h </w:instrText>
        </w:r>
        <w:r w:rsidR="008647A5">
          <w:fldChar w:fldCharType="separate"/>
        </w:r>
        <w:r w:rsidR="008647A5">
          <w:t>75</w:t>
        </w:r>
        <w:r w:rsidR="008647A5">
          <w:fldChar w:fldCharType="end"/>
        </w:r>
      </w:hyperlink>
    </w:p>
    <w:p w:rsidR="008647A5" w:rsidRDefault="00086AC2">
      <w:pPr>
        <w:pStyle w:val="TOC2"/>
        <w:rPr>
          <w:rFonts w:eastAsiaTheme="minorEastAsia"/>
          <w:smallCaps w:val="0"/>
          <w:sz w:val="22"/>
        </w:rPr>
      </w:pPr>
      <w:hyperlink w:anchor="_Toc507618796" w:history="1">
        <w:r w:rsidR="008647A5" w:rsidRPr="003C794E">
          <w:rPr>
            <w:rStyle w:val="Hyperlink"/>
          </w:rPr>
          <w:t>Cellabeli értékek</w:t>
        </w:r>
        <w:r w:rsidR="008647A5">
          <w:tab/>
        </w:r>
        <w:r w:rsidR="008647A5">
          <w:fldChar w:fldCharType="begin"/>
        </w:r>
        <w:r w:rsidR="008647A5">
          <w:instrText xml:space="preserve"> PAGEREF _Toc507618796 \h </w:instrText>
        </w:r>
        <w:r w:rsidR="008647A5">
          <w:fldChar w:fldCharType="separate"/>
        </w:r>
        <w:r w:rsidR="008647A5">
          <w:t>76</w:t>
        </w:r>
        <w:r w:rsidR="008647A5">
          <w:fldChar w:fldCharType="end"/>
        </w:r>
      </w:hyperlink>
    </w:p>
    <w:p w:rsidR="008647A5" w:rsidRDefault="00086AC2">
      <w:pPr>
        <w:pStyle w:val="TOC2"/>
        <w:rPr>
          <w:rFonts w:eastAsiaTheme="minorEastAsia"/>
          <w:smallCaps w:val="0"/>
          <w:sz w:val="22"/>
        </w:rPr>
      </w:pPr>
      <w:hyperlink w:anchor="_Toc507618797" w:history="1">
        <w:r w:rsidR="008647A5" w:rsidRPr="003C794E">
          <w:rPr>
            <w:rStyle w:val="Hyperlink"/>
          </w:rPr>
          <w:t>Oszlopfejlécek</w:t>
        </w:r>
        <w:r w:rsidR="008647A5">
          <w:tab/>
        </w:r>
        <w:r w:rsidR="008647A5">
          <w:fldChar w:fldCharType="begin"/>
        </w:r>
        <w:r w:rsidR="008647A5">
          <w:instrText xml:space="preserve"> PAGEREF _Toc507618797 \h </w:instrText>
        </w:r>
        <w:r w:rsidR="008647A5">
          <w:fldChar w:fldCharType="separate"/>
        </w:r>
        <w:r w:rsidR="008647A5">
          <w:t>77</w:t>
        </w:r>
        <w:r w:rsidR="008647A5">
          <w:fldChar w:fldCharType="end"/>
        </w:r>
      </w:hyperlink>
    </w:p>
    <w:p w:rsidR="008647A5" w:rsidRDefault="00086AC2">
      <w:pPr>
        <w:pStyle w:val="TOC2"/>
        <w:rPr>
          <w:rFonts w:eastAsiaTheme="minorEastAsia"/>
          <w:smallCaps w:val="0"/>
          <w:sz w:val="22"/>
        </w:rPr>
      </w:pPr>
      <w:hyperlink w:anchor="_Toc507618798" w:history="1">
        <w:r w:rsidR="008647A5" w:rsidRPr="003C794E">
          <w:rPr>
            <w:rStyle w:val="Hyperlink"/>
          </w:rPr>
          <w:t>Fogalommeghatározások</w:t>
        </w:r>
        <w:r w:rsidR="008647A5">
          <w:tab/>
        </w:r>
        <w:r w:rsidR="008647A5">
          <w:fldChar w:fldCharType="begin"/>
        </w:r>
        <w:r w:rsidR="008647A5">
          <w:instrText xml:space="preserve"> PAGEREF _Toc507618798 \h </w:instrText>
        </w:r>
        <w:r w:rsidR="008647A5">
          <w:fldChar w:fldCharType="separate"/>
        </w:r>
        <w:r w:rsidR="008647A5">
          <w:t>77</w:t>
        </w:r>
        <w:r w:rsidR="008647A5">
          <w:fldChar w:fldCharType="end"/>
        </w:r>
      </w:hyperlink>
    </w:p>
    <w:p w:rsidR="008647A5" w:rsidRDefault="00086AC2">
      <w:pPr>
        <w:pStyle w:val="TOC1"/>
        <w:rPr>
          <w:rFonts w:eastAsiaTheme="minorEastAsia"/>
          <w:b w:val="0"/>
          <w:caps w:val="0"/>
          <w:noProof/>
          <w:sz w:val="22"/>
          <w:szCs w:val="22"/>
        </w:rPr>
      </w:pPr>
      <w:hyperlink w:anchor="_Toc507618799" w:history="1">
        <w:r w:rsidR="008647A5" w:rsidRPr="003C794E">
          <w:rPr>
            <w:rStyle w:val="Hyperlink"/>
            <w:noProof/>
          </w:rPr>
          <w:t>A függelék – CAL Licenccel/Felügyeleti Licenccel Egyenértékű Licencek</w:t>
        </w:r>
        <w:r w:rsidR="008647A5">
          <w:rPr>
            <w:noProof/>
          </w:rPr>
          <w:tab/>
        </w:r>
        <w:r w:rsidR="008647A5">
          <w:rPr>
            <w:noProof/>
          </w:rPr>
          <w:fldChar w:fldCharType="begin"/>
        </w:r>
        <w:r w:rsidR="008647A5">
          <w:rPr>
            <w:noProof/>
          </w:rPr>
          <w:instrText xml:space="preserve"> PAGEREF _Toc507618799 \h </w:instrText>
        </w:r>
        <w:r w:rsidR="008647A5">
          <w:rPr>
            <w:noProof/>
          </w:rPr>
        </w:r>
        <w:r w:rsidR="008647A5">
          <w:rPr>
            <w:noProof/>
          </w:rPr>
          <w:fldChar w:fldCharType="separate"/>
        </w:r>
        <w:r w:rsidR="008647A5">
          <w:rPr>
            <w:noProof/>
          </w:rPr>
          <w:t>80</w:t>
        </w:r>
        <w:r w:rsidR="008647A5">
          <w:rPr>
            <w:noProof/>
          </w:rPr>
          <w:fldChar w:fldCharType="end"/>
        </w:r>
      </w:hyperlink>
    </w:p>
    <w:p w:rsidR="008647A5" w:rsidRDefault="00086AC2">
      <w:pPr>
        <w:pStyle w:val="TOC1"/>
        <w:rPr>
          <w:rFonts w:eastAsiaTheme="minorEastAsia"/>
          <w:b w:val="0"/>
          <w:caps w:val="0"/>
          <w:noProof/>
          <w:sz w:val="22"/>
          <w:szCs w:val="22"/>
        </w:rPr>
      </w:pPr>
      <w:hyperlink w:anchor="_Toc507618800" w:history="1">
        <w:r w:rsidR="008647A5" w:rsidRPr="003C794E">
          <w:rPr>
            <w:rStyle w:val="Hyperlink"/>
            <w:noProof/>
          </w:rPr>
          <w:t>B függelék – Frissítési Garancia</w:t>
        </w:r>
        <w:r w:rsidR="008647A5">
          <w:rPr>
            <w:noProof/>
          </w:rPr>
          <w:tab/>
        </w:r>
        <w:r w:rsidR="008647A5">
          <w:rPr>
            <w:noProof/>
          </w:rPr>
          <w:fldChar w:fldCharType="begin"/>
        </w:r>
        <w:r w:rsidR="008647A5">
          <w:rPr>
            <w:noProof/>
          </w:rPr>
          <w:instrText xml:space="preserve"> PAGEREF _Toc507618800 \h </w:instrText>
        </w:r>
        <w:r w:rsidR="008647A5">
          <w:rPr>
            <w:noProof/>
          </w:rPr>
        </w:r>
        <w:r w:rsidR="008647A5">
          <w:rPr>
            <w:noProof/>
          </w:rPr>
          <w:fldChar w:fldCharType="separate"/>
        </w:r>
        <w:r w:rsidR="008647A5">
          <w:rPr>
            <w:noProof/>
          </w:rPr>
          <w:t>82</w:t>
        </w:r>
        <w:r w:rsidR="008647A5">
          <w:rPr>
            <w:noProof/>
          </w:rPr>
          <w:fldChar w:fldCharType="end"/>
        </w:r>
      </w:hyperlink>
    </w:p>
    <w:p w:rsidR="008647A5" w:rsidRDefault="00086AC2">
      <w:pPr>
        <w:pStyle w:val="TOC2"/>
        <w:rPr>
          <w:rFonts w:eastAsiaTheme="minorEastAsia"/>
          <w:smallCaps w:val="0"/>
          <w:sz w:val="22"/>
        </w:rPr>
      </w:pPr>
      <w:hyperlink w:anchor="_Toc507618801" w:history="1">
        <w:r w:rsidR="008647A5" w:rsidRPr="003C794E">
          <w:rPr>
            <w:rStyle w:val="Hyperlink"/>
          </w:rPr>
          <w:t>Frissítési Garancia vásárlása</w:t>
        </w:r>
        <w:r w:rsidR="008647A5">
          <w:tab/>
        </w:r>
        <w:r w:rsidR="008647A5">
          <w:fldChar w:fldCharType="begin"/>
        </w:r>
        <w:r w:rsidR="008647A5">
          <w:instrText xml:space="preserve"> PAGEREF _Toc507618801 \h </w:instrText>
        </w:r>
        <w:r w:rsidR="008647A5">
          <w:fldChar w:fldCharType="separate"/>
        </w:r>
        <w:r w:rsidR="008647A5">
          <w:t>82</w:t>
        </w:r>
        <w:r w:rsidR="008647A5">
          <w:fldChar w:fldCharType="end"/>
        </w:r>
      </w:hyperlink>
    </w:p>
    <w:p w:rsidR="008647A5" w:rsidRDefault="00086AC2">
      <w:pPr>
        <w:pStyle w:val="TOC2"/>
        <w:rPr>
          <w:rFonts w:eastAsiaTheme="minorEastAsia"/>
          <w:smallCaps w:val="0"/>
          <w:sz w:val="22"/>
        </w:rPr>
      </w:pPr>
      <w:hyperlink w:anchor="_Toc507618802" w:history="1">
        <w:r w:rsidR="008647A5" w:rsidRPr="003C794E">
          <w:rPr>
            <w:rStyle w:val="Hyperlink"/>
          </w:rPr>
          <w:t>A Frissítési Garancia megújítása</w:t>
        </w:r>
        <w:r w:rsidR="008647A5">
          <w:tab/>
        </w:r>
        <w:r w:rsidR="008647A5">
          <w:fldChar w:fldCharType="begin"/>
        </w:r>
        <w:r w:rsidR="008647A5">
          <w:instrText xml:space="preserve"> PAGEREF _Toc507618802 \h </w:instrText>
        </w:r>
        <w:r w:rsidR="008647A5">
          <w:fldChar w:fldCharType="separate"/>
        </w:r>
        <w:r w:rsidR="008647A5">
          <w:t>82</w:t>
        </w:r>
        <w:r w:rsidR="008647A5">
          <w:fldChar w:fldCharType="end"/>
        </w:r>
      </w:hyperlink>
    </w:p>
    <w:p w:rsidR="008647A5" w:rsidRDefault="00086AC2">
      <w:pPr>
        <w:pStyle w:val="TOC2"/>
        <w:rPr>
          <w:rFonts w:eastAsiaTheme="minorEastAsia"/>
          <w:smallCaps w:val="0"/>
          <w:sz w:val="22"/>
        </w:rPr>
      </w:pPr>
      <w:hyperlink w:anchor="_Toc507618803" w:history="1">
        <w:r w:rsidR="008647A5" w:rsidRPr="003C794E">
          <w:rPr>
            <w:rStyle w:val="Hyperlink"/>
          </w:rPr>
          <w:t>Megszüntetett vagy élettartamuk végére ért termékek Áttérési Licence</w:t>
        </w:r>
        <w:r w:rsidR="008647A5">
          <w:tab/>
        </w:r>
        <w:r w:rsidR="008647A5">
          <w:fldChar w:fldCharType="begin"/>
        </w:r>
        <w:r w:rsidR="008647A5">
          <w:instrText xml:space="preserve"> PAGEREF _Toc507618803 \h </w:instrText>
        </w:r>
        <w:r w:rsidR="008647A5">
          <w:fldChar w:fldCharType="separate"/>
        </w:r>
        <w:r w:rsidR="008647A5">
          <w:t>83</w:t>
        </w:r>
        <w:r w:rsidR="008647A5">
          <w:fldChar w:fldCharType="end"/>
        </w:r>
      </w:hyperlink>
    </w:p>
    <w:p w:rsidR="008647A5" w:rsidRDefault="00086AC2">
      <w:pPr>
        <w:pStyle w:val="TOC2"/>
        <w:rPr>
          <w:rFonts w:eastAsiaTheme="minorEastAsia"/>
          <w:smallCaps w:val="0"/>
          <w:sz w:val="22"/>
        </w:rPr>
      </w:pPr>
      <w:hyperlink w:anchor="_Toc507618804" w:history="1">
        <w:r w:rsidR="008647A5" w:rsidRPr="003C794E">
          <w:rPr>
            <w:rStyle w:val="Hyperlink"/>
          </w:rPr>
          <w:t>Frissítési Garancia előnyök</w:t>
        </w:r>
        <w:r w:rsidR="008647A5">
          <w:tab/>
        </w:r>
        <w:r w:rsidR="008647A5">
          <w:fldChar w:fldCharType="begin"/>
        </w:r>
        <w:r w:rsidR="008647A5">
          <w:instrText xml:space="preserve"> PAGEREF _Toc507618804 \h </w:instrText>
        </w:r>
        <w:r w:rsidR="008647A5">
          <w:fldChar w:fldCharType="separate"/>
        </w:r>
        <w:r w:rsidR="008647A5">
          <w:t>83</w:t>
        </w:r>
        <w:r w:rsidR="008647A5">
          <w:fldChar w:fldCharType="end"/>
        </w:r>
      </w:hyperlink>
    </w:p>
    <w:p w:rsidR="008647A5" w:rsidRDefault="00086AC2">
      <w:pPr>
        <w:pStyle w:val="TOC1"/>
        <w:rPr>
          <w:rFonts w:eastAsiaTheme="minorEastAsia"/>
          <w:b w:val="0"/>
          <w:caps w:val="0"/>
          <w:noProof/>
          <w:sz w:val="22"/>
          <w:szCs w:val="22"/>
        </w:rPr>
      </w:pPr>
      <w:hyperlink w:anchor="_Toc507618805" w:history="1">
        <w:r w:rsidR="008647A5" w:rsidRPr="003C794E">
          <w:rPr>
            <w:rStyle w:val="Hyperlink"/>
            <w:noProof/>
          </w:rPr>
          <w:t>C függelék – Online Szolgáltatások Kiegészítő licencei és egyéb Átviteli licencek</w:t>
        </w:r>
        <w:r w:rsidR="008647A5">
          <w:rPr>
            <w:noProof/>
          </w:rPr>
          <w:tab/>
        </w:r>
        <w:r w:rsidR="008647A5">
          <w:rPr>
            <w:noProof/>
          </w:rPr>
          <w:fldChar w:fldCharType="begin"/>
        </w:r>
        <w:r w:rsidR="008647A5">
          <w:rPr>
            <w:noProof/>
          </w:rPr>
          <w:instrText xml:space="preserve"> PAGEREF _Toc507618805 \h </w:instrText>
        </w:r>
        <w:r w:rsidR="008647A5">
          <w:rPr>
            <w:noProof/>
          </w:rPr>
        </w:r>
        <w:r w:rsidR="008647A5">
          <w:rPr>
            <w:noProof/>
          </w:rPr>
          <w:fldChar w:fldCharType="separate"/>
        </w:r>
        <w:r w:rsidR="008647A5">
          <w:rPr>
            <w:noProof/>
          </w:rPr>
          <w:t>95</w:t>
        </w:r>
        <w:r w:rsidR="008647A5">
          <w:rPr>
            <w:noProof/>
          </w:rPr>
          <w:fldChar w:fldCharType="end"/>
        </w:r>
      </w:hyperlink>
    </w:p>
    <w:p w:rsidR="008647A5" w:rsidRDefault="00086AC2">
      <w:pPr>
        <w:pStyle w:val="TOC2"/>
        <w:rPr>
          <w:rFonts w:eastAsiaTheme="minorEastAsia"/>
          <w:smallCaps w:val="0"/>
          <w:sz w:val="22"/>
        </w:rPr>
      </w:pPr>
      <w:hyperlink w:anchor="_Toc507618806" w:history="1">
        <w:r w:rsidR="008647A5" w:rsidRPr="003C794E">
          <w:rPr>
            <w:rStyle w:val="Hyperlink"/>
          </w:rPr>
          <w:t>Kiegészítő licencek</w:t>
        </w:r>
        <w:r w:rsidR="008647A5">
          <w:tab/>
        </w:r>
        <w:r w:rsidR="008647A5">
          <w:fldChar w:fldCharType="begin"/>
        </w:r>
        <w:r w:rsidR="008647A5">
          <w:instrText xml:space="preserve"> PAGEREF _Toc507618806 \h </w:instrText>
        </w:r>
        <w:r w:rsidR="008647A5">
          <w:fldChar w:fldCharType="separate"/>
        </w:r>
        <w:r w:rsidR="008647A5">
          <w:t>95</w:t>
        </w:r>
        <w:r w:rsidR="008647A5">
          <w:fldChar w:fldCharType="end"/>
        </w:r>
      </w:hyperlink>
    </w:p>
    <w:p w:rsidR="008647A5" w:rsidRDefault="00086AC2">
      <w:pPr>
        <w:pStyle w:val="TOC3"/>
        <w:rPr>
          <w:rFonts w:eastAsiaTheme="minorEastAsia"/>
          <w:smallCaps w:val="0"/>
          <w:sz w:val="22"/>
        </w:rPr>
      </w:pPr>
      <w:hyperlink w:anchor="_Toc507618807" w:history="1">
        <w:r w:rsidR="008647A5" w:rsidRPr="003C794E">
          <w:rPr>
            <w:rStyle w:val="Hyperlink"/>
          </w:rPr>
          <w:t>Windows asztali operációs rendszer</w:t>
        </w:r>
        <w:r w:rsidR="008647A5">
          <w:tab/>
        </w:r>
        <w:r w:rsidR="008647A5">
          <w:fldChar w:fldCharType="begin"/>
        </w:r>
        <w:r w:rsidR="008647A5">
          <w:instrText xml:space="preserve"> PAGEREF _Toc507618807 \h </w:instrText>
        </w:r>
        <w:r w:rsidR="008647A5">
          <w:fldChar w:fldCharType="separate"/>
        </w:r>
        <w:r w:rsidR="008647A5">
          <w:t>95</w:t>
        </w:r>
        <w:r w:rsidR="008647A5">
          <w:fldChar w:fldCharType="end"/>
        </w:r>
      </w:hyperlink>
    </w:p>
    <w:p w:rsidR="008647A5" w:rsidRDefault="00086AC2">
      <w:pPr>
        <w:pStyle w:val="TOC3"/>
        <w:rPr>
          <w:rFonts w:eastAsiaTheme="minorEastAsia"/>
          <w:smallCaps w:val="0"/>
          <w:sz w:val="22"/>
        </w:rPr>
      </w:pPr>
      <w:hyperlink w:anchor="_Toc507618808" w:history="1">
        <w:r w:rsidR="008647A5" w:rsidRPr="003C794E">
          <w:rPr>
            <w:rStyle w:val="Hyperlink"/>
          </w:rPr>
          <w:t>Microsoft Operations Management and Security</w:t>
        </w:r>
        <w:r w:rsidR="008647A5">
          <w:tab/>
        </w:r>
        <w:r w:rsidR="008647A5">
          <w:fldChar w:fldCharType="begin"/>
        </w:r>
        <w:r w:rsidR="008647A5">
          <w:instrText xml:space="preserve"> PAGEREF _Toc507618808 \h </w:instrText>
        </w:r>
        <w:r w:rsidR="008647A5">
          <w:fldChar w:fldCharType="separate"/>
        </w:r>
        <w:r w:rsidR="008647A5">
          <w:t>95</w:t>
        </w:r>
        <w:r w:rsidR="008647A5">
          <w:fldChar w:fldCharType="end"/>
        </w:r>
      </w:hyperlink>
    </w:p>
    <w:p w:rsidR="008647A5" w:rsidRDefault="00086AC2">
      <w:pPr>
        <w:pStyle w:val="TOC3"/>
        <w:rPr>
          <w:rFonts w:eastAsiaTheme="minorEastAsia"/>
          <w:smallCaps w:val="0"/>
          <w:sz w:val="22"/>
        </w:rPr>
      </w:pPr>
      <w:hyperlink w:anchor="_Toc507618809" w:history="1">
        <w:r w:rsidR="008647A5" w:rsidRPr="003C794E">
          <w:rPr>
            <w:rStyle w:val="Hyperlink"/>
          </w:rPr>
          <w:t>Microsoft Azure Felhasználói Csomagok</w:t>
        </w:r>
        <w:r w:rsidR="008647A5">
          <w:tab/>
        </w:r>
        <w:r w:rsidR="008647A5">
          <w:fldChar w:fldCharType="begin"/>
        </w:r>
        <w:r w:rsidR="008647A5">
          <w:instrText xml:space="preserve"> PAGEREF _Toc507618809 \h </w:instrText>
        </w:r>
        <w:r w:rsidR="008647A5">
          <w:fldChar w:fldCharType="separate"/>
        </w:r>
        <w:r w:rsidR="008647A5">
          <w:t>96</w:t>
        </w:r>
        <w:r w:rsidR="008647A5">
          <w:fldChar w:fldCharType="end"/>
        </w:r>
      </w:hyperlink>
    </w:p>
    <w:p w:rsidR="008647A5" w:rsidRDefault="00086AC2">
      <w:pPr>
        <w:pStyle w:val="TOC3"/>
        <w:rPr>
          <w:rFonts w:eastAsiaTheme="minorEastAsia"/>
          <w:smallCaps w:val="0"/>
          <w:sz w:val="22"/>
        </w:rPr>
      </w:pPr>
      <w:hyperlink w:anchor="_Toc507618810" w:history="1">
        <w:r w:rsidR="008647A5" w:rsidRPr="003C794E">
          <w:rPr>
            <w:rStyle w:val="Hyperlink"/>
          </w:rPr>
          <w:t>Microsoft 365</w:t>
        </w:r>
        <w:r w:rsidR="008647A5">
          <w:tab/>
        </w:r>
        <w:r w:rsidR="008647A5">
          <w:fldChar w:fldCharType="begin"/>
        </w:r>
        <w:r w:rsidR="008647A5">
          <w:instrText xml:space="preserve"> PAGEREF _Toc507618810 \h </w:instrText>
        </w:r>
        <w:r w:rsidR="008647A5">
          <w:fldChar w:fldCharType="separate"/>
        </w:r>
        <w:r w:rsidR="008647A5">
          <w:t>96</w:t>
        </w:r>
        <w:r w:rsidR="008647A5">
          <w:fldChar w:fldCharType="end"/>
        </w:r>
      </w:hyperlink>
    </w:p>
    <w:p w:rsidR="008647A5" w:rsidRDefault="00086AC2">
      <w:pPr>
        <w:pStyle w:val="TOC3"/>
        <w:rPr>
          <w:rFonts w:eastAsiaTheme="minorEastAsia"/>
          <w:smallCaps w:val="0"/>
          <w:sz w:val="22"/>
        </w:rPr>
      </w:pPr>
      <w:hyperlink w:anchor="_Toc507618811" w:history="1">
        <w:r w:rsidR="008647A5" w:rsidRPr="003C794E">
          <w:rPr>
            <w:rStyle w:val="Hyperlink"/>
          </w:rPr>
          <w:t>Enterprise Mobility + Security</w:t>
        </w:r>
        <w:r w:rsidR="008647A5">
          <w:tab/>
        </w:r>
        <w:r w:rsidR="008647A5">
          <w:fldChar w:fldCharType="begin"/>
        </w:r>
        <w:r w:rsidR="008647A5">
          <w:instrText xml:space="preserve"> PAGEREF _Toc507618811 \h </w:instrText>
        </w:r>
        <w:r w:rsidR="008647A5">
          <w:fldChar w:fldCharType="separate"/>
        </w:r>
        <w:r w:rsidR="008647A5">
          <w:t>96</w:t>
        </w:r>
        <w:r w:rsidR="008647A5">
          <w:fldChar w:fldCharType="end"/>
        </w:r>
      </w:hyperlink>
    </w:p>
    <w:p w:rsidR="008647A5" w:rsidRDefault="00086AC2">
      <w:pPr>
        <w:pStyle w:val="TOC3"/>
        <w:rPr>
          <w:rFonts w:eastAsiaTheme="minorEastAsia"/>
          <w:smallCaps w:val="0"/>
          <w:sz w:val="22"/>
        </w:rPr>
      </w:pPr>
      <w:hyperlink w:anchor="_Toc507618812" w:history="1">
        <w:r w:rsidR="008647A5" w:rsidRPr="003C794E">
          <w:rPr>
            <w:rStyle w:val="Hyperlink"/>
          </w:rPr>
          <w:t>Microsoft Dynamics 365-szolgáltatások</w:t>
        </w:r>
        <w:r w:rsidR="008647A5">
          <w:tab/>
        </w:r>
        <w:r w:rsidR="008647A5">
          <w:fldChar w:fldCharType="begin"/>
        </w:r>
        <w:r w:rsidR="008647A5">
          <w:instrText xml:space="preserve"> PAGEREF _Toc507618812 \h </w:instrText>
        </w:r>
        <w:r w:rsidR="008647A5">
          <w:fldChar w:fldCharType="separate"/>
        </w:r>
        <w:r w:rsidR="008647A5">
          <w:t>96</w:t>
        </w:r>
        <w:r w:rsidR="008647A5">
          <w:fldChar w:fldCharType="end"/>
        </w:r>
      </w:hyperlink>
    </w:p>
    <w:p w:rsidR="008647A5" w:rsidRDefault="00086AC2">
      <w:pPr>
        <w:pStyle w:val="TOC3"/>
        <w:rPr>
          <w:rFonts w:eastAsiaTheme="minorEastAsia"/>
          <w:smallCaps w:val="0"/>
          <w:sz w:val="22"/>
        </w:rPr>
      </w:pPr>
      <w:hyperlink w:anchor="_Toc507618813" w:history="1">
        <w:r w:rsidR="008647A5" w:rsidRPr="003C794E">
          <w:rPr>
            <w:rStyle w:val="Hyperlink"/>
          </w:rPr>
          <w:t>Office 365-alkalmazások</w:t>
        </w:r>
        <w:r w:rsidR="008647A5">
          <w:tab/>
        </w:r>
        <w:r w:rsidR="008647A5">
          <w:fldChar w:fldCharType="begin"/>
        </w:r>
        <w:r w:rsidR="008647A5">
          <w:instrText xml:space="preserve"> PAGEREF _Toc507618813 \h </w:instrText>
        </w:r>
        <w:r w:rsidR="008647A5">
          <w:fldChar w:fldCharType="separate"/>
        </w:r>
        <w:r w:rsidR="008647A5">
          <w:t>97</w:t>
        </w:r>
        <w:r w:rsidR="008647A5">
          <w:fldChar w:fldCharType="end"/>
        </w:r>
      </w:hyperlink>
    </w:p>
    <w:p w:rsidR="008647A5" w:rsidRDefault="00086AC2">
      <w:pPr>
        <w:pStyle w:val="TOC3"/>
        <w:rPr>
          <w:rFonts w:eastAsiaTheme="minorEastAsia"/>
          <w:smallCaps w:val="0"/>
          <w:sz w:val="22"/>
        </w:rPr>
      </w:pPr>
      <w:hyperlink w:anchor="_Toc507618814" w:history="1">
        <w:r w:rsidR="008647A5" w:rsidRPr="003C794E">
          <w:rPr>
            <w:rStyle w:val="Hyperlink"/>
          </w:rPr>
          <w:t>Office 365 csomagok</w:t>
        </w:r>
        <w:r w:rsidR="008647A5">
          <w:tab/>
        </w:r>
        <w:r w:rsidR="008647A5">
          <w:fldChar w:fldCharType="begin"/>
        </w:r>
        <w:r w:rsidR="008647A5">
          <w:instrText xml:space="preserve"> PAGEREF _Toc507618814 \h </w:instrText>
        </w:r>
        <w:r w:rsidR="008647A5">
          <w:fldChar w:fldCharType="separate"/>
        </w:r>
        <w:r w:rsidR="008647A5">
          <w:t>97</w:t>
        </w:r>
        <w:r w:rsidR="008647A5">
          <w:fldChar w:fldCharType="end"/>
        </w:r>
      </w:hyperlink>
    </w:p>
    <w:p w:rsidR="008647A5" w:rsidRDefault="00086AC2">
      <w:pPr>
        <w:pStyle w:val="TOC3"/>
        <w:rPr>
          <w:rFonts w:eastAsiaTheme="minorEastAsia"/>
          <w:smallCaps w:val="0"/>
          <w:sz w:val="22"/>
        </w:rPr>
      </w:pPr>
      <w:hyperlink w:anchor="_Toc507618815" w:history="1">
        <w:r w:rsidR="008647A5" w:rsidRPr="003C794E">
          <w:rPr>
            <w:rStyle w:val="Hyperlink"/>
          </w:rPr>
          <w:t>Exchange Online</w:t>
        </w:r>
        <w:r w:rsidR="008647A5">
          <w:tab/>
        </w:r>
        <w:r w:rsidR="008647A5">
          <w:fldChar w:fldCharType="begin"/>
        </w:r>
        <w:r w:rsidR="008647A5">
          <w:instrText xml:space="preserve"> PAGEREF _Toc507618815 \h </w:instrText>
        </w:r>
        <w:r w:rsidR="008647A5">
          <w:fldChar w:fldCharType="separate"/>
        </w:r>
        <w:r w:rsidR="008647A5">
          <w:t>97</w:t>
        </w:r>
        <w:r w:rsidR="008647A5">
          <w:fldChar w:fldCharType="end"/>
        </w:r>
      </w:hyperlink>
    </w:p>
    <w:p w:rsidR="008647A5" w:rsidRDefault="00086AC2">
      <w:pPr>
        <w:pStyle w:val="TOC3"/>
        <w:rPr>
          <w:rFonts w:eastAsiaTheme="minorEastAsia"/>
          <w:smallCaps w:val="0"/>
          <w:sz w:val="22"/>
        </w:rPr>
      </w:pPr>
      <w:hyperlink w:anchor="_Toc507618816" w:history="1">
        <w:r w:rsidR="008647A5" w:rsidRPr="003C794E">
          <w:rPr>
            <w:rStyle w:val="Hyperlink"/>
          </w:rPr>
          <w:t>Project Online</w:t>
        </w:r>
        <w:r w:rsidR="008647A5">
          <w:tab/>
        </w:r>
        <w:r w:rsidR="008647A5">
          <w:fldChar w:fldCharType="begin"/>
        </w:r>
        <w:r w:rsidR="008647A5">
          <w:instrText xml:space="preserve"> PAGEREF _Toc507618816 \h </w:instrText>
        </w:r>
        <w:r w:rsidR="008647A5">
          <w:fldChar w:fldCharType="separate"/>
        </w:r>
        <w:r w:rsidR="008647A5">
          <w:t>97</w:t>
        </w:r>
        <w:r w:rsidR="008647A5">
          <w:fldChar w:fldCharType="end"/>
        </w:r>
      </w:hyperlink>
    </w:p>
    <w:p w:rsidR="008647A5" w:rsidRDefault="00086AC2">
      <w:pPr>
        <w:pStyle w:val="TOC3"/>
        <w:rPr>
          <w:rFonts w:eastAsiaTheme="minorEastAsia"/>
          <w:smallCaps w:val="0"/>
          <w:sz w:val="22"/>
        </w:rPr>
      </w:pPr>
      <w:hyperlink w:anchor="_Toc507618817" w:history="1">
        <w:r w:rsidR="008647A5" w:rsidRPr="003C794E">
          <w:rPr>
            <w:rStyle w:val="Hyperlink"/>
          </w:rPr>
          <w:t>SharePoint Online</w:t>
        </w:r>
        <w:r w:rsidR="008647A5">
          <w:tab/>
        </w:r>
        <w:r w:rsidR="008647A5">
          <w:fldChar w:fldCharType="begin"/>
        </w:r>
        <w:r w:rsidR="008647A5">
          <w:instrText xml:space="preserve"> PAGEREF _Toc507618817 \h </w:instrText>
        </w:r>
        <w:r w:rsidR="008647A5">
          <w:fldChar w:fldCharType="separate"/>
        </w:r>
        <w:r w:rsidR="008647A5">
          <w:t>97</w:t>
        </w:r>
        <w:r w:rsidR="008647A5">
          <w:fldChar w:fldCharType="end"/>
        </w:r>
      </w:hyperlink>
    </w:p>
    <w:p w:rsidR="008647A5" w:rsidRDefault="00086AC2">
      <w:pPr>
        <w:pStyle w:val="TOC3"/>
        <w:rPr>
          <w:rFonts w:eastAsiaTheme="minorEastAsia"/>
          <w:smallCaps w:val="0"/>
          <w:sz w:val="22"/>
        </w:rPr>
      </w:pPr>
      <w:hyperlink w:anchor="_Toc507618818" w:history="1">
        <w:r w:rsidR="008647A5" w:rsidRPr="003C794E">
          <w:rPr>
            <w:rStyle w:val="Hyperlink"/>
          </w:rPr>
          <w:t>Skype Vállalati online verzió</w:t>
        </w:r>
        <w:r w:rsidR="008647A5">
          <w:tab/>
        </w:r>
        <w:r w:rsidR="008647A5">
          <w:fldChar w:fldCharType="begin"/>
        </w:r>
        <w:r w:rsidR="008647A5">
          <w:instrText xml:space="preserve"> PAGEREF _Toc507618818 \h </w:instrText>
        </w:r>
        <w:r w:rsidR="008647A5">
          <w:fldChar w:fldCharType="separate"/>
        </w:r>
        <w:r w:rsidR="008647A5">
          <w:t>98</w:t>
        </w:r>
        <w:r w:rsidR="008647A5">
          <w:fldChar w:fldCharType="end"/>
        </w:r>
      </w:hyperlink>
    </w:p>
    <w:p w:rsidR="008647A5" w:rsidRDefault="00086AC2">
      <w:pPr>
        <w:pStyle w:val="TOC3"/>
        <w:rPr>
          <w:rFonts w:eastAsiaTheme="minorEastAsia"/>
          <w:smallCaps w:val="0"/>
          <w:sz w:val="22"/>
        </w:rPr>
      </w:pPr>
      <w:hyperlink w:anchor="_Toc507618819" w:history="1">
        <w:r w:rsidR="008647A5" w:rsidRPr="003C794E">
          <w:rPr>
            <w:rStyle w:val="Hyperlink"/>
          </w:rPr>
          <w:t>Microsoft Intune</w:t>
        </w:r>
        <w:r w:rsidR="008647A5">
          <w:tab/>
        </w:r>
        <w:r w:rsidR="008647A5">
          <w:fldChar w:fldCharType="begin"/>
        </w:r>
        <w:r w:rsidR="008647A5">
          <w:instrText xml:space="preserve"> PAGEREF _Toc507618819 \h </w:instrText>
        </w:r>
        <w:r w:rsidR="008647A5">
          <w:fldChar w:fldCharType="separate"/>
        </w:r>
        <w:r w:rsidR="008647A5">
          <w:t>98</w:t>
        </w:r>
        <w:r w:rsidR="008647A5">
          <w:fldChar w:fldCharType="end"/>
        </w:r>
      </w:hyperlink>
    </w:p>
    <w:p w:rsidR="008647A5" w:rsidRDefault="00086AC2">
      <w:pPr>
        <w:pStyle w:val="TOC2"/>
        <w:rPr>
          <w:rFonts w:eastAsiaTheme="minorEastAsia"/>
          <w:smallCaps w:val="0"/>
          <w:sz w:val="22"/>
        </w:rPr>
      </w:pPr>
      <w:hyperlink w:anchor="_Toc507618820" w:history="1">
        <w:r w:rsidR="008647A5" w:rsidRPr="003C794E">
          <w:rPr>
            <w:rStyle w:val="Hyperlink"/>
          </w:rPr>
          <w:t>Frissítési Garanciából</w:t>
        </w:r>
        <w:r w:rsidR="008647A5">
          <w:tab/>
        </w:r>
        <w:r w:rsidR="008647A5">
          <w:fldChar w:fldCharType="begin"/>
        </w:r>
        <w:r w:rsidR="008647A5">
          <w:instrText xml:space="preserve"> PAGEREF _Toc507618820 \h </w:instrText>
        </w:r>
        <w:r w:rsidR="008647A5">
          <w:fldChar w:fldCharType="separate"/>
        </w:r>
        <w:r w:rsidR="008647A5">
          <w:t>98</w:t>
        </w:r>
        <w:r w:rsidR="008647A5">
          <w:fldChar w:fldCharType="end"/>
        </w:r>
      </w:hyperlink>
    </w:p>
    <w:p w:rsidR="008647A5" w:rsidRDefault="00086AC2">
      <w:pPr>
        <w:pStyle w:val="TOC3"/>
        <w:rPr>
          <w:rFonts w:eastAsiaTheme="minorEastAsia"/>
          <w:smallCaps w:val="0"/>
          <w:sz w:val="22"/>
        </w:rPr>
      </w:pPr>
      <w:hyperlink w:anchor="_Toc507618821" w:history="1">
        <w:r w:rsidR="008647A5" w:rsidRPr="003C794E">
          <w:rPr>
            <w:rStyle w:val="Hyperlink"/>
          </w:rPr>
          <w:t>CAL Csomagok</w:t>
        </w:r>
        <w:r w:rsidR="008647A5">
          <w:tab/>
        </w:r>
        <w:r w:rsidR="008647A5">
          <w:fldChar w:fldCharType="begin"/>
        </w:r>
        <w:r w:rsidR="008647A5">
          <w:instrText xml:space="preserve"> PAGEREF _Toc507618821 \h </w:instrText>
        </w:r>
        <w:r w:rsidR="008647A5">
          <w:fldChar w:fldCharType="separate"/>
        </w:r>
        <w:r w:rsidR="008647A5">
          <w:t>98</w:t>
        </w:r>
        <w:r w:rsidR="008647A5">
          <w:fldChar w:fldCharType="end"/>
        </w:r>
      </w:hyperlink>
    </w:p>
    <w:p w:rsidR="008647A5" w:rsidRDefault="00086AC2">
      <w:pPr>
        <w:pStyle w:val="TOC3"/>
        <w:rPr>
          <w:rFonts w:eastAsiaTheme="minorEastAsia"/>
          <w:smallCaps w:val="0"/>
          <w:sz w:val="22"/>
        </w:rPr>
      </w:pPr>
      <w:hyperlink w:anchor="_Toc507618822" w:history="1">
        <w:r w:rsidR="008647A5" w:rsidRPr="003C794E">
          <w:rPr>
            <w:rStyle w:val="Hyperlink"/>
          </w:rPr>
          <w:t>Windows asztali operációs rendszer</w:t>
        </w:r>
        <w:r w:rsidR="008647A5">
          <w:tab/>
        </w:r>
        <w:r w:rsidR="008647A5">
          <w:fldChar w:fldCharType="begin"/>
        </w:r>
        <w:r w:rsidR="008647A5">
          <w:instrText xml:space="preserve"> PAGEREF _Toc507618822 \h </w:instrText>
        </w:r>
        <w:r w:rsidR="008647A5">
          <w:fldChar w:fldCharType="separate"/>
        </w:r>
        <w:r w:rsidR="008647A5">
          <w:t>98</w:t>
        </w:r>
        <w:r w:rsidR="008647A5">
          <w:fldChar w:fldCharType="end"/>
        </w:r>
      </w:hyperlink>
    </w:p>
    <w:p w:rsidR="008647A5" w:rsidRDefault="00086AC2">
      <w:pPr>
        <w:pStyle w:val="TOC3"/>
        <w:rPr>
          <w:rFonts w:eastAsiaTheme="minorEastAsia"/>
          <w:smallCaps w:val="0"/>
          <w:sz w:val="22"/>
        </w:rPr>
      </w:pPr>
      <w:hyperlink w:anchor="_Toc507618823" w:history="1">
        <w:r w:rsidR="008647A5" w:rsidRPr="003C794E">
          <w:rPr>
            <w:rStyle w:val="Hyperlink"/>
          </w:rPr>
          <w:t>Microsoft Operations Management and Security</w:t>
        </w:r>
        <w:r w:rsidR="008647A5">
          <w:tab/>
        </w:r>
        <w:r w:rsidR="008647A5">
          <w:fldChar w:fldCharType="begin"/>
        </w:r>
        <w:r w:rsidR="008647A5">
          <w:instrText xml:space="preserve"> PAGEREF _Toc507618823 \h </w:instrText>
        </w:r>
        <w:r w:rsidR="008647A5">
          <w:fldChar w:fldCharType="separate"/>
        </w:r>
        <w:r w:rsidR="008647A5">
          <w:t>98</w:t>
        </w:r>
        <w:r w:rsidR="008647A5">
          <w:fldChar w:fldCharType="end"/>
        </w:r>
      </w:hyperlink>
    </w:p>
    <w:p w:rsidR="008647A5" w:rsidRDefault="00086AC2">
      <w:pPr>
        <w:pStyle w:val="TOC3"/>
        <w:rPr>
          <w:rFonts w:eastAsiaTheme="minorEastAsia"/>
          <w:smallCaps w:val="0"/>
          <w:sz w:val="22"/>
        </w:rPr>
      </w:pPr>
      <w:hyperlink w:anchor="_Toc507618824" w:history="1">
        <w:r w:rsidR="008647A5" w:rsidRPr="003C794E">
          <w:rPr>
            <w:rStyle w:val="Hyperlink"/>
          </w:rPr>
          <w:t>Microsoft 365</w:t>
        </w:r>
        <w:r w:rsidR="008647A5">
          <w:tab/>
        </w:r>
        <w:r w:rsidR="008647A5">
          <w:fldChar w:fldCharType="begin"/>
        </w:r>
        <w:r w:rsidR="008647A5">
          <w:instrText xml:space="preserve"> PAGEREF _Toc507618824 \h </w:instrText>
        </w:r>
        <w:r w:rsidR="008647A5">
          <w:fldChar w:fldCharType="separate"/>
        </w:r>
        <w:r w:rsidR="008647A5">
          <w:t>99</w:t>
        </w:r>
        <w:r w:rsidR="008647A5">
          <w:fldChar w:fldCharType="end"/>
        </w:r>
      </w:hyperlink>
    </w:p>
    <w:p w:rsidR="008647A5" w:rsidRDefault="00086AC2">
      <w:pPr>
        <w:pStyle w:val="TOC3"/>
        <w:rPr>
          <w:rFonts w:eastAsiaTheme="minorEastAsia"/>
          <w:smallCaps w:val="0"/>
          <w:sz w:val="22"/>
        </w:rPr>
      </w:pPr>
      <w:hyperlink w:anchor="_Toc507618825" w:history="1">
        <w:r w:rsidR="008647A5" w:rsidRPr="003C794E">
          <w:rPr>
            <w:rStyle w:val="Hyperlink"/>
          </w:rPr>
          <w:t>Enterprise Mobility + Security</w:t>
        </w:r>
        <w:r w:rsidR="008647A5">
          <w:tab/>
        </w:r>
        <w:r w:rsidR="008647A5">
          <w:fldChar w:fldCharType="begin"/>
        </w:r>
        <w:r w:rsidR="008647A5">
          <w:instrText xml:space="preserve"> PAGEREF _Toc507618825 \h </w:instrText>
        </w:r>
        <w:r w:rsidR="008647A5">
          <w:fldChar w:fldCharType="separate"/>
        </w:r>
        <w:r w:rsidR="008647A5">
          <w:t>99</w:t>
        </w:r>
        <w:r w:rsidR="008647A5">
          <w:fldChar w:fldCharType="end"/>
        </w:r>
      </w:hyperlink>
    </w:p>
    <w:p w:rsidR="008647A5" w:rsidRDefault="00086AC2">
      <w:pPr>
        <w:pStyle w:val="TOC3"/>
        <w:rPr>
          <w:rFonts w:eastAsiaTheme="minorEastAsia"/>
          <w:smallCaps w:val="0"/>
          <w:sz w:val="22"/>
        </w:rPr>
      </w:pPr>
      <w:hyperlink w:anchor="_Toc507618826" w:history="1">
        <w:r w:rsidR="008647A5" w:rsidRPr="003C794E">
          <w:rPr>
            <w:rStyle w:val="Hyperlink"/>
          </w:rPr>
          <w:t>Microsoft Dynamics 365-szolgáltatások</w:t>
        </w:r>
        <w:r w:rsidR="008647A5">
          <w:tab/>
        </w:r>
        <w:r w:rsidR="008647A5">
          <w:fldChar w:fldCharType="begin"/>
        </w:r>
        <w:r w:rsidR="008647A5">
          <w:instrText xml:space="preserve"> PAGEREF _Toc507618826 \h </w:instrText>
        </w:r>
        <w:r w:rsidR="008647A5">
          <w:fldChar w:fldCharType="separate"/>
        </w:r>
        <w:r w:rsidR="008647A5">
          <w:t>99</w:t>
        </w:r>
        <w:r w:rsidR="008647A5">
          <w:fldChar w:fldCharType="end"/>
        </w:r>
      </w:hyperlink>
    </w:p>
    <w:p w:rsidR="008647A5" w:rsidRDefault="00086AC2">
      <w:pPr>
        <w:pStyle w:val="TOC3"/>
        <w:rPr>
          <w:rFonts w:eastAsiaTheme="minorEastAsia"/>
          <w:smallCaps w:val="0"/>
          <w:sz w:val="22"/>
        </w:rPr>
      </w:pPr>
      <w:hyperlink w:anchor="_Toc507618827" w:history="1">
        <w:r w:rsidR="008647A5" w:rsidRPr="003C794E">
          <w:rPr>
            <w:rStyle w:val="Hyperlink"/>
          </w:rPr>
          <w:t>Office 365-alkalmazások</w:t>
        </w:r>
        <w:r w:rsidR="008647A5">
          <w:tab/>
        </w:r>
        <w:r w:rsidR="008647A5">
          <w:fldChar w:fldCharType="begin"/>
        </w:r>
        <w:r w:rsidR="008647A5">
          <w:instrText xml:space="preserve"> PAGEREF _Toc507618827 \h </w:instrText>
        </w:r>
        <w:r w:rsidR="008647A5">
          <w:fldChar w:fldCharType="separate"/>
        </w:r>
        <w:r w:rsidR="008647A5">
          <w:t>100</w:t>
        </w:r>
        <w:r w:rsidR="008647A5">
          <w:fldChar w:fldCharType="end"/>
        </w:r>
      </w:hyperlink>
    </w:p>
    <w:p w:rsidR="008647A5" w:rsidRDefault="00086AC2">
      <w:pPr>
        <w:pStyle w:val="TOC3"/>
        <w:rPr>
          <w:rFonts w:eastAsiaTheme="minorEastAsia"/>
          <w:smallCaps w:val="0"/>
          <w:sz w:val="22"/>
        </w:rPr>
      </w:pPr>
      <w:hyperlink w:anchor="_Toc507618828" w:history="1">
        <w:r w:rsidR="008647A5" w:rsidRPr="003C794E">
          <w:rPr>
            <w:rStyle w:val="Hyperlink"/>
          </w:rPr>
          <w:t>Office 365 csomagok</w:t>
        </w:r>
        <w:r w:rsidR="008647A5">
          <w:tab/>
        </w:r>
        <w:r w:rsidR="008647A5">
          <w:fldChar w:fldCharType="begin"/>
        </w:r>
        <w:r w:rsidR="008647A5">
          <w:instrText xml:space="preserve"> PAGEREF _Toc507618828 \h </w:instrText>
        </w:r>
        <w:r w:rsidR="008647A5">
          <w:fldChar w:fldCharType="separate"/>
        </w:r>
        <w:r w:rsidR="008647A5">
          <w:t>100</w:t>
        </w:r>
        <w:r w:rsidR="008647A5">
          <w:fldChar w:fldCharType="end"/>
        </w:r>
      </w:hyperlink>
    </w:p>
    <w:p w:rsidR="008647A5" w:rsidRDefault="00086AC2">
      <w:pPr>
        <w:pStyle w:val="TOC3"/>
        <w:rPr>
          <w:rFonts w:eastAsiaTheme="minorEastAsia"/>
          <w:smallCaps w:val="0"/>
          <w:sz w:val="22"/>
        </w:rPr>
      </w:pPr>
      <w:hyperlink w:anchor="_Toc507618829" w:history="1">
        <w:r w:rsidR="008647A5" w:rsidRPr="003C794E">
          <w:rPr>
            <w:rStyle w:val="Hyperlink"/>
          </w:rPr>
          <w:t>Project Online</w:t>
        </w:r>
        <w:r w:rsidR="008647A5">
          <w:tab/>
        </w:r>
        <w:r w:rsidR="008647A5">
          <w:fldChar w:fldCharType="begin"/>
        </w:r>
        <w:r w:rsidR="008647A5">
          <w:instrText xml:space="preserve"> PAGEREF _Toc507618829 \h </w:instrText>
        </w:r>
        <w:r w:rsidR="008647A5">
          <w:fldChar w:fldCharType="separate"/>
        </w:r>
        <w:r w:rsidR="008647A5">
          <w:t>100</w:t>
        </w:r>
        <w:r w:rsidR="008647A5">
          <w:fldChar w:fldCharType="end"/>
        </w:r>
      </w:hyperlink>
    </w:p>
    <w:p w:rsidR="008647A5" w:rsidRDefault="00086AC2">
      <w:pPr>
        <w:pStyle w:val="TOC1"/>
        <w:rPr>
          <w:rFonts w:eastAsiaTheme="minorEastAsia"/>
          <w:b w:val="0"/>
          <w:caps w:val="0"/>
          <w:noProof/>
          <w:sz w:val="22"/>
          <w:szCs w:val="22"/>
        </w:rPr>
      </w:pPr>
      <w:hyperlink w:anchor="_Toc507618830" w:history="1">
        <w:r w:rsidR="008647A5" w:rsidRPr="003C794E">
          <w:rPr>
            <w:rStyle w:val="Hyperlink"/>
            <w:noProof/>
          </w:rPr>
          <w:t>D függelék – Szakmai Szolgáltatások</w:t>
        </w:r>
        <w:r w:rsidR="008647A5">
          <w:rPr>
            <w:noProof/>
          </w:rPr>
          <w:tab/>
        </w:r>
        <w:r w:rsidR="008647A5">
          <w:rPr>
            <w:noProof/>
          </w:rPr>
          <w:fldChar w:fldCharType="begin"/>
        </w:r>
        <w:r w:rsidR="008647A5">
          <w:rPr>
            <w:noProof/>
          </w:rPr>
          <w:instrText xml:space="preserve"> PAGEREF _Toc507618830 \h </w:instrText>
        </w:r>
        <w:r w:rsidR="008647A5">
          <w:rPr>
            <w:noProof/>
          </w:rPr>
        </w:r>
        <w:r w:rsidR="008647A5">
          <w:rPr>
            <w:noProof/>
          </w:rPr>
          <w:fldChar w:fldCharType="separate"/>
        </w:r>
        <w:r w:rsidR="008647A5">
          <w:rPr>
            <w:noProof/>
          </w:rPr>
          <w:t>101</w:t>
        </w:r>
        <w:r w:rsidR="008647A5">
          <w:rPr>
            <w:noProof/>
          </w:rPr>
          <w:fldChar w:fldCharType="end"/>
        </w:r>
      </w:hyperlink>
    </w:p>
    <w:p w:rsidR="008647A5" w:rsidRDefault="00086AC2">
      <w:pPr>
        <w:pStyle w:val="TOC2"/>
        <w:rPr>
          <w:rFonts w:eastAsiaTheme="minorEastAsia"/>
          <w:smallCaps w:val="0"/>
          <w:sz w:val="22"/>
        </w:rPr>
      </w:pPr>
      <w:hyperlink w:anchor="_Toc507618831" w:history="1">
        <w:r w:rsidR="008647A5" w:rsidRPr="003C794E">
          <w:rPr>
            <w:rStyle w:val="Hyperlink"/>
          </w:rPr>
          <w:t>Microsoft Premier Támogatási ajánlatok</w:t>
        </w:r>
        <w:r w:rsidR="008647A5">
          <w:tab/>
        </w:r>
        <w:r w:rsidR="008647A5">
          <w:fldChar w:fldCharType="begin"/>
        </w:r>
        <w:r w:rsidR="008647A5">
          <w:instrText xml:space="preserve"> PAGEREF _Toc507618831 \h </w:instrText>
        </w:r>
        <w:r w:rsidR="008647A5">
          <w:fldChar w:fldCharType="separate"/>
        </w:r>
        <w:r w:rsidR="008647A5">
          <w:t>101</w:t>
        </w:r>
        <w:r w:rsidR="008647A5">
          <w:fldChar w:fldCharType="end"/>
        </w:r>
      </w:hyperlink>
    </w:p>
    <w:p w:rsidR="008647A5" w:rsidRDefault="00086AC2">
      <w:pPr>
        <w:pStyle w:val="TOC2"/>
        <w:rPr>
          <w:rFonts w:eastAsiaTheme="minorEastAsia"/>
          <w:smallCaps w:val="0"/>
          <w:sz w:val="22"/>
        </w:rPr>
      </w:pPr>
      <w:hyperlink w:anchor="_Toc507618832" w:history="1">
        <w:r w:rsidR="008647A5" w:rsidRPr="003C794E">
          <w:rPr>
            <w:rStyle w:val="Hyperlink"/>
          </w:rPr>
          <w:t>Microsoft Digitális Tanácsadási Szolgáltatások ajánlatai</w:t>
        </w:r>
        <w:r w:rsidR="008647A5">
          <w:tab/>
        </w:r>
        <w:r w:rsidR="008647A5">
          <w:fldChar w:fldCharType="begin"/>
        </w:r>
        <w:r w:rsidR="008647A5">
          <w:instrText xml:space="preserve"> PAGEREF _Toc507618832 \h </w:instrText>
        </w:r>
        <w:r w:rsidR="008647A5">
          <w:fldChar w:fldCharType="separate"/>
        </w:r>
        <w:r w:rsidR="008647A5">
          <w:t>102</w:t>
        </w:r>
        <w:r w:rsidR="008647A5">
          <w:fldChar w:fldCharType="end"/>
        </w:r>
      </w:hyperlink>
    </w:p>
    <w:p w:rsidR="008647A5" w:rsidRDefault="00086AC2">
      <w:pPr>
        <w:pStyle w:val="TOC2"/>
        <w:rPr>
          <w:rFonts w:eastAsiaTheme="minorEastAsia"/>
          <w:smallCaps w:val="0"/>
          <w:sz w:val="22"/>
        </w:rPr>
      </w:pPr>
      <w:hyperlink w:anchor="_Toc507618833" w:history="1">
        <w:r w:rsidR="008647A5" w:rsidRPr="003C794E">
          <w:rPr>
            <w:rStyle w:val="Hyperlink"/>
          </w:rPr>
          <w:t>Értékesítési Hatékonyságnövelőre vonatkozó ajánlatok</w:t>
        </w:r>
        <w:r w:rsidR="008647A5">
          <w:tab/>
        </w:r>
        <w:r w:rsidR="008647A5">
          <w:fldChar w:fldCharType="begin"/>
        </w:r>
        <w:r w:rsidR="008647A5">
          <w:instrText xml:space="preserve"> PAGEREF _Toc507618833 \h </w:instrText>
        </w:r>
        <w:r w:rsidR="008647A5">
          <w:fldChar w:fldCharType="separate"/>
        </w:r>
        <w:r w:rsidR="008647A5">
          <w:t>102</w:t>
        </w:r>
        <w:r w:rsidR="008647A5">
          <w:fldChar w:fldCharType="end"/>
        </w:r>
      </w:hyperlink>
    </w:p>
    <w:p w:rsidR="008647A5" w:rsidRDefault="00086AC2">
      <w:pPr>
        <w:pStyle w:val="TOC1"/>
        <w:rPr>
          <w:rFonts w:eastAsiaTheme="minorEastAsia"/>
          <w:b w:val="0"/>
          <w:caps w:val="0"/>
          <w:noProof/>
          <w:sz w:val="22"/>
          <w:szCs w:val="22"/>
        </w:rPr>
      </w:pPr>
      <w:hyperlink w:anchor="_Toc507618834" w:history="1">
        <w:r w:rsidR="008647A5" w:rsidRPr="003C794E">
          <w:rPr>
            <w:rStyle w:val="Hyperlink"/>
            <w:noProof/>
          </w:rPr>
          <w:t>E függelék – A Program Szerződésének Kiegészítő Feltételei</w:t>
        </w:r>
        <w:r w:rsidR="008647A5">
          <w:rPr>
            <w:noProof/>
          </w:rPr>
          <w:tab/>
        </w:r>
        <w:r w:rsidR="008647A5">
          <w:rPr>
            <w:noProof/>
          </w:rPr>
          <w:fldChar w:fldCharType="begin"/>
        </w:r>
        <w:r w:rsidR="008647A5">
          <w:rPr>
            <w:noProof/>
          </w:rPr>
          <w:instrText xml:space="preserve"> PAGEREF _Toc507618834 \h </w:instrText>
        </w:r>
        <w:r w:rsidR="008647A5">
          <w:rPr>
            <w:noProof/>
          </w:rPr>
        </w:r>
        <w:r w:rsidR="008647A5">
          <w:rPr>
            <w:noProof/>
          </w:rPr>
          <w:fldChar w:fldCharType="separate"/>
        </w:r>
        <w:r w:rsidR="008647A5">
          <w:rPr>
            <w:noProof/>
          </w:rPr>
          <w:t>104</w:t>
        </w:r>
        <w:r w:rsidR="008647A5">
          <w:rPr>
            <w:noProof/>
          </w:rPr>
          <w:fldChar w:fldCharType="end"/>
        </w:r>
      </w:hyperlink>
    </w:p>
    <w:p w:rsidR="008647A5" w:rsidRDefault="00086AC2">
      <w:pPr>
        <w:pStyle w:val="TOC2"/>
        <w:rPr>
          <w:rFonts w:eastAsiaTheme="minorEastAsia"/>
          <w:smallCaps w:val="0"/>
          <w:sz w:val="22"/>
        </w:rPr>
      </w:pPr>
      <w:hyperlink w:anchor="_Toc507618835" w:history="1">
        <w:r w:rsidR="008647A5" w:rsidRPr="003C794E">
          <w:rPr>
            <w:rStyle w:val="Hyperlink"/>
          </w:rPr>
          <w:t>A Select Plus programra vonatkozó kiegészítő feltételek</w:t>
        </w:r>
        <w:r w:rsidR="008647A5">
          <w:tab/>
        </w:r>
        <w:r w:rsidR="008647A5">
          <w:fldChar w:fldCharType="begin"/>
        </w:r>
        <w:r w:rsidR="008647A5">
          <w:instrText xml:space="preserve"> PAGEREF _Toc507618835 \h </w:instrText>
        </w:r>
        <w:r w:rsidR="008647A5">
          <w:fldChar w:fldCharType="separate"/>
        </w:r>
        <w:r w:rsidR="008647A5">
          <w:t>104</w:t>
        </w:r>
        <w:r w:rsidR="008647A5">
          <w:fldChar w:fldCharType="end"/>
        </w:r>
      </w:hyperlink>
    </w:p>
    <w:p w:rsidR="008647A5" w:rsidRDefault="00086AC2">
      <w:pPr>
        <w:pStyle w:val="TOC2"/>
        <w:rPr>
          <w:rFonts w:eastAsiaTheme="minorEastAsia"/>
          <w:smallCaps w:val="0"/>
          <w:sz w:val="22"/>
        </w:rPr>
      </w:pPr>
      <w:hyperlink w:anchor="_Toc507618836" w:history="1">
        <w:r w:rsidR="008647A5" w:rsidRPr="003C794E">
          <w:rPr>
            <w:rStyle w:val="Hyperlink"/>
          </w:rPr>
          <w:t>A</w:t>
        </w:r>
        <w:r w:rsidR="008647A5">
          <w:tab/>
        </w:r>
        <w:r w:rsidR="008647A5">
          <w:fldChar w:fldCharType="begin"/>
        </w:r>
        <w:r w:rsidR="008647A5">
          <w:instrText xml:space="preserve"> PAGEREF _Toc507618836 \h </w:instrText>
        </w:r>
        <w:r w:rsidR="008647A5">
          <w:fldChar w:fldCharType="separate"/>
        </w:r>
        <w:r w:rsidR="008647A5">
          <w:t>104</w:t>
        </w:r>
        <w:r w:rsidR="008647A5">
          <w:fldChar w:fldCharType="end"/>
        </w:r>
      </w:hyperlink>
    </w:p>
    <w:p w:rsidR="008647A5" w:rsidRDefault="00086AC2">
      <w:pPr>
        <w:pStyle w:val="TOC2"/>
        <w:rPr>
          <w:rFonts w:eastAsiaTheme="minorEastAsia"/>
          <w:smallCaps w:val="0"/>
          <w:sz w:val="22"/>
        </w:rPr>
      </w:pPr>
      <w:hyperlink w:anchor="_Toc507618837" w:history="1">
        <w:r w:rsidR="008647A5" w:rsidRPr="003C794E">
          <w:rPr>
            <w:rStyle w:val="Hyperlink"/>
          </w:rPr>
          <w:t>Online Szolgáltatások az Open programokban</w:t>
        </w:r>
        <w:r w:rsidR="008647A5">
          <w:tab/>
        </w:r>
        <w:r w:rsidR="008647A5">
          <w:fldChar w:fldCharType="begin"/>
        </w:r>
        <w:r w:rsidR="008647A5">
          <w:instrText xml:space="preserve"> PAGEREF _Toc507618837 \h </w:instrText>
        </w:r>
        <w:r w:rsidR="008647A5">
          <w:fldChar w:fldCharType="separate"/>
        </w:r>
        <w:r w:rsidR="008647A5">
          <w:t>104</w:t>
        </w:r>
        <w:r w:rsidR="008647A5">
          <w:fldChar w:fldCharType="end"/>
        </w:r>
      </w:hyperlink>
    </w:p>
    <w:p w:rsidR="008647A5" w:rsidRDefault="00086AC2">
      <w:pPr>
        <w:pStyle w:val="TOC2"/>
        <w:rPr>
          <w:rFonts w:eastAsiaTheme="minorEastAsia"/>
          <w:smallCaps w:val="0"/>
          <w:sz w:val="22"/>
        </w:rPr>
      </w:pPr>
      <w:hyperlink w:anchor="_Toc507618838" w:history="1">
        <w:r w:rsidR="008647A5" w:rsidRPr="003C794E">
          <w:rPr>
            <w:rStyle w:val="Hyperlink"/>
          </w:rPr>
          <w:t>Szakmai Szolgáltatások kiegészítő feltételei – Korábbi szerződések</w:t>
        </w:r>
        <w:r w:rsidR="008647A5">
          <w:tab/>
        </w:r>
        <w:r w:rsidR="008647A5">
          <w:fldChar w:fldCharType="begin"/>
        </w:r>
        <w:r w:rsidR="008647A5">
          <w:instrText xml:space="preserve"> PAGEREF _Toc507618838 \h </w:instrText>
        </w:r>
        <w:r w:rsidR="008647A5">
          <w:fldChar w:fldCharType="separate"/>
        </w:r>
        <w:r w:rsidR="008647A5">
          <w:t>104</w:t>
        </w:r>
        <w:r w:rsidR="008647A5">
          <w:fldChar w:fldCharType="end"/>
        </w:r>
      </w:hyperlink>
    </w:p>
    <w:p w:rsidR="008647A5" w:rsidRDefault="00086AC2">
      <w:pPr>
        <w:pStyle w:val="TOC1"/>
        <w:rPr>
          <w:rFonts w:eastAsiaTheme="minorEastAsia"/>
          <w:b w:val="0"/>
          <w:caps w:val="0"/>
          <w:noProof/>
          <w:sz w:val="22"/>
          <w:szCs w:val="22"/>
        </w:rPr>
      </w:pPr>
      <w:hyperlink w:anchor="_Toc507618839" w:history="1">
        <w:r w:rsidR="008647A5" w:rsidRPr="003C794E">
          <w:rPr>
            <w:rStyle w:val="Hyperlink"/>
            <w:noProof/>
          </w:rPr>
          <w:t>F függelék – Akciók</w:t>
        </w:r>
        <w:r w:rsidR="008647A5">
          <w:rPr>
            <w:noProof/>
          </w:rPr>
          <w:tab/>
        </w:r>
        <w:r w:rsidR="008647A5">
          <w:rPr>
            <w:noProof/>
          </w:rPr>
          <w:fldChar w:fldCharType="begin"/>
        </w:r>
        <w:r w:rsidR="008647A5">
          <w:rPr>
            <w:noProof/>
          </w:rPr>
          <w:instrText xml:space="preserve"> PAGEREF _Toc507618839 \h </w:instrText>
        </w:r>
        <w:r w:rsidR="008647A5">
          <w:rPr>
            <w:noProof/>
          </w:rPr>
        </w:r>
        <w:r w:rsidR="008647A5">
          <w:rPr>
            <w:noProof/>
          </w:rPr>
          <w:fldChar w:fldCharType="separate"/>
        </w:r>
        <w:r w:rsidR="008647A5">
          <w:rPr>
            <w:noProof/>
          </w:rPr>
          <w:t>106</w:t>
        </w:r>
        <w:r w:rsidR="008647A5">
          <w:rPr>
            <w:noProof/>
          </w:rPr>
          <w:fldChar w:fldCharType="end"/>
        </w:r>
      </w:hyperlink>
    </w:p>
    <w:p w:rsidR="008647A5" w:rsidRDefault="00086AC2">
      <w:pPr>
        <w:pStyle w:val="TOC2"/>
        <w:rPr>
          <w:rFonts w:eastAsiaTheme="minorEastAsia"/>
          <w:smallCaps w:val="0"/>
          <w:sz w:val="22"/>
        </w:rPr>
      </w:pPr>
      <w:hyperlink w:anchor="_Toc507618840" w:history="1">
        <w:r w:rsidR="008647A5" w:rsidRPr="003C794E">
          <w:rPr>
            <w:rStyle w:val="Hyperlink"/>
          </w:rPr>
          <w:t>Azure Számítási Kapacitás akció</w:t>
        </w:r>
        <w:r w:rsidR="008647A5">
          <w:tab/>
        </w:r>
        <w:r w:rsidR="008647A5">
          <w:fldChar w:fldCharType="begin"/>
        </w:r>
        <w:r w:rsidR="008647A5">
          <w:instrText xml:space="preserve"> PAGEREF _Toc507618840 \h </w:instrText>
        </w:r>
        <w:r w:rsidR="008647A5">
          <w:fldChar w:fldCharType="separate"/>
        </w:r>
        <w:r w:rsidR="008647A5">
          <w:t>106</w:t>
        </w:r>
        <w:r w:rsidR="008647A5">
          <w:fldChar w:fldCharType="end"/>
        </w:r>
      </w:hyperlink>
    </w:p>
    <w:p w:rsidR="008647A5" w:rsidRDefault="00086AC2">
      <w:pPr>
        <w:pStyle w:val="TOC2"/>
        <w:rPr>
          <w:rFonts w:eastAsiaTheme="minorEastAsia"/>
          <w:smallCaps w:val="0"/>
          <w:sz w:val="22"/>
        </w:rPr>
      </w:pPr>
      <w:hyperlink w:anchor="_Toc507618841" w:history="1">
        <w:r w:rsidR="008647A5" w:rsidRPr="003C794E">
          <w:rPr>
            <w:rStyle w:val="Hyperlink"/>
          </w:rPr>
          <w:t>SQL Server 2017 Linuxra Promóció</w:t>
        </w:r>
        <w:r w:rsidR="008647A5">
          <w:tab/>
        </w:r>
        <w:r w:rsidR="008647A5">
          <w:fldChar w:fldCharType="begin"/>
        </w:r>
        <w:r w:rsidR="008647A5">
          <w:instrText xml:space="preserve"> PAGEREF _Toc507618841 \h </w:instrText>
        </w:r>
        <w:r w:rsidR="008647A5">
          <w:fldChar w:fldCharType="separate"/>
        </w:r>
        <w:r w:rsidR="008647A5">
          <w:t>106</w:t>
        </w:r>
        <w:r w:rsidR="008647A5">
          <w:fldChar w:fldCharType="end"/>
        </w:r>
      </w:hyperlink>
    </w:p>
    <w:p w:rsidR="008647A5" w:rsidRDefault="00086AC2">
      <w:pPr>
        <w:pStyle w:val="TOC2"/>
        <w:rPr>
          <w:rFonts w:eastAsiaTheme="minorEastAsia"/>
          <w:smallCaps w:val="0"/>
          <w:sz w:val="22"/>
        </w:rPr>
      </w:pPr>
      <w:hyperlink w:anchor="_Toc507618842" w:history="1">
        <w:r w:rsidR="008647A5" w:rsidRPr="003C794E">
          <w:rPr>
            <w:rStyle w:val="Hyperlink"/>
          </w:rPr>
          <w:t>Áttérés Windows 10 S-ről Windows 10 Pro-ra Akció</w:t>
        </w:r>
        <w:r w:rsidR="008647A5">
          <w:tab/>
        </w:r>
        <w:r w:rsidR="008647A5">
          <w:fldChar w:fldCharType="begin"/>
        </w:r>
        <w:r w:rsidR="008647A5">
          <w:instrText xml:space="preserve"> PAGEREF _Toc507618842 \h </w:instrText>
        </w:r>
        <w:r w:rsidR="008647A5">
          <w:fldChar w:fldCharType="separate"/>
        </w:r>
        <w:r w:rsidR="008647A5">
          <w:t>106</w:t>
        </w:r>
        <w:r w:rsidR="008647A5">
          <w:fldChar w:fldCharType="end"/>
        </w:r>
      </w:hyperlink>
    </w:p>
    <w:p w:rsidR="008647A5" w:rsidRDefault="00086AC2">
      <w:pPr>
        <w:pStyle w:val="TOC1"/>
        <w:rPr>
          <w:rFonts w:eastAsiaTheme="minorEastAsia"/>
          <w:b w:val="0"/>
          <w:caps w:val="0"/>
          <w:noProof/>
          <w:sz w:val="22"/>
          <w:szCs w:val="22"/>
        </w:rPr>
      </w:pPr>
      <w:hyperlink w:anchor="_Toc507618843" w:history="1">
        <w:r w:rsidR="008647A5" w:rsidRPr="003C794E">
          <w:rPr>
            <w:rStyle w:val="Hyperlink"/>
            <w:noProof/>
          </w:rPr>
          <w:t>G függelék – Adattároló Eszközök feltételei</w:t>
        </w:r>
        <w:r w:rsidR="008647A5">
          <w:rPr>
            <w:noProof/>
          </w:rPr>
          <w:tab/>
        </w:r>
        <w:r w:rsidR="008647A5">
          <w:rPr>
            <w:noProof/>
          </w:rPr>
          <w:fldChar w:fldCharType="begin"/>
        </w:r>
        <w:r w:rsidR="008647A5">
          <w:rPr>
            <w:noProof/>
          </w:rPr>
          <w:instrText xml:space="preserve"> PAGEREF _Toc507618843 \h </w:instrText>
        </w:r>
        <w:r w:rsidR="008647A5">
          <w:rPr>
            <w:noProof/>
          </w:rPr>
        </w:r>
        <w:r w:rsidR="008647A5">
          <w:rPr>
            <w:noProof/>
          </w:rPr>
          <w:fldChar w:fldCharType="separate"/>
        </w:r>
        <w:r w:rsidR="008647A5">
          <w:rPr>
            <w:noProof/>
          </w:rPr>
          <w:t>107</w:t>
        </w:r>
        <w:r w:rsidR="008647A5">
          <w:rPr>
            <w:noProof/>
          </w:rPr>
          <w:fldChar w:fldCharType="end"/>
        </w:r>
      </w:hyperlink>
    </w:p>
    <w:p w:rsidR="008647A5" w:rsidRDefault="00086AC2">
      <w:pPr>
        <w:pStyle w:val="TOC2"/>
        <w:rPr>
          <w:rFonts w:eastAsiaTheme="minorEastAsia"/>
          <w:smallCaps w:val="0"/>
          <w:sz w:val="22"/>
        </w:rPr>
      </w:pPr>
      <w:hyperlink w:anchor="_Toc507618844" w:history="1">
        <w:r w:rsidR="008647A5" w:rsidRPr="003C794E">
          <w:rPr>
            <w:rStyle w:val="Hyperlink"/>
          </w:rPr>
          <w:t>Rendelkezésre állás</w:t>
        </w:r>
        <w:r w:rsidR="008647A5">
          <w:tab/>
        </w:r>
        <w:r w:rsidR="008647A5">
          <w:fldChar w:fldCharType="begin"/>
        </w:r>
        <w:r w:rsidR="008647A5">
          <w:instrText xml:space="preserve"> PAGEREF _Toc507618844 \h </w:instrText>
        </w:r>
        <w:r w:rsidR="008647A5">
          <w:fldChar w:fldCharType="separate"/>
        </w:r>
        <w:r w:rsidR="008647A5">
          <w:t>107</w:t>
        </w:r>
        <w:r w:rsidR="008647A5">
          <w:fldChar w:fldCharType="end"/>
        </w:r>
      </w:hyperlink>
    </w:p>
    <w:p w:rsidR="008647A5" w:rsidRDefault="00086AC2">
      <w:pPr>
        <w:pStyle w:val="TOC2"/>
        <w:rPr>
          <w:rFonts w:eastAsiaTheme="minorEastAsia"/>
          <w:smallCaps w:val="0"/>
          <w:sz w:val="22"/>
        </w:rPr>
      </w:pPr>
      <w:hyperlink w:anchor="_Toc507618845" w:history="1">
        <w:r w:rsidR="008647A5" w:rsidRPr="003C794E">
          <w:rPr>
            <w:rStyle w:val="Hyperlink"/>
          </w:rPr>
          <w:t>Szállítás és jogcím</w:t>
        </w:r>
        <w:r w:rsidR="008647A5">
          <w:tab/>
        </w:r>
        <w:r w:rsidR="008647A5">
          <w:fldChar w:fldCharType="begin"/>
        </w:r>
        <w:r w:rsidR="008647A5">
          <w:instrText xml:space="preserve"> PAGEREF _Toc507618845 \h </w:instrText>
        </w:r>
        <w:r w:rsidR="008647A5">
          <w:fldChar w:fldCharType="separate"/>
        </w:r>
        <w:r w:rsidR="008647A5">
          <w:t>107</w:t>
        </w:r>
        <w:r w:rsidR="008647A5">
          <w:fldChar w:fldCharType="end"/>
        </w:r>
      </w:hyperlink>
    </w:p>
    <w:p w:rsidR="008647A5" w:rsidRDefault="00086AC2">
      <w:pPr>
        <w:pStyle w:val="TOC2"/>
        <w:rPr>
          <w:rFonts w:eastAsiaTheme="minorEastAsia"/>
          <w:smallCaps w:val="0"/>
          <w:sz w:val="22"/>
        </w:rPr>
      </w:pPr>
      <w:hyperlink w:anchor="_Toc507618846" w:history="1">
        <w:r w:rsidR="008647A5" w:rsidRPr="003C794E">
          <w:rPr>
            <w:rStyle w:val="Hyperlink"/>
          </w:rPr>
          <w:t>Adattároló Eszköz Szoftvere</w:t>
        </w:r>
        <w:r w:rsidR="008647A5">
          <w:tab/>
        </w:r>
        <w:r w:rsidR="008647A5">
          <w:fldChar w:fldCharType="begin"/>
        </w:r>
        <w:r w:rsidR="008647A5">
          <w:instrText xml:space="preserve"> PAGEREF _Toc507618846 \h </w:instrText>
        </w:r>
        <w:r w:rsidR="008647A5">
          <w:fldChar w:fldCharType="separate"/>
        </w:r>
        <w:r w:rsidR="008647A5">
          <w:t>107</w:t>
        </w:r>
        <w:r w:rsidR="008647A5">
          <w:fldChar w:fldCharType="end"/>
        </w:r>
      </w:hyperlink>
    </w:p>
    <w:p w:rsidR="008647A5" w:rsidRDefault="00086AC2">
      <w:pPr>
        <w:pStyle w:val="TOC2"/>
        <w:rPr>
          <w:rFonts w:eastAsiaTheme="minorEastAsia"/>
          <w:smallCaps w:val="0"/>
          <w:sz w:val="22"/>
        </w:rPr>
      </w:pPr>
      <w:hyperlink w:anchor="_Toc507618847" w:history="1">
        <w:r w:rsidR="008647A5" w:rsidRPr="003C794E">
          <w:rPr>
            <w:rStyle w:val="Hyperlink"/>
          </w:rPr>
          <w:t>Korlátozott szavatosság a hardverre</w:t>
        </w:r>
        <w:r w:rsidR="008647A5">
          <w:tab/>
        </w:r>
        <w:r w:rsidR="008647A5">
          <w:fldChar w:fldCharType="begin"/>
        </w:r>
        <w:r w:rsidR="008647A5">
          <w:instrText xml:space="preserve"> PAGEREF _Toc507618847 \h </w:instrText>
        </w:r>
        <w:r w:rsidR="008647A5">
          <w:fldChar w:fldCharType="separate"/>
        </w:r>
        <w:r w:rsidR="008647A5">
          <w:t>107</w:t>
        </w:r>
        <w:r w:rsidR="008647A5">
          <w:fldChar w:fldCharType="end"/>
        </w:r>
      </w:hyperlink>
    </w:p>
    <w:p w:rsidR="008647A5" w:rsidRDefault="00086AC2">
      <w:pPr>
        <w:pStyle w:val="TOC2"/>
        <w:rPr>
          <w:rFonts w:eastAsiaTheme="minorEastAsia"/>
          <w:smallCaps w:val="0"/>
          <w:sz w:val="22"/>
        </w:rPr>
      </w:pPr>
      <w:hyperlink w:anchor="_Toc507618848" w:history="1">
        <w:r w:rsidR="008647A5" w:rsidRPr="003C794E">
          <w:rPr>
            <w:rStyle w:val="Hyperlink"/>
          </w:rPr>
          <w:t>Kártalanítás. Védelem harmadik fél igényeivel szemben</w:t>
        </w:r>
        <w:r w:rsidR="008647A5">
          <w:tab/>
        </w:r>
        <w:r w:rsidR="008647A5">
          <w:fldChar w:fldCharType="begin"/>
        </w:r>
        <w:r w:rsidR="008647A5">
          <w:instrText xml:space="preserve"> PAGEREF _Toc507618848 \h </w:instrText>
        </w:r>
        <w:r w:rsidR="008647A5">
          <w:fldChar w:fldCharType="separate"/>
        </w:r>
        <w:r w:rsidR="008647A5">
          <w:t>108</w:t>
        </w:r>
        <w:r w:rsidR="008647A5">
          <w:fldChar w:fldCharType="end"/>
        </w:r>
      </w:hyperlink>
    </w:p>
    <w:p w:rsidR="008647A5" w:rsidRDefault="00086AC2">
      <w:pPr>
        <w:pStyle w:val="TOC2"/>
        <w:rPr>
          <w:rFonts w:eastAsiaTheme="minorEastAsia"/>
          <w:smallCaps w:val="0"/>
          <w:sz w:val="22"/>
        </w:rPr>
      </w:pPr>
      <w:hyperlink w:anchor="_Toc507618849" w:history="1">
        <w:r w:rsidR="008647A5" w:rsidRPr="003C794E">
          <w:rPr>
            <w:rStyle w:val="Hyperlink"/>
          </w:rPr>
          <w:t>A felelősség korlátozása</w:t>
        </w:r>
        <w:r w:rsidR="008647A5">
          <w:tab/>
        </w:r>
        <w:r w:rsidR="008647A5">
          <w:fldChar w:fldCharType="begin"/>
        </w:r>
        <w:r w:rsidR="008647A5">
          <w:instrText xml:space="preserve"> PAGEREF _Toc507618849 \h </w:instrText>
        </w:r>
        <w:r w:rsidR="008647A5">
          <w:fldChar w:fldCharType="separate"/>
        </w:r>
        <w:r w:rsidR="008647A5">
          <w:t>108</w:t>
        </w:r>
        <w:r w:rsidR="008647A5">
          <w:fldChar w:fldCharType="end"/>
        </w:r>
      </w:hyperlink>
    </w:p>
    <w:p w:rsidR="008647A5" w:rsidRDefault="00086AC2">
      <w:pPr>
        <w:pStyle w:val="TOC2"/>
        <w:rPr>
          <w:rFonts w:eastAsiaTheme="minorEastAsia"/>
          <w:smallCaps w:val="0"/>
          <w:sz w:val="22"/>
        </w:rPr>
      </w:pPr>
      <w:hyperlink w:anchor="_Toc507618850" w:history="1">
        <w:r w:rsidR="008647A5" w:rsidRPr="003C794E">
          <w:rPr>
            <w:rStyle w:val="Hyperlink"/>
          </w:rPr>
          <w:t>Az Egyesült Államok exportszabályozási törvényei</w:t>
        </w:r>
        <w:r w:rsidR="008647A5">
          <w:tab/>
        </w:r>
        <w:r w:rsidR="008647A5">
          <w:fldChar w:fldCharType="begin"/>
        </w:r>
        <w:r w:rsidR="008647A5">
          <w:instrText xml:space="preserve"> PAGEREF _Toc507618850 \h </w:instrText>
        </w:r>
        <w:r w:rsidR="008647A5">
          <w:fldChar w:fldCharType="separate"/>
        </w:r>
        <w:r w:rsidR="008647A5">
          <w:t>108</w:t>
        </w:r>
        <w:r w:rsidR="008647A5">
          <w:fldChar w:fldCharType="end"/>
        </w:r>
      </w:hyperlink>
    </w:p>
    <w:p w:rsidR="008647A5" w:rsidRDefault="00086AC2">
      <w:pPr>
        <w:pStyle w:val="TOC2"/>
        <w:rPr>
          <w:rFonts w:eastAsiaTheme="minorEastAsia"/>
          <w:smallCaps w:val="0"/>
          <w:sz w:val="22"/>
        </w:rPr>
      </w:pPr>
      <w:hyperlink w:anchor="_Toc507618851" w:history="1">
        <w:r w:rsidR="008647A5" w:rsidRPr="003C794E">
          <w:rPr>
            <w:rStyle w:val="Hyperlink"/>
          </w:rPr>
          <w:t>Diagnosztikai adatok gyűjtése</w:t>
        </w:r>
        <w:r w:rsidR="008647A5">
          <w:tab/>
        </w:r>
        <w:r w:rsidR="008647A5">
          <w:fldChar w:fldCharType="begin"/>
        </w:r>
        <w:r w:rsidR="008647A5">
          <w:instrText xml:space="preserve"> PAGEREF _Toc507618851 \h </w:instrText>
        </w:r>
        <w:r w:rsidR="008647A5">
          <w:fldChar w:fldCharType="separate"/>
        </w:r>
        <w:r w:rsidR="008647A5">
          <w:t>108</w:t>
        </w:r>
        <w:r w:rsidR="008647A5">
          <w:fldChar w:fldCharType="end"/>
        </w:r>
      </w:hyperlink>
    </w:p>
    <w:p w:rsidR="008647A5" w:rsidRDefault="00086AC2">
      <w:pPr>
        <w:pStyle w:val="TOC2"/>
        <w:rPr>
          <w:rFonts w:eastAsiaTheme="minorEastAsia"/>
          <w:smallCaps w:val="0"/>
          <w:sz w:val="22"/>
        </w:rPr>
      </w:pPr>
      <w:hyperlink w:anchor="_Toc507618852" w:history="1">
        <w:r w:rsidR="008647A5" w:rsidRPr="003C794E">
          <w:rPr>
            <w:rStyle w:val="Hyperlink"/>
          </w:rPr>
          <w:t>Kormányzati felhasználás</w:t>
        </w:r>
        <w:r w:rsidR="008647A5">
          <w:tab/>
        </w:r>
        <w:r w:rsidR="008647A5">
          <w:fldChar w:fldCharType="begin"/>
        </w:r>
        <w:r w:rsidR="008647A5">
          <w:instrText xml:space="preserve"> PAGEREF _Toc507618852 \h </w:instrText>
        </w:r>
        <w:r w:rsidR="008647A5">
          <w:fldChar w:fldCharType="separate"/>
        </w:r>
        <w:r w:rsidR="008647A5">
          <w:t>108</w:t>
        </w:r>
        <w:r w:rsidR="008647A5">
          <w:fldChar w:fldCharType="end"/>
        </w:r>
      </w:hyperlink>
    </w:p>
    <w:p w:rsidR="008647A5" w:rsidRDefault="00086AC2">
      <w:pPr>
        <w:pStyle w:val="TOC1"/>
        <w:rPr>
          <w:rFonts w:eastAsiaTheme="minorEastAsia"/>
          <w:b w:val="0"/>
          <w:caps w:val="0"/>
          <w:noProof/>
          <w:sz w:val="22"/>
          <w:szCs w:val="22"/>
        </w:rPr>
      </w:pPr>
      <w:hyperlink w:anchor="_Toc507618853" w:history="1">
        <w:r w:rsidR="008647A5" w:rsidRPr="003C794E">
          <w:rPr>
            <w:rStyle w:val="Hyperlink"/>
            <w:noProof/>
          </w:rPr>
          <w:t>H függelék – Hallgatói Használati Előnyök és Oktatási Programok</w:t>
        </w:r>
        <w:r w:rsidR="008647A5">
          <w:rPr>
            <w:noProof/>
          </w:rPr>
          <w:tab/>
        </w:r>
        <w:r w:rsidR="008647A5">
          <w:rPr>
            <w:noProof/>
          </w:rPr>
          <w:fldChar w:fldCharType="begin"/>
        </w:r>
        <w:r w:rsidR="008647A5">
          <w:rPr>
            <w:noProof/>
          </w:rPr>
          <w:instrText xml:space="preserve"> PAGEREF _Toc507618853 \h </w:instrText>
        </w:r>
        <w:r w:rsidR="008647A5">
          <w:rPr>
            <w:noProof/>
          </w:rPr>
        </w:r>
        <w:r w:rsidR="008647A5">
          <w:rPr>
            <w:noProof/>
          </w:rPr>
          <w:fldChar w:fldCharType="separate"/>
        </w:r>
        <w:r w:rsidR="008647A5">
          <w:rPr>
            <w:noProof/>
          </w:rPr>
          <w:t>109</w:t>
        </w:r>
        <w:r w:rsidR="008647A5">
          <w:rPr>
            <w:noProof/>
          </w:rPr>
          <w:fldChar w:fldCharType="end"/>
        </w:r>
      </w:hyperlink>
    </w:p>
    <w:p w:rsidR="008647A5" w:rsidRDefault="00086AC2">
      <w:pPr>
        <w:pStyle w:val="TOC2"/>
        <w:rPr>
          <w:rFonts w:eastAsiaTheme="minorEastAsia"/>
          <w:smallCaps w:val="0"/>
          <w:sz w:val="22"/>
        </w:rPr>
      </w:pPr>
      <w:hyperlink w:anchor="_Toc507618854" w:history="1">
        <w:r w:rsidR="008647A5" w:rsidRPr="003C794E">
          <w:rPr>
            <w:rStyle w:val="Hyperlink"/>
          </w:rPr>
          <w:t>Jogosultság az Enrollment for Education Solutions 2017 programra Megfelelő Csomag szerint</w:t>
        </w:r>
        <w:r w:rsidR="008647A5">
          <w:tab/>
        </w:r>
        <w:r w:rsidR="008647A5">
          <w:fldChar w:fldCharType="begin"/>
        </w:r>
        <w:r w:rsidR="008647A5">
          <w:instrText xml:space="preserve"> PAGEREF _Toc507618854 \h </w:instrText>
        </w:r>
        <w:r w:rsidR="008647A5">
          <w:fldChar w:fldCharType="separate"/>
        </w:r>
        <w:r w:rsidR="008647A5">
          <w:t>109</w:t>
        </w:r>
        <w:r w:rsidR="008647A5">
          <w:fldChar w:fldCharType="end"/>
        </w:r>
      </w:hyperlink>
    </w:p>
    <w:p w:rsidR="008647A5" w:rsidRDefault="00086AC2">
      <w:pPr>
        <w:pStyle w:val="TOC2"/>
        <w:rPr>
          <w:rFonts w:eastAsiaTheme="minorEastAsia"/>
          <w:smallCaps w:val="0"/>
          <w:sz w:val="22"/>
        </w:rPr>
      </w:pPr>
      <w:hyperlink w:anchor="_Toc507618855" w:history="1">
        <w:r w:rsidR="008647A5" w:rsidRPr="003C794E">
          <w:rPr>
            <w:rStyle w:val="Hyperlink"/>
          </w:rPr>
          <w:t>Elérhetőség és jogosultság</w:t>
        </w:r>
        <w:r w:rsidR="008647A5">
          <w:tab/>
        </w:r>
        <w:r w:rsidR="008647A5">
          <w:fldChar w:fldCharType="begin"/>
        </w:r>
        <w:r w:rsidR="008647A5">
          <w:instrText xml:space="preserve"> PAGEREF _Toc507618855 \h </w:instrText>
        </w:r>
        <w:r w:rsidR="008647A5">
          <w:fldChar w:fldCharType="separate"/>
        </w:r>
        <w:r w:rsidR="008647A5">
          <w:t>109</w:t>
        </w:r>
        <w:r w:rsidR="008647A5">
          <w:fldChar w:fldCharType="end"/>
        </w:r>
      </w:hyperlink>
    </w:p>
    <w:p w:rsidR="008647A5" w:rsidRDefault="00086AC2">
      <w:pPr>
        <w:pStyle w:val="TOC2"/>
        <w:rPr>
          <w:rFonts w:eastAsiaTheme="minorEastAsia"/>
          <w:smallCaps w:val="0"/>
          <w:sz w:val="22"/>
        </w:rPr>
      </w:pPr>
      <w:hyperlink w:anchor="_Toc507618856" w:history="1">
        <w:r w:rsidR="008647A5" w:rsidRPr="003C794E">
          <w:rPr>
            <w:rStyle w:val="Hyperlink"/>
          </w:rPr>
          <w:t>Az Enrollment for Education Solutions (2017 előtti verzió) program elérhetősége</w:t>
        </w:r>
        <w:r w:rsidR="008647A5">
          <w:tab/>
        </w:r>
        <w:r w:rsidR="008647A5">
          <w:fldChar w:fldCharType="begin"/>
        </w:r>
        <w:r w:rsidR="008647A5">
          <w:instrText xml:space="preserve"> PAGEREF _Toc507618856 \h </w:instrText>
        </w:r>
        <w:r w:rsidR="008647A5">
          <w:fldChar w:fldCharType="separate"/>
        </w:r>
        <w:r w:rsidR="008647A5">
          <w:t>110</w:t>
        </w:r>
        <w:r w:rsidR="008647A5">
          <w:fldChar w:fldCharType="end"/>
        </w:r>
      </w:hyperlink>
    </w:p>
    <w:p w:rsidR="008647A5" w:rsidRDefault="00086AC2">
      <w:pPr>
        <w:pStyle w:val="TOC1"/>
        <w:rPr>
          <w:rFonts w:eastAsiaTheme="minorEastAsia"/>
          <w:b w:val="0"/>
          <w:caps w:val="0"/>
          <w:noProof/>
          <w:sz w:val="22"/>
          <w:szCs w:val="22"/>
        </w:rPr>
      </w:pPr>
      <w:hyperlink w:anchor="_Toc507618857" w:history="1">
        <w:r w:rsidR="008647A5" w:rsidRPr="003C794E">
          <w:rPr>
            <w:rStyle w:val="Hyperlink"/>
            <w:noProof/>
          </w:rPr>
          <w:t>Szolgáltatásmutató</w:t>
        </w:r>
        <w:r w:rsidR="008647A5">
          <w:rPr>
            <w:noProof/>
          </w:rPr>
          <w:tab/>
        </w:r>
        <w:r w:rsidR="008647A5">
          <w:rPr>
            <w:noProof/>
          </w:rPr>
          <w:fldChar w:fldCharType="begin"/>
        </w:r>
        <w:r w:rsidR="008647A5">
          <w:rPr>
            <w:noProof/>
          </w:rPr>
          <w:instrText xml:space="preserve"> PAGEREF _Toc507618857 \h </w:instrText>
        </w:r>
        <w:r w:rsidR="008647A5">
          <w:rPr>
            <w:noProof/>
          </w:rPr>
        </w:r>
        <w:r w:rsidR="008647A5">
          <w:rPr>
            <w:noProof/>
          </w:rPr>
          <w:fldChar w:fldCharType="separate"/>
        </w:r>
        <w:r w:rsidR="008647A5">
          <w:rPr>
            <w:noProof/>
          </w:rPr>
          <w:t>111</w:t>
        </w:r>
        <w:r w:rsidR="008647A5">
          <w:rPr>
            <w:noProof/>
          </w:rPr>
          <w:fldChar w:fldCharType="end"/>
        </w:r>
      </w:hyperlink>
    </w:p>
    <w:p w:rsidR="00792C12" w:rsidRDefault="00AF25EA">
      <w:pPr>
        <w:pStyle w:val="ProductList-Body"/>
        <w:sectPr w:rsidR="00792C1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92C12" w:rsidRDefault="00792C12">
      <w:pPr>
        <w:pStyle w:val="ProductList-Body"/>
      </w:pPr>
    </w:p>
    <w:p w:rsidR="00792C12" w:rsidRDefault="00792C12">
      <w:pPr>
        <w:sectPr w:rsidR="00792C12">
          <w:headerReference w:type="default" r:id="rId15"/>
          <w:footerReference w:type="default" r:id="rId16"/>
          <w:type w:val="continuous"/>
          <w:pgSz w:w="12240" w:h="15840" w:code="1"/>
          <w:pgMar w:top="1170" w:right="720" w:bottom="720" w:left="720" w:header="432" w:footer="288" w:gutter="0"/>
          <w:cols w:space="360"/>
        </w:sectPr>
      </w:pPr>
    </w:p>
    <w:p w:rsidR="00792C12" w:rsidRDefault="00AF25EA">
      <w:pPr>
        <w:pStyle w:val="ProductList-SectionHeading"/>
        <w:pageBreakBefore/>
        <w:outlineLvl w:val="0"/>
      </w:pPr>
      <w:bookmarkStart w:id="2" w:name="_Sec531"/>
      <w:bookmarkEnd w:id="1"/>
      <w:r>
        <w:t>Bevezetés</w:t>
      </w:r>
      <w:r>
        <w:fldChar w:fldCharType="begin"/>
      </w:r>
      <w:r>
        <w:instrText xml:space="preserve"> TC "</w:instrText>
      </w:r>
      <w:bookmarkStart w:id="3" w:name="_Toc507618712"/>
      <w:r>
        <w:instrText>Bevezetés</w:instrText>
      </w:r>
      <w:bookmarkEnd w:id="3"/>
      <w:r>
        <w:instrText>" \l 1</w:instrText>
      </w:r>
      <w:r>
        <w:fldChar w:fldCharType="end"/>
      </w:r>
    </w:p>
    <w:p w:rsidR="00792C12" w:rsidRDefault="00792C12">
      <w:pPr>
        <w:pStyle w:val="ProductList-Body"/>
      </w:pPr>
    </w:p>
    <w:p w:rsidR="00792C12" w:rsidRDefault="00AF25EA">
      <w:pPr>
        <w:pStyle w:val="ProductList-Offering1Heading"/>
        <w:outlineLvl w:val="1"/>
      </w:pPr>
      <w:bookmarkStart w:id="4" w:name="_Sec532"/>
      <w:r>
        <w:t>A jelen dokumentumról</w:t>
      </w:r>
      <w:bookmarkEnd w:id="4"/>
      <w:r>
        <w:fldChar w:fldCharType="begin"/>
      </w:r>
      <w:r>
        <w:instrText xml:space="preserve"> TC "</w:instrText>
      </w:r>
      <w:bookmarkStart w:id="5" w:name="_Toc507618713"/>
      <w:r>
        <w:instrText>A jelen dokumentumról</w:instrText>
      </w:r>
      <w:bookmarkEnd w:id="5"/>
      <w:r>
        <w:instrText>" \l 2</w:instrText>
      </w:r>
      <w:r>
        <w:fldChar w:fldCharType="end"/>
      </w:r>
    </w:p>
    <w:p w:rsidR="00792C12" w:rsidRDefault="00AF25E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792C12" w:rsidRDefault="00792C12">
      <w:pPr>
        <w:pStyle w:val="ProductList-Body"/>
      </w:pPr>
    </w:p>
    <w:p w:rsidR="00792C12" w:rsidRDefault="00AF25E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792C12" w:rsidRDefault="00AF25EA">
      <w:pPr>
        <w:pStyle w:val="ProductList-Offering1Heading"/>
        <w:outlineLvl w:val="1"/>
      </w:pPr>
      <w:bookmarkStart w:id="6" w:name="_Sec533"/>
      <w:r>
        <w:t>A jelen dokumentum tartalma</w:t>
      </w:r>
      <w:bookmarkEnd w:id="6"/>
      <w:r>
        <w:fldChar w:fldCharType="begin"/>
      </w:r>
      <w:r>
        <w:instrText xml:space="preserve"> TC "</w:instrText>
      </w:r>
      <w:bookmarkStart w:id="7" w:name="_Toc507618714"/>
      <w:r>
        <w:instrText>A jelen dokumentum tartalma</w:instrText>
      </w:r>
      <w:bookmarkEnd w:id="7"/>
      <w:r>
        <w:instrText>" \l 2</w:instrText>
      </w:r>
      <w:r>
        <w:fldChar w:fldCharType="end"/>
      </w:r>
    </w:p>
    <w:p w:rsidR="00792C12" w:rsidRDefault="00AF25EA">
      <w:pPr>
        <w:pStyle w:val="ProductList-Body"/>
      </w:pPr>
      <w:r>
        <w:t xml:space="preserve">A Termékfeltételek dokumentum a következő szakaszokat tartalmazza: </w:t>
      </w:r>
    </w:p>
    <w:p w:rsidR="00792C12" w:rsidRDefault="00086AC2" w:rsidP="00AF25EA">
      <w:pPr>
        <w:pStyle w:val="ProductList-Bullet"/>
        <w:numPr>
          <w:ilvl w:val="0"/>
          <w:numId w:val="3"/>
        </w:numPr>
      </w:pPr>
      <w:hyperlink w:anchor="_Sec531">
        <w:r w:rsidR="00AF25EA">
          <w:rPr>
            <w:color w:val="00467F"/>
            <w:u w:val="single"/>
          </w:rPr>
          <w:t>Bevezetés</w:t>
        </w:r>
      </w:hyperlink>
      <w:r w:rsidR="00AF25EA">
        <w:t xml:space="preserve">, amely a legutóbbi módosításokat sorolja fel. </w:t>
      </w:r>
    </w:p>
    <w:p w:rsidR="00792C12" w:rsidRDefault="00086AC2" w:rsidP="00AF25EA">
      <w:pPr>
        <w:pStyle w:val="ProductList-Bullet"/>
        <w:numPr>
          <w:ilvl w:val="0"/>
          <w:numId w:val="3"/>
        </w:numPr>
      </w:pPr>
      <w:hyperlink w:anchor="_Sec536">
        <w:r w:rsidR="00AF25EA">
          <w:rPr>
            <w:color w:val="00467F"/>
            <w:u w:val="single"/>
          </w:rPr>
          <w:t>Licencfeltételek</w:t>
        </w:r>
      </w:hyperlink>
      <w:r w:rsidR="00AF25EA">
        <w:t xml:space="preserve">, amely felsorolja a Szoftvertermékekre alkalmazandó Univerzális Licencfeltételeket és Licencmodellre vonatkozó Feltételeket. </w:t>
      </w:r>
    </w:p>
    <w:p w:rsidR="00792C12" w:rsidRDefault="00086AC2" w:rsidP="00AF25EA">
      <w:pPr>
        <w:pStyle w:val="ProductList-Bullet"/>
        <w:numPr>
          <w:ilvl w:val="0"/>
          <w:numId w:val="3"/>
        </w:numPr>
      </w:pPr>
      <w:hyperlink w:anchor="_Sec547">
        <w:r w:rsidR="00AF25EA">
          <w:rPr>
            <w:color w:val="00467F"/>
            <w:u w:val="single"/>
          </w:rPr>
          <w:t>Szoftvertermékek</w:t>
        </w:r>
      </w:hyperlink>
      <w:r w:rsidR="00AF25EA">
        <w:t xml:space="preserve">, amely felsorolja a Szoftver Terméktételeket. </w:t>
      </w:r>
    </w:p>
    <w:p w:rsidR="00792C12" w:rsidRDefault="00086AC2" w:rsidP="00AF25EA">
      <w:pPr>
        <w:pStyle w:val="ProductList-Bullet"/>
        <w:numPr>
          <w:ilvl w:val="0"/>
          <w:numId w:val="3"/>
        </w:numPr>
      </w:pPr>
      <w:hyperlink w:anchor="_Sec548">
        <w:r w:rsidR="00AF25EA">
          <w:rPr>
            <w:color w:val="00467F"/>
            <w:u w:val="single"/>
          </w:rPr>
          <w:t>Online Szolgáltatások Termékek</w:t>
        </w:r>
      </w:hyperlink>
      <w:r w:rsidR="00AF25EA">
        <w:t xml:space="preserve">, amely felsorolja az Online Szolgáltatások Terméktételeket. </w:t>
      </w:r>
    </w:p>
    <w:p w:rsidR="00792C12" w:rsidRDefault="00086AC2" w:rsidP="00AF25EA">
      <w:pPr>
        <w:pStyle w:val="ProductList-Bullet"/>
        <w:numPr>
          <w:ilvl w:val="0"/>
          <w:numId w:val="3"/>
        </w:numPr>
      </w:pPr>
      <w:hyperlink w:anchor="_Sec549">
        <w:r w:rsidR="00AF25EA">
          <w:rPr>
            <w:color w:val="00467F"/>
            <w:u w:val="single"/>
          </w:rPr>
          <w:t>Szószedet</w:t>
        </w:r>
      </w:hyperlink>
      <w:r w:rsidR="00AF25EA">
        <w:t xml:space="preserve">, amely meghatározza a Termékfeltételekben használt Attribútumok, Cellaértékek, Oszlopfejlécek és más nagybetűs fogalmak jelentését. </w:t>
      </w:r>
    </w:p>
    <w:p w:rsidR="00792C12" w:rsidRDefault="00AF25EA" w:rsidP="00AF25EA">
      <w:pPr>
        <w:pStyle w:val="ProductList-Bullet"/>
        <w:numPr>
          <w:ilvl w:val="0"/>
          <w:numId w:val="3"/>
        </w:numPr>
      </w:pPr>
      <w:r>
        <w:t xml:space="preserve">Tartalmazza még a következő függelékeket: </w:t>
      </w:r>
    </w:p>
    <w:p w:rsidR="00792C12" w:rsidRDefault="00086AC2" w:rsidP="00AF25EA">
      <w:pPr>
        <w:pStyle w:val="ProductList-Bullet"/>
        <w:numPr>
          <w:ilvl w:val="1"/>
          <w:numId w:val="3"/>
        </w:numPr>
      </w:pPr>
      <w:hyperlink w:anchor="_Sec591">
        <w:r w:rsidR="00AF25EA">
          <w:rPr>
            <w:color w:val="00467F"/>
            <w:u w:val="single"/>
          </w:rPr>
          <w:t>A függelék – CAL/ML Licenccel Egyenértékű Licencek táblázata</w:t>
        </w:r>
      </w:hyperlink>
      <w:r w:rsidR="00AF25EA">
        <w:t xml:space="preserve">, amely azokat az elérhető CAL csomagokat és Online Szolgáltatásokra vonatkozó előfizetési Licenceket határozza meg, amelyek Kiszolgálótermékekhez biztosítanak hozzáférést. </w:t>
      </w:r>
    </w:p>
    <w:p w:rsidR="00792C12" w:rsidRDefault="00086AC2" w:rsidP="00AF25EA">
      <w:pPr>
        <w:pStyle w:val="ProductList-Bullet"/>
        <w:numPr>
          <w:ilvl w:val="1"/>
          <w:numId w:val="3"/>
        </w:numPr>
      </w:pPr>
      <w:hyperlink w:anchor="_Sec564">
        <w:r w:rsidR="00AF25EA">
          <w:rPr>
            <w:color w:val="00467F"/>
            <w:u w:val="single"/>
          </w:rPr>
          <w:t>B függelék – Frissítési Garancia</w:t>
        </w:r>
      </w:hyperlink>
      <w:r w:rsidR="00AF25EA">
        <w:t xml:space="preserve">, amely a Frissítési Garancia és a Frissítési Garanciával rendelkező ügyfelek számára elérhető további előnyök megvásárlására vonatkozó szabályokat ismerteti. </w:t>
      </w:r>
    </w:p>
    <w:p w:rsidR="00792C12" w:rsidRDefault="00086AC2" w:rsidP="00AF25EA">
      <w:pPr>
        <w:pStyle w:val="ProductList-Bullet"/>
        <w:numPr>
          <w:ilvl w:val="1"/>
          <w:numId w:val="3"/>
        </w:numPr>
      </w:pPr>
      <w:hyperlink w:anchor="_Sec1237">
        <w:r w:rsidR="00AF25EA">
          <w:rPr>
            <w:color w:val="00467F"/>
            <w:u w:val="single"/>
          </w:rPr>
          <w:t>C függelék – Online Szolgáltatások Kiegészítő licencei és egyéb Átviteli licencek</w:t>
        </w:r>
      </w:hyperlink>
      <w:r w:rsidR="00AF25EA">
        <w:t xml:space="preserve">, amely az Online Szolgáltatások Kiegészítő licencei és a Frissítési Garanciából Felhasználói Előfizetési (USL) licencek vonatkozásában ismerteti a megfelelő termékeket és a feltételeket. </w:t>
      </w:r>
    </w:p>
    <w:p w:rsidR="00792C12" w:rsidRDefault="00086AC2" w:rsidP="00AF25EA">
      <w:pPr>
        <w:pStyle w:val="ProductList-Bullet"/>
        <w:numPr>
          <w:ilvl w:val="1"/>
          <w:numId w:val="3"/>
        </w:numPr>
      </w:pPr>
      <w:hyperlink w:anchor="_Sec562">
        <w:r w:rsidR="00AF25EA">
          <w:rPr>
            <w:color w:val="00467F"/>
            <w:u w:val="single"/>
          </w:rPr>
          <w:t>D függelék – Szakmai Szolgáltatások</w:t>
        </w:r>
      </w:hyperlink>
      <w:r w:rsidR="00AF25EA">
        <w:t xml:space="preserve">, amely a Microsoft Mennyiségi Licencprogram keretében kínált Szakmai Szolgáltatásokat sorolja fel. </w:t>
      </w:r>
    </w:p>
    <w:p w:rsidR="00792C12" w:rsidRDefault="00086AC2" w:rsidP="00AF25EA">
      <w:pPr>
        <w:pStyle w:val="ProductList-Bullet"/>
        <w:numPr>
          <w:ilvl w:val="1"/>
          <w:numId w:val="3"/>
        </w:numPr>
      </w:pPr>
      <w:hyperlink w:anchor="_Sec563">
        <w:r w:rsidR="00AF25EA">
          <w:rPr>
            <w:color w:val="00467F"/>
            <w:u w:val="single"/>
          </w:rPr>
          <w:t>E függelék – A Program Szerződésének Kiegészítő Feltételei</w:t>
        </w:r>
      </w:hyperlink>
      <w:r w:rsidR="00AF25EA">
        <w:t xml:space="preserve">, amely a Microsoft Mennyiségi Licencprogram keretében kötött Szerződésekre (a Microsoft Mennyiségi Licencszerződésekre) vonatkozó további feltételeket tartalmazza. </w:t>
      </w:r>
    </w:p>
    <w:p w:rsidR="00792C12" w:rsidRDefault="00086AC2" w:rsidP="00AF25EA">
      <w:pPr>
        <w:pStyle w:val="ProductList-Bullet"/>
        <w:numPr>
          <w:ilvl w:val="1"/>
          <w:numId w:val="3"/>
        </w:numPr>
      </w:pPr>
      <w:hyperlink w:anchor="_Sec572">
        <w:r w:rsidR="00AF25EA">
          <w:rPr>
            <w:color w:val="00467F"/>
            <w:u w:val="single"/>
          </w:rPr>
          <w:t>F függelék – A Termékekre vonatkozó akciók</w:t>
        </w:r>
      </w:hyperlink>
      <w:r w:rsidR="00AF25EA">
        <w:t xml:space="preserve">, amely az Árlistán nem szereplő Termékekre vonatkozó akciókat sorolja fel. </w:t>
      </w:r>
    </w:p>
    <w:p w:rsidR="00792C12" w:rsidRDefault="00086AC2" w:rsidP="00AF25EA">
      <w:pPr>
        <w:pStyle w:val="ProductList-Bullet"/>
        <w:numPr>
          <w:ilvl w:val="1"/>
          <w:numId w:val="3"/>
        </w:numPr>
      </w:pPr>
      <w:hyperlink w:anchor="_Sec899">
        <w:r w:rsidR="00AF25EA">
          <w:rPr>
            <w:color w:val="00467F"/>
            <w:u w:val="single"/>
          </w:rPr>
          <w:t>G függelék – Adattároló Eszköz feltételei</w:t>
        </w:r>
      </w:hyperlink>
      <w:r w:rsidR="00AF25EA">
        <w:t>, amely az Adattároló Eszközökkel kapcsolatos kiegészítő feltételeket tartalmazza.</w:t>
      </w:r>
    </w:p>
    <w:p w:rsidR="00792C12" w:rsidRDefault="00086AC2" w:rsidP="00AF25EA">
      <w:pPr>
        <w:pStyle w:val="ProductList-Bullet"/>
        <w:numPr>
          <w:ilvl w:val="1"/>
          <w:numId w:val="3"/>
        </w:numPr>
      </w:pPr>
      <w:hyperlink w:anchor="_Sec1230">
        <w:r w:rsidR="00AF25EA">
          <w:rPr>
            <w:color w:val="00467F"/>
            <w:u w:val="single"/>
          </w:rPr>
          <w:t>H függelék – Hallgatói Használati Előnyök és Oktatási Programok</w:t>
        </w:r>
      </w:hyperlink>
      <w:r w:rsidR="00AF25EA">
        <w:t xml:space="preserve">, amely a Megfelelő Termékeket és a hozzájuk tartozó </w:t>
      </w:r>
      <w:r w:rsidR="00AF25EA">
        <w:fldChar w:fldCharType="begin"/>
      </w:r>
      <w:r w:rsidR="00AF25EA">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F25EA">
        <w:fldChar w:fldCharType="separate"/>
      </w:r>
      <w:r w:rsidR="00AF25EA">
        <w:rPr>
          <w:color w:val="0563C1"/>
        </w:rPr>
        <w:t>Hallgatói Használati Előnyöket</w:t>
      </w:r>
      <w:r w:rsidR="00AF25EA">
        <w:fldChar w:fldCharType="end"/>
      </w:r>
      <w:r w:rsidR="00AF25EA">
        <w:t xml:space="preserve"> sorolja fel.</w:t>
      </w:r>
    </w:p>
    <w:p w:rsidR="00792C12" w:rsidRDefault="00086AC2" w:rsidP="00AF25EA">
      <w:pPr>
        <w:pStyle w:val="ProductList-Bullet"/>
        <w:numPr>
          <w:ilvl w:val="0"/>
          <w:numId w:val="3"/>
        </w:numPr>
      </w:pPr>
      <w:hyperlink w:anchor="_Sec844">
        <w:r w:rsidR="00AF25EA">
          <w:rPr>
            <w:color w:val="00467F"/>
            <w:u w:val="single"/>
          </w:rPr>
          <w:t>Tárgymutató</w:t>
        </w:r>
      </w:hyperlink>
      <w:r w:rsidR="00AF25EA">
        <w:t>, amely felsorolja a Termékfeltételekben hivatkozott összes Terméket, és megmutatja, hogy azok hol találhatók.</w:t>
      </w:r>
    </w:p>
    <w:p w:rsidR="00792C12" w:rsidRDefault="00AF25EA">
      <w:pPr>
        <w:pStyle w:val="ProductList-Offering1Heading"/>
        <w:outlineLvl w:val="1"/>
      </w:pPr>
      <w:bookmarkStart w:id="8" w:name="_Sec534"/>
      <w:r>
        <w:t>Navigálás a Terméktételben</w:t>
      </w:r>
      <w:bookmarkEnd w:id="8"/>
      <w:r>
        <w:fldChar w:fldCharType="begin"/>
      </w:r>
      <w:r>
        <w:instrText xml:space="preserve"> TC "</w:instrText>
      </w:r>
      <w:bookmarkStart w:id="9" w:name="_Toc507618715"/>
      <w:r>
        <w:instrText>Navigálás a Terméktételben</w:instrText>
      </w:r>
      <w:bookmarkEnd w:id="9"/>
      <w:r>
        <w:instrText>" \l 2</w:instrText>
      </w:r>
      <w:r>
        <w:fldChar w:fldCharType="end"/>
      </w:r>
    </w:p>
    <w:p w:rsidR="00792C12" w:rsidRDefault="00AF25EA">
      <w:pPr>
        <w:pStyle w:val="ProductList-Body"/>
      </w:pPr>
      <w:r>
        <w:t>Mindegyik Szoftver Terméktétel négy szakaszból áll: Programbeli elérhetőség, A termékre vonatkozó feltételek, Használati Jogok és Frissítési Garancia.</w:t>
      </w:r>
    </w:p>
    <w:p w:rsidR="00792C12" w:rsidRDefault="00AF25EA">
      <w:pPr>
        <w:pStyle w:val="ProductList-Body"/>
      </w:pPr>
      <w:r>
        <w:t xml:space="preserve">Mindegyik Online Szolgáltatások Terméktétel két szakaszból áll: Programbeli elérhetőség és A termékre vonatkozó feltételek. </w:t>
      </w:r>
    </w:p>
    <w:p w:rsidR="00792C12" w:rsidRDefault="00792C12">
      <w:pPr>
        <w:pStyle w:val="ProductList-Body"/>
      </w:pPr>
    </w:p>
    <w:p w:rsidR="00792C12" w:rsidRDefault="00AF25E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792C12" w:rsidRDefault="00AF25E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92C12" w:rsidRDefault="00792C12">
      <w:pPr>
        <w:pStyle w:val="ProductList-Body"/>
      </w:pPr>
    </w:p>
    <w:p w:rsidR="00792C12" w:rsidRDefault="00AF25EA">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792C12" w:rsidRDefault="00AF25E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92C12" w:rsidRDefault="00792C12">
      <w:pPr>
        <w:pStyle w:val="ProductList-Body"/>
      </w:pPr>
    </w:p>
    <w:p w:rsidR="00792C12" w:rsidRDefault="00AF25E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792C12" w:rsidRDefault="00AF25E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92C12" w:rsidRDefault="00792C12">
      <w:pPr>
        <w:pStyle w:val="ProductList-Body"/>
      </w:pPr>
    </w:p>
    <w:p w:rsidR="00792C12" w:rsidRDefault="00AF25EA">
      <w:pPr>
        <w:pStyle w:val="ProductList-Body"/>
      </w:pPr>
      <w:r>
        <w:rPr>
          <w:b/>
          <w:color w:val="00188F"/>
        </w:rPr>
        <w:t xml:space="preserve">4. A Frissítési Garancia </w:t>
      </w:r>
      <w:r>
        <w:t>a Frissítési Garancia fedezethez tartozó feltételeket és kikötéseket határozza meg.</w:t>
      </w:r>
    </w:p>
    <w:p w:rsidR="00792C12" w:rsidRDefault="00AF25E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92C12" w:rsidRDefault="00AF25EA">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07618716"/>
      <w:r>
        <w:instrText>Pontosítások és a dokumentum módosításainak összefoglalása</w:instrText>
      </w:r>
      <w:bookmarkEnd w:id="11"/>
      <w:r>
        <w:instrText>" \l 2</w:instrText>
      </w:r>
      <w:r>
        <w:fldChar w:fldCharType="end"/>
      </w:r>
    </w:p>
    <w:p w:rsidR="00792C12" w:rsidRDefault="00AF25E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92"/>
        <w:gridCol w:w="5424"/>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Törlések</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Azure Advanced Threat Protection for Users (Felhasználói SL)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Azure Advanced Threat Protection for Users Ügyfélfelügyeleti Licenc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rsidRPr="00086AC2">
        <w:tc>
          <w:tcPr>
            <w:tcW w:w="6120" w:type="dxa"/>
            <w:tcBorders>
              <w:top w:val="single" w:sz="4" w:space="0" w:color="000000"/>
              <w:left w:val="single" w:sz="4" w:space="0" w:color="000000"/>
              <w:bottom w:val="single" w:sz="4" w:space="0" w:color="000000"/>
              <w:right w:val="single" w:sz="4" w:space="0" w:color="000000"/>
            </w:tcBorders>
          </w:tcPr>
          <w:p w:rsidR="00792C12" w:rsidRPr="00086AC2" w:rsidRDefault="00AF25EA">
            <w:pPr>
              <w:pStyle w:val="ProductList-TableBody"/>
              <w:rPr>
                <w:lang w:val="de-DE"/>
              </w:rPr>
            </w:pPr>
            <w:r w:rsidRPr="00086AC2">
              <w:rPr>
                <w:lang w:val="de-DE"/>
              </w:rPr>
              <w:t>Közös Körzeti Telefon (Eszköz SL)</w:t>
            </w:r>
          </w:p>
        </w:tc>
        <w:tc>
          <w:tcPr>
            <w:tcW w:w="6120" w:type="dxa"/>
            <w:tcBorders>
              <w:top w:val="single" w:sz="4" w:space="0" w:color="000000"/>
              <w:left w:val="single" w:sz="4" w:space="0" w:color="000000"/>
              <w:bottom w:val="single" w:sz="4" w:space="0" w:color="000000"/>
              <w:right w:val="single" w:sz="4" w:space="0" w:color="000000"/>
            </w:tcBorders>
          </w:tcPr>
          <w:p w:rsidR="00792C12" w:rsidRPr="00086AC2" w:rsidRDefault="00792C12">
            <w:pPr>
              <w:pStyle w:val="ProductList-TableBody"/>
              <w:rPr>
                <w:lang w:val="de-DE"/>
              </w:rPr>
            </w:pPr>
          </w:p>
        </w:tc>
      </w:tr>
    </w:tbl>
    <w:p w:rsidR="00792C12" w:rsidRPr="00086AC2" w:rsidRDefault="00792C12">
      <w:pPr>
        <w:pStyle w:val="ProductList-Body"/>
        <w:rPr>
          <w:lang w:val="de-DE"/>
        </w:rPr>
      </w:pPr>
    </w:p>
    <w:p w:rsidR="00792C12" w:rsidRPr="00086AC2" w:rsidRDefault="00AF25EA">
      <w:pPr>
        <w:pStyle w:val="ProductList-ClauseHeading"/>
        <w:outlineLvl w:val="2"/>
        <w:rPr>
          <w:lang w:val="de-DE"/>
        </w:rPr>
      </w:pPr>
      <w:r w:rsidRPr="00086AC2">
        <w:rPr>
          <w:lang w:val="de-DE"/>
        </w:rPr>
        <w:t>Szoftver</w:t>
      </w:r>
    </w:p>
    <w:p w:rsidR="00792C12" w:rsidRPr="00086AC2" w:rsidRDefault="00086AC2">
      <w:pPr>
        <w:pStyle w:val="ProductList-Body"/>
        <w:rPr>
          <w:lang w:val="de-DE"/>
        </w:rPr>
      </w:pPr>
      <w:hyperlink w:anchor="_Sec857">
        <w:r w:rsidR="00AF25EA" w:rsidRPr="00086AC2">
          <w:rPr>
            <w:color w:val="00467F"/>
            <w:u w:val="single"/>
            <w:lang w:val="de-DE"/>
          </w:rPr>
          <w:t>Advanced Threat Analytics</w:t>
        </w:r>
      </w:hyperlink>
      <w:r w:rsidR="00AF25EA" w:rsidRPr="00086AC2">
        <w:rPr>
          <w:lang w:val="de-DE"/>
        </w:rPr>
        <w:t xml:space="preserve">: A Felügyeleti Licencek táblázata kiegészült az Azure Advanced Threat Protection for Users (Felhasználói SL) licenccel, amely egy Advanced Threat Analytics szolgáltatásra jogosító Ügyfélfelügyeleti Licenc.  </w:t>
      </w:r>
    </w:p>
    <w:p w:rsidR="00792C12" w:rsidRPr="00086AC2" w:rsidRDefault="00086AC2">
      <w:pPr>
        <w:pStyle w:val="ProductList-Body"/>
        <w:rPr>
          <w:lang w:val="de-DE"/>
        </w:rPr>
      </w:pPr>
      <w:hyperlink w:anchor="_Sec652">
        <w:r w:rsidR="00AF25EA" w:rsidRPr="00086AC2">
          <w:rPr>
            <w:color w:val="00467F"/>
            <w:u w:val="single"/>
            <w:lang w:val="de-DE"/>
          </w:rPr>
          <w:t>Windows asztali operációs rendszer</w:t>
        </w:r>
      </w:hyperlink>
      <w:r w:rsidR="00AF25EA" w:rsidRPr="00086AC2">
        <w:rPr>
          <w:lang w:val="de-DE"/>
        </w:rPr>
        <w:t xml:space="preserve">: A feltételek egyértelművé tétele érdekében átdolgoztuk a Windows asztali operációs rendszer terméktételt. </w:t>
      </w:r>
    </w:p>
    <w:p w:rsidR="00792C12" w:rsidRPr="00086AC2" w:rsidRDefault="00792C12">
      <w:pPr>
        <w:pStyle w:val="ProductList-Body"/>
        <w:rPr>
          <w:lang w:val="de-DE"/>
        </w:rPr>
      </w:pPr>
    </w:p>
    <w:p w:rsidR="00792C12" w:rsidRPr="00086AC2" w:rsidRDefault="00AF25EA">
      <w:pPr>
        <w:pStyle w:val="ProductList-ClauseHeading"/>
        <w:outlineLvl w:val="2"/>
        <w:rPr>
          <w:lang w:val="de-DE"/>
        </w:rPr>
      </w:pPr>
      <w:r w:rsidRPr="00086AC2">
        <w:rPr>
          <w:lang w:val="de-DE"/>
        </w:rPr>
        <w:t>Online Szolgáltatások</w:t>
      </w:r>
    </w:p>
    <w:p w:rsidR="00792C12" w:rsidRPr="00086AC2" w:rsidRDefault="00086AC2">
      <w:pPr>
        <w:pStyle w:val="ProductList-Body"/>
        <w:rPr>
          <w:lang w:val="de-DE"/>
        </w:rPr>
      </w:pPr>
      <w:hyperlink w:anchor="_Sec624">
        <w:r w:rsidR="00AF25EA" w:rsidRPr="00086AC2">
          <w:rPr>
            <w:color w:val="00467F"/>
            <w:u w:val="single"/>
            <w:lang w:val="de-DE"/>
          </w:rPr>
          <w:t>Microsoft Azure-Szolgáltatások</w:t>
        </w:r>
      </w:hyperlink>
      <w:r w:rsidR="00AF25EA" w:rsidRPr="00086AC2">
        <w:rPr>
          <w:lang w:val="de-DE"/>
        </w:rPr>
        <w:t>: Kiegészült a Microsoft Azure Előny SQL Serverhez bevezetését támogató új feltételekkel. A Microsoft Azure Előny SQL Serverhez lehetővé teszi, hogy az ügyfelek meglévő, érvényes Frissítési Garanciával rendelkező SQL Server-licenceiket az Azure SQL-adatbázis Felügyelt Példányával (Példányaival) kapcsolatban használják úgy, hogy csak a vonatkozó számításokért és tárhelyért kell fizetniük.</w:t>
      </w:r>
    </w:p>
    <w:p w:rsidR="00792C12" w:rsidRPr="00086AC2" w:rsidRDefault="00086AC2">
      <w:pPr>
        <w:pStyle w:val="ProductList-Body"/>
        <w:rPr>
          <w:lang w:val="de-DE"/>
        </w:rPr>
      </w:pPr>
      <w:hyperlink w:anchor="_Sec1199">
        <w:r w:rsidR="00AF25EA" w:rsidRPr="00086AC2">
          <w:rPr>
            <w:color w:val="00467F"/>
            <w:u w:val="single"/>
            <w:lang w:val="de-DE"/>
          </w:rPr>
          <w:t>Microsoft Azure Felhasználói Csomagok</w:t>
        </w:r>
      </w:hyperlink>
      <w:r w:rsidR="00AF25EA" w:rsidRPr="00086AC2">
        <w:rPr>
          <w:lang w:val="de-DE"/>
        </w:rPr>
        <w:t>: Olyan feltételekkel egészült ki, amelyek megengedik, hogy az Azure Advanced Threat Protection for Users licenccel rendelkező ügyfelek helyileg telepítsék és használják az Advanced Threat Analytics szolgáltatást olyan ügyfél Operációsrendszer-környezetek (vagy ügyfél Operációsrendszer-környezetként használt Kiszolgáló Operációsrendszer-környezetek) esetében, amelyeket kizárólag azok a felhasználók használnak, akikhez licencet rendeltek hozzá. Ez a jogosultság lejár, amikor lejár az Ügyfél előfizetése.</w:t>
      </w:r>
    </w:p>
    <w:p w:rsidR="00792C12" w:rsidRPr="00086AC2" w:rsidRDefault="00792C12">
      <w:pPr>
        <w:pStyle w:val="ProductList-Body"/>
        <w:rPr>
          <w:lang w:val="de-DE"/>
        </w:rPr>
      </w:pPr>
    </w:p>
    <w:p w:rsidR="00792C12" w:rsidRPr="00086AC2" w:rsidRDefault="00AF25EA">
      <w:pPr>
        <w:pStyle w:val="ProductList-ClauseHeading"/>
        <w:outlineLvl w:val="2"/>
        <w:rPr>
          <w:lang w:val="de-DE"/>
        </w:rPr>
      </w:pPr>
      <w:r w:rsidRPr="00086AC2">
        <w:rPr>
          <w:lang w:val="de-DE"/>
        </w:rPr>
        <w:t>Egyéb Online Szolgáltatások</w:t>
      </w:r>
    </w:p>
    <w:p w:rsidR="00792C12" w:rsidRPr="00086AC2" w:rsidRDefault="00086AC2">
      <w:pPr>
        <w:pStyle w:val="ProductList-Body"/>
        <w:rPr>
          <w:lang w:val="de-DE"/>
        </w:rPr>
      </w:pPr>
      <w:hyperlink w:anchor="_Sec674">
        <w:r w:rsidR="00AF25EA" w:rsidRPr="00086AC2">
          <w:rPr>
            <w:color w:val="00467F"/>
            <w:u w:val="single"/>
            <w:lang w:val="de-DE"/>
          </w:rPr>
          <w:t>Üzleti Alkalmazások Platformja</w:t>
        </w:r>
      </w:hyperlink>
      <w:r w:rsidR="00AF25EA" w:rsidRPr="00086AC2">
        <w:rPr>
          <w:lang w:val="de-DE"/>
        </w:rPr>
        <w:t>: Frissült az SQL Server technológia című 2.3. szakasz, hogy világossá tegye, hogy a Power BI Report Serverbe beletartozik az SQL Server Standard Edition.</w:t>
      </w:r>
    </w:p>
    <w:p w:rsidR="00792C12" w:rsidRPr="00086AC2" w:rsidRDefault="00792C12">
      <w:pPr>
        <w:pStyle w:val="ProductList-Body"/>
        <w:rPr>
          <w:lang w:val="de-DE"/>
        </w:rPr>
      </w:pPr>
    </w:p>
    <w:p w:rsidR="00792C12" w:rsidRPr="00086AC2" w:rsidRDefault="00AF25EA">
      <w:pPr>
        <w:pStyle w:val="ProductList-ClauseHeading"/>
        <w:outlineLvl w:val="2"/>
        <w:rPr>
          <w:lang w:val="de-DE"/>
        </w:rPr>
      </w:pPr>
      <w:r w:rsidRPr="00086AC2">
        <w:rPr>
          <w:lang w:val="de-DE"/>
        </w:rPr>
        <w:t>Szószedet</w:t>
      </w:r>
    </w:p>
    <w:p w:rsidR="00792C12" w:rsidRPr="00086AC2" w:rsidRDefault="00086AC2">
      <w:pPr>
        <w:pStyle w:val="ProductList-Body"/>
        <w:rPr>
          <w:lang w:val="de-DE"/>
        </w:rPr>
      </w:pPr>
      <w:hyperlink w:anchor="_Sec553">
        <w:r w:rsidR="00AF25EA" w:rsidRPr="00086AC2">
          <w:rPr>
            <w:color w:val="00467F"/>
            <w:u w:val="single"/>
            <w:lang w:val="de-DE"/>
          </w:rPr>
          <w:t>Fogalommeghatározások</w:t>
        </w:r>
      </w:hyperlink>
      <w:r w:rsidR="00AF25EA" w:rsidRPr="00086AC2">
        <w:rPr>
          <w:lang w:val="de-DE"/>
        </w:rPr>
        <w:t>: Kiegészült az Információszervező fogalom meghatározásával.</w:t>
      </w:r>
    </w:p>
    <w:p w:rsidR="00792C12" w:rsidRPr="00086AC2" w:rsidRDefault="00792C12">
      <w:pPr>
        <w:pStyle w:val="ProductList-Body"/>
        <w:rPr>
          <w:lang w:val="de-DE"/>
        </w:rPr>
      </w:pPr>
    </w:p>
    <w:p w:rsidR="00792C12" w:rsidRPr="00086AC2" w:rsidRDefault="00AF25EA">
      <w:pPr>
        <w:pStyle w:val="ProductList-ClauseHeading"/>
        <w:outlineLvl w:val="2"/>
        <w:rPr>
          <w:lang w:val="de-DE"/>
        </w:rPr>
      </w:pPr>
      <w:r w:rsidRPr="00086AC2">
        <w:rPr>
          <w:lang w:val="de-DE"/>
        </w:rPr>
        <w:t>C függelék – Kiegészítő licencek és egyéb Átviteli licencek</w:t>
      </w:r>
    </w:p>
    <w:p w:rsidR="00792C12" w:rsidRPr="00086AC2" w:rsidRDefault="00086AC2">
      <w:pPr>
        <w:pStyle w:val="ProductList-Body"/>
        <w:rPr>
          <w:lang w:val="de-DE"/>
        </w:rPr>
      </w:pPr>
      <w:hyperlink w:anchor="_Sec1240">
        <w:r w:rsidR="00AF25EA" w:rsidRPr="00086AC2">
          <w:rPr>
            <w:color w:val="00467F"/>
            <w:u w:val="single"/>
            <w:lang w:val="de-DE"/>
          </w:rPr>
          <w:t>Frissítési Garanciából</w:t>
        </w:r>
      </w:hyperlink>
      <w:r w:rsidR="00AF25EA" w:rsidRPr="00086AC2">
        <w:rPr>
          <w:lang w:val="de-DE"/>
        </w:rPr>
        <w:t>: Olyan szövegrésszel egészült ki, amely világossá teszi, hogy az ügyfelek legfeljebb annyi Frissítési Garanciából SL licencet újíthatnak meg, mint ahány megfelelő Frissítési Garanciából SL licencük lejár.</w:t>
      </w:r>
    </w:p>
    <w:p w:rsidR="00792C12" w:rsidRPr="00086AC2" w:rsidRDefault="00792C12">
      <w:pPr>
        <w:pStyle w:val="ProductList-Body"/>
        <w:rPr>
          <w:lang w:val="de-DE"/>
        </w:rPr>
      </w:pPr>
    </w:p>
    <w:p w:rsidR="00792C12" w:rsidRPr="00086AC2" w:rsidRDefault="00792C12">
      <w:pPr>
        <w:pStyle w:val="ProductList-Body"/>
        <w:jc w:val="right"/>
        <w:rPr>
          <w:lang w:val="de-DE"/>
        </w:rPr>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792C12">
      <w:pPr>
        <w:sectPr w:rsidR="00792C12">
          <w:headerReference w:type="default" r:id="rId24"/>
          <w:footerReference w:type="default" r:id="rId25"/>
          <w:type w:val="continuous"/>
          <w:pgSz w:w="12240" w:h="15840" w:code="1"/>
          <w:pgMar w:top="1170" w:right="720" w:bottom="720" w:left="720" w:header="432" w:footer="288" w:gutter="0"/>
          <w:cols w:space="360"/>
        </w:sectPr>
      </w:pPr>
    </w:p>
    <w:p w:rsidR="00792C12" w:rsidRDefault="00AF25EA">
      <w:pPr>
        <w:pStyle w:val="ProductList-SectionHeading"/>
        <w:pageBreakBefore/>
        <w:outlineLvl w:val="0"/>
      </w:pPr>
      <w:bookmarkStart w:id="12" w:name="_Sec536"/>
      <w:bookmarkEnd w:id="2"/>
      <w:r>
        <w:t>Licencfeltételek</w:t>
      </w:r>
      <w:r>
        <w:fldChar w:fldCharType="begin"/>
      </w:r>
      <w:r>
        <w:instrText xml:space="preserve"> TC "</w:instrText>
      </w:r>
      <w:bookmarkStart w:id="13" w:name="_Toc507618717"/>
      <w:r>
        <w:instrText>Licencfeltételek</w:instrText>
      </w:r>
      <w:bookmarkEnd w:id="13"/>
      <w:r>
        <w:instrText>" \l 1</w:instrText>
      </w:r>
      <w:r>
        <w:fldChar w:fldCharType="end"/>
      </w:r>
    </w:p>
    <w:p w:rsidR="00792C12" w:rsidRDefault="00AF25EA">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792C12" w:rsidRDefault="00792C12">
      <w:pPr>
        <w:pStyle w:val="ProductList-Body"/>
      </w:pPr>
    </w:p>
    <w:p w:rsidR="00792C12" w:rsidRDefault="00AF25EA">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792C12" w:rsidRDefault="00AF25EA">
      <w:pPr>
        <w:pStyle w:val="ProductList-OfferingGroupHeading"/>
        <w:outlineLvl w:val="1"/>
      </w:pPr>
      <w:bookmarkStart w:id="14" w:name="_Sec537"/>
      <w:r>
        <w:t>Univerzális licencfeltételek</w:t>
      </w:r>
      <w:bookmarkEnd w:id="14"/>
      <w:r>
        <w:fldChar w:fldCharType="begin"/>
      </w:r>
      <w:r>
        <w:instrText xml:space="preserve"> TC "</w:instrText>
      </w:r>
      <w:bookmarkStart w:id="15" w:name="_Toc507618718"/>
      <w:r>
        <w:instrText>Univerzális licencfeltételek</w:instrText>
      </w:r>
      <w:bookmarkEnd w:id="15"/>
      <w:r>
        <w:instrText>" \l 2</w:instrText>
      </w:r>
      <w:r>
        <w:fldChar w:fldCharType="end"/>
      </w:r>
    </w:p>
    <w:p w:rsidR="00792C12" w:rsidRDefault="00AF25EA">
      <w:pPr>
        <w:pStyle w:val="ProductList-Body"/>
      </w:pPr>
      <w:r>
        <w:t>Az Univerzális Licencfeltételek a Microsoft Mennyiségi Licencprogramja keretében licencbe vett összes Szoftvertermékre vonatkoznak (kivéve, ha az Általános Licencfeltételek és/vagy a Termékspecifikus Licencfeltételek kifejezetten eltérően rendelkeznek).</w:t>
      </w:r>
    </w:p>
    <w:p w:rsidR="00792C12" w:rsidRDefault="00792C12">
      <w:pPr>
        <w:pStyle w:val="ProductList-Body"/>
      </w:pPr>
    </w:p>
    <w:p w:rsidR="00792C12" w:rsidRDefault="00AF25EA">
      <w:pPr>
        <w:pStyle w:val="ProductList-ClauseHeading"/>
        <w:outlineLvl w:val="2"/>
      </w:pPr>
      <w:r>
        <w:t>1. Fogalommeghatározások</w:t>
      </w:r>
    </w:p>
    <w:p w:rsidR="00792C12" w:rsidRDefault="00AF25E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792C12" w:rsidRDefault="00792C12">
      <w:pPr>
        <w:pStyle w:val="ProductList-Body"/>
      </w:pPr>
    </w:p>
    <w:p w:rsidR="00792C12" w:rsidRDefault="00AF25EA">
      <w:pPr>
        <w:pStyle w:val="ProductList-ClauseHeading"/>
        <w:outlineLvl w:val="2"/>
      </w:pPr>
      <w:r>
        <w:t>2. Az Ügyfél használati jogai</w:t>
      </w:r>
    </w:p>
    <w:p w:rsidR="00792C12" w:rsidRDefault="00AF25E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792C12" w:rsidRDefault="00792C12">
      <w:pPr>
        <w:pStyle w:val="ProductList-Body"/>
      </w:pPr>
    </w:p>
    <w:p w:rsidR="00792C12" w:rsidRDefault="00AF25EA">
      <w:pPr>
        <w:pStyle w:val="ProductList-ClauseHeading"/>
        <w:outlineLvl w:val="2"/>
      </w:pPr>
      <w:r>
        <w:t>3. Egyéb verziók és alacsonyabb verziójú kiadások használatára vonatkozó jogok</w:t>
      </w:r>
    </w:p>
    <w:p w:rsidR="00792C12" w:rsidRDefault="00AF25E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792C12" w:rsidRDefault="00792C12">
      <w:pPr>
        <w:pStyle w:val="ProductList-Body"/>
      </w:pPr>
    </w:p>
    <w:p w:rsidR="00792C12" w:rsidRDefault="00AF25EA">
      <w:pPr>
        <w:pStyle w:val="ProductList-ClauseHeading"/>
        <w:outlineLvl w:val="2"/>
      </w:pPr>
      <w:r>
        <w:t>4. Harmadik féltől származó szoftverek</w:t>
      </w:r>
    </w:p>
    <w:p w:rsidR="00792C12" w:rsidRDefault="00AF25EA">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792C12" w:rsidRDefault="00792C12">
      <w:pPr>
        <w:pStyle w:val="ProductList-Body"/>
      </w:pPr>
    </w:p>
    <w:p w:rsidR="00792C12" w:rsidRDefault="00AF25EA">
      <w:pPr>
        <w:pStyle w:val="ProductList-ClauseHeading"/>
        <w:outlineLvl w:val="2"/>
      </w:pPr>
      <w:r>
        <w:t>5. Kibocsátás előtti kód, frissítések vagy kiegészítések, további funkciók</w:t>
      </w:r>
    </w:p>
    <w:p w:rsidR="00792C12" w:rsidRDefault="00AF25E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792C12" w:rsidRDefault="00792C12">
      <w:pPr>
        <w:pStyle w:val="ProductList-Body"/>
      </w:pPr>
    </w:p>
    <w:p w:rsidR="00792C12" w:rsidRDefault="00AF25EA">
      <w:pPr>
        <w:pStyle w:val="ProductList-ClauseHeading"/>
        <w:outlineLvl w:val="2"/>
      </w:pPr>
      <w:r>
        <w:t>6. Korlátozások</w:t>
      </w:r>
    </w:p>
    <w:p w:rsidR="00792C12" w:rsidRDefault="00AF25EA">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792C12" w:rsidRDefault="00792C12">
      <w:pPr>
        <w:pStyle w:val="ProductList-Body"/>
      </w:pPr>
    </w:p>
    <w:p w:rsidR="00792C12" w:rsidRDefault="00AF25EA">
      <w:pPr>
        <w:pStyle w:val="ProductList-ClauseHeading"/>
        <w:outlineLvl w:val="2"/>
      </w:pPr>
      <w:r>
        <w:t>7. Frissítési Garancia</w:t>
      </w:r>
    </w:p>
    <w:p w:rsidR="00792C12" w:rsidRDefault="00AF25E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792C12" w:rsidRDefault="00792C12">
      <w:pPr>
        <w:pStyle w:val="ProductList-Body"/>
      </w:pPr>
    </w:p>
    <w:p w:rsidR="00792C12" w:rsidRDefault="00AF25EA">
      <w:pPr>
        <w:pStyle w:val="ProductList-ClauseHeading"/>
        <w:outlineLvl w:val="2"/>
      </w:pPr>
      <w:r>
        <w:t>8. Szoftverfelügyelet kiszervezése</w:t>
      </w:r>
    </w:p>
    <w:p w:rsidR="00792C12" w:rsidRDefault="00AF25EA">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792C12" w:rsidRDefault="00792C12">
      <w:pPr>
        <w:pStyle w:val="ProductList-Body"/>
      </w:pPr>
    </w:p>
    <w:p w:rsidR="00792C12" w:rsidRDefault="00AF25EA">
      <w:pPr>
        <w:pStyle w:val="ProductList-ClauseHeading"/>
        <w:outlineLvl w:val="2"/>
      </w:pPr>
      <w:r>
        <w:t>9. Licencek hozzárendelése és átrendelése</w:t>
      </w:r>
    </w:p>
    <w:p w:rsidR="00792C12" w:rsidRDefault="00AF25E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792C12" w:rsidRDefault="00792C12">
      <w:pPr>
        <w:pStyle w:val="ProductList-Body"/>
      </w:pPr>
    </w:p>
    <w:p w:rsidR="00792C12" w:rsidRDefault="00AF25EA">
      <w:pPr>
        <w:pStyle w:val="ProductList-ClauseHeading"/>
        <w:outlineLvl w:val="2"/>
      </w:pPr>
      <w:r>
        <w:t>10. Technikai intézkedések</w:t>
      </w:r>
    </w:p>
    <w:p w:rsidR="00792C12" w:rsidRDefault="00AF25E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792C12" w:rsidRDefault="00792C12">
      <w:pPr>
        <w:pStyle w:val="ProductList-Body"/>
      </w:pPr>
    </w:p>
    <w:p w:rsidR="00792C12" w:rsidRDefault="00AF25EA">
      <w:pPr>
        <w:pStyle w:val="ProductList-SubClauseHeading"/>
        <w:outlineLvl w:val="3"/>
      </w:pPr>
      <w:r>
        <w:t>10.1 Aktiválás és érvényesítés</w:t>
      </w:r>
    </w:p>
    <w:p w:rsidR="00792C12" w:rsidRDefault="00AF25EA">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792C12" w:rsidRDefault="00792C12">
      <w:pPr>
        <w:pStyle w:val="ProductList-BodyIndented"/>
      </w:pPr>
    </w:p>
    <w:p w:rsidR="00792C12" w:rsidRDefault="00AF25EA">
      <w:pPr>
        <w:pStyle w:val="ProductList-SubClauseHeading"/>
        <w:outlineLvl w:val="3"/>
      </w:pPr>
      <w:r>
        <w:t>10.2 Termékkulcsok</w:t>
      </w:r>
    </w:p>
    <w:p w:rsidR="00792C12" w:rsidRDefault="00AF25E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792C12" w:rsidRDefault="00792C12">
      <w:pPr>
        <w:pStyle w:val="ProductList-BodyIndented"/>
      </w:pPr>
    </w:p>
    <w:p w:rsidR="00792C12" w:rsidRDefault="00AF25EA">
      <w:pPr>
        <w:pStyle w:val="ProductList-ClauseHeading"/>
        <w:outlineLvl w:val="2"/>
      </w:pPr>
      <w:r>
        <w:t>11. Értesítések</w:t>
      </w:r>
    </w:p>
    <w:p w:rsidR="00792C12" w:rsidRDefault="00AF25EA">
      <w:pPr>
        <w:pStyle w:val="ProductList-Body"/>
      </w:pPr>
      <w:r>
        <w:t>Ahol az egyes Terméktétel részek Használati Jogok szakaszában ezt jelezzük, a következő értesítés alkalmazandó:</w:t>
      </w:r>
    </w:p>
    <w:p w:rsidR="00792C12" w:rsidRDefault="00792C12">
      <w:pPr>
        <w:pStyle w:val="ProductList-Body"/>
      </w:pPr>
    </w:p>
    <w:p w:rsidR="00792C12" w:rsidRDefault="00AF25EA">
      <w:pPr>
        <w:pStyle w:val="ProductList-SubClauseHeading"/>
        <w:outlineLvl w:val="3"/>
      </w:pPr>
      <w:r>
        <w:t>11.1 Internetalapú Szolgáltatások</w:t>
      </w:r>
    </w:p>
    <w:p w:rsidR="00792C12" w:rsidRDefault="00AF25E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792C12" w:rsidRDefault="00792C12">
      <w:pPr>
        <w:pStyle w:val="ProductList-BodyIndented"/>
      </w:pPr>
    </w:p>
    <w:p w:rsidR="00792C12" w:rsidRDefault="00AF25EA">
      <w:pPr>
        <w:pStyle w:val="ProductList-SubClauseHeading"/>
        <w:outlineLvl w:val="3"/>
      </w:pPr>
      <w:r>
        <w:t>11.2 Bing Térképek</w:t>
      </w:r>
    </w:p>
    <w:p w:rsidR="00792C12" w:rsidRDefault="00AF25EA">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biztosítják. A Bing Térképek Ügyfél általi használatára a Bing Térképek </w:t>
      </w:r>
      <w:hyperlink r:id="rId26">
        <w:r>
          <w:rPr>
            <w:color w:val="00467F"/>
            <w:u w:val="single"/>
          </w:rPr>
          <w:t>http://go.microsoft.com/?linkid=9710837</w:t>
        </w:r>
      </w:hyperlink>
      <w:r>
        <w:t xml:space="preserve"> webhelyen található Végfelhasználókra vonatkozó Használati Feltételei és a Bing Térképek </w:t>
      </w:r>
      <w:hyperlink r:id="rId27">
        <w:r>
          <w:rPr>
            <w:color w:val="00467F"/>
            <w:u w:val="single"/>
          </w:rPr>
          <w:t>http://go.microsoft.com/fwlink/?LinkID=248686</w:t>
        </w:r>
      </w:hyperlink>
      <w:r>
        <w:t xml:space="preserve"> webhelyen található Adatvédelmi Nyilatkozata vonatkozik.</w:t>
      </w:r>
    </w:p>
    <w:p w:rsidR="00792C12" w:rsidRDefault="00792C12">
      <w:pPr>
        <w:pStyle w:val="ProductList-BodyIndented"/>
      </w:pPr>
    </w:p>
    <w:p w:rsidR="00792C12" w:rsidRDefault="00AF25EA">
      <w:pPr>
        <w:pStyle w:val="ProductList-SubClauseHeading"/>
        <w:outlineLvl w:val="3"/>
      </w:pPr>
      <w:r>
        <w:t>11.3 A H.264/AVC képi szabvány, a VC-1 videoszabvány és az MPEG-4 Part 2 képi szabvány</w:t>
      </w:r>
    </w:p>
    <w:p w:rsidR="00792C12" w:rsidRDefault="00AF25E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8">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792C12" w:rsidRDefault="00792C12">
      <w:pPr>
        <w:pStyle w:val="ProductList-BodyIndented"/>
      </w:pPr>
    </w:p>
    <w:p w:rsidR="00792C12" w:rsidRDefault="00AF25EA">
      <w:pPr>
        <w:pStyle w:val="ProductList-ClauseHeading"/>
        <w:outlineLvl w:val="2"/>
      </w:pPr>
      <w:r>
        <w:t>12. Betűkészlet-összetevők, képek és hangok</w:t>
      </w:r>
    </w:p>
    <w:p w:rsidR="00792C12" w:rsidRDefault="00AF25E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792C12" w:rsidRDefault="00792C12">
      <w:pPr>
        <w:pStyle w:val="ProductList-Body"/>
      </w:pPr>
    </w:p>
    <w:p w:rsidR="00792C12" w:rsidRDefault="00AF25EA">
      <w:pPr>
        <w:pStyle w:val="ProductList-ClauseHeading"/>
        <w:outlineLvl w:val="2"/>
      </w:pPr>
      <w:r>
        <w:t>13. A szoftverhez tartozó technológiák</w:t>
      </w:r>
    </w:p>
    <w:p w:rsidR="00792C12" w:rsidRDefault="00AF25E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792C12" w:rsidRDefault="00792C12">
      <w:pPr>
        <w:pStyle w:val="ProductList-Body"/>
      </w:pPr>
    </w:p>
    <w:p w:rsidR="00792C12" w:rsidRDefault="00AF25EA">
      <w:pPr>
        <w:pStyle w:val="ProductList-ClauseHeading"/>
        <w:outlineLvl w:val="2"/>
      </w:pPr>
      <w:r>
        <w:t>14. Teljesítményvizsgálat</w:t>
      </w:r>
    </w:p>
    <w:p w:rsidR="00792C12" w:rsidRDefault="00AF25E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792C12" w:rsidRDefault="00792C12">
      <w:pPr>
        <w:pStyle w:val="ProductList-Body"/>
      </w:pPr>
    </w:p>
    <w:p w:rsidR="00792C12" w:rsidRDefault="00AF25EA">
      <w:pPr>
        <w:pStyle w:val="ProductList-ClauseHeading"/>
        <w:outlineLvl w:val="2"/>
      </w:pPr>
      <w:r>
        <w:t>15. Multiplexelés</w:t>
      </w:r>
    </w:p>
    <w:p w:rsidR="00792C12" w:rsidRDefault="00AF25E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792C12" w:rsidRDefault="00792C12">
      <w:pPr>
        <w:pStyle w:val="ProductList-Body"/>
      </w:pPr>
    </w:p>
    <w:p w:rsidR="00792C12" w:rsidRDefault="00AF25EA">
      <w:pPr>
        <w:pStyle w:val="ProductList-ClauseHeading"/>
        <w:outlineLvl w:val="2"/>
      </w:pPr>
      <w:r>
        <w:t>16. Felügyeleti és támogatási jogok</w:t>
      </w:r>
    </w:p>
    <w:p w:rsidR="00792C12" w:rsidRDefault="00AF25E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792C12" w:rsidRDefault="00792C12">
      <w:pPr>
        <w:pStyle w:val="ProductList-Body"/>
      </w:pPr>
    </w:p>
    <w:p w:rsidR="00792C12" w:rsidRDefault="00AF25EA">
      <w:pPr>
        <w:pStyle w:val="ProductList-ClauseHeading"/>
        <w:outlineLvl w:val="2"/>
      </w:pPr>
      <w:r>
        <w:t>17. Terjeszthető kód</w:t>
      </w:r>
    </w:p>
    <w:p w:rsidR="00792C12" w:rsidRDefault="00AF25EA">
      <w:pPr>
        <w:pStyle w:val="ProductList-Body"/>
      </w:pPr>
      <w:r>
        <w:t xml:space="preserve">A szoftver olyan kódot tartalmazhat, amely terjeszthető az Ügyfél által fejlesztett programokban, amennyiben az Ügyfél betartja az alábbi feltételeket. </w:t>
      </w:r>
    </w:p>
    <w:p w:rsidR="00792C12" w:rsidRDefault="00792C12">
      <w:pPr>
        <w:pStyle w:val="ProductList-Body"/>
      </w:pPr>
    </w:p>
    <w:p w:rsidR="00792C12" w:rsidRDefault="00AF25EA">
      <w:pPr>
        <w:pStyle w:val="ProductList-SubClauseHeading"/>
        <w:outlineLvl w:val="3"/>
      </w:pPr>
      <w:r>
        <w:t>17.1 Használati és terjesztési jog</w:t>
      </w:r>
    </w:p>
    <w:p w:rsidR="00792C12" w:rsidRDefault="00AF25EA">
      <w:pPr>
        <w:pStyle w:val="ProductList-BodyIndented"/>
      </w:pPr>
      <w:r>
        <w:t xml:space="preserve">A kód és az alább felsorolt szövegfájlok elnevezése „Terjeszthető kód”. </w:t>
      </w:r>
    </w:p>
    <w:p w:rsidR="00792C12" w:rsidRDefault="00AF25EA" w:rsidP="00AF25EA">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792C12" w:rsidRDefault="00AF25EA" w:rsidP="00AF25EA">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792C12" w:rsidRDefault="00AF25EA" w:rsidP="00AF25EA">
      <w:pPr>
        <w:pStyle w:val="ProductList-Bullet"/>
        <w:numPr>
          <w:ilvl w:val="1"/>
          <w:numId w:val="4"/>
        </w:numPr>
      </w:pPr>
      <w:r>
        <w:t>Harmadik fél általi terjesztés: Az Ügyfél programjainak terjesztői az adott programok részeként másolhatják és terjeszthetik a Terjeszthető kódot.</w:t>
      </w:r>
    </w:p>
    <w:p w:rsidR="00792C12" w:rsidRDefault="00AF25EA" w:rsidP="00AF25EA">
      <w:pPr>
        <w:pStyle w:val="ProductList-Bullet"/>
        <w:numPr>
          <w:ilvl w:val="1"/>
          <w:numId w:val="4"/>
        </w:numPr>
      </w:pPr>
      <w:r>
        <w:t>Képtár: A képtárban található képeket, grafikákat és animációkat az Ügyfél a szoftver dokumentációjában leírtaknak megfelelően másolhatja és terjesztheti.</w:t>
      </w:r>
    </w:p>
    <w:p w:rsidR="00792C12" w:rsidRDefault="00792C12">
      <w:pPr>
        <w:pStyle w:val="ProductList-BodyIndented"/>
      </w:pPr>
    </w:p>
    <w:p w:rsidR="00792C12" w:rsidRDefault="00AF25EA">
      <w:pPr>
        <w:pStyle w:val="ProductList-SubClauseHeading"/>
        <w:outlineLvl w:val="3"/>
      </w:pPr>
      <w:r>
        <w:t>17.2 A terjesztésre vonatkozó követelmények</w:t>
      </w:r>
    </w:p>
    <w:p w:rsidR="00792C12" w:rsidRDefault="00AF25EA">
      <w:pPr>
        <w:pStyle w:val="ProductList-BodyIndented"/>
      </w:pPr>
      <w:r>
        <w:t>Ha az Ügyfél bármilyen Terjeszthető kódot terjeszt, akkor az Ügyfélnek a következőket kell, illetve szabad tennie:</w:t>
      </w:r>
    </w:p>
    <w:p w:rsidR="00792C12" w:rsidRDefault="00AF25EA" w:rsidP="00AF25EA">
      <w:pPr>
        <w:pStyle w:val="ProductList-Bullet"/>
        <w:numPr>
          <w:ilvl w:val="1"/>
          <w:numId w:val="5"/>
        </w:numPr>
      </w:pPr>
      <w:r>
        <w:t>csak az Ügyfél programjaival együtt terjesztheti, ahol az Ügyfél programjai jelentős elsődleges funkciókkal egészítik ki a Terjeszthető Kódot;</w:t>
      </w:r>
    </w:p>
    <w:p w:rsidR="00792C12" w:rsidRDefault="00AF25EA" w:rsidP="00AF25EA">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792C12" w:rsidRDefault="00AF25EA" w:rsidP="00AF25E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792C12" w:rsidRDefault="00792C12">
      <w:pPr>
        <w:pStyle w:val="ProductList-BodyIndented"/>
      </w:pPr>
    </w:p>
    <w:p w:rsidR="00792C12" w:rsidRDefault="00AF25EA">
      <w:pPr>
        <w:pStyle w:val="ProductList-SubClauseHeading"/>
        <w:outlineLvl w:val="3"/>
      </w:pPr>
      <w:r>
        <w:t>17.3 A terjesztésre vonatkozó korlátozások</w:t>
      </w:r>
    </w:p>
    <w:p w:rsidR="00792C12" w:rsidRDefault="00AF25EA">
      <w:pPr>
        <w:pStyle w:val="ProductList-BodyIndented"/>
      </w:pPr>
      <w:r>
        <w:t>Az Ügyfél számára tilos:</w:t>
      </w:r>
    </w:p>
    <w:p w:rsidR="00792C12" w:rsidRDefault="00AF25EA" w:rsidP="00AF25EA">
      <w:pPr>
        <w:pStyle w:val="ProductList-Bullet"/>
        <w:numPr>
          <w:ilvl w:val="1"/>
          <w:numId w:val="6"/>
        </w:numPr>
      </w:pPr>
      <w:r>
        <w:t>a Terjeszthető kódban található bármilyen szerzői jogi nyilatkozatot, illetve szabadalmi vagy védjegyre vonatkozó értesítés módosítása;</w:t>
      </w:r>
    </w:p>
    <w:p w:rsidR="00792C12" w:rsidRDefault="00AF25EA" w:rsidP="00AF25EA">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792C12" w:rsidRDefault="00AF25EA" w:rsidP="00AF25EA">
      <w:pPr>
        <w:pStyle w:val="ProductList-Bullet"/>
        <w:numPr>
          <w:ilvl w:val="1"/>
          <w:numId w:val="6"/>
        </w:numPr>
      </w:pPr>
      <w:r>
        <w:t>a Terjeszthető kód terjesztése bármilyen rosszindulatú vagy megtévesztő programban vagy törvénybe ütköző módon; valamint</w:t>
      </w:r>
    </w:p>
    <w:p w:rsidR="00792C12" w:rsidRDefault="00AF25EA" w:rsidP="00AF25EA">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792C12" w:rsidRDefault="00792C12">
      <w:pPr>
        <w:pStyle w:val="ProductList-BodyIndented"/>
      </w:pPr>
    </w:p>
    <w:p w:rsidR="00792C12" w:rsidRDefault="00AF25EA">
      <w:pPr>
        <w:pStyle w:val="ProductList-ClauseHeading"/>
        <w:outlineLvl w:val="2"/>
      </w:pPr>
      <w:r>
        <w:t>18. A szoftverek pluszszolgáltatásai</w:t>
      </w:r>
    </w:p>
    <w:p w:rsidR="00792C12" w:rsidRDefault="00AF25E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792C12" w:rsidRDefault="00792C12">
      <w:pPr>
        <w:pStyle w:val="ProductList-Body"/>
      </w:pPr>
    </w:p>
    <w:p w:rsidR="00792C12" w:rsidRDefault="00AF25EA">
      <w:pPr>
        <w:pStyle w:val="ProductList-ClauseHeading"/>
        <w:outlineLvl w:val="2"/>
      </w:pPr>
      <w:r>
        <w:t>19. Személyes Adatok kezelése</w:t>
      </w:r>
    </w:p>
    <w:p w:rsidR="00792C12" w:rsidRDefault="00AF25EA">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29">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07618719"/>
      <w:r>
        <w:instrText>Licencmodellre vonatkozó Feltételek</w:instrText>
      </w:r>
      <w:bookmarkEnd w:id="17"/>
      <w:r>
        <w:instrText>" \l 2</w:instrText>
      </w:r>
      <w:r>
        <w:fldChar w:fldCharType="end"/>
      </w:r>
    </w:p>
    <w:p w:rsidR="00792C12" w:rsidRDefault="00AF25E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792C12" w:rsidRDefault="00AF25EA">
      <w:pPr>
        <w:pStyle w:val="ProductList-Offering2Heading"/>
        <w:outlineLvl w:val="2"/>
      </w:pPr>
      <w:bookmarkStart w:id="18" w:name="_Sec539"/>
      <w:r>
        <w:t>Asztali alkalmazások</w:t>
      </w:r>
      <w:bookmarkEnd w:id="18"/>
      <w:r>
        <w:fldChar w:fldCharType="begin"/>
      </w:r>
      <w:r>
        <w:instrText xml:space="preserve"> TC "</w:instrText>
      </w:r>
      <w:bookmarkStart w:id="19" w:name="_Toc507618720"/>
      <w:r>
        <w:instrText>Asztali alkalmazások</w:instrText>
      </w:r>
      <w:bookmarkEnd w:id="19"/>
      <w:r>
        <w:instrText>" \l 3</w:instrText>
      </w:r>
      <w:r>
        <w:fldChar w:fldCharType="end"/>
      </w:r>
    </w:p>
    <w:p w:rsidR="00792C12" w:rsidRDefault="00AF25EA">
      <w:pPr>
        <w:pStyle w:val="ProductList-ClauseHeading"/>
        <w:outlineLvl w:val="3"/>
      </w:pPr>
      <w:r>
        <w:t>Eszköz Licenc</w:t>
      </w:r>
    </w:p>
    <w:p w:rsidR="00792C12" w:rsidRDefault="00AF25EA" w:rsidP="00AF25E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792C12" w:rsidRDefault="00AF25EA" w:rsidP="00AF25E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792C12" w:rsidRDefault="00AF25EA" w:rsidP="00AF25E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792C12" w:rsidRDefault="00AF25EA" w:rsidP="00AF25E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792C12" w:rsidRDefault="00AF25EA" w:rsidP="00AF25EA">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792C12" w:rsidRDefault="00792C12">
      <w:pPr>
        <w:pStyle w:val="ProductList-Body"/>
      </w:pPr>
    </w:p>
    <w:p w:rsidR="00792C12" w:rsidRDefault="00AF25EA">
      <w:pPr>
        <w:pStyle w:val="ProductList-ClauseHeading"/>
        <w:outlineLvl w:val="3"/>
      </w:pPr>
      <w:r>
        <w:t>Multimédiás elemek és sablonok</w:t>
      </w:r>
    </w:p>
    <w:p w:rsidR="00792C12" w:rsidRDefault="00AF25EA">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792C12" w:rsidRDefault="00AF25EA">
      <w:pPr>
        <w:pStyle w:val="ProductList-Offering2Heading"/>
        <w:outlineLvl w:val="2"/>
      </w:pPr>
      <w:bookmarkStart w:id="20" w:name="_Sec540"/>
      <w:r>
        <w:t>Asztali operációs rendszerek</w:t>
      </w:r>
      <w:bookmarkEnd w:id="20"/>
      <w:r>
        <w:fldChar w:fldCharType="begin"/>
      </w:r>
      <w:r>
        <w:instrText xml:space="preserve"> TC "</w:instrText>
      </w:r>
      <w:bookmarkStart w:id="21" w:name="_Toc507618721"/>
      <w:r>
        <w:instrText>Asztali operációs rendszerek</w:instrText>
      </w:r>
      <w:bookmarkEnd w:id="21"/>
      <w:r>
        <w:instrText>" \l 3</w:instrText>
      </w:r>
      <w:r>
        <w:fldChar w:fldCharType="end"/>
      </w:r>
    </w:p>
    <w:p w:rsidR="00792C12" w:rsidRDefault="00AF25EA">
      <w:pPr>
        <w:pStyle w:val="ProductList-ClauseHeading"/>
        <w:outlineLvl w:val="3"/>
      </w:pPr>
      <w:r>
        <w:t>Eszköz Licenc</w:t>
      </w:r>
    </w:p>
    <w:p w:rsidR="00792C12" w:rsidRDefault="00AF25EA" w:rsidP="00AF25E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792C12" w:rsidRDefault="00AF25EA" w:rsidP="00AF25EA">
      <w:pPr>
        <w:pStyle w:val="ProductList-Bullet"/>
        <w:numPr>
          <w:ilvl w:val="0"/>
          <w:numId w:val="8"/>
        </w:numPr>
      </w:pPr>
      <w:r>
        <w:t>Az Ügyfél a szoftvert legfeljebb két processzorral használhatja.</w:t>
      </w:r>
    </w:p>
    <w:p w:rsidR="00792C12" w:rsidRDefault="00AF25EA" w:rsidP="00AF25EA">
      <w:pPr>
        <w:pStyle w:val="ProductList-Bullet"/>
        <w:numPr>
          <w:ilvl w:val="0"/>
          <w:numId w:val="8"/>
        </w:numPr>
      </w:pPr>
      <w:r>
        <w:t>A helyi használat bármely felhasználónak engedélyezett.</w:t>
      </w:r>
    </w:p>
    <w:p w:rsidR="00792C12" w:rsidRDefault="00AF25EA" w:rsidP="00AF25E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792C12" w:rsidRDefault="00AF25EA" w:rsidP="00AF25EA">
      <w:pPr>
        <w:pStyle w:val="ProductList-Bullet"/>
        <w:numPr>
          <w:ilvl w:val="0"/>
          <w:numId w:val="8"/>
        </w:numPr>
      </w:pPr>
      <w:r>
        <w:t>Egyszerre csak egy felhasználó érheti el és használhatja a szoftvert.</w:t>
      </w:r>
    </w:p>
    <w:p w:rsidR="00792C12" w:rsidRDefault="00AF25EA" w:rsidP="00AF25E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792C12" w:rsidRDefault="00AF25EA" w:rsidP="00AF25EA">
      <w:pPr>
        <w:pStyle w:val="ProductList-Bullet"/>
        <w:numPr>
          <w:ilvl w:val="0"/>
          <w:numId w:val="8"/>
        </w:numPr>
      </w:pPr>
      <w:r>
        <w:t>Korlátlan számú kapcsolat engedélyezett KMS szolgáltatásokkal (Kulcskezelési szolgáltatásokkal) vagy hasonló technológiával történő aktiválás érdekében.</w:t>
      </w:r>
    </w:p>
    <w:p w:rsidR="00792C12" w:rsidRDefault="00792C12">
      <w:pPr>
        <w:pStyle w:val="ProductList-Body"/>
      </w:pPr>
    </w:p>
    <w:p w:rsidR="00792C12" w:rsidRDefault="00AF25EA">
      <w:pPr>
        <w:pStyle w:val="ProductList-ClauseHeading"/>
        <w:outlineLvl w:val="3"/>
      </w:pPr>
      <w:r>
        <w:t>Adobe Flash Player</w:t>
      </w:r>
    </w:p>
    <w:p w:rsidR="00792C12" w:rsidRDefault="00AF25E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0">
        <w:r>
          <w:rPr>
            <w:color w:val="00467F"/>
            <w:u w:val="single"/>
          </w:rPr>
          <w:t>http://go.microsoft.com/fwlink/?linkid=248532</w:t>
        </w:r>
      </w:hyperlink>
      <w:r>
        <w:t>. Az Adobe és a Flash az Adobe Systems Incorporated védjegye vagy bejegyzett védjegye az Amerikai Egyesült Államokban és/vagy más országokban.</w:t>
      </w:r>
    </w:p>
    <w:p w:rsidR="00792C12" w:rsidRDefault="00AF25EA">
      <w:pPr>
        <w:pStyle w:val="ProductList-Offering2Heading"/>
        <w:outlineLvl w:val="2"/>
      </w:pPr>
      <w:bookmarkStart w:id="22" w:name="_Sec541"/>
      <w:r>
        <w:t>Rendszermagonkénti/CAL</w:t>
      </w:r>
      <w:bookmarkEnd w:id="22"/>
      <w:r>
        <w:fldChar w:fldCharType="begin"/>
      </w:r>
      <w:r>
        <w:instrText xml:space="preserve"> TC "</w:instrText>
      </w:r>
      <w:bookmarkStart w:id="23" w:name="_Toc507618722"/>
      <w:r>
        <w:instrText>Rendszermagonkénti/CAL</w:instrText>
      </w:r>
      <w:bookmarkEnd w:id="23"/>
      <w:r>
        <w:instrText>" \l 3</w:instrText>
      </w:r>
      <w:r>
        <w:fldChar w:fldCharType="end"/>
      </w:r>
    </w:p>
    <w:p w:rsidR="00792C12" w:rsidRDefault="00AF25EA">
      <w:pPr>
        <w:pStyle w:val="ProductList-ClauseHeading"/>
        <w:outlineLvl w:val="3"/>
      </w:pPr>
      <w:r>
        <w:t>Kiszolgálólicencek (rendszermagonkénti)</w:t>
      </w:r>
    </w:p>
    <w:p w:rsidR="00792C12" w:rsidRDefault="00AF25EA" w:rsidP="00AF25E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792C12" w:rsidRDefault="00AF25EA" w:rsidP="00AF25EA">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92C12" w:rsidRDefault="00AF25EA" w:rsidP="00AF25EA">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AF25EA" w:rsidP="00AF25EA">
      <w:pPr>
        <w:pStyle w:val="ProductList-Bullet"/>
        <w:numPr>
          <w:ilvl w:val="0"/>
          <w:numId w:val="9"/>
        </w:numPr>
      </w:pPr>
      <w:r>
        <w:t>Standard kiadás:</w:t>
      </w:r>
    </w:p>
    <w:p w:rsidR="00792C12" w:rsidRDefault="00AF25EA" w:rsidP="00AF25EA">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792C12" w:rsidRDefault="00AF25EA" w:rsidP="00AF25EA">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792C12" w:rsidRDefault="00AF25EA" w:rsidP="00AF25EA">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AF25EA" w:rsidP="00AF25EA">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792C12" w:rsidRDefault="00AF25EA" w:rsidP="00AF25E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792C12" w:rsidRDefault="00792C12">
      <w:pPr>
        <w:pStyle w:val="ProductList-Body"/>
      </w:pPr>
    </w:p>
    <w:p w:rsidR="00792C12" w:rsidRDefault="00AF25EA">
      <w:pPr>
        <w:pStyle w:val="ProductList-ClauseHeading"/>
        <w:outlineLvl w:val="3"/>
      </w:pPr>
      <w:r>
        <w:t>Hozzáférési licencek</w:t>
      </w:r>
    </w:p>
    <w:p w:rsidR="00792C12" w:rsidRDefault="00AF25EA" w:rsidP="00AF25E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792C12" w:rsidRDefault="00AF25EA" w:rsidP="00AF25E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792C12" w:rsidRDefault="00AF25EA" w:rsidP="00AF25E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792C12" w:rsidRDefault="00AF25EA" w:rsidP="00AF25E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792C12" w:rsidRDefault="00AF25EA">
      <w:pPr>
        <w:pStyle w:val="ProductList-Offering2Heading"/>
        <w:outlineLvl w:val="2"/>
      </w:pPr>
      <w:bookmarkStart w:id="24" w:name="_Sec542"/>
      <w:r>
        <w:t>Kiszolgáló/CAL</w:t>
      </w:r>
      <w:bookmarkEnd w:id="24"/>
      <w:r>
        <w:fldChar w:fldCharType="begin"/>
      </w:r>
      <w:r>
        <w:instrText xml:space="preserve"> TC "</w:instrText>
      </w:r>
      <w:bookmarkStart w:id="25" w:name="_Toc507618723"/>
      <w:r>
        <w:instrText>Kiszolgáló/CAL</w:instrText>
      </w:r>
      <w:bookmarkEnd w:id="25"/>
      <w:r>
        <w:instrText>" \l 3</w:instrText>
      </w:r>
      <w:r>
        <w:fldChar w:fldCharType="end"/>
      </w:r>
    </w:p>
    <w:p w:rsidR="00792C12" w:rsidRDefault="00AF25EA">
      <w:pPr>
        <w:pStyle w:val="ProductList-ClauseHeading"/>
        <w:outlineLvl w:val="3"/>
      </w:pPr>
      <w:r>
        <w:t>Kiszolgálólicencek (Példányonkénti)</w:t>
      </w:r>
    </w:p>
    <w:p w:rsidR="00792C12" w:rsidRDefault="00AF25E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792C12" w:rsidRDefault="00792C12">
      <w:pPr>
        <w:pStyle w:val="ProductList-Body"/>
      </w:pPr>
    </w:p>
    <w:p w:rsidR="00792C12" w:rsidRDefault="00AF25EA">
      <w:pPr>
        <w:pStyle w:val="ProductList-ClauseHeading"/>
        <w:outlineLvl w:val="3"/>
      </w:pPr>
      <w:r>
        <w:t>Hozzáférési licencek</w:t>
      </w:r>
    </w:p>
    <w:p w:rsidR="00792C12" w:rsidRDefault="00AF25EA" w:rsidP="00AF25E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792C12" w:rsidRDefault="00AF25EA" w:rsidP="00AF25E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792C12" w:rsidRDefault="00AF25EA">
      <w:pPr>
        <w:pStyle w:val="ProductList-Offering2Heading"/>
        <w:outlineLvl w:val="2"/>
      </w:pPr>
      <w:bookmarkStart w:id="26" w:name="_Sec543"/>
      <w:r>
        <w:t>Rendszermagonkénti licenc</w:t>
      </w:r>
      <w:bookmarkEnd w:id="26"/>
      <w:r>
        <w:fldChar w:fldCharType="begin"/>
      </w:r>
      <w:r>
        <w:instrText xml:space="preserve"> TC "</w:instrText>
      </w:r>
      <w:bookmarkStart w:id="27" w:name="_Toc507618724"/>
      <w:r>
        <w:instrText>Rendszermagonkénti licenc</w:instrText>
      </w:r>
      <w:bookmarkEnd w:id="27"/>
      <w:r>
        <w:instrText>" \l 3</w:instrText>
      </w:r>
      <w:r>
        <w:fldChar w:fldCharType="end"/>
      </w:r>
    </w:p>
    <w:p w:rsidR="00792C12" w:rsidRDefault="00AF25E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792C12" w:rsidRDefault="00792C12">
      <w:pPr>
        <w:pStyle w:val="ProductList-Body"/>
      </w:pPr>
    </w:p>
    <w:p w:rsidR="00792C12" w:rsidRDefault="00AF25EA">
      <w:pPr>
        <w:pStyle w:val="ProductList-ClauseHeading"/>
        <w:outlineLvl w:val="3"/>
      </w:pPr>
      <w:r>
        <w:t>Kiszolgálólicencek (rendszermagonként) – Licencelés a Kiszolgáló Fizikai rendszermagjai alapján</w:t>
      </w:r>
    </w:p>
    <w:p w:rsidR="00792C12" w:rsidRDefault="00AF25EA" w:rsidP="00AF25E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792C12" w:rsidRDefault="00AF25EA" w:rsidP="00AF25EA">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92C12" w:rsidRDefault="00AF25EA" w:rsidP="00AF25EA">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792C12" w:rsidRDefault="00AF25EA" w:rsidP="00AF25E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792C12" w:rsidRDefault="00AF25EA" w:rsidP="00AF25E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792C12" w:rsidRDefault="00792C12">
      <w:pPr>
        <w:pStyle w:val="ProductList-Body"/>
      </w:pPr>
    </w:p>
    <w:p w:rsidR="00792C12" w:rsidRDefault="00AF25EA">
      <w:pPr>
        <w:pStyle w:val="ProductList-ClauseHeading"/>
        <w:outlineLvl w:val="3"/>
      </w:pPr>
      <w:r>
        <w:t>Kiszolgálólicencek (rendszermagonkénti) – Egyedi Virtuális Operációsrendszer-környezetek szerinti licencelés</w:t>
      </w:r>
    </w:p>
    <w:p w:rsidR="00792C12" w:rsidRDefault="00AF25EA" w:rsidP="00AF25EA">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792C12" w:rsidRDefault="00AF25EA" w:rsidP="00AF25E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92C12" w:rsidRDefault="00AF25EA" w:rsidP="00AF25E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792C12" w:rsidRDefault="00AF25EA">
      <w:pPr>
        <w:pStyle w:val="ProductList-Offering2Heading"/>
        <w:outlineLvl w:val="2"/>
      </w:pPr>
      <w:bookmarkStart w:id="28" w:name="_Sec544"/>
      <w:r>
        <w:t>Felügyeleti Kiszolgálók</w:t>
      </w:r>
      <w:bookmarkEnd w:id="28"/>
      <w:r>
        <w:fldChar w:fldCharType="begin"/>
      </w:r>
      <w:r>
        <w:instrText xml:space="preserve"> TC "</w:instrText>
      </w:r>
      <w:bookmarkStart w:id="29" w:name="_Toc507618725"/>
      <w:r>
        <w:instrText>Felügyeleti Kiszolgálók</w:instrText>
      </w:r>
      <w:bookmarkEnd w:id="29"/>
      <w:r>
        <w:instrText>" \l 3</w:instrText>
      </w:r>
      <w:r>
        <w:fldChar w:fldCharType="end"/>
      </w:r>
    </w:p>
    <w:p w:rsidR="00792C12" w:rsidRDefault="00AF25EA">
      <w:pPr>
        <w:pStyle w:val="ProductList-ClauseHeading"/>
        <w:outlineLvl w:val="3"/>
      </w:pPr>
      <w:r>
        <w:t>Felügyeleti Licencek</w:t>
      </w:r>
    </w:p>
    <w:p w:rsidR="00792C12" w:rsidRDefault="00AF25E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792C12" w:rsidRDefault="00792C12">
      <w:pPr>
        <w:pStyle w:val="ProductList-Body"/>
      </w:pPr>
    </w:p>
    <w:p w:rsidR="00792C12" w:rsidRDefault="00AF25EA">
      <w:pPr>
        <w:pStyle w:val="ProductList-ClauseHeading"/>
        <w:outlineLvl w:val="3"/>
      </w:pPr>
      <w:r>
        <w:t>Kiszolgálófelügyeleti Licencek (rendszermagonkénti)</w:t>
      </w:r>
    </w:p>
    <w:p w:rsidR="00792C12" w:rsidRDefault="00AF25EA" w:rsidP="00AF25EA">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792C12" w:rsidRDefault="00AF25EA" w:rsidP="00AF25EA">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92C12" w:rsidRDefault="00AF25EA" w:rsidP="00AF25EA">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AF25EA" w:rsidP="00AF25EA">
      <w:pPr>
        <w:pStyle w:val="ProductList-Bullet"/>
        <w:numPr>
          <w:ilvl w:val="0"/>
          <w:numId w:val="14"/>
        </w:numPr>
      </w:pPr>
      <w:r>
        <w:t>Standard kiadás:</w:t>
      </w:r>
    </w:p>
    <w:p w:rsidR="00792C12" w:rsidRDefault="00AF25EA" w:rsidP="00AF25EA">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AF25EA" w:rsidP="00AF25EA">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792C12" w:rsidRDefault="00AF25EA" w:rsidP="00AF25EA">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792C12" w:rsidRDefault="00AF25EA" w:rsidP="00AF25EA">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792C12" w:rsidRDefault="00792C12">
      <w:pPr>
        <w:pStyle w:val="ProductList-Body"/>
      </w:pPr>
    </w:p>
    <w:p w:rsidR="00792C12" w:rsidRDefault="00AF25EA">
      <w:pPr>
        <w:pStyle w:val="ProductList-ClauseHeading"/>
        <w:outlineLvl w:val="3"/>
      </w:pPr>
      <w:r>
        <w:t>Ügyfélfelügyeleti licencek (Operációsrendszer-környezetenkénti vagy felhasználónkénti)</w:t>
      </w:r>
    </w:p>
    <w:p w:rsidR="00792C12" w:rsidRDefault="00AF25EA" w:rsidP="00AF25EA">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792C12" w:rsidRDefault="00AF25EA" w:rsidP="00AF25EA">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792C12" w:rsidRDefault="00AF25EA" w:rsidP="00AF25E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792C12" w:rsidRDefault="00AF25EA" w:rsidP="00AF25E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792C12" w:rsidRDefault="00792C12">
      <w:pPr>
        <w:pStyle w:val="ProductList-Body"/>
      </w:pPr>
    </w:p>
    <w:p w:rsidR="00792C12" w:rsidRDefault="00AF25EA">
      <w:pPr>
        <w:pStyle w:val="ProductList-ClauseHeading"/>
        <w:outlineLvl w:val="3"/>
      </w:pPr>
      <w:r>
        <w:t>Nincs szükség Felügyeleti Licencre:</w:t>
      </w:r>
    </w:p>
    <w:p w:rsidR="00792C12" w:rsidRDefault="00AF25EA" w:rsidP="00AF25E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792C12" w:rsidRDefault="00AF25EA" w:rsidP="00AF25EA">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792C12" w:rsidRDefault="00AF25EA" w:rsidP="00AF25E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792C12" w:rsidRDefault="00AF25EA" w:rsidP="00AF25EA">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792C12" w:rsidRDefault="00792C12">
      <w:pPr>
        <w:pStyle w:val="ProductList-Body"/>
      </w:pPr>
    </w:p>
    <w:p w:rsidR="00792C12" w:rsidRDefault="00AF25EA">
      <w:pPr>
        <w:pStyle w:val="ProductList-ClauseHeading"/>
        <w:outlineLvl w:val="3"/>
      </w:pPr>
      <w:r>
        <w:t>Adathalmazok</w:t>
      </w:r>
    </w:p>
    <w:p w:rsidR="00792C12" w:rsidRDefault="00AF25EA">
      <w:pPr>
        <w:pStyle w:val="ProductList-Body"/>
      </w:pPr>
      <w:r>
        <w:t>Az Ügyfél nem másolhatja le és nem terjesztheti a szoftverben lévő adathalmazokat (sem azok bármely részét).</w:t>
      </w:r>
    </w:p>
    <w:p w:rsidR="00792C12" w:rsidRDefault="00AF25EA">
      <w:pPr>
        <w:pStyle w:val="ProductList-Offering2Heading"/>
        <w:outlineLvl w:val="2"/>
      </w:pPr>
      <w:bookmarkStart w:id="30" w:name="_Sec545"/>
      <w:r>
        <w:t>Speciális kiszolgálók</w:t>
      </w:r>
      <w:bookmarkEnd w:id="30"/>
      <w:r>
        <w:fldChar w:fldCharType="begin"/>
      </w:r>
      <w:r>
        <w:instrText xml:space="preserve"> TC "</w:instrText>
      </w:r>
      <w:bookmarkStart w:id="31" w:name="_Toc507618726"/>
      <w:r>
        <w:instrText>Speciális kiszolgálók</w:instrText>
      </w:r>
      <w:bookmarkEnd w:id="31"/>
      <w:r>
        <w:instrText>" \l 3</w:instrText>
      </w:r>
      <w:r>
        <w:fldChar w:fldCharType="end"/>
      </w:r>
    </w:p>
    <w:p w:rsidR="00792C12" w:rsidRDefault="00AF25EA">
      <w:pPr>
        <w:pStyle w:val="ProductList-ClauseHeading"/>
        <w:outlineLvl w:val="3"/>
      </w:pPr>
      <w:r>
        <w:t>Kiszolgálólicencek (Példányonkénti)</w:t>
      </w:r>
    </w:p>
    <w:p w:rsidR="00792C12" w:rsidRDefault="00AF25E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792C12" w:rsidRDefault="00AF25EA">
      <w:pPr>
        <w:pStyle w:val="ProductList-Offering2Heading"/>
        <w:outlineLvl w:val="2"/>
      </w:pPr>
      <w:bookmarkStart w:id="32" w:name="_Sec546"/>
      <w:r>
        <w:t>Fejlesztőeszközök</w:t>
      </w:r>
      <w:bookmarkEnd w:id="32"/>
      <w:r>
        <w:fldChar w:fldCharType="begin"/>
      </w:r>
      <w:r>
        <w:instrText xml:space="preserve"> TC "</w:instrText>
      </w:r>
      <w:bookmarkStart w:id="33" w:name="_Toc507618727"/>
      <w:r>
        <w:instrText>Fejlesztőeszközök</w:instrText>
      </w:r>
      <w:bookmarkEnd w:id="33"/>
      <w:r>
        <w:instrText>" \l 3</w:instrText>
      </w:r>
      <w:r>
        <w:fldChar w:fldCharType="end"/>
      </w:r>
    </w:p>
    <w:p w:rsidR="00792C12" w:rsidRDefault="00AF25EA">
      <w:pPr>
        <w:pStyle w:val="ProductList-ClauseHeading"/>
        <w:outlineLvl w:val="3"/>
      </w:pPr>
      <w:r>
        <w:t>Felhasználói Licencek</w:t>
      </w:r>
    </w:p>
    <w:p w:rsidR="00792C12" w:rsidRDefault="00AF25EA" w:rsidP="00AF25EA">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792C12" w:rsidRDefault="00AF25EA" w:rsidP="00AF25EA">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792C12" w:rsidRDefault="00AF25EA" w:rsidP="00AF25E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792C12" w:rsidRDefault="00792C12">
      <w:pPr>
        <w:pStyle w:val="ProductList-Body"/>
      </w:pPr>
    </w:p>
    <w:p w:rsidR="00792C12" w:rsidRDefault="00AF25EA">
      <w:pPr>
        <w:pStyle w:val="ProductList-ClauseHeading"/>
        <w:outlineLvl w:val="3"/>
      </w:pPr>
      <w:r>
        <w:t>További licencfeltételek a Visual Studio-Előfizetésekre vonatkozóan</w:t>
      </w:r>
    </w:p>
    <w:p w:rsidR="00792C12" w:rsidRDefault="00AF25E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792C12" w:rsidRDefault="00792C12">
      <w:pPr>
        <w:pStyle w:val="ProductList-Body"/>
      </w:pPr>
    </w:p>
    <w:p w:rsidR="00792C12" w:rsidRDefault="00AF25EA">
      <w:pPr>
        <w:pStyle w:val="ProductList-SubClauseHeading"/>
        <w:outlineLvl w:val="4"/>
      </w:pPr>
      <w:r>
        <w:t>A szoftver futtatása Microsoft Azure Platformszolgáltatásokon</w:t>
      </w:r>
    </w:p>
    <w:p w:rsidR="00792C12" w:rsidRDefault="00AF25EA" w:rsidP="00AF25EA">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792C12" w:rsidRDefault="00AF25EA" w:rsidP="00AF25EA">
      <w:pPr>
        <w:pStyle w:val="ProductList-Bullet"/>
        <w:numPr>
          <w:ilvl w:val="1"/>
          <w:numId w:val="18"/>
        </w:numPr>
      </w:pPr>
      <w:r>
        <w:t>A Szoftver használatára továbbra is az Ügyfél mennyiségi licencszerződésének feltételei és kikötései, valamint a Szoftverhez mellékelt feltételek vonatkoznak.</w:t>
      </w:r>
    </w:p>
    <w:p w:rsidR="00792C12" w:rsidRDefault="00AF25EA" w:rsidP="00AF25EA">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792C12" w:rsidRDefault="00792C12">
      <w:pPr>
        <w:pStyle w:val="ProductList-BodyIndented"/>
      </w:pPr>
    </w:p>
    <w:p w:rsidR="00792C12" w:rsidRDefault="00AF25EA">
      <w:pPr>
        <w:pStyle w:val="ProductList-SubClauseHeading"/>
        <w:outlineLvl w:val="4"/>
      </w:pPr>
      <w:r>
        <w:t>További követelmények</w:t>
      </w:r>
    </w:p>
    <w:p w:rsidR="00792C12" w:rsidRDefault="00AF25EA">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792C12" w:rsidRDefault="00792C12">
      <w:pPr>
        <w:pStyle w:val="ProductList-BodyIndented"/>
      </w:pPr>
    </w:p>
    <w:p w:rsidR="00792C12" w:rsidRDefault="00AF25EA">
      <w:pPr>
        <w:pStyle w:val="ProductList-SubClauseHeading"/>
        <w:outlineLvl w:val="4"/>
      </w:pPr>
      <w:r>
        <w:t>Elfogadásra vonatkozó tesztek és visszajelzések</w:t>
      </w:r>
    </w:p>
    <w:p w:rsidR="00792C12" w:rsidRDefault="00AF25EA">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792C12" w:rsidRDefault="00792C12">
      <w:pPr>
        <w:pStyle w:val="ProductList-BodyIndented"/>
      </w:pPr>
    </w:p>
    <w:p w:rsidR="00792C12" w:rsidRDefault="00AF25EA">
      <w:pPr>
        <w:pStyle w:val="ProductList-SubClauseHeading"/>
        <w:outlineLvl w:val="4"/>
      </w:pPr>
      <w:r>
        <w:t>Windows Server 2016 Távoli asztali szolgáltatások</w:t>
      </w:r>
    </w:p>
    <w:p w:rsidR="00792C12" w:rsidRDefault="00AF25EA">
      <w:pPr>
        <w:pStyle w:val="ProductList-BodyIndented"/>
      </w:pPr>
      <w:r>
        <w:t>Egyszerre legfeljebb 200 név nélküli felhasználó használhatja a Windows Server szoftver Távoli asztali szolgáltatásait az Ügyfél programjait ismertető online bemutatók megtekintésére.</w:t>
      </w:r>
    </w:p>
    <w:p w:rsidR="00792C12" w:rsidRDefault="00792C12">
      <w:pPr>
        <w:pStyle w:val="ProductList-BodyIndented"/>
      </w:pPr>
    </w:p>
    <w:p w:rsidR="00792C12" w:rsidRDefault="00AF25EA">
      <w:pPr>
        <w:pStyle w:val="ProductList-SubClauseHeading"/>
        <w:outlineLvl w:val="4"/>
      </w:pPr>
      <w:r>
        <w:t>Windows Embedded-termék</w:t>
      </w:r>
    </w:p>
    <w:p w:rsidR="00792C12" w:rsidRDefault="00AF25EA">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792C12" w:rsidRDefault="00792C12">
      <w:pPr>
        <w:pStyle w:val="ProductList-BodyIndented"/>
        <w:jc w:val="right"/>
      </w:pPr>
    </w:p>
    <w:tbl>
      <w:tblPr>
        <w:tblStyle w:val="PURTable0"/>
        <w:tblW w:w="0" w:type="dxa"/>
        <w:tblLook w:val="04A0" w:firstRow="1" w:lastRow="0" w:firstColumn="1" w:lastColumn="0" w:noHBand="0" w:noVBand="1"/>
      </w:tblPr>
      <w:tblGrid>
        <w:gridCol w:w="1055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Indented"/>
      </w:pPr>
    </w:p>
    <w:p w:rsidR="00792C12" w:rsidRDefault="00792C12">
      <w:pPr>
        <w:sectPr w:rsidR="00792C12">
          <w:headerReference w:type="default" r:id="rId31"/>
          <w:footerReference w:type="default" r:id="rId32"/>
          <w:type w:val="continuous"/>
          <w:pgSz w:w="12240" w:h="15840" w:code="1"/>
          <w:pgMar w:top="1170" w:right="720" w:bottom="720" w:left="720" w:header="432" w:footer="288" w:gutter="0"/>
          <w:cols w:space="360"/>
        </w:sectPr>
      </w:pPr>
    </w:p>
    <w:p w:rsidR="00792C12" w:rsidRDefault="00AF25EA">
      <w:pPr>
        <w:pStyle w:val="ProductList-SectionHeading"/>
        <w:pageBreakBefore/>
        <w:outlineLvl w:val="0"/>
      </w:pPr>
      <w:bookmarkStart w:id="34" w:name="_Sec547"/>
      <w:bookmarkEnd w:id="12"/>
      <w:r>
        <w:t>Szoftver</w:t>
      </w:r>
      <w:r>
        <w:fldChar w:fldCharType="begin"/>
      </w:r>
      <w:r>
        <w:instrText xml:space="preserve"> TC "</w:instrText>
      </w:r>
      <w:bookmarkStart w:id="35" w:name="_Toc507618728"/>
      <w:r>
        <w:instrText>Szoftver</w:instrText>
      </w:r>
      <w:bookmarkEnd w:id="35"/>
      <w:r>
        <w:instrText>" \l 1</w:instrText>
      </w:r>
      <w:r>
        <w:fldChar w:fldCharType="end"/>
      </w:r>
    </w:p>
    <w:p w:rsidR="00792C12" w:rsidRDefault="00AF25E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8729"/>
      <w:r>
        <w:instrText>Advanced Threat Analytics</w:instrText>
      </w:r>
      <w:bookmarkEnd w:id="37"/>
      <w:r>
        <w:instrText>" \l 2</w:instrText>
      </w:r>
      <w:r>
        <w:fldChar w:fldCharType="end"/>
      </w:r>
    </w:p>
    <w:p w:rsidR="00792C12" w:rsidRDefault="00AF25EA">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FFFFFF"/>
              <w:right w:val="none" w:sz="4" w:space="0" w:color="6E6E6E"/>
            </w:tcBorders>
          </w:tcPr>
          <w:p w:rsidR="00792C12" w:rsidRDefault="00AF25E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92C12" w:rsidRDefault="00AF25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2C12" w:rsidRDefault="00AF25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3">
              <w:r>
                <w:rPr>
                  <w:color w:val="000000"/>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2.1 Országokra vonatkozó korlátozások</w:t>
      </w:r>
    </w:p>
    <w:p w:rsidR="00792C12" w:rsidRDefault="00AF25EA">
      <w:pPr>
        <w:pStyle w:val="ProductList-Body"/>
      </w:pPr>
      <w:r>
        <w:t>Az Advanced Threat Analytics 2016 terméket az ügyfelek nem tölthetik le annak érdekében, hogy a Kínai Népköztársaságban használják vagy terjesszék.</w:t>
      </w:r>
    </w:p>
    <w:p w:rsidR="00792C12" w:rsidRDefault="00792C12">
      <w:pPr>
        <w:pStyle w:val="ProductList-Body"/>
      </w:pPr>
    </w:p>
    <w:p w:rsidR="00792C12" w:rsidRDefault="00AF25EA">
      <w:pPr>
        <w:pStyle w:val="ProductList-ClauseHeading"/>
        <w:outlineLvl w:val="3"/>
      </w:pPr>
      <w:r>
        <w:t>2.2 Oktatási Ügyfelek</w:t>
      </w:r>
    </w:p>
    <w:p w:rsidR="00792C12" w:rsidRDefault="00AF25EA">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792C12" w:rsidRDefault="00AF25EA">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27"/>
        <w:gridCol w:w="3636"/>
        <w:gridCol w:w="365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Felügyeleti licencek</w:t>
      </w:r>
    </w:p>
    <w:tbl>
      <w:tblPr>
        <w:tblStyle w:val="PURTable"/>
        <w:tblW w:w="0" w:type="dxa"/>
        <w:tblLook w:val="04A0" w:firstRow="1" w:lastRow="0" w:firstColumn="1" w:lastColumn="0" w:noHBand="0" w:noVBand="1"/>
      </w:tblPr>
      <w:tblGrid>
        <w:gridCol w:w="3660"/>
        <w:gridCol w:w="3628"/>
        <w:gridCol w:w="3628"/>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Advanced Threat Analytics 2016 (Felhasználói vagy OSE ML)</w:t>
            </w:r>
          </w:p>
          <w:p w:rsidR="00792C12" w:rsidRDefault="00AF25E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Azure Advanced Threat Protection for Users (Felhasználói SL)</w:t>
            </w:r>
          </w:p>
          <w:p w:rsidR="00792C12" w:rsidRDefault="00AF25EA">
            <w:pPr>
              <w:pStyle w:val="ProductList-TableBody"/>
            </w:pPr>
            <w:r>
              <w:t xml:space="preserve">Felügyeleti Licenccel Egyenértékű Licenc (lásd az </w:t>
            </w:r>
            <w:hyperlink w:anchor="_Sec591">
              <w:r>
                <w:rPr>
                  <w:color w:val="00467F"/>
                  <w:u w:val="single"/>
                </w:rPr>
                <w:t>A függeléket</w:t>
              </w:r>
            </w:hyperlink>
            <w:r>
              <w:t>)</w:t>
            </w:r>
          </w:p>
        </w:tc>
      </w:tr>
    </w:tbl>
    <w:p w:rsidR="00792C12" w:rsidRDefault="00792C12">
      <w:pPr>
        <w:pStyle w:val="ProductList-Body"/>
      </w:pPr>
    </w:p>
    <w:p w:rsidR="00792C12" w:rsidRDefault="00AF25EA">
      <w:pPr>
        <w:pStyle w:val="ProductList-ClauseHeading"/>
        <w:outlineLvl w:val="3"/>
      </w:pPr>
      <w:r>
        <w:t>3.2 Felügyeleti licencet igénylő használat</w:t>
      </w:r>
    </w:p>
    <w:p w:rsidR="00792C12" w:rsidRDefault="00AF25E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792C12" w:rsidRDefault="00792C12">
      <w:pPr>
        <w:pStyle w:val="ProductList-Body"/>
      </w:pPr>
    </w:p>
    <w:p w:rsidR="00792C12" w:rsidRDefault="00AF25EA">
      <w:pPr>
        <w:pStyle w:val="ProductList-ClauseHeading"/>
        <w:outlineLvl w:val="3"/>
      </w:pPr>
      <w:r>
        <w:t>3.3 Harmadik felek nyílt forráskódú összetevőinek licencfeltételei</w:t>
      </w:r>
    </w:p>
    <w:p w:rsidR="00792C12" w:rsidRDefault="00AF25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792C12" w:rsidRDefault="00AF25EA">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42" w:name="_Sec592"/>
      <w:r>
        <w:t>BizTalk</w:t>
      </w:r>
      <w:bookmarkEnd w:id="42"/>
      <w:r>
        <w:fldChar w:fldCharType="begin"/>
      </w:r>
      <w:r>
        <w:instrText xml:space="preserve"> TC "</w:instrText>
      </w:r>
      <w:bookmarkStart w:id="43" w:name="_Toc507618730"/>
      <w:r>
        <w:instrText>BizTalk</w:instrText>
      </w:r>
      <w:bookmarkEnd w:id="43"/>
      <w:r>
        <w:instrText>" \l 2</w:instrText>
      </w:r>
      <w:r>
        <w:fldChar w:fldCharType="end"/>
      </w:r>
    </w:p>
    <w:p w:rsidR="00792C12" w:rsidRDefault="00AF25EA">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92C12" w:rsidRDefault="00AF25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2C12" w:rsidRDefault="00AF25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2C12" w:rsidRDefault="00AF25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2C12" w:rsidRDefault="00AF25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6E6E6E"/>
              <w:right w:val="none" w:sz="4" w:space="0" w:color="6E6E6E"/>
            </w:tcBorders>
          </w:tcPr>
          <w:p w:rsidR="00792C12" w:rsidRDefault="00AF25E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2C12" w:rsidRDefault="00AF25E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2C12" w:rsidRDefault="00792C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2C12" w:rsidRDefault="00792C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BizTalk Server Branch és Standard Edition</w:t>
      </w:r>
    </w:p>
    <w:p w:rsidR="00792C12" w:rsidRDefault="00AF25EA">
      <w:pPr>
        <w:pStyle w:val="ProductList-SubClauseHeading"/>
        <w:outlineLvl w:val="4"/>
      </w:pPr>
      <w:r>
        <w:t>3.1.1 Használati korlátozás</w:t>
      </w:r>
    </w:p>
    <w:p w:rsidR="00792C12" w:rsidRDefault="00AF25E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792C12" w:rsidRDefault="00792C12">
      <w:pPr>
        <w:pStyle w:val="ProductList-BodyIndented"/>
      </w:pPr>
    </w:p>
    <w:p w:rsidR="00792C12" w:rsidRDefault="00AF25EA">
      <w:pPr>
        <w:pStyle w:val="ProductList-SubClauseHeading"/>
        <w:outlineLvl w:val="4"/>
      </w:pPr>
      <w:r>
        <w:t>3.1.2 Office webösszetevők</w:t>
      </w:r>
    </w:p>
    <w:p w:rsidR="00792C12" w:rsidRDefault="00AF25EA">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792C12" w:rsidRDefault="00792C12">
      <w:pPr>
        <w:pStyle w:val="ProductList-BodyIndented"/>
      </w:pPr>
    </w:p>
    <w:p w:rsidR="00792C12" w:rsidRDefault="00AF25EA">
      <w:pPr>
        <w:pStyle w:val="ProductList-ClauseHeading"/>
        <w:outlineLvl w:val="3"/>
      </w:pPr>
      <w:r>
        <w:t>3.2 BizTalk Server Branch Edition</w:t>
      </w:r>
    </w:p>
    <w:p w:rsidR="00792C12" w:rsidRDefault="00AF25E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792C12" w:rsidRDefault="00AF25EA" w:rsidP="00AF25EA">
      <w:pPr>
        <w:pStyle w:val="ProductList-Bullet"/>
        <w:numPr>
          <w:ilvl w:val="0"/>
          <w:numId w:val="19"/>
        </w:numPr>
      </w:pPr>
      <w:r>
        <w:t xml:space="preserve">nem működhet központi csomópontként egy úgynevezett „hub and spoke” (kerékagy és küllők) hálózati modellben, </w:t>
      </w:r>
    </w:p>
    <w:p w:rsidR="00792C12" w:rsidRDefault="00AF25EA" w:rsidP="00AF25EA">
      <w:pPr>
        <w:pStyle w:val="ProductList-Bullet"/>
        <w:numPr>
          <w:ilvl w:val="0"/>
          <w:numId w:val="19"/>
        </w:numPr>
      </w:pPr>
      <w:r>
        <w:t xml:space="preserve">nem központosíthatja a vállalatra kiterjedő kommunikációt más Kiszolgálókkal vagy eszközökkel, illetve </w:t>
      </w:r>
    </w:p>
    <w:p w:rsidR="00792C12" w:rsidRDefault="00AF25EA" w:rsidP="00AF25EA">
      <w:pPr>
        <w:pStyle w:val="ProductList-Bullet"/>
        <w:numPr>
          <w:ilvl w:val="0"/>
          <w:numId w:val="19"/>
        </w:numPr>
      </w:pPr>
      <w:r>
        <w:t>nem automatizálhatja az üzleti folyamatokat divíziók, üzleti egységek vagy fiókirodák között.</w:t>
      </w:r>
    </w:p>
    <w:p w:rsidR="00792C12" w:rsidRDefault="00792C12">
      <w:pPr>
        <w:pStyle w:val="ProductList-Body"/>
      </w:pPr>
    </w:p>
    <w:p w:rsidR="00792C12" w:rsidRDefault="00AF25EA">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A BizTalk Server szoftverhez kapcsolódó sémák és sablonok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BAM eseménykezelő API-k, eseményérzékelők és felügyeleti eszközök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Fejlesztőeszközök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MQHelper.dll</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SOAP-vételi adapter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UDDI</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2"/>
      </w:pPr>
      <w:bookmarkStart w:id="47" w:name="_Sec596"/>
      <w:r>
        <w:t>4. Frissítési Garancia</w:t>
      </w:r>
      <w:bookmarkEnd w:id="47"/>
    </w:p>
    <w:p w:rsidR="00792C12" w:rsidRDefault="00792C12">
      <w:pPr>
        <w:pStyle w:val="ProductList-Body"/>
      </w:pPr>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4">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4.1 Biz Talk Server 2013 R2 Enterprise – Korlátlan virtualizáció</w:t>
      </w:r>
    </w:p>
    <w:p w:rsidR="00792C12" w:rsidRDefault="00AF25E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48" w:name="_Sec597"/>
      <w:r>
        <w:t>CAL Csomagok</w:t>
      </w:r>
      <w:bookmarkEnd w:id="48"/>
      <w:r>
        <w:fldChar w:fldCharType="begin"/>
      </w:r>
      <w:r>
        <w:instrText xml:space="preserve"> TC "</w:instrText>
      </w:r>
      <w:bookmarkStart w:id="49" w:name="_Toc507618731"/>
      <w:r>
        <w:instrText>CAL Csomagok</w:instrText>
      </w:r>
      <w:bookmarkEnd w:id="49"/>
      <w:r>
        <w:instrText>" \l 2</w:instrText>
      </w:r>
      <w:r>
        <w:fldChar w:fldCharType="end"/>
      </w:r>
    </w:p>
    <w:p w:rsidR="00792C12" w:rsidRDefault="00AF25EA">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792C12">
      <w:pPr>
        <w:pStyle w:val="ProductList-Body"/>
      </w:pPr>
    </w:p>
    <w:p w:rsidR="00792C12" w:rsidRDefault="00AF25EA">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3"/>
      </w:pPr>
      <w:r>
        <w:t>2.1 A CAL Csomagok esetén alkalmazandó használati jogok meghatározásának folyamata</w:t>
      </w:r>
    </w:p>
    <w:p w:rsidR="00792C12" w:rsidRDefault="00AF25E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792C12" w:rsidRDefault="00792C12">
      <w:pPr>
        <w:pStyle w:val="ProductList-Body"/>
      </w:pPr>
    </w:p>
    <w:p w:rsidR="00792C12" w:rsidRDefault="00AF25EA">
      <w:pPr>
        <w:pStyle w:val="ProductList-ClauseHeading"/>
        <w:outlineLvl w:val="3"/>
      </w:pPr>
      <w:r>
        <w:t>2.2 A CAL Csomag összetevői</w:t>
      </w:r>
    </w:p>
    <w:p w:rsidR="00792C12" w:rsidRDefault="00AF25E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792C12" w:rsidRDefault="00792C12">
      <w:pPr>
        <w:pStyle w:val="ProductList-Body"/>
      </w:pPr>
    </w:p>
    <w:p w:rsidR="00792C12" w:rsidRDefault="00AF25EA">
      <w:pPr>
        <w:pStyle w:val="ProductList-ClauseHeading"/>
        <w:outlineLvl w:val="3"/>
      </w:pPr>
      <w:r>
        <w:t>2.3 A Nagyvállalati CAL Csomagba tartozó Online Szolgáltatások</w:t>
      </w:r>
    </w:p>
    <w:p w:rsidR="00792C12" w:rsidRDefault="00AF25EA">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5">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792C12" w:rsidRDefault="00792C12">
      <w:pPr>
        <w:pStyle w:val="ProductList-Body"/>
      </w:pPr>
    </w:p>
    <w:p w:rsidR="00792C12" w:rsidRDefault="00AF25EA">
      <w:pPr>
        <w:pStyle w:val="ProductList-ClauseHeading"/>
        <w:outlineLvl w:val="3"/>
      </w:pPr>
      <w:r>
        <w:t>2.4 CAL Suite Bridge for O365, for O365 &amp; Intune és for Intune</w:t>
      </w:r>
    </w:p>
    <w:p w:rsidR="00792C12" w:rsidRDefault="00AF25EA">
      <w:pPr>
        <w:pStyle w:val="ProductList-SubClauseHeading"/>
        <w:outlineLvl w:val="4"/>
      </w:pPr>
      <w:r>
        <w:t>2.4.1 Mikor van szükség CAL Suite Bridge licencre?</w:t>
      </w:r>
    </w:p>
    <w:p w:rsidR="00792C12" w:rsidRDefault="00AF25EA">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792C12" w:rsidRDefault="00792C12">
      <w:pPr>
        <w:pStyle w:val="ProductList-BodyIndented"/>
      </w:pPr>
    </w:p>
    <w:p w:rsidR="00792C12" w:rsidRDefault="00AF25EA">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31"/>
        <w:gridCol w:w="3504"/>
        <w:gridCol w:w="3521"/>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Megfelelő Online Szolgáltatások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792C12" w:rsidRDefault="00AF25EA">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792C12" w:rsidRDefault="00AF25EA">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Intune</w:t>
            </w:r>
            <w:r>
              <w:fldChar w:fldCharType="begin"/>
            </w:r>
            <w:r>
              <w:instrText xml:space="preserve"> XE "Microsoft Intune"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792C12" w:rsidRDefault="00AF25EA">
            <w:pPr>
              <w:pStyle w:val="ProductList-TableBody"/>
            </w:pPr>
            <w:r>
              <w:t>Enterprise Mobility + Security E5 csomag</w:t>
            </w:r>
            <w:r>
              <w:fldChar w:fldCharType="begin"/>
            </w:r>
            <w:r>
              <w:instrText xml:space="preserve"> XE "Enterprise Mobility + Security E5 csomag"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792C12" w:rsidRDefault="00AF25EA">
            <w:pPr>
              <w:pStyle w:val="ProductList-TableBody"/>
            </w:pPr>
            <w:r>
              <w:t>Office 365 Enterprise E5 csomag</w:t>
            </w:r>
            <w:r>
              <w:fldChar w:fldCharType="begin"/>
            </w:r>
            <w:r>
              <w:instrText xml:space="preserve"> XE "Office 365 Enterprise E5 csomag"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792C12" w:rsidRDefault="00AF25EA">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Intune</w:t>
            </w:r>
            <w:r>
              <w:fldChar w:fldCharType="begin"/>
            </w:r>
            <w:r>
              <w:instrText xml:space="preserve"> XE "Microsoft Intune" </w:instrText>
            </w:r>
            <w:r>
              <w:fldChar w:fldCharType="end"/>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792C12" w:rsidRDefault="00AF25EA">
            <w:pPr>
              <w:pStyle w:val="ProductList-TableBody"/>
            </w:pPr>
            <w:r>
              <w:t>Enterprise Mobility + Security E5 csomag</w:t>
            </w:r>
            <w:r>
              <w:fldChar w:fldCharType="begin"/>
            </w:r>
            <w:r>
              <w:instrText xml:space="preserve"> XE "Enterprise Mobility + Security E5 csomag" </w:instrText>
            </w:r>
            <w:r>
              <w:fldChar w:fldCharType="end"/>
            </w:r>
          </w:p>
        </w:tc>
      </w:tr>
    </w:tbl>
    <w:p w:rsidR="00792C12" w:rsidRDefault="00792C12">
      <w:pPr>
        <w:pStyle w:val="ProductList-BodyIndented"/>
      </w:pPr>
    </w:p>
    <w:p w:rsidR="00792C12" w:rsidRDefault="00AF25EA">
      <w:pPr>
        <w:pStyle w:val="ProductList-SubClauseHeading"/>
        <w:outlineLvl w:val="4"/>
      </w:pPr>
      <w:r>
        <w:t>2.4.2 Student Only CAL licencek (Academic Open License és Academic Select)</w:t>
      </w:r>
    </w:p>
    <w:p w:rsidR="00792C12" w:rsidRDefault="00AF25EA">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792C12" w:rsidRDefault="00AF25EA">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p w:rsidR="00792C12" w:rsidRDefault="00AF25EA">
      <w:pPr>
        <w:pStyle w:val="ProductList-ClauseHeading"/>
        <w:outlineLvl w:val="3"/>
      </w:pPr>
      <w:r>
        <w:t>4.1 Kiterjesztett használati jogok a Microsoft 365 licencével rendelkező ügyfelek számára</w:t>
      </w:r>
    </w:p>
    <w:p w:rsidR="00792C12" w:rsidRDefault="00AF25EA">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792C12" w:rsidRDefault="00792C12">
      <w:pPr>
        <w:pStyle w:val="ProductList-Body"/>
      </w:pPr>
    </w:p>
    <w:p w:rsidR="00792C12" w:rsidRDefault="00AF25EA">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8732"/>
      <w:r>
        <w:instrText>Core Infrastructure Server (CIS) Suite</w:instrText>
      </w:r>
      <w:bookmarkEnd w:id="55"/>
      <w:r>
        <w:instrText>" \l 2</w:instrText>
      </w:r>
      <w:r>
        <w:fldChar w:fldCharType="end"/>
      </w:r>
    </w:p>
    <w:p w:rsidR="00792C12" w:rsidRDefault="00AF25EA">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92C12" w:rsidRDefault="00AF25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92C12" w:rsidRDefault="00AF25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2.1 A CIS Suite Standardba tartozó szoftverek</w:t>
      </w:r>
    </w:p>
    <w:p w:rsidR="00792C12" w:rsidRDefault="00AF25EA">
      <w:pPr>
        <w:pStyle w:val="ProductList-Body"/>
      </w:pPr>
      <w:r>
        <w:t>CIS Suite Standard a Windows Server Standard és a System Center Standard legújabb verzióit tartalmazza, amelyek az Ügyfél Frissítési Garancia fedezete alatt érhetőek el.</w:t>
      </w:r>
    </w:p>
    <w:p w:rsidR="00792C12" w:rsidRDefault="00792C12">
      <w:pPr>
        <w:pStyle w:val="ProductList-Body"/>
      </w:pPr>
    </w:p>
    <w:p w:rsidR="00792C12" w:rsidRDefault="00AF25EA">
      <w:pPr>
        <w:pStyle w:val="ProductList-ClauseHeading"/>
        <w:outlineLvl w:val="3"/>
      </w:pPr>
      <w:r>
        <w:t>2.2 A CIS Suite Datacenterbe tartozó szoftverek</w:t>
      </w:r>
    </w:p>
    <w:p w:rsidR="00792C12" w:rsidRDefault="00AF25EA">
      <w:pPr>
        <w:pStyle w:val="ProductList-Body"/>
      </w:pPr>
      <w:r>
        <w:t>CIS Suite Datacenter a Windows Server Datacenter és a System Center Datacenter legújabb verzióit tartalmazza, amelyek az Ügyfél Frissítési Garancia fedezete alatt érhetőek el.</w:t>
      </w:r>
    </w:p>
    <w:p w:rsidR="00792C12" w:rsidRDefault="00AF25EA">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Alkalmazandó Használati Jogok</w:t>
      </w:r>
    </w:p>
    <w:p w:rsidR="00792C12" w:rsidRDefault="00AF25E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792C12">
      <w:pPr>
        <w:pStyle w:val="ProductList-Body"/>
      </w:pPr>
    </w:p>
    <w:p w:rsidR="00792C12" w:rsidRDefault="00AF25EA">
      <w:pPr>
        <w:pStyle w:val="ProductList-ClauseHeading"/>
        <w:outlineLvl w:val="3"/>
      </w:pPr>
      <w:r>
        <w:t>3.2 Kiszolgálólicenc és Felügyeleti Licenc hozzárendelése</w:t>
      </w:r>
    </w:p>
    <w:p w:rsidR="00792C12" w:rsidRDefault="00AF25EA">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792C12" w:rsidRDefault="00792C12">
      <w:pPr>
        <w:pStyle w:val="ProductList-Body"/>
      </w:pPr>
    </w:p>
    <w:p w:rsidR="00792C12" w:rsidRDefault="00AF25EA">
      <w:pPr>
        <w:pStyle w:val="ProductList-ClauseHeading"/>
        <w:outlineLvl w:val="3"/>
      </w:pPr>
      <w:r>
        <w:t>3.3 További feltételek</w:t>
      </w:r>
    </w:p>
    <w:p w:rsidR="00792C12" w:rsidRDefault="00AF25EA">
      <w:pPr>
        <w:pStyle w:val="ProductList-Body"/>
      </w:pPr>
      <w:r>
        <w:t>Az Ügyfél a CIS Suite-ba tartozó egyes Termékek korábbi verzióit vagy alacsonyabb verzióit a Termékfeltételekben az adott Termékre vonatkozó licencfeltételek által megengedett módon futtathatja.</w:t>
      </w:r>
    </w:p>
    <w:p w:rsidR="00792C12" w:rsidRDefault="00792C12">
      <w:pPr>
        <w:pStyle w:val="ProductList-Body"/>
      </w:pPr>
    </w:p>
    <w:p w:rsidR="00792C12" w:rsidRDefault="00AF25E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792C12" w:rsidRDefault="00AF25EA">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w:t>
            </w:r>
            <w:hyperlink r:id="rId3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4.1 Microsoft Azure Hibrid Előny Windows Serverhez</w:t>
      </w:r>
    </w:p>
    <w:p w:rsidR="00792C12" w:rsidRDefault="00AF25E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7. szakasza</w:t>
        </w:r>
      </w:hyperlink>
      <w:r>
        <w:t xml:space="preserve"> ismerteti.</w:t>
      </w:r>
    </w:p>
    <w:p w:rsidR="00792C12" w:rsidRDefault="00792C12">
      <w:pPr>
        <w:pStyle w:val="ProductList-Body"/>
      </w:pPr>
    </w:p>
    <w:p w:rsidR="00792C12" w:rsidRDefault="00AF25EA">
      <w:pPr>
        <w:pStyle w:val="ProductList-ClauseHeading"/>
        <w:outlineLvl w:val="3"/>
      </w:pPr>
      <w:r>
        <w:t>4.2 Féléves Csatorna kiadások</w:t>
      </w:r>
    </w:p>
    <w:p w:rsidR="00792C12" w:rsidRDefault="00AF25E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792C12" w:rsidRDefault="00792C12">
      <w:pPr>
        <w:pStyle w:val="ProductList-Body"/>
      </w:pPr>
    </w:p>
    <w:p w:rsidR="00792C12" w:rsidRDefault="00AF25EA">
      <w:pPr>
        <w:pStyle w:val="ProductList-ClauseHeading"/>
        <w:outlineLvl w:val="3"/>
      </w:pPr>
      <w:r>
        <w:t>4.3 A System Center Configuration Manager Current Branch szoftverre vonatkozó jogok</w:t>
      </w:r>
    </w:p>
    <w:p w:rsidR="00792C12" w:rsidRDefault="00AF25E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792C12" w:rsidRDefault="00792C12">
      <w:pPr>
        <w:pStyle w:val="ProductList-Body"/>
      </w:pPr>
    </w:p>
    <w:p w:rsidR="00792C12" w:rsidRDefault="00AF25EA">
      <w:pPr>
        <w:pStyle w:val="ProductList-ClauseHeading"/>
        <w:outlineLvl w:val="3"/>
      </w:pPr>
      <w:r>
        <w:t>4.4 Előfizetési Licencekre vonatkozó Frissítési Garancia jogok és előnyök</w:t>
      </w:r>
    </w:p>
    <w:p w:rsidR="00792C12" w:rsidRDefault="00AF25E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792C12" w:rsidRDefault="00792C12">
      <w:pPr>
        <w:pStyle w:val="ProductList-Body"/>
      </w:pPr>
    </w:p>
    <w:p w:rsidR="00792C12" w:rsidRDefault="00AF25EA">
      <w:pPr>
        <w:pStyle w:val="ProductList-ClauseHeading"/>
        <w:outlineLvl w:val="3"/>
      </w:pPr>
      <w:r>
        <w:t>4.5 Kiszolgáló és Felhő Beléptetés (a továbbiakban „SCE”) – Microsoft Azure-beli Operációsrendszer-környezetek felügyeletének joga CIS Suite-Licencek esetén</w:t>
      </w:r>
    </w:p>
    <w:p w:rsidR="00792C12" w:rsidRDefault="00AF25E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792C12" w:rsidRDefault="00AF25EA">
      <w:pPr>
        <w:pStyle w:val="ProductList-Body"/>
        <w:ind w:left="720"/>
      </w:pPr>
      <w:r>
        <w:t>• Windows Server Virtuális Gép Példányai (ideértve az Azure HUB alatt telepített Példányokat is);</w:t>
      </w:r>
    </w:p>
    <w:p w:rsidR="00792C12" w:rsidRDefault="00AF25EA">
      <w:pPr>
        <w:pStyle w:val="ProductList-Body"/>
        <w:ind w:left="720"/>
      </w:pPr>
      <w:r>
        <w:t>• a Felhőszolgáltatások példányai (Webes szerepkör és Dolgozó szerepkör);</w:t>
      </w:r>
    </w:p>
    <w:p w:rsidR="00792C12" w:rsidRDefault="00AF25EA">
      <w:pPr>
        <w:pStyle w:val="ProductList-Body"/>
        <w:ind w:left="720"/>
      </w:pPr>
      <w:r>
        <w:t>• Tárfiókok;</w:t>
      </w:r>
    </w:p>
    <w:p w:rsidR="00792C12" w:rsidRDefault="00AF25EA">
      <w:pPr>
        <w:pStyle w:val="ProductList-Body"/>
        <w:ind w:left="720"/>
      </w:pPr>
      <w:r>
        <w:t>• SQL Adatbázisok;</w:t>
      </w:r>
    </w:p>
    <w:p w:rsidR="00792C12" w:rsidRDefault="00AF25EA">
      <w:pPr>
        <w:pStyle w:val="ProductList-Body"/>
        <w:ind w:left="720"/>
      </w:pPr>
      <w:r>
        <w:t>• webhelyek példányai.</w:t>
      </w:r>
    </w:p>
    <w:p w:rsidR="00792C12" w:rsidRDefault="00792C12">
      <w:pPr>
        <w:pStyle w:val="ProductList-Body"/>
      </w:pPr>
    </w:p>
    <w:p w:rsidR="00792C12" w:rsidRDefault="00AF25EA">
      <w:pPr>
        <w:pStyle w:val="ProductList-ClauseHeading"/>
        <w:outlineLvl w:val="3"/>
      </w:pPr>
      <w:r>
        <w:t>4.6 Megújítási ajánlat Frissítési Garanciára Windows Server és System Center esetén</w:t>
      </w:r>
    </w:p>
    <w:p w:rsidR="00792C12" w:rsidRDefault="00AF25EA">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B oszlop</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Infrastructure Server Suite Standard (2 Rendszermaglicencből álló csomagok)</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Infrastructure Server Suite Datacenter (2 Rendszermaglicencből álló csomagok)</w:t>
            </w:r>
          </w:p>
        </w:tc>
      </w:tr>
    </w:tbl>
    <w:p w:rsidR="00792C12" w:rsidRDefault="00AF25E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792C12" w:rsidRDefault="00792C12">
      <w:pPr>
        <w:pStyle w:val="ProductList-Body"/>
      </w:pPr>
    </w:p>
    <w:p w:rsidR="00792C12" w:rsidRDefault="00AF25EA">
      <w:pPr>
        <w:pStyle w:val="ProductList-ClauseHeading"/>
        <w:outlineLvl w:val="3"/>
      </w:pPr>
      <w:r>
        <w:t>4.7 A licencmodell változásához kapcsolódó használati jogok és licencterjedelmek – Jogosító Licenc</w:t>
      </w:r>
    </w:p>
    <w:p w:rsidR="00792C12" w:rsidRDefault="00AF25EA">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60" w:name="_Sec862"/>
      <w:r>
        <w:t>Forefront</w:t>
      </w:r>
      <w:bookmarkEnd w:id="60"/>
      <w:r>
        <w:fldChar w:fldCharType="begin"/>
      </w:r>
      <w:r>
        <w:instrText xml:space="preserve"> TC "</w:instrText>
      </w:r>
      <w:bookmarkStart w:id="61" w:name="_Toc507618733"/>
      <w:r>
        <w:instrText>Forefront</w:instrText>
      </w:r>
      <w:bookmarkEnd w:id="61"/>
      <w:r>
        <w:instrText>" \l 2</w:instrText>
      </w:r>
      <w:r>
        <w:fldChar w:fldCharType="end"/>
      </w:r>
    </w:p>
    <w:p w:rsidR="00792C12" w:rsidRDefault="00AF25EA">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BFBFBF"/>
              <w:bottom w:val="none" w:sz="4" w:space="0" w:color="BFBFBF"/>
              <w:right w:val="none" w:sz="4" w:space="0" w:color="6E6E6E"/>
            </w:tcBorders>
          </w:tcPr>
          <w:p w:rsidR="00792C12" w:rsidRDefault="00AF25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92C12" w:rsidRDefault="00AF25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2.1 Forefront Identity Manager 2010 – Windows Live Edition</w:t>
      </w:r>
    </w:p>
    <w:p w:rsidR="00792C12" w:rsidRDefault="00AF25EA">
      <w:pPr>
        <w:pStyle w:val="ProductList-Body"/>
      </w:pPr>
      <w:r>
        <w:t>A Forefront Identity Manager 2010 – Windows Live Edition az Identity Lifecycle Manager 2007 – Windows Live Edition következő verziója.</w:t>
      </w:r>
    </w:p>
    <w:p w:rsidR="00792C12" w:rsidRDefault="00AF25EA">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9">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Azonosító adatok importálása Forefront Identity Manager 2010 R2 Windows Live Edition</w:t>
      </w:r>
    </w:p>
    <w:p w:rsidR="00792C12" w:rsidRDefault="00AF25E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792C12" w:rsidRDefault="00792C12">
      <w:pPr>
        <w:pStyle w:val="ProductList-Body"/>
      </w:pPr>
    </w:p>
    <w:p w:rsidR="00792C12" w:rsidRDefault="00AF25EA">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07618734"/>
      <w:r>
        <w:instrText>Microsoft Dynamics 365 Helyszíni</w:instrText>
      </w:r>
      <w:bookmarkEnd w:id="67"/>
      <w:r>
        <w:instrText>" \l 2</w:instrText>
      </w:r>
      <w:r>
        <w:fldChar w:fldCharType="end"/>
      </w:r>
    </w:p>
    <w:p w:rsidR="00792C12" w:rsidRDefault="00AF25EA">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dashed" w:sz="4" w:space="0" w:color="9F9F9F"/>
              <w:right w:val="none" w:sz="4" w:space="0" w:color="6E6E6E"/>
            </w:tcBorders>
          </w:tcPr>
          <w:p w:rsidR="00792C12" w:rsidRDefault="00AF25EA">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792C12" w:rsidRDefault="00AF25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9F9F9F"/>
              <w:left w:val="none" w:sz="4" w:space="0" w:color="6E6E6E"/>
              <w:bottom w:val="dashed" w:sz="4" w:space="0" w:color="BFBFBF"/>
              <w:right w:val="none" w:sz="4" w:space="0" w:color="6E6E6E"/>
            </w:tcBorders>
          </w:tcPr>
          <w:p w:rsidR="00792C12" w:rsidRDefault="00AF25EA">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792C12" w:rsidRDefault="00AF25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Hozzáférés kiszolgálószoftverhez Microsoft Dynamics 365 for Team Members Helyszíni CAL licenccel</w:t>
      </w:r>
    </w:p>
    <w:p w:rsidR="00792C12" w:rsidRDefault="00AF25EA">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792C12" w:rsidRDefault="00792C12">
      <w:pPr>
        <w:pStyle w:val="ProductList-Body"/>
      </w:pPr>
    </w:p>
    <w:p w:rsidR="00792C12" w:rsidRDefault="00AF25EA">
      <w:pPr>
        <w:pStyle w:val="ProductList-ClauseHeading"/>
        <w:outlineLvl w:val="3"/>
      </w:pPr>
      <w:r>
        <w:t>3.2 Hozzáférés kiszolgálószoftverhez Microsoft Dynamics 365 for Sales Helyszíni CAL licenccel</w:t>
      </w:r>
    </w:p>
    <w:p w:rsidR="00792C12" w:rsidRDefault="00AF25EA">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Microsoft Dynamics 365 for Sales Helyszíni CAL (Eszköz és Felhasználói)</w:t>
            </w:r>
          </w:p>
          <w:p w:rsidR="00792C12" w:rsidRDefault="00AF25EA">
            <w:pPr>
              <w:pStyle w:val="ProductList-TableBody"/>
            </w:pPr>
            <w:r>
              <w:t xml:space="preserve">CAL Licenccel Egyenértékű Licenc (lásd: </w:t>
            </w:r>
            <w:hyperlink r:id="rId40">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rsidR="00792C12" w:rsidRDefault="00792C12">
      <w:pPr>
        <w:pStyle w:val="ProductList-Body"/>
      </w:pPr>
    </w:p>
    <w:p w:rsidR="00792C12" w:rsidRDefault="00AF25EA">
      <w:pPr>
        <w:pStyle w:val="ProductList-ClauseHeading"/>
        <w:outlineLvl w:val="3"/>
      </w:pPr>
      <w:r>
        <w:t>3.3 Hozzáférés kiszolgálószoftverhez Microsoft Dynamics 365 for Customer Service Helyszíni CAL licenccel</w:t>
      </w:r>
    </w:p>
    <w:p w:rsidR="00792C12" w:rsidRDefault="00AF25EA">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3.4 Hozzáférés kiszolgálószoftverhez Microsoft Dynamics 365 for Operations Helyszíni CAL licenccel</w:t>
      </w:r>
    </w:p>
    <w:p w:rsidR="00792C12" w:rsidRDefault="00AF25EA">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 xml:space="preserve">CAL Licenccel Egyenértékű Licenc (lásd: </w:t>
            </w:r>
            <w:hyperlink r:id="rId41">
              <w:r>
                <w:rPr>
                  <w:color w:val="00467F"/>
                  <w:u w:val="single"/>
                </w:rPr>
                <w:t>A függelék</w:t>
              </w:r>
            </w:hyperlink>
            <w:r>
              <w:t>)</w:t>
            </w:r>
          </w:p>
        </w:tc>
      </w:tr>
    </w:tbl>
    <w:p w:rsidR="00792C12" w:rsidRDefault="00792C12">
      <w:pPr>
        <w:pStyle w:val="ProductList-Body"/>
      </w:pPr>
    </w:p>
    <w:p w:rsidR="00792C12" w:rsidRDefault="00AF25EA">
      <w:pPr>
        <w:pStyle w:val="ProductList-ClauseHeading"/>
        <w:outlineLvl w:val="3"/>
      </w:pPr>
      <w:r>
        <w:t>3.5 Hozzáférés kiszolgálószoftverhez Microsoft Dynamics 365 for Operations Activity Helyszíni CAL licenccel</w:t>
      </w:r>
    </w:p>
    <w:p w:rsidR="00792C12" w:rsidRDefault="00AF25EA">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792C12" w:rsidRDefault="00792C12">
      <w:pPr>
        <w:pStyle w:val="ProductList-Body"/>
      </w:pPr>
    </w:p>
    <w:p w:rsidR="00792C12" w:rsidRDefault="00AF25EA">
      <w:pPr>
        <w:pStyle w:val="ProductList-ClauseHeading"/>
        <w:outlineLvl w:val="3"/>
      </w:pPr>
      <w:r>
        <w:t>3.6 Hozzáférés kiszolgálószoftverhez Microsoft Dynamics 365 for Operations Device Helyszíni CAL licenccel</w:t>
      </w:r>
    </w:p>
    <w:p w:rsidR="00792C12" w:rsidRDefault="00AF25EA">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792C12" w:rsidRDefault="00792C12">
      <w:pPr>
        <w:pStyle w:val="ProductList-ClauseHeading"/>
        <w:outlineLvl w:val="3"/>
      </w:pPr>
    </w:p>
    <w:p w:rsidR="00792C12" w:rsidRDefault="00AF25EA">
      <w:pPr>
        <w:pStyle w:val="ProductList-ClauseHeading"/>
        <w:outlineLvl w:val="3"/>
      </w:pPr>
      <w:r>
        <w:t>3.7 Használati jogok Dynamics 365 for Operations Servers licencek esetén</w:t>
      </w:r>
    </w:p>
    <w:p w:rsidR="00792C12" w:rsidRDefault="00AF25E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792C12" w:rsidRDefault="00792C12">
      <w:pPr>
        <w:pStyle w:val="ProductList-Body"/>
      </w:pPr>
    </w:p>
    <w:p w:rsidR="00792C12" w:rsidRDefault="00AF25EA">
      <w:pPr>
        <w:pStyle w:val="ProductList-ClauseHeading"/>
        <w:outlineLvl w:val="3"/>
      </w:pPr>
      <w:r>
        <w:t>3.8 Használati jogok Dynamics 365 Helyszíni licencek esetén</w:t>
      </w:r>
    </w:p>
    <w:p w:rsidR="00792C12" w:rsidRDefault="00AF25EA">
      <w:pPr>
        <w:pStyle w:val="ProductList-SubClauseHeading"/>
        <w:outlineLvl w:val="4"/>
      </w:pPr>
      <w:r>
        <w:t>3.8.1 Kiszolgálóra vonatkozó használati jogok Dynamics 365 CAL licencek esetén</w:t>
      </w:r>
    </w:p>
    <w:p w:rsidR="00792C12" w:rsidRDefault="00AF25EA">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rsidR="00792C12" w:rsidRDefault="00792C12">
      <w:pPr>
        <w:pStyle w:val="ProductList-BodyIndented"/>
      </w:pPr>
    </w:p>
    <w:p w:rsidR="00792C12" w:rsidRDefault="00AF25EA">
      <w:pPr>
        <w:pStyle w:val="ProductList-SubClauseHeading"/>
        <w:outlineLvl w:val="4"/>
      </w:pPr>
      <w:r>
        <w:t>3.8.2 Megfelelő Ajánlatokra való jogosultság</w:t>
      </w:r>
    </w:p>
    <w:p w:rsidR="00792C12" w:rsidRDefault="00AF25EA">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792C12" w:rsidRDefault="00792C12">
      <w:pPr>
        <w:pStyle w:val="ProductList-BodyIndented"/>
      </w:pPr>
    </w:p>
    <w:p w:rsidR="00792C12" w:rsidRDefault="00AF25EA">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Microsoft Dynamics CRM 2016 for Microsoft Office Outlook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CRM jelentéskészítési bővítmények a Microsoft Dynamics CRM 2016 szoftverhez</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Marketing Connector for Microsoft Dynamics CRM (a Workgroup Server kivételével)</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november és 2015. június</w:t>
              </w:r>
            </w:hyperlink>
            <w:r>
              <w:t xml:space="preserve">; </w:t>
            </w:r>
            <w:hyperlink r:id="rId43">
              <w:r>
                <w:rPr>
                  <w:color w:val="00467F"/>
                  <w:u w:val="single"/>
                </w:rPr>
                <w:t>Termékfeltételek – 2016. december</w:t>
              </w:r>
            </w:hyperlink>
            <w:r>
              <w:t xml:space="preserve">; </w:t>
            </w:r>
            <w:hyperlink r:id="rId44">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4.1 Kiszolgálóra vonatkozó használati jogok</w:t>
      </w:r>
    </w:p>
    <w:p w:rsidR="00792C12" w:rsidRDefault="00AF25EA">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792C12" w:rsidRDefault="00792C12">
      <w:pPr>
        <w:pStyle w:val="ProductList-Body"/>
      </w:pPr>
    </w:p>
    <w:p w:rsidR="00792C12" w:rsidRDefault="00AF25EA">
      <w:pPr>
        <w:pStyle w:val="ProductList-ClauseHeading"/>
        <w:outlineLvl w:val="3"/>
      </w:pPr>
      <w:r>
        <w:t>4.2 Kiszolgálóra vonatkozó használati jogok Dynamics 365 for Operations Server licencek esetén</w:t>
      </w:r>
    </w:p>
    <w:p w:rsidR="00792C12" w:rsidRDefault="00AF25EA">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792C12" w:rsidRDefault="00792C12">
      <w:pPr>
        <w:pStyle w:val="ProductList-Body"/>
      </w:pPr>
    </w:p>
    <w:p w:rsidR="00792C12" w:rsidRDefault="00AF25EA">
      <w:pPr>
        <w:pStyle w:val="ProductList-ClauseHeading"/>
        <w:outlineLvl w:val="3"/>
      </w:pPr>
      <w:r>
        <w:t>4.3 Honosítás és frissítések</w:t>
      </w:r>
    </w:p>
    <w:p w:rsidR="00792C12" w:rsidRDefault="00AF25EA">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792C12" w:rsidRDefault="00792C12">
      <w:pPr>
        <w:pStyle w:val="ProductList-Body"/>
      </w:pPr>
    </w:p>
    <w:p w:rsidR="00792C12" w:rsidRDefault="00AF25EA">
      <w:pPr>
        <w:pStyle w:val="ProductList-ClauseHeading"/>
        <w:outlineLvl w:val="3"/>
      </w:pPr>
      <w:r>
        <w:t>4.4 Egyesített Ügyfélszolgálat (a továbbiakban „USD”)</w:t>
      </w:r>
    </w:p>
    <w:p w:rsidR="00792C12" w:rsidRDefault="00AF25EA">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792C12" w:rsidRDefault="00792C12">
      <w:pPr>
        <w:pStyle w:val="ProductList-Body"/>
      </w:pPr>
    </w:p>
    <w:p w:rsidR="00792C12" w:rsidRDefault="00AF25EA">
      <w:pPr>
        <w:pStyle w:val="ProductList-ClauseHeading"/>
        <w:outlineLvl w:val="3"/>
      </w:pPr>
      <w:r>
        <w:t>4.5 Microsoft Dynamics CustomerSource</w:t>
      </w:r>
    </w:p>
    <w:p w:rsidR="00792C12" w:rsidRDefault="00AF25EA">
      <w:pPr>
        <w:pStyle w:val="ProductList-Body"/>
      </w:pPr>
      <w:r>
        <w:t xml:space="preserve">A Microsoft Dynamics 365 Helyszíni CAL licencet érvényes Frissítési Garanciával használó ügyfelek elérhetik a CustomerSource webhelyet. </w:t>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8735"/>
      <w:r>
        <w:instrText>Microsoft Identity Manager</w:instrText>
      </w:r>
      <w:bookmarkEnd w:id="73"/>
      <w:r>
        <w:instrText>" \l 2</w:instrText>
      </w:r>
      <w:r>
        <w:fldChar w:fldCharType="end"/>
      </w:r>
    </w:p>
    <w:p w:rsidR="00792C12" w:rsidRDefault="00AF25EA">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BFBFBF"/>
              <w:bottom w:val="dashed" w:sz="4" w:space="0" w:color="BFBFBF"/>
              <w:right w:val="none" w:sz="4" w:space="0" w:color="6E6E6E"/>
            </w:tcBorders>
          </w:tcPr>
          <w:p w:rsidR="00792C12" w:rsidRDefault="00AF25E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BFBFBF"/>
              <w:bottom w:val="none" w:sz="4" w:space="0" w:color="BFBFBF"/>
              <w:right w:val="none" w:sz="4" w:space="0" w:color="6E6E6E"/>
            </w:tcBorders>
          </w:tcPr>
          <w:p w:rsidR="00792C12" w:rsidRDefault="00AF25E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92C12" w:rsidRDefault="00792C12">
            <w:pPr>
              <w:pStyle w:val="ProductList-TableBody"/>
            </w:pPr>
          </w:p>
        </w:tc>
      </w:tr>
    </w:tbl>
    <w:p w:rsidR="00792C12" w:rsidRDefault="00AF25EA">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78" w:name="_Sec611"/>
      <w:r>
        <w:t>Office-alkalmazások</w:t>
      </w:r>
      <w:bookmarkEnd w:id="78"/>
      <w:r>
        <w:fldChar w:fldCharType="begin"/>
      </w:r>
      <w:r>
        <w:instrText xml:space="preserve"> TC "</w:instrText>
      </w:r>
      <w:bookmarkStart w:id="79" w:name="_Toc507618736"/>
      <w:r>
        <w:instrText>Office-alkalmazások</w:instrText>
      </w:r>
      <w:bookmarkEnd w:id="79"/>
      <w:r>
        <w:instrText>" \l 2</w:instrText>
      </w:r>
      <w:r>
        <w:fldChar w:fldCharType="end"/>
      </w:r>
    </w:p>
    <w:p w:rsidR="00792C12" w:rsidRDefault="00AF25EA">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07618737"/>
      <w:r>
        <w:instrText>Office Asztali alkalmazások</w:instrText>
      </w:r>
      <w:bookmarkEnd w:id="81"/>
      <w:r>
        <w:instrText>" \l 3</w:instrText>
      </w:r>
      <w:r>
        <w:fldChar w:fldCharType="end"/>
      </w:r>
    </w:p>
    <w:p w:rsidR="00792C12" w:rsidRDefault="00AF25EA">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000000"/>
              <w:bottom w:val="dashed" w:sz="4" w:space="0" w:color="BFBFBF"/>
              <w:right w:val="single" w:sz="6" w:space="0" w:color="FFFFFF"/>
            </w:tcBorders>
          </w:tcPr>
          <w:p w:rsidR="00792C12" w:rsidRDefault="00AF25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dashed" w:sz="4" w:space="0" w:color="BFBFBF"/>
              <w:right w:val="single" w:sz="6" w:space="0" w:color="FFFFFF"/>
            </w:tcBorders>
          </w:tcPr>
          <w:p w:rsidR="00792C12" w:rsidRDefault="00AF25EA">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2C12" w:rsidRDefault="00792C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000000"/>
              <w:bottom w:val="none" w:sz="4" w:space="0" w:color="BFBFBF"/>
              <w:right w:val="single" w:sz="6" w:space="0" w:color="FFFFFF"/>
            </w:tcBorders>
          </w:tcPr>
          <w:p w:rsidR="00792C12" w:rsidRDefault="00AF25EA">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92C12" w:rsidRDefault="00AF25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92C12" w:rsidRDefault="00792C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Project Professional 2016</w:t>
      </w:r>
    </w:p>
    <w:p w:rsidR="00792C12" w:rsidRDefault="00AF25EA">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792C12" w:rsidRDefault="00792C12">
      <w:pPr>
        <w:pStyle w:val="ProductList-Body"/>
      </w:pPr>
    </w:p>
    <w:p w:rsidR="00792C12" w:rsidRDefault="00AF25EA">
      <w:pPr>
        <w:pStyle w:val="ProductList-ClauseHeading"/>
        <w:outlineLvl w:val="4"/>
      </w:pPr>
      <w:r>
        <w:t>2.2 Otthoni Munkavégzés</w:t>
      </w:r>
    </w:p>
    <w:p w:rsidR="00792C12" w:rsidRDefault="00AF25EA">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792C12" w:rsidRDefault="00792C12">
      <w:pPr>
        <w:pStyle w:val="ProductList-Body"/>
      </w:pPr>
    </w:p>
    <w:p w:rsidR="00792C12" w:rsidRDefault="00AF25EA">
      <w:pPr>
        <w:pStyle w:val="ProductList-ClauseHeading"/>
        <w:outlineLvl w:val="4"/>
      </w:pPr>
      <w:r>
        <w:t>2.3 Platformfüggetlen</w:t>
      </w:r>
    </w:p>
    <w:p w:rsidR="00792C12" w:rsidRDefault="00AF25E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792C12" w:rsidRDefault="00792C12">
      <w:pPr>
        <w:pStyle w:val="ProductList-Body"/>
      </w:pPr>
    </w:p>
    <w:p w:rsidR="00792C12" w:rsidRDefault="00AF25EA">
      <w:pPr>
        <w:pStyle w:val="ProductList-ClauseHeading"/>
        <w:outlineLvl w:val="4"/>
      </w:pPr>
      <w:r>
        <w:t>2.4 Következő verziók</w:t>
      </w:r>
    </w:p>
    <w:p w:rsidR="00792C12" w:rsidRDefault="00AF25EA">
      <w:pPr>
        <w:pStyle w:val="ProductList-Body"/>
      </w:pPr>
      <w:r>
        <w:t>A Skype 2016 Vállalati verzió a Lync 2013 következő verziója.</w:t>
      </w:r>
    </w:p>
    <w:p w:rsidR="00792C12" w:rsidRDefault="00792C12">
      <w:pPr>
        <w:pStyle w:val="ProductList-Body"/>
      </w:pPr>
    </w:p>
    <w:p w:rsidR="00792C12" w:rsidRDefault="00AF25EA">
      <w:pPr>
        <w:pStyle w:val="ProductList-ClauseHeading"/>
        <w:outlineLvl w:val="4"/>
      </w:pPr>
      <w:r>
        <w:t>2.5 Office Online Server</w:t>
      </w:r>
    </w:p>
    <w:p w:rsidR="00792C12" w:rsidRDefault="00AF25E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792C12" w:rsidRDefault="00792C12">
      <w:pPr>
        <w:pStyle w:val="ProductList-Body"/>
      </w:pPr>
    </w:p>
    <w:p w:rsidR="00792C12" w:rsidRDefault="00AF25EA">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44"/>
        <w:gridCol w:w="3653"/>
        <w:gridCol w:w="36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Office 2013 RT Otthoni és diákverzió Kereskedelmi Használati Jogok</w:t>
      </w:r>
    </w:p>
    <w:p w:rsidR="00792C12" w:rsidRDefault="00AF25E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792C12" w:rsidRDefault="00792C12">
      <w:pPr>
        <w:pStyle w:val="ProductList-Body"/>
      </w:pPr>
    </w:p>
    <w:p w:rsidR="00792C12" w:rsidRDefault="00AF25EA">
      <w:pPr>
        <w:pStyle w:val="ProductList-ClauseHeading"/>
        <w:outlineLvl w:val="4"/>
      </w:pPr>
      <w:r>
        <w:t>3.2 Az Office Professional Plus 2016 és az Office Standard 2016 – Office 2013 RT Otthoni és diákverzió kereskedelmi célú használata</w:t>
      </w:r>
    </w:p>
    <w:p w:rsidR="00792C12" w:rsidRDefault="00AF25EA">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792C12" w:rsidRDefault="00792C12">
      <w:pPr>
        <w:pStyle w:val="ProductList-Body"/>
      </w:pPr>
    </w:p>
    <w:p w:rsidR="00792C12" w:rsidRDefault="00AF25EA">
      <w:pPr>
        <w:pStyle w:val="ProductList-ClauseHeading"/>
        <w:outlineLvl w:val="4"/>
      </w:pPr>
      <w:r>
        <w:t>3.3 Kiterjesztett használati jogok az Oktatási Ügyfelek számára</w:t>
      </w:r>
    </w:p>
    <w:p w:rsidR="00792C12" w:rsidRDefault="00AF25EA">
      <w:pPr>
        <w:pStyle w:val="ProductList-Body"/>
      </w:pPr>
      <w:r>
        <w:t xml:space="preserve">Feltéve, hogy egy Intézmény egy Open Value Előfizetési Szerződés – Education Solutions vagy egy (2017 előtti) Enrollment for Education Solutions program keretében meghatározott Szervezetében lévő összes Oktatójára és Személyzetére vonatkozóan licenccel rendelkezik az Office Professional 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792C12" w:rsidRDefault="00AF25EA">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Project Professional 2016</w:t>
      </w:r>
    </w:p>
    <w:p w:rsidR="00792C12" w:rsidRDefault="00AF25EA">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86" w:name="_Sec680"/>
      <w:r>
        <w:t>Office for Mac</w:t>
      </w:r>
      <w:bookmarkEnd w:id="86"/>
      <w:r>
        <w:fldChar w:fldCharType="begin"/>
      </w:r>
      <w:r>
        <w:instrText xml:space="preserve"> TC "</w:instrText>
      </w:r>
      <w:bookmarkStart w:id="87" w:name="_Toc507618738"/>
      <w:r>
        <w:instrText>Office for Mac</w:instrText>
      </w:r>
      <w:bookmarkEnd w:id="87"/>
      <w:r>
        <w:instrText>" \l 3</w:instrText>
      </w:r>
      <w:r>
        <w:fldChar w:fldCharType="end"/>
      </w:r>
    </w:p>
    <w:p w:rsidR="00792C12" w:rsidRDefault="00AF25EA">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Következő verziók</w:t>
      </w:r>
    </w:p>
    <w:p w:rsidR="00792C12" w:rsidRDefault="00AF25EA">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792C12" w:rsidRDefault="00792C12">
      <w:pPr>
        <w:pStyle w:val="ProductList-Body"/>
      </w:pPr>
    </w:p>
    <w:p w:rsidR="00792C12" w:rsidRDefault="00AF25EA">
      <w:pPr>
        <w:pStyle w:val="ProductList-ClauseHeading"/>
        <w:outlineLvl w:val="4"/>
      </w:pPr>
      <w:r>
        <w:t>2.2 Otthoni Munkavégzés</w:t>
      </w:r>
    </w:p>
    <w:p w:rsidR="00792C12" w:rsidRDefault="00AF25EA">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792C12" w:rsidRDefault="00792C12">
      <w:pPr>
        <w:pStyle w:val="ProductList-Body"/>
      </w:pPr>
    </w:p>
    <w:p w:rsidR="00792C12" w:rsidRDefault="00AF25EA">
      <w:pPr>
        <w:pStyle w:val="ProductList-ClauseHeading"/>
        <w:outlineLvl w:val="4"/>
      </w:pPr>
      <w:r>
        <w:t>2.3 Platformfüggetlen</w:t>
      </w:r>
    </w:p>
    <w:p w:rsidR="00792C12" w:rsidRDefault="00AF25E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792C12" w:rsidRDefault="00792C12">
      <w:pPr>
        <w:pStyle w:val="ProductList-Body"/>
      </w:pPr>
    </w:p>
    <w:p w:rsidR="00792C12" w:rsidRDefault="00AF25EA">
      <w:pPr>
        <w:pStyle w:val="ProductList-ClauseHeading"/>
        <w:outlineLvl w:val="4"/>
      </w:pPr>
      <w:r>
        <w:t>2.4 Office Online Server</w:t>
      </w:r>
    </w:p>
    <w:p w:rsidR="00792C12" w:rsidRDefault="00AF25EA">
      <w:pPr>
        <w:pStyle w:val="ProductList-Body"/>
      </w:pPr>
      <w:r>
        <w:t xml:space="preserve">Azok az Ügyfelek, akik 2016. augusztus 1. előtt vásárolnak Mac Standard licencet, a </w:t>
      </w:r>
      <w:hyperlink r:id="rId46">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792C12" w:rsidRDefault="00AF25EA">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Az Office 2013 RT Otthoni és diákverzió kereskedelmi használata</w:t>
      </w:r>
    </w:p>
    <w:p w:rsidR="00792C12" w:rsidRDefault="00AF25EA">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792C12" w:rsidRDefault="00AF25EA">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92" w:name="_Sec612"/>
      <w:r>
        <w:t>Office-kiszolgálók</w:t>
      </w:r>
      <w:bookmarkEnd w:id="92"/>
      <w:r>
        <w:fldChar w:fldCharType="begin"/>
      </w:r>
      <w:r>
        <w:instrText xml:space="preserve"> TC "</w:instrText>
      </w:r>
      <w:bookmarkStart w:id="93" w:name="_Toc507618739"/>
      <w:r>
        <w:instrText>Office-kiszolgálók</w:instrText>
      </w:r>
      <w:bookmarkEnd w:id="93"/>
      <w:r>
        <w:instrText>" \l 2</w:instrText>
      </w:r>
      <w:r>
        <w:fldChar w:fldCharType="end"/>
      </w:r>
    </w:p>
    <w:p w:rsidR="00792C12" w:rsidRDefault="00AF25EA">
      <w:pPr>
        <w:pStyle w:val="ProductList-Offering2HeadingNoBorder"/>
        <w:outlineLvl w:val="2"/>
      </w:pPr>
      <w:bookmarkStart w:id="94" w:name="_Sec638"/>
      <w:r>
        <w:t>Exchange Server</w:t>
      </w:r>
      <w:bookmarkEnd w:id="94"/>
      <w:r>
        <w:fldChar w:fldCharType="begin"/>
      </w:r>
      <w:r>
        <w:instrText xml:space="preserve"> TC "</w:instrText>
      </w:r>
      <w:bookmarkStart w:id="95" w:name="_Toc507618740"/>
      <w:r>
        <w:instrText>Exchange Server</w:instrText>
      </w:r>
      <w:bookmarkEnd w:id="95"/>
      <w:r>
        <w:instrText>" \l 3</w:instrText>
      </w:r>
      <w:r>
        <w:fldChar w:fldCharType="end"/>
      </w:r>
    </w:p>
    <w:p w:rsidR="00792C12" w:rsidRDefault="00AF25EA">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92C12" w:rsidRDefault="00AF25EA">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44"/>
        <w:gridCol w:w="3653"/>
        <w:gridCol w:w="36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2C12" w:rsidRDefault="00AF25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Exchange Online 1.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Exchange Online 2.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Exchange Online 2G csomag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SubClauseHeading"/>
        <w:outlineLvl w:val="5"/>
      </w:pPr>
      <w:r>
        <w:t>3.1.1 Az Exchange Nagyvállalati CAL további funkciói</w:t>
      </w:r>
    </w:p>
    <w:p w:rsidR="00792C12" w:rsidRDefault="00AF25E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Exchange Online 2.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Exchange Online 2G csomag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Indented"/>
      </w:pPr>
    </w:p>
    <w:p w:rsidR="00792C12" w:rsidRDefault="00AF25EA">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3.3 Enrollment for Education Solutions</w:t>
      </w:r>
    </w:p>
    <w:p w:rsidR="00792C12" w:rsidRDefault="00AF25EA">
      <w:pPr>
        <w:pStyle w:val="ProductList-Body"/>
      </w:pPr>
      <w:r>
        <w:t>Tekintet nélkül a fenti „Külső Felhasználók Hozzáférési Követelményei” című szakaszban foglaltakra, CAL licencekre van szükség ahhoz, hogy a hallgatók hozzáférjenek az EES keretében licencelt Exchange Server 2016 szoftverhez.</w:t>
      </w:r>
    </w:p>
    <w:p w:rsidR="00792C12" w:rsidRDefault="00792C12">
      <w:pPr>
        <w:pStyle w:val="ProductList-Body"/>
      </w:pPr>
    </w:p>
    <w:p w:rsidR="00792C12" w:rsidRDefault="00AF25EA">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Az Exchange Nagyvállalati CAL Szolgáltatásokkal 2016 kiegészítő feltételei és kikötései</w:t>
      </w:r>
    </w:p>
    <w:p w:rsidR="00792C12" w:rsidRDefault="00AF25EA">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00" w:name="_Sec639"/>
      <w:r>
        <w:t>Project Server</w:t>
      </w:r>
      <w:bookmarkEnd w:id="100"/>
      <w:r>
        <w:fldChar w:fldCharType="begin"/>
      </w:r>
      <w:r>
        <w:instrText xml:space="preserve"> TC "</w:instrText>
      </w:r>
      <w:bookmarkStart w:id="101" w:name="_Toc507618741"/>
      <w:r>
        <w:instrText>Project Server</w:instrText>
      </w:r>
      <w:bookmarkEnd w:id="101"/>
      <w:r>
        <w:instrText>" \l 3</w:instrText>
      </w:r>
      <w:r>
        <w:fldChar w:fldCharType="end"/>
      </w:r>
    </w:p>
    <w:p w:rsidR="00792C12" w:rsidRDefault="00AF25EA">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92C12" w:rsidRDefault="00AF25EA">
            <w:pPr>
              <w:pStyle w:val="ProductList-TableBody"/>
            </w:pPr>
            <w:r>
              <w:t>Project Online Essentials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792C12" w:rsidRDefault="00AF25EA">
            <w:pPr>
              <w:pStyle w:val="ProductList-TableBody"/>
            </w:pPr>
            <w:r>
              <w:t>Project Online Premium Felhasználói SL</w:t>
            </w:r>
          </w:p>
        </w:tc>
      </w:tr>
    </w:tbl>
    <w:p w:rsidR="00792C12" w:rsidRDefault="00792C12">
      <w:pPr>
        <w:pStyle w:val="ProductList-Body"/>
      </w:pPr>
    </w:p>
    <w:p w:rsidR="00792C12" w:rsidRDefault="00AF25EA">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06" w:name="_Sec640"/>
      <w:r>
        <w:t>SharePoint Server</w:t>
      </w:r>
      <w:bookmarkEnd w:id="106"/>
      <w:r>
        <w:fldChar w:fldCharType="begin"/>
      </w:r>
      <w:r>
        <w:instrText xml:space="preserve"> TC "</w:instrText>
      </w:r>
      <w:bookmarkStart w:id="107" w:name="_Toc507618742"/>
      <w:r>
        <w:instrText>SharePoint Server</w:instrText>
      </w:r>
      <w:bookmarkEnd w:id="107"/>
      <w:r>
        <w:instrText>" \l 3</w:instrText>
      </w:r>
      <w:r>
        <w:fldChar w:fldCharType="end"/>
      </w:r>
    </w:p>
    <w:p w:rsidR="00792C12" w:rsidRDefault="00AF25EA">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92C12" w:rsidRDefault="00AF25EA">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44"/>
        <w:gridCol w:w="3653"/>
        <w:gridCol w:w="36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635"/>
        <w:gridCol w:w="3642"/>
        <w:gridCol w:w="363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AF25EA">
            <w:pPr>
              <w:pStyle w:val="ProductList-TableBody"/>
            </w:pPr>
            <w:r>
              <w:t>SharePoint Online 2. csomag Felhasználói SL</w:t>
            </w:r>
          </w:p>
        </w:tc>
      </w:tr>
    </w:tbl>
    <w:p w:rsidR="00792C12" w:rsidRDefault="00792C12">
      <w:pPr>
        <w:pStyle w:val="ProductList-Body"/>
      </w:pPr>
    </w:p>
    <w:p w:rsidR="00792C12" w:rsidRDefault="00AF25EA">
      <w:pPr>
        <w:pStyle w:val="ProductList-SubClauseHeading"/>
        <w:outlineLvl w:val="5"/>
      </w:pPr>
      <w:r>
        <w:t>3.2.1 A SharePoint Nagyvállalati CAL további SharePoint Server-funkciói</w:t>
      </w:r>
    </w:p>
    <w:p w:rsidR="00792C12" w:rsidRDefault="00AF25EA">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SharePoint Online 2. csomag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Indented"/>
      </w:pPr>
    </w:p>
    <w:p w:rsidR="00792C12" w:rsidRDefault="00AF25EA">
      <w:pPr>
        <w:pStyle w:val="ProductList-ClauseHeading"/>
        <w:outlineLvl w:val="4"/>
      </w:pPr>
      <w:r>
        <w:t>3.3 A nyilvánosan elérhető tartalmakhoz hozzáférő felhasználók számára nem kell CAL licenc</w:t>
      </w:r>
    </w:p>
    <w:p w:rsidR="00792C12" w:rsidRDefault="00AF25E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792C12" w:rsidRDefault="00792C12">
      <w:pPr>
        <w:pStyle w:val="ProductList-Body"/>
      </w:pPr>
    </w:p>
    <w:p w:rsidR="00792C12" w:rsidRDefault="00AF25EA">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3.5 Enrollment for Education Solutions</w:t>
      </w:r>
    </w:p>
    <w:p w:rsidR="00792C12" w:rsidRDefault="00AF25EA">
      <w:pPr>
        <w:pStyle w:val="ProductList-Body"/>
      </w:pPr>
      <w:r>
        <w:t>Tekintet nélkül a fenti „Külső Felhasználók Hozzáférési Követelményei” című szakaszban foglaltakra, CAL licencekre van szükség ahhoz, hogy a hallgatók hozzáférjenek az EES keretében licencelt SharePoint Server 2016 szoftverhez.</w:t>
      </w:r>
    </w:p>
    <w:p w:rsidR="00792C12" w:rsidRDefault="00792C12">
      <w:pPr>
        <w:pStyle w:val="ProductList-Body"/>
      </w:pPr>
    </w:p>
    <w:p w:rsidR="00792C12" w:rsidRDefault="00AF25EA">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07618743"/>
      <w:r>
        <w:instrText>Skype Vállalati kiszolgáló</w:instrText>
      </w:r>
      <w:bookmarkEnd w:id="113"/>
      <w:r>
        <w:instrText>" \l 3</w:instrText>
      </w:r>
      <w:r>
        <w:fldChar w:fldCharType="end"/>
      </w:r>
    </w:p>
    <w:p w:rsidR="00792C12" w:rsidRDefault="00AF25EA">
      <w:pPr>
        <w:pStyle w:val="ProductList-Offering1SubSection"/>
        <w:outlineLvl w:val="3"/>
      </w:pPr>
      <w:bookmarkStart w:id="114" w:name="_Sec686"/>
      <w:r>
        <w:t>1. Programbeli elérhetőség</w:t>
      </w:r>
      <w:bookmarkEnd w:id="114"/>
    </w:p>
    <w:p w:rsidR="00792C12" w:rsidRDefault="00792C12">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FFFFFF"/>
              <w:right w:val="none" w:sz="4" w:space="0" w:color="6E6E6E"/>
            </w:tcBorders>
          </w:tcPr>
          <w:p w:rsidR="00792C12" w:rsidRDefault="00AF25E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92C12" w:rsidRDefault="00AF25EA">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27"/>
        <w:gridCol w:w="3636"/>
        <w:gridCol w:w="365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Skype Vállalati online verzió 1.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Skype Vállalati online verzió 2.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Skype Vállalati online verzió 2G csomag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SubClauseHeading"/>
        <w:outlineLvl w:val="5"/>
      </w:pPr>
      <w:r>
        <w:t>3.1.1 A Skype Vállalati kiszolgáló Nagyvállalati CAL további funkciói</w:t>
      </w:r>
    </w:p>
    <w:p w:rsidR="00792C12" w:rsidRDefault="00AF25E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Skype Vállalati online verzió 2.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Skype Vállalati online verzió 2G csomag Felhasználói SL</w:t>
            </w:r>
          </w:p>
        </w:tc>
      </w:tr>
      <w:tr w:rsidR="00792C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2C12" w:rsidRDefault="00AF25EA">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792C12" w:rsidRDefault="00AF25EA">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Indented"/>
      </w:pPr>
    </w:p>
    <w:p w:rsidR="00792C12" w:rsidRDefault="00AF25EA">
      <w:pPr>
        <w:pStyle w:val="ProductList-SubClauseHeading"/>
        <w:outlineLvl w:val="5"/>
      </w:pPr>
      <w:r>
        <w:t>3.1.2 A Skype Plus Vállalati kiszolgáló CAL további funkciói</w:t>
      </w:r>
    </w:p>
    <w:p w:rsidR="00792C12" w:rsidRDefault="00AF25E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792C12" w:rsidRDefault="00AF25EA">
            <w:pPr>
              <w:pStyle w:val="ProductList-TableBody"/>
            </w:pPr>
            <w:r>
              <w:t>Skype Plus Vállalati verzió CAL (Felhasználói SL)</w:t>
            </w:r>
          </w:p>
        </w:tc>
      </w:tr>
    </w:tbl>
    <w:p w:rsidR="00792C12" w:rsidRDefault="00792C12">
      <w:pPr>
        <w:pStyle w:val="ProductList-BodyIndented"/>
      </w:pPr>
    </w:p>
    <w:p w:rsidR="00792C12" w:rsidRDefault="00AF25EA">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Audio/Video Conferencing Server szerepkör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Director szerepkör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Mediation Server szerepkör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Lync Server 2013 – Group Chat felügyeleti eszköz</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PowerShell beépülő modul</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Survivable Branch Appliance szerepkör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Video Interop Server szerepkör</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3.3 Enrollment for Education Solutions</w:t>
      </w:r>
    </w:p>
    <w:p w:rsidR="00792C12" w:rsidRDefault="00AF25EA">
      <w:pPr>
        <w:pStyle w:val="ProductList-Body"/>
      </w:pPr>
      <w:r>
        <w:t>Tekintet nélkül a fenti „Külső Felhasználók Hozzáférési Követelményei” című szakaszban foglaltakra, CAL licencekre van szükség ahhoz, hogy a hallgatók hozzáférjenek az EES keretében licencelt Skype 2015 Vállalati kiszolgáló szoftverhez.</w:t>
      </w:r>
    </w:p>
    <w:p w:rsidR="00792C12" w:rsidRDefault="00AF25EA">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118" w:name="_Sec614"/>
      <w:r>
        <w:t>SQL Server</w:t>
      </w:r>
      <w:bookmarkEnd w:id="118"/>
      <w:r>
        <w:fldChar w:fldCharType="begin"/>
      </w:r>
      <w:r>
        <w:instrText xml:space="preserve"> TC "</w:instrText>
      </w:r>
      <w:bookmarkStart w:id="119" w:name="_Toc507618744"/>
      <w:r>
        <w:instrText>SQL Server</w:instrText>
      </w:r>
      <w:bookmarkEnd w:id="119"/>
      <w:r>
        <w:instrText>" \l 2</w:instrText>
      </w:r>
      <w:r>
        <w:fldChar w:fldCharType="end"/>
      </w:r>
    </w:p>
    <w:p w:rsidR="00792C12" w:rsidRDefault="00AF25EA">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single" w:sz="4" w:space="0" w:color="FFFFFF"/>
              <w:right w:val="none" w:sz="4" w:space="0" w:color="6E6E6E"/>
            </w:tcBorders>
          </w:tcPr>
          <w:p w:rsidR="00792C12" w:rsidRDefault="00AF25E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92C12" w:rsidRDefault="00AF25E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92C12" w:rsidRDefault="00AF25EA">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2.1 SQL Server 2017 Enterprise</w:t>
      </w:r>
    </w:p>
    <w:p w:rsidR="00792C12" w:rsidRDefault="00AF25EA">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792C12" w:rsidRDefault="00792C12">
      <w:pPr>
        <w:pStyle w:val="ProductList-Body"/>
      </w:pPr>
    </w:p>
    <w:p w:rsidR="00792C12" w:rsidRDefault="00AF25EA">
      <w:pPr>
        <w:pStyle w:val="ProductList-ClauseHeading"/>
        <w:outlineLvl w:val="3"/>
      </w:pPr>
      <w:r>
        <w:t>2.2 SQL Server Parallel Data Warehouse</w:t>
      </w:r>
    </w:p>
    <w:p w:rsidR="00792C12" w:rsidRDefault="00AF25EA">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792C12" w:rsidRDefault="00792C12">
      <w:pPr>
        <w:pStyle w:val="ProductList-Body"/>
      </w:pPr>
    </w:p>
    <w:p w:rsidR="00792C12" w:rsidRDefault="00AF25EA">
      <w:pPr>
        <w:pStyle w:val="ProductList-ClauseHeading"/>
        <w:outlineLvl w:val="3"/>
      </w:pPr>
      <w:r>
        <w:t>2.3 SQL Server Parallel Data Warehouse Opcionális Build Oracle Java nélkül</w:t>
      </w:r>
    </w:p>
    <w:p w:rsidR="00792C12" w:rsidRDefault="00AF25EA">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2">
        <w:r>
          <w:rPr>
            <w:color w:val="00467F"/>
            <w:u w:val="single"/>
          </w:rPr>
          <w:t>http://www.microsoft.com/en-us/sqlserver/solutions-technologies/data-warehousing/pdw.aspx</w:t>
        </w:r>
      </w:hyperlink>
      <w:r>
        <w:t>.</w:t>
      </w:r>
    </w:p>
    <w:p w:rsidR="00792C12" w:rsidRDefault="00792C12">
      <w:pPr>
        <w:pStyle w:val="ProductList-Body"/>
      </w:pPr>
    </w:p>
    <w:p w:rsidR="00792C12" w:rsidRDefault="00AF25EA">
      <w:pPr>
        <w:pStyle w:val="ProductList-ClauseHeading"/>
        <w:outlineLvl w:val="3"/>
      </w:pPr>
      <w:r>
        <w:t>2.4 SQL Server Prémium Frissítési Garancia Kiegészítő</w:t>
      </w:r>
    </w:p>
    <w:p w:rsidR="00792C12" w:rsidRDefault="00AF25E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3">
        <w:r>
          <w:rPr>
            <w:color w:val="00467F"/>
            <w:u w:val="single"/>
          </w:rPr>
          <w:t>http://go.microsoft.com/?linkid=9839206</w:t>
        </w:r>
      </w:hyperlink>
      <w:r>
        <w:t xml:space="preserve"> webhelyen.</w:t>
      </w:r>
    </w:p>
    <w:p w:rsidR="00792C12" w:rsidRDefault="00792C12">
      <w:pPr>
        <w:pStyle w:val="ProductList-Body"/>
      </w:pPr>
    </w:p>
    <w:p w:rsidR="00792C12" w:rsidRDefault="00AF25EA">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92C12" w:rsidRDefault="00AF25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3"/>
      </w:pPr>
      <w:r>
        <w:t>3.2 Az SQL Server korábbi verziónak automatikus frissítése</w:t>
      </w:r>
    </w:p>
    <w:p w:rsidR="00792C12" w:rsidRDefault="00AF25EA">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792C12" w:rsidRDefault="00792C12">
      <w:pPr>
        <w:pStyle w:val="ProductList-Body"/>
      </w:pPr>
    </w:p>
    <w:p w:rsidR="00792C12" w:rsidRDefault="00AF25EA">
      <w:pPr>
        <w:pStyle w:val="ProductList-ClauseHeading"/>
        <w:outlineLvl w:val="3"/>
      </w:pPr>
      <w:r>
        <w:t>3.3 SQL Server Platform Selection</w:t>
      </w:r>
    </w:p>
    <w:p w:rsidR="00792C12" w:rsidRDefault="00AF25E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792C12" w:rsidRDefault="00792C12">
      <w:pPr>
        <w:pStyle w:val="ProductList-Body"/>
      </w:pPr>
    </w:p>
    <w:p w:rsidR="00792C12" w:rsidRDefault="00AF25EA">
      <w:pPr>
        <w:pStyle w:val="ProductList-ClauseHeading"/>
        <w:outlineLvl w:val="3"/>
      </w:pPr>
      <w:r>
        <w:t>3.4 A Standard kiadás Futó Példányai</w:t>
      </w:r>
    </w:p>
    <w:p w:rsidR="00792C12" w:rsidRDefault="00AF25E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792C12" w:rsidRDefault="00792C12">
      <w:pPr>
        <w:pStyle w:val="ProductList-Body"/>
      </w:pPr>
    </w:p>
    <w:p w:rsidR="00792C12" w:rsidRDefault="00AF25EA">
      <w:pPr>
        <w:pStyle w:val="ProductList-ClauseHeading"/>
        <w:outlineLvl w:val="3"/>
      </w:pPr>
      <w:r>
        <w:t>3.5 A Parallel Data Warehouse (PDW) Feladatátvételi kiszolgálói</w:t>
      </w:r>
    </w:p>
    <w:p w:rsidR="00792C12" w:rsidRDefault="00AF25E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792C12" w:rsidRDefault="00792C12">
      <w:pPr>
        <w:pStyle w:val="ProductList-Body"/>
      </w:pPr>
    </w:p>
    <w:p w:rsidR="00792C12" w:rsidRDefault="00AF25EA">
      <w:pPr>
        <w:pStyle w:val="ProductList-ClauseHeading"/>
        <w:outlineLvl w:val="3"/>
      </w:pPr>
      <w:r>
        <w:t>3.6 További Szoftverek</w:t>
      </w:r>
    </w:p>
    <w:p w:rsidR="00792C12" w:rsidRDefault="00AF25EA">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Client Tools Connectivity</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Distributed Replay Client</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Felügyeleti eszközök – Teljes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Indented"/>
      </w:pPr>
    </w:p>
    <w:p w:rsidR="00792C12" w:rsidRDefault="00AF25EA">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4">
              <w:r>
                <w:rPr>
                  <w:color w:val="00467F"/>
                  <w:u w:val="single"/>
                </w:rPr>
                <w:t>Termékfeltételek – 2016. június</w:t>
              </w:r>
            </w:hyperlink>
            <w:r>
              <w:t xml:space="preserve">. R Server for Hadoop, R Server for Linux és R Server for Teradata </w:t>
            </w:r>
            <w:hyperlink r:id="rId55">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URBreadcrumb"/>
      </w:pPr>
    </w:p>
    <w:p w:rsidR="00792C12" w:rsidRDefault="00AF25EA">
      <w:pPr>
        <w:pStyle w:val="ProductList-ClauseHeading"/>
        <w:outlineLvl w:val="3"/>
      </w:pPr>
      <w:r>
        <w:t>4.1 SQL Server 2017 Enterprise Core – Korlátlan virtualizáció</w:t>
      </w:r>
    </w:p>
    <w:p w:rsidR="00792C12" w:rsidRDefault="00AF25E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792C12" w:rsidRDefault="00792C12">
      <w:pPr>
        <w:pStyle w:val="ProductList-Body"/>
      </w:pPr>
    </w:p>
    <w:p w:rsidR="00792C12" w:rsidRDefault="00AF25EA">
      <w:pPr>
        <w:pStyle w:val="ProductList-ClauseHeading"/>
        <w:outlineLvl w:val="3"/>
      </w:pPr>
      <w:r>
        <w:t>4.2 SQL Server 2017 Enterprise Core – Parallel Data Warehouse – Funkcionális frissítések</w:t>
      </w:r>
    </w:p>
    <w:p w:rsidR="00792C12" w:rsidRDefault="00AF25EA">
      <w:pPr>
        <w:pStyle w:val="ProductList-Body"/>
      </w:pPr>
      <w:r>
        <w:t>A Frissítési Garancia fedezettel rendelkező Ügyfelek jogosultak a Parallel Data Warehouse nagy termékfrissítései közötti funkcionális frissítéseire (például az eszközre vonatkozó frissítésekre).</w:t>
      </w:r>
    </w:p>
    <w:p w:rsidR="00792C12" w:rsidRDefault="00792C12">
      <w:pPr>
        <w:pStyle w:val="ProductList-Body"/>
      </w:pPr>
    </w:p>
    <w:p w:rsidR="00792C12" w:rsidRDefault="00AF25EA">
      <w:pPr>
        <w:pStyle w:val="ProductList-ClauseHeading"/>
        <w:outlineLvl w:val="3"/>
      </w:pPr>
      <w:r>
        <w:t>4.3 Az SQL Server Kivásárlási Opciója az Enrollment for Application Platform (EAP) keretében</w:t>
      </w:r>
    </w:p>
    <w:p w:rsidR="00792C12" w:rsidRDefault="00AF25EA">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792C12" w:rsidRDefault="00792C12">
      <w:pPr>
        <w:pStyle w:val="ProductList-Body"/>
      </w:pPr>
    </w:p>
    <w:p w:rsidR="00792C12" w:rsidRDefault="00AF25EA">
      <w:pPr>
        <w:pStyle w:val="ProductList-ClauseHeading"/>
        <w:outlineLvl w:val="3"/>
      </w:pPr>
      <w:r>
        <w:t>4.4 SQL Server Enterprise Core és SQL Server Enterprise – Machine Learning Server for Windows és Machine Learning Server for Linux</w:t>
      </w:r>
    </w:p>
    <w:p w:rsidR="00792C12" w:rsidRDefault="00AF25EA">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792C12" w:rsidRDefault="00792C12">
      <w:pPr>
        <w:pStyle w:val="ProductList-Body"/>
      </w:pPr>
    </w:p>
    <w:p w:rsidR="00792C12" w:rsidRDefault="00AF25EA">
      <w:pPr>
        <w:pStyle w:val="ProductList-ClauseHeading"/>
        <w:outlineLvl w:val="3"/>
      </w:pPr>
      <w:r>
        <w:t>4.5 SQL Enterprise Core, amely Machine Learning Server for Hadoop szoftvert futtat</w:t>
      </w:r>
    </w:p>
    <w:p w:rsidR="00792C12" w:rsidRDefault="00AF25E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792C12" w:rsidRDefault="00792C12">
      <w:pPr>
        <w:pStyle w:val="ProductList-Body"/>
      </w:pPr>
    </w:p>
    <w:p w:rsidR="00792C12" w:rsidRDefault="00AF25EA">
      <w:pPr>
        <w:pStyle w:val="ProductList-ClauseHeading"/>
        <w:outlineLvl w:val="3"/>
      </w:pPr>
      <w:r>
        <w:t>4.6 A Power BI Report Server használata – SQL Server Enterprise Edition</w:t>
      </w:r>
    </w:p>
    <w:p w:rsidR="00792C12" w:rsidRDefault="00AF25E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124" w:name="_Sec615"/>
      <w:r>
        <w:t>System Center</w:t>
      </w:r>
      <w:bookmarkEnd w:id="124"/>
      <w:r>
        <w:fldChar w:fldCharType="begin"/>
      </w:r>
      <w:r>
        <w:instrText xml:space="preserve"> TC "</w:instrText>
      </w:r>
      <w:bookmarkStart w:id="125" w:name="_Toc507618745"/>
      <w:r>
        <w:instrText>System Center</w:instrText>
      </w:r>
      <w:bookmarkEnd w:id="125"/>
      <w:r>
        <w:instrText>" \l 2</w:instrText>
      </w:r>
      <w:r>
        <w:fldChar w:fldCharType="end"/>
      </w:r>
    </w:p>
    <w:p w:rsidR="00792C12" w:rsidRDefault="00AF25EA">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8746"/>
      <w:r>
        <w:instrText>System Center Server</w:instrText>
      </w:r>
      <w:bookmarkEnd w:id="127"/>
      <w:r>
        <w:instrText>" \l 3</w:instrText>
      </w:r>
      <w:r>
        <w:fldChar w:fldCharType="end"/>
      </w:r>
    </w:p>
    <w:p w:rsidR="00792C12" w:rsidRDefault="00AF25EA">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3.3 SQL Server-technológia</w:t>
      </w:r>
    </w:p>
    <w:p w:rsidR="00792C12" w:rsidRDefault="00AF25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792C12">
      <w:pPr>
        <w:pStyle w:val="ProductList-Body"/>
      </w:pPr>
    </w:p>
    <w:p w:rsidR="00792C12" w:rsidRDefault="00AF25EA">
      <w:pPr>
        <w:pStyle w:val="ProductList-ClauseHeading"/>
        <w:outlineLvl w:val="4"/>
      </w:pPr>
      <w:r>
        <w:t>3.4 Windows Server-tárolók</w:t>
      </w:r>
    </w:p>
    <w:p w:rsidR="00792C12" w:rsidRDefault="00AF25E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AF25EA">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 System Center Configuration Manager Current Branch lehetőségére (ha van) vonatkozó jogok</w:t>
      </w:r>
    </w:p>
    <w:p w:rsidR="00792C12" w:rsidRDefault="00AF25EA">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792C12" w:rsidRDefault="00792C12">
      <w:pPr>
        <w:pStyle w:val="ProductList-ClauseHeading"/>
        <w:outlineLvl w:val="4"/>
      </w:pPr>
    </w:p>
    <w:p w:rsidR="00792C12" w:rsidRDefault="00AF25EA">
      <w:pPr>
        <w:pStyle w:val="ProductList-ClauseHeading"/>
        <w:outlineLvl w:val="4"/>
      </w:pPr>
      <w:r>
        <w:t>4.2 System Center Globális Szolgáltatásfigyelő</w:t>
      </w:r>
    </w:p>
    <w:p w:rsidR="00792C12" w:rsidRDefault="00AF25EA">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792C12" w:rsidRDefault="00792C12">
      <w:pPr>
        <w:pStyle w:val="ProductList-Body"/>
      </w:pPr>
    </w:p>
    <w:p w:rsidR="00792C12" w:rsidRDefault="00AF25EA">
      <w:pPr>
        <w:pStyle w:val="ProductList-ClauseHeading"/>
        <w:outlineLvl w:val="4"/>
      </w:pPr>
      <w:r>
        <w:t>4.3 A licencmodell változásához kapcsolódó használati jogok és licencterjedelmek – Jogosító Licenc</w:t>
      </w:r>
    </w:p>
    <w:p w:rsidR="00792C12" w:rsidRDefault="00AF25EA">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8747"/>
      <w:r>
        <w:instrText>System Center Configuration Manager</w:instrText>
      </w:r>
      <w:bookmarkEnd w:id="133"/>
      <w:r>
        <w:instrText>" \l 3</w:instrText>
      </w:r>
      <w:r>
        <w:fldChar w:fldCharType="end"/>
      </w:r>
    </w:p>
    <w:p w:rsidR="00792C12" w:rsidRDefault="00AF25EA">
      <w:pPr>
        <w:pStyle w:val="ProductList-Offering1SubSection"/>
        <w:outlineLvl w:val="3"/>
      </w:pPr>
      <w:bookmarkStart w:id="134" w:name="_Sec691"/>
      <w:r>
        <w:t>1. Programbeli elérhetőség</w:t>
      </w:r>
      <w:bookmarkEnd w:id="134"/>
    </w:p>
    <w:p w:rsidR="00792C12" w:rsidRDefault="00792C12">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Oktatási Ügyfelek</w:t>
      </w:r>
    </w:p>
    <w:p w:rsidR="00792C12" w:rsidRDefault="00AF25EA">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792C12" w:rsidRDefault="00AF25EA">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Felügyeleti Licenc</w:t>
      </w:r>
    </w:p>
    <w:tbl>
      <w:tblPr>
        <w:tblStyle w:val="PURTable"/>
        <w:tblW w:w="0" w:type="dxa"/>
        <w:tblLook w:val="04A0" w:firstRow="1" w:lastRow="0" w:firstColumn="1" w:lastColumn="0" w:noHBand="0" w:noVBand="1"/>
      </w:tblPr>
      <w:tblGrid>
        <w:gridCol w:w="3660"/>
        <w:gridCol w:w="3633"/>
        <w:gridCol w:w="362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 xml:space="preserve">Felügyeleti Licenccel Egyenértékű Licenc (lásd az </w:t>
            </w:r>
            <w:hyperlink w:anchor="_Sec591">
              <w:r>
                <w:rPr>
                  <w:color w:val="00467F"/>
                  <w:u w:val="single"/>
                </w:rPr>
                <w:t>A függeléket</w:t>
              </w:r>
            </w:hyperlink>
            <w:r>
              <w:t>)</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SQL Server-technológia</w:t>
      </w:r>
    </w:p>
    <w:p w:rsidR="00792C12" w:rsidRDefault="00AF25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AF25EA">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System Center Configuration Manager – VDI szoftverre vonatkozó jogok</w:t>
      </w:r>
    </w:p>
    <w:p w:rsidR="00792C12" w:rsidRDefault="00AF25E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792C12" w:rsidRDefault="00792C12">
      <w:pPr>
        <w:pStyle w:val="ProductList-Body"/>
      </w:pPr>
    </w:p>
    <w:p w:rsidR="00792C12" w:rsidRDefault="00AF25EA">
      <w:pPr>
        <w:pStyle w:val="ProductList-ClauseHeading"/>
        <w:outlineLvl w:val="4"/>
      </w:pPr>
      <w:r>
        <w:t>4.2 A System Center Configuration Manager Current Branch szoftverre vonatkozó jogok</w:t>
      </w:r>
    </w:p>
    <w:p w:rsidR="00792C12" w:rsidRDefault="00AF25EA">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8748"/>
      <w:r>
        <w:instrText>System Center Data Protection Manager</w:instrText>
      </w:r>
      <w:bookmarkEnd w:id="139"/>
      <w:r>
        <w:instrText>" \l 3</w:instrText>
      </w:r>
      <w:r>
        <w:fldChar w:fldCharType="end"/>
      </w:r>
    </w:p>
    <w:p w:rsidR="00792C12" w:rsidRDefault="00AF25EA">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Oktatási Ügyfelek</w:t>
      </w:r>
    </w:p>
    <w:p w:rsidR="00792C12" w:rsidRDefault="00AF25EA">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792C12" w:rsidRDefault="00AF25EA">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SQL Server-technológia</w:t>
      </w:r>
    </w:p>
    <w:p w:rsidR="00792C12" w:rsidRDefault="00AF25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AF25EA">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 System Center Data Protection Manager Current Branch lehetőségére vonatkozó jogok</w:t>
      </w:r>
    </w:p>
    <w:p w:rsidR="00792C12" w:rsidRDefault="00AF25E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8749"/>
      <w:r>
        <w:instrText>System Center Endpoint Protection</w:instrText>
      </w:r>
      <w:bookmarkEnd w:id="145"/>
      <w:r>
        <w:instrText>" \l 3</w:instrText>
      </w:r>
      <w:r>
        <w:fldChar w:fldCharType="end"/>
      </w:r>
    </w:p>
    <w:p w:rsidR="00792C12" w:rsidRDefault="00AF25EA">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92C12" w:rsidRDefault="00AF25EA">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(Frissítési Garancia):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Eszköz és Felhasználói SL-ek</w:t>
      </w:r>
    </w:p>
    <w:p w:rsidR="00792C12" w:rsidRDefault="00AF25EA">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792C12" w:rsidRDefault="00792C12">
      <w:pPr>
        <w:pStyle w:val="ProductList-Body"/>
      </w:pPr>
    </w:p>
    <w:p w:rsidR="00792C12" w:rsidRDefault="00AF25EA">
      <w:pPr>
        <w:pStyle w:val="ProductList-ClauseHeading"/>
        <w:outlineLvl w:val="4"/>
      </w:pPr>
      <w:r>
        <w:t>3.2 Kiszolgálófelügyeleti SL-ek</w:t>
      </w:r>
    </w:p>
    <w:p w:rsidR="00792C12" w:rsidRDefault="00AF25EA">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792C12" w:rsidRDefault="00792C12">
      <w:pPr>
        <w:pStyle w:val="ProductList-Body"/>
      </w:pPr>
    </w:p>
    <w:p w:rsidR="00792C12" w:rsidRDefault="00AF25EA">
      <w:pPr>
        <w:pStyle w:val="ProductList-ClauseHeading"/>
        <w:outlineLvl w:val="4"/>
      </w:pPr>
      <w:r>
        <w:t>3.3 Ellenőrzőmotorok helyettesítése</w:t>
      </w:r>
    </w:p>
    <w:p w:rsidR="00792C12" w:rsidRDefault="00AF25EA">
      <w:pPr>
        <w:pStyle w:val="ProductList-Body"/>
      </w:pPr>
      <w:r>
        <w:t>Az Online Szolgáltatás következő összetevőihez tartozó szoftvert és fájlokat a Microsoft velük összemérhetőkkel helyettesítheti:</w:t>
      </w:r>
    </w:p>
    <w:p w:rsidR="00792C12" w:rsidRDefault="00AF25EA" w:rsidP="00AF25EA">
      <w:pPr>
        <w:pStyle w:val="ProductList-Bullet"/>
        <w:numPr>
          <w:ilvl w:val="0"/>
          <w:numId w:val="20"/>
        </w:numPr>
      </w:pPr>
      <w:r>
        <w:t xml:space="preserve">vírusvédelmi és levélszemétszűrő szoftver; valamint </w:t>
      </w:r>
    </w:p>
    <w:p w:rsidR="00792C12" w:rsidRDefault="00AF25EA" w:rsidP="00AF25EA">
      <w:pPr>
        <w:pStyle w:val="ProductList-Bullet"/>
        <w:numPr>
          <w:ilvl w:val="0"/>
          <w:numId w:val="20"/>
        </w:numPr>
      </w:pPr>
      <w:r>
        <w:t>aláírásfájlok és tartalomszűrési célú adatfájlok.</w:t>
      </w:r>
    </w:p>
    <w:p w:rsidR="00792C12" w:rsidRDefault="00AF25EA">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 System Center Endpoint Protection Current Branch lehetőségére vonatkozó jogok</w:t>
      </w:r>
    </w:p>
    <w:p w:rsidR="00792C12" w:rsidRDefault="00AF25EA">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8750"/>
      <w:r>
        <w:instrText>System Center Operations Manager</w:instrText>
      </w:r>
      <w:bookmarkEnd w:id="151"/>
      <w:r>
        <w:instrText>" \l 3</w:instrText>
      </w:r>
      <w:r>
        <w:fldChar w:fldCharType="end"/>
      </w:r>
    </w:p>
    <w:p w:rsidR="00792C12" w:rsidRDefault="00AF25EA">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Oktatási Ügyfelek</w:t>
      </w:r>
    </w:p>
    <w:p w:rsidR="00792C12" w:rsidRDefault="00AF25EA">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792C12" w:rsidRDefault="00AF25EA">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SQL Server-technológia</w:t>
      </w:r>
    </w:p>
    <w:p w:rsidR="00792C12" w:rsidRDefault="00AF25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AF25EA">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 System Center Operations Manager Current Branch lehetőségére vonatkozó jogok</w:t>
      </w:r>
    </w:p>
    <w:p w:rsidR="00792C12" w:rsidRDefault="00AF25EA">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8751"/>
      <w:r>
        <w:instrText>System Center Orchestrator</w:instrText>
      </w:r>
      <w:bookmarkEnd w:id="157"/>
      <w:r>
        <w:instrText>" \l 3</w:instrText>
      </w:r>
      <w:r>
        <w:fldChar w:fldCharType="end"/>
      </w:r>
    </w:p>
    <w:p w:rsidR="00792C12" w:rsidRDefault="00AF25EA">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Oktatási Ügyfelek</w:t>
      </w:r>
    </w:p>
    <w:p w:rsidR="00792C12" w:rsidRDefault="00AF25EA">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792C12" w:rsidRDefault="00AF25EA">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SQL Server-technológia</w:t>
      </w:r>
    </w:p>
    <w:p w:rsidR="00792C12" w:rsidRDefault="00AF25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AF25EA">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8752"/>
      <w:r>
        <w:instrText>System Center Service Manager</w:instrText>
      </w:r>
      <w:bookmarkEnd w:id="163"/>
      <w:r>
        <w:instrText>" \l 3</w:instrText>
      </w:r>
      <w:r>
        <w:fldChar w:fldCharType="end"/>
      </w:r>
    </w:p>
    <w:p w:rsidR="00792C12" w:rsidRDefault="00AF25EA">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Oktatási Ügyfelek</w:t>
      </w:r>
    </w:p>
    <w:p w:rsidR="00792C12" w:rsidRDefault="00AF25EA">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792C12" w:rsidRDefault="00AF25EA">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3.2 SQL Server-technológia</w:t>
      </w:r>
    </w:p>
    <w:p w:rsidR="00792C12" w:rsidRDefault="00AF25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AF25EA">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 System Center Service Manager Current Branch lehetőségére vonatkozó jogok</w:t>
      </w:r>
    </w:p>
    <w:p w:rsidR="00792C12" w:rsidRDefault="00AF25EA">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07618753"/>
      <w:r>
        <w:instrText>Virtual Desktop Infrastructure (VDI) termékcsomag</w:instrText>
      </w:r>
      <w:bookmarkEnd w:id="169"/>
      <w:r>
        <w:instrText>" \l 2</w:instrText>
      </w:r>
      <w:r>
        <w:fldChar w:fldCharType="end"/>
      </w:r>
    </w:p>
    <w:p w:rsidR="00792C12" w:rsidRDefault="00AF25E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170" w:name="_Sec617"/>
      <w:r>
        <w:t>Visual Studio</w:t>
      </w:r>
      <w:bookmarkEnd w:id="170"/>
      <w:r>
        <w:fldChar w:fldCharType="begin"/>
      </w:r>
      <w:r>
        <w:instrText xml:space="preserve"> TC "</w:instrText>
      </w:r>
      <w:bookmarkStart w:id="171" w:name="_Toc507618754"/>
      <w:r>
        <w:instrText>Visual Studio</w:instrText>
      </w:r>
      <w:bookmarkEnd w:id="171"/>
      <w:r>
        <w:instrText>" \l 2</w:instrText>
      </w:r>
      <w:r>
        <w:fldChar w:fldCharType="end"/>
      </w:r>
    </w:p>
    <w:p w:rsidR="00792C12" w:rsidRDefault="00AF25EA">
      <w:pPr>
        <w:pStyle w:val="ProductList-Offering2HeadingNoBorder"/>
        <w:outlineLvl w:val="2"/>
      </w:pPr>
      <w:bookmarkStart w:id="172" w:name="_Sec649"/>
      <w:r>
        <w:t>Visual Studio</w:t>
      </w:r>
      <w:bookmarkEnd w:id="172"/>
      <w:r>
        <w:fldChar w:fldCharType="begin"/>
      </w:r>
      <w:r>
        <w:instrText xml:space="preserve"> TC "</w:instrText>
      </w:r>
      <w:bookmarkStart w:id="173" w:name="_Toc507618755"/>
      <w:r>
        <w:instrText>Visual Studio</w:instrText>
      </w:r>
      <w:bookmarkEnd w:id="173"/>
      <w:r>
        <w:instrText>" \l 3</w:instrText>
      </w:r>
      <w:r>
        <w:fldChar w:fldCharType="end"/>
      </w:r>
    </w:p>
    <w:p w:rsidR="00792C12" w:rsidRDefault="00AF25EA">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Az SQL Server Parallel Data Warehouse Developer licencének terjedelme</w:t>
      </w:r>
    </w:p>
    <w:p w:rsidR="00792C12" w:rsidRDefault="00AF25EA">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792C12" w:rsidRDefault="00792C12">
      <w:pPr>
        <w:pStyle w:val="ProductList-Body"/>
      </w:pPr>
    </w:p>
    <w:p w:rsidR="00792C12" w:rsidRDefault="00AF25EA">
      <w:pPr>
        <w:pStyle w:val="ProductList-ClauseHeading"/>
        <w:outlineLvl w:val="4"/>
      </w:pPr>
      <w:r>
        <w:t>2.2 A Visual Studio Team Foundation Server 2018 licencének terjedelme</w:t>
      </w:r>
    </w:p>
    <w:p w:rsidR="00792C12" w:rsidRDefault="00AF25EA">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792C12" w:rsidRDefault="00792C12">
      <w:pPr>
        <w:pStyle w:val="ProductList-Body"/>
      </w:pPr>
    </w:p>
    <w:p w:rsidR="00792C12" w:rsidRDefault="00AF25EA">
      <w:pPr>
        <w:pStyle w:val="ProductList-ClauseHeading"/>
        <w:outlineLvl w:val="4"/>
      </w:pPr>
      <w:r>
        <w:t>2.3 A Microsoft Azure Platform szolgáltatásai</w:t>
      </w:r>
    </w:p>
    <w:p w:rsidR="00792C12" w:rsidRDefault="00AF25EA">
      <w:pPr>
        <w:pStyle w:val="ProductList-Body"/>
      </w:pPr>
      <w:r>
        <w:t>A Microsoft Azure előnyei nem kombinálhatók több Visual Studio-Előfizetésből vagy MSDN-Platformból egyetlen Microsoft Azure-fiókba.</w:t>
      </w:r>
    </w:p>
    <w:p w:rsidR="00792C12" w:rsidRDefault="00AF25EA">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A BUILDSERVER.TXT fájl</w:t>
      </w:r>
    </w:p>
    <w:p w:rsidR="00792C12" w:rsidRDefault="00AF25EA">
      <w:pPr>
        <w:pStyle w:val="ProductList-Body"/>
      </w:pPr>
      <w:r>
        <w:t xml:space="preserve">Az Ügyfél telepítheti a </w:t>
      </w:r>
      <w:hyperlink r:id="rId85">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792C12" w:rsidRDefault="00792C12">
      <w:pPr>
        <w:pStyle w:val="ProductList-Body"/>
      </w:pPr>
    </w:p>
    <w:p w:rsidR="00792C12" w:rsidRDefault="00AF25EA">
      <w:pPr>
        <w:pStyle w:val="ProductList-ClauseHeading"/>
        <w:outlineLvl w:val="4"/>
      </w:pPr>
      <w:r>
        <w:t>3.2 Segédprogramok</w:t>
      </w:r>
    </w:p>
    <w:p w:rsidR="00792C12" w:rsidRDefault="00AF25EA">
      <w:pPr>
        <w:pStyle w:val="ProductList-Body"/>
      </w:pPr>
      <w:r>
        <w:t xml:space="preserve">Az Ügyfél a </w:t>
      </w:r>
      <w:hyperlink r:id="rId86">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792C12" w:rsidRDefault="00792C12">
      <w:pPr>
        <w:pStyle w:val="ProductList-Body"/>
      </w:pPr>
    </w:p>
    <w:p w:rsidR="00792C12" w:rsidRDefault="00AF25EA">
      <w:pPr>
        <w:pStyle w:val="ProductList-ClauseHeading"/>
        <w:outlineLvl w:val="4"/>
      </w:pPr>
      <w:r>
        <w:t>3.3 Office Professional Plus 2016 – Visual Studio Enterprise-Előfizetés</w:t>
      </w:r>
    </w:p>
    <w:p w:rsidR="00792C12" w:rsidRDefault="00AF25EA">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792C12" w:rsidRDefault="00792C12">
      <w:pPr>
        <w:pStyle w:val="ProductList-Body"/>
      </w:pPr>
    </w:p>
    <w:p w:rsidR="00792C12" w:rsidRDefault="00AF25EA">
      <w:pPr>
        <w:pStyle w:val="ProductList-ClauseHeading"/>
        <w:outlineLvl w:val="4"/>
      </w:pPr>
      <w:r>
        <w:t>3.4 Harmadik felek nyílt forráskódú összetevőinek licencfeltételei</w:t>
      </w:r>
    </w:p>
    <w:p w:rsidR="00792C12" w:rsidRDefault="00AF25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792C12" w:rsidRDefault="00AF25EA">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Terméklista – 2014. március</w:t>
              </w:r>
            </w:hyperlink>
            <w:r>
              <w:t xml:space="preserve"> és </w:t>
            </w:r>
            <w:hyperlink r:id="rId88">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Jogosultság Frissítési Garanciára</w:t>
      </w:r>
    </w:p>
    <w:p w:rsidR="00792C12" w:rsidRDefault="00AF25EA">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792C12" w:rsidRDefault="00792C12">
      <w:pPr>
        <w:pStyle w:val="ProductList-Body"/>
      </w:pPr>
    </w:p>
    <w:p w:rsidR="00792C12" w:rsidRDefault="00AF25EA">
      <w:pPr>
        <w:pStyle w:val="ProductList-ClauseHeading"/>
        <w:outlineLvl w:val="4"/>
      </w:pPr>
      <w:r>
        <w:t>4.2 A Visual Studio-Előfizetésre vonatkozó végleges jogok</w:t>
      </w:r>
    </w:p>
    <w:p w:rsidR="00792C12" w:rsidRDefault="00AF25E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8756"/>
      <w:r>
        <w:instrText>Visual Studio Team Foundation Server</w:instrText>
      </w:r>
      <w:bookmarkEnd w:id="179"/>
      <w:r>
        <w:instrText>" \l 3</w:instrText>
      </w:r>
      <w:r>
        <w:fldChar w:fldCharType="end"/>
      </w:r>
    </w:p>
    <w:p w:rsidR="00792C12" w:rsidRDefault="00AF25EA">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92C12" w:rsidRDefault="00792C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92C12" w:rsidRDefault="00792C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AF25EA">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Visual Studio Team Services díjköteles felhasználó</w:t>
            </w:r>
          </w:p>
        </w:tc>
      </w:tr>
    </w:tbl>
    <w:p w:rsidR="00792C12" w:rsidRDefault="00792C12">
      <w:pPr>
        <w:pStyle w:val="ProductList-Body"/>
      </w:pPr>
    </w:p>
    <w:p w:rsidR="00792C12" w:rsidRDefault="00AF25EA">
      <w:pPr>
        <w:pStyle w:val="ProductList-SubClauseHeading"/>
        <w:outlineLvl w:val="5"/>
      </w:pPr>
      <w:r>
        <w:t>3.1.1 További funkciók</w:t>
      </w:r>
    </w:p>
    <w:p w:rsidR="00792C12" w:rsidRDefault="00AF25EA">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Visual Studio Enterprise-Előfizetés</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792C12" w:rsidRDefault="00AF25EA">
            <w:pPr>
              <w:pStyle w:val="ProductList-TableBody"/>
            </w:pPr>
            <w:r>
              <w:t>Visual Studio Team Services Test Manager díjköteles felhasználó</w:t>
            </w:r>
          </w:p>
        </w:tc>
      </w:tr>
    </w:tbl>
    <w:p w:rsidR="00792C12" w:rsidRDefault="00792C12">
      <w:pPr>
        <w:pStyle w:val="ProductList-BodyIndented"/>
      </w:pPr>
    </w:p>
    <w:p w:rsidR="00792C12" w:rsidRDefault="00AF25EA">
      <w:pPr>
        <w:pStyle w:val="ProductList-SubClauseHeading"/>
        <w:outlineLvl w:val="5"/>
      </w:pPr>
      <w:r>
        <w:t>3.1.2 További funkciók</w:t>
      </w:r>
    </w:p>
    <w:p w:rsidR="00792C12" w:rsidRDefault="00AF25EA">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Visual Studio Team Services Csomagkezelő díjköteles felhasználó</w:t>
            </w:r>
          </w:p>
        </w:tc>
      </w:tr>
    </w:tbl>
    <w:p w:rsidR="00792C12" w:rsidRDefault="00792C12">
      <w:pPr>
        <w:pStyle w:val="ProductList-BodyIndented"/>
      </w:pPr>
    </w:p>
    <w:p w:rsidR="00792C12" w:rsidRDefault="00AF25EA">
      <w:pPr>
        <w:pStyle w:val="ProductList-ClauseHeading"/>
        <w:outlineLvl w:val="4"/>
      </w:pPr>
      <w:r>
        <w:t>3.2 CAL licencet nem igénylő használat</w:t>
      </w:r>
    </w:p>
    <w:p w:rsidR="00792C12" w:rsidRDefault="00AF25E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792C12" w:rsidRDefault="00792C12">
      <w:pPr>
        <w:pStyle w:val="ProductList-Body"/>
      </w:pPr>
    </w:p>
    <w:p w:rsidR="00792C12" w:rsidRDefault="00AF25EA">
      <w:pPr>
        <w:pStyle w:val="ProductList-ClauseHeading"/>
        <w:outlineLvl w:val="4"/>
      </w:pPr>
      <w:r>
        <w:t>3.3 SQL Server-technológia</w:t>
      </w:r>
    </w:p>
    <w:p w:rsidR="00792C12" w:rsidRDefault="00AF25E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792C12" w:rsidRDefault="00792C12">
      <w:pPr>
        <w:pStyle w:val="ProductList-Body"/>
      </w:pPr>
    </w:p>
    <w:p w:rsidR="00792C12" w:rsidRDefault="00AF25EA">
      <w:pPr>
        <w:pStyle w:val="ProductList-ClauseHeading"/>
        <w:outlineLvl w:val="4"/>
      </w:pPr>
      <w:r>
        <w:t>3.4 Harmadik felek nyílt forráskódú összetevőinek licencfeltételei</w:t>
      </w:r>
    </w:p>
    <w:p w:rsidR="00792C12" w:rsidRDefault="00AF25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792C12" w:rsidRDefault="00792C12">
      <w:pPr>
        <w:pStyle w:val="ProductList-Body"/>
      </w:pPr>
    </w:p>
    <w:p w:rsidR="00792C12" w:rsidRDefault="00AF25EA">
      <w:pPr>
        <w:pStyle w:val="ProductList-ClauseHeading"/>
        <w:outlineLvl w:val="4"/>
      </w:pPr>
      <w:r>
        <w:t>3.5 Visual Studio Team Foundation Server Build Services</w:t>
      </w:r>
    </w:p>
    <w:p w:rsidR="00792C12" w:rsidRDefault="00AF25E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792C12" w:rsidRDefault="00792C12">
      <w:pPr>
        <w:pStyle w:val="ProductList-Body"/>
      </w:pPr>
    </w:p>
    <w:p w:rsidR="00792C12" w:rsidRDefault="00AF25EA">
      <w:pPr>
        <w:pStyle w:val="ProductList-ClauseHeading"/>
        <w:outlineLvl w:val="4"/>
      </w:pPr>
      <w:r>
        <w:t>3.6 Kiadáskezelés</w:t>
      </w:r>
    </w:p>
    <w:p w:rsidR="00792C12" w:rsidRDefault="00AF25EA">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792C12" w:rsidRDefault="00AF25EA" w:rsidP="00AF25EA">
      <w:pPr>
        <w:pStyle w:val="ProductList-Bullet"/>
        <w:numPr>
          <w:ilvl w:val="0"/>
          <w:numId w:val="21"/>
        </w:numPr>
      </w:pPr>
      <w:r>
        <w:t xml:space="preserve">Visual Studio Enterprise-Előfizetés </w:t>
      </w:r>
    </w:p>
    <w:p w:rsidR="00792C12" w:rsidRDefault="00AF25EA" w:rsidP="00AF25EA">
      <w:pPr>
        <w:pStyle w:val="ProductList-Bullet"/>
        <w:numPr>
          <w:ilvl w:val="0"/>
          <w:numId w:val="21"/>
        </w:numPr>
      </w:pPr>
      <w:r>
        <w:t xml:space="preserve">Visual Studio Enterprise (havi vagy éves előfizetés) </w:t>
      </w:r>
    </w:p>
    <w:p w:rsidR="00792C12" w:rsidRDefault="00AF25EA" w:rsidP="00AF25EA">
      <w:pPr>
        <w:pStyle w:val="ProductList-Bullet"/>
        <w:numPr>
          <w:ilvl w:val="0"/>
          <w:numId w:val="21"/>
        </w:numPr>
      </w:pPr>
      <w:r>
        <w:t>Team Services Build és Deployment Private Pipeline (díjköteles példány)</w:t>
      </w:r>
    </w:p>
    <w:p w:rsidR="00792C12" w:rsidRDefault="00792C12">
      <w:pPr>
        <w:pStyle w:val="ProductList-Body"/>
      </w:pPr>
    </w:p>
    <w:p w:rsidR="00792C12" w:rsidRDefault="00AF25EA">
      <w:pPr>
        <w:pStyle w:val="ProductList-ClauseHeading"/>
        <w:outlineLvl w:val="4"/>
      </w:pPr>
      <w:r>
        <w:t>3.7 Csomagkezelő</w:t>
      </w:r>
    </w:p>
    <w:p w:rsidR="00792C12" w:rsidRDefault="00AF25EA">
      <w:pPr>
        <w:pStyle w:val="ProductList-Body"/>
      </w:pPr>
      <w:r>
        <w:t>Minden egyes Visual Studio Team Foundation Server licenc magában foglalja azt a lehetőséget, hogy legfeljebb öt felhasználó vagy eszköz használja a Csomagkezelő funkciót.</w:t>
      </w:r>
    </w:p>
    <w:p w:rsidR="00792C12" w:rsidRDefault="00792C12">
      <w:pPr>
        <w:pStyle w:val="ProductList-Body"/>
      </w:pPr>
    </w:p>
    <w:p w:rsidR="00792C12" w:rsidRDefault="00AF25EA">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792C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r w:rsidR="00792C12">
        <w:tc>
          <w:tcPr>
            <w:tcW w:w="12240" w:type="dxa"/>
            <w:gridSpan w:val="4"/>
            <w:tcBorders>
              <w:top w:val="none" w:sz="4" w:space="0" w:color="6E6E6E"/>
              <w:left w:val="none" w:sz="4" w:space="0" w:color="6E6E6E"/>
              <w:bottom w:val="none" w:sz="4" w:space="0" w:color="6E6E6E"/>
              <w:right w:val="none" w:sz="4" w:space="0" w:color="6E6E6E"/>
            </w:tcBorders>
          </w:tcPr>
          <w:p w:rsidR="00792C12" w:rsidRDefault="00792C12">
            <w:pPr>
              <w:pStyle w:val="PURBreadcrumb"/>
            </w:pPr>
          </w:p>
          <w:tbl>
            <w:tblPr>
              <w:tblW w:w="0" w:type="dxa"/>
              <w:tblLook w:val="04A0" w:firstRow="1" w:lastRow="0" w:firstColumn="1" w:lastColumn="0" w:noHBand="0" w:noVBand="1"/>
            </w:tblPr>
            <w:tblGrid>
              <w:gridCol w:w="10800"/>
            </w:tblGrid>
            <w:tr w:rsidR="00792C12">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TableBody"/>
            </w:pPr>
          </w:p>
        </w:tc>
      </w:tr>
    </w:tbl>
    <w:p w:rsidR="00792C12" w:rsidRDefault="00792C12">
      <w:pPr>
        <w:pStyle w:val="ProductList-Body"/>
      </w:pPr>
    </w:p>
    <w:p w:rsidR="00792C12" w:rsidRDefault="00AF25EA">
      <w:pPr>
        <w:pStyle w:val="ProductList-OfferingGroupHeading"/>
        <w:outlineLvl w:val="1"/>
      </w:pPr>
      <w:bookmarkStart w:id="184" w:name="_Sec618"/>
      <w:r>
        <w:t>Windows</w:t>
      </w:r>
      <w:bookmarkEnd w:id="184"/>
      <w:r>
        <w:fldChar w:fldCharType="begin"/>
      </w:r>
      <w:r>
        <w:instrText xml:space="preserve"> TC "</w:instrText>
      </w:r>
      <w:bookmarkStart w:id="185" w:name="_Toc507618757"/>
      <w:r>
        <w:instrText>Windows</w:instrText>
      </w:r>
      <w:bookmarkEnd w:id="185"/>
      <w:r>
        <w:instrText>" \l 2</w:instrText>
      </w:r>
      <w:r>
        <w:fldChar w:fldCharType="end"/>
      </w:r>
    </w:p>
    <w:p w:rsidR="00792C12" w:rsidRDefault="00AF25EA">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07618758"/>
      <w:r>
        <w:instrText>Windows asztali operációs rendszer</w:instrText>
      </w:r>
      <w:bookmarkEnd w:id="187"/>
      <w:r>
        <w:instrText>" \l 3</w:instrText>
      </w:r>
      <w:r>
        <w:fldChar w:fldCharType="end"/>
      </w:r>
    </w:p>
    <w:p w:rsidR="00792C12" w:rsidRDefault="00AF25EA">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792C1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39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10 Enterprise E3 csomag Eszközönkénti Frissítési Garanciával</w:t>
            </w:r>
            <w:r>
              <w:fldChar w:fldCharType="begin"/>
            </w:r>
            <w:r>
              <w:instrText xml:space="preserve"> XE "Windows 10 Enterprise E3 csomag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E3 csomag Felhasználónkénti Frissítési Garanciával</w:t>
            </w:r>
            <w:r>
              <w:fldChar w:fldCharType="begin"/>
            </w:r>
            <w:r>
              <w:instrText xml:space="preserve"> XE "Windows 10 Enterprise E3 csomag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E3 csomag Felhasználónkénti Frissítési Garanciával – Frissítési Garanciából</w:t>
            </w:r>
            <w:r>
              <w:fldChar w:fldCharType="begin"/>
            </w:r>
            <w:r>
              <w:instrText xml:space="preserve"> XE "Windows 10 Enterprise E3 csomag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 E3</w:t>
            </w:r>
            <w:r>
              <w:fldChar w:fldCharType="begin"/>
            </w:r>
            <w:r>
              <w:instrText xml:space="preserve"> XE "Windows 10 Education E3"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E5 csomag Eszközönkénti vagy Felhasználónkénti Frissítési Garanciával</w:t>
            </w:r>
            <w:r>
              <w:fldChar w:fldCharType="begin"/>
            </w:r>
            <w:r>
              <w:instrText xml:space="preserve"> XE "Windows 10 Enterprise E5 csomag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 xml:space="preserve">Windows 10 Enterprise E5 csomag Felhasználónkénti Frissítési Garanciával – Frissítési Garanciából </w:t>
            </w:r>
            <w:r>
              <w:fldChar w:fldCharType="begin"/>
            </w:r>
            <w:r>
              <w:instrText xml:space="preserve"> XE "Windows 10 Enterprise E5 csomag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 E5 csomag Eszközönkénti Kiegészítő (E3 csomaghoz eszközönként)</w:t>
            </w:r>
            <w:r>
              <w:fldChar w:fldCharType="begin"/>
            </w:r>
            <w:r>
              <w:instrText xml:space="preserve"> XE "Windows 10 Education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 E5</w:t>
            </w:r>
            <w:r>
              <w:fldChar w:fldCharType="begin"/>
            </w:r>
            <w:r>
              <w:instrText xml:space="preserve"> XE "Windows 10 Education E5"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Education A5</w:t>
            </w:r>
            <w:r>
              <w:fldChar w:fldCharType="begin"/>
            </w:r>
            <w:r>
              <w:instrText xml:space="preserve"> XE "Windows 10 Education A5"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 xml:space="preserve">Windows 10 Enterprise Virtuális Asztal Hozzáférési E3 csomag Eszközönkénti </w:t>
            </w:r>
            <w:r>
              <w:fldChar w:fldCharType="begin"/>
            </w:r>
            <w:r>
              <w:instrText xml:space="preserve"> XE "Windows 10 Enterprise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 xml:space="preserve">Windows 10 Enterprise Virtuális Asztal Hozzáférési E3 csomag Felhasználónkénti </w:t>
            </w:r>
            <w:r>
              <w:fldChar w:fldCharType="begin"/>
            </w:r>
            <w:r>
              <w:instrText xml:space="preserve"> XE "Windows 10 Enterprise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 xml:space="preserve">Windows 10 Enterprise Virtuális Asztal Hozzáférési E5 csomag Eszközönkénti </w:t>
            </w:r>
            <w:r>
              <w:fldChar w:fldCharType="begin"/>
            </w:r>
            <w:r>
              <w:instrText xml:space="preserve"> XE "Windows 10 Enterprise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10 Enterprise Virtuális Asztal Hozzáférési E5 csomag Felhasználónkénti</w:t>
            </w:r>
            <w:r>
              <w:fldChar w:fldCharType="begin"/>
            </w:r>
            <w:r>
              <w:instrText xml:space="preserve"> XE "Windows 10 Enterprise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r w:rsidR="00792C12">
        <w:tc>
          <w:tcPr>
            <w:tcW w:w="392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pPr>
            <w:r>
              <w:t xml:space="preserve">Áttérés Windows 10 S-ről Windows 10 Pro-ra </w:t>
            </w:r>
            <w:r>
              <w:fldChar w:fldCharType="begin"/>
            </w:r>
            <w:r>
              <w:instrText xml:space="preserve"> XE "Áttérés Windows 10 S-ről Windows 10 Pro-ra " </w:instrText>
            </w:r>
            <w:r>
              <w:fldChar w:fldCharType="end"/>
            </w:r>
            <w:r>
              <w:t>(Eszközönkénti)</w:t>
            </w:r>
          </w:p>
        </w:tc>
        <w:tc>
          <w:tcPr>
            <w:tcW w:w="62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92C12" w:rsidRDefault="00792C1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Licenc-hozzárendelés</w:t>
      </w:r>
    </w:p>
    <w:p w:rsidR="00792C12" w:rsidRDefault="00AF25EA">
      <w:pPr>
        <w:pStyle w:val="ProductList-SubClauseHeading"/>
        <w:outlineLvl w:val="5"/>
      </w:pPr>
      <w:r>
        <w:t>2.1.1 Jogosultság Felhasználónkénti licenc hozzárendelésére (a Virtuális Asztal Hozzáférési kivételével)</w:t>
      </w:r>
    </w:p>
    <w:p w:rsidR="00792C12" w:rsidRDefault="00AF25E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792C12" w:rsidRDefault="00792C12">
      <w:pPr>
        <w:pStyle w:val="ProductList-BodyIndented"/>
      </w:pPr>
    </w:p>
    <w:p w:rsidR="00792C12" w:rsidRDefault="00AF25EA">
      <w:pPr>
        <w:pStyle w:val="ProductList-SubClauseHeading"/>
        <w:outlineLvl w:val="5"/>
      </w:pPr>
      <w:r>
        <w:t>2.1.2 Jogosultság Eszközönkénti licenc hozzárendelésére (a Virtuális Asztal Hozzáférési kivételével)</w:t>
      </w:r>
    </w:p>
    <w:p w:rsidR="00792C12" w:rsidRDefault="00AF25EA">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792C12" w:rsidRDefault="00792C12">
      <w:pPr>
        <w:pStyle w:val="ProductList-BodyIndented"/>
      </w:pPr>
    </w:p>
    <w:p w:rsidR="00792C12" w:rsidRDefault="00AF25EA">
      <w:pPr>
        <w:pStyle w:val="ProductList-SubClauseHeading"/>
        <w:outlineLvl w:val="5"/>
      </w:pPr>
      <w:r>
        <w:t>2.1.3 Jogosultság Virtuális Asztal Hozzáférési (VDA) licenc hozzárendelésére</w:t>
      </w:r>
    </w:p>
    <w:p w:rsidR="00792C12" w:rsidRDefault="00AF25EA">
      <w:pPr>
        <w:pStyle w:val="ProductList-BodyIndented"/>
      </w:pPr>
      <w:r>
        <w:t>Eszközönkénti és Felhasználónkénti VDA-licencek bármelyik felhasználóhoz vagy eszközhöz rendelhetők.</w:t>
      </w:r>
    </w:p>
    <w:p w:rsidR="00792C12" w:rsidRDefault="00792C12">
      <w:pPr>
        <w:pStyle w:val="ProductList-BodyIndented"/>
      </w:pPr>
    </w:p>
    <w:p w:rsidR="00792C12" w:rsidRDefault="00AF25EA">
      <w:pPr>
        <w:pStyle w:val="ProductList-ClauseHeading"/>
        <w:outlineLvl w:val="4"/>
      </w:pPr>
      <w:r>
        <w:t>2.2 Megfelelő Operációs Rendszerek</w:t>
      </w:r>
    </w:p>
    <w:p w:rsidR="00792C12" w:rsidRDefault="00AF25EA">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792C12" w:rsidRDefault="00792C12">
      <w:pPr>
        <w:pStyle w:val="ProductList-Body"/>
      </w:pPr>
    </w:p>
    <w:p w:rsidR="00792C12" w:rsidRDefault="00AF25EA">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792C1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Microsoft Felhő Szerződés</w:t>
            </w:r>
          </w:p>
        </w:tc>
      </w:tr>
      <w:tr w:rsidR="00792C12">
        <w:tc>
          <w:tcPr>
            <w:tcW w:w="392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pPr>
          </w:p>
        </w:tc>
      </w:tr>
      <w:tr w:rsidR="00792C12">
        <w:tc>
          <w:tcPr>
            <w:tcW w:w="39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392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39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bl>
    <w:p w:rsidR="00792C12" w:rsidRDefault="00792C12">
      <w:pPr>
        <w:pStyle w:val="ProductList-BodyIndented"/>
      </w:pPr>
    </w:p>
    <w:p w:rsidR="00792C12" w:rsidRDefault="00AF25EA">
      <w:pPr>
        <w:pStyle w:val="ProductList-SubClauseHeading"/>
        <w:outlineLvl w:val="5"/>
      </w:pPr>
      <w:r>
        <w:t>2.2.2 Megfelelő Operációs Rendszer – Eszközönkénti licencek (a Virtuális Asztal Hozzáférési licencek kivételével)</w:t>
      </w:r>
    </w:p>
    <w:p w:rsidR="00792C12" w:rsidRDefault="00AF25EA">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792C12" w:rsidRDefault="00792C12">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Academic és Charity</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2C12" w:rsidRDefault="00792C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jc w:val="center"/>
            </w:pP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bl>
    <w:p w:rsidR="00792C12" w:rsidRDefault="00AF25EA">
      <w:pPr>
        <w:pStyle w:val="ProductList-BodyIndented"/>
      </w:pPr>
      <w:r>
        <w:rPr>
          <w:i/>
          <w:vertAlign w:val="superscript"/>
        </w:rPr>
        <w:t>1</w:t>
      </w:r>
      <w:r>
        <w:rPr>
          <w:i/>
        </w:rPr>
        <w:t xml:space="preserve">Az egyesülés vagy felvásárlás során megszerzett Megfelelő Eszközökre is alkalmazandó. </w:t>
      </w:r>
    </w:p>
    <w:p w:rsidR="00792C12" w:rsidRDefault="00AF25EA">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792C12" w:rsidRDefault="00792C12">
      <w:pPr>
        <w:pStyle w:val="ProductList-BodyIndented"/>
      </w:pPr>
    </w:p>
    <w:p w:rsidR="00792C12" w:rsidRDefault="00AF25EA">
      <w:pPr>
        <w:pStyle w:val="ProductList-SubClauseHeading"/>
        <w:outlineLvl w:val="5"/>
      </w:pPr>
      <w:r>
        <w:t>2.2.3 Korlátozott Használatot Biztosító Megfelelő Operációs Rendszerek – Eszközönkénti licencek</w:t>
      </w:r>
    </w:p>
    <w:p w:rsidR="00792C12" w:rsidRDefault="00792C12">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Academic és Charity</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6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bl>
    <w:p w:rsidR="00792C12" w:rsidRDefault="00AF25EA">
      <w:pPr>
        <w:pStyle w:val="ProductList-BodyIndented"/>
      </w:pPr>
      <w:r>
        <w:rPr>
          <w:i/>
          <w:vertAlign w:val="superscript"/>
        </w:rPr>
        <w:t>1</w:t>
      </w:r>
      <w:r>
        <w:rPr>
          <w:i/>
        </w:rPr>
        <w:t xml:space="preserve">Az egyesülés vagy felvásárlás során megszerzett Megfelelő Eszközökre is alkalmazandó. </w:t>
      </w:r>
    </w:p>
    <w:p w:rsidR="00792C12" w:rsidRDefault="00792C12">
      <w:pPr>
        <w:pStyle w:val="ProductList-BodyIndented"/>
      </w:pPr>
    </w:p>
    <w:p w:rsidR="00792C12" w:rsidRDefault="00AF25EA">
      <w:pPr>
        <w:pStyle w:val="ProductList-BodyIndented"/>
      </w:pPr>
      <w:r>
        <w:rPr>
          <w:b/>
        </w:rPr>
        <w:t>2.2.3.1 Korlátozott Használatot Biztosító Megfelelő Operációs Rendszerek</w:t>
      </w:r>
    </w:p>
    <w:p w:rsidR="00792C12" w:rsidRDefault="00AF25EA">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792C12" w:rsidRDefault="00792C12">
      <w:pPr>
        <w:pStyle w:val="ProductList-BodyIndented"/>
      </w:pPr>
    </w:p>
    <w:p w:rsidR="00792C12" w:rsidRDefault="00AF25EA">
      <w:pPr>
        <w:pStyle w:val="ProductList-BodyIndented"/>
      </w:pPr>
      <w:r>
        <w:rPr>
          <w:b/>
        </w:rPr>
        <w:t>2.2.3.2 Frissítési Garancia vásárlására vonatkozó korlátozások Korlátozott Használatot Biztosító Megfelelő Operációs Rendszerek esetén</w:t>
      </w:r>
    </w:p>
    <w:p w:rsidR="00792C12" w:rsidRDefault="00AF25EA">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792C12" w:rsidRDefault="00792C12">
      <w:pPr>
        <w:pStyle w:val="ProductList-BodyIndented"/>
      </w:pPr>
    </w:p>
    <w:p w:rsidR="00792C12" w:rsidRDefault="00AF25EA">
      <w:pPr>
        <w:pStyle w:val="ProductList-SubClauseHeading"/>
        <w:outlineLvl w:val="5"/>
      </w:pPr>
      <w:r>
        <w:t>2.2.4 S módú Windows 10 Pro rendszer (a továbbiakban „Windows 10S”)</w:t>
      </w:r>
    </w:p>
    <w:p w:rsidR="00792C12" w:rsidRDefault="00AF25EA" w:rsidP="00AF25EA">
      <w:pPr>
        <w:pStyle w:val="ProductList-Bullet"/>
        <w:numPr>
          <w:ilvl w:val="1"/>
          <w:numId w:val="22"/>
        </w:numPr>
      </w:pPr>
      <w:r>
        <w:t xml:space="preserve">Tekintet nélkül az Univerzális licencfeltételekre és a mennyiségi licencszerződésre, semmilyen Windows 10S-t futtató eszközhöz használt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nem tartalmazza a felülírási jogokat, valamint a Windows előző verziói, eltérő nyelvi verziói, eltérő platformverziói vagy régebbi kiadásai (ideértve a Windows 10 Enterprise LTSB rendszert is) futtatásának vagy telepítésének jogát.</w:t>
      </w:r>
    </w:p>
    <w:p w:rsidR="00792C12" w:rsidRDefault="00AF25EA" w:rsidP="00AF25EA">
      <w:pPr>
        <w:pStyle w:val="ProductList-Bullet"/>
        <w:numPr>
          <w:ilvl w:val="1"/>
          <w:numId w:val="22"/>
        </w:numPr>
      </w:pPr>
      <w:r>
        <w:t>Mielőtt a Windows 10 Pro vagy Enterprise rendszert telepítenék, az ügyfeleknek licencelniük kell az „Áttérés Windows 10 S-ről Windows 10 Pro-ra” megoldást a Windows 10S rendszert futtató eszközökhöz.</w:t>
      </w:r>
    </w:p>
    <w:p w:rsidR="00792C12" w:rsidRDefault="00792C12">
      <w:pPr>
        <w:pStyle w:val="ProductList-BodyIndented"/>
      </w:pPr>
    </w:p>
    <w:p w:rsidR="00792C12" w:rsidRDefault="00AF25EA">
      <w:pPr>
        <w:pStyle w:val="ProductList-ClauseHeading"/>
        <w:outlineLvl w:val="4"/>
      </w:pPr>
      <w:r>
        <w:t>2.3 Felhasználónkénti és Eszközönkénti licencek használata vegyesen Nagyvállalati Beléptetések esetén</w:t>
      </w:r>
    </w:p>
    <w:p w:rsidR="00792C12" w:rsidRDefault="00AF25EA">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792C12" w:rsidRDefault="00792C12">
      <w:pPr>
        <w:pStyle w:val="ProductList-Body"/>
      </w:pPr>
    </w:p>
    <w:p w:rsidR="00792C12" w:rsidRDefault="00AF25EA">
      <w:pPr>
        <w:pStyle w:val="ProductList-ClauseHeading"/>
        <w:outlineLvl w:val="4"/>
      </w:pPr>
      <w:r>
        <w:t>2.4 Verzió nélküli Windows Pro/Enterprise-frissítések a Kínai Népköztársaság számára</w:t>
      </w:r>
    </w:p>
    <w:p w:rsidR="00792C12" w:rsidRDefault="00AF25EA">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792C12" w:rsidRDefault="00792C12">
      <w:pPr>
        <w:pStyle w:val="ProductList-Body"/>
      </w:pPr>
    </w:p>
    <w:p w:rsidR="00792C12" w:rsidRDefault="00AF25EA">
      <w:pPr>
        <w:pStyle w:val="ProductList-ClauseHeading"/>
        <w:outlineLvl w:val="4"/>
      </w:pPr>
      <w:r>
        <w:t>2.5 Lemezkép készítése harmadik fél által</w:t>
      </w:r>
    </w:p>
    <w:p w:rsidR="00792C12" w:rsidRDefault="00AF25EA">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792C12" w:rsidRDefault="00792C12">
      <w:pPr>
        <w:pStyle w:val="ProductList-Body"/>
      </w:pPr>
    </w:p>
    <w:p w:rsidR="00792C12" w:rsidRDefault="00AF25EA">
      <w:pPr>
        <w:pStyle w:val="ProductList-ClauseHeading"/>
        <w:outlineLvl w:val="4"/>
      </w:pPr>
      <w:r>
        <w:t>2.6 Regionális szállítási lehetőségek</w:t>
      </w:r>
    </w:p>
    <w:p w:rsidR="00792C12" w:rsidRDefault="00AF25EA">
      <w:pPr>
        <w:pStyle w:val="ProductList-SubClauseHeading"/>
        <w:outlineLvl w:val="5"/>
      </w:pPr>
      <w:r>
        <w:t>2.6.1 Windows KN kiadások</w:t>
      </w:r>
    </w:p>
    <w:p w:rsidR="00792C12" w:rsidRDefault="00AF25EA">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792C12" w:rsidRDefault="00792C12">
      <w:pPr>
        <w:pStyle w:val="ProductList-BodyIndented"/>
      </w:pPr>
    </w:p>
    <w:p w:rsidR="00792C12" w:rsidRDefault="00AF25EA">
      <w:pPr>
        <w:pStyle w:val="ProductList-SubClauseHeading"/>
        <w:outlineLvl w:val="5"/>
      </w:pPr>
      <w:r>
        <w:t>2.6.2 Windows N kiadások (a Windows Media Player nélkül)</w:t>
      </w:r>
    </w:p>
    <w:p w:rsidR="00792C12" w:rsidRDefault="00AF25EA">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792C12" w:rsidRDefault="00792C12">
      <w:pPr>
        <w:pStyle w:val="ProductList-BodyIndented"/>
      </w:pPr>
    </w:p>
    <w:p w:rsidR="00792C12" w:rsidRDefault="00AF25EA">
      <w:pPr>
        <w:pStyle w:val="ProductList-ClauseHeading"/>
        <w:outlineLvl w:val="4"/>
      </w:pPr>
      <w:r>
        <w:t>2.7 Windows Embedded 8 Standard Enterprise Kit</w:t>
      </w:r>
    </w:p>
    <w:p w:rsidR="00792C12" w:rsidRDefault="00AF25E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792C12" w:rsidRDefault="00792C12">
      <w:pPr>
        <w:pStyle w:val="ProductList-Body"/>
      </w:pPr>
    </w:p>
    <w:p w:rsidR="00792C12" w:rsidRDefault="00AF25EA">
      <w:pPr>
        <w:pStyle w:val="ProductList-ClauseHeading"/>
        <w:outlineLvl w:val="4"/>
      </w:pPr>
      <w:r>
        <w:t>2.8 A Windows 10 Home-ról Pro-ra Joglicencelés vásárlására vonatkozó jogosultság E3/E5 csomag esetén</w:t>
      </w:r>
    </w:p>
    <w:p w:rsidR="00792C12" w:rsidRDefault="00AF25EA">
      <w:pPr>
        <w:pStyle w:val="ProductList-SubClauseHeading"/>
        <w:outlineLvl w:val="5"/>
      </w:pPr>
      <w:r>
        <w:t>2.8.1 Előfeltételek</w:t>
      </w:r>
    </w:p>
    <w:p w:rsidR="00792C12" w:rsidRDefault="00AF25EA">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792C12" w:rsidRDefault="00AF25EA" w:rsidP="00AF25EA">
      <w:pPr>
        <w:pStyle w:val="ProductList-Bullet"/>
        <w:numPr>
          <w:ilvl w:val="1"/>
          <w:numId w:val="23"/>
        </w:numPr>
      </w:pPr>
      <w:r>
        <w:t xml:space="preserve">Windows 10 Enterprise E3 csomag Eszközönkénti érvényes Frissítési Garanciával; </w:t>
      </w:r>
    </w:p>
    <w:p w:rsidR="00792C12" w:rsidRDefault="00AF25EA" w:rsidP="00AF25EA">
      <w:pPr>
        <w:pStyle w:val="ProductList-Bullet"/>
        <w:numPr>
          <w:ilvl w:val="1"/>
          <w:numId w:val="23"/>
        </w:numPr>
      </w:pPr>
      <w:r>
        <w:t xml:space="preserve">Windows 10 Enterprise E3/E5 csomag Felhasználónkénti SL; </w:t>
      </w:r>
    </w:p>
    <w:p w:rsidR="00792C12" w:rsidRDefault="00AF25EA" w:rsidP="00AF25EA">
      <w:pPr>
        <w:pStyle w:val="ProductList-Bullet"/>
        <w:numPr>
          <w:ilvl w:val="1"/>
          <w:numId w:val="23"/>
        </w:numPr>
      </w:pPr>
      <w:r>
        <w:t>Windows 10 Enterprise E5 csomag Eszközönkénti SL.</w:t>
      </w:r>
    </w:p>
    <w:p w:rsidR="00792C12" w:rsidRDefault="00792C12">
      <w:pPr>
        <w:pStyle w:val="ProductList-BodyIndented"/>
      </w:pPr>
    </w:p>
    <w:p w:rsidR="00792C12" w:rsidRDefault="00AF25EA">
      <w:pPr>
        <w:pStyle w:val="ProductList-SubClauseHeading"/>
        <w:outlineLvl w:val="5"/>
      </w:pPr>
      <w:r>
        <w:t>2.8.2 Beszerzési követelmények</w:t>
      </w:r>
    </w:p>
    <w:p w:rsidR="00792C12" w:rsidRDefault="00AF25EA">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792C12" w:rsidRDefault="00AF25EA" w:rsidP="00AF25EA">
      <w:pPr>
        <w:pStyle w:val="ProductList-Bullet"/>
        <w:numPr>
          <w:ilvl w:val="1"/>
          <w:numId w:val="24"/>
        </w:numPr>
      </w:pPr>
      <w:r>
        <w:t xml:space="preserve">Windows 10 Enterprise E3/E5 csomag eszközönkénti licenccel rendelkezik, vagy </w:t>
      </w:r>
    </w:p>
    <w:p w:rsidR="00792C12" w:rsidRDefault="00AF25EA" w:rsidP="00AF25EA">
      <w:pPr>
        <w:pStyle w:val="ProductList-Bullet"/>
        <w:numPr>
          <w:ilvl w:val="1"/>
          <w:numId w:val="24"/>
        </w:numPr>
      </w:pPr>
      <w:r>
        <w:t>az eszközre a Pro vagy az Enterprise kiadást telepítették, és ezt az eszközt egy Windows 10 Enterprise E3/E5 csomag licenccel rendelkező Licencelt Felhasználó használja.</w:t>
      </w:r>
    </w:p>
    <w:p w:rsidR="00792C12" w:rsidRDefault="00792C12">
      <w:pPr>
        <w:pStyle w:val="ProductList-BodyIndented"/>
      </w:pPr>
    </w:p>
    <w:p w:rsidR="00792C12" w:rsidRDefault="00AF25EA">
      <w:pPr>
        <w:pStyle w:val="ProductList-SubClauseHeading"/>
        <w:outlineLvl w:val="5"/>
      </w:pPr>
      <w:r>
        <w:t>2.8.3 A licencre vonatkozó korlátozások</w:t>
      </w:r>
    </w:p>
    <w:p w:rsidR="00792C12" w:rsidRDefault="00AF25EA">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792C12" w:rsidRDefault="00792C12">
      <w:pPr>
        <w:pStyle w:val="ProductList-BodyIndented"/>
      </w:pPr>
    </w:p>
    <w:p w:rsidR="00792C12" w:rsidRDefault="00AF25EA">
      <w:pPr>
        <w:pStyle w:val="ProductList-ClauseHeading"/>
        <w:outlineLvl w:val="4"/>
      </w:pPr>
      <w:r>
        <w:t>2.9 Automatikus frissítések</w:t>
      </w:r>
    </w:p>
    <w:p w:rsidR="00792C12" w:rsidRDefault="00AF25EA">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792C12" w:rsidRDefault="00792C12">
      <w:pPr>
        <w:pStyle w:val="ProductList-Body"/>
      </w:pPr>
    </w:p>
    <w:p w:rsidR="00792C12" w:rsidRDefault="00AF25EA">
      <w:pPr>
        <w:pStyle w:val="ProductList-ClauseHeading"/>
        <w:outlineLvl w:val="4"/>
      </w:pPr>
      <w:r>
        <w:t>2.10 Oktatási és jótékonysági programok</w:t>
      </w:r>
    </w:p>
    <w:p w:rsidR="00792C12" w:rsidRDefault="00AF25EA">
      <w:pPr>
        <w:pStyle w:val="ProductList-SubClauseHeading"/>
        <w:outlineLvl w:val="5"/>
      </w:pPr>
      <w:r>
        <w:t>2.10.1 Licenc-hozzárendelés</w:t>
      </w:r>
    </w:p>
    <w:p w:rsidR="00792C12" w:rsidRDefault="00AF25EA">
      <w:pPr>
        <w:pStyle w:val="ProductList-BodyIndented"/>
      </w:pPr>
      <w:r>
        <w:rPr>
          <w:b/>
        </w:rPr>
        <w:t>2.10.1.1 Felhasználónkénti Licenc hozzárendelése</w:t>
      </w:r>
    </w:p>
    <w:p w:rsidR="00792C12" w:rsidRDefault="00AF25E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felhasználójának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792C12" w:rsidRDefault="00792C12">
      <w:pPr>
        <w:pStyle w:val="ProductList-BodyIndented"/>
      </w:pPr>
    </w:p>
    <w:p w:rsidR="00792C12" w:rsidRDefault="00AF25EA">
      <w:pPr>
        <w:pStyle w:val="ProductList-BodyIndented"/>
      </w:pPr>
      <w:r>
        <w:rPr>
          <w:b/>
        </w:rPr>
        <w:t>2.10.1.2 Eszközönkénti Licenc hozzárendelése</w:t>
      </w:r>
    </w:p>
    <w:p w:rsidR="00792C12" w:rsidRDefault="00AF25EA">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792C12" w:rsidRDefault="00792C12">
      <w:pPr>
        <w:pStyle w:val="ProductList-BodyIndented"/>
      </w:pPr>
    </w:p>
    <w:p w:rsidR="00792C12" w:rsidRDefault="00AF25EA">
      <w:pPr>
        <w:pStyle w:val="ProductList-SubClauseHeading"/>
        <w:outlineLvl w:val="5"/>
      </w:pPr>
      <w:r>
        <w:t>2.10.2 A Windows 10S rendszerre vonatkozó kivétel</w:t>
      </w:r>
    </w:p>
    <w:p w:rsidR="00792C12" w:rsidRDefault="00AF25EA">
      <w:pPr>
        <w:pStyle w:val="ProductList-BodyIndented"/>
      </w:pPr>
      <w:r>
        <w:t xml:space="preserve">Az „S módú Windows 10 Pro rendszer (a továbbiakban „Windows 10S”)” című 2.2.4 szakaszbeli, a Windows 10S Megfelelő Operációs Rendszerre vonatkozó feltételek nem alkalmazandók az oktatási és jótékonysági programok keretében beszerzett licencekre. </w:t>
      </w:r>
    </w:p>
    <w:p w:rsidR="00792C12" w:rsidRDefault="00792C12">
      <w:pPr>
        <w:pStyle w:val="ProductList-BodyIndented"/>
      </w:pPr>
    </w:p>
    <w:p w:rsidR="00792C12" w:rsidRDefault="00AF25EA">
      <w:pPr>
        <w:pStyle w:val="ProductList-SubClauseHeading"/>
        <w:outlineLvl w:val="5"/>
      </w:pPr>
      <w:r>
        <w:t>2.10.3 Az oktatási programok által Windows-kiadásokra vonatkozóan biztosított jogok</w:t>
      </w:r>
    </w:p>
    <w:p w:rsidR="00792C12" w:rsidRDefault="00AF25EA">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792C12" w:rsidRDefault="00792C12">
      <w:pPr>
        <w:pStyle w:val="ProductList-BodyIndented"/>
      </w:pPr>
    </w:p>
    <w:p w:rsidR="00792C12" w:rsidRDefault="00AF25EA">
      <w:pPr>
        <w:pStyle w:val="ProductList-SubClauseHeading"/>
        <w:outlineLvl w:val="5"/>
      </w:pPr>
      <w:r>
        <w:t>2.10.4 Laboratóriumi és könyvtári használat</w:t>
      </w:r>
    </w:p>
    <w:p w:rsidR="00792C12" w:rsidRDefault="00AF25EA">
      <w:pPr>
        <w:pStyle w:val="ProductList-BodyIndented"/>
      </w:pPr>
      <w:r>
        <w:t xml:space="preserve">Az összes oktatójukhoz és személyzetükhöz/információszervezőjükhöz rendelt Windows Education E3/E5 csomag, Windows 10 Education E5 csomag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792C12" w:rsidRDefault="00792C12">
      <w:pPr>
        <w:pStyle w:val="ProductList-BodyIndented"/>
      </w:pPr>
    </w:p>
    <w:p w:rsidR="00792C12" w:rsidRDefault="00AF25EA">
      <w:pPr>
        <w:pStyle w:val="ProductList-SubClauseHeading"/>
        <w:outlineLvl w:val="5"/>
      </w:pPr>
      <w:r>
        <w:t>2.10.5 A Starter Edition operációs rendszerre vonatkozó korlátozás oktatási programok esetében</w:t>
      </w:r>
    </w:p>
    <w:p w:rsidR="00792C12" w:rsidRDefault="00AF25EA">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792C12" w:rsidRDefault="00792C12">
      <w:pPr>
        <w:pStyle w:val="ProductList-BodyIndented"/>
      </w:pPr>
    </w:p>
    <w:p w:rsidR="00792C12" w:rsidRDefault="00AF25EA">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44"/>
        <w:gridCol w:w="3653"/>
        <w:gridCol w:w="36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További Szoftverek: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A Windows helyi használata</w:t>
      </w:r>
    </w:p>
    <w:p w:rsidR="00792C12" w:rsidRDefault="00AF25EA">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792C12" w:rsidRDefault="00792C12">
      <w:pPr>
        <w:pStyle w:val="ProductList-Body"/>
      </w:pPr>
    </w:p>
    <w:p w:rsidR="00792C12" w:rsidRDefault="00AF25EA">
      <w:pPr>
        <w:pStyle w:val="ProductList-ClauseHeading"/>
        <w:outlineLvl w:val="4"/>
      </w:pPr>
      <w:r>
        <w:t>3.2 A Windows 10 Azure AD-alapú aktiválása</w:t>
      </w:r>
    </w:p>
    <w:p w:rsidR="00792C12" w:rsidRDefault="00AF25EA">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792C12" w:rsidRDefault="00792C12">
      <w:pPr>
        <w:pStyle w:val="ProductList-Body"/>
      </w:pPr>
    </w:p>
    <w:p w:rsidR="00792C12" w:rsidRDefault="00AF25EA">
      <w:pPr>
        <w:pStyle w:val="ProductList-ClauseHeading"/>
        <w:outlineLvl w:val="4"/>
      </w:pPr>
      <w:r>
        <w:t>3.3 Windows-alkalmazások</w:t>
      </w:r>
    </w:p>
    <w:p w:rsidR="00792C12" w:rsidRDefault="00AF25E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rsidR="00792C12" w:rsidRDefault="00792C12">
      <w:pPr>
        <w:pStyle w:val="ProductList-Body"/>
      </w:pPr>
    </w:p>
    <w:p w:rsidR="00792C12" w:rsidRDefault="00AF25EA">
      <w:pPr>
        <w:pStyle w:val="ProductList-ClauseHeading"/>
        <w:outlineLvl w:val="4"/>
      </w:pPr>
      <w:r>
        <w:t>3.4 Windows 10 Mobile Enterprise</w:t>
      </w:r>
    </w:p>
    <w:p w:rsidR="00792C12" w:rsidRDefault="00AF25EA">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792C12" w:rsidRDefault="00792C12">
      <w:pPr>
        <w:pStyle w:val="ProductList-Body"/>
      </w:pPr>
    </w:p>
    <w:p w:rsidR="00792C12" w:rsidRDefault="00AF25EA">
      <w:pPr>
        <w:pStyle w:val="ProductList-ClauseHeading"/>
        <w:outlineLvl w:val="4"/>
      </w:pPr>
      <w:r>
        <w:t>3.5 A Microsoft Felhő Szerződés aktiváláshasználati jogai</w:t>
      </w:r>
    </w:p>
    <w:p w:rsidR="00792C12" w:rsidRDefault="00AF25EA">
      <w:pPr>
        <w:pStyle w:val="ProductList-Body"/>
      </w:pPr>
      <w:r>
        <w:t>Azon Ügyfelek esetében, akik Microsoft Felhő Szerződés keretében szerzik be licenceiket:</w:t>
      </w:r>
    </w:p>
    <w:p w:rsidR="00792C12" w:rsidRDefault="00AF25EA" w:rsidP="00AF25EA">
      <w:pPr>
        <w:pStyle w:val="ProductList-Bullet"/>
        <w:numPr>
          <w:ilvl w:val="0"/>
          <w:numId w:val="25"/>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92C12" w:rsidRDefault="00AF25EA" w:rsidP="00AF25EA">
      <w:pPr>
        <w:pStyle w:val="ProductList-Bullet"/>
        <w:numPr>
          <w:ilvl w:val="0"/>
          <w:numId w:val="25"/>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792C12" w:rsidRDefault="00AF25EA" w:rsidP="00AF25EA">
      <w:pPr>
        <w:pStyle w:val="ProductList-Bullet"/>
        <w:numPr>
          <w:ilvl w:val="0"/>
          <w:numId w:val="25"/>
        </w:numPr>
      </w:pPr>
      <w:r>
        <w:t xml:space="preserve">A 4. szakasz (Frissítési Garancia) nem érvényes. </w:t>
      </w:r>
    </w:p>
    <w:p w:rsidR="00792C12" w:rsidRDefault="00792C12">
      <w:pPr>
        <w:pStyle w:val="ProductList-Body"/>
      </w:pPr>
    </w:p>
    <w:p w:rsidR="00792C12" w:rsidRDefault="00AF25EA">
      <w:pPr>
        <w:pStyle w:val="ProductList-ClauseHeading"/>
        <w:outlineLvl w:val="4"/>
      </w:pPr>
      <w:r>
        <w:t>3.6 A Windows 10-re történő frissítési előny</w:t>
      </w:r>
    </w:p>
    <w:p w:rsidR="00792C12" w:rsidRDefault="00AF25EA">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792C12" w:rsidRDefault="00AF25EA" w:rsidP="00AF25EA">
      <w:pPr>
        <w:pStyle w:val="ProductList-Bullet"/>
        <w:numPr>
          <w:ilvl w:val="0"/>
          <w:numId w:val="26"/>
        </w:numPr>
      </w:pPr>
      <w:r>
        <w:t xml:space="preserve">Windows 10 Enterprise (mind) </w:t>
      </w:r>
    </w:p>
    <w:p w:rsidR="00792C12" w:rsidRDefault="00AF25EA" w:rsidP="00AF25EA">
      <w:pPr>
        <w:pStyle w:val="ProductList-Bullet"/>
        <w:numPr>
          <w:ilvl w:val="0"/>
          <w:numId w:val="26"/>
        </w:numPr>
      </w:pPr>
      <w:r>
        <w:t>Microsoft 365 (mind)</w:t>
      </w:r>
    </w:p>
    <w:p w:rsidR="00792C12" w:rsidRDefault="00792C12">
      <w:pPr>
        <w:pStyle w:val="ProductList-Body"/>
      </w:pPr>
    </w:p>
    <w:p w:rsidR="00792C12" w:rsidRDefault="00AF25EA">
      <w:pPr>
        <w:pStyle w:val="ProductList-ClauseHeading"/>
        <w:outlineLvl w:val="4"/>
      </w:pPr>
      <w:r>
        <w:t>3.7 A Windows 10 több-bérlős üzemeltetése</w:t>
      </w:r>
    </w:p>
    <w:p w:rsidR="00792C12" w:rsidRDefault="00AF25EA">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3">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4">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5">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792C12" w:rsidRDefault="00792C12">
      <w:pPr>
        <w:pStyle w:val="ProductList-Body"/>
      </w:pPr>
    </w:p>
    <w:p w:rsidR="00792C12" w:rsidRDefault="00AF25EA">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7">
              <w:r>
                <w:rPr>
                  <w:color w:val="00467F"/>
                  <w:u w:val="single"/>
                </w:rPr>
                <w:t>2016. február – Termékfeltételek</w:t>
              </w:r>
            </w:hyperlink>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4.1 A Frissítési Garancia által biztosított további használati jogok</w:t>
      </w:r>
    </w:p>
    <w:p w:rsidR="00792C12" w:rsidRDefault="00AF25EA">
      <w:pPr>
        <w:pStyle w:val="ProductList-Body"/>
      </w:pPr>
      <w:r>
        <w:t xml:space="preserve">A „Frissítési Garancia” című 1. szakasz a következő licencekre alkalmazandó, a Microsoft Felhő Szerződés keretében beszerzett licencek kivételével. </w:t>
      </w:r>
    </w:p>
    <w:p w:rsidR="00792C12" w:rsidRDefault="00AF25EA" w:rsidP="00AF25EA">
      <w:pPr>
        <w:pStyle w:val="ProductList-Bullet"/>
        <w:numPr>
          <w:ilvl w:val="0"/>
          <w:numId w:val="27"/>
        </w:numPr>
      </w:pPr>
      <w:r>
        <w:t>Windows 10 Enterprise E3/E5 csomag Frissítési Garanciával</w:t>
      </w:r>
    </w:p>
    <w:p w:rsidR="00792C12" w:rsidRDefault="00AF25EA" w:rsidP="00AF25EA">
      <w:pPr>
        <w:pStyle w:val="ProductList-Bullet"/>
        <w:numPr>
          <w:ilvl w:val="0"/>
          <w:numId w:val="27"/>
        </w:numPr>
      </w:pPr>
      <w:r>
        <w:t>Windows 10 Education E3/E5 csomag</w:t>
      </w:r>
    </w:p>
    <w:p w:rsidR="00792C12" w:rsidRDefault="00AF25EA" w:rsidP="00AF25EA">
      <w:pPr>
        <w:pStyle w:val="ProductList-Bullet"/>
        <w:numPr>
          <w:ilvl w:val="0"/>
          <w:numId w:val="27"/>
        </w:numPr>
      </w:pPr>
      <w:r>
        <w:t>Windows 10 Enterprise Virtuális Asztal Hozzáférési E3/E5 csomag</w:t>
      </w:r>
    </w:p>
    <w:p w:rsidR="00792C12" w:rsidRDefault="00792C12">
      <w:pPr>
        <w:pStyle w:val="ProductList-Body"/>
      </w:pPr>
    </w:p>
    <w:p w:rsidR="00792C12" w:rsidRDefault="00AF25EA">
      <w:pPr>
        <w:pStyle w:val="ProductList-ClauseHeading"/>
        <w:outlineLvl w:val="4"/>
      </w:pPr>
      <w:r>
        <w:t>4.2 A Windows virtualizálása</w:t>
      </w:r>
    </w:p>
    <w:p w:rsidR="00792C12" w:rsidRDefault="00AF25EA">
      <w:pPr>
        <w:pStyle w:val="ProductList-SubClauseHeading"/>
        <w:outlineLvl w:val="5"/>
      </w:pPr>
      <w:r>
        <w:t>4.2.1 Helyi virtualizálás</w:t>
      </w:r>
    </w:p>
    <w:p w:rsidR="00792C12" w:rsidRDefault="00AF25EA">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792C12" w:rsidRDefault="00792C12">
      <w:pPr>
        <w:pStyle w:val="ProductList-BodyIndented"/>
      </w:pPr>
    </w:p>
    <w:p w:rsidR="00792C12" w:rsidRDefault="00AF25EA">
      <w:pPr>
        <w:pStyle w:val="ProductList-SubClauseHeading"/>
        <w:outlineLvl w:val="5"/>
      </w:pPr>
      <w:r>
        <w:t>4.2.2 Távoli virtualizálás</w:t>
      </w:r>
    </w:p>
    <w:p w:rsidR="00792C12" w:rsidRDefault="00AF25EA">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792C12" w:rsidRDefault="00792C12">
      <w:pPr>
        <w:pStyle w:val="ProductList-BodyIndented"/>
      </w:pPr>
    </w:p>
    <w:p w:rsidR="00792C12" w:rsidRDefault="00AF25EA">
      <w:pPr>
        <w:pStyle w:val="ProductList-ClauseHeading"/>
        <w:outlineLvl w:val="4"/>
      </w:pPr>
      <w:r>
        <w:t>4.3 Eszközönkénti Licenc átrendelése</w:t>
      </w:r>
    </w:p>
    <w:p w:rsidR="00792C12" w:rsidRDefault="00AF25EA">
      <w:pPr>
        <w:pStyle w:val="ProductList-Body"/>
      </w:pPr>
      <w:r>
        <w:t xml:space="preserve">Az Ügyfél az Eszközönkénti licenceket az Univerzális licencfeltételek eszközönkénti licencelésre vonatkozó rendelkezéseinek megfelelően rendelheti át. </w:t>
      </w:r>
    </w:p>
    <w:p w:rsidR="00792C12" w:rsidRDefault="00792C12">
      <w:pPr>
        <w:pStyle w:val="ProductList-Body"/>
      </w:pPr>
    </w:p>
    <w:p w:rsidR="00792C12" w:rsidRDefault="00AF25EA">
      <w:pPr>
        <w:pStyle w:val="ProductList-ClauseHeading"/>
        <w:outlineLvl w:val="4"/>
      </w:pPr>
      <w:r>
        <w:t>4.4 A 10,1"-es képernyőjű eszközökre vonatkozó előny</w:t>
      </w:r>
    </w:p>
    <w:p w:rsidR="00792C12" w:rsidRDefault="00AF25EA">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792C12" w:rsidRDefault="00792C12">
      <w:pPr>
        <w:pStyle w:val="ProductList-Body"/>
      </w:pPr>
    </w:p>
    <w:p w:rsidR="00792C12" w:rsidRDefault="00AF25EA">
      <w:pPr>
        <w:pStyle w:val="ProductList-ClauseHeading"/>
        <w:outlineLvl w:val="4"/>
      </w:pPr>
      <w:r>
        <w:t>4.5 Windows to Go</w:t>
      </w:r>
    </w:p>
    <w:p w:rsidR="00792C12" w:rsidRDefault="00AF25EA">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792C12" w:rsidRDefault="00792C12">
      <w:pPr>
        <w:pStyle w:val="ProductList-Body"/>
      </w:pPr>
    </w:p>
    <w:p w:rsidR="00792C12" w:rsidRDefault="00AF25EA">
      <w:pPr>
        <w:pStyle w:val="ProductList-SubClauseHeading"/>
        <w:outlineLvl w:val="5"/>
      </w:pPr>
      <w:r>
        <w:t>4.5.1 Windows to Go Hallgatói Lehetőség</w:t>
      </w:r>
    </w:p>
    <w:p w:rsidR="00792C12" w:rsidRDefault="00AF25EA">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792C12" w:rsidRDefault="00792C12">
      <w:pPr>
        <w:pStyle w:val="ProductList-BodyIndented"/>
      </w:pPr>
    </w:p>
    <w:p w:rsidR="00792C12" w:rsidRDefault="00AF25EA">
      <w:pPr>
        <w:pStyle w:val="ProductList-ClauseHeading"/>
        <w:outlineLvl w:val="4"/>
      </w:pPr>
      <w:r>
        <w:t>4.6 Windows Pro Frissítési Garancia</w:t>
      </w:r>
    </w:p>
    <w:p w:rsidR="00792C12" w:rsidRDefault="00AF25EA">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792C12" w:rsidRDefault="00792C12">
      <w:pPr>
        <w:pStyle w:val="ProductList-Body"/>
      </w:pPr>
    </w:p>
    <w:p w:rsidR="00792C12" w:rsidRDefault="00AF25EA">
      <w:pPr>
        <w:pStyle w:val="ProductList-ClauseHeading"/>
        <w:outlineLvl w:val="4"/>
      </w:pPr>
      <w:r>
        <w:t>4.7 Microsoft Desktop Optimization Pack (MDOP)</w:t>
      </w:r>
    </w:p>
    <w:p w:rsidR="00792C12" w:rsidRDefault="00AF25EA">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792C12" w:rsidRDefault="00792C12">
      <w:pPr>
        <w:pStyle w:val="ProductList-Body"/>
      </w:pPr>
    </w:p>
    <w:p w:rsidR="00792C12" w:rsidRDefault="00AF25EA">
      <w:pPr>
        <w:pStyle w:val="ProductList-SubClauseHeading"/>
        <w:outlineLvl w:val="5"/>
      </w:pPr>
      <w:r>
        <w:t>4.7.1 Az MDOP által biztosított jogosultság</w:t>
      </w:r>
    </w:p>
    <w:p w:rsidR="00792C12" w:rsidRDefault="00AF25EA">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792C12" w:rsidRDefault="00AF25EA" w:rsidP="00AF25EA">
      <w:pPr>
        <w:pStyle w:val="ProductList-Bullet"/>
        <w:numPr>
          <w:ilvl w:val="1"/>
          <w:numId w:val="28"/>
        </w:numPr>
      </w:pPr>
      <w:r>
        <w:t xml:space="preserve">Windows 10 Enterprise E3/E5 csomag Felhasználónkénti SL </w:t>
      </w:r>
    </w:p>
    <w:p w:rsidR="00792C12" w:rsidRDefault="00AF25EA" w:rsidP="00AF25EA">
      <w:pPr>
        <w:pStyle w:val="ProductList-Bullet"/>
        <w:numPr>
          <w:ilvl w:val="1"/>
          <w:numId w:val="28"/>
        </w:numPr>
      </w:pPr>
      <w:r>
        <w:t xml:space="preserve">Windows 10 Education E3/E5 csomag Felhasználónkénti SL </w:t>
      </w:r>
    </w:p>
    <w:p w:rsidR="00792C12" w:rsidRDefault="00AF25EA" w:rsidP="00AF25EA">
      <w:pPr>
        <w:pStyle w:val="ProductList-Bullet"/>
        <w:numPr>
          <w:ilvl w:val="1"/>
          <w:numId w:val="28"/>
        </w:numPr>
      </w:pPr>
      <w:r>
        <w:t>Windows 10 Enterprise E5 csomag Eszközönkénti SL</w:t>
      </w:r>
    </w:p>
    <w:p w:rsidR="00792C12" w:rsidRDefault="00AF25EA" w:rsidP="00AF25EA">
      <w:pPr>
        <w:pStyle w:val="ProductList-Bullet"/>
        <w:numPr>
          <w:ilvl w:val="1"/>
          <w:numId w:val="28"/>
        </w:numPr>
      </w:pPr>
      <w:r>
        <w:t>Windows 10 Enterprise VDA Felhasználónkénti SL</w:t>
      </w:r>
    </w:p>
    <w:p w:rsidR="00792C12" w:rsidRDefault="00AF25EA" w:rsidP="00AF25EA">
      <w:pPr>
        <w:pStyle w:val="ProductList-Bullet"/>
        <w:numPr>
          <w:ilvl w:val="1"/>
          <w:numId w:val="28"/>
        </w:numPr>
      </w:pPr>
      <w:r>
        <w:t>2015. augusztus 1-jei vagy későbbi hatálybalépési nappal rendelkező szerződés és VDA Eszközönkénti vagy Windows 10 Enterprise E3 csomag Eszközönkénti.</w:t>
      </w:r>
    </w:p>
    <w:p w:rsidR="00792C12" w:rsidRDefault="00792C12">
      <w:pPr>
        <w:pStyle w:val="ProductList-BodyIndented"/>
      </w:pPr>
    </w:p>
    <w:p w:rsidR="00792C12" w:rsidRDefault="00AF25EA">
      <w:pPr>
        <w:pStyle w:val="ProductList-ClauseHeading"/>
        <w:outlineLvl w:val="4"/>
      </w:pPr>
      <w:r>
        <w:t>4.8 Fürtözött HPC-alkalmazások futtatására vonatkozó jogok</w:t>
      </w:r>
    </w:p>
    <w:p w:rsidR="00792C12" w:rsidRDefault="00AF25E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792C12" w:rsidRDefault="00792C12">
      <w:pPr>
        <w:pStyle w:val="ProductList-Body"/>
      </w:pPr>
    </w:p>
    <w:p w:rsidR="00792C12" w:rsidRDefault="00AF25EA">
      <w:pPr>
        <w:pStyle w:val="ProductList-ClauseHeading"/>
        <w:outlineLvl w:val="4"/>
      </w:pPr>
      <w:r>
        <w:t>4.9 Windows Asztali operációs rendszer – Windows Thin PC</w:t>
      </w:r>
    </w:p>
    <w:p w:rsidR="00792C12" w:rsidRDefault="00AF25EA">
      <w:pPr>
        <w:pStyle w:val="ProductList-Body"/>
      </w:pPr>
      <w:r>
        <w:t>Az Ügyfél a Windows Asztali operációs rendszer helyett használhatja a Windows Thin PC szoftvert, de kizárólag az alább felsorolt típusú alkalmazások futtatására.</w:t>
      </w:r>
    </w:p>
    <w:p w:rsidR="00792C12" w:rsidRDefault="00AF25EA" w:rsidP="00AF25EA">
      <w:pPr>
        <w:pStyle w:val="ProductList-Bullet"/>
        <w:numPr>
          <w:ilvl w:val="0"/>
          <w:numId w:val="29"/>
        </w:numPr>
      </w:pPr>
      <w:r>
        <w:t xml:space="preserve">biztonsági, </w:t>
      </w:r>
    </w:p>
    <w:p w:rsidR="00792C12" w:rsidRDefault="00AF25EA" w:rsidP="00AF25EA">
      <w:pPr>
        <w:pStyle w:val="ProductList-Bullet"/>
        <w:numPr>
          <w:ilvl w:val="0"/>
          <w:numId w:val="29"/>
        </w:numPr>
      </w:pPr>
      <w:r>
        <w:t xml:space="preserve">felügyeleti, </w:t>
      </w:r>
    </w:p>
    <w:p w:rsidR="00792C12" w:rsidRDefault="00AF25EA" w:rsidP="00AF25EA">
      <w:pPr>
        <w:pStyle w:val="ProductList-Bullet"/>
        <w:numPr>
          <w:ilvl w:val="0"/>
          <w:numId w:val="29"/>
        </w:numPr>
      </w:pPr>
      <w:r>
        <w:t xml:space="preserve">terminálemuláció, </w:t>
      </w:r>
    </w:p>
    <w:p w:rsidR="00792C12" w:rsidRDefault="00AF25EA" w:rsidP="00AF25EA">
      <w:pPr>
        <w:pStyle w:val="ProductList-Bullet"/>
        <w:numPr>
          <w:ilvl w:val="0"/>
          <w:numId w:val="29"/>
        </w:numPr>
      </w:pPr>
      <w:r>
        <w:t xml:space="preserve">Távoli asztal és hasonló technológiák, </w:t>
      </w:r>
    </w:p>
    <w:p w:rsidR="00792C12" w:rsidRDefault="00AF25EA" w:rsidP="00AF25EA">
      <w:pPr>
        <w:pStyle w:val="ProductList-Bullet"/>
        <w:numPr>
          <w:ilvl w:val="0"/>
          <w:numId w:val="29"/>
        </w:numPr>
      </w:pPr>
      <w:r>
        <w:t xml:space="preserve">webböngésző, </w:t>
      </w:r>
    </w:p>
    <w:p w:rsidR="00792C12" w:rsidRDefault="00AF25EA" w:rsidP="00AF25EA">
      <w:pPr>
        <w:pStyle w:val="ProductList-Bullet"/>
        <w:numPr>
          <w:ilvl w:val="0"/>
          <w:numId w:val="29"/>
        </w:numPr>
      </w:pPr>
      <w:r>
        <w:t xml:space="preserve">médialejátszó, </w:t>
      </w:r>
    </w:p>
    <w:p w:rsidR="00792C12" w:rsidRDefault="00AF25EA" w:rsidP="00AF25EA">
      <w:pPr>
        <w:pStyle w:val="ProductList-Bullet"/>
        <w:numPr>
          <w:ilvl w:val="0"/>
          <w:numId w:val="29"/>
        </w:numPr>
      </w:pPr>
      <w:r>
        <w:t xml:space="preserve">azonnali üzenetküldő ügyfélprogram, </w:t>
      </w:r>
    </w:p>
    <w:p w:rsidR="00792C12" w:rsidRDefault="00AF25EA" w:rsidP="00AF25EA">
      <w:pPr>
        <w:pStyle w:val="ProductList-Bullet"/>
        <w:numPr>
          <w:ilvl w:val="0"/>
          <w:numId w:val="29"/>
        </w:numPr>
      </w:pPr>
      <w:r>
        <w:t xml:space="preserve">dokumentummegtekintők, </w:t>
      </w:r>
    </w:p>
    <w:p w:rsidR="00792C12" w:rsidRDefault="00AF25EA" w:rsidP="00AF25EA">
      <w:pPr>
        <w:pStyle w:val="ProductList-Bullet"/>
        <w:numPr>
          <w:ilvl w:val="0"/>
          <w:numId w:val="29"/>
        </w:numPr>
      </w:pPr>
      <w:r>
        <w:t>.NET-keretrendszer és Java virtuális gép.</w:t>
      </w:r>
    </w:p>
    <w:p w:rsidR="00792C12" w:rsidRDefault="00AF25EA">
      <w:pPr>
        <w:pStyle w:val="ProductList-Body"/>
      </w:pPr>
      <w:r>
        <w:t>Az Ügyfél a szoftvert az első telepítési eszköztől különböző eszközön is használhatja, ha a megfelelő Frissítési Garancia fedezetet áthelyezi erre a másik eszközre.</w:t>
      </w:r>
    </w:p>
    <w:p w:rsidR="00792C12" w:rsidRDefault="00792C12">
      <w:pPr>
        <w:pStyle w:val="ProductList-Body"/>
      </w:pPr>
    </w:p>
    <w:p w:rsidR="00792C12" w:rsidRDefault="00AF25EA">
      <w:pPr>
        <w:pStyle w:val="ProductList-ClauseHeading"/>
        <w:outlineLvl w:val="4"/>
      </w:pPr>
      <w:r>
        <w:t>4.10 A Frissítési Garancia lejárata végleges Licencek esetében</w:t>
      </w:r>
    </w:p>
    <w:p w:rsidR="00792C12" w:rsidRDefault="00AF25EA">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Aktuális ág vagy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ág/csatorna terméket. </w:t>
      </w:r>
    </w:p>
    <w:p w:rsidR="00792C12" w:rsidRDefault="00792C12">
      <w:pPr>
        <w:pStyle w:val="ProductList-Body"/>
      </w:pP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192" w:name="_Sec619"/>
      <w:r>
        <w:t>Windows Server</w:t>
      </w:r>
      <w:bookmarkEnd w:id="192"/>
      <w:r>
        <w:fldChar w:fldCharType="begin"/>
      </w:r>
      <w:r>
        <w:instrText xml:space="preserve"> TC "</w:instrText>
      </w:r>
      <w:bookmarkStart w:id="193" w:name="_Toc507618759"/>
      <w:r>
        <w:instrText>Windows Server</w:instrText>
      </w:r>
      <w:bookmarkEnd w:id="193"/>
      <w:r>
        <w:instrText>" \l 2</w:instrText>
      </w:r>
      <w:r>
        <w:fldChar w:fldCharType="end"/>
      </w:r>
    </w:p>
    <w:p w:rsidR="00792C12" w:rsidRDefault="00AF25E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8760"/>
      <w:r>
        <w:instrText>Windows MultiPoint Server</w:instrText>
      </w:r>
      <w:bookmarkEnd w:id="195"/>
      <w:r>
        <w:instrText>" \l 3</w:instrText>
      </w:r>
      <w:r>
        <w:fldChar w:fldCharType="end"/>
      </w:r>
    </w:p>
    <w:p w:rsidR="00792C12" w:rsidRDefault="00AF25EA">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9" w:space="0" w:color="FFFFFF"/>
              <w:left w:val="single" w:sz="9" w:space="0" w:color="FFFFFF"/>
              <w:bottom w:val="none" w:sz="4" w:space="0" w:color="BFBFBF"/>
              <w:right w:val="single" w:sz="9" w:space="0" w:color="FFFFFF"/>
            </w:tcBorders>
          </w:tcPr>
          <w:p w:rsidR="00792C12" w:rsidRDefault="00AF25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92C12" w:rsidRDefault="00AF25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92C12" w:rsidRDefault="00AF25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92C12" w:rsidRDefault="00AF25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92C12" w:rsidRDefault="00AF25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Korábbi Kiadások: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(Frissítési Garancia):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Windows Server 2016 Távoli asztali szolgáltatások CAL és CAL Licenccel Egyenértékű Licenc</w:t>
            </w:r>
          </w:p>
          <w:p w:rsidR="00792C12" w:rsidRDefault="00AF25EA">
            <w:pPr>
              <w:pStyle w:val="ProductList-TableBody"/>
            </w:pPr>
            <w:r>
              <w:t xml:space="preserve">(lásd: </w:t>
            </w:r>
            <w:hyperlink w:anchor="_Sec591">
              <w:r>
                <w:rPr>
                  <w:color w:val="00467F"/>
                  <w:u w:val="single"/>
                </w:rPr>
                <w:t>A függelék</w:t>
              </w:r>
            </w:hyperlink>
            <w:r>
              <w:t>)</w:t>
            </w:r>
          </w:p>
        </w:tc>
      </w:tr>
    </w:tbl>
    <w:p w:rsidR="00792C12" w:rsidRDefault="00792C12">
      <w:pPr>
        <w:pStyle w:val="ProductList-Body"/>
      </w:pPr>
    </w:p>
    <w:p w:rsidR="00792C12" w:rsidRDefault="00AF25EA">
      <w:pPr>
        <w:pStyle w:val="ProductList-SubClauseHeading"/>
        <w:outlineLvl w:val="5"/>
      </w:pPr>
      <w:r>
        <w:t>3.1.1 A Windows Server 2016 Active Directory Tartalomvédelmi Szolgáltatások CAL további funkciói</w:t>
      </w:r>
    </w:p>
    <w:p w:rsidR="00792C12" w:rsidRDefault="00AF25EA">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55"/>
        <w:gridCol w:w="3506"/>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r>
    </w:tbl>
    <w:p w:rsidR="00792C12" w:rsidRDefault="00792C12">
      <w:pPr>
        <w:pStyle w:val="ProductList-BodyIndented"/>
      </w:pPr>
    </w:p>
    <w:p w:rsidR="00792C12" w:rsidRDefault="00AF25EA">
      <w:pPr>
        <w:pStyle w:val="ProductList-ClauseHeading"/>
        <w:outlineLvl w:val="4"/>
      </w:pPr>
      <w:r>
        <w:t>3.2 A szoftver példányainak futtatása</w:t>
      </w:r>
    </w:p>
    <w:p w:rsidR="00792C12" w:rsidRDefault="00AF25E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792C12" w:rsidRDefault="00792C12">
      <w:pPr>
        <w:pStyle w:val="ProductList-Body"/>
      </w:pPr>
    </w:p>
    <w:p w:rsidR="00792C12" w:rsidRDefault="00AF25EA">
      <w:pPr>
        <w:pStyle w:val="ProductList-ClauseHeading"/>
        <w:outlineLvl w:val="4"/>
      </w:pPr>
      <w:r>
        <w:t>3.3 Hozzáférési licencek</w:t>
      </w:r>
    </w:p>
    <w:p w:rsidR="00792C12" w:rsidRDefault="00AF25E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792C12" w:rsidRDefault="00792C12">
      <w:pPr>
        <w:pStyle w:val="ProductList-Body"/>
      </w:pPr>
    </w:p>
    <w:p w:rsidR="00792C12" w:rsidRDefault="00AF25EA">
      <w:pPr>
        <w:pStyle w:val="ProductList-ClauseHeading"/>
        <w:outlineLvl w:val="4"/>
      </w:pPr>
      <w:r>
        <w:t>3.4 Windows MultiPoint Server 2016 Connector</w:t>
      </w:r>
    </w:p>
    <w:p w:rsidR="00792C12" w:rsidRDefault="00AF25EA">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792C12" w:rsidRDefault="00792C12">
      <w:pPr>
        <w:pStyle w:val="ProductList-Body"/>
      </w:pPr>
    </w:p>
    <w:p w:rsidR="00792C12" w:rsidRDefault="00AF25EA">
      <w:pPr>
        <w:pStyle w:val="ProductList-ClauseHeading"/>
        <w:outlineLvl w:val="4"/>
      </w:pPr>
      <w:r>
        <w:t>3.5 A telepítés típusa</w:t>
      </w:r>
    </w:p>
    <w:p w:rsidR="00792C12" w:rsidRDefault="00AF25EA">
      <w:pPr>
        <w:pStyle w:val="ProductList-Body"/>
      </w:pPr>
      <w:r>
        <w:t>Az Ügyfél csak a Távoli asztali szolgáltatásokat telepítheti, és a MultiPoint Szolgáltatások szerepkört helyezheti üzembe és használhatja.</w:t>
      </w:r>
    </w:p>
    <w:p w:rsidR="00792C12" w:rsidRDefault="00792C12">
      <w:pPr>
        <w:pStyle w:val="ProductList-Body"/>
      </w:pPr>
    </w:p>
    <w:p w:rsidR="00792C12" w:rsidRDefault="00AF25EA">
      <w:pPr>
        <w:pStyle w:val="ProductList-ClauseHeading"/>
        <w:outlineLvl w:val="4"/>
      </w:pPr>
      <w:r>
        <w:t>3.6 További Szoftverek</w:t>
      </w:r>
    </w:p>
    <w:p w:rsidR="00792C12" w:rsidRDefault="00AF25EA">
      <w:pPr>
        <w:pStyle w:val="ProductList-Body"/>
      </w:pPr>
      <w:r>
        <w:t xml:space="preserve">A További Szoftverek listája itt található: </w:t>
      </w:r>
      <w:hyperlink r:id="rId98">
        <w:r>
          <w:rPr>
            <w:color w:val="00467F"/>
            <w:u w:val="single"/>
          </w:rPr>
          <w:t>http://go.microsoft.com/fwlink/?LinkId=245856</w:t>
        </w:r>
      </w:hyperlink>
      <w:r>
        <w:t>.</w:t>
      </w:r>
    </w:p>
    <w:p w:rsidR="00792C12" w:rsidRDefault="00AF25EA">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00" w:name="_Sec655"/>
      <w:r>
        <w:t>Windows Server</w:t>
      </w:r>
      <w:bookmarkEnd w:id="200"/>
      <w:r>
        <w:fldChar w:fldCharType="begin"/>
      </w:r>
      <w:r>
        <w:instrText xml:space="preserve"> TC "</w:instrText>
      </w:r>
      <w:bookmarkStart w:id="201" w:name="_Toc507618761"/>
      <w:r>
        <w:instrText>Windows Server</w:instrText>
      </w:r>
      <w:bookmarkEnd w:id="201"/>
      <w:r>
        <w:instrText>" \l 3</w:instrText>
      </w:r>
      <w:r>
        <w:fldChar w:fldCharType="end"/>
      </w:r>
    </w:p>
    <w:p w:rsidR="00792C12" w:rsidRDefault="00AF25EA">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C12">
        <w:tc>
          <w:tcPr>
            <w:tcW w:w="416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92C12" w:rsidRDefault="00AF25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92C12">
        <w:tc>
          <w:tcPr>
            <w:tcW w:w="416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92C12" w:rsidRDefault="00AF25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792C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92C12" w:rsidRDefault="00AF25EA">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(Frissítési Garancia):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rPr>
                <w:color w:val="404040"/>
              </w:rPr>
              <w:t>Csökkentésre Jogosító: Kiegészítő licencek, További Termékek</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Windows Server Prémium Frissítési Garancia Kiegészítő</w:t>
      </w:r>
    </w:p>
    <w:p w:rsidR="00792C12" w:rsidRDefault="00AF25E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0">
        <w:r>
          <w:rPr>
            <w:color w:val="00467F"/>
            <w:u w:val="single"/>
          </w:rPr>
          <w:t>http://go.microsoft.com/?linkid=9839206</w:t>
        </w:r>
      </w:hyperlink>
      <w:r>
        <w:t xml:space="preserve"> webhelyen.  </w:t>
      </w:r>
    </w:p>
    <w:p w:rsidR="00792C12" w:rsidRDefault="00792C12">
      <w:pPr>
        <w:pStyle w:val="ProductList-Body"/>
      </w:pPr>
    </w:p>
    <w:p w:rsidR="00792C12" w:rsidRDefault="00AF25EA">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 szoftverhez tartozó technológiák: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2"/>
        <w:gridCol w:w="3644"/>
        <w:gridCol w:w="364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CAL</w:t>
            </w:r>
          </w:p>
          <w:p w:rsidR="00792C12" w:rsidRDefault="00AF25EA">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r>
    </w:tbl>
    <w:p w:rsidR="00792C12" w:rsidRDefault="00AF25EA">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792C12" w:rsidRDefault="00792C12">
      <w:pPr>
        <w:pStyle w:val="ProductList-Body"/>
      </w:pPr>
    </w:p>
    <w:p w:rsidR="00792C12" w:rsidRDefault="00AF25EA">
      <w:pPr>
        <w:pStyle w:val="ProductList-SubClauseHeading"/>
        <w:outlineLvl w:val="5"/>
      </w:pPr>
      <w:r>
        <w:t>3.1.1 A Windows Server 2016 Távoli asztali szolgáltatások CAL további funkciói</w:t>
      </w:r>
    </w:p>
    <w:p w:rsidR="00792C12" w:rsidRDefault="00AF25EA">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0"/>
        <w:gridCol w:w="3528"/>
        <w:gridCol w:w="3528"/>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792C12" w:rsidRDefault="00AF25EA">
            <w:pPr>
              <w:pStyle w:val="ProductList-TableBody"/>
            </w:pPr>
            <w:r>
              <w:t>Windows Server 2016 Távoli asztali szolgáltatások felhasználói SL</w:t>
            </w:r>
          </w:p>
        </w:tc>
      </w:tr>
    </w:tbl>
    <w:p w:rsidR="00792C12" w:rsidRDefault="00AF25EA">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792C12" w:rsidRDefault="00792C12">
      <w:pPr>
        <w:pStyle w:val="ProductList-BodyIndented"/>
      </w:pPr>
    </w:p>
    <w:p w:rsidR="00792C12" w:rsidRDefault="00AF25EA">
      <w:pPr>
        <w:pStyle w:val="ProductList-SubClauseHeading"/>
        <w:outlineLvl w:val="5"/>
      </w:pPr>
      <w:r>
        <w:t>3.1.2 A Windows Server 2016 Tartalomvédelmi Szolgáltatások CAL további funkciói</w:t>
      </w:r>
    </w:p>
    <w:p w:rsidR="00792C12" w:rsidRDefault="00AF25E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555"/>
        <w:gridCol w:w="3506"/>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Azure Information Protection (P1 és P2 csomag)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792C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r>
    </w:tbl>
    <w:p w:rsidR="00792C12" w:rsidRDefault="00792C12">
      <w:pPr>
        <w:pStyle w:val="ProductList-BodyIndented"/>
      </w:pPr>
    </w:p>
    <w:p w:rsidR="00792C12" w:rsidRDefault="00AF25EA">
      <w:pPr>
        <w:pStyle w:val="ProductList-SubClauseHeading"/>
        <w:outlineLvl w:val="5"/>
      </w:pPr>
      <w:r>
        <w:t>3.1.3 A Microsoft Identity Manager Felhasználói CAL további funkciói</w:t>
      </w:r>
    </w:p>
    <w:p w:rsidR="00792C12" w:rsidRDefault="00AF25E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92C12" w:rsidRDefault="00AF25E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792C12" w:rsidRDefault="00AF25EA">
            <w:pPr>
              <w:pStyle w:val="ProductList-TableBody"/>
            </w:pPr>
            <w:r>
              <w:t>Azure Active Directory Premium (P1 és P2 csomag) Felhasználói SL</w:t>
            </w:r>
          </w:p>
        </w:tc>
      </w:tr>
      <w:tr w:rsidR="00792C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2C12" w:rsidRDefault="00792C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2C12" w:rsidRDefault="00AF25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BodyIndented"/>
      </w:pPr>
      <w:r>
        <w:rPr>
          <w:i/>
        </w:rPr>
        <w:t xml:space="preserve">*Minden olyan személy esetén is szükséges, aki számára a szoftver azonosítási adatokat ad ki vagy kezel. </w:t>
      </w:r>
    </w:p>
    <w:p w:rsidR="00792C12" w:rsidRDefault="00792C12">
      <w:pPr>
        <w:pStyle w:val="ProductList-BodyIndented"/>
      </w:pPr>
    </w:p>
    <w:p w:rsidR="00792C12" w:rsidRDefault="00AF25EA">
      <w:pPr>
        <w:pStyle w:val="ProductList-SubClauseHeading"/>
        <w:outlineLvl w:val="5"/>
      </w:pPr>
      <w:r>
        <w:t>3.1.4 Szinkronizálási szolgáltatás</w:t>
      </w:r>
    </w:p>
    <w:p w:rsidR="00792C12" w:rsidRDefault="00AF25EA">
      <w:pPr>
        <w:pStyle w:val="ProductList-BodyIndented"/>
      </w:pPr>
      <w:r>
        <w:t>Azon felhasználók számára, akik kizárólag a Microsoft Identity Manager szinkronizálási szolgáltatását használják, nem kell Microsoft Identity Manager 2016 CAL licenc.</w:t>
      </w:r>
    </w:p>
    <w:p w:rsidR="00792C12" w:rsidRDefault="00792C12">
      <w:pPr>
        <w:pStyle w:val="ProductList-BodyIndented"/>
      </w:pPr>
    </w:p>
    <w:p w:rsidR="00792C12" w:rsidRDefault="00AF25E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SubClauseHeading"/>
        <w:outlineLvl w:val="5"/>
      </w:pPr>
      <w:r>
        <w:t>3.2.1 A Windows Server 2016 Távoli asztali szolgáltatások Külső Csatlakozó Licenc további funkciói</w:t>
      </w:r>
    </w:p>
    <w:p w:rsidR="00792C12" w:rsidRDefault="00AF25EA">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48"/>
        <w:gridCol w:w="3573"/>
        <w:gridCol w:w="343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792C12" w:rsidRDefault="00792C12">
      <w:pPr>
        <w:pStyle w:val="ProductList-BodyIndented"/>
      </w:pPr>
    </w:p>
    <w:p w:rsidR="00792C12" w:rsidRDefault="00AF25EA">
      <w:pPr>
        <w:pStyle w:val="ProductList-SubClauseHeading"/>
        <w:outlineLvl w:val="5"/>
      </w:pPr>
      <w:r>
        <w:t>3.2.2 A Windows Server 2016 Tartalomvédelmi Szolgáltatások Külső Csatlakozó Licenc további funkciói</w:t>
      </w:r>
    </w:p>
    <w:p w:rsidR="00792C12" w:rsidRDefault="00AF25EA">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94"/>
        <w:gridCol w:w="342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Indented"/>
      </w:pPr>
    </w:p>
    <w:p w:rsidR="00792C12" w:rsidRDefault="00AF25EA">
      <w:pPr>
        <w:pStyle w:val="ProductList-SubClauseHeading"/>
        <w:outlineLvl w:val="5"/>
      </w:pPr>
      <w:r>
        <w:t>3.2.3 A Microsoft Identity Manager Külső Csatlakozó Licenc további funkciói</w:t>
      </w:r>
    </w:p>
    <w:p w:rsidR="00792C12" w:rsidRDefault="00AF25E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92C12" w:rsidRDefault="00AF25E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BodyIndented"/>
      </w:pPr>
      <w:r>
        <w:rPr>
          <w:i/>
        </w:rPr>
        <w:t>*Minden olyan Külső Felhasználó esetén is szükséges, aki számára a szoftver azonosítási adatokat ad ki vagy kezel (ha nincs Microsoft Identity Manager 2016 CAL licenc).</w:t>
      </w:r>
    </w:p>
    <w:p w:rsidR="00792C12" w:rsidRDefault="00792C12">
      <w:pPr>
        <w:pStyle w:val="ProductList-BodyIndented"/>
      </w:pPr>
    </w:p>
    <w:p w:rsidR="00792C12" w:rsidRDefault="00AF25EA">
      <w:pPr>
        <w:pStyle w:val="ProductList-ClauseHeading"/>
        <w:outlineLvl w:val="4"/>
      </w:pPr>
      <w:r>
        <w:t>3.3 További feltételek a Windows Server 2016 Essentials termékre vonatkozóan</w:t>
      </w:r>
    </w:p>
    <w:p w:rsidR="00792C12" w:rsidRDefault="00AF25EA">
      <w:pPr>
        <w:pStyle w:val="ProductList-SubClauseHeading"/>
        <w:outlineLvl w:val="5"/>
      </w:pPr>
      <w:r>
        <w:t>3.3.1 Használatra vonatkozó korlátozások</w:t>
      </w:r>
    </w:p>
    <w:p w:rsidR="00792C12" w:rsidRDefault="00AF25EA" w:rsidP="00AF25EA">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792C12" w:rsidRDefault="00AF25EA" w:rsidP="00AF25EA">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792C12" w:rsidRDefault="00792C12">
      <w:pPr>
        <w:pStyle w:val="ProductList-BodyIndented"/>
      </w:pPr>
    </w:p>
    <w:p w:rsidR="00792C12" w:rsidRDefault="00AF25EA">
      <w:pPr>
        <w:pStyle w:val="ProductList-SubClauseHeading"/>
        <w:outlineLvl w:val="5"/>
      </w:pPr>
      <w:r>
        <w:t>3.3.2 A kiszolgálószoftver használata</w:t>
      </w:r>
    </w:p>
    <w:p w:rsidR="00792C12" w:rsidRDefault="00AF25EA">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792C12" w:rsidRDefault="00792C12">
      <w:pPr>
        <w:pStyle w:val="ProductList-BodyIndented"/>
      </w:pPr>
    </w:p>
    <w:p w:rsidR="00792C12" w:rsidRDefault="00AF25EA">
      <w:pPr>
        <w:pStyle w:val="ProductList-SubClauseHeading"/>
        <w:outlineLvl w:val="5"/>
      </w:pPr>
      <w:r>
        <w:t>3.3.3 Windows Server 2016 Essentials Connector</w:t>
      </w:r>
    </w:p>
    <w:p w:rsidR="00792C12" w:rsidRDefault="00AF25EA">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792C12" w:rsidRDefault="00792C12">
      <w:pPr>
        <w:pStyle w:val="ProductList-BodyIndented"/>
      </w:pPr>
    </w:p>
    <w:p w:rsidR="00792C12" w:rsidRDefault="00AF25EA">
      <w:pPr>
        <w:pStyle w:val="ProductList-SubClauseHeading"/>
        <w:outlineLvl w:val="5"/>
      </w:pPr>
      <w:r>
        <w:t>3.3.4 A Windows Server 2016 Active Directory Tartalomvédelmi Szolgáltatások elérése</w:t>
      </w:r>
    </w:p>
    <w:p w:rsidR="00792C12" w:rsidRDefault="00AF25EA">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792C12" w:rsidRDefault="00792C12">
      <w:pPr>
        <w:pStyle w:val="ProductList-BodyIndented"/>
      </w:pPr>
    </w:p>
    <w:p w:rsidR="00792C12" w:rsidRDefault="00AF25EA">
      <w:pPr>
        <w:pStyle w:val="ProductList-ClauseHeading"/>
        <w:outlineLvl w:val="4"/>
      </w:pPr>
      <w:r>
        <w:t>3.4 Windows Server-tárolók Hyper-V-elhatárolás nélkül Windows Server 2016 Standard és Datacenter esetén</w:t>
      </w:r>
    </w:p>
    <w:p w:rsidR="00792C12" w:rsidRDefault="00AF25E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92C12" w:rsidRDefault="00792C12">
      <w:pPr>
        <w:pStyle w:val="ProductList-Body"/>
      </w:pPr>
    </w:p>
    <w:p w:rsidR="00792C12" w:rsidRDefault="00AF25EA">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57"/>
        <w:gridCol w:w="3687"/>
        <w:gridCol w:w="3572"/>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AF25EA">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92C12" w:rsidRDefault="00AF25EA">
            <w:pPr>
              <w:pStyle w:val="ProductList-TableBody"/>
            </w:pPr>
            <w:r>
              <w:rPr>
                <w:color w:val="404040"/>
              </w:rPr>
              <w:t>Feladatátvételi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1">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2">
              <w:r>
                <w:rPr>
                  <w:color w:val="00467F"/>
                  <w:u w:val="single"/>
                </w:rPr>
                <w:t>Terméklista – 2015. június</w:t>
              </w:r>
            </w:hyperlink>
            <w:r>
              <w:t xml:space="preserve"> (Forefront Identity Manager 2010 R2) dokumentumot; a </w:t>
            </w:r>
            <w:hyperlink r:id="rId103">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2C12" w:rsidRDefault="00AF25EA">
            <w:pPr>
              <w:pStyle w:val="ProductList-TableBody"/>
            </w:pPr>
            <w:r>
              <w:rPr>
                <w:color w:val="404040"/>
              </w:rPr>
              <w:t>Barangolási Jogok: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2C12" w:rsidRDefault="00AF25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2C12" w:rsidRDefault="00792C12">
            <w:pPr>
              <w:pStyle w:val="ProductList-TableBody"/>
            </w:pPr>
          </w:p>
        </w:tc>
      </w:tr>
    </w:tbl>
    <w:p w:rsidR="00792C12" w:rsidRDefault="00792C12">
      <w:pPr>
        <w:pStyle w:val="ProductList-ClauseHeading"/>
        <w:outlineLvl w:val="4"/>
      </w:pPr>
    </w:p>
    <w:p w:rsidR="00792C12" w:rsidRDefault="00AF25EA">
      <w:pPr>
        <w:pStyle w:val="ProductList-ClauseHeading"/>
        <w:outlineLvl w:val="4"/>
      </w:pPr>
      <w:r>
        <w:t>4.1 Microsoft Azure Hibrid Előny Windows Serverhez</w:t>
      </w:r>
    </w:p>
    <w:p w:rsidR="00792C12" w:rsidRDefault="00AF25EA">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7. szakasza </w:t>
        </w:r>
      </w:hyperlink>
      <w:r>
        <w:t>ismerteti.</w:t>
      </w:r>
    </w:p>
    <w:p w:rsidR="00792C12" w:rsidRDefault="00792C12">
      <w:pPr>
        <w:pStyle w:val="ProductList-Body"/>
      </w:pPr>
    </w:p>
    <w:p w:rsidR="00792C12" w:rsidRDefault="00AF25EA">
      <w:pPr>
        <w:pStyle w:val="ProductList-ClauseHeading"/>
        <w:outlineLvl w:val="4"/>
      </w:pPr>
      <w:r>
        <w:t>4.2 Féléves Csatorna kiadások</w:t>
      </w:r>
    </w:p>
    <w:p w:rsidR="00792C12" w:rsidRDefault="00AF25E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792C12" w:rsidRDefault="00792C12">
      <w:pPr>
        <w:pStyle w:val="ProductList-ClauseHeading"/>
        <w:outlineLvl w:val="4"/>
      </w:pPr>
    </w:p>
    <w:p w:rsidR="00792C12" w:rsidRDefault="00AF25EA">
      <w:pPr>
        <w:pStyle w:val="ProductList-ClauseHeading"/>
        <w:outlineLvl w:val="4"/>
      </w:pPr>
      <w:r>
        <w:t>4.3 Távoli asztali szolgáltatások (a továbbiakban „RDS”) Felhasználói CAL és Felhasználói SL</w:t>
      </w:r>
    </w:p>
    <w:p w:rsidR="00792C12" w:rsidRDefault="00AF25EA">
      <w:pPr>
        <w:pStyle w:val="ProductList-SubClauseHeading"/>
        <w:outlineLvl w:val="5"/>
      </w:pPr>
      <w:r>
        <w:t>4.3.1 Kiterjesztett jogok</w:t>
      </w:r>
    </w:p>
    <w:p w:rsidR="00792C12" w:rsidRDefault="00AF25EA">
      <w:pPr>
        <w:pStyle w:val="ProductList-BodyIndented"/>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792C12" w:rsidRDefault="00792C12">
      <w:pPr>
        <w:pStyle w:val="ProductList-BodyIndented"/>
      </w:pPr>
    </w:p>
    <w:p w:rsidR="00792C12" w:rsidRDefault="00AF25EA">
      <w:pPr>
        <w:pStyle w:val="ProductList-SubClauseHeading"/>
        <w:outlineLvl w:val="5"/>
      </w:pPr>
      <w:r>
        <w:t>4.3.2 Korlátozások</w:t>
      </w:r>
    </w:p>
    <w:p w:rsidR="00792C12" w:rsidRDefault="00AF25EA">
      <w:pPr>
        <w:pStyle w:val="ProductList-BodyIndented"/>
      </w:pPr>
      <w:r>
        <w:t>A Windows Server 2016 2016. októberi általános elérhetővé tétele után elérhetővé tett Távoli asztali szolgáltatásokra vonatkozó frissítéseket csak olyan ügyfelek telepíthetik és használhatják, akik érvényes Frissítési Garanciával rendelkeznek a Windows Server szoftverre, továbbá rendelkeznek érvényes Windows Server RDS CAL és Windows Server CAL licencekkel vagy ezekkel egyenértékű licencekkel. Nem tartoznak az ilyen frissítések közé a Microsoft Terméktámogatási Irányelvének megfelelően elérhetővé tett biztonsági javítások és kapcsolódó frissítések.</w:t>
      </w:r>
    </w:p>
    <w:p w:rsidR="00792C12" w:rsidRDefault="00792C12">
      <w:pPr>
        <w:pStyle w:val="ProductList-BodyIndented"/>
      </w:pPr>
    </w:p>
    <w:p w:rsidR="00792C12" w:rsidRDefault="00AF25EA">
      <w:pPr>
        <w:pStyle w:val="ProductList-ClauseHeading"/>
        <w:outlineLvl w:val="4"/>
      </w:pPr>
      <w:r>
        <w:t>4.4 A licencmodell változásához kapcsolódó használati jogok és licencterjedelmek – Jogosító Licenc</w:t>
      </w:r>
    </w:p>
    <w:p w:rsidR="00792C12" w:rsidRDefault="00AF25EA">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792C12">
      <w:pPr>
        <w:sectPr w:rsidR="00792C12">
          <w:headerReference w:type="default" r:id="rId104"/>
          <w:footerReference w:type="default" r:id="rId105"/>
          <w:type w:val="continuous"/>
          <w:pgSz w:w="12240" w:h="15840" w:code="1"/>
          <w:pgMar w:top="1170" w:right="720" w:bottom="720" w:left="720" w:header="432" w:footer="288" w:gutter="0"/>
          <w:cols w:space="360"/>
        </w:sectPr>
      </w:pPr>
    </w:p>
    <w:p w:rsidR="00792C12" w:rsidRDefault="00AF25EA">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07618762"/>
      <w:r>
        <w:instrText>Online Szolgáltatások</w:instrText>
      </w:r>
      <w:bookmarkEnd w:id="207"/>
      <w:r>
        <w:instrText>" \l 1</w:instrText>
      </w:r>
      <w:r>
        <w:fldChar w:fldCharType="end"/>
      </w:r>
    </w:p>
    <w:p w:rsidR="00792C12" w:rsidRDefault="00AF25EA">
      <w:pPr>
        <w:pStyle w:val="ProductList-Body"/>
      </w:pPr>
      <w:r>
        <w:t xml:space="preserve">A Microsoft Online Szolgáltatások Ügyfél általi megvásárlására és használatára a Termékfeltételek és a </w:t>
      </w:r>
      <w:hyperlink r:id="rId106">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792C12" w:rsidRDefault="00AF25EA">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07618763"/>
      <w:r>
        <w:instrText>Az Online Szolgáltatások regionális elérhetősége</w:instrText>
      </w:r>
      <w:bookmarkEnd w:id="209"/>
      <w:r>
        <w:instrText>" \l 2</w:instrText>
      </w:r>
      <w:r>
        <w:fldChar w:fldCharType="end"/>
      </w:r>
    </w:p>
    <w:p w:rsidR="00792C12" w:rsidRDefault="00AF25EA">
      <w:pPr>
        <w:pStyle w:val="ProductList-Body"/>
      </w:pPr>
      <w:r>
        <w:t xml:space="preserve">Azoknak az országoknak és térségeknek a listája, amelyekben az Online Szolgáltatások elérhetők, a </w:t>
      </w:r>
      <w:hyperlink r:id="rId107" w:anchor="international">
        <w:r>
          <w:rPr>
            <w:color w:val="00467F"/>
            <w:u w:val="single"/>
          </w:rPr>
          <w:t>http://www.microsoft.com/online/faq.aspx#international</w:t>
        </w:r>
      </w:hyperlink>
      <w:r>
        <w:t xml:space="preserve"> webhelyen található.</w:t>
      </w:r>
    </w:p>
    <w:p w:rsidR="00792C12" w:rsidRDefault="00AF25EA">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07618764"/>
      <w:r>
        <w:instrText>Az Online Szolgáltatások megvásárlására vonatkozó szabályok</w:instrText>
      </w:r>
      <w:bookmarkEnd w:id="211"/>
      <w:r>
        <w:instrText>" \l 2</w:instrText>
      </w:r>
      <w:r>
        <w:fldChar w:fldCharType="end"/>
      </w:r>
    </w:p>
    <w:p w:rsidR="00792C12" w:rsidRDefault="00AF25EA">
      <w:pPr>
        <w:pStyle w:val="ProductList-Body"/>
      </w:pPr>
      <w:r>
        <w:t>Az Online Szolgáltatásokra a következő vásárlási szabályok alkalmazandók:</w:t>
      </w:r>
    </w:p>
    <w:p w:rsidR="00792C12" w:rsidRDefault="00AF25EA" w:rsidP="00AF25EA">
      <w:pPr>
        <w:pStyle w:val="ProductList-Bullet"/>
        <w:numPr>
          <w:ilvl w:val="0"/>
          <w:numId w:val="31"/>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792C12" w:rsidRDefault="00AF25EA" w:rsidP="00AF25EA">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rsidR="00792C12" w:rsidRDefault="00AF25EA" w:rsidP="00AF25EA">
      <w:pPr>
        <w:pStyle w:val="ProductList-Bullet"/>
        <w:numPr>
          <w:ilvl w:val="0"/>
          <w:numId w:val="31"/>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792C12" w:rsidRDefault="00AF25EA" w:rsidP="00AF25EA">
      <w:pPr>
        <w:pStyle w:val="ProductList-Bullet"/>
        <w:numPr>
          <w:ilvl w:val="0"/>
          <w:numId w:val="31"/>
        </w:numPr>
      </w:pPr>
      <w:r>
        <w:t>A Microsoft Azure-ra vonatkozó feltételek a Microsoft Azure Terméktétel részben találhatók.</w:t>
      </w:r>
    </w:p>
    <w:p w:rsidR="00792C12" w:rsidRDefault="00AF25EA" w:rsidP="00AF25EA">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792C12" w:rsidRDefault="00AF25EA">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07618765"/>
      <w:r>
        <w:instrText>Online Szolgáltatások megújítása</w:instrText>
      </w:r>
      <w:bookmarkEnd w:id="213"/>
      <w:r>
        <w:instrText>" \l 2</w:instrText>
      </w:r>
      <w:r>
        <w:fldChar w:fldCharType="end"/>
      </w:r>
    </w:p>
    <w:p w:rsidR="00792C12" w:rsidRDefault="00AF25E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8">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07618766"/>
      <w:r>
        <w:instrText>Microsoft Azure-Szolgáltatások</w:instrText>
      </w:r>
      <w:bookmarkEnd w:id="215"/>
      <w:r>
        <w:instrText>" \l 2</w:instrText>
      </w:r>
      <w:r>
        <w:fldChar w:fldCharType="end"/>
      </w:r>
    </w:p>
    <w:p w:rsidR="00792C12" w:rsidRDefault="00AF25EA">
      <w:pPr>
        <w:pStyle w:val="ProductList-ClauseHeading"/>
        <w:outlineLvl w:val="2"/>
      </w:pPr>
      <w:r>
        <w:t>1. Fogalommeghatározások</w:t>
      </w:r>
    </w:p>
    <w:p w:rsidR="00792C12" w:rsidRDefault="00AF25EA">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792C12" w:rsidRDefault="00AF25E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792C12" w:rsidRDefault="00AF25E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792C12" w:rsidRDefault="00AF25E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792C12" w:rsidRDefault="00792C12">
      <w:pPr>
        <w:pStyle w:val="ProductList-Body"/>
      </w:pPr>
    </w:p>
    <w:p w:rsidR="00792C12" w:rsidRDefault="00AF25EA">
      <w:pPr>
        <w:pStyle w:val="ProductList-ClauseHeading"/>
        <w:outlineLvl w:val="2"/>
      </w:pPr>
      <w:r>
        <w:t>2. Az Előfizetés tartama</w:t>
      </w:r>
    </w:p>
    <w:p w:rsidR="00792C12" w:rsidRDefault="00AF25EA">
      <w:pPr>
        <w:pStyle w:val="ProductList-Body"/>
      </w:pPr>
      <w:r>
        <w:t>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792C12" w:rsidRDefault="00792C12">
      <w:pPr>
        <w:pStyle w:val="ProductList-Body"/>
      </w:pPr>
    </w:p>
    <w:p w:rsidR="00792C12" w:rsidRDefault="00AF25EA">
      <w:pPr>
        <w:pStyle w:val="ProductList-ClauseHeading"/>
        <w:outlineLvl w:val="2"/>
      </w:pPr>
      <w:r>
        <w:t>3. Szolgáltatások vásárlása</w:t>
      </w:r>
    </w:p>
    <w:p w:rsidR="00792C12" w:rsidRDefault="00AF25EA">
      <w:pPr>
        <w:pStyle w:val="ProductList-Body"/>
      </w:pPr>
      <w:r>
        <w:t>Microsoft Azure-Szolgáltatások egyenként vagy kombinációban vásárolhatók a következő módokon:</w:t>
      </w:r>
    </w:p>
    <w:p w:rsidR="00792C12" w:rsidRDefault="00AF25EA" w:rsidP="00AF25EA">
      <w:pPr>
        <w:pStyle w:val="ProductList-Bullet"/>
        <w:numPr>
          <w:ilvl w:val="0"/>
          <w:numId w:val="32"/>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792C12" w:rsidRDefault="00AF25EA" w:rsidP="00AF25EA">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rsidR="00792C12" w:rsidRDefault="00AF25EA" w:rsidP="00AF25EA">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rsidR="00792C12" w:rsidRDefault="00AF25EA" w:rsidP="00AF25EA">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792C12" w:rsidRDefault="00792C12">
      <w:pPr>
        <w:pStyle w:val="ProductList-Body"/>
      </w:pPr>
    </w:p>
    <w:p w:rsidR="00792C12" w:rsidRDefault="00AF25EA">
      <w:pPr>
        <w:pStyle w:val="ProductList-ClauseHeading"/>
        <w:outlineLvl w:val="2"/>
      </w:pPr>
      <w:r>
        <w:t>4. Árképzés</w:t>
      </w:r>
    </w:p>
    <w:p w:rsidR="00792C12" w:rsidRDefault="00AF25E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792C12" w:rsidRDefault="00792C12">
      <w:pPr>
        <w:pStyle w:val="ProductList-Body"/>
      </w:pPr>
    </w:p>
    <w:p w:rsidR="00792C12" w:rsidRDefault="00AF25EA">
      <w:pPr>
        <w:pStyle w:val="ProductList-ClauseHeading"/>
        <w:outlineLvl w:val="2"/>
      </w:pPr>
      <w:r>
        <w:t>5. Fizetés és díjak</w:t>
      </w:r>
    </w:p>
    <w:p w:rsidR="00792C12" w:rsidRDefault="00AF25EA" w:rsidP="00AF25EA">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792C12" w:rsidRDefault="00AF25EA" w:rsidP="00AF25EA">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rsidR="00792C12" w:rsidRDefault="00AF25EA" w:rsidP="00AF25EA">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negyedéveinek végén. </w:t>
      </w:r>
    </w:p>
    <w:p w:rsidR="00792C12" w:rsidRDefault="00AF25EA" w:rsidP="00AF25EA">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negyedévenként, az aktuális Felhasználási Árakon lesz kiszámlázva. </w:t>
      </w:r>
    </w:p>
    <w:p w:rsidR="00792C12" w:rsidRDefault="00AF25EA" w:rsidP="00AF25EA">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792C12" w:rsidRDefault="00792C12">
      <w:pPr>
        <w:pStyle w:val="ProductList-Body"/>
      </w:pPr>
    </w:p>
    <w:p w:rsidR="00792C12" w:rsidRDefault="00AF25EA">
      <w:pPr>
        <w:pStyle w:val="ProductList-ClauseHeading"/>
        <w:outlineLvl w:val="2"/>
      </w:pPr>
      <w:r>
        <w:t>6. Open License, Open Value és Open Value Subscription program</w:t>
      </w:r>
    </w:p>
    <w:p w:rsidR="00792C12" w:rsidRDefault="00AF25EA">
      <w:pPr>
        <w:pStyle w:val="ProductList-SubClauseHeading"/>
        <w:outlineLvl w:val="3"/>
      </w:pPr>
      <w:r>
        <w:t>6.1 Fogalommeghatározások</w:t>
      </w:r>
    </w:p>
    <w:p w:rsidR="00792C12" w:rsidRDefault="00AF25EA">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792C12" w:rsidRDefault="00AF25EA">
      <w:pPr>
        <w:pStyle w:val="ProductList-BodyIndented"/>
      </w:pPr>
      <w:r>
        <w:t>A</w:t>
      </w:r>
      <w:r>
        <w:rPr>
          <w:b/>
          <w:color w:val="00188F"/>
        </w:rPr>
        <w:t>Portál</w:t>
      </w:r>
      <w:r>
        <w:t xml:space="preserve"> azt a portált jelenti, amelyen keresztül az Ügyfél az Előfizetését kezeli.</w:t>
      </w:r>
    </w:p>
    <w:p w:rsidR="00792C12" w:rsidRDefault="00AF25E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792C12" w:rsidRDefault="00792C12">
      <w:pPr>
        <w:pStyle w:val="ProductList-BodyIndented"/>
      </w:pPr>
    </w:p>
    <w:p w:rsidR="00792C12" w:rsidRDefault="00AF25EA">
      <w:pPr>
        <w:pStyle w:val="ProductList-SubClauseHeading"/>
        <w:outlineLvl w:val="3"/>
      </w:pPr>
      <w:r>
        <w:t>6.2 Az Előfizetés tartama</w:t>
      </w:r>
    </w:p>
    <w:p w:rsidR="00792C12" w:rsidRDefault="00AF25E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792C12" w:rsidRDefault="00792C12">
      <w:pPr>
        <w:pStyle w:val="ProductList-BodyIndented"/>
      </w:pPr>
    </w:p>
    <w:p w:rsidR="00792C12" w:rsidRDefault="00AF25EA">
      <w:pPr>
        <w:pStyle w:val="ProductList-ClauseHeading"/>
        <w:outlineLvl w:val="2"/>
      </w:pPr>
      <w:r>
        <w:t>7. Microsoft Azure Hibrid Előny</w:t>
      </w:r>
    </w:p>
    <w:p w:rsidR="00792C12" w:rsidRDefault="00AF25EA">
      <w:pPr>
        <w:pStyle w:val="ProductList-SubClauseHeading"/>
        <w:outlineLvl w:val="3"/>
      </w:pPr>
      <w:r>
        <w:t>7.1 Microsoft Azure Hibrid Előny Windows Serverhez</w:t>
      </w:r>
    </w:p>
    <w:p w:rsidR="00792C12" w:rsidRDefault="00AF25EA">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792C12" w:rsidRDefault="00792C12">
      <w:pPr>
        <w:pStyle w:val="ProductList-BodyIndented"/>
      </w:pPr>
    </w:p>
    <w:p w:rsidR="00792C12" w:rsidRDefault="00AF25EA">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09">
        <w:r>
          <w:rPr>
            <w:color w:val="00467F"/>
            <w:u w:val="single"/>
          </w:rPr>
          <w:t>Online Szolgáltatások Feltételei</w:t>
        </w:r>
      </w:hyperlink>
      <w:r>
        <w:t xml:space="preserve"> vonatkoznak.</w:t>
      </w:r>
    </w:p>
    <w:p w:rsidR="00792C12" w:rsidRDefault="00792C12">
      <w:pPr>
        <w:pStyle w:val="ProductList-BodyIndented"/>
      </w:pPr>
    </w:p>
    <w:p w:rsidR="00792C12" w:rsidRDefault="00AF25EA">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792C12" w:rsidRDefault="00792C12">
      <w:pPr>
        <w:pStyle w:val="ProductList-BodyIndented"/>
      </w:pPr>
    </w:p>
    <w:p w:rsidR="00792C12" w:rsidRDefault="00AF25EA">
      <w:pPr>
        <w:pStyle w:val="ProductList-SubClauseHeading"/>
        <w:outlineLvl w:val="3"/>
      </w:pPr>
      <w:r>
        <w:t>7.2 Microsoft Hibrid Előny SQL Serverhez</w:t>
      </w:r>
    </w:p>
    <w:p w:rsidR="00792C12" w:rsidRDefault="00AF25EA">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w:t>
      </w:r>
    </w:p>
    <w:p w:rsidR="00792C12" w:rsidRDefault="00792C12">
      <w:pPr>
        <w:pStyle w:val="ProductList-BodyIndented"/>
      </w:pPr>
    </w:p>
    <w:tbl>
      <w:tblPr>
        <w:tblStyle w:val="PURTable0"/>
        <w:tblW w:w="0" w:type="dxa"/>
        <w:tblLook w:val="04A0" w:firstRow="1" w:lastRow="0" w:firstColumn="1" w:lastColumn="0" w:noHBand="0" w:noVBand="1"/>
      </w:tblPr>
      <w:tblGrid>
        <w:gridCol w:w="3118"/>
        <w:gridCol w:w="3729"/>
        <w:gridCol w:w="3709"/>
      </w:tblGrid>
      <w:tr w:rsidR="00792C1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92C12" w:rsidRDefault="00AF25EA">
            <w:pPr>
              <w:pStyle w:val="ProductList-TableBody"/>
            </w:pPr>
            <w:r>
              <w:rPr>
                <w:color w:val="FFFFFF"/>
              </w:rPr>
              <w:t>Megfelelő Licenc</w:t>
            </w:r>
          </w:p>
        </w:tc>
        <w:tc>
          <w:tcPr>
            <w:tcW w:w="4280" w:type="dxa"/>
            <w:shd w:val="clear" w:color="auto" w:fill="0070C0"/>
          </w:tcPr>
          <w:p w:rsidR="00792C12" w:rsidRDefault="00AF25EA">
            <w:pPr>
              <w:pStyle w:val="ProductList-TableBody"/>
            </w:pPr>
            <w:r>
              <w:rPr>
                <w:color w:val="FFFFFF"/>
              </w:rPr>
              <w:t>Microsoft Azure Data Service</w:t>
            </w:r>
          </w:p>
        </w:tc>
        <w:tc>
          <w:tcPr>
            <w:tcW w:w="4160" w:type="dxa"/>
            <w:shd w:val="clear" w:color="auto" w:fill="0070C0"/>
          </w:tcPr>
          <w:p w:rsidR="00792C12" w:rsidRDefault="00AF25EA">
            <w:pPr>
              <w:pStyle w:val="ProductList-TableBody"/>
            </w:pPr>
            <w:r>
              <w:rPr>
                <w:color w:val="FFFFFF"/>
              </w:rPr>
              <w:t>A Megfelelő Licencek és az Azure virtuális Magok aránya</w:t>
            </w:r>
          </w:p>
        </w:tc>
      </w:tr>
      <w:tr w:rsidR="00792C12">
        <w:tc>
          <w:tcPr>
            <w:tcW w:w="3540" w:type="dxa"/>
            <w:tcBorders>
              <w:left w:val="single" w:sz="4" w:space="0" w:color="6E6E6E"/>
              <w:bottom w:val="none" w:sz="4" w:space="0" w:color="6E6E6E"/>
            </w:tcBorders>
          </w:tcPr>
          <w:p w:rsidR="00792C12" w:rsidRDefault="00AF25EA">
            <w:pPr>
              <w:pStyle w:val="ProductList-TableBody"/>
            </w:pPr>
            <w:r>
              <w:t>SQL Server Enterprise (Rendszermag)</w:t>
            </w:r>
          </w:p>
        </w:tc>
        <w:tc>
          <w:tcPr>
            <w:tcW w:w="4280" w:type="dxa"/>
          </w:tcPr>
          <w:p w:rsidR="00792C12" w:rsidRDefault="00AF25EA">
            <w:pPr>
              <w:pStyle w:val="ProductList-TableBody"/>
            </w:pPr>
            <w:r>
              <w:t>Általános célú Felügyelt Példány</w:t>
            </w:r>
          </w:p>
        </w:tc>
        <w:tc>
          <w:tcPr>
            <w:tcW w:w="4160" w:type="dxa"/>
            <w:tcBorders>
              <w:right w:val="single" w:sz="4" w:space="0" w:color="6E6E6E"/>
            </w:tcBorders>
          </w:tcPr>
          <w:p w:rsidR="00792C12" w:rsidRDefault="00AF25EA">
            <w:pPr>
              <w:pStyle w:val="ProductList-TableBody"/>
            </w:pPr>
            <w:r>
              <w:t>1 Rendszermaglicenc:4 virtuális Mag</w:t>
            </w:r>
          </w:p>
        </w:tc>
      </w:tr>
      <w:tr w:rsidR="00792C12">
        <w:tc>
          <w:tcPr>
            <w:tcW w:w="3540" w:type="dxa"/>
            <w:tcBorders>
              <w:top w:val="none" w:sz="4" w:space="0" w:color="6E6E6E"/>
              <w:left w:val="single" w:sz="4" w:space="0" w:color="6E6E6E"/>
              <w:bottom w:val="none" w:sz="4" w:space="0" w:color="6E6E6E"/>
            </w:tcBorders>
          </w:tcPr>
          <w:p w:rsidR="00792C12" w:rsidRDefault="00792C12">
            <w:pPr>
              <w:pStyle w:val="ProductList-TableBody"/>
            </w:pPr>
          </w:p>
        </w:tc>
        <w:tc>
          <w:tcPr>
            <w:tcW w:w="4280" w:type="dxa"/>
          </w:tcPr>
          <w:p w:rsidR="00792C12" w:rsidRDefault="00AF25EA">
            <w:pPr>
              <w:pStyle w:val="ProductList-TableBody"/>
            </w:pPr>
            <w:r>
              <w:t>Az üzletvitel szempontjából alapvető fontosságú Felügyelt Példány</w:t>
            </w:r>
          </w:p>
        </w:tc>
        <w:tc>
          <w:tcPr>
            <w:tcW w:w="4160" w:type="dxa"/>
            <w:tcBorders>
              <w:right w:val="single" w:sz="4" w:space="0" w:color="6E6E6E"/>
            </w:tcBorders>
          </w:tcPr>
          <w:p w:rsidR="00792C12" w:rsidRDefault="00AF25EA">
            <w:pPr>
              <w:pStyle w:val="ProductList-TableBody"/>
            </w:pPr>
            <w:r>
              <w:t>1 Rendszermaglicenc:1 virtuális Mag</w:t>
            </w:r>
          </w:p>
        </w:tc>
      </w:tr>
      <w:tr w:rsidR="00792C12">
        <w:tc>
          <w:tcPr>
            <w:tcW w:w="3540" w:type="dxa"/>
            <w:tcBorders>
              <w:top w:val="none" w:sz="4" w:space="0" w:color="6E6E6E"/>
              <w:left w:val="single" w:sz="4" w:space="0" w:color="6E6E6E"/>
              <w:bottom w:val="none" w:sz="4" w:space="0" w:color="6E6E6E"/>
            </w:tcBorders>
          </w:tcPr>
          <w:p w:rsidR="00792C12" w:rsidRDefault="00792C12">
            <w:pPr>
              <w:pStyle w:val="ProductList-TableBody"/>
            </w:pPr>
          </w:p>
        </w:tc>
        <w:tc>
          <w:tcPr>
            <w:tcW w:w="4280" w:type="dxa"/>
          </w:tcPr>
          <w:p w:rsidR="00792C12" w:rsidRDefault="00AF25EA">
            <w:pPr>
              <w:pStyle w:val="ProductList-TableBody"/>
            </w:pPr>
            <w:r>
              <w:t>Azure Data Factory SQL Server Integration Services (Standard)</w:t>
            </w:r>
          </w:p>
        </w:tc>
        <w:tc>
          <w:tcPr>
            <w:tcW w:w="4160" w:type="dxa"/>
            <w:tcBorders>
              <w:right w:val="single" w:sz="4" w:space="0" w:color="6E6E6E"/>
            </w:tcBorders>
          </w:tcPr>
          <w:p w:rsidR="00792C12" w:rsidRDefault="00AF25EA">
            <w:pPr>
              <w:pStyle w:val="ProductList-TableBody"/>
            </w:pPr>
            <w:r>
              <w:t>1 Rendszermaglicenc:1 virtuális Mag</w:t>
            </w:r>
          </w:p>
        </w:tc>
      </w:tr>
      <w:tr w:rsidR="00792C12">
        <w:tc>
          <w:tcPr>
            <w:tcW w:w="3540" w:type="dxa"/>
            <w:tcBorders>
              <w:top w:val="none" w:sz="4" w:space="0" w:color="6E6E6E"/>
              <w:left w:val="single" w:sz="4" w:space="0" w:color="6E6E6E"/>
              <w:bottom w:val="single" w:sz="4" w:space="0" w:color="6E6E6E"/>
            </w:tcBorders>
          </w:tcPr>
          <w:p w:rsidR="00792C12" w:rsidRDefault="00792C12">
            <w:pPr>
              <w:pStyle w:val="ProductList-TableBody"/>
            </w:pPr>
          </w:p>
        </w:tc>
        <w:tc>
          <w:tcPr>
            <w:tcW w:w="4280" w:type="dxa"/>
          </w:tcPr>
          <w:p w:rsidR="00792C12" w:rsidRDefault="00AF25EA">
            <w:pPr>
              <w:pStyle w:val="ProductList-TableBody"/>
            </w:pPr>
            <w:r>
              <w:t>SQL Server Enterprise Virtuális Gépek</w:t>
            </w:r>
          </w:p>
        </w:tc>
        <w:tc>
          <w:tcPr>
            <w:tcW w:w="4160" w:type="dxa"/>
            <w:tcBorders>
              <w:right w:val="single" w:sz="4" w:space="0" w:color="6E6E6E"/>
            </w:tcBorders>
          </w:tcPr>
          <w:p w:rsidR="00792C12" w:rsidRDefault="00AF25EA">
            <w:pPr>
              <w:pStyle w:val="ProductList-TableBody"/>
            </w:pPr>
            <w:r>
              <w:t>1 Rendszermaglicenc</w:t>
            </w:r>
            <w:r>
              <w:rPr>
                <w:vertAlign w:val="superscript"/>
              </w:rPr>
              <w:t>1</w:t>
            </w:r>
            <w:r>
              <w:t>:1 virtuális Mag</w:t>
            </w:r>
          </w:p>
        </w:tc>
      </w:tr>
      <w:tr w:rsidR="00792C12">
        <w:tc>
          <w:tcPr>
            <w:tcW w:w="3540" w:type="dxa"/>
            <w:tcBorders>
              <w:top w:val="single" w:sz="4" w:space="0" w:color="6E6E6E"/>
              <w:left w:val="single" w:sz="4" w:space="0" w:color="6E6E6E"/>
              <w:bottom w:val="none" w:sz="4" w:space="0" w:color="6E6E6E"/>
            </w:tcBorders>
          </w:tcPr>
          <w:p w:rsidR="00792C12" w:rsidRDefault="00AF25EA">
            <w:pPr>
              <w:pStyle w:val="ProductList-TableBody"/>
            </w:pPr>
            <w:r>
              <w:t>SQL Server Standard (Rendszermag)</w:t>
            </w:r>
          </w:p>
        </w:tc>
        <w:tc>
          <w:tcPr>
            <w:tcW w:w="4280" w:type="dxa"/>
          </w:tcPr>
          <w:p w:rsidR="00792C12" w:rsidRDefault="00AF25EA">
            <w:pPr>
              <w:pStyle w:val="ProductList-TableBody"/>
            </w:pPr>
            <w:r>
              <w:t>Általános célú Felügyelt Példány</w:t>
            </w:r>
          </w:p>
        </w:tc>
        <w:tc>
          <w:tcPr>
            <w:tcW w:w="4160" w:type="dxa"/>
            <w:tcBorders>
              <w:right w:val="single" w:sz="4" w:space="0" w:color="6E6E6E"/>
            </w:tcBorders>
          </w:tcPr>
          <w:p w:rsidR="00792C12" w:rsidRDefault="00AF25EA">
            <w:pPr>
              <w:pStyle w:val="ProductList-TableBody"/>
            </w:pPr>
            <w:r>
              <w:t>1 Rendszermaglicenc:1 virtuális Mag</w:t>
            </w:r>
          </w:p>
        </w:tc>
      </w:tr>
      <w:tr w:rsidR="00792C12">
        <w:tc>
          <w:tcPr>
            <w:tcW w:w="3540" w:type="dxa"/>
            <w:tcBorders>
              <w:top w:val="none" w:sz="4" w:space="0" w:color="6E6E6E"/>
              <w:left w:val="single" w:sz="4" w:space="0" w:color="6E6E6E"/>
              <w:bottom w:val="none" w:sz="4" w:space="0" w:color="6E6E6E"/>
            </w:tcBorders>
          </w:tcPr>
          <w:p w:rsidR="00792C12" w:rsidRDefault="00792C12">
            <w:pPr>
              <w:pStyle w:val="ProductList-TableBody"/>
            </w:pPr>
          </w:p>
        </w:tc>
        <w:tc>
          <w:tcPr>
            <w:tcW w:w="4280" w:type="dxa"/>
          </w:tcPr>
          <w:p w:rsidR="00792C12" w:rsidRDefault="00AF25EA">
            <w:pPr>
              <w:pStyle w:val="ProductList-TableBody"/>
            </w:pPr>
            <w:r>
              <w:t>Azure Data Factory SQL Server Integration Services (Standard)</w:t>
            </w:r>
          </w:p>
        </w:tc>
        <w:tc>
          <w:tcPr>
            <w:tcW w:w="4160" w:type="dxa"/>
            <w:tcBorders>
              <w:right w:val="single" w:sz="4" w:space="0" w:color="6E6E6E"/>
            </w:tcBorders>
          </w:tcPr>
          <w:p w:rsidR="00792C12" w:rsidRDefault="00AF25EA">
            <w:pPr>
              <w:pStyle w:val="ProductList-TableBody"/>
            </w:pPr>
            <w:r>
              <w:t>1 Rendszermaglicenc:1 virtuális Mag</w:t>
            </w:r>
          </w:p>
        </w:tc>
      </w:tr>
      <w:tr w:rsidR="00792C12">
        <w:tc>
          <w:tcPr>
            <w:tcW w:w="3540" w:type="dxa"/>
            <w:tcBorders>
              <w:top w:val="none" w:sz="4" w:space="0" w:color="6E6E6E"/>
              <w:left w:val="single" w:sz="4" w:space="0" w:color="6E6E6E"/>
              <w:bottom w:val="single" w:sz="4" w:space="0" w:color="6E6E6E"/>
            </w:tcBorders>
          </w:tcPr>
          <w:p w:rsidR="00792C12" w:rsidRDefault="00792C12">
            <w:pPr>
              <w:pStyle w:val="ProductList-TableBody"/>
            </w:pPr>
          </w:p>
        </w:tc>
        <w:tc>
          <w:tcPr>
            <w:tcW w:w="4280" w:type="dxa"/>
          </w:tcPr>
          <w:p w:rsidR="00792C12" w:rsidRDefault="00AF25EA">
            <w:pPr>
              <w:pStyle w:val="ProductList-TableBody"/>
            </w:pPr>
            <w:r>
              <w:t>SQL Server Standard Virtuális Gépek</w:t>
            </w:r>
          </w:p>
        </w:tc>
        <w:tc>
          <w:tcPr>
            <w:tcW w:w="4160" w:type="dxa"/>
            <w:tcBorders>
              <w:right w:val="single" w:sz="4" w:space="0" w:color="6E6E6E"/>
            </w:tcBorders>
          </w:tcPr>
          <w:p w:rsidR="00792C12" w:rsidRDefault="00AF25EA">
            <w:pPr>
              <w:pStyle w:val="ProductList-TableBody"/>
            </w:pPr>
            <w:r>
              <w:t>1 Rendszermaglicenc</w:t>
            </w:r>
            <w:r>
              <w:rPr>
                <w:vertAlign w:val="superscript"/>
              </w:rPr>
              <w:t>1</w:t>
            </w:r>
            <w:r>
              <w:t>:1 virtuális Mag</w:t>
            </w:r>
          </w:p>
        </w:tc>
      </w:tr>
    </w:tbl>
    <w:p w:rsidR="00792C12" w:rsidRDefault="00AF25EA">
      <w:pPr>
        <w:pStyle w:val="ProductList-BodyIndented"/>
      </w:pPr>
      <w:r>
        <w:rPr>
          <w:vertAlign w:val="superscript"/>
        </w:rPr>
        <w:t>1</w:t>
      </w:r>
      <w:r>
        <w:rPr>
          <w:i/>
        </w:rPr>
        <w:t>Feltétel: Virtuális Gépenként legalább négy Rendszermaglicenc.</w:t>
      </w:r>
    </w:p>
    <w:p w:rsidR="00792C12" w:rsidRDefault="00792C12">
      <w:pPr>
        <w:pStyle w:val="ProductList-BodyIndented"/>
      </w:pPr>
    </w:p>
    <w:p w:rsidR="00792C12" w:rsidRDefault="00AF25EA">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Felügyelt Példányt, Data Factory SQL Server Integration Services szolgáltatást vagy SQL Server Virtuális Gépet. Az ügyfelek az Azure Hibrid Előny SQL Serverhez keretében futtatott munkaterheléseket kiegészíthetik teljes mértékben mért Azure-szolgáltatásokkal.  </w:t>
      </w:r>
    </w:p>
    <w:p w:rsidR="00792C12" w:rsidRDefault="00792C12">
      <w:pPr>
        <w:pStyle w:val="ProductList-BodyIndented"/>
      </w:pPr>
    </w:p>
    <w:p w:rsidR="00792C12" w:rsidRDefault="00AF25EA">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792C12" w:rsidRDefault="00792C12">
      <w:pPr>
        <w:pStyle w:val="ProductList-BodyIndented"/>
      </w:pPr>
    </w:p>
    <w:p w:rsidR="00792C12" w:rsidRDefault="00AF25EA">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792C12" w:rsidRDefault="00792C12">
      <w:pPr>
        <w:pStyle w:val="ProductList-BodyIndented"/>
      </w:pPr>
    </w:p>
    <w:p w:rsidR="00792C12" w:rsidRDefault="00AF25EA">
      <w:pPr>
        <w:pStyle w:val="ProductList-SubClauseHeading"/>
        <w:outlineLvl w:val="3"/>
      </w:pPr>
      <w:r>
        <w:t>7.2.1 Feladatátvételi Jogok</w:t>
      </w:r>
    </w:p>
    <w:p w:rsidR="00792C12" w:rsidRDefault="00AF25EA">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792C12" w:rsidRDefault="00792C12">
      <w:pPr>
        <w:pStyle w:val="ProductList-BodyIndented"/>
      </w:pPr>
    </w:p>
    <w:p w:rsidR="00792C12" w:rsidRDefault="00AF25EA">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07618767"/>
      <w:r>
        <w:instrText>Microsoft Azure-Szolgáltatások</w:instrText>
      </w:r>
      <w:bookmarkEnd w:id="217"/>
      <w:r>
        <w:instrText>" \l 3</w:instrText>
      </w:r>
      <w:r>
        <w:fldChar w:fldCharType="end"/>
      </w:r>
    </w:p>
    <w:p w:rsidR="00792C12" w:rsidRDefault="00AF25EA">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2B2B2"/>
              <w:right w:val="none" w:sz="4" w:space="0" w:color="6E6E6E"/>
            </w:tcBorders>
          </w:tcPr>
          <w:p w:rsidR="00792C12" w:rsidRDefault="00AF25EA">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none" w:sz="4" w:space="0" w:color="BFBFBF"/>
              <w:right w:val="none" w:sz="4" w:space="0" w:color="6E6E6E"/>
            </w:tcBorders>
          </w:tcPr>
          <w:p w:rsidR="00792C12" w:rsidRDefault="00AF25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Microsoft Azure-Szolgáltatáscsomagok</w:t>
      </w:r>
    </w:p>
    <w:p w:rsidR="00792C12" w:rsidRDefault="00AF25E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92C12" w:rsidRDefault="00792C12">
            <w:pPr>
              <w:pStyle w:val="PURBreadcrumb"/>
            </w:pPr>
          </w:p>
          <w:tbl>
            <w:tblPr>
              <w:tblW w:w="0" w:type="dxa"/>
              <w:tblLook w:val="04A0" w:firstRow="1" w:lastRow="0" w:firstColumn="1" w:lastColumn="0" w:noHBand="0" w:noVBand="1"/>
            </w:tblPr>
            <w:tblGrid>
              <w:gridCol w:w="10800"/>
            </w:tblGrid>
            <w:tr w:rsidR="00792C12">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TableBody"/>
            </w:pPr>
          </w:p>
        </w:tc>
      </w:tr>
    </w:tbl>
    <w:p w:rsidR="00792C12" w:rsidRDefault="00AF25EA">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07618768"/>
      <w:r>
        <w:instrText>Microsoft Azure Infrastruktúra-csomagok</w:instrText>
      </w:r>
      <w:bookmarkEnd w:id="221"/>
      <w:r>
        <w:instrText>" \l 3</w:instrText>
      </w:r>
      <w:r>
        <w:fldChar w:fldCharType="end"/>
      </w:r>
    </w:p>
    <w:p w:rsidR="00792C12" w:rsidRDefault="00AF25EA">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12"/>
        <w:gridCol w:w="708"/>
        <w:gridCol w:w="695"/>
        <w:gridCol w:w="706"/>
        <w:gridCol w:w="715"/>
        <w:gridCol w:w="729"/>
        <w:gridCol w:w="832"/>
        <w:gridCol w:w="709"/>
        <w:gridCol w:w="700"/>
        <w:gridCol w:w="810"/>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Operations Management and Security</w:t>
      </w:r>
    </w:p>
    <w:p w:rsidR="00792C12" w:rsidRDefault="00792C12">
      <w:pPr>
        <w:pStyle w:val="ProductList-Body"/>
      </w:pPr>
    </w:p>
    <w:p w:rsidR="00792C12" w:rsidRDefault="00AF25EA">
      <w:pPr>
        <w:pStyle w:val="ProductList-SubClauseHeading"/>
        <w:outlineLvl w:val="5"/>
      </w:pPr>
      <w:r>
        <w:t>2.1.1 Operations Management Suite</w:t>
      </w:r>
    </w:p>
    <w:p w:rsidR="00792C12" w:rsidRDefault="00AF25EA">
      <w:pPr>
        <w:pStyle w:val="ProductList-BodyIndented"/>
      </w:pPr>
      <w:r>
        <w:t>Az Operations Management and Security-előfizetések az Operations Management Suite csomagban elérhető ajánlatok.</w:t>
      </w:r>
    </w:p>
    <w:p w:rsidR="00792C12" w:rsidRDefault="00792C12">
      <w:pPr>
        <w:pStyle w:val="ProductList-BodyIndented"/>
      </w:pPr>
    </w:p>
    <w:p w:rsidR="00792C12" w:rsidRDefault="00AF25EA">
      <w:pPr>
        <w:pStyle w:val="ProductList-SubClauseHeading"/>
        <w:outlineLvl w:val="5"/>
      </w:pPr>
      <w:r>
        <w:t>2.1.2 Az Operations Management and Security E1/E2 csomagba tartozó szoftverek</w:t>
      </w:r>
    </w:p>
    <w:p w:rsidR="00792C12" w:rsidRDefault="00AF25EA">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54"/>
        <w:gridCol w:w="5302"/>
      </w:tblGrid>
      <w:tr w:rsidR="00792C1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92C12" w:rsidRDefault="00AF25EA">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792C12" w:rsidRDefault="00AF25EA">
            <w:pPr>
              <w:pStyle w:val="ProductList-TableBody"/>
            </w:pPr>
            <w:r>
              <w:rPr>
                <w:color w:val="FFFFFF"/>
              </w:rPr>
              <w:t>A licencben foglalt szoftverek</w:t>
            </w:r>
          </w:p>
        </w:tc>
      </w:tr>
      <w:tr w:rsidR="00792C12">
        <w:tc>
          <w:tcPr>
            <w:tcW w:w="6000" w:type="dxa"/>
            <w:tcBorders>
              <w:left w:val="single" w:sz="4" w:space="0" w:color="6E6E6E"/>
              <w:bottom w:val="single" w:sz="4" w:space="0" w:color="6E6E6E"/>
              <w:right w:val="single" w:sz="4" w:space="0" w:color="6E6E6E"/>
            </w:tcBorders>
          </w:tcPr>
          <w:p w:rsidR="00792C12" w:rsidRDefault="00AF25EA">
            <w:pPr>
              <w:pStyle w:val="ProductList-TableBody"/>
            </w:pPr>
            <w:r>
              <w:t>Operations Management and Security E1 csomag</w:t>
            </w:r>
          </w:p>
          <w:p w:rsidR="00792C12" w:rsidRDefault="00AF25EA">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792C12" w:rsidRDefault="00AF25EA">
            <w:pPr>
              <w:pStyle w:val="ProductList-TableBody"/>
            </w:pPr>
            <w:r>
              <w:t>System Center Server Standard</w:t>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Operations Management and Security E2 csomag</w:t>
            </w:r>
          </w:p>
          <w:p w:rsidR="00792C12" w:rsidRDefault="00AF25EA">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System Center Server Standard</w:t>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System Center Operation Manager</w:t>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System Center Configuration Manager</w:t>
            </w:r>
          </w:p>
          <w:p w:rsidR="00792C12" w:rsidRDefault="00AF25EA">
            <w:pPr>
              <w:pStyle w:val="ProductList-TableBody"/>
            </w:pPr>
            <w:r>
              <w:t>System Center Orchestrator</w:t>
            </w:r>
          </w:p>
          <w:p w:rsidR="00792C12" w:rsidRDefault="00AF25EA">
            <w:pPr>
              <w:pStyle w:val="ProductList-TableBody"/>
            </w:pPr>
            <w:r>
              <w:t>System Center Service Manager</w:t>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System Center Data Protection Manager</w:t>
            </w:r>
          </w:p>
          <w:p w:rsidR="00792C12" w:rsidRDefault="00AF25EA">
            <w:pPr>
              <w:pStyle w:val="ProductList-TableBody"/>
            </w:pPr>
            <w:r>
              <w:t>System Center Virtual Machine Manager</w:t>
            </w:r>
          </w:p>
        </w:tc>
      </w:tr>
    </w:tbl>
    <w:p w:rsidR="00792C12" w:rsidRDefault="00792C12">
      <w:pPr>
        <w:pStyle w:val="ProductList-ClauseHeading"/>
        <w:outlineLvl w:val="4"/>
      </w:pPr>
    </w:p>
    <w:p w:rsidR="00792C12" w:rsidRDefault="00AF25EA">
      <w:pPr>
        <w:pStyle w:val="ProductList-ClauseHeading"/>
        <w:outlineLvl w:val="4"/>
      </w:pPr>
      <w:r>
        <w:t>2.2 Microsoft Azure Stack Csomag</w:t>
      </w:r>
    </w:p>
    <w:p w:rsidR="00792C12" w:rsidRDefault="00AF25EA">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792C12" w:rsidRDefault="00792C12">
      <w:pPr>
        <w:pStyle w:val="ProductList-Body"/>
      </w:pPr>
    </w:p>
    <w:p w:rsidR="00792C12" w:rsidRDefault="00AF25EA">
      <w:pPr>
        <w:pStyle w:val="ProductList-ClauseHeading"/>
        <w:outlineLvl w:val="4"/>
      </w:pPr>
      <w:r>
        <w:t>2.3 A Microsoft Azure StorSimple Csomag ajánlatai</w:t>
      </w:r>
    </w:p>
    <w:p w:rsidR="00792C12" w:rsidRDefault="00AF25EA">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07618769"/>
      <w:r>
        <w:instrText>Microsoft Azure Támogatási Csomagok</w:instrText>
      </w:r>
      <w:bookmarkEnd w:id="225"/>
      <w:r>
        <w:instrText>" \l 3</w:instrText>
      </w:r>
      <w:r>
        <w:fldChar w:fldCharType="end"/>
      </w:r>
    </w:p>
    <w:p w:rsidR="00792C12" w:rsidRDefault="00AF25EA">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792C12">
      <w:pPr>
        <w:pStyle w:val="ProductList-Body"/>
      </w:pPr>
    </w:p>
    <w:p w:rsidR="00792C12" w:rsidRDefault="00AF25EA">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07618770"/>
      <w:r>
        <w:instrText>Microsoft Azure Felhasználói Csomagok</w:instrText>
      </w:r>
      <w:bookmarkEnd w:id="229"/>
      <w:r>
        <w:instrText>" \l 3</w:instrText>
      </w:r>
      <w:r>
        <w:fldChar w:fldCharType="end"/>
      </w:r>
    </w:p>
    <w:p w:rsidR="00792C12" w:rsidRDefault="00AF25EA">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Az Azure Advanced Threat Protection for Users (a továbbiakban „AATP”) licenccel rendelkező ügyfelek kiterjesztett használati jogai</w:t>
      </w:r>
    </w:p>
    <w:p w:rsidR="00792C12" w:rsidRDefault="00AF25EA">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792C12" w:rsidRDefault="00792C12">
      <w:pPr>
        <w:pStyle w:val="ProductList-Body"/>
      </w:pPr>
    </w:p>
    <w:p w:rsidR="00792C12" w:rsidRDefault="00792C12">
      <w:pPr>
        <w:pStyle w:val="ProductList-Body"/>
      </w:pP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232" w:name="_Sec629"/>
      <w:r>
        <w:t>Microsoft 365</w:t>
      </w:r>
      <w:bookmarkEnd w:id="232"/>
      <w:r>
        <w:fldChar w:fldCharType="begin"/>
      </w:r>
      <w:r>
        <w:instrText xml:space="preserve"> TC "</w:instrText>
      </w:r>
      <w:bookmarkStart w:id="233" w:name="_Toc507618771"/>
      <w:r>
        <w:instrText>Microsoft 365</w:instrText>
      </w:r>
      <w:bookmarkEnd w:id="233"/>
      <w:r>
        <w:instrText>" \l 2</w:instrText>
      </w:r>
      <w:r>
        <w:fldChar w:fldCharType="end"/>
      </w:r>
    </w:p>
    <w:p w:rsidR="00792C12" w:rsidRDefault="00AF25EA">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792C12">
      <w:pPr>
        <w:pStyle w:val="ProductList-Body"/>
      </w:pPr>
    </w:p>
    <w:p w:rsidR="00792C12" w:rsidRDefault="00AF25EA">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3"/>
      </w:pPr>
      <w:r>
        <w:t>2.1 A Microsoft 365 E3/E5 csomagra vonatkozó kiterjesztett használati jogok</w:t>
      </w:r>
    </w:p>
    <w:p w:rsidR="00792C12" w:rsidRDefault="00AF25EA">
      <w:pPr>
        <w:pStyle w:val="ProductList-SubClauseHeading"/>
        <w:outlineLvl w:val="4"/>
      </w:pPr>
      <w:r>
        <w:t>2.1.1 Office-kiszolgálók</w:t>
      </w:r>
    </w:p>
    <w:p w:rsidR="00792C12" w:rsidRDefault="00AF25EA">
      <w:pPr>
        <w:pStyle w:val="ProductList-BodyIndented"/>
      </w:pPr>
      <w:r>
        <w:t>Minden olyan Licencelt Felhasználó, akihez Microsoft 365 E3/E5 csomag Felhasználói SL licencet rendeltek,</w:t>
      </w:r>
    </w:p>
    <w:p w:rsidR="00792C12" w:rsidRDefault="00AF25EA" w:rsidP="00AF25EA">
      <w:pPr>
        <w:pStyle w:val="ProductList-Bullet"/>
        <w:numPr>
          <w:ilvl w:val="1"/>
          <w:numId w:val="3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792C12" w:rsidRDefault="00AF25EA" w:rsidP="00AF25EA">
      <w:pPr>
        <w:pStyle w:val="ProductList-Bullet"/>
        <w:numPr>
          <w:ilvl w:val="1"/>
          <w:numId w:val="34"/>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792C12" w:rsidRDefault="00AF25EA">
      <w:pPr>
        <w:pStyle w:val="ProductList-BodyIndented"/>
      </w:pPr>
      <w:r>
        <w:t>Ez a rendelkezés nem alkalmazandó a Microsoft Felhő Szerződés keretében beszerzett Felhasználói SL licencekre.</w:t>
      </w:r>
    </w:p>
    <w:p w:rsidR="00792C12" w:rsidRDefault="00792C12">
      <w:pPr>
        <w:pStyle w:val="ProductList-BodyIndented"/>
      </w:pPr>
    </w:p>
    <w:p w:rsidR="00792C12" w:rsidRDefault="00AF25EA">
      <w:pPr>
        <w:pStyle w:val="ProductList-SubClauseHeading"/>
        <w:outlineLvl w:val="4"/>
      </w:pPr>
      <w:r>
        <w:t>2.1.2 Office Professional Plus</w:t>
      </w:r>
    </w:p>
    <w:p w:rsidR="00792C12" w:rsidRDefault="00AF25EA">
      <w:pPr>
        <w:pStyle w:val="ProductList-SubSubClauseHeading"/>
        <w:outlineLvl w:val="5"/>
      </w:pPr>
      <w:r>
        <w:t>2.1.2.1 Microsoft 365 Frissítési Garanciából Felhasználói SL licencek</w:t>
      </w:r>
    </w:p>
    <w:p w:rsidR="00792C12" w:rsidRDefault="00AF25EA">
      <w:pPr>
        <w:pStyle w:val="ProductList-BodyIndented2"/>
      </w:pPr>
      <w:r>
        <w:t>Minden olyan Licencelt Felhasználó estében, akihez az ügyfél Microsoft 365 Frissítési Garanciából Felhasználói SL licencet rendel, az Ügyfél telepítheti a következőket:</w:t>
      </w:r>
    </w:p>
    <w:p w:rsidR="00792C12" w:rsidRDefault="00AF25EA" w:rsidP="00AF25EA">
      <w:pPr>
        <w:pStyle w:val="ProductList-Bullet"/>
        <w:numPr>
          <w:ilvl w:val="2"/>
          <w:numId w:val="35"/>
        </w:numPr>
      </w:pPr>
      <w:r>
        <w:t>az Office Professional Plus egy (1) helyi példányát, kizárólag a Licencelt Felhasználó általi, az előfizetés tartama alatt történő használatra; és</w:t>
      </w:r>
    </w:p>
    <w:p w:rsidR="00792C12" w:rsidRDefault="00AF25EA" w:rsidP="00AF25EA">
      <w:pPr>
        <w:pStyle w:val="ProductList-Bullet"/>
        <w:numPr>
          <w:ilvl w:val="2"/>
          <w:numId w:val="3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792C12" w:rsidRDefault="00792C12">
      <w:pPr>
        <w:pStyle w:val="ProductList-BodyIndented2"/>
      </w:pPr>
    </w:p>
    <w:p w:rsidR="00792C12" w:rsidRDefault="00AF25EA">
      <w:pPr>
        <w:pStyle w:val="ProductList-SubSubClauseHeading"/>
        <w:outlineLvl w:val="5"/>
      </w:pPr>
      <w:r>
        <w:t>2.1.2.2 Az MPSA keretében beszerzett Microsoft 365 Felhasználói SL licencek</w:t>
      </w:r>
    </w:p>
    <w:p w:rsidR="00792C12" w:rsidRDefault="00AF25EA">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792C12" w:rsidRDefault="00792C12">
      <w:pPr>
        <w:pStyle w:val="ProductList-BodyIndented2"/>
      </w:pPr>
    </w:p>
    <w:p w:rsidR="00792C12" w:rsidRDefault="00AF25EA">
      <w:pPr>
        <w:pStyle w:val="ProductList-ClauseHeading"/>
        <w:outlineLvl w:val="3"/>
      </w:pPr>
      <w:r>
        <w:t>2.2 Alkalmazandó Licencfeltételek</w:t>
      </w:r>
    </w:p>
    <w:p w:rsidR="00792C12" w:rsidRDefault="00AF25EA">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792C12" w:rsidRDefault="00792C12">
      <w:pPr>
        <w:pStyle w:val="ProductList-Body"/>
      </w:pPr>
    </w:p>
    <w:p w:rsidR="00792C12" w:rsidRDefault="00AF25EA">
      <w:pPr>
        <w:pStyle w:val="ProductList-ClauseHeading"/>
        <w:outlineLvl w:val="3"/>
      </w:pPr>
      <w:r>
        <w:t>2.3 Microsoft 365 F1 csomag</w:t>
      </w:r>
    </w:p>
    <w:p w:rsidR="00792C12" w:rsidRDefault="00AF25EA">
      <w:pPr>
        <w:pStyle w:val="ProductList-SubClauseHeading"/>
        <w:outlineLvl w:val="4"/>
      </w:pPr>
      <w:r>
        <w:t>2.3.1 Használati Jogok</w:t>
      </w:r>
    </w:p>
    <w:p w:rsidR="00792C12" w:rsidRDefault="00AF25EA">
      <w:pPr>
        <w:pStyle w:val="ProductList-BodyIndented"/>
      </w:pPr>
      <w:r>
        <w:t>A Windows használatára a Windows Terméktétel licencfeltételei Használati Jogok részében található, a Windows 10 Enterprise E3 (Felhasználónkénti) megoldásra vonatkozó Licencfeltételek érvényesek az alábbi kivételekkel:</w:t>
      </w:r>
    </w:p>
    <w:p w:rsidR="00792C12" w:rsidRDefault="00AF25EA" w:rsidP="00AF25EA">
      <w:pPr>
        <w:pStyle w:val="ProductList-Bullet"/>
        <w:numPr>
          <w:ilvl w:val="1"/>
          <w:numId w:val="36"/>
        </w:numPr>
      </w:pPr>
      <w:r>
        <w:t>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792C12" w:rsidRDefault="00AF25EA" w:rsidP="00AF25EA">
      <w:pPr>
        <w:pStyle w:val="ProductList-Bullet"/>
        <w:numPr>
          <w:ilvl w:val="1"/>
          <w:numId w:val="36"/>
        </w:numPr>
      </w:pPr>
      <w:r>
        <w:t>Tekintet nélkül a Windows asztali operációs rendszer terméktétel Használati jogok részében leírtakra, nem érvényesek a Windows virtualizált példányaihoz való hozzáférésre és azok használatára vonatkozó jogok.</w:t>
      </w:r>
    </w:p>
    <w:p w:rsidR="00792C12" w:rsidRDefault="00AF25EA" w:rsidP="00AF25EA">
      <w:pPr>
        <w:pStyle w:val="ProductList-Bullet"/>
        <w:numPr>
          <w:ilvl w:val="1"/>
          <w:numId w:val="36"/>
        </w:numPr>
      </w:pPr>
      <w:r>
        <w:t xml:space="preserve">A licencelt felhasználóknak nem kell egyetlen eszköz elsődleges felhasználójának sem lenniük. </w:t>
      </w:r>
    </w:p>
    <w:p w:rsidR="00792C12" w:rsidRDefault="00AF25EA" w:rsidP="00AF25EA">
      <w:pPr>
        <w:pStyle w:val="ProductList-Bullet"/>
        <w:numPr>
          <w:ilvl w:val="1"/>
          <w:numId w:val="36"/>
        </w:numPr>
      </w:pPr>
      <w:r>
        <w:t>Az ügyfeleknek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792C12" w:rsidRDefault="00AF25EA">
      <w:pPr>
        <w:pStyle w:val="ProductList-BodyIndented"/>
      </w:pPr>
      <w: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792C12" w:rsidRDefault="00792C12">
      <w:pPr>
        <w:pStyle w:val="ProductList-BodyIndented"/>
      </w:pPr>
    </w:p>
    <w:p w:rsidR="00792C12" w:rsidRDefault="00AF25EA">
      <w:pPr>
        <w:pStyle w:val="ProductList-SubClauseHeading"/>
        <w:outlineLvl w:val="4"/>
      </w:pPr>
      <w:r>
        <w:t>2.3.2 Microsoft 365 F1 Továbblépési Licenc az Office 365 F1 megoldásról</w:t>
      </w:r>
    </w:p>
    <w:p w:rsidR="00792C12" w:rsidRDefault="00AF25EA">
      <w:pPr>
        <w:pStyle w:val="ProductList-BodyIndented"/>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792C12" w:rsidRDefault="00792C12">
      <w:pPr>
        <w:pStyle w:val="ProductList-BodyIndented"/>
      </w:pPr>
    </w:p>
    <w:p w:rsidR="00792C12" w:rsidRDefault="00AF25EA">
      <w:pPr>
        <w:pStyle w:val="ProductList-ClauseHeading"/>
        <w:outlineLvl w:val="3"/>
      </w:pPr>
      <w:r>
        <w:t>2.4 A Microsoft 365 Vállalati verzióra vonatkozó használati jogok</w:t>
      </w:r>
    </w:p>
    <w:p w:rsidR="00792C12" w:rsidRDefault="00AF25EA">
      <w:pPr>
        <w:pStyle w:val="ProductList-Body"/>
      </w:pPr>
      <w: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792C12" w:rsidRDefault="00AF25EA" w:rsidP="00AF25EA">
      <w:pPr>
        <w:pStyle w:val="ProductList-Bullet"/>
        <w:numPr>
          <w:ilvl w:val="0"/>
          <w:numId w:val="37"/>
        </w:numPr>
      </w:pPr>
      <w:r>
        <w:t>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792C12" w:rsidRDefault="00AF25EA" w:rsidP="00AF25EA">
      <w:pPr>
        <w:pStyle w:val="ProductList-Bullet"/>
        <w:numPr>
          <w:ilvl w:val="0"/>
          <w:numId w:val="37"/>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792C12" w:rsidRDefault="00792C12">
      <w:pPr>
        <w:pStyle w:val="ProductList-Body"/>
      </w:pPr>
    </w:p>
    <w:p w:rsidR="00792C12" w:rsidRDefault="00AF25EA">
      <w:pPr>
        <w:pStyle w:val="ProductList-ClauseHeading"/>
        <w:outlineLvl w:val="3"/>
      </w:pPr>
      <w:r>
        <w:t>2.5 Oktatási programok</w:t>
      </w:r>
    </w:p>
    <w:p w:rsidR="00792C12" w:rsidRDefault="00AF25EA">
      <w:pPr>
        <w:pStyle w:val="ProductList-Body"/>
      </w:pPr>
      <w:r>
        <w:t>Az alábbiak az Oktatási Mennyiségi Licencprogramban részt vevő ügyfelekre alkalmazandók:</w:t>
      </w:r>
    </w:p>
    <w:p w:rsidR="00792C12" w:rsidRDefault="00AF25EA">
      <w:pPr>
        <w:pStyle w:val="ProductList-SubClauseHeading"/>
        <w:outlineLvl w:val="4"/>
      </w:pPr>
      <w:r>
        <w:t>2.5.1 Microsoft 365 Oktatási verzió A1 csomag (Eszköz SL)</w:t>
      </w:r>
    </w:p>
    <w:p w:rsidR="00792C12" w:rsidRDefault="00AF25EA">
      <w:pPr>
        <w:pStyle w:val="ProductList-SubSubClauseHeading"/>
        <w:outlineLvl w:val="5"/>
      </w:pPr>
      <w:r>
        <w:t>2.5.1.1 Tartam</w:t>
      </w:r>
    </w:p>
    <w:p w:rsidR="00792C12" w:rsidRDefault="00AF25EA">
      <w:pPr>
        <w:pStyle w:val="ProductList-BodyIndented2"/>
      </w:pPr>
      <w:r>
        <w:t>A Microsoft 365 Oktatási verzió A1 csomag (Eszköz SL) tartama a megrendelés napjától számított hat éven át tart. Ha a licenc később jár le, mint az Ügyfél azon mennyiségi licencszerződése, amelynek keretében az adott M365 Oktatási verzió A1 csomag (Eszköz SL) előfizetési licencet beszerezte, akkor az M365 Oktatási verzió A1 csomag (Eszköz SL) tartama alatt e licencszerződés rendelkezései értelem szerűen továbbra is hatályban maradnak.</w:t>
      </w:r>
    </w:p>
    <w:p w:rsidR="00792C12" w:rsidRDefault="00792C12">
      <w:pPr>
        <w:pStyle w:val="ProductList-BodyIndented2"/>
      </w:pPr>
    </w:p>
    <w:p w:rsidR="00792C12" w:rsidRDefault="00AF25EA">
      <w:pPr>
        <w:pStyle w:val="ProductList-SubSubClauseHeading"/>
        <w:outlineLvl w:val="5"/>
      </w:pPr>
      <w:r>
        <w:t>2.5.1.2 Megszüntetés és átrendelés</w:t>
      </w:r>
    </w:p>
    <w:p w:rsidR="00792C12" w:rsidRDefault="00AF25EA">
      <w:pPr>
        <w:pStyle w:val="ProductList-BodyIndented2"/>
      </w:pPr>
      <w:r>
        <w:t>Az M365 Oktatási verzió A1 csomag (Eszköz SL) nem szüntethető meg, és csak ugyanolyan modellű új eszközhöz (vagy azzal egyenértékű, gyártó által biztosított helyettesítő eszközhöz) rendelhető át, és csak akkor, ha azon az eszközön, amelyhez az adott M365 Oktatási verzió A1 csomag (Eszköz SL) előfizetési licencet korábban hozzárendelték, végleges hardverhiba lépett fel.</w:t>
      </w:r>
    </w:p>
    <w:p w:rsidR="00792C12" w:rsidRDefault="00792C12">
      <w:pPr>
        <w:pStyle w:val="ProductList-BodyIndented2"/>
      </w:pPr>
    </w:p>
    <w:p w:rsidR="00792C12" w:rsidRDefault="00AF25EA">
      <w:pPr>
        <w:pStyle w:val="ProductList-SubSubClauseHeading"/>
        <w:outlineLvl w:val="5"/>
      </w:pPr>
      <w:r>
        <w:t>2.5.1.3 A Windows AutoPilot használatára vonatkozó jogok</w:t>
      </w:r>
    </w:p>
    <w:p w:rsidR="00792C12" w:rsidRDefault="00AF25EA">
      <w:pPr>
        <w:pStyle w:val="ProductList-BodyIndented2"/>
      </w:pPr>
      <w:r>
        <w:t xml:space="preserve">A Microsoft 365 Oktatási verzió A1 csomag (Eszköz SL) licencelt felhasználói jogosultak a Felhőmegoldás-szolgáltató Partnerközponton keresztül elérhető Windows AutoPilot szolgáltatás használatára.   </w:t>
      </w:r>
    </w:p>
    <w:p w:rsidR="00792C12" w:rsidRDefault="00792C12">
      <w:pPr>
        <w:pStyle w:val="ProductList-BodyIndented2"/>
      </w:pPr>
    </w:p>
    <w:p w:rsidR="00792C12" w:rsidRDefault="00AF25EA">
      <w:pPr>
        <w:pStyle w:val="ProductList-SubSubClauseHeading"/>
        <w:outlineLvl w:val="5"/>
      </w:pPr>
      <w:r>
        <w:t>2.5.1.4 Window 10-verziók</w:t>
      </w:r>
    </w:p>
    <w:p w:rsidR="00792C12" w:rsidRDefault="00AF25EA">
      <w:pPr>
        <w:pStyle w:val="ProductList-BodyIndented2"/>
      </w:pPr>
      <w:r>
        <w:t>Az M365 Oktatási verzió A1 csomag (Eszköz SL) előfizetési licenchez Windows 10 Pro vagy Windows 10 S szükséges.</w:t>
      </w:r>
    </w:p>
    <w:p w:rsidR="00792C12" w:rsidRDefault="00792C12">
      <w:pPr>
        <w:pStyle w:val="ProductList-BodyIndented2"/>
      </w:pPr>
    </w:p>
    <w:p w:rsidR="00792C12" w:rsidRDefault="00AF25EA">
      <w:pPr>
        <w:pStyle w:val="ProductList-SubClauseHeading"/>
        <w:outlineLvl w:val="4"/>
      </w:pPr>
      <w:r>
        <w:t>2.5.2 Microsoft 365 Oktatási verzió A3/A5 csomag (Felhasználói SL)</w:t>
      </w:r>
    </w:p>
    <w:p w:rsidR="00792C12" w:rsidRDefault="00AF25EA">
      <w:pPr>
        <w:pStyle w:val="ProductList-SubSubClauseHeading"/>
        <w:outlineLvl w:val="5"/>
      </w:pPr>
      <w:r>
        <w:t>2.5.2.1 Office-kiszolgálók</w:t>
      </w:r>
    </w:p>
    <w:p w:rsidR="00792C12" w:rsidRDefault="00AF25EA">
      <w:pPr>
        <w:pStyle w:val="ProductList-BodyIndented2"/>
      </w:pPr>
      <w:r>
        <w:t>Minden olyan Licencelt Felhasználó, akihez Microsoft 365 Oktatási verzió A3/A5 csomag Felhasználói SL licencet rendeltek,</w:t>
      </w:r>
    </w:p>
    <w:p w:rsidR="00792C12" w:rsidRDefault="00AF25EA" w:rsidP="00AF25EA">
      <w:pPr>
        <w:pStyle w:val="ProductList-Bullet"/>
        <w:numPr>
          <w:ilvl w:val="2"/>
          <w:numId w:val="38"/>
        </w:numPr>
      </w:pPr>
      <w:r>
        <w:t>a következő kiszolgálószoftverek tetszőleges számú példányát telepítheti az Ügyfél általi használatra dedikált bármelyik Kiszolgálón: Exchange Server, SharePoint Server és Skype Vállalati kiszolgáló; továbbá</w:t>
      </w:r>
    </w:p>
    <w:p w:rsidR="00792C12" w:rsidRDefault="00AF25EA" w:rsidP="00AF25EA">
      <w:pPr>
        <w:pStyle w:val="ProductList-Bullet"/>
        <w:numPr>
          <w:ilvl w:val="2"/>
          <w:numId w:val="38"/>
        </w:numPr>
      </w:pPr>
      <w:r>
        <w:t>a fenti kiszolgálószoftvereket kizárólag Külső Felhasználók és azok a felhasználók érhetik el, akikhez Microsoft 365 Oktatási verzió A3/A5 csomag Felhasználói SL van rendelve.</w:t>
      </w:r>
    </w:p>
    <w:p w:rsidR="00792C12" w:rsidRDefault="00AF25EA">
      <w:pPr>
        <w:pStyle w:val="ProductList-BodyIndented2"/>
      </w:pPr>
      <w:r>
        <w:t>Ez a rendelkezés nem alkalmazandó a Microsoft Felhő Szerződés keretében beszerzett Felhasználói SL licencekre.</w:t>
      </w:r>
    </w:p>
    <w:p w:rsidR="00792C12" w:rsidRDefault="00792C12">
      <w:pPr>
        <w:pStyle w:val="ProductList-BodyIndented2"/>
      </w:pPr>
    </w:p>
    <w:p w:rsidR="00792C12" w:rsidRDefault="00AF25EA">
      <w:pPr>
        <w:pStyle w:val="ProductList-SubSubClauseHeading"/>
        <w:outlineLvl w:val="5"/>
      </w:pPr>
      <w:r>
        <w:t>2.5.2.2 Office Professional Plus</w:t>
      </w:r>
    </w:p>
    <w:p w:rsidR="00792C12" w:rsidRDefault="00AF25EA">
      <w:pPr>
        <w:pStyle w:val="ProductList-BodyIndented2"/>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esetében, akihez az Ügyfél Microsoft 365 Oktatási verzió A3/A5 csomag Felhasználói SL licencet rendel, az Ügyfél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792C12" w:rsidRDefault="00792C12">
      <w:pPr>
        <w:pStyle w:val="ProductList-BodyIndented2"/>
      </w:pPr>
    </w:p>
    <w:p w:rsidR="00792C12" w:rsidRDefault="00AF25EA">
      <w:pPr>
        <w:pStyle w:val="ProductList-SubClauseHeading"/>
        <w:outlineLvl w:val="4"/>
      </w:pPr>
      <w:r>
        <w:t>2.5.3 Laboratóriumi és könyvtári használat</w:t>
      </w:r>
    </w:p>
    <w:p w:rsidR="00792C12" w:rsidRDefault="00AF25EA">
      <w:pPr>
        <w:pStyle w:val="ProductList-BodyIndented"/>
      </w:pPr>
      <w:r>
        <w:t>Azok az Intézmények, amelyek összes oktatójukhoz/személyzetükhöz vagy információszervezőjükhöz Microsoft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792C12" w:rsidRDefault="00792C12">
      <w:pPr>
        <w:pStyle w:val="ProductList-BodyIndented"/>
      </w:pPr>
    </w:p>
    <w:p w:rsidR="00792C12" w:rsidRDefault="00AF25EA">
      <w:pPr>
        <w:pStyle w:val="ProductList-SubClauseHeading"/>
        <w:outlineLvl w:val="4"/>
      </w:pPr>
      <w:r>
        <w:t>2.5.4 Alkalmazandó Licencfeltételek</w:t>
      </w:r>
    </w:p>
    <w:p w:rsidR="00792C12" w:rsidRDefault="00AF25EA">
      <w:pPr>
        <w:pStyle w:val="ProductList-BodyIndented"/>
      </w:pPr>
      <w:r>
        <w:t>A Microsoft 365 Terméktétel feltételein kívül a Microsoft 365 A3 és A5 csomag Felhasználói SL licencekre ugyanazok a Licencfeltételek érvényesek, mint amelyek az Office 365 Nagyvállalati verzió A3/A5 csomag, az Enterprise Mobility + Security E3/E5 csomag és a Windows 10 Education E3/E5 csomag (Felhasználónkénti) termékre alkalmazandók.</w:t>
      </w:r>
    </w:p>
    <w:p w:rsidR="00792C12" w:rsidRDefault="00792C12">
      <w:pPr>
        <w:pStyle w:val="ProductList-BodyIndented"/>
      </w:pPr>
    </w:p>
    <w:p w:rsidR="00792C12" w:rsidRDefault="00AF25EA">
      <w:pPr>
        <w:pStyle w:val="ProductList-ClauseHeading"/>
        <w:outlineLvl w:val="3"/>
      </w:pPr>
      <w:r>
        <w:t>2.6 USA Kormányzati Közösségi Felhőszolgáltatás</w:t>
      </w:r>
    </w:p>
    <w:p w:rsidR="00792C12" w:rsidRDefault="00AF25EA">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8772"/>
      <w:r>
        <w:instrText>Enterprise Mobility + Security</w:instrText>
      </w:r>
      <w:bookmarkEnd w:id="237"/>
      <w:r>
        <w:instrText>" \l 2</w:instrText>
      </w:r>
      <w:r>
        <w:fldChar w:fldCharType="end"/>
      </w:r>
    </w:p>
    <w:p w:rsidR="00792C12" w:rsidRDefault="00AF25EA">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ClauseHeading"/>
        <w:outlineLvl w:val="3"/>
      </w:pP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507618773"/>
      <w:r>
        <w:instrText>Microsoft Dynamics 365-szolgáltatások</w:instrText>
      </w:r>
      <w:bookmarkEnd w:id="241"/>
      <w:r>
        <w:instrText>" \l 2</w:instrText>
      </w:r>
      <w:r>
        <w:fldChar w:fldCharType="end"/>
      </w:r>
    </w:p>
    <w:p w:rsidR="00792C12" w:rsidRDefault="00AF25EA">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82"/>
        <w:gridCol w:w="699"/>
        <w:gridCol w:w="682"/>
        <w:gridCol w:w="801"/>
        <w:gridCol w:w="709"/>
        <w:gridCol w:w="726"/>
        <w:gridCol w:w="825"/>
        <w:gridCol w:w="700"/>
        <w:gridCol w:w="696"/>
        <w:gridCol w:w="796"/>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3"/>
      </w:pPr>
      <w:r>
        <w:t>2.1 Egyesített Ügyfélszolgálat (a továbbiakban „USD”)</w:t>
      </w:r>
    </w:p>
    <w:p w:rsidR="00792C12" w:rsidRDefault="00AF25EA">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rsidR="00792C12" w:rsidRDefault="00792C12">
      <w:pPr>
        <w:pStyle w:val="ProductList-Body"/>
      </w:pPr>
    </w:p>
    <w:p w:rsidR="00792C12" w:rsidRDefault="00AF25EA">
      <w:pPr>
        <w:pStyle w:val="ProductList-ClauseHeading"/>
        <w:outlineLvl w:val="3"/>
      </w:pPr>
      <w:r>
        <w:t>2.2 Microsoft Dynamics CustomerSource</w:t>
      </w:r>
    </w:p>
    <w:p w:rsidR="00792C12" w:rsidRDefault="00AF25EA">
      <w:pPr>
        <w:pStyle w:val="ProductList-Body"/>
      </w:pPr>
      <w:r>
        <w:t xml:space="preserve">Azok az ügyfelek, akik érvényes előfizetéssel rendelkeznek a Microsoft Dynamics 365-szolgáltatásokra, elérhetik és használhatják a CustomerSource-t. </w:t>
      </w:r>
    </w:p>
    <w:p w:rsidR="00792C12" w:rsidRDefault="00792C12">
      <w:pPr>
        <w:pStyle w:val="ProductList-Body"/>
      </w:pPr>
    </w:p>
    <w:p w:rsidR="00792C12" w:rsidRDefault="00AF25EA">
      <w:pPr>
        <w:pStyle w:val="ProductList-ClauseHeading"/>
        <w:outlineLvl w:val="3"/>
      </w:pPr>
      <w:r>
        <w:t>2.3 Megfelelő Ajánlatokra való jogosultság</w:t>
      </w:r>
    </w:p>
    <w:p w:rsidR="00792C12" w:rsidRDefault="00AF25EA">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792C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92C12" w:rsidRDefault="00AF25EA">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92C12" w:rsidRDefault="00AF25EA">
            <w:pPr>
              <w:pStyle w:val="ProductList-TableBody"/>
            </w:pPr>
            <w:r>
              <w:rPr>
                <w:color w:val="FFFFFF"/>
              </w:rPr>
              <w:t>Vonatkozó Microsoft Dynamics 365 Online Szolgáltatások Megfelelő Ajánlat</w:t>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Enterprise kiadás Megfelelő Ajánlat</w:t>
            </w:r>
            <w:r>
              <w:br/>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Enterprise kiadás Megfelelő Ajánlat Frissítési Garanciából*</w:t>
            </w:r>
            <w:r>
              <w:br/>
              <w:t>Microsoft Dynamics 365, Enterprise kiadás Megfelelő Ajánlat Kiegészítő*</w:t>
            </w:r>
          </w:p>
        </w:tc>
      </w:tr>
      <w:tr w:rsidR="00792C12">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br/>
              <w:t>Microsoft Dynamics 365, Business kiadás Megfelelő Ajánlat Frissítési Garanciából*</w:t>
            </w:r>
            <w:r>
              <w:br/>
              <w:t>Microsoft Dynamics 365, Business kiadás Megfelelő Ajánlat Kiegészítő*</w:t>
            </w:r>
          </w:p>
        </w:tc>
      </w:tr>
    </w:tbl>
    <w:p w:rsidR="00792C12" w:rsidRDefault="00AF25EA">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792C12" w:rsidRDefault="00792C12">
      <w:pPr>
        <w:pStyle w:val="ProductList-Body"/>
      </w:pPr>
    </w:p>
    <w:p w:rsidR="00792C12" w:rsidRDefault="00AF25EA">
      <w:pPr>
        <w:pStyle w:val="ProductList-ClauseHeading"/>
        <w:outlineLvl w:val="3"/>
      </w:pPr>
      <w:r>
        <w:t>2.4 Microsoft Dynamics Marketing és Parature</w:t>
      </w:r>
    </w:p>
    <w:p w:rsidR="00792C12" w:rsidRDefault="00AF25EA">
      <w:pPr>
        <w:pStyle w:val="ProductList-Body"/>
      </w:pPr>
      <w:r>
        <w:t>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a Microsoft Dynamics Marketing-szolgáltatásokat és/vagy a Parature-szolgáltatásokat egészen 2018. május 15-ig, amikor is a Microsoft Dynamics Marketing-Termékekre és a Parature-Termékekre vonatkozó összes használati jog lejár.</w:t>
      </w:r>
    </w:p>
    <w:p w:rsidR="00792C12" w:rsidRDefault="00792C12">
      <w:pPr>
        <w:pStyle w:val="ProductList-Body"/>
      </w:pPr>
    </w:p>
    <w:p w:rsidR="00792C12" w:rsidRDefault="00AF25EA">
      <w:pPr>
        <w:pStyle w:val="ProductList-ClauseHeading"/>
        <w:outlineLvl w:val="3"/>
      </w:pPr>
      <w:r>
        <w:t>2.5 Microsoft Dynamics 365 Csomag, Kormányzati nagyvállalati kiadás</w:t>
      </w:r>
    </w:p>
    <w:p w:rsidR="00792C12" w:rsidRDefault="00AF25EA">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792C12" w:rsidRDefault="00792C12">
      <w:pPr>
        <w:pStyle w:val="ProductList-Body"/>
      </w:pPr>
    </w:p>
    <w:p w:rsidR="00792C12" w:rsidRDefault="00AF25EA">
      <w:pPr>
        <w:pStyle w:val="ProductList-ClauseHeading"/>
        <w:outlineLvl w:val="3"/>
      </w:pPr>
      <w:r>
        <w:t>2.6 Microsoft Dynamics 365 Customer Engagement Csomag és Customer Engagement Alkalmazások, Kormányzati és oktatási nagyvállalati kiadás</w:t>
      </w:r>
    </w:p>
    <w:p w:rsidR="00792C12" w:rsidRDefault="00AF25EA">
      <w:pPr>
        <w:pStyle w:val="ProductList-Body"/>
      </w:pPr>
      <w:r>
        <w:t xml:space="preserve">Az </w:t>
      </w:r>
      <w:hyperlink r:id="rId117">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rsidR="00792C12" w:rsidRDefault="00792C12">
      <w:pPr>
        <w:pStyle w:val="ProductList-Body"/>
      </w:pPr>
    </w:p>
    <w:p w:rsidR="00792C12" w:rsidRDefault="00AF25EA">
      <w:pPr>
        <w:pStyle w:val="ProductList-ClauseHeading"/>
        <w:outlineLvl w:val="3"/>
      </w:pPr>
      <w:r>
        <w:t>2.7 A Microsoft Dynamics 365-szolgáltatások beépített kiadásai</w:t>
      </w:r>
    </w:p>
    <w:p w:rsidR="00792C12" w:rsidRDefault="00AF25EA">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792C12" w:rsidRDefault="00792C12">
      <w:pPr>
        <w:pStyle w:val="ProductList-Body"/>
      </w:pPr>
    </w:p>
    <w:p w:rsidR="00792C12" w:rsidRDefault="00AF25EA">
      <w:pPr>
        <w:pStyle w:val="ProductList-ClauseHeading"/>
        <w:outlineLvl w:val="3"/>
      </w:pPr>
      <w:r>
        <w:t>2.8 A Dynamics 365 Csapattag SL licencek előfeltételei</w:t>
      </w:r>
    </w:p>
    <w:p w:rsidR="00792C12" w:rsidRDefault="00AF25EA">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244" w:name="_Sec632"/>
      <w:r>
        <w:t>Office 365-szolgáltatások</w:t>
      </w:r>
      <w:bookmarkEnd w:id="244"/>
      <w:r>
        <w:fldChar w:fldCharType="begin"/>
      </w:r>
      <w:r>
        <w:instrText xml:space="preserve"> TC "</w:instrText>
      </w:r>
      <w:bookmarkStart w:id="245" w:name="_Toc507618774"/>
      <w:r>
        <w:instrText>Office 365-szolgáltatások</w:instrText>
      </w:r>
      <w:bookmarkEnd w:id="245"/>
      <w:r>
        <w:instrText>" \l 2</w:instrText>
      </w:r>
      <w:r>
        <w:fldChar w:fldCharType="end"/>
      </w:r>
    </w:p>
    <w:p w:rsidR="00792C12" w:rsidRDefault="00AF25EA">
      <w:pPr>
        <w:pStyle w:val="ProductList-Offering2HeadingNoBorder"/>
        <w:outlineLvl w:val="2"/>
      </w:pPr>
      <w:bookmarkStart w:id="246" w:name="_Sec633"/>
      <w:r>
        <w:t>Office 365-alkalmazások</w:t>
      </w:r>
      <w:bookmarkEnd w:id="246"/>
      <w:r>
        <w:fldChar w:fldCharType="begin"/>
      </w:r>
      <w:r>
        <w:instrText xml:space="preserve"> TC "</w:instrText>
      </w:r>
      <w:bookmarkStart w:id="247" w:name="_Toc507618775"/>
      <w:r>
        <w:instrText>Office 365-alkalmazások</w:instrText>
      </w:r>
      <w:bookmarkEnd w:id="247"/>
      <w:r>
        <w:instrText>" \l 3</w:instrText>
      </w:r>
      <w:r>
        <w:fldChar w:fldCharType="end"/>
      </w:r>
    </w:p>
    <w:p w:rsidR="00792C12" w:rsidRDefault="00AF25EA">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Az Office 365 Pro Plus Windows To Go Jogokkal adathordozójának használatára vonatkozó jogosultság</w:t>
      </w:r>
    </w:p>
    <w:p w:rsidR="00792C12" w:rsidRDefault="00AF25E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792C12" w:rsidRDefault="00792C12">
      <w:pPr>
        <w:pStyle w:val="ProductList-Body"/>
      </w:pPr>
    </w:p>
    <w:p w:rsidR="00792C12" w:rsidRDefault="00AF25EA">
      <w:pPr>
        <w:pStyle w:val="ProductList-ClauseHeading"/>
        <w:outlineLvl w:val="4"/>
      </w:pPr>
      <w:r>
        <w:t>2.2 Office Multi Language Pack</w:t>
      </w:r>
    </w:p>
    <w:p w:rsidR="00792C12" w:rsidRDefault="00AF25EA">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792C12" w:rsidRDefault="00792C12">
      <w:pPr>
        <w:pStyle w:val="ProductList-Body"/>
      </w:pPr>
    </w:p>
    <w:p w:rsidR="00792C12" w:rsidRDefault="00AF25EA">
      <w:pPr>
        <w:pStyle w:val="ProductList-ClauseHeading"/>
        <w:outlineLvl w:val="4"/>
      </w:pPr>
      <w:r>
        <w:t>2.3 Office Online</w:t>
      </w:r>
    </w:p>
    <w:p w:rsidR="00792C12" w:rsidRDefault="00AF25E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792C12" w:rsidRDefault="00792C12">
      <w:pPr>
        <w:pStyle w:val="ProductList-Body"/>
      </w:pPr>
    </w:p>
    <w:p w:rsidR="00792C12" w:rsidRDefault="00AF25EA">
      <w:pPr>
        <w:pStyle w:val="ProductList-ClauseHeading"/>
        <w:outlineLvl w:val="4"/>
      </w:pPr>
      <w:r>
        <w:t>2.4 Az Open Value Subscription áttérési időszaka</w:t>
      </w:r>
    </w:p>
    <w:p w:rsidR="00792C12" w:rsidRDefault="00AF25EA">
      <w:pPr>
        <w:pStyle w:val="ProductList-Body"/>
      </w:pPr>
      <w:r>
        <w:t>Az Office 365 ProPlus, Midsize Business, Nagyvállalati E3–E5 csomag illetve Oktatási E3–E5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792C12" w:rsidRDefault="00792C12">
      <w:pPr>
        <w:pStyle w:val="ProductList-Body"/>
      </w:pPr>
    </w:p>
    <w:p w:rsidR="00792C12" w:rsidRDefault="00AF25EA">
      <w:pPr>
        <w:pStyle w:val="ProductList-ClauseHeading"/>
        <w:outlineLvl w:val="4"/>
      </w:pPr>
      <w:r>
        <w:t>2.5 A Visio Professional termékre vonatkozó telepítési jogok</w:t>
      </w:r>
    </w:p>
    <w:p w:rsidR="00792C12" w:rsidRDefault="00AF25EA">
      <w:pPr>
        <w:pStyle w:val="ProductList-Body"/>
      </w:pPr>
      <w:r>
        <w:t>A Visio Online 2. csomag felhasználói a Visio Standard vagy a Visio Professional szoftver egy (1) példányát telepíthetik és használhatják a következők szerint:</w:t>
      </w:r>
    </w:p>
    <w:p w:rsidR="00792C12" w:rsidRDefault="00AF25EA" w:rsidP="00AF25EA">
      <w:pPr>
        <w:pStyle w:val="ProductList-Bullet"/>
        <w:numPr>
          <w:ilvl w:val="0"/>
          <w:numId w:val="39"/>
        </w:numPr>
      </w:pPr>
      <w:r>
        <w:t>amennyiben a felhasználó licenccel rendelkezik az Office Standard vagy az Office Professional Plus</w:t>
      </w:r>
      <w:r>
        <w:rPr>
          <w:vertAlign w:val="superscript"/>
        </w:rPr>
        <w:t>1</w:t>
      </w:r>
      <w:r>
        <w:t xml:space="preserve"> termékre vonatkozóan; valamint</w:t>
      </w:r>
    </w:p>
    <w:p w:rsidR="00792C12" w:rsidRDefault="00AF25EA" w:rsidP="00AF25EA">
      <w:pPr>
        <w:pStyle w:val="ProductList-Bullet"/>
        <w:numPr>
          <w:ilvl w:val="0"/>
          <w:numId w:val="39"/>
        </w:numPr>
      </w:pPr>
      <w:r>
        <w:t>csak azon az eszközön, amelyre az Office telepítve van.</w:t>
      </w:r>
    </w:p>
    <w:p w:rsidR="00792C12" w:rsidRDefault="00AF25EA">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792C12" w:rsidRDefault="00792C12">
      <w:pPr>
        <w:pStyle w:val="ProductList-Body"/>
      </w:pPr>
    </w:p>
    <w:p w:rsidR="00792C12" w:rsidRDefault="00AF25EA">
      <w:pPr>
        <w:pStyle w:val="ProductList-ClauseHeading"/>
        <w:outlineLvl w:val="4"/>
      </w:pPr>
      <w:r>
        <w:t>2.6 Oktatási programok</w:t>
      </w:r>
    </w:p>
    <w:p w:rsidR="00792C12" w:rsidRDefault="00AF25EA">
      <w:pPr>
        <w:pStyle w:val="ProductList-Body"/>
      </w:pPr>
      <w:r>
        <w:t>Az alábbiak az Oktatási Mennyiségi Licencprogramban részt vevő ügyfelekre alkalmazandók:</w:t>
      </w:r>
    </w:p>
    <w:p w:rsidR="00792C12" w:rsidRDefault="00AF25EA">
      <w:pPr>
        <w:pStyle w:val="ProductList-SubClauseHeading"/>
        <w:outlineLvl w:val="5"/>
      </w:pPr>
      <w:r>
        <w:t>2.6.1 Kiterjesztett használati jogok</w:t>
      </w:r>
    </w:p>
    <w:p w:rsidR="00792C12" w:rsidRDefault="00AF25EA">
      <w:pPr>
        <w:pStyle w:val="ProductList-BodyIndented"/>
      </w:pPr>
      <w:r>
        <w:rPr>
          <w:b/>
        </w:rPr>
        <w:t>2.6.1.1 Office Professional Plus</w:t>
      </w:r>
    </w:p>
    <w:p w:rsidR="00792C12" w:rsidRDefault="00AF25EA">
      <w:pPr>
        <w:pStyle w:val="ProductList-BodyIndented"/>
      </w:pPr>
      <w:r>
        <w:t xml:space="preserve">Azok az Intézmények, amelyek összes oktatójukhoz/személyzetükhöz vagy információszervezőjükhöz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792C12" w:rsidRDefault="00792C12">
      <w:pPr>
        <w:pStyle w:val="ProductList-BodyIndented"/>
      </w:pPr>
    </w:p>
    <w:p w:rsidR="00792C12" w:rsidRDefault="00AF25EA">
      <w:pPr>
        <w:pStyle w:val="ProductList-BodyIndented"/>
      </w:pPr>
      <w:r>
        <w:rPr>
          <w:b/>
        </w:rPr>
        <w:t xml:space="preserve">2.6.1.2 Office 365 ProPlus </w:t>
      </w:r>
    </w:p>
    <w:p w:rsidR="00792C12" w:rsidRDefault="00AF25EA">
      <w:pPr>
        <w:pStyle w:val="ProductList-BodyIndented"/>
      </w:pPr>
      <w:r>
        <w:t xml:space="preserve">Feltéve, hogy egy Intézmény egy Open Value Előfizetési Szerződés – Education Solutions vagy egy (2017 előtti) Enrollment for Education Solutions program keretében meghatározott Szervezetében lévő összes oktatójára/személyzetére vonatkozóan licenccel rendelkezik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792C12" w:rsidRDefault="00792C12">
      <w:pPr>
        <w:pStyle w:val="ProductList-BodyIndented"/>
      </w:pPr>
    </w:p>
    <w:p w:rsidR="00792C12" w:rsidRDefault="00AF25EA">
      <w:pPr>
        <w:pStyle w:val="ProductList-SubClauseHeading"/>
        <w:outlineLvl w:val="5"/>
      </w:pPr>
      <w:r>
        <w:t>2.6.2 Laboratóriumi és könyvtári használat</w:t>
      </w:r>
    </w:p>
    <w:p w:rsidR="00792C12" w:rsidRDefault="00AF25EA">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792C12" w:rsidRDefault="00792C12">
      <w:pPr>
        <w:pStyle w:val="ProductList-BodyIndented"/>
      </w:pPr>
    </w:p>
    <w:p w:rsidR="00792C12" w:rsidRDefault="00AF25EA">
      <w:pPr>
        <w:pStyle w:val="ProductList-SubClauseHeading"/>
        <w:outlineLvl w:val="5"/>
      </w:pPr>
      <w:r>
        <w:t>2.6.3 Végzős Hallgatókra vonatkozó előny</w:t>
      </w:r>
    </w:p>
    <w:p w:rsidR="00792C12" w:rsidRDefault="00AF25EA">
      <w:pPr>
        <w:pStyle w:val="ProductList-BodyIndented"/>
      </w:pPr>
      <w:r>
        <w:t xml:space="preserve">Az Intézmény a Beléptetés tartama alatt bármikor átruházhat bármelyik Végzős Hallgatóra az Office Professional Plus </w:t>
      </w:r>
      <w:r>
        <w:fldChar w:fldCharType="begin"/>
      </w:r>
      <w:r>
        <w:instrText xml:space="preserve"> AutoTextList   \s NoStyle \t "A Hallgatói Jogosító Eszköz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 </w:instrText>
      </w:r>
      <w:r>
        <w:fldChar w:fldCharType="separate"/>
      </w:r>
      <w:r>
        <w:rPr>
          <w:color w:val="0563C1"/>
        </w:rPr>
        <w:t>Hallgatói Megfelelő Eszközön</w:t>
      </w:r>
      <w:r>
        <w:fldChar w:fldCharType="end"/>
      </w:r>
      <w:r>
        <w:t xml:space="preserve"> való futtatására jogot biztosító bizonyos Licenceket. Az Intézmény köteles minden ilyen Végzős Hallgató számára licencszerződést biztosítani a Microsoft által megadott formában. Amikor a Végzős Hallgató elfogadja a licencszerződés feltételeit, a Végzős Hallgató Office Professional Plus futtatására vonatkozó joga véglegessé válik. Az Intézmény azonban nem ruházhatja át a Végzős Hallgatókra a Licencekhez való hozzáféréshez (beleértve a CAL licenceket), illetve az Online Szolgáltatások eléréséhez kapcsolódó jogokat. Ez a rendelkezés nem alkalmazandó a Microsoft Felhő Szerződés keretében beszerzett Felhasználói SL licencekre.</w:t>
      </w:r>
    </w:p>
    <w:p w:rsidR="00792C12" w:rsidRDefault="00792C12">
      <w:pPr>
        <w:pStyle w:val="ProductList-BodyIndented"/>
        <w:jc w:val="right"/>
      </w:pPr>
    </w:p>
    <w:tbl>
      <w:tblPr>
        <w:tblStyle w:val="PURTable0"/>
        <w:tblW w:w="0" w:type="dxa"/>
        <w:tblLook w:val="04A0" w:firstRow="1" w:lastRow="0" w:firstColumn="1" w:lastColumn="0" w:noHBand="0" w:noVBand="1"/>
      </w:tblPr>
      <w:tblGrid>
        <w:gridCol w:w="1055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Indented"/>
      </w:pPr>
    </w:p>
    <w:p w:rsidR="00792C12" w:rsidRDefault="00AF25EA">
      <w:pPr>
        <w:pStyle w:val="ProductList-Offering2HeadingNoBorder"/>
        <w:outlineLvl w:val="2"/>
      </w:pPr>
      <w:bookmarkStart w:id="250" w:name="_Sec634"/>
      <w:r>
        <w:t>Office 365 csomagok</w:t>
      </w:r>
      <w:bookmarkEnd w:id="250"/>
      <w:r>
        <w:fldChar w:fldCharType="begin"/>
      </w:r>
      <w:r>
        <w:instrText xml:space="preserve"> TC "</w:instrText>
      </w:r>
      <w:bookmarkStart w:id="251" w:name="_Toc507618776"/>
      <w:r>
        <w:instrText>Office 365 csomagok</w:instrText>
      </w:r>
      <w:bookmarkEnd w:id="251"/>
      <w:r>
        <w:instrText>" \l 3</w:instrText>
      </w:r>
      <w:r>
        <w:fldChar w:fldCharType="end"/>
      </w:r>
    </w:p>
    <w:p w:rsidR="00792C12" w:rsidRDefault="00AF25EA">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217"/>
        <w:gridCol w:w="701"/>
        <w:gridCol w:w="693"/>
        <w:gridCol w:w="804"/>
        <w:gridCol w:w="710"/>
        <w:gridCol w:w="727"/>
        <w:gridCol w:w="826"/>
        <w:gridCol w:w="702"/>
        <w:gridCol w:w="738"/>
        <w:gridCol w:w="798"/>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USA Kormányzati Közösségi Felhőszolgáltatás</w:t>
      </w:r>
    </w:p>
    <w:p w:rsidR="00792C12" w:rsidRDefault="00AF25EA">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792C12" w:rsidRDefault="00792C12">
      <w:pPr>
        <w:pStyle w:val="ProductList-Body"/>
      </w:pPr>
    </w:p>
    <w:p w:rsidR="00792C12" w:rsidRDefault="00AF25EA">
      <w:pPr>
        <w:pStyle w:val="ProductList-ClauseHeading"/>
        <w:outlineLvl w:val="4"/>
      </w:pPr>
      <w:r>
        <w:t>2.2 Office 365 Enterprise F1 csomag</w:t>
      </w:r>
    </w:p>
    <w:p w:rsidR="00792C12" w:rsidRDefault="00AF25EA">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792C12" w:rsidRDefault="00792C12">
      <w:pPr>
        <w:pStyle w:val="ProductList-Body"/>
      </w:pPr>
    </w:p>
    <w:p w:rsidR="00792C12" w:rsidRDefault="00AF25EA">
      <w:pPr>
        <w:pStyle w:val="ProductList-ClauseHeading"/>
        <w:outlineLvl w:val="4"/>
      </w:pPr>
      <w:r>
        <w:t>2.3 Office Multi Language Pack</w:t>
      </w:r>
    </w:p>
    <w:p w:rsidR="00792C12" w:rsidRDefault="00AF25EA">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792C12" w:rsidRDefault="00792C12">
      <w:pPr>
        <w:pStyle w:val="ProductList-Body"/>
      </w:pPr>
    </w:p>
    <w:p w:rsidR="00792C12" w:rsidRDefault="00AF25EA">
      <w:pPr>
        <w:pStyle w:val="ProductList-ClauseHeading"/>
        <w:outlineLvl w:val="4"/>
      </w:pPr>
      <w:r>
        <w:t>2.4 Office 365 Midsize Business termékkulcsának beváltása</w:t>
      </w:r>
    </w:p>
    <w:p w:rsidR="00792C12" w:rsidRDefault="00AF25EA">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792C12" w:rsidRDefault="00792C12">
      <w:pPr>
        <w:pStyle w:val="ProductList-Body"/>
      </w:pPr>
    </w:p>
    <w:p w:rsidR="00792C12" w:rsidRDefault="00AF25EA">
      <w:pPr>
        <w:pStyle w:val="ProductList-ClauseHeading"/>
        <w:outlineLvl w:val="4"/>
      </w:pPr>
      <w:r>
        <w:t>2.5 Oktatási programok</w:t>
      </w:r>
    </w:p>
    <w:p w:rsidR="00792C12" w:rsidRDefault="00AF25EA">
      <w:pPr>
        <w:pStyle w:val="ProductList-Body"/>
      </w:pPr>
      <w:r>
        <w:t>Az alábbiak az Oktatási Mennyiségi Licencprogramban részt vevő ügyfelekre alkalmazandók.</w:t>
      </w:r>
    </w:p>
    <w:p w:rsidR="00792C12" w:rsidRDefault="00792C12">
      <w:pPr>
        <w:pStyle w:val="ProductList-Body"/>
      </w:pPr>
    </w:p>
    <w:p w:rsidR="00792C12" w:rsidRDefault="00AF25EA">
      <w:pPr>
        <w:pStyle w:val="ProductList-SubClauseHeading"/>
        <w:outlineLvl w:val="5"/>
      </w:pPr>
      <w:r>
        <w:t>2.5.1 Beszerzések Campus és School esetén</w:t>
      </w:r>
    </w:p>
    <w:p w:rsidR="00792C12" w:rsidRDefault="00AF25EA">
      <w:pPr>
        <w:pStyle w:val="ProductList-BodyIndented"/>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az Iskolai Asztali számítógép platform termékre, a Nagyvállalati Online Szolgáltatásra vagy a Hallgatói Ajánlatra vonatkozó minimális követelményeket, amelyek az Ügyfél mennyiségi licencszerződésében találhatók.</w:t>
      </w:r>
    </w:p>
    <w:p w:rsidR="00792C12" w:rsidRDefault="00792C12">
      <w:pPr>
        <w:pStyle w:val="ProductList-BodyIndented"/>
      </w:pPr>
    </w:p>
    <w:p w:rsidR="00792C12" w:rsidRDefault="00AF25EA">
      <w:pPr>
        <w:pStyle w:val="ProductList-SubClauseHeading"/>
        <w:outlineLvl w:val="5"/>
      </w:pPr>
      <w:r>
        <w:t>2.5.2 Az Office Professional Plus termékre vonatkozó kiterjesztett használati jogok</w:t>
      </w:r>
    </w:p>
    <w:p w:rsidR="00792C12" w:rsidRDefault="00AF25EA">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792C12" w:rsidRDefault="00792C12">
      <w:pPr>
        <w:pStyle w:val="ProductList-BodyIndented"/>
      </w:pPr>
    </w:p>
    <w:p w:rsidR="00792C12" w:rsidRDefault="00AF25EA">
      <w:pPr>
        <w:pStyle w:val="ProductList-SubClauseHeading"/>
        <w:outlineLvl w:val="5"/>
      </w:pPr>
      <w:r>
        <w:t>2.5.3 Az Office 365 ProPlus termékre vonatkozó kiterjesztett használati jogok</w:t>
      </w:r>
    </w:p>
    <w:p w:rsidR="00792C12" w:rsidRDefault="00AF25EA">
      <w:pPr>
        <w:pStyle w:val="ProductList-BodyIndented"/>
      </w:pPr>
      <w:r>
        <w:t xml:space="preserve">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792C12" w:rsidRDefault="00792C12">
      <w:pPr>
        <w:pStyle w:val="ProductList-BodyIndented"/>
      </w:pPr>
    </w:p>
    <w:p w:rsidR="00792C12" w:rsidRDefault="00AF25EA">
      <w:pPr>
        <w:pStyle w:val="ProductList-SubClauseHeading"/>
        <w:outlineLvl w:val="5"/>
      </w:pPr>
      <w:r>
        <w:t>2.5.4 Laboratóriumi és könyvtári használat</w:t>
      </w:r>
    </w:p>
    <w:p w:rsidR="00792C12" w:rsidRDefault="00AF25EA">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792C12" w:rsidRDefault="00792C12">
      <w:pPr>
        <w:pStyle w:val="ProductList-BodyIndented"/>
      </w:pPr>
    </w:p>
    <w:p w:rsidR="00792C12" w:rsidRDefault="00AF25EA">
      <w:pPr>
        <w:pStyle w:val="ProductList-SubClauseHeading"/>
        <w:outlineLvl w:val="5"/>
      </w:pPr>
      <w:r>
        <w:t>2.5.5 Végzős Hallgatókra vonatkozó előny</w:t>
      </w:r>
    </w:p>
    <w:p w:rsidR="00792C12" w:rsidRDefault="00AF25EA">
      <w:pPr>
        <w:pStyle w:val="ProductList-BodyIndented"/>
      </w:pPr>
      <w:r>
        <w:t xml:space="preserve">Az Intézmény a Beléptetés tartama alatt bármikor átruházhat bármelyik Végzős Hallgatóra az Office Professional Plus </w:t>
      </w:r>
      <w:r>
        <w:fldChar w:fldCharType="begin"/>
      </w:r>
      <w:r>
        <w:instrText xml:space="preserve"> AutoTextList   \s NoStyle \t "A Hallgatói Jogosító Eszköz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 </w:instrText>
      </w:r>
      <w:r>
        <w:fldChar w:fldCharType="separate"/>
      </w:r>
      <w:r>
        <w:rPr>
          <w:color w:val="0563C1"/>
        </w:rPr>
        <w:t>Hallgatói Megfelelő Eszközön</w:t>
      </w:r>
      <w:r>
        <w:fldChar w:fldCharType="end"/>
      </w:r>
      <w:r>
        <w:t xml:space="preserve"> való futtatására jogot biztosító bizonyos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Az Intézmény köteles minden ilyen Végzős Hallgató számára licencszerződést biztosítani a Microsoft által megadott formában. Amikor a Végzős Hallgató elfogadja a licencszerződés feltételeit, a Végzős Hallgató Office Professional Plus futtatására vonatkozó joga véglegessé válik. Az Intézmény azonban nem ruházhatja át a Végzős Hallgatókra a Licencekhez való hozzáféréshez (beleértve a CAL licenceket), illetve az Online Szolgáltatások eléréséhez kapcsolódó jogokat. Ez a rendelkezés nem alkalmazandó a Microsoft Felhő Szerződés keretében beszerzett Felhasználói SL licencekre.</w:t>
      </w:r>
    </w:p>
    <w:p w:rsidR="00792C12" w:rsidRDefault="00792C12">
      <w:pPr>
        <w:pStyle w:val="ProductList-BodyIndented"/>
        <w:jc w:val="right"/>
      </w:pPr>
    </w:p>
    <w:tbl>
      <w:tblPr>
        <w:tblStyle w:val="PURTable0"/>
        <w:tblW w:w="0" w:type="dxa"/>
        <w:tblLook w:val="04A0" w:firstRow="1" w:lastRow="0" w:firstColumn="1" w:lastColumn="0" w:noHBand="0" w:noVBand="1"/>
      </w:tblPr>
      <w:tblGrid>
        <w:gridCol w:w="1055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Indented"/>
      </w:pPr>
    </w:p>
    <w:p w:rsidR="00792C12" w:rsidRDefault="00AF25E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8777"/>
      <w:r>
        <w:instrText>Office 365 Cloud App Security</w:instrText>
      </w:r>
      <w:bookmarkEnd w:id="255"/>
      <w:r>
        <w:instrText>" \l 3</w:instrText>
      </w:r>
      <w:r>
        <w:fldChar w:fldCharType="end"/>
      </w:r>
    </w:p>
    <w:p w:rsidR="00792C12" w:rsidRDefault="00AF25EA">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none" w:sz="4" w:space="0" w:color="A5A5A5"/>
              <w:right w:val="none" w:sz="4" w:space="0" w:color="6E6E6E"/>
            </w:tcBorders>
          </w:tcPr>
          <w:p w:rsidR="00792C12" w:rsidRDefault="00AF25EA">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57" w:name="_Sec920"/>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8778"/>
      <w:r>
        <w:instrText>Microsoft MyAnalytics</w:instrText>
      </w:r>
      <w:bookmarkEnd w:id="259"/>
      <w:r>
        <w:instrText>" \l 3</w:instrText>
      </w:r>
      <w:r>
        <w:fldChar w:fldCharType="end"/>
      </w:r>
    </w:p>
    <w:p w:rsidR="00792C12" w:rsidRDefault="00AF25EA">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8779"/>
      <w:r>
        <w:instrText>Office 365 Advanced Compliance</w:instrText>
      </w:r>
      <w:bookmarkEnd w:id="263"/>
      <w:r>
        <w:instrText>" \l 3</w:instrText>
      </w:r>
      <w:r>
        <w:fldChar w:fldCharType="end"/>
      </w:r>
    </w:p>
    <w:p w:rsidR="00792C12" w:rsidRDefault="00AF25EA">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66" w:name="_Sec665"/>
      <w:r>
        <w:t>Exchange Online</w:t>
      </w:r>
      <w:bookmarkEnd w:id="266"/>
      <w:r>
        <w:fldChar w:fldCharType="begin"/>
      </w:r>
      <w:r>
        <w:instrText xml:space="preserve"> TC "</w:instrText>
      </w:r>
      <w:bookmarkStart w:id="267" w:name="_Toc507618780"/>
      <w:r>
        <w:instrText>Exchange Online</w:instrText>
      </w:r>
      <w:bookmarkEnd w:id="267"/>
      <w:r>
        <w:instrText>" \l 3</w:instrText>
      </w:r>
      <w:r>
        <w:fldChar w:fldCharType="end"/>
      </w:r>
    </w:p>
    <w:p w:rsidR="00792C12" w:rsidRDefault="00AF25EA">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46"/>
        <w:gridCol w:w="3625"/>
        <w:gridCol w:w="3645"/>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4">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Exchange Serverhez készült Exchange Online Archiválás</w:t>
      </w:r>
    </w:p>
    <w:p w:rsidR="00792C12" w:rsidRDefault="00AF25EA">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792C12" w:rsidRDefault="00792C12">
      <w:pPr>
        <w:pStyle w:val="ProductList-Body"/>
      </w:pPr>
    </w:p>
    <w:p w:rsidR="00792C12" w:rsidRDefault="00AF25EA">
      <w:pPr>
        <w:pStyle w:val="ProductList-ClauseHeading"/>
        <w:outlineLvl w:val="4"/>
      </w:pPr>
      <w:r>
        <w:t>2.2 Exchange Serverhez készült Exchange Online Archiválás A</w:t>
      </w:r>
    </w:p>
    <w:p w:rsidR="00792C12" w:rsidRDefault="00AF25EA">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507618781"/>
      <w:r>
        <w:instrText>OneDrive Vállalati verzió</w:instrText>
      </w:r>
      <w:bookmarkEnd w:id="271"/>
      <w:r>
        <w:instrText>" \l 3</w:instrText>
      </w:r>
      <w:r>
        <w:fldChar w:fldCharType="end"/>
      </w:r>
    </w:p>
    <w:p w:rsidR="00792C12" w:rsidRDefault="00AF25EA">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7F7F7F"/>
              <w:right w:val="none" w:sz="4" w:space="0" w:color="6E6E6E"/>
            </w:tcBorders>
          </w:tcPr>
          <w:p w:rsidR="00792C12" w:rsidRDefault="00AF25EA">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7F7F7F"/>
              <w:left w:val="none" w:sz="4" w:space="0" w:color="6E6E6E"/>
              <w:bottom w:val="none" w:sz="4" w:space="0" w:color="BFBFBF"/>
              <w:right w:val="none" w:sz="4" w:space="0" w:color="6E6E6E"/>
            </w:tcBorders>
          </w:tcPr>
          <w:p w:rsidR="00792C12" w:rsidRDefault="00AF25EA">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74" w:name="_Sec667"/>
      <w:r>
        <w:t>Project Online</w:t>
      </w:r>
      <w:bookmarkEnd w:id="274"/>
      <w:r>
        <w:fldChar w:fldCharType="begin"/>
      </w:r>
      <w:r>
        <w:instrText xml:space="preserve"> TC "</w:instrText>
      </w:r>
      <w:bookmarkStart w:id="275" w:name="_Toc507618782"/>
      <w:r>
        <w:instrText>Project Online</w:instrText>
      </w:r>
      <w:bookmarkEnd w:id="275"/>
      <w:r>
        <w:instrText>" \l 3</w:instrText>
      </w:r>
      <w:r>
        <w:fldChar w:fldCharType="end"/>
      </w:r>
    </w:p>
    <w:p w:rsidR="00792C12" w:rsidRDefault="00AF25EA">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jc w:val="right"/>
      </w:pPr>
    </w:p>
    <w:p w:rsidR="00792C12" w:rsidRDefault="00AF25EA">
      <w:pPr>
        <w:pStyle w:val="ProductList-ClauseHeading"/>
        <w:outlineLvl w:val="4"/>
      </w:pPr>
      <w:r>
        <w:t>2.1 Office Multi Language Pack</w:t>
      </w:r>
    </w:p>
    <w:p w:rsidR="00792C12" w:rsidRDefault="00AF25EA">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792C12" w:rsidRDefault="00792C12">
      <w:pPr>
        <w:pStyle w:val="ProductList-Body"/>
      </w:pPr>
    </w:p>
    <w:p w:rsidR="00792C12" w:rsidRDefault="00AF25EA">
      <w:pPr>
        <w:pStyle w:val="ProductList-ClauseHeading"/>
        <w:outlineLvl w:val="4"/>
      </w:pPr>
      <w:r>
        <w:t>2.2 A Project Professional termékre vonatkozó telepítési jogok</w:t>
      </w:r>
    </w:p>
    <w:p w:rsidR="00792C12" w:rsidRDefault="00AF25EA">
      <w:pPr>
        <w:pStyle w:val="ProductList-Body"/>
      </w:pPr>
      <w:r>
        <w:t>A Project Online Professional vagy a Project Online Premium felhasználói a Project Standard vagy a Project Professional szoftver egy (1) példányát telepíthetik és használhatják a következők szerint:</w:t>
      </w:r>
    </w:p>
    <w:p w:rsidR="00792C12" w:rsidRDefault="00AF25EA" w:rsidP="00AF25EA">
      <w:pPr>
        <w:pStyle w:val="ProductList-Bullet"/>
        <w:numPr>
          <w:ilvl w:val="0"/>
          <w:numId w:val="40"/>
        </w:numPr>
      </w:pPr>
      <w:r>
        <w:t>amennyiben a felhasználó licenccel rendelkezik az Office Standard vagy az Office Professional Plus</w:t>
      </w:r>
      <w:r>
        <w:rPr>
          <w:vertAlign w:val="superscript"/>
        </w:rPr>
        <w:t>1</w:t>
      </w:r>
      <w:r>
        <w:t xml:space="preserve"> termékre vonatkozóan; valamint</w:t>
      </w:r>
    </w:p>
    <w:p w:rsidR="00792C12" w:rsidRDefault="00AF25EA" w:rsidP="00AF25EA">
      <w:pPr>
        <w:pStyle w:val="ProductList-Bullet"/>
        <w:numPr>
          <w:ilvl w:val="0"/>
          <w:numId w:val="40"/>
        </w:numPr>
      </w:pPr>
      <w:r>
        <w:t>csak azon az eszközön, amelyre az Office telepítve van.</w:t>
      </w:r>
    </w:p>
    <w:p w:rsidR="00792C12" w:rsidRDefault="00AF25EA">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792C12" w:rsidRDefault="00792C12">
      <w:pPr>
        <w:pStyle w:val="ProductList-Body"/>
      </w:pPr>
    </w:p>
    <w:p w:rsidR="00792C12" w:rsidRDefault="00AF25EA">
      <w:pPr>
        <w:pStyle w:val="ProductList-ClauseHeading"/>
        <w:outlineLvl w:val="4"/>
      </w:pPr>
      <w:r>
        <w:t>2.3 A Project Online és az Office 365-höz készült Project Pro termékkulcsának beváltása</w:t>
      </w:r>
    </w:p>
    <w:p w:rsidR="00792C12" w:rsidRDefault="00AF25EA">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78" w:name="_Sec668"/>
      <w:r>
        <w:t>SharePoint Online</w:t>
      </w:r>
      <w:bookmarkEnd w:id="278"/>
      <w:r>
        <w:fldChar w:fldCharType="begin"/>
      </w:r>
      <w:r>
        <w:instrText xml:space="preserve"> TC "</w:instrText>
      </w:r>
      <w:bookmarkStart w:id="279" w:name="_Toc507618783"/>
      <w:r>
        <w:instrText>SharePoint Online</w:instrText>
      </w:r>
      <w:bookmarkEnd w:id="279"/>
      <w:r>
        <w:instrText>" \l 3</w:instrText>
      </w:r>
      <w:r>
        <w:fldChar w:fldCharType="end"/>
      </w:r>
    </w:p>
    <w:p w:rsidR="00792C12" w:rsidRDefault="00AF25EA">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7F7F7F"/>
              <w:right w:val="none" w:sz="4" w:space="0" w:color="6E6E6E"/>
            </w:tcBorders>
          </w:tcPr>
          <w:p w:rsidR="00792C12" w:rsidRDefault="00AF25EA">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7F7F7F"/>
              <w:left w:val="none" w:sz="4" w:space="0" w:color="6E6E6E"/>
              <w:bottom w:val="dashed" w:sz="4" w:space="0" w:color="7F7F7F"/>
              <w:right w:val="none" w:sz="4" w:space="0" w:color="6E6E6E"/>
            </w:tcBorders>
          </w:tcPr>
          <w:p w:rsidR="00792C12" w:rsidRDefault="00AF25E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7F7F7F"/>
              <w:left w:val="none" w:sz="4" w:space="0" w:color="6E6E6E"/>
              <w:bottom w:val="dashed" w:sz="4" w:space="0" w:color="7F7F7F"/>
              <w:right w:val="none" w:sz="4" w:space="0" w:color="6E6E6E"/>
            </w:tcBorders>
          </w:tcPr>
          <w:p w:rsidR="00792C12" w:rsidRDefault="00AF25EA">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7F7F7F"/>
              <w:left w:val="none" w:sz="4" w:space="0" w:color="6E6E6E"/>
              <w:bottom w:val="none" w:sz="4" w:space="0" w:color="BFBFBF"/>
              <w:right w:val="none" w:sz="4" w:space="0" w:color="6E6E6E"/>
            </w:tcBorders>
          </w:tcPr>
          <w:p w:rsidR="00792C12" w:rsidRDefault="00AF25E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A SharePoint Online 1. csomag Yammerrel és a SharePoint Online 2. csomag Yammerrel termékkulcsának beváltása</w:t>
      </w:r>
    </w:p>
    <w:p w:rsidR="00792C12" w:rsidRDefault="00AF25EA">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507618784"/>
      <w:r>
        <w:instrText>Skype Vállalati online verzió</w:instrText>
      </w:r>
      <w:bookmarkEnd w:id="283"/>
      <w:r>
        <w:instrText>" \l 3</w:instrText>
      </w:r>
      <w:r>
        <w:fldChar w:fldCharType="end"/>
      </w:r>
    </w:p>
    <w:p w:rsidR="00792C12" w:rsidRDefault="00AF25EA">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A5A5A5"/>
              <w:right w:val="none" w:sz="4" w:space="0" w:color="6E6E6E"/>
            </w:tcBorders>
          </w:tcPr>
          <w:p w:rsidR="00792C12" w:rsidRDefault="00AF25EA">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A5A5A5"/>
              <w:left w:val="none" w:sz="4" w:space="0" w:color="6E6E6E"/>
              <w:bottom w:val="dashed" w:sz="4" w:space="0" w:color="A5A5A5"/>
              <w:right w:val="none" w:sz="4" w:space="0" w:color="6E6E6E"/>
            </w:tcBorders>
          </w:tcPr>
          <w:p w:rsidR="00792C12" w:rsidRDefault="00AF25EA">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A5A5A5"/>
              <w:left w:val="none" w:sz="4" w:space="0" w:color="6E6E6E"/>
              <w:bottom w:val="dashed" w:sz="4" w:space="0" w:color="A5A5A5"/>
              <w:right w:val="none" w:sz="4" w:space="0" w:color="6E6E6E"/>
            </w:tcBorders>
          </w:tcPr>
          <w:p w:rsidR="00792C12" w:rsidRDefault="00AF25E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A5A5A5"/>
              <w:left w:val="none" w:sz="4" w:space="0" w:color="6E6E6E"/>
              <w:bottom w:val="dashed" w:sz="4" w:space="0" w:color="A5A5A5"/>
              <w:right w:val="none" w:sz="4" w:space="0" w:color="6E6E6E"/>
            </w:tcBorders>
          </w:tcPr>
          <w:p w:rsidR="00792C12" w:rsidRDefault="00AF25E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A5A5A5"/>
              <w:left w:val="none" w:sz="4" w:space="0" w:color="6E6E6E"/>
              <w:bottom w:val="dashed" w:sz="4" w:space="0" w:color="A5A5A5"/>
              <w:right w:val="none" w:sz="4" w:space="0" w:color="6E6E6E"/>
            </w:tcBorders>
          </w:tcPr>
          <w:p w:rsidR="00792C12" w:rsidRDefault="00AF25E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A5A5A5"/>
              <w:left w:val="none" w:sz="4" w:space="0" w:color="6E6E6E"/>
              <w:bottom w:val="dashed" w:sz="4" w:space="0" w:color="A5A5A5"/>
              <w:right w:val="none" w:sz="4" w:space="0" w:color="6E6E6E"/>
            </w:tcBorders>
          </w:tcPr>
          <w:p w:rsidR="00792C12" w:rsidRDefault="00AF25E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A5A5A5"/>
              <w:left w:val="none" w:sz="4" w:space="0" w:color="6E6E6E"/>
              <w:bottom w:val="dashed" w:sz="4" w:space="0" w:color="A5A5A5"/>
              <w:right w:val="none" w:sz="4" w:space="0" w:color="6E6E6E"/>
            </w:tcBorders>
          </w:tcPr>
          <w:p w:rsidR="00792C12" w:rsidRDefault="00AF25EA">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A5A5A5"/>
              <w:left w:val="none" w:sz="4" w:space="0" w:color="6E6E6E"/>
              <w:bottom w:val="none" w:sz="4" w:space="0" w:color="A5A5A5"/>
              <w:right w:val="none" w:sz="4" w:space="0" w:color="6E6E6E"/>
            </w:tcBorders>
          </w:tcPr>
          <w:p w:rsidR="00792C12" w:rsidRDefault="00AF25E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Lync for Mac 2011</w:t>
      </w:r>
    </w:p>
    <w:p w:rsidR="00792C12" w:rsidRDefault="00AF25EA">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792C12" w:rsidRDefault="00792C12">
      <w:pPr>
        <w:pStyle w:val="ProductList-Body"/>
      </w:pPr>
    </w:p>
    <w:p w:rsidR="00792C12" w:rsidRDefault="00AF25EA">
      <w:pPr>
        <w:pStyle w:val="ProductList-ClauseHeading"/>
        <w:outlineLvl w:val="4"/>
      </w:pPr>
      <w:r>
        <w:t>2.2 Kommunikációs keret</w:t>
      </w:r>
    </w:p>
    <w:p w:rsidR="00792C12" w:rsidRDefault="00AF25EA">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792C12" w:rsidRDefault="00792C12">
      <w:pPr>
        <w:pStyle w:val="ProductList-Body"/>
      </w:pPr>
    </w:p>
    <w:p w:rsidR="00792C12" w:rsidRDefault="00AF25EA">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8785"/>
      <w:r>
        <w:instrText>Workplace Analytics</w:instrText>
      </w:r>
      <w:bookmarkEnd w:id="287"/>
      <w:r>
        <w:instrText>" \l 3</w:instrText>
      </w:r>
      <w:r>
        <w:fldChar w:fldCharType="end"/>
      </w:r>
    </w:p>
    <w:p w:rsidR="00792C12" w:rsidRDefault="00AF25EA">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792C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C12" w:rsidRDefault="00AF25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520" w:type="dxa"/>
            <w:tcBorders>
              <w:top w:val="none" w:sz="4" w:space="0" w:color="BFBFBF"/>
              <w:left w:val="none" w:sz="4" w:space="0" w:color="000000"/>
              <w:bottom w:val="none" w:sz="4" w:space="0" w:color="7F7F7F"/>
              <w:right w:val="none" w:sz="4" w:space="0" w:color="000000"/>
            </w:tcBorders>
          </w:tcPr>
          <w:p w:rsidR="00792C12" w:rsidRDefault="00AF25E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89" w:name="_Sec1219"/>
      <w:r>
        <w:t>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507618786"/>
      <w:r>
        <w:instrText>Egyéb online szolgáltatások</w:instrText>
      </w:r>
      <w:bookmarkEnd w:id="291"/>
      <w:r>
        <w:instrText>" \l 2</w:instrText>
      </w:r>
      <w:r>
        <w:fldChar w:fldCharType="end"/>
      </w:r>
    </w:p>
    <w:p w:rsidR="00792C12" w:rsidRDefault="00AF25EA">
      <w:pPr>
        <w:pStyle w:val="ProductList-Offering2HeadingNoBorder"/>
        <w:outlineLvl w:val="2"/>
      </w:pPr>
      <w:bookmarkStart w:id="292" w:name="_Sec670"/>
      <w:r>
        <w:t>Bing Térképek</w:t>
      </w:r>
      <w:bookmarkEnd w:id="292"/>
      <w:r>
        <w:fldChar w:fldCharType="begin"/>
      </w:r>
      <w:r>
        <w:instrText xml:space="preserve"> TC "</w:instrText>
      </w:r>
      <w:bookmarkStart w:id="293" w:name="_Toc507618787"/>
      <w:r>
        <w:instrText>Bing Térképek</w:instrText>
      </w:r>
      <w:bookmarkEnd w:id="293"/>
      <w:r>
        <w:instrText>" \l 3</w:instrText>
      </w:r>
      <w:r>
        <w:fldChar w:fldCharType="end"/>
      </w:r>
    </w:p>
    <w:p w:rsidR="00792C12" w:rsidRDefault="00AF25EA">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Számlázható tranzakciók</w:t>
      </w:r>
    </w:p>
    <w:p w:rsidR="00792C12" w:rsidRDefault="00AF25EA">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507618788"/>
      <w:r>
        <w:instrText>Üzleti Alkalmazások Platformja</w:instrText>
      </w:r>
      <w:bookmarkEnd w:id="297"/>
      <w:r>
        <w:instrText>" \l 3</w:instrText>
      </w:r>
      <w:r>
        <w:fldChar w:fldCharType="end"/>
      </w:r>
    </w:p>
    <w:p w:rsidR="00792C12" w:rsidRDefault="00AF25EA">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2B2B2"/>
              <w:right w:val="none" w:sz="4" w:space="0" w:color="6E6E6E"/>
            </w:tcBorders>
          </w:tcPr>
          <w:p w:rsidR="00792C12" w:rsidRDefault="00AF25EA">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2B2B2"/>
              <w:right w:val="none" w:sz="4" w:space="0" w:color="6E6E6E"/>
            </w:tcBorders>
          </w:tcPr>
          <w:p w:rsidR="00792C12" w:rsidRDefault="00AF25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2B2B2"/>
              <w:left w:val="none" w:sz="4" w:space="0" w:color="6E6E6E"/>
              <w:bottom w:val="dashed" w:sz="4" w:space="0" w:color="BFBFBF"/>
              <w:right w:val="none" w:sz="4" w:space="0" w:color="6E6E6E"/>
            </w:tcBorders>
          </w:tcPr>
          <w:p w:rsidR="00792C12" w:rsidRDefault="00AF25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299" w:name="_Sec785"/>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Power BI Report Server – Példányok futtatása</w:t>
      </w:r>
    </w:p>
    <w:p w:rsidR="00792C12" w:rsidRDefault="00AF25EA">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792C12" w:rsidRDefault="00792C12">
      <w:pPr>
        <w:pStyle w:val="ProductList-Body"/>
      </w:pPr>
    </w:p>
    <w:p w:rsidR="00792C12" w:rsidRDefault="00AF25EA">
      <w:pPr>
        <w:pStyle w:val="ProductList-ClauseHeading"/>
        <w:outlineLvl w:val="4"/>
      </w:pPr>
      <w:r>
        <w:t>2.2 Power BI Report Server – Tartalom megosztása</w:t>
      </w:r>
    </w:p>
    <w:p w:rsidR="00792C12" w:rsidRDefault="00AF25EA">
      <w:pPr>
        <w:pStyle w:val="ProductList-Body"/>
      </w:pPr>
      <w:r>
        <w:t xml:space="preserve">Ahhoz, hogy a Power BI Report Server használatával közzétehetők legyenek a megosztott Power BI jelentések, Power BI Pro Felhasználói SL szükséges.  </w:t>
      </w:r>
    </w:p>
    <w:p w:rsidR="00792C12" w:rsidRDefault="00792C12">
      <w:pPr>
        <w:pStyle w:val="ProductList-Body"/>
      </w:pPr>
    </w:p>
    <w:p w:rsidR="00792C12" w:rsidRDefault="00AF25EA">
      <w:pPr>
        <w:pStyle w:val="ProductList-ClauseHeading"/>
        <w:outlineLvl w:val="4"/>
      </w:pPr>
      <w:r>
        <w:t>2.3 SQL Server-technológia</w:t>
      </w:r>
    </w:p>
    <w:p w:rsidR="00792C12" w:rsidRDefault="00AF25EA">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8789"/>
      <w:r>
        <w:instrText>Microsoft Kaizala Pro</w:instrText>
      </w:r>
      <w:bookmarkEnd w:id="301"/>
      <w:r>
        <w:instrText>" \l 3</w:instrText>
      </w:r>
      <w:r>
        <w:fldChar w:fldCharType="end"/>
      </w:r>
    </w:p>
    <w:p w:rsidR="00792C12" w:rsidRDefault="00AF25EA">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792C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C12" w:rsidRDefault="00AF25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520" w:type="dxa"/>
            <w:tcBorders>
              <w:top w:val="none" w:sz="4" w:space="0" w:color="BFBFBF"/>
              <w:left w:val="none" w:sz="4" w:space="0" w:color="000000"/>
              <w:bottom w:val="none" w:sz="4" w:space="0" w:color="7F7F7F"/>
              <w:right w:val="none" w:sz="4" w:space="0" w:color="000000"/>
            </w:tcBorders>
          </w:tcPr>
          <w:p w:rsidR="00792C12" w:rsidRDefault="00AF25EA">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Földrajzi elérhetőség</w:t>
      </w:r>
    </w:p>
    <w:p w:rsidR="00792C12" w:rsidRDefault="00AF25EA">
      <w:pPr>
        <w:pStyle w:val="ProductList-Body"/>
      </w:pPr>
      <w:r>
        <w:t>A Kaizala csak Brazíliában, Indiában, Kenyában és a Fülöp-szigeteken használható.</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8790"/>
      <w:r>
        <w:instrText>Microsoft Cloud App Security</w:instrText>
      </w:r>
      <w:bookmarkEnd w:id="305"/>
      <w:r>
        <w:instrText>" \l 3</w:instrText>
      </w:r>
      <w:r>
        <w:fldChar w:fldCharType="end"/>
      </w:r>
    </w:p>
    <w:p w:rsidR="00792C12" w:rsidRDefault="00AF25EA">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792C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C12" w:rsidRDefault="00AF25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520" w:type="dxa"/>
            <w:tcBorders>
              <w:top w:val="none" w:sz="4" w:space="0" w:color="BFBFBF"/>
              <w:left w:val="none" w:sz="4" w:space="0" w:color="000000"/>
              <w:bottom w:val="dashed" w:sz="4" w:space="0" w:color="7F7F7F"/>
              <w:right w:val="none" w:sz="4" w:space="0" w:color="000000"/>
            </w:tcBorders>
          </w:tcPr>
          <w:p w:rsidR="00792C12" w:rsidRDefault="00AF25E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792C12">
      <w:pPr>
        <w:pStyle w:val="ProductList-Body"/>
      </w:pPr>
    </w:p>
    <w:p w:rsidR="00792C12" w:rsidRDefault="00AF25EA">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308" w:name="_Sec630"/>
      <w:r>
        <w:t>Microsoft Intune</w:t>
      </w:r>
      <w:bookmarkEnd w:id="308"/>
      <w:r>
        <w:fldChar w:fldCharType="begin"/>
      </w:r>
      <w:r>
        <w:instrText xml:space="preserve"> TC "</w:instrText>
      </w:r>
      <w:bookmarkStart w:id="309" w:name="_Toc507618791"/>
      <w:r>
        <w:instrText>Microsoft Intune</w:instrText>
      </w:r>
      <w:bookmarkEnd w:id="309"/>
      <w:r>
        <w:instrText>" \l 3</w:instrText>
      </w:r>
      <w:r>
        <w:fldChar w:fldCharType="end"/>
      </w:r>
    </w:p>
    <w:p w:rsidR="00792C12" w:rsidRDefault="00AF25EA">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792C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2C12" w:rsidRDefault="00AF25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520" w:type="dxa"/>
            <w:tcBorders>
              <w:top w:val="none" w:sz="4" w:space="0" w:color="BFBFBF"/>
              <w:left w:val="none" w:sz="4" w:space="0" w:color="000000"/>
              <w:bottom w:val="dashed" w:sz="4" w:space="0" w:color="7F7F7F"/>
              <w:right w:val="none" w:sz="4" w:space="0" w:color="000000"/>
            </w:tcBorders>
          </w:tcPr>
          <w:p w:rsidR="00792C12" w:rsidRDefault="00AF25EA">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520" w:type="dxa"/>
            <w:tcBorders>
              <w:top w:val="dashed" w:sz="4" w:space="0" w:color="7F7F7F"/>
              <w:left w:val="none" w:sz="4" w:space="0" w:color="6E6E6E"/>
              <w:bottom w:val="dashed" w:sz="4" w:space="0" w:color="7F7F7F"/>
              <w:right w:val="none" w:sz="4" w:space="0" w:color="6E6E6E"/>
            </w:tcBorders>
          </w:tcPr>
          <w:p w:rsidR="00792C12" w:rsidRDefault="00AF25E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520" w:type="dxa"/>
            <w:tcBorders>
              <w:top w:val="dashed" w:sz="4" w:space="0" w:color="7F7F7F"/>
              <w:left w:val="none" w:sz="4" w:space="0" w:color="6E6E6E"/>
              <w:bottom w:val="dashed" w:sz="4" w:space="0" w:color="949494"/>
              <w:right w:val="none" w:sz="4" w:space="0" w:color="6E6E6E"/>
            </w:tcBorders>
          </w:tcPr>
          <w:p w:rsidR="00792C12" w:rsidRDefault="00AF25E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520" w:type="dxa"/>
            <w:tcBorders>
              <w:top w:val="dashed" w:sz="4" w:space="0" w:color="949494"/>
              <w:left w:val="none" w:sz="4" w:space="0" w:color="6E6E6E"/>
              <w:bottom w:val="dashed" w:sz="4" w:space="0" w:color="949494"/>
              <w:right w:val="none" w:sz="4" w:space="0" w:color="6E6E6E"/>
            </w:tcBorders>
          </w:tcPr>
          <w:p w:rsidR="00792C12" w:rsidRDefault="00AF25EA">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520" w:type="dxa"/>
            <w:tcBorders>
              <w:top w:val="dashed" w:sz="4" w:space="0" w:color="949494"/>
              <w:left w:val="none" w:sz="4" w:space="0" w:color="6E6E6E"/>
              <w:bottom w:val="dashed" w:sz="4" w:space="0" w:color="B7B7B7"/>
              <w:right w:val="none" w:sz="4" w:space="0" w:color="6E6E6E"/>
            </w:tcBorders>
          </w:tcPr>
          <w:p w:rsidR="00792C12" w:rsidRDefault="00AF25E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r w:rsidR="00792C12">
        <w:tc>
          <w:tcPr>
            <w:tcW w:w="4520" w:type="dxa"/>
            <w:tcBorders>
              <w:top w:val="dashed" w:sz="4" w:space="0" w:color="B7B7B7"/>
              <w:left w:val="none" w:sz="4" w:space="0" w:color="6E6E6E"/>
              <w:bottom w:val="none" w:sz="4" w:space="0" w:color="BFBFBF"/>
              <w:right w:val="none" w:sz="4" w:space="0" w:color="6E6E6E"/>
            </w:tcBorders>
          </w:tcPr>
          <w:p w:rsidR="00792C12" w:rsidRDefault="00AF25E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792C12" w:rsidRDefault="00792C12">
      <w:pPr>
        <w:pStyle w:val="ProductList-Body"/>
      </w:pPr>
    </w:p>
    <w:p w:rsidR="00792C12" w:rsidRDefault="00AF25EA">
      <w:pPr>
        <w:pStyle w:val="ProductList-ClauseHeading"/>
        <w:outlineLvl w:val="4"/>
      </w:pPr>
      <w:r>
        <w:t>2.1 Microsoft Intune for EDU (Eszköz SL)</w:t>
      </w:r>
    </w:p>
    <w:p w:rsidR="00792C12" w:rsidRDefault="00AF25EA">
      <w:pPr>
        <w:pStyle w:val="ProductList-SubClauseHeading"/>
        <w:outlineLvl w:val="5"/>
      </w:pPr>
      <w:r>
        <w:t>2.1.1 Tartam</w:t>
      </w:r>
    </w:p>
    <w:p w:rsidR="00792C12" w:rsidRDefault="00AF25EA">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792C12" w:rsidRDefault="00792C12">
      <w:pPr>
        <w:pStyle w:val="ProductList-BodyIndented"/>
      </w:pPr>
    </w:p>
    <w:p w:rsidR="00792C12" w:rsidRDefault="00AF25EA">
      <w:pPr>
        <w:pStyle w:val="ProductList-SubClauseHeading"/>
        <w:outlineLvl w:val="5"/>
      </w:pPr>
      <w:r>
        <w:t>2.1.2 Megszüntetés és átrendelés</w:t>
      </w:r>
    </w:p>
    <w:p w:rsidR="00792C12" w:rsidRDefault="00AF25EA">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792C12" w:rsidRDefault="00792C12">
      <w:pPr>
        <w:pStyle w:val="ProductList-BodyIndented"/>
        <w:jc w:val="right"/>
      </w:pPr>
    </w:p>
    <w:tbl>
      <w:tblPr>
        <w:tblStyle w:val="PURTable0"/>
        <w:tblW w:w="0" w:type="dxa"/>
        <w:tblLook w:val="04A0" w:firstRow="1" w:lastRow="0" w:firstColumn="1" w:lastColumn="0" w:noHBand="0" w:noVBand="1"/>
      </w:tblPr>
      <w:tblGrid>
        <w:gridCol w:w="1055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Indented"/>
      </w:pPr>
    </w:p>
    <w:p w:rsidR="00792C12" w:rsidRDefault="00AF25EA">
      <w:pPr>
        <w:pStyle w:val="ProductList-Offering2HeadingNoBorder"/>
        <w:outlineLvl w:val="2"/>
      </w:pPr>
      <w:bookmarkStart w:id="312" w:name="_Sec672"/>
      <w:r>
        <w:t>Microsoft Learning</w:t>
      </w:r>
      <w:bookmarkEnd w:id="312"/>
      <w:r>
        <w:fldChar w:fldCharType="begin"/>
      </w:r>
      <w:r>
        <w:instrText xml:space="preserve"> TC "</w:instrText>
      </w:r>
      <w:bookmarkStart w:id="313" w:name="_Toc507618792"/>
      <w:r>
        <w:instrText>Microsoft Learning</w:instrText>
      </w:r>
      <w:bookmarkEnd w:id="313"/>
      <w:r>
        <w:instrText>" \l 3</w:instrText>
      </w:r>
      <w:r>
        <w:fldChar w:fldCharType="end"/>
      </w:r>
    </w:p>
    <w:p w:rsidR="00792C12" w:rsidRDefault="00AF25EA">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dashed" w:sz="4" w:space="0" w:color="BFBFBF"/>
              <w:right w:val="none" w:sz="4" w:space="0" w:color="6E6E6E"/>
            </w:tcBorders>
          </w:tcPr>
          <w:p w:rsidR="00792C12" w:rsidRDefault="00AF25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dashed" w:sz="4" w:space="0" w:color="BFBFBF"/>
              <w:right w:val="none" w:sz="4" w:space="0" w:color="6E6E6E"/>
            </w:tcBorders>
          </w:tcPr>
          <w:p w:rsidR="00792C12" w:rsidRDefault="00AF25EA">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792C12" w:rsidRDefault="00AF25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4660" w:type="dxa"/>
            <w:tcBorders>
              <w:top w:val="dashed" w:sz="4" w:space="0" w:color="BFBFBF"/>
              <w:left w:val="none" w:sz="4" w:space="0" w:color="6E6E6E"/>
              <w:bottom w:val="none" w:sz="4" w:space="0" w:color="BFBFBF"/>
              <w:right w:val="none" w:sz="4" w:space="0" w:color="6E6E6E"/>
            </w:tcBorders>
          </w:tcPr>
          <w:p w:rsidR="00792C12" w:rsidRDefault="00AF25E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792C12" w:rsidRDefault="00AF25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bl>
    <w:p w:rsidR="00792C12" w:rsidRDefault="00AF25EA">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4"/>
      </w:pPr>
      <w:r>
        <w:t>2.1 Utalványok</w:t>
      </w:r>
    </w:p>
    <w:p w:rsidR="00792C12" w:rsidRDefault="00AF25EA">
      <w:pPr>
        <w:pStyle w:val="ProductList-Body"/>
      </w:pPr>
      <w:r>
        <w:t xml:space="preserve">Utalványokat a vásárláskor kap, és azok a vásárlás napjától számított 12 hónap múlva lejárnak. </w:t>
      </w:r>
    </w:p>
    <w:p w:rsidR="00792C12" w:rsidRDefault="00792C12">
      <w:pPr>
        <w:pStyle w:val="ProductList-Body"/>
      </w:pPr>
    </w:p>
    <w:p w:rsidR="00792C12" w:rsidRDefault="00AF25EA">
      <w:pPr>
        <w:pStyle w:val="ProductList-ClauseHeading"/>
        <w:outlineLvl w:val="4"/>
      </w:pPr>
      <w:r>
        <w:t>2.2 A Microsoft Office Specialist (MOS), a Microsoft Technology Associate (MTA) és a Microsoft Certification Educator (MCE) Minősítő vizsga helylicence</w:t>
      </w:r>
    </w:p>
    <w:p w:rsidR="00792C12" w:rsidRDefault="00AF25EA">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8793"/>
      <w:r>
        <w:instrText>Minecraft: Education Edition</w:instrText>
      </w:r>
      <w:bookmarkEnd w:id="317"/>
      <w:r>
        <w:instrText>" \l 3</w:instrText>
      </w:r>
      <w:r>
        <w:fldChar w:fldCharType="end"/>
      </w:r>
    </w:p>
    <w:p w:rsidR="00792C12" w:rsidRDefault="00AF25EA">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792C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2C12" w:rsidRDefault="00AF25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792C12">
        <w:tc>
          <w:tcPr>
            <w:tcW w:w="4660" w:type="dxa"/>
            <w:tcBorders>
              <w:top w:val="single" w:sz="6" w:space="0" w:color="FFFFFF"/>
              <w:left w:val="none" w:sz="4" w:space="0" w:color="6E6E6E"/>
              <w:bottom w:val="none" w:sz="4" w:space="0" w:color="BFBFBF"/>
              <w:right w:val="none" w:sz="4" w:space="0" w:color="6E6E6E"/>
            </w:tcBorders>
          </w:tcPr>
          <w:p w:rsidR="00792C12" w:rsidRDefault="00AF25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92C12" w:rsidRDefault="00AF25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AF25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2C12" w:rsidRDefault="00792C12">
            <w:pPr>
              <w:pStyle w:val="ProductList-TableBody"/>
              <w:jc w:val="center"/>
            </w:pPr>
          </w:p>
        </w:tc>
      </w:tr>
    </w:tbl>
    <w:p w:rsidR="00792C12" w:rsidRDefault="00AF25EA">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Meghosszabbított Időszakra Jogosító: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Akciók: N/A</w:t>
            </w:r>
          </w:p>
        </w:tc>
      </w:tr>
      <w:tr w:rsidR="00792C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Csökkentésre Jogosító (SCE): N/A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AF25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2C12" w:rsidRDefault="00792C12">
            <w:pPr>
              <w:pStyle w:val="ProductList-TableBody"/>
            </w:pPr>
          </w:p>
        </w:tc>
      </w:tr>
    </w:tbl>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792C12">
      <w:pPr>
        <w:sectPr w:rsidR="00792C12">
          <w:headerReference w:type="default" r:id="rId137"/>
          <w:footerReference w:type="default" r:id="rId138"/>
          <w:type w:val="continuous"/>
          <w:pgSz w:w="12240" w:h="15840" w:code="1"/>
          <w:pgMar w:top="1170" w:right="720" w:bottom="720" w:left="720" w:header="432" w:footer="288" w:gutter="0"/>
          <w:cols w:space="360"/>
        </w:sectPr>
      </w:pPr>
    </w:p>
    <w:p w:rsidR="00792C12" w:rsidRDefault="00AF25EA">
      <w:pPr>
        <w:pStyle w:val="ProductList-SectionHeading"/>
        <w:pageBreakBefore/>
        <w:outlineLvl w:val="0"/>
      </w:pPr>
      <w:bookmarkStart w:id="320" w:name="_Sec549"/>
      <w:bookmarkEnd w:id="206"/>
      <w:r>
        <w:t>Szószedet</w:t>
      </w:r>
      <w:r>
        <w:fldChar w:fldCharType="begin"/>
      </w:r>
      <w:r>
        <w:instrText xml:space="preserve"> TC "</w:instrText>
      </w:r>
      <w:bookmarkStart w:id="321" w:name="_Toc507618794"/>
      <w:r>
        <w:instrText>Szószedet</w:instrText>
      </w:r>
      <w:bookmarkEnd w:id="321"/>
      <w:r>
        <w:instrText>" \l 1</w:instrText>
      </w:r>
      <w:r>
        <w:fldChar w:fldCharType="end"/>
      </w:r>
    </w:p>
    <w:p w:rsidR="00792C12" w:rsidRDefault="00AF25EA">
      <w:pPr>
        <w:pStyle w:val="ProductList-Offering1Heading"/>
        <w:outlineLvl w:val="1"/>
      </w:pPr>
      <w:bookmarkStart w:id="322" w:name="_Sec550"/>
      <w:r>
        <w:t>Attribútumok</w:t>
      </w:r>
      <w:bookmarkEnd w:id="322"/>
      <w:r>
        <w:fldChar w:fldCharType="begin"/>
      </w:r>
      <w:r>
        <w:instrText xml:space="preserve"> TC "</w:instrText>
      </w:r>
      <w:bookmarkStart w:id="323" w:name="_Toc507618795"/>
      <w:r>
        <w:instrText>Attribútumok</w:instrText>
      </w:r>
      <w:bookmarkEnd w:id="323"/>
      <w:r>
        <w:instrText>" \l 2</w:instrText>
      </w:r>
      <w:r>
        <w:fldChar w:fldCharType="end"/>
      </w:r>
    </w:p>
    <w:p w:rsidR="00792C12" w:rsidRDefault="00AF25EA">
      <w:pPr>
        <w:pStyle w:val="ProductList-BodySpaced"/>
      </w:pPr>
      <w:r>
        <w:t>A táblázatban mindegyik Terméktétel részben attribútumok találhatók, amelyek a Termékekre alkalmazandó jogokat vagy feltételeket jelölnek.</w:t>
      </w:r>
    </w:p>
    <w:p w:rsidR="00792C12" w:rsidRDefault="00792C12">
      <w:pPr>
        <w:pStyle w:val="ProductList-BodySpaced"/>
      </w:pPr>
    </w:p>
    <w:p w:rsidR="00792C12" w:rsidRDefault="00AF25E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792C12" w:rsidRDefault="00AF25EA">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792C12" w:rsidRDefault="00AF25EA">
      <w:pPr>
        <w:pStyle w:val="ProductList-BodySpaced"/>
      </w:pPr>
      <w:r>
        <w:rPr>
          <w:b/>
          <w:color w:val="00188F"/>
        </w:rPr>
        <w:t>Ügyfélhozzáférési Követelmény</w:t>
      </w:r>
      <w:r>
        <w:t>: Azt jelzi, hogy egy Kiszolgálótermék felhasználók és eszközök általi eléréséhez szükség van-e CAL licencekre.</w:t>
      </w:r>
    </w:p>
    <w:p w:rsidR="00792C12" w:rsidRDefault="00AF25E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792C12" w:rsidRDefault="00AF25E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792C12" w:rsidRDefault="00AF25E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792C12" w:rsidRDefault="00AF25E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792C12" w:rsidRDefault="00AF25EA">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792C12" w:rsidRDefault="00AF25EA">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792C12" w:rsidRDefault="00AF25E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792C12" w:rsidRDefault="00AF25EA">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792C12" w:rsidRDefault="00AF25EA">
      <w:pPr>
        <w:pStyle w:val="ProductList-BodySpaced"/>
      </w:pPr>
      <w:r>
        <w:rPr>
          <w:b/>
          <w:color w:val="00188F"/>
        </w:rPr>
        <w:t>Licencfeltételek</w:t>
      </w:r>
      <w:r>
        <w:t>: Egy Termék telepítését és használatát szabályozó feltételek és kikötések.</w:t>
      </w:r>
    </w:p>
    <w:p w:rsidR="00792C12" w:rsidRDefault="00AF25E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792C12" w:rsidRDefault="00AF25EA">
      <w:pPr>
        <w:pStyle w:val="ProductList-BodySpaced"/>
      </w:pPr>
      <w:r>
        <w:rPr>
          <w:b/>
          <w:color w:val="00188F"/>
        </w:rPr>
        <w:t>Előfeltétel</w:t>
      </w:r>
      <w:r>
        <w:t>: Azt jelzi, hogy bizonyos további feltételeknek kell teljesülniük a Termékre vonatkozó Licencek megvásárlásához.</w:t>
      </w:r>
    </w:p>
    <w:p w:rsidR="00792C12" w:rsidRDefault="00AF25E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792C12" w:rsidRDefault="00AF25EA">
      <w:pPr>
        <w:pStyle w:val="ProductList-BodySpaced"/>
      </w:pPr>
      <w:r>
        <w:rPr>
          <w:b/>
          <w:color w:val="00188F"/>
        </w:rPr>
        <w:t>Korábbi verzió</w:t>
      </w:r>
      <w:r>
        <w:t>: A Termék korábbi verziói és azok Elérhetőségének Dátuma.</w:t>
      </w:r>
    </w:p>
    <w:p w:rsidR="00792C12" w:rsidRDefault="00AF25E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792C12" w:rsidRDefault="00AF25EA">
      <w:pPr>
        <w:pStyle w:val="ProductList-BodySpaced"/>
      </w:pPr>
      <w:r>
        <w:rPr>
          <w:b/>
          <w:color w:val="00188F"/>
        </w:rPr>
        <w:t>Online Előfizetési Program (OSP)</w:t>
      </w:r>
      <w:r>
        <w:t>: A Termék Online Előfizetési program keretében érhető el.</w:t>
      </w:r>
    </w:p>
    <w:p w:rsidR="00792C12" w:rsidRDefault="00AF25E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792C12" w:rsidRDefault="00AF25E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792C12" w:rsidRDefault="00AF25E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792C12" w:rsidRDefault="00AF25E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792C12" w:rsidRDefault="00AF25E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792C12" w:rsidRDefault="00AF25E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792C12" w:rsidRDefault="00AF25E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792C12" w:rsidRDefault="00AF25EA">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792C12" w:rsidRDefault="00AF25EA">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792C12" w:rsidRDefault="00AF25E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792C12" w:rsidRDefault="00AF25EA">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792C12" w:rsidRDefault="00AF25E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792C12" w:rsidRDefault="00AF25EA">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792C12" w:rsidRDefault="00AF25E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792C12" w:rsidRDefault="00792C12">
      <w:pPr>
        <w:pStyle w:val="ProductList-BodySpaced"/>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Spaced"/>
      </w:pPr>
    </w:p>
    <w:p w:rsidR="00792C12" w:rsidRDefault="00AF25EA">
      <w:pPr>
        <w:pStyle w:val="ProductList-Offering1Heading"/>
        <w:outlineLvl w:val="1"/>
      </w:pPr>
      <w:bookmarkStart w:id="324" w:name="_Sec551"/>
      <w:r>
        <w:t>Cellabeli értékek</w:t>
      </w:r>
      <w:bookmarkEnd w:id="324"/>
      <w:r>
        <w:fldChar w:fldCharType="begin"/>
      </w:r>
      <w:r>
        <w:instrText xml:space="preserve"> TC "</w:instrText>
      </w:r>
      <w:bookmarkStart w:id="325" w:name="_Toc507618796"/>
      <w:r>
        <w:instrText>Cellabeli értékek</w:instrText>
      </w:r>
      <w:bookmarkEnd w:id="325"/>
      <w:r>
        <w:instrText>" \l 2</w:instrText>
      </w:r>
      <w:r>
        <w:fldChar w:fldCharType="end"/>
      </w:r>
    </w:p>
    <w:p w:rsidR="00792C12" w:rsidRDefault="00AF25E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792C12" w:rsidRDefault="00792C12">
      <w:pPr>
        <w:pStyle w:val="ProductList-BodySpaced"/>
      </w:pPr>
    </w:p>
    <w:p w:rsidR="00792C12" w:rsidRDefault="00AF25EA">
      <w:pPr>
        <w:pStyle w:val="ProductList-BodySpaced"/>
      </w:pPr>
      <w:r>
        <w:rPr>
          <w:b/>
          <w:color w:val="00188F"/>
        </w:rPr>
        <w:t>A</w:t>
      </w:r>
      <w:r>
        <w:t xml:space="preserve">= </w:t>
      </w:r>
      <w:r>
        <w:rPr>
          <w:color w:val="00188F"/>
        </w:rPr>
        <w:t>További Termék</w:t>
      </w:r>
      <w:r>
        <w:t>: A Termék További Termékként vásárolható meg.</w:t>
      </w:r>
    </w:p>
    <w:p w:rsidR="00792C12" w:rsidRDefault="00AF25EA">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792C12" w:rsidRDefault="00AF25E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792C12" w:rsidRDefault="00AF25EA">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792C12" w:rsidRDefault="00AF25EA">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792C12" w:rsidRDefault="00AF25EA">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792C12" w:rsidRDefault="00AF25E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792C12" w:rsidRDefault="00AF25EA">
      <w:pPr>
        <w:pStyle w:val="ProductList-BodySpaced"/>
      </w:pPr>
      <w:r>
        <w:rPr>
          <w:b/>
          <w:color w:val="00188F"/>
        </w:rPr>
        <w:t>OW</w:t>
      </w:r>
      <w:r>
        <w:t xml:space="preserve"> = </w:t>
      </w:r>
      <w:r>
        <w:rPr>
          <w:color w:val="00188F"/>
        </w:rPr>
        <w:t>Szervezetre Kiterjedő</w:t>
      </w:r>
      <w:r>
        <w:t>: A Szervezetre Kiterjedő lehetőség esetén érhető el.</w:t>
      </w:r>
    </w:p>
    <w:p w:rsidR="00792C12" w:rsidRDefault="00AF25E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792C12" w:rsidRDefault="00AF25EA">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792C12" w:rsidRDefault="00AF25E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792C12" w:rsidRDefault="00AF25E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792C12" w:rsidRDefault="00AF25E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792C12" w:rsidRDefault="00AF25EA">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792C12" w:rsidRDefault="00792C12">
      <w:pPr>
        <w:pStyle w:val="ProductList-BodySpaced"/>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Spaced"/>
      </w:pPr>
    </w:p>
    <w:p w:rsidR="00792C12" w:rsidRDefault="00AF25EA">
      <w:pPr>
        <w:pStyle w:val="ProductList-Offering1Heading"/>
        <w:outlineLvl w:val="1"/>
      </w:pPr>
      <w:bookmarkStart w:id="326" w:name="_Sec552"/>
      <w:r>
        <w:t>Oszlopfejlécek</w:t>
      </w:r>
      <w:bookmarkEnd w:id="326"/>
      <w:r>
        <w:fldChar w:fldCharType="begin"/>
      </w:r>
      <w:r>
        <w:instrText xml:space="preserve"> TC "</w:instrText>
      </w:r>
      <w:bookmarkStart w:id="327" w:name="_Toc507618797"/>
      <w:r>
        <w:instrText>Oszlopfejlécek</w:instrText>
      </w:r>
      <w:bookmarkEnd w:id="327"/>
      <w:r>
        <w:instrText>" \l 2</w:instrText>
      </w:r>
      <w:r>
        <w:fldChar w:fldCharType="end"/>
      </w:r>
    </w:p>
    <w:p w:rsidR="00792C12" w:rsidRDefault="00AF25E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792C12" w:rsidRDefault="00792C12">
      <w:pPr>
        <w:pStyle w:val="ProductList-BodySpaced"/>
      </w:pPr>
    </w:p>
    <w:p w:rsidR="00792C12" w:rsidRDefault="00AF25EA">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792C12" w:rsidRDefault="00AF25EA">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792C12" w:rsidRDefault="00AF25E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792C12" w:rsidRDefault="00AF25E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792C12" w:rsidRDefault="00AF25E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792C12" w:rsidRDefault="00AF25E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792C12" w:rsidRDefault="00AF25EA">
      <w:pPr>
        <w:pStyle w:val="ProductList-BodySpaced"/>
      </w:pPr>
      <w:r>
        <w:rPr>
          <w:b/>
          <w:color w:val="00188F"/>
        </w:rPr>
        <w:t>MPSA</w:t>
      </w:r>
      <w:r>
        <w:t xml:space="preserve"> = </w:t>
      </w:r>
      <w:r>
        <w:rPr>
          <w:color w:val="00188F"/>
        </w:rPr>
        <w:t>Microsoft Termékek és Szolgáltatások Szerződés</w:t>
      </w:r>
      <w:r>
        <w:t>.</w:t>
      </w:r>
    </w:p>
    <w:p w:rsidR="00792C12" w:rsidRDefault="00AF25E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792C12" w:rsidRDefault="00AF25EA">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792C12" w:rsidRDefault="00AF25EA">
      <w:pPr>
        <w:pStyle w:val="ProductList-BodySpaced"/>
      </w:pPr>
      <w:r>
        <w:rPr>
          <w:b/>
          <w:color w:val="00188F"/>
        </w:rPr>
        <w:t xml:space="preserve">OVS-ES </w:t>
      </w:r>
      <w:r>
        <w:t xml:space="preserve"> = </w:t>
      </w:r>
      <w:r>
        <w:rPr>
          <w:color w:val="00188F"/>
        </w:rPr>
        <w:t>Open Value Subscription – Education Solutions</w:t>
      </w:r>
      <w:r>
        <w:t>.</w:t>
      </w:r>
    </w:p>
    <w:p w:rsidR="00792C12" w:rsidRDefault="00AF25E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792C12" w:rsidRDefault="00AF25E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792C12" w:rsidRDefault="00AF25E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792C12" w:rsidRDefault="00792C12">
      <w:pPr>
        <w:pStyle w:val="ProductList-BodySpaced"/>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Spaced"/>
      </w:pPr>
    </w:p>
    <w:p w:rsidR="00792C12" w:rsidRDefault="00AF25EA">
      <w:pPr>
        <w:pStyle w:val="ProductList-Offering1Heading"/>
        <w:outlineLvl w:val="1"/>
      </w:pPr>
      <w:bookmarkStart w:id="328" w:name="_Sec553"/>
      <w:r>
        <w:t>Fogalommeghatározások</w:t>
      </w:r>
      <w:bookmarkEnd w:id="328"/>
      <w:r>
        <w:fldChar w:fldCharType="begin"/>
      </w:r>
      <w:r>
        <w:instrText xml:space="preserve"> TC "</w:instrText>
      </w:r>
      <w:bookmarkStart w:id="329" w:name="_Toc507618798"/>
      <w:r>
        <w:instrText>Fogalommeghatározások</w:instrText>
      </w:r>
      <w:bookmarkEnd w:id="329"/>
      <w:r>
        <w:instrText>" \l 2</w:instrText>
      </w:r>
      <w:r>
        <w:fldChar w:fldCharType="end"/>
      </w:r>
    </w:p>
    <w:p w:rsidR="00792C12" w:rsidRDefault="00AF25E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792C12" w:rsidRDefault="00AF25EA">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792C12" w:rsidRDefault="00AF25E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792C12" w:rsidRDefault="00AF25E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792C12" w:rsidRDefault="00AF25E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792C12" w:rsidRDefault="00AF25EA">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792C12" w:rsidRDefault="00AF25EA">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792C12" w:rsidRDefault="00AF25E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792C12" w:rsidRDefault="00AF25E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792C12" w:rsidRDefault="00AF25E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792C12" w:rsidRDefault="00AF25E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792C12" w:rsidRDefault="00AF25E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792C12" w:rsidRDefault="00AF25E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792C12" w:rsidRDefault="00AF25EA">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792C12" w:rsidRDefault="00AF25E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792C12" w:rsidRDefault="00AF25E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792C12" w:rsidRDefault="00AF25E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792C12" w:rsidRDefault="00AF25EA">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792C12" w:rsidRDefault="00AF25EA">
      <w:pPr>
        <w:pStyle w:val="ProductList-BodySpaced"/>
      </w:pPr>
      <w:r>
        <w:t>A</w:t>
      </w:r>
      <w:r>
        <w:rPr>
          <w:b/>
          <w:color w:val="00188F"/>
        </w:rPr>
        <w:t xml:space="preserve">Licenc </w:t>
      </w:r>
      <w:r>
        <w:t>annak joga, hogy valamely Terméket letöltsenek, telepítsenek, elérjenek és használjanak.</w:t>
      </w:r>
    </w:p>
    <w:p w:rsidR="00792C12" w:rsidRDefault="00AF25EA">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792C12" w:rsidRDefault="00AF25EA">
      <w:pPr>
        <w:pStyle w:val="ProductList-BodySpaced"/>
      </w:pPr>
      <w:r>
        <w:t>A</w:t>
      </w:r>
      <w:r>
        <w:rPr>
          <w:b/>
          <w:color w:val="00188F"/>
        </w:rPr>
        <w:t xml:space="preserve">Licencáthelyezhetőség Frissítési Garancián Keresztül Partner </w:t>
      </w:r>
      <w:r>
        <w:t xml:space="preserve">a </w:t>
      </w:r>
      <w:hyperlink r:id="rId139">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792C12" w:rsidRDefault="00AF25E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792C12" w:rsidRDefault="00AF25E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792C12" w:rsidRDefault="00AF25E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792C12" w:rsidRDefault="00AF25E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792C12" w:rsidRDefault="00AF25E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792C12" w:rsidRDefault="00AF25E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792C12" w:rsidRDefault="00AF25E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792C12" w:rsidRDefault="00AF25E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792C12" w:rsidRDefault="00AF25EA">
      <w:pPr>
        <w:pStyle w:val="ProductList-BodySpaced"/>
      </w:pPr>
      <w:r>
        <w:t>A</w:t>
      </w:r>
      <w:r>
        <w:rPr>
          <w:b/>
          <w:color w:val="00188F"/>
        </w:rPr>
        <w:t xml:space="preserve">Fizikai Processzor </w:t>
      </w:r>
      <w:r>
        <w:t>egy fizikai hardverrendszerben található processzor.</w:t>
      </w:r>
    </w:p>
    <w:p w:rsidR="00792C12" w:rsidRDefault="00AF25E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792C12" w:rsidRDefault="00AF25E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792C12" w:rsidRDefault="00AF25E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792C12" w:rsidRDefault="00AF25E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792C12" w:rsidRDefault="00AF25E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792C12" w:rsidRDefault="00AF25EA">
      <w:pPr>
        <w:pStyle w:val="ProductList-BodySpaced"/>
      </w:pPr>
      <w:r>
        <w:t>A</w:t>
      </w:r>
      <w:r>
        <w:rPr>
          <w:b/>
          <w:color w:val="00188F"/>
        </w:rPr>
        <w:t>Kiszolgáló</w:t>
      </w:r>
      <w:r>
        <w:t xml:space="preserve"> kiszolgálószoftver futtatására alkalmas fizikai hardverrendszer.</w:t>
      </w:r>
    </w:p>
    <w:p w:rsidR="00792C12" w:rsidRDefault="00AF25E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792C12" w:rsidRDefault="00AF25E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792C12" w:rsidRDefault="00AF25EA">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792C12" w:rsidRDefault="00AF25EA">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792C12" w:rsidRDefault="00AF25E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792C12" w:rsidRDefault="00AF25E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792C12" w:rsidRDefault="00AF25E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792C12" w:rsidRDefault="00AF25EA">
      <w:pPr>
        <w:pStyle w:val="ProductList-BodySpaced"/>
      </w:pPr>
      <w:r>
        <w:t>Az internetes webes megoldások szoftverei az alábbiakat futtathatják:</w:t>
      </w:r>
    </w:p>
    <w:p w:rsidR="00792C12" w:rsidRDefault="00AF25EA" w:rsidP="00AF25EA">
      <w:pPr>
        <w:pStyle w:val="ProductList-Bullet"/>
        <w:numPr>
          <w:ilvl w:val="0"/>
          <w:numId w:val="41"/>
        </w:numPr>
      </w:pPr>
      <w:r>
        <w:t xml:space="preserve">webkiszolgálói szoftver (például a Microsoft Internet Information Services összetevő) és felügyeleti vagy biztonsági ügynökök (például a System Center Operations Manager ügynök); </w:t>
      </w:r>
    </w:p>
    <w:p w:rsidR="00792C12" w:rsidRDefault="00AF25EA" w:rsidP="00AF25EA">
      <w:pPr>
        <w:pStyle w:val="ProductList-Bullet"/>
        <w:numPr>
          <w:ilvl w:val="0"/>
          <w:numId w:val="41"/>
        </w:numPr>
      </w:pPr>
      <w:r>
        <w:t xml:space="preserve">adatbázismotor-szoftver (például a Microsoft SQL Server), kizárólag Internetes webes megoldások támogatására; valamint </w:t>
      </w:r>
    </w:p>
    <w:p w:rsidR="00792C12" w:rsidRDefault="00AF25EA" w:rsidP="00AF25EA">
      <w:pPr>
        <w:pStyle w:val="ProductList-Bullet"/>
        <w:numPr>
          <w:ilvl w:val="0"/>
          <w:numId w:val="41"/>
        </w:numPr>
      </w:pPr>
      <w:r>
        <w:t>a tartománynév-szolgáltatás (DNS) futtatására használhatja, hogy biztosítsa az internetes nevek IP-címekké való feloldását mindaddig, amíg nem ez az adott szoftverpéldány elsődleges funkciója.</w:t>
      </w:r>
    </w:p>
    <w:p w:rsidR="00792C12" w:rsidRDefault="00AF25EA">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792C12" w:rsidRDefault="00AF25E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792C12" w:rsidRDefault="00AF25E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792C12" w:rsidRDefault="00792C12">
      <w:pPr>
        <w:pStyle w:val="ProductList-BodySpaced"/>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Spaced"/>
      </w:pPr>
    </w:p>
    <w:p w:rsidR="00792C12" w:rsidRDefault="00792C12">
      <w:pPr>
        <w:sectPr w:rsidR="00792C12">
          <w:headerReference w:type="default" r:id="rId140"/>
          <w:footerReference w:type="default" r:id="rId141"/>
          <w:type w:val="continuous"/>
          <w:pgSz w:w="12240" w:h="15840" w:code="1"/>
          <w:pgMar w:top="1170" w:right="720" w:bottom="720" w:left="720" w:header="432" w:footer="288" w:gutter="0"/>
          <w:cols w:space="360"/>
        </w:sectPr>
      </w:pPr>
    </w:p>
    <w:p w:rsidR="00792C12" w:rsidRDefault="00AF25EA">
      <w:pPr>
        <w:pStyle w:val="ProductList-SectionHeading"/>
        <w:pageBreakBefore/>
        <w:outlineLvl w:val="0"/>
      </w:pPr>
      <w:bookmarkStart w:id="330" w:name="_Sec591"/>
      <w:bookmarkEnd w:id="320"/>
      <w:r>
        <w:t>A függelék – CAL Licenccel/Felügyeleti Licenccel Egyenértékű Licencek</w:t>
      </w:r>
      <w:r>
        <w:fldChar w:fldCharType="begin"/>
      </w:r>
      <w:r>
        <w:instrText xml:space="preserve"> TC "</w:instrText>
      </w:r>
      <w:bookmarkStart w:id="331" w:name="_Toc507618799"/>
      <w:r>
        <w:instrText>A függelék – CAL Licenccel/Felügyeleti Licenccel Egyenértékű Licencek</w:instrText>
      </w:r>
      <w:bookmarkEnd w:id="331"/>
      <w:r>
        <w:instrText>" \l 1</w:instrText>
      </w:r>
      <w:r>
        <w:fldChar w:fldCharType="end"/>
      </w:r>
    </w:p>
    <w:p w:rsidR="00792C12" w:rsidRDefault="00AF25E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792C12" w:rsidRDefault="00792C12">
      <w:pPr>
        <w:pStyle w:val="ProductList-Body"/>
      </w:pPr>
    </w:p>
    <w:tbl>
      <w:tblPr>
        <w:tblStyle w:val="PURTable"/>
        <w:tblW w:w="0" w:type="dxa"/>
        <w:tblLook w:val="04A0" w:firstRow="1" w:lastRow="0" w:firstColumn="1" w:lastColumn="0" w:noHBand="0" w:noVBand="1"/>
      </w:tblPr>
      <w:tblGrid>
        <w:gridCol w:w="872"/>
        <w:gridCol w:w="300"/>
        <w:gridCol w:w="359"/>
        <w:gridCol w:w="277"/>
        <w:gridCol w:w="359"/>
        <w:gridCol w:w="518"/>
        <w:gridCol w:w="443"/>
        <w:gridCol w:w="449"/>
        <w:gridCol w:w="454"/>
        <w:gridCol w:w="443"/>
        <w:gridCol w:w="518"/>
        <w:gridCol w:w="443"/>
        <w:gridCol w:w="449"/>
        <w:gridCol w:w="454"/>
        <w:gridCol w:w="443"/>
        <w:gridCol w:w="309"/>
        <w:gridCol w:w="356"/>
        <w:gridCol w:w="552"/>
        <w:gridCol w:w="252"/>
        <w:gridCol w:w="252"/>
        <w:gridCol w:w="608"/>
        <w:gridCol w:w="343"/>
        <w:gridCol w:w="291"/>
        <w:gridCol w:w="340"/>
        <w:gridCol w:w="314"/>
        <w:gridCol w:w="518"/>
      </w:tblGrid>
      <w:tr w:rsidR="00792C1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92C12" w:rsidRDefault="00792C1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2C12" w:rsidRDefault="00AF25EA">
            <w:pPr>
              <w:pStyle w:val="ProductList-TableBody"/>
              <w:jc w:val="center"/>
            </w:pPr>
            <w:r>
              <w:rPr>
                <w:color w:val="FFFFFF"/>
              </w:rPr>
              <w:t>Dynamics 365 Enterprise</w:t>
            </w:r>
          </w:p>
        </w:tc>
      </w:tr>
      <w:tr w:rsidR="00792C12">
        <w:tc>
          <w:tcPr>
            <w:tcW w:w="240" w:type="dxa"/>
            <w:tcBorders>
              <w:top w:val="none" w:sz="4" w:space="0" w:color="BFBFBF"/>
              <w:left w:val="none" w:sz="24" w:space="0" w:color="808080"/>
              <w:bottom w:val="single" w:sz="4" w:space="0" w:color="FFFFFF"/>
              <w:right w:val="single" w:sz="6" w:space="0" w:color="FFFFFF"/>
            </w:tcBorders>
          </w:tcPr>
          <w:p w:rsidR="00792C12" w:rsidRDefault="00AF25EA">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792C1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2C12" w:rsidRDefault="00AF25EA">
            <w:pPr>
              <w:pStyle w:val="ProductList-TableBody"/>
              <w:jc w:val="center"/>
            </w:pPr>
            <w:r>
              <w:rPr>
                <w:color w:val="FFFFFF"/>
              </w:rPr>
              <w:t>Csomag</w:t>
            </w: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793">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793">
              <w:r w:rsidR="00AF25E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793">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793">
              <w:r w:rsidR="00AF25E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798">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798">
              <w:r w:rsidR="00AF25E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798">
              <w:r w:rsidR="00AF25EA">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799">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799">
              <w:r w:rsidR="00AF25EA">
                <w:rPr>
                  <w:color w:val="00467F"/>
                  <w:u w:val="single"/>
                </w:rPr>
                <w:t>Kiegészítő</w:t>
              </w:r>
            </w:hyperlink>
            <w:r w:rsidR="00AF25E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799">
              <w:r w:rsidR="00AF25EA">
                <w:rPr>
                  <w:color w:val="00467F"/>
                  <w:u w:val="single"/>
                </w:rPr>
                <w:t>Kiegészítő</w:t>
              </w:r>
            </w:hyperlink>
            <w:r w:rsidR="00AF25E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800">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800">
              <w:r w:rsidR="00AF25E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807">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807">
              <w:r w:rsidR="00AF25EA">
                <w:rPr>
                  <w:color w:val="00467F"/>
                  <w:u w:val="single"/>
                </w:rPr>
                <w:t>Kiegészítő</w:t>
              </w:r>
            </w:hyperlink>
            <w:r w:rsidR="00AF25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807">
              <w:r w:rsidR="00AF25EA">
                <w:rPr>
                  <w:color w:val="00467F"/>
                  <w:u w:val="single"/>
                </w:rPr>
                <w:t>Kiegészítő</w:t>
              </w:r>
            </w:hyperlink>
            <w:r w:rsidR="00AF25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single" w:sz="4" w:space="0" w:color="FFFFFF"/>
              <w:right w:val="single" w:sz="6" w:space="0" w:color="FFFFFF"/>
            </w:tcBorders>
          </w:tcPr>
          <w:p w:rsidR="00792C12" w:rsidRDefault="00AF25E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807">
              <w:r w:rsidR="00AF25E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807">
              <w:r w:rsidR="00AF25EA">
                <w:rPr>
                  <w:color w:val="00467F"/>
                  <w:u w:val="single"/>
                </w:rPr>
                <w:t>Kiegészítő</w:t>
              </w:r>
            </w:hyperlink>
            <w:r w:rsidR="00AF25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tcBorders>
              <w:top w:val="dashed" w:sz="4" w:space="0" w:color="BFBFBF"/>
              <w:left w:val="none" w:sz="24" w:space="0" w:color="808080"/>
              <w:bottom w:val="single" w:sz="4" w:space="0" w:color="FFFFFF"/>
              <w:right w:val="single" w:sz="6" w:space="0" w:color="FFFFFF"/>
            </w:tcBorders>
          </w:tcPr>
          <w:p w:rsidR="00792C12" w:rsidRDefault="00086AC2">
            <w:pPr>
              <w:pStyle w:val="ProductList-TableBody"/>
            </w:pPr>
            <w:hyperlink w:anchor="_Sec807">
              <w:r w:rsidR="00AF25EA">
                <w:rPr>
                  <w:color w:val="00467F"/>
                  <w:u w:val="single"/>
                </w:rPr>
                <w:t>Kiegészítő</w:t>
              </w:r>
            </w:hyperlink>
            <w:r w:rsidR="00AF25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none" w:sz="24" w:space="0" w:color="808080"/>
              <w:right w:val="single" w:sz="6" w:space="0" w:color="FFFFFF"/>
            </w:tcBorders>
          </w:tcPr>
          <w:p w:rsidR="00792C12" w:rsidRDefault="00AF25E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none" w:sz="24" w:space="0" w:color="808080"/>
              <w:left w:val="none" w:sz="24" w:space="0" w:color="808080"/>
              <w:bottom w:val="single" w:sz="4" w:space="0" w:color="FFFFFF"/>
              <w:right w:val="single" w:sz="6" w:space="0" w:color="FFFFFF"/>
            </w:tcBorders>
          </w:tcPr>
          <w:p w:rsidR="00792C12" w:rsidRDefault="00086AC2">
            <w:pPr>
              <w:pStyle w:val="ProductList-TableBody"/>
            </w:pPr>
            <w:hyperlink w:anchor="_Sec801">
              <w:r w:rsidR="00AF25EA">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6"/>
            <w:tcBorders>
              <w:top w:val="single" w:sz="4" w:space="0" w:color="FFFFFF"/>
              <w:left w:val="single" w:sz="6" w:space="0" w:color="FFFFFF"/>
              <w:bottom w:val="none" w:sz="24" w:space="0" w:color="808080"/>
              <w:right w:val="single" w:sz="6" w:space="0" w:color="FFFFFF"/>
            </w:tcBorders>
          </w:tcPr>
          <w:p w:rsidR="00792C12" w:rsidRDefault="00AF25E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2C12" w:rsidRDefault="00792C12">
            <w:pPr>
              <w:pStyle w:val="ProductList-TableBody"/>
            </w:pPr>
          </w:p>
        </w:tc>
      </w:tr>
      <w:tr w:rsidR="00792C12">
        <w:tc>
          <w:tcPr>
            <w:tcW w:w="240" w:type="dxa"/>
            <w:tcBorders>
              <w:top w:val="none" w:sz="24" w:space="0" w:color="808080"/>
              <w:left w:val="none" w:sz="24" w:space="0" w:color="808080"/>
              <w:bottom w:val="none" w:sz="4" w:space="0" w:color="6E6E6E"/>
              <w:right w:val="single" w:sz="6" w:space="0" w:color="FFFFFF"/>
            </w:tcBorders>
          </w:tcPr>
          <w:p w:rsidR="00792C12" w:rsidRDefault="00086AC2">
            <w:pPr>
              <w:pStyle w:val="ProductList-TableBody"/>
            </w:pPr>
            <w:hyperlink w:anchor="_Sec802">
              <w:r w:rsidR="00AF25EA">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r>
      <w:tr w:rsidR="00792C12">
        <w:tc>
          <w:tcPr>
            <w:tcW w:w="240" w:type="dxa"/>
            <w:gridSpan w:val="15"/>
            <w:tcBorders>
              <w:top w:val="none" w:sz="4" w:space="0" w:color="6E6E6E"/>
              <w:left w:val="none" w:sz="24" w:space="0" w:color="808080"/>
              <w:bottom w:val="none" w:sz="4" w:space="0" w:color="BFBFBF"/>
              <w:right w:val="single" w:sz="6" w:space="0" w:color="FFFFFF"/>
            </w:tcBorders>
          </w:tcPr>
          <w:p w:rsidR="00792C12" w:rsidRDefault="00AF25EA">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2C12" w:rsidRDefault="00792C12">
            <w:pPr>
              <w:pStyle w:val="ProductList-TableBody"/>
              <w:jc w:val="center"/>
            </w:pPr>
          </w:p>
        </w:tc>
      </w:tr>
      <w:tr w:rsidR="00792C12">
        <w:tc>
          <w:tcPr>
            <w:tcW w:w="240" w:type="dxa"/>
            <w:tcBorders>
              <w:top w:val="none" w:sz="4" w:space="0" w:color="BFBFBF"/>
              <w:left w:val="none" w:sz="24" w:space="0" w:color="808080"/>
              <w:bottom w:val="dashed" w:sz="4" w:space="0" w:color="BFBFBF"/>
              <w:right w:val="single" w:sz="6" w:space="0" w:color="FFFFFF"/>
            </w:tcBorders>
          </w:tcPr>
          <w:p w:rsidR="00792C12" w:rsidRDefault="00086AC2">
            <w:pPr>
              <w:pStyle w:val="ProductList-TableBody"/>
            </w:pPr>
            <w:hyperlink w:anchor="_Sec790">
              <w:r w:rsidR="00AF25EA">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r>
      <w:tr w:rsidR="00792C12">
        <w:tc>
          <w:tcPr>
            <w:tcW w:w="240" w:type="dxa"/>
            <w:tcBorders>
              <w:top w:val="dashed" w:sz="4" w:space="0" w:color="BFBFBF"/>
              <w:left w:val="none" w:sz="24" w:space="0" w:color="808080"/>
              <w:bottom w:val="none" w:sz="4" w:space="0" w:color="6E6E6E"/>
              <w:right w:val="single" w:sz="6" w:space="0" w:color="FFFFFF"/>
            </w:tcBorders>
          </w:tcPr>
          <w:p w:rsidR="00792C12" w:rsidRDefault="00086AC2">
            <w:pPr>
              <w:pStyle w:val="ProductList-TableBody"/>
            </w:pPr>
            <w:hyperlink w:anchor="_Sec790">
              <w:r w:rsidR="00AF25EA">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r>
      <w:tr w:rsidR="00792C12">
        <w:tc>
          <w:tcPr>
            <w:tcW w:w="240" w:type="dxa"/>
            <w:gridSpan w:val="15"/>
            <w:tcBorders>
              <w:top w:val="none" w:sz="4" w:space="0" w:color="6E6E6E"/>
              <w:left w:val="none" w:sz="24" w:space="0" w:color="808080"/>
              <w:bottom w:val="none" w:sz="4" w:space="0" w:color="6E6E6E"/>
              <w:right w:val="single" w:sz="6" w:space="0" w:color="FFFFFF"/>
            </w:tcBorders>
          </w:tcPr>
          <w:p w:rsidR="00792C12" w:rsidRDefault="00AF25EA">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2C12" w:rsidRDefault="00792C12">
            <w:pPr>
              <w:pStyle w:val="ProductList-TableBody"/>
              <w:jc w:val="center"/>
            </w:pPr>
          </w:p>
        </w:tc>
      </w:tr>
      <w:tr w:rsidR="00792C12">
        <w:tc>
          <w:tcPr>
            <w:tcW w:w="240" w:type="dxa"/>
            <w:tcBorders>
              <w:top w:val="none" w:sz="4" w:space="0" w:color="6E6E6E"/>
              <w:left w:val="none" w:sz="24" w:space="0" w:color="808080"/>
              <w:bottom w:val="none" w:sz="4" w:space="0" w:color="6E6E6E"/>
              <w:right w:val="single" w:sz="6" w:space="0" w:color="FFFFFF"/>
            </w:tcBorders>
          </w:tcPr>
          <w:p w:rsidR="00792C12" w:rsidRDefault="00086AC2">
            <w:pPr>
              <w:pStyle w:val="ProductList-TableBody"/>
            </w:pPr>
            <w:hyperlink w:anchor="_Sec790">
              <w:r w:rsidR="00AF25EA">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2C12" w:rsidRDefault="00792C12">
            <w:pPr>
              <w:pStyle w:val="ProductList-TableBody"/>
              <w:jc w:val="center"/>
            </w:pPr>
          </w:p>
        </w:tc>
      </w:tr>
    </w:tbl>
    <w:p w:rsidR="00792C12" w:rsidRDefault="00AF25EA">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 programban licencelt felhasználók nem elégítik ki az ebben a táblázatban felsorolt Termékekhez való hozzáféréshez (vagy a felügyeletükhöz) szükséges Licenckövetelményeket. Az érvényes Frissítési Garancia fedezettel rendelkező Core CAL és Nagyvállalati CAL Csomag licencek a System Center Endpoint Protection 1606 termékkel egyenértékű jogokat biztosítanak. Az érvényes Frissítési Garanciával rendelkező Nagyvállalati CAL Csomag licencek az Adatveszteség-megelőzés és az Exchange Online Védelmi szolgáltatás termékkel egyenértékű jogokat biztosítanak.</w:t>
      </w:r>
    </w:p>
    <w:p w:rsidR="00792C12" w:rsidRDefault="00AF25EA">
      <w:pPr>
        <w:pStyle w:val="ProductList-SectionHeading"/>
        <w:pageBreakBefore/>
        <w:outlineLvl w:val="0"/>
      </w:pPr>
      <w:bookmarkStart w:id="332" w:name="_Sec564"/>
      <w:bookmarkEnd w:id="330"/>
      <w:r>
        <w:t>B függelék – Frissítési Garancia</w:t>
      </w:r>
      <w:r>
        <w:fldChar w:fldCharType="begin"/>
      </w:r>
      <w:r>
        <w:instrText xml:space="preserve"> TC "</w:instrText>
      </w:r>
      <w:bookmarkStart w:id="333" w:name="_Toc507618800"/>
      <w:r>
        <w:instrText>B függelék – Frissítési Garancia</w:instrText>
      </w:r>
      <w:bookmarkEnd w:id="333"/>
      <w:r>
        <w:instrText>" \l 1</w:instrText>
      </w:r>
      <w:r>
        <w:fldChar w:fldCharType="end"/>
      </w:r>
    </w:p>
    <w:p w:rsidR="00792C12" w:rsidRDefault="00AF25EA">
      <w:pPr>
        <w:pStyle w:val="ProductList-Offering1Heading"/>
        <w:outlineLvl w:val="1"/>
      </w:pPr>
      <w:bookmarkStart w:id="334" w:name="_Sec573"/>
      <w:r>
        <w:t>Frissítési Garancia vásárlása</w:t>
      </w:r>
      <w:bookmarkEnd w:id="334"/>
      <w:r>
        <w:fldChar w:fldCharType="begin"/>
      </w:r>
      <w:r>
        <w:instrText xml:space="preserve"> TC "</w:instrText>
      </w:r>
      <w:bookmarkStart w:id="335" w:name="_Toc507618801"/>
      <w:r>
        <w:instrText>Frissítési Garancia vásárlása</w:instrText>
      </w:r>
      <w:bookmarkEnd w:id="335"/>
      <w:r>
        <w:instrText>" \l 2</w:instrText>
      </w:r>
      <w:r>
        <w:fldChar w:fldCharType="end"/>
      </w:r>
    </w:p>
    <w:p w:rsidR="00792C12" w:rsidRDefault="00AF25EA">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792C12" w:rsidRDefault="00AF25EA" w:rsidP="00AF25EA">
      <w:pPr>
        <w:pStyle w:val="ProductList-Bullet"/>
        <w:numPr>
          <w:ilvl w:val="0"/>
          <w:numId w:val="42"/>
        </w:numPr>
      </w:pPr>
      <w:r>
        <w:t xml:space="preserve">Vállalja, hogy Frissítési Garanciát csatol az összes platformtermékhez. </w:t>
      </w:r>
    </w:p>
    <w:p w:rsidR="00792C12" w:rsidRDefault="00AF25EA" w:rsidP="00AF25EA">
      <w:pPr>
        <w:pStyle w:val="ProductList-Bullet"/>
        <w:numPr>
          <w:ilvl w:val="0"/>
          <w:numId w:val="42"/>
        </w:numPr>
      </w:pPr>
      <w:r>
        <w:t xml:space="preserve">Vállalja, hogy Frissítési Garanciát csatol egy konkrét Termékcsoportba (Alkalmazás, Rendszer vagy Kiszolgáló) tartozó összes vásárlásához; ennek elnevezése Frissítési Garancia Tagság (a továbbiakban „SAM”). </w:t>
      </w:r>
    </w:p>
    <w:p w:rsidR="00792C12" w:rsidRDefault="00AF25EA" w:rsidP="00AF25EA">
      <w:pPr>
        <w:pStyle w:val="ProductList-Bullet"/>
        <w:numPr>
          <w:ilvl w:val="0"/>
          <w:numId w:val="42"/>
        </w:numPr>
      </w:pPr>
      <w:r>
        <w:t>Az egyes Termékekre vásárol Frissítési Garanciát anélkül, hogy bármiféle kötelezettséget vállalna arra, hogy a Frissítési Garanciát kiterjeszti más Termékekre is.</w:t>
      </w:r>
    </w:p>
    <w:p w:rsidR="00792C12" w:rsidRDefault="00792C12">
      <w:pPr>
        <w:pStyle w:val="ProductList-Body"/>
      </w:pPr>
    </w:p>
    <w:p w:rsidR="00792C12" w:rsidRDefault="00AF25E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792C12" w:rsidRDefault="00792C12">
      <w:pPr>
        <w:pStyle w:val="ProductList-Body"/>
      </w:pPr>
    </w:p>
    <w:p w:rsidR="00792C12" w:rsidRDefault="00AF25EA">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792C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92C12" w:rsidRDefault="00AF25EA">
            <w:pPr>
              <w:pStyle w:val="ProductList-TableBody"/>
              <w:jc w:val="center"/>
            </w:pPr>
            <w:r>
              <w:rPr>
                <w:color w:val="FFFFFF"/>
              </w:rPr>
              <w:t>Programok</w:t>
            </w:r>
          </w:p>
        </w:tc>
      </w:tr>
      <w:tr w:rsidR="00792C12">
        <w:tc>
          <w:tcPr>
            <w:tcW w:w="24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792C12" w:rsidRDefault="00AF25E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792C12">
        <w:tc>
          <w:tcPr>
            <w:tcW w:w="24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Elérhető Frissítési Garancia</w:t>
            </w:r>
          </w:p>
        </w:tc>
        <w:tc>
          <w:tcPr>
            <w:tcW w:w="0" w:type="auto"/>
            <w:vMerge/>
          </w:tcPr>
          <w:p w:rsidR="00792C12" w:rsidRDefault="00792C12"/>
        </w:tc>
      </w:tr>
    </w:tbl>
    <w:p w:rsidR="00792C12" w:rsidRDefault="00792C12">
      <w:pPr>
        <w:pStyle w:val="ProductList-Body"/>
      </w:pPr>
    </w:p>
    <w:p w:rsidR="00792C12" w:rsidRDefault="00AF25EA">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792C12" w:rsidRDefault="00792C12">
      <w:pPr>
        <w:pStyle w:val="ProductList-Body"/>
      </w:pPr>
    </w:p>
    <w:p w:rsidR="00792C12" w:rsidRDefault="00AF25E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507618802"/>
      <w:r>
        <w:instrText>A Frissítési Garancia megújítása</w:instrText>
      </w:r>
      <w:bookmarkEnd w:id="337"/>
      <w:r>
        <w:instrText>" \l 2</w:instrText>
      </w:r>
      <w:r>
        <w:fldChar w:fldCharType="end"/>
      </w:r>
    </w:p>
    <w:p w:rsidR="00792C12" w:rsidRDefault="00AF25EA">
      <w:pPr>
        <w:pStyle w:val="ProductList-ClauseHeading"/>
        <w:outlineLvl w:val="2"/>
      </w:pPr>
      <w:r>
        <w:t>A fedezet megújítása ugyanazon szerződés keretében</w:t>
      </w:r>
    </w:p>
    <w:p w:rsidR="00792C12" w:rsidRDefault="00AF25E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792C12" w:rsidRDefault="00792C12">
      <w:pPr>
        <w:pStyle w:val="ProductList-Body"/>
      </w:pPr>
    </w:p>
    <w:p w:rsidR="00792C12" w:rsidRDefault="00AF25EA">
      <w:pPr>
        <w:pStyle w:val="ProductList-SubClauseHeading"/>
        <w:outlineLvl w:val="3"/>
      </w:pPr>
      <w:r>
        <w:t>Open License</w:t>
      </w:r>
    </w:p>
    <w:p w:rsidR="00792C12" w:rsidRDefault="00AF25E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792C12" w:rsidRDefault="00792C12">
      <w:pPr>
        <w:pStyle w:val="ProductList-BodyIndented"/>
      </w:pPr>
    </w:p>
    <w:p w:rsidR="00792C12" w:rsidRDefault="00AF25EA">
      <w:pPr>
        <w:pStyle w:val="ProductList-SubClauseHeading"/>
        <w:outlineLvl w:val="3"/>
      </w:pPr>
      <w:r>
        <w:t>Nagyvállalati Szerződés;</w:t>
      </w:r>
    </w:p>
    <w:p w:rsidR="00792C12" w:rsidRDefault="00AF25E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792C12" w:rsidRDefault="00792C12">
      <w:pPr>
        <w:pStyle w:val="ProductList-BodyIndented"/>
      </w:pPr>
    </w:p>
    <w:p w:rsidR="00792C12" w:rsidRDefault="00AF25EA">
      <w:pPr>
        <w:pStyle w:val="ProductList-SubClauseHeading"/>
        <w:outlineLvl w:val="3"/>
      </w:pPr>
      <w:r>
        <w:t>Enrollment for Application Platform</w:t>
      </w:r>
    </w:p>
    <w:p w:rsidR="00792C12" w:rsidRDefault="00AF25E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792C12" w:rsidRDefault="00792C12">
      <w:pPr>
        <w:pStyle w:val="ProductList-BodyIndented"/>
      </w:pPr>
    </w:p>
    <w:p w:rsidR="00792C12" w:rsidRDefault="00AF25EA">
      <w:pPr>
        <w:pStyle w:val="ProductList-ClauseHeading"/>
        <w:outlineLvl w:val="2"/>
      </w:pPr>
      <w:r>
        <w:t>A fedezet megújítása egy másik szerződés keretében</w:t>
      </w:r>
    </w:p>
    <w:p w:rsidR="00792C12" w:rsidRDefault="00AF25E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792C12" w:rsidRDefault="00792C12">
      <w:pPr>
        <w:pStyle w:val="ProductList-Body"/>
      </w:pPr>
    </w:p>
    <w:p w:rsidR="00792C12" w:rsidRDefault="00AF25E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792C12" w:rsidRDefault="00792C12">
      <w:pPr>
        <w:pStyle w:val="ProductList-Body"/>
      </w:pPr>
    </w:p>
    <w:p w:rsidR="00792C12" w:rsidRDefault="00AF25EA">
      <w:pPr>
        <w:pStyle w:val="ProductList-ClauseHeading"/>
        <w:outlineLvl w:val="2"/>
      </w:pPr>
      <w:r>
        <w:t>A Frissítési Garancia fedezet megújítása Ügyfélhozzáférési Licencek (a továbbiakban „CAL”) és Ügyfélfelügyeleti Licencek (a továbbiakban ML) esetén</w:t>
      </w:r>
    </w:p>
    <w:p w:rsidR="00792C12" w:rsidRDefault="00AF25E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792C12" w:rsidRDefault="00AF25EA">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507618803"/>
      <w:r>
        <w:instrText>Megszüntetett vagy élettartamuk végére ért termékek Áttérési Licence</w:instrText>
      </w:r>
      <w:bookmarkEnd w:id="339"/>
      <w:r>
        <w:instrText>" \l 2</w:instrText>
      </w:r>
      <w:r>
        <w:fldChar w:fldCharType="end"/>
      </w:r>
    </w:p>
    <w:p w:rsidR="00792C12" w:rsidRDefault="00AF25E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792C12" w:rsidRDefault="00AF25EA">
      <w:pPr>
        <w:pStyle w:val="ProductList-Body"/>
      </w:pPr>
      <w:r>
        <w:t>Az „</w:t>
      </w:r>
      <w:r>
        <w:rPr>
          <w:b/>
          <w:color w:val="00188F"/>
        </w:rPr>
        <w:t>Áttérési Licenc</w:t>
      </w:r>
      <w:r>
        <w:t>” itt a jelen szakaszra hivatkozó Terméktétel részben biztosított jogokat jelenti.</w:t>
      </w:r>
    </w:p>
    <w:p w:rsidR="00792C12" w:rsidRDefault="00792C12">
      <w:pPr>
        <w:pStyle w:val="ProductList-Body"/>
      </w:pPr>
    </w:p>
    <w:p w:rsidR="00792C12" w:rsidRDefault="00AF25EA">
      <w:pPr>
        <w:pStyle w:val="ProductList-Body"/>
      </w:pPr>
      <w:r>
        <w:t>Ha a Terméktétel rész ettől eltérően nem rendelkezik:</w:t>
      </w:r>
    </w:p>
    <w:p w:rsidR="00792C12" w:rsidRDefault="00AF25EA" w:rsidP="00AF25EA">
      <w:pPr>
        <w:pStyle w:val="ProductList-Bullet"/>
        <w:numPr>
          <w:ilvl w:val="0"/>
          <w:numId w:val="43"/>
        </w:numPr>
      </w:pPr>
      <w:r>
        <w:t>Az Ügyfél a Megfelelő Licenc által lefedett szoftver helyett egy Áttérési Licenc alapján frissíthet, és használhatja az újabb verziójú szoftvert. Az Ügyfél nem használhat szoftvert egyidejűleg a két licenc alapján.</w:t>
      </w:r>
    </w:p>
    <w:p w:rsidR="00792C12" w:rsidRDefault="00AF25EA" w:rsidP="00AF25EA">
      <w:pPr>
        <w:pStyle w:val="ProductList-Bullet"/>
        <w:numPr>
          <w:ilvl w:val="0"/>
          <w:numId w:val="43"/>
        </w:numPr>
      </w:pPr>
      <w:r>
        <w:t>Az Ügyfél egy-egy Megfelelő Licencéért egy-egy Áttérési Licenc jár.</w:t>
      </w:r>
    </w:p>
    <w:p w:rsidR="00792C12" w:rsidRDefault="00AF25EA" w:rsidP="00AF25EA">
      <w:pPr>
        <w:pStyle w:val="ProductList-Bullet"/>
        <w:numPr>
          <w:ilvl w:val="0"/>
          <w:numId w:val="43"/>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792C12" w:rsidRDefault="00AF25EA" w:rsidP="00AF25EA">
      <w:pPr>
        <w:pStyle w:val="ProductList-Bullet"/>
        <w:numPr>
          <w:ilvl w:val="0"/>
          <w:numId w:val="43"/>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792C12" w:rsidRDefault="00AF25EA" w:rsidP="00AF25EA">
      <w:pPr>
        <w:pStyle w:val="ProductList-Bullet"/>
        <w:numPr>
          <w:ilvl w:val="0"/>
          <w:numId w:val="43"/>
        </w:numPr>
      </w:pPr>
      <w:r>
        <w:t>Az Ügyfél az Áttérési Licenceket nem ruházhatja át a Megfelelő Licencektől elkülönülten.</w:t>
      </w:r>
    </w:p>
    <w:p w:rsidR="00792C12" w:rsidRDefault="00AF25EA" w:rsidP="00AF25EA">
      <w:pPr>
        <w:pStyle w:val="ProductList-Bullet"/>
        <w:numPr>
          <w:ilvl w:val="0"/>
          <w:numId w:val="43"/>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1Heading"/>
        <w:outlineLvl w:val="1"/>
      </w:pPr>
      <w:bookmarkStart w:id="340" w:name="_Sec576"/>
      <w:r>
        <w:t>Frissítési Garancia előnyök</w:t>
      </w:r>
      <w:bookmarkEnd w:id="340"/>
      <w:r>
        <w:fldChar w:fldCharType="begin"/>
      </w:r>
      <w:r>
        <w:instrText xml:space="preserve"> TC "</w:instrText>
      </w:r>
      <w:bookmarkStart w:id="341" w:name="_Toc507618804"/>
      <w:r>
        <w:instrText>Frissítési Garancia előnyök</w:instrText>
      </w:r>
      <w:bookmarkEnd w:id="341"/>
      <w:r>
        <w:instrText>" \l 2</w:instrText>
      </w:r>
      <w:r>
        <w:fldChar w:fldCharType="end"/>
      </w:r>
    </w:p>
    <w:p w:rsidR="00792C12" w:rsidRDefault="00AF25EA">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Kiszolgáló termékcsoport</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77">
              <w:r w:rsidR="00AF25E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79">
              <w:r w:rsidR="00AF25E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0">
              <w:r w:rsidR="00AF25E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1">
              <w:r w:rsidR="00AF25E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755">
              <w:r w:rsidR="00AF25E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841">
              <w:r w:rsidR="00AF25E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651">
              <w:r w:rsidR="00AF25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841">
              <w:r w:rsidR="00AF25E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2">
              <w:r w:rsidR="00AF25E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3">
              <w:r w:rsidR="00AF25E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4">
              <w:r w:rsidR="00AF25E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5">
              <w:r w:rsidR="00AF25E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818">
              <w:r w:rsidR="00AF25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7">
              <w:r w:rsidR="00AF25E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838">
              <w:r w:rsidR="00AF25EA">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8">
              <w:r w:rsidR="00AF25E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89">
              <w:r w:rsidR="00AF25E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590">
              <w:r w:rsidR="00AF25E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841">
              <w:r w:rsidR="00AF25E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841">
              <w:r w:rsidR="00AF25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086AC2">
            <w:pPr>
              <w:pStyle w:val="ProductList-TableBody"/>
            </w:pPr>
            <w:hyperlink w:anchor="_Sec652">
              <w:r w:rsidR="00AF25E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jc w:val="center"/>
            </w:pPr>
          </w:p>
        </w:tc>
      </w:tr>
    </w:tbl>
    <w:p w:rsidR="00792C12" w:rsidRDefault="00792C12">
      <w:pPr>
        <w:pStyle w:val="ProductList-Body"/>
      </w:pPr>
    </w:p>
    <w:p w:rsidR="00792C12" w:rsidRDefault="00AF25EA">
      <w:pPr>
        <w:pStyle w:val="ProductList-ClauseHeading"/>
        <w:outlineLvl w:val="2"/>
      </w:pPr>
      <w:bookmarkStart w:id="342" w:name="_Sec577"/>
      <w:r>
        <w:t>Az Új Verziókra Vonatkozó Jogosultság</w:t>
      </w:r>
      <w:bookmarkEnd w:id="342"/>
    </w:p>
    <w:p w:rsidR="00792C12" w:rsidRDefault="00AF25E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792C12" w:rsidRDefault="00792C12">
      <w:pPr>
        <w:pStyle w:val="ProductList-Body"/>
      </w:pPr>
    </w:p>
    <w:p w:rsidR="00792C12" w:rsidRDefault="00AF25EA">
      <w:pPr>
        <w:pStyle w:val="ProductList-ClauseHeading"/>
        <w:outlineLvl w:val="2"/>
      </w:pPr>
      <w:bookmarkStart w:id="343" w:name="_Sec931"/>
      <w:r>
        <w:t>Frissítési Garancia előnyök pontjainak kiszámítása</w:t>
      </w:r>
      <w:bookmarkEnd w:id="343"/>
    </w:p>
    <w:p w:rsidR="00792C12" w:rsidRDefault="00AF25EA">
      <w:pPr>
        <w:pStyle w:val="ProductList-Body"/>
      </w:pPr>
      <w:r>
        <w:t>A következő előnyökre való jogosultság pontokon alapuló rendszerrel számítható ki:</w:t>
      </w:r>
    </w:p>
    <w:p w:rsidR="00792C12" w:rsidRDefault="00AF25EA" w:rsidP="00AF25EA">
      <w:pPr>
        <w:pStyle w:val="ProductList-Bullet"/>
        <w:numPr>
          <w:ilvl w:val="0"/>
          <w:numId w:val="44"/>
        </w:numPr>
      </w:pPr>
      <w:r>
        <w:t>Tervezési Szolgáltatások</w:t>
      </w:r>
    </w:p>
    <w:p w:rsidR="00792C12" w:rsidRDefault="00AF25EA" w:rsidP="00AF25EA">
      <w:pPr>
        <w:pStyle w:val="ProductList-Bullet"/>
        <w:numPr>
          <w:ilvl w:val="0"/>
          <w:numId w:val="44"/>
        </w:numPr>
      </w:pPr>
      <w:r>
        <w:t>Képzési Utalványok</w:t>
      </w:r>
    </w:p>
    <w:p w:rsidR="00792C12" w:rsidRDefault="00AF25EA" w:rsidP="00AF25EA">
      <w:pPr>
        <w:pStyle w:val="ProductList-Bullet"/>
        <w:numPr>
          <w:ilvl w:val="0"/>
          <w:numId w:val="44"/>
        </w:numPr>
      </w:pPr>
      <w:r>
        <w:t>Non-stop Problémamegoldási Támogatás (telefonos) – kizárólag az MPSA-ban</w:t>
      </w:r>
    </w:p>
    <w:p w:rsidR="00792C12" w:rsidRDefault="00AF25EA">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792C1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92C12" w:rsidRDefault="00AF25E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92C12" w:rsidRDefault="00AF25EA">
            <w:pPr>
              <w:pStyle w:val="ProductList-TableBody"/>
            </w:pPr>
            <w:r>
              <w:rPr>
                <w:color w:val="FFFFFF"/>
              </w:rPr>
              <w:t>Pontok</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1</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2</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5</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10</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25</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50</w:t>
            </w:r>
          </w:p>
        </w:tc>
      </w:tr>
      <w:tr w:rsidR="00792C12">
        <w:tc>
          <w:tcPr>
            <w:tcW w:w="105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75</w:t>
            </w:r>
          </w:p>
        </w:tc>
      </w:tr>
    </w:tbl>
    <w:p w:rsidR="00792C12" w:rsidRDefault="00AF25EA">
      <w:pPr>
        <w:pStyle w:val="ProductList-Body"/>
      </w:pPr>
      <w:r>
        <w:rPr>
          <w:b/>
          <w:i/>
        </w:rPr>
        <w:t>Megjegyzés:</w:t>
      </w:r>
      <w:r>
        <w:rPr>
          <w:i/>
        </w:rPr>
        <w:t xml:space="preserve"> Az SQL CAL licenceket illetően lásd a CAL Csomagok táblázatot a jelen szakaszban.</w:t>
      </w:r>
    </w:p>
    <w:p w:rsidR="00792C12" w:rsidRDefault="00792C12">
      <w:pPr>
        <w:pStyle w:val="ProductList-Body"/>
      </w:pPr>
    </w:p>
    <w:p w:rsidR="00792C12" w:rsidRDefault="00AF25EA">
      <w:pPr>
        <w:pStyle w:val="ProductList-ClauseHeading"/>
        <w:outlineLvl w:val="2"/>
      </w:pPr>
      <w:bookmarkStart w:id="344" w:name="_Sec579"/>
      <w:r>
        <w:t>Office Online szolgáltatások és Office Online Server</w:t>
      </w:r>
      <w:bookmarkEnd w:id="344"/>
    </w:p>
    <w:p w:rsidR="00792C12" w:rsidRDefault="00AF25EA">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792C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Office Online jogok</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Standard</w:t>
            </w:r>
            <w:r>
              <w:fldChar w:fldCharType="begin"/>
            </w:r>
            <w:r>
              <w:instrText xml:space="preserve"> XE "Office Standard" </w:instrText>
            </w:r>
            <w:r>
              <w:fldChar w:fldCharType="end"/>
            </w:r>
          </w:p>
          <w:p w:rsidR="00792C12" w:rsidRDefault="00AF25EA">
            <w:pPr>
              <w:pStyle w:val="ProductList-TableBody"/>
            </w:pPr>
            <w:r>
              <w:t>Office Professional Plus</w:t>
            </w:r>
            <w:r>
              <w:fldChar w:fldCharType="begin"/>
            </w:r>
            <w:r>
              <w:instrText xml:space="preserve"> XE "Office Professional Plus" </w:instrText>
            </w:r>
            <w:r>
              <w:fldChar w:fldCharType="end"/>
            </w:r>
          </w:p>
          <w:p w:rsidR="00792C12" w:rsidRDefault="00AF25E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Online for Office 365</w:t>
            </w:r>
            <w:r>
              <w:fldChar w:fldCharType="begin"/>
            </w:r>
            <w:r>
              <w:instrText xml:space="preserve"> XE "Office Online for Office 365" </w:instrText>
            </w:r>
            <w:r>
              <w:fldChar w:fldCharType="end"/>
            </w:r>
          </w:p>
          <w:p w:rsidR="00792C12" w:rsidRDefault="00AF25EA">
            <w:pPr>
              <w:pStyle w:val="ProductList-TableBody"/>
            </w:pPr>
            <w:r>
              <w:t>Office Online Server</w:t>
            </w:r>
          </w:p>
        </w:tc>
      </w:tr>
    </w:tbl>
    <w:p w:rsidR="00792C12" w:rsidRDefault="00AF25EA">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792C12" w:rsidRDefault="00792C12">
      <w:pPr>
        <w:pStyle w:val="ProductList-Body"/>
      </w:pPr>
    </w:p>
    <w:p w:rsidR="00792C12" w:rsidRDefault="00AF25EA">
      <w:pPr>
        <w:pStyle w:val="ProductList-ClauseHeading"/>
        <w:outlineLvl w:val="2"/>
      </w:pPr>
      <w:bookmarkStart w:id="345" w:name="_Sec580"/>
      <w:r>
        <w:t>Tervezési Szolgáltatások</w:t>
      </w:r>
      <w:bookmarkEnd w:id="345"/>
    </w:p>
    <w:p w:rsidR="00792C12" w:rsidRDefault="00AF25EA">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792C12" w:rsidRDefault="00792C12">
      <w:pPr>
        <w:pStyle w:val="ProductList-Body"/>
      </w:pPr>
    </w:p>
    <w:p w:rsidR="00792C12" w:rsidRDefault="00AF25EA">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792C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Pontok</w:t>
            </w:r>
          </w:p>
        </w:tc>
      </w:tr>
      <w:tr w:rsidR="00792C12">
        <w:tc>
          <w:tcPr>
            <w:tcW w:w="10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1</w:t>
            </w:r>
          </w:p>
        </w:tc>
      </w:tr>
      <w:tr w:rsidR="00792C12">
        <w:tc>
          <w:tcPr>
            <w:tcW w:w="10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2</w:t>
            </w:r>
          </w:p>
        </w:tc>
      </w:tr>
      <w:tr w:rsidR="00792C12">
        <w:tc>
          <w:tcPr>
            <w:tcW w:w="10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25</w:t>
            </w:r>
          </w:p>
        </w:tc>
      </w:tr>
      <w:tr w:rsidR="00792C12">
        <w:tc>
          <w:tcPr>
            <w:tcW w:w="10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50</w:t>
            </w:r>
          </w:p>
        </w:tc>
      </w:tr>
      <w:tr w:rsidR="00792C12">
        <w:tc>
          <w:tcPr>
            <w:tcW w:w="10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75</w:t>
            </w:r>
          </w:p>
        </w:tc>
      </w:tr>
    </w:tbl>
    <w:p w:rsidR="00792C12" w:rsidRDefault="00AF25EA">
      <w:pPr>
        <w:pStyle w:val="ProductList-Body"/>
      </w:pPr>
      <w:r>
        <w:rPr>
          <w:b/>
          <w:i/>
        </w:rPr>
        <w:t>Megjegyzés:</w:t>
      </w:r>
      <w:r>
        <w:rPr>
          <w:i/>
        </w:rPr>
        <w:t xml:space="preserve"> Az SQL CAL licenceket illetően lásd a CAL Csomagok táblázatot a jelen szakaszban.</w:t>
      </w:r>
    </w:p>
    <w:p w:rsidR="00792C12" w:rsidRDefault="00792C12">
      <w:pPr>
        <w:pStyle w:val="ProductList-Body"/>
      </w:pPr>
    </w:p>
    <w:p w:rsidR="00792C12" w:rsidRDefault="00AF25E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792C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600 000+</w:t>
            </w:r>
          </w:p>
        </w:tc>
      </w:tr>
      <w:tr w:rsidR="00792C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92C12" w:rsidRDefault="00AF25E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75</w:t>
            </w:r>
          </w:p>
        </w:tc>
      </w:tr>
    </w:tbl>
    <w:p w:rsidR="00792C12" w:rsidRDefault="00792C12">
      <w:pPr>
        <w:pStyle w:val="ProductList-Body"/>
      </w:pPr>
    </w:p>
    <w:p w:rsidR="00792C12" w:rsidRDefault="00AF25E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792C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92C12" w:rsidRDefault="00AF25E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792C12" w:rsidRDefault="00AF25EA">
            <w:pPr>
              <w:pStyle w:val="ProductList-TableBody"/>
            </w:pPr>
            <w:r>
              <w:t>→600 000+</w:t>
            </w:r>
          </w:p>
        </w:tc>
      </w:tr>
      <w:tr w:rsidR="00792C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92C12" w:rsidRDefault="00AF25E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12</w:t>
            </w:r>
          </w:p>
        </w:tc>
      </w:tr>
    </w:tbl>
    <w:p w:rsidR="00792C12" w:rsidRDefault="00AF25E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2">
        <w:r>
          <w:rPr>
            <w:color w:val="00467F"/>
            <w:u w:val="single"/>
          </w:rPr>
          <w:t>http://www.microsoft.com/licensing/software-assurance/planning-services-overview.aspx</w:t>
        </w:r>
      </w:hyperlink>
      <w:r>
        <w:t xml:space="preserve"> webhelyen tekinthető meg. </w:t>
      </w:r>
    </w:p>
    <w:p w:rsidR="00792C12" w:rsidRDefault="00792C12">
      <w:pPr>
        <w:pStyle w:val="ProductList-Body"/>
      </w:pPr>
    </w:p>
    <w:p w:rsidR="00792C12" w:rsidRDefault="00AF25EA">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792C12" w:rsidRDefault="00AF25EA" w:rsidP="00AF25EA">
      <w:pPr>
        <w:pStyle w:val="ProductList-Bullet"/>
        <w:numPr>
          <w:ilvl w:val="0"/>
          <w:numId w:val="45"/>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3">
        <w:r>
          <w:rPr>
            <w:color w:val="00467F"/>
            <w:u w:val="single"/>
          </w:rPr>
          <w:t>http://directory.partners.extranet.microsoft.com/psbproviders</w:t>
        </w:r>
      </w:hyperlink>
    </w:p>
    <w:p w:rsidR="00792C12" w:rsidRDefault="00AF25EA" w:rsidP="00AF25EA">
      <w:pPr>
        <w:pStyle w:val="ProductList-Bullet"/>
        <w:numPr>
          <w:ilvl w:val="0"/>
          <w:numId w:val="45"/>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792C12" w:rsidRDefault="00AF25EA" w:rsidP="00AF25EA">
      <w:pPr>
        <w:pStyle w:val="ProductList-Bullet"/>
        <w:numPr>
          <w:ilvl w:val="0"/>
          <w:numId w:val="45"/>
        </w:numPr>
      </w:pPr>
      <w:r>
        <w:t>A Tervezési Szolgáltatási utalványokat csak az az ügyfél válthatja be, akik jogosult erre az előnyre.</w:t>
      </w:r>
    </w:p>
    <w:p w:rsidR="00792C12" w:rsidRDefault="00AF25EA" w:rsidP="00AF25EA">
      <w:pPr>
        <w:pStyle w:val="ProductList-Bullet"/>
        <w:numPr>
          <w:ilvl w:val="0"/>
          <w:numId w:val="45"/>
        </w:numPr>
      </w:pPr>
      <w:r>
        <w:t>A Tervezési Szolgáltatási utalványok nem válthatók át készpénzre, sem pedig más pénzeszközre vagy pénzt helyettesítő eszközre.</w:t>
      </w:r>
    </w:p>
    <w:p w:rsidR="00792C12" w:rsidRDefault="00AF25EA" w:rsidP="00AF25EA">
      <w:pPr>
        <w:pStyle w:val="ProductList-Bullet"/>
        <w:numPr>
          <w:ilvl w:val="0"/>
          <w:numId w:val="45"/>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792C12" w:rsidRDefault="00AF25EA" w:rsidP="00AF25EA">
      <w:pPr>
        <w:pStyle w:val="ProductList-Bullet"/>
        <w:numPr>
          <w:ilvl w:val="0"/>
          <w:numId w:val="45"/>
        </w:numPr>
      </w:pPr>
      <w:r>
        <w:t>Az utalványtípusok nem kombinálhatók. A Tervezési Szolgáltatásokra vonatkozó megállapodások nem haladhatják meg a meghatározott maximális megállapodástípusonkénti időtartamot.</w:t>
      </w:r>
    </w:p>
    <w:p w:rsidR="00792C12" w:rsidRDefault="00AF25EA" w:rsidP="00AF25EA">
      <w:pPr>
        <w:pStyle w:val="ProductList-Bullet"/>
        <w:numPr>
          <w:ilvl w:val="0"/>
          <w:numId w:val="45"/>
        </w:numPr>
      </w:pPr>
      <w:r>
        <w:t>Az utalványok csak a megfelelő Szolgáltatók által nyújtott azon konkrét szolgáltatástípusra érvényesek, amelyre az utalványt éppen beváltják.</w:t>
      </w:r>
    </w:p>
    <w:p w:rsidR="00792C12" w:rsidRDefault="00AF25EA" w:rsidP="00AF25EA">
      <w:pPr>
        <w:pStyle w:val="ProductList-Bullet"/>
        <w:numPr>
          <w:ilvl w:val="0"/>
          <w:numId w:val="45"/>
        </w:numPr>
      </w:pPr>
      <w:r>
        <w:t>Az utalványokat a Frissítési Garancia fedezet időszakában kell hozzárendelni.</w:t>
      </w:r>
    </w:p>
    <w:p w:rsidR="00792C12" w:rsidRDefault="00AF25EA" w:rsidP="00AF25EA">
      <w:pPr>
        <w:pStyle w:val="ProductList-Bullet"/>
        <w:numPr>
          <w:ilvl w:val="0"/>
          <w:numId w:val="45"/>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792C12" w:rsidRDefault="00792C12">
      <w:pPr>
        <w:pStyle w:val="ProductList-Body"/>
      </w:pPr>
    </w:p>
    <w:p w:rsidR="00792C12" w:rsidRDefault="00AF25E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792C12" w:rsidRDefault="00792C12">
      <w:pPr>
        <w:pStyle w:val="ProductList-Body"/>
      </w:pPr>
    </w:p>
    <w:p w:rsidR="00792C12" w:rsidRDefault="00AF25EA">
      <w:pPr>
        <w:pStyle w:val="ProductList-ClauseHeading"/>
        <w:outlineLvl w:val="2"/>
      </w:pPr>
      <w:bookmarkStart w:id="346" w:name="_Sec581"/>
      <w:r>
        <w:t>Nagyvállalati Forráskód-licencelési Program</w:t>
      </w:r>
      <w:bookmarkEnd w:id="346"/>
    </w:p>
    <w:p w:rsidR="00792C12" w:rsidRDefault="00AF25E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792C12" w:rsidRDefault="00792C12">
      <w:pPr>
        <w:pStyle w:val="ProductList-Body"/>
      </w:pPr>
    </w:p>
    <w:p w:rsidR="00792C12" w:rsidRDefault="00AF25EA">
      <w:pPr>
        <w:pStyle w:val="ProductList-ClauseHeading"/>
        <w:outlineLvl w:val="2"/>
      </w:pPr>
      <w:bookmarkStart w:id="347" w:name="_Sec582"/>
      <w:r>
        <w:t>Képzési Utalványok</w:t>
      </w:r>
      <w:bookmarkEnd w:id="347"/>
    </w:p>
    <w:p w:rsidR="00792C12" w:rsidRDefault="00AF25EA">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Rendszerek termékcsoport</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 licencenként 1 nap (maximum 10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 licencenként vagy pontonként 1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Jogosító beléptetésenként vagy Vásárlási Fiókonként 10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15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25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55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80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125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200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300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400 nap*</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700 nap*</w:t>
            </w:r>
          </w:p>
        </w:tc>
      </w:tr>
    </w:tbl>
    <w:p w:rsidR="00792C12" w:rsidRDefault="00AF25EA">
      <w:pPr>
        <w:pStyle w:val="ProductList-Body"/>
      </w:pPr>
      <w:r>
        <w:t>*</w:t>
      </w:r>
      <w:r>
        <w:rPr>
          <w:i/>
        </w:rPr>
        <w:t>Napok száma jogosító beléptetésenként, szerződésenként vagy Vásárlási Fiókonként</w:t>
      </w:r>
    </w:p>
    <w:p w:rsidR="00792C12" w:rsidRDefault="00792C12">
      <w:pPr>
        <w:pStyle w:val="ProductList-Body"/>
      </w:pPr>
    </w:p>
    <w:p w:rsidR="00792C12" w:rsidRDefault="00AF25EA" w:rsidP="00AF25EA">
      <w:pPr>
        <w:pStyle w:val="ProductList-Bullet"/>
        <w:numPr>
          <w:ilvl w:val="0"/>
          <w:numId w:val="46"/>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792C12" w:rsidRDefault="00AF25EA" w:rsidP="00AF25EA">
      <w:pPr>
        <w:pStyle w:val="ProductList-Bullet"/>
        <w:numPr>
          <w:ilvl w:val="0"/>
          <w:numId w:val="46"/>
        </w:numPr>
      </w:pPr>
      <w:r>
        <w:t xml:space="preserve">Az Oktatási Programban Microsoft Partnerek által nyújtott szolgáltatásokat az Ügyfél és a megfelelő Microsoft Partner között létrejött szerződés keretében nyújtják. </w:t>
      </w:r>
    </w:p>
    <w:p w:rsidR="00792C12" w:rsidRDefault="00AF25EA" w:rsidP="00AF25EA">
      <w:pPr>
        <w:pStyle w:val="ProductList-Bullet"/>
        <w:numPr>
          <w:ilvl w:val="0"/>
          <w:numId w:val="46"/>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792C12" w:rsidRDefault="00AF25EA" w:rsidP="00AF25EA">
      <w:pPr>
        <w:pStyle w:val="ProductList-Bullet"/>
        <w:numPr>
          <w:ilvl w:val="0"/>
          <w:numId w:val="46"/>
        </w:numPr>
      </w:pPr>
      <w:r>
        <w:t>Az utalványok nem használhatók fel arra, hogy velük ahhoz kapcsolódó bármilyen díjat fedezzenek, hogy az ügyfél nem jelent meg egy lefoglalt tanfolyamon.</w:t>
      </w:r>
    </w:p>
    <w:p w:rsidR="00792C12" w:rsidRDefault="00AF25EA" w:rsidP="00AF25EA">
      <w:pPr>
        <w:pStyle w:val="ProductList-Bullet"/>
        <w:numPr>
          <w:ilvl w:val="0"/>
          <w:numId w:val="46"/>
        </w:numPr>
      </w:pPr>
      <w:r>
        <w:t>Az utalványokat kizárólag az a személy válthatja be, akit az utalvány felhasználását illetően az ügyfél jóváhagyott.</w:t>
      </w:r>
    </w:p>
    <w:p w:rsidR="00792C12" w:rsidRDefault="00AF25EA" w:rsidP="00AF25EA">
      <w:pPr>
        <w:pStyle w:val="ProductList-Bullet"/>
        <w:numPr>
          <w:ilvl w:val="0"/>
          <w:numId w:val="46"/>
        </w:numPr>
      </w:pPr>
      <w:r>
        <w:t xml:space="preserve">Az utalványok nem válthatók át készpénzre, sem pedig más pénzeszközre vagy pénzt helyettesítő eszközre. </w:t>
      </w:r>
    </w:p>
    <w:p w:rsidR="00792C12" w:rsidRDefault="00AF25EA" w:rsidP="00AF25EA">
      <w:pPr>
        <w:pStyle w:val="ProductList-Bullet"/>
        <w:numPr>
          <w:ilvl w:val="0"/>
          <w:numId w:val="46"/>
        </w:numPr>
      </w:pPr>
      <w:r>
        <w:t xml:space="preserve">Az utalványokat a Frissítési Garancia fedezet időszakában kell hozzárendelni. </w:t>
      </w:r>
    </w:p>
    <w:p w:rsidR="00792C12" w:rsidRDefault="00AF25EA" w:rsidP="00AF25EA">
      <w:pPr>
        <w:pStyle w:val="ProductList-Bullet"/>
        <w:numPr>
          <w:ilvl w:val="0"/>
          <w:numId w:val="46"/>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792C12" w:rsidRDefault="00AF25EA" w:rsidP="00AF25EA">
      <w:pPr>
        <w:pStyle w:val="ProductList-Bullet"/>
        <w:numPr>
          <w:ilvl w:val="0"/>
          <w:numId w:val="46"/>
        </w:numPr>
      </w:pPr>
      <w:r>
        <w:t>Utalványokkal egyszerre csak egy megfelelő Microsoft Learning Partner által nyújtott képzés foglalható le.</w:t>
      </w:r>
    </w:p>
    <w:p w:rsidR="00792C12" w:rsidRDefault="00AF25EA" w:rsidP="00AF25EA">
      <w:pPr>
        <w:pStyle w:val="ProductList-Bullet"/>
        <w:numPr>
          <w:ilvl w:val="0"/>
          <w:numId w:val="46"/>
        </w:numPr>
      </w:pPr>
      <w:r>
        <w:t xml:space="preserve">A Microsoft Hivatalos Oktatási Termékeinek megvásárlásához használt utalványok nem ruházhatók át és nem értékesíthetők. </w:t>
      </w:r>
    </w:p>
    <w:p w:rsidR="00792C12" w:rsidRDefault="00AF25EA" w:rsidP="00AF25EA">
      <w:pPr>
        <w:pStyle w:val="ProductList-Bullet"/>
        <w:numPr>
          <w:ilvl w:val="0"/>
          <w:numId w:val="46"/>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792C12" w:rsidRDefault="00AF25EA" w:rsidP="00AF25EA">
      <w:pPr>
        <w:pStyle w:val="ProductList-Bullet"/>
        <w:numPr>
          <w:ilvl w:val="0"/>
          <w:numId w:val="46"/>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792C12" w:rsidRDefault="00AF25EA" w:rsidP="00AF25EA">
      <w:pPr>
        <w:pStyle w:val="ProductList-Bullet"/>
        <w:numPr>
          <w:ilvl w:val="0"/>
          <w:numId w:val="46"/>
        </w:numPr>
      </w:pPr>
      <w:r>
        <w:t>A Microsoft Hivatalos Oktatási Termékeinek elérhetősége bármikor, előzetes értesítés nélkül megváltozhat.</w:t>
      </w:r>
    </w:p>
    <w:p w:rsidR="00792C12" w:rsidRDefault="00AF25EA" w:rsidP="00AF25EA">
      <w:pPr>
        <w:pStyle w:val="ProductList-Bullet"/>
        <w:numPr>
          <w:ilvl w:val="0"/>
          <w:numId w:val="46"/>
        </w:numPr>
      </w:pPr>
      <w:r>
        <w:t>Bármikor megváltozhat egy Microsoft Hivatalos Oktatási Termék megvásárlásához szükséges napok száma.</w:t>
      </w:r>
    </w:p>
    <w:p w:rsidR="00792C12" w:rsidRDefault="00792C12">
      <w:pPr>
        <w:pStyle w:val="ProductList-Body"/>
      </w:pPr>
    </w:p>
    <w:p w:rsidR="00792C12" w:rsidRDefault="00AF25EA">
      <w:pPr>
        <w:pStyle w:val="ProductList-ClauseHeading"/>
        <w:outlineLvl w:val="2"/>
      </w:pPr>
      <w:bookmarkStart w:id="348" w:name="_Sec583"/>
      <w:r>
        <w:t>E-Learning</w:t>
      </w:r>
      <w:bookmarkEnd w:id="348"/>
    </w:p>
    <w:p w:rsidR="00792C12" w:rsidRDefault="00AF25EA">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792C12" w:rsidRDefault="00792C12">
      <w:pPr>
        <w:pStyle w:val="ProductList-Body"/>
      </w:pPr>
    </w:p>
    <w:p w:rsidR="00792C12" w:rsidRDefault="00AF25EA">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792C12" w:rsidRDefault="00792C12">
      <w:pPr>
        <w:pStyle w:val="ProductList-Body"/>
      </w:pPr>
    </w:p>
    <w:p w:rsidR="00792C12" w:rsidRDefault="00AF25EA">
      <w:pPr>
        <w:pStyle w:val="ProductList-ClauseHeading"/>
        <w:outlineLvl w:val="2"/>
      </w:pPr>
      <w:bookmarkStart w:id="349" w:name="_Sec584"/>
      <w:r>
        <w:t>Otthoni Használat Program</w:t>
      </w:r>
      <w:bookmarkEnd w:id="349"/>
    </w:p>
    <w:p w:rsidR="00792C12" w:rsidRDefault="00AF25EA">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792C12" w:rsidRDefault="00792C12">
      <w:pPr>
        <w:pStyle w:val="ProductList-Body"/>
      </w:pPr>
    </w:p>
    <w:p w:rsidR="00792C12" w:rsidRDefault="00AF25EA">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792C12" w:rsidRDefault="00792C12">
      <w:pPr>
        <w:pStyle w:val="ProductList-Body"/>
      </w:pPr>
    </w:p>
    <w:p w:rsidR="00792C12" w:rsidRDefault="00AF25EA">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792C12" w:rsidRDefault="00792C12">
      <w:pPr>
        <w:pStyle w:val="ProductList-Body"/>
      </w:pPr>
    </w:p>
    <w:p w:rsidR="00792C12" w:rsidRDefault="00AF25EA">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792C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Az Otthoni Használat Program vonatkozó Licence</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Standard 2010/2013/2016</w:t>
            </w:r>
          </w:p>
          <w:p w:rsidR="00792C12" w:rsidRDefault="00AF25EA">
            <w:pPr>
              <w:pStyle w:val="ProductList-TableBody"/>
            </w:pPr>
            <w:r>
              <w:t xml:space="preserve">Office Professional Plus 2010/2013/2016 </w:t>
            </w:r>
          </w:p>
          <w:p w:rsidR="00792C12" w:rsidRDefault="00AF25E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Professional Plus 2016 HUP és Office 2016 for Mac Home &amp; Business with Skype for Business DL HUP</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Access 2010/2013/2016</w:t>
            </w:r>
          </w:p>
          <w:p w:rsidR="00792C12" w:rsidRDefault="00AF25EA">
            <w:pPr>
              <w:pStyle w:val="ProductList-TableBody"/>
            </w:pPr>
            <w:r>
              <w:t>Excel 2010/2013/2016</w:t>
            </w:r>
          </w:p>
          <w:p w:rsidR="00792C12" w:rsidRDefault="00AF25EA">
            <w:pPr>
              <w:pStyle w:val="ProductList-TableBody"/>
            </w:pPr>
            <w:r>
              <w:t>PowerPoint 2010/2013/2016</w:t>
            </w:r>
          </w:p>
          <w:p w:rsidR="00792C12" w:rsidRDefault="00AF25EA">
            <w:pPr>
              <w:pStyle w:val="ProductList-TableBody"/>
            </w:pPr>
            <w:r>
              <w:t>InfoPath 2010/2013/2016</w:t>
            </w:r>
          </w:p>
          <w:p w:rsidR="00792C12" w:rsidRDefault="00AF25EA">
            <w:pPr>
              <w:pStyle w:val="ProductList-TableBody"/>
            </w:pPr>
            <w:r>
              <w:t>Lync 2010/2013/2015</w:t>
            </w:r>
          </w:p>
          <w:p w:rsidR="00792C12" w:rsidRDefault="00AF25EA">
            <w:pPr>
              <w:pStyle w:val="ProductList-TableBody"/>
            </w:pPr>
            <w:r>
              <w:t>OneNote 2010/2013/2016</w:t>
            </w:r>
          </w:p>
          <w:p w:rsidR="00792C12" w:rsidRDefault="00AF25EA">
            <w:pPr>
              <w:pStyle w:val="ProductList-TableBody"/>
            </w:pPr>
            <w:r>
              <w:t>Outlook 2010/2013/2016</w:t>
            </w:r>
          </w:p>
          <w:p w:rsidR="00792C12" w:rsidRDefault="00AF25EA">
            <w:pPr>
              <w:pStyle w:val="ProductList-TableBody"/>
            </w:pPr>
            <w:r>
              <w:t>Publisher 2010/2013/2016</w:t>
            </w:r>
          </w:p>
          <w:p w:rsidR="00792C12" w:rsidRDefault="00AF25EA">
            <w:pPr>
              <w:pStyle w:val="ProductList-TableBody"/>
            </w:pPr>
            <w:r>
              <w:t>Skype 2015 Vállalati verzió</w:t>
            </w:r>
          </w:p>
          <w:p w:rsidR="00792C12" w:rsidRDefault="00AF25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Office Professional Plus 2016 HUP és Office 2016 for Mac Home &amp; Business with Skype for Business DL HUP </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Visio Standard 2010/2013/2016 </w:t>
            </w:r>
          </w:p>
          <w:p w:rsidR="00792C12" w:rsidRDefault="00AF25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Visio Professional 2016 HUP</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Project Standard 2010/2013/2016</w:t>
            </w:r>
          </w:p>
          <w:p w:rsidR="00792C12" w:rsidRDefault="00AF25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Project Professional 2016 HUP</w:t>
            </w:r>
          </w:p>
        </w:tc>
      </w:tr>
    </w:tbl>
    <w:p w:rsidR="00792C12" w:rsidRDefault="00AF25EA">
      <w:pPr>
        <w:pStyle w:val="ProductList-Body"/>
      </w:pPr>
      <w:r>
        <w:rPr>
          <w:i/>
        </w:rPr>
        <w:t xml:space="preserve">További információk, az Otthoni Használat Programban a jövőben elérhetővé váló további szoftverekre vonatkozó tájékoztatást is ideértve, itt találhatók: </w:t>
      </w:r>
      <w:hyperlink r:id="rId144">
        <w:r>
          <w:rPr>
            <w:i/>
            <w:color w:val="00467F"/>
            <w:u w:val="single"/>
          </w:rPr>
          <w:t>http://www.microsoft.com/licensing</w:t>
        </w:r>
      </w:hyperlink>
      <w:r>
        <w:rPr>
          <w:i/>
        </w:rPr>
        <w:t>.</w:t>
      </w:r>
    </w:p>
    <w:p w:rsidR="00792C12" w:rsidRDefault="00792C12">
      <w:pPr>
        <w:pStyle w:val="ProductList-Body"/>
      </w:pPr>
    </w:p>
    <w:p w:rsidR="00792C12" w:rsidRDefault="00AF25EA">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792C12" w:rsidRDefault="00792C12">
      <w:pPr>
        <w:pStyle w:val="ProductList-Body"/>
        <w:jc w:val="right"/>
      </w:pPr>
    </w:p>
    <w:p w:rsidR="00792C12" w:rsidRDefault="00AF25EA">
      <w:pPr>
        <w:pStyle w:val="ProductList-ClauseHeading"/>
        <w:outlineLvl w:val="2"/>
      </w:pPr>
      <w:bookmarkStart w:id="350" w:name="_Sec585"/>
      <w:r>
        <w:t>Non-stop Problémamegoldási Támogatás</w:t>
      </w:r>
      <w:bookmarkEnd w:id="350"/>
    </w:p>
    <w:p w:rsidR="00792C12" w:rsidRDefault="00AF25EA">
      <w:pPr>
        <w:pStyle w:val="ProductList-Body"/>
      </w:pPr>
      <w:r>
        <w:t>Non-stop Problémamegoldási Támogatásra a (nem Oktatási Programokon keresztül vásárló) Frissítési Garancia fedezettel rendelkező ügyfelek jogosultak.</w:t>
      </w:r>
    </w:p>
    <w:p w:rsidR="00792C12" w:rsidRDefault="00792C12">
      <w:pPr>
        <w:pStyle w:val="ProductList-Body"/>
      </w:pPr>
    </w:p>
    <w:p w:rsidR="00792C12" w:rsidRDefault="00AF25E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792C12" w:rsidRDefault="00792C12">
      <w:pPr>
        <w:pStyle w:val="ProductList-Body"/>
      </w:pPr>
    </w:p>
    <w:p w:rsidR="00792C12" w:rsidRDefault="00AF25E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792C12" w:rsidRDefault="00792C12">
      <w:pPr>
        <w:pStyle w:val="ProductList-Body"/>
      </w:pPr>
    </w:p>
    <w:p w:rsidR="00792C12" w:rsidRDefault="00AF25EA">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792C12" w:rsidRDefault="00792C12">
      <w:pPr>
        <w:pStyle w:val="ProductList-Body"/>
      </w:pPr>
    </w:p>
    <w:p w:rsidR="00792C12" w:rsidRDefault="00AF25EA">
      <w:pPr>
        <w:pStyle w:val="ProductList-SubClauseHeading"/>
        <w:outlineLvl w:val="3"/>
      </w:pPr>
      <w:r>
        <w:t>Ajándékba kapott telefonos támogatási események minden programhoz az MPSA kivételével</w:t>
      </w:r>
    </w:p>
    <w:p w:rsidR="00792C12" w:rsidRDefault="00AF25E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792C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IW/Ügyfél – Eseményért kapott növekmény</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200 000 $</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300 000</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270 000</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330 000 S Fr</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1 650 000 CRC</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1 600 000 kr</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215 000</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135 000 £</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24 000 000 JPY</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240 000 000 KWD</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1 650 000 kr</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350 000</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2 000 000 kr</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7 000 000 NTD</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10 000 000 INR</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6 600 000 RUB</w:t>
            </w:r>
          </w:p>
        </w:tc>
      </w:tr>
    </w:tbl>
    <w:p w:rsidR="00792C12" w:rsidRDefault="00792C12">
      <w:pPr>
        <w:pStyle w:val="ProductList-BodyIndented"/>
        <w:ind w:left="720"/>
      </w:pPr>
    </w:p>
    <w:p w:rsidR="00792C12" w:rsidRDefault="00AF25EA">
      <w:pPr>
        <w:pStyle w:val="ProductList-BodyIndented"/>
      </w:pPr>
      <w:r>
        <w:t>A fel nem használt Telefonos Támogatási Események a Frissítési Garancia fedezet megszűnésekor lejárnak. A Telefonos Támogatási Események nem vihetők át beléptetések vagy szerződések között.</w:t>
      </w:r>
    </w:p>
    <w:p w:rsidR="00792C12" w:rsidRDefault="00792C12">
      <w:pPr>
        <w:pStyle w:val="ProductList-BodyIndented"/>
      </w:pPr>
    </w:p>
    <w:p w:rsidR="00792C12" w:rsidRDefault="00AF25EA">
      <w:pPr>
        <w:pStyle w:val="ProductList-BodyIndented"/>
      </w:pPr>
      <w:r>
        <w:t xml:space="preserve">A helyi telefonos támogatás munkaidőben érhető el, a munkaidő a következő webhelyen tekinthető meg: </w:t>
      </w:r>
      <w:hyperlink r:id="rId14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792C12" w:rsidRDefault="00792C12">
      <w:pPr>
        <w:pStyle w:val="ProductList-BodyIndented"/>
      </w:pPr>
    </w:p>
    <w:p w:rsidR="00792C12" w:rsidRDefault="00AF25EA">
      <w:pPr>
        <w:pStyle w:val="ProductList-SubClauseHeading"/>
        <w:outlineLvl w:val="3"/>
      </w:pPr>
      <w:r>
        <w:t>Ajándékba kapott telefonos támogatási események az MPSA-hoz</w:t>
      </w:r>
    </w:p>
    <w:p w:rsidR="00792C12" w:rsidRDefault="00AF25E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792C12" w:rsidRDefault="00AF25EA">
            <w:pPr>
              <w:pStyle w:val="ProductList-TableBody"/>
            </w:pPr>
            <w:r>
              <w:rPr>
                <w:color w:val="FFFFFF"/>
              </w:rPr>
              <w:t>Pontok telefonos támogatási eseményenként</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Alkalmazások és Rendszerek (kombinálva)</w:t>
            </w:r>
          </w:p>
        </w:tc>
        <w:tc>
          <w:tcPr>
            <w:tcW w:w="6000" w:type="dxa"/>
            <w:tcBorders>
              <w:left w:val="single" w:sz="4" w:space="0" w:color="000000"/>
              <w:right w:val="single" w:sz="4" w:space="0" w:color="000000"/>
            </w:tcBorders>
          </w:tcPr>
          <w:p w:rsidR="00792C12" w:rsidRDefault="00AF25EA">
            <w:pPr>
              <w:pStyle w:val="ProductList-TableBody"/>
            </w:pPr>
            <w:r>
              <w:t>2000</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Kiszolgáló</w:t>
            </w:r>
          </w:p>
        </w:tc>
        <w:tc>
          <w:tcPr>
            <w:tcW w:w="6000" w:type="dxa"/>
            <w:tcBorders>
              <w:left w:val="single" w:sz="4" w:space="0" w:color="000000"/>
              <w:right w:val="single" w:sz="4" w:space="0" w:color="000000"/>
            </w:tcBorders>
          </w:tcPr>
          <w:p w:rsidR="00792C12" w:rsidRDefault="00AF25EA">
            <w:pPr>
              <w:pStyle w:val="ProductList-TableBody"/>
            </w:pPr>
            <w:r>
              <w:t>400</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CAL</w:t>
            </w:r>
          </w:p>
        </w:tc>
        <w:tc>
          <w:tcPr>
            <w:tcW w:w="6000" w:type="dxa"/>
            <w:tcBorders>
              <w:left w:val="single" w:sz="4" w:space="0" w:color="000000"/>
              <w:right w:val="single" w:sz="4" w:space="0" w:color="000000"/>
            </w:tcBorders>
          </w:tcPr>
          <w:p w:rsidR="00792C12" w:rsidRDefault="00AF25EA">
            <w:pPr>
              <w:pStyle w:val="ProductList-TableBody"/>
            </w:pPr>
            <w:r>
              <w:t>400</w:t>
            </w:r>
          </w:p>
        </w:tc>
      </w:tr>
    </w:tbl>
    <w:p w:rsidR="00792C12" w:rsidRDefault="00792C12">
      <w:pPr>
        <w:pStyle w:val="ProductList-BodyIndented"/>
      </w:pPr>
    </w:p>
    <w:p w:rsidR="00792C12" w:rsidRDefault="00AF25E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792C12" w:rsidRDefault="00792C12">
      <w:pPr>
        <w:pStyle w:val="ProductList-BodyIndented"/>
      </w:pPr>
    </w:p>
    <w:p w:rsidR="00792C12" w:rsidRDefault="00AF25EA">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792C12" w:rsidRDefault="00792C12">
      <w:pPr>
        <w:pStyle w:val="ProductList-SubClauseHeading"/>
        <w:outlineLvl w:val="3"/>
      </w:pPr>
    </w:p>
    <w:p w:rsidR="00792C12" w:rsidRDefault="00AF25EA">
      <w:pPr>
        <w:pStyle w:val="ProductList-SubClauseHeading"/>
        <w:outlineLvl w:val="3"/>
      </w:pPr>
      <w:r>
        <w:t>Webes események</w:t>
      </w:r>
    </w:p>
    <w:p w:rsidR="00792C12" w:rsidRDefault="00AF25E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792C12" w:rsidRDefault="00792C12">
      <w:pPr>
        <w:pStyle w:val="ProductList-BodyIndented"/>
      </w:pPr>
    </w:p>
    <w:p w:rsidR="00792C12" w:rsidRDefault="00AF25E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792C12" w:rsidRDefault="00792C12">
      <w:pPr>
        <w:pStyle w:val="ProductList-BodyIndented"/>
        <w:ind w:left="720"/>
      </w:pPr>
    </w:p>
    <w:p w:rsidR="00792C12" w:rsidRDefault="00AF25EA">
      <w:pPr>
        <w:pStyle w:val="ProductList-SubClauseHeading"/>
        <w:outlineLvl w:val="3"/>
      </w:pPr>
      <w:r>
        <w:t>Támogatási kapcsolattartók</w:t>
      </w:r>
    </w:p>
    <w:p w:rsidR="00792C12" w:rsidRDefault="00AF25E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792C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S/S+: „D” szintű EA</w:t>
            </w:r>
          </w:p>
        </w:tc>
      </w:tr>
      <w:tr w:rsidR="00792C12">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Szükség szerint</w:t>
            </w:r>
          </w:p>
        </w:tc>
      </w:tr>
      <w:tr w:rsidR="00792C12">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16</w:t>
            </w:r>
          </w:p>
        </w:tc>
      </w:tr>
    </w:tbl>
    <w:p w:rsidR="00792C12" w:rsidRDefault="00792C12">
      <w:pPr>
        <w:pStyle w:val="ProductList-BodyIndented"/>
      </w:pPr>
    </w:p>
    <w:p w:rsidR="00792C12" w:rsidRDefault="00AF25EA">
      <w:pPr>
        <w:pStyle w:val="ProductList-SubClauseHeading"/>
        <w:outlineLvl w:val="3"/>
      </w:pPr>
      <w:r>
        <w:t>Szolgáltatási szint Frissítési Garanciával rendelkező ügyfelek esetén</w:t>
      </w:r>
    </w:p>
    <w:p w:rsidR="00792C12" w:rsidRDefault="00AF25E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792C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Az Ügyféltől elvárt reakció</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Súlyosan érinti az üzletvitelt: </w:t>
            </w:r>
          </w:p>
          <w:p w:rsidR="00792C12" w:rsidRDefault="00AF25E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Első visszahívás legfeljebb 2 órán belül a támogatási ajánlat alapján</w:t>
            </w:r>
          </w:p>
          <w:p w:rsidR="00792C12" w:rsidRDefault="00AF25E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Megfelelő erőforrások biztosítása a folyamatos (heti 7 nap, napi 24 óra) rendelkezésre álláshoz2</w:t>
            </w:r>
          </w:p>
          <w:p w:rsidR="00792C12" w:rsidRDefault="00AF25EA">
            <w:pPr>
              <w:pStyle w:val="ProductList-TableBody"/>
            </w:pPr>
            <w:r>
              <w:t>A módosításokat jóváhagyó szervezeti egység gyors elérése, tőle gyors válaszok érkezése</w:t>
            </w:r>
          </w:p>
          <w:p w:rsidR="00792C12" w:rsidRDefault="00AF25EA">
            <w:pPr>
              <w:pStyle w:val="ProductList-TableBody"/>
            </w:pPr>
            <w:r>
              <w:t>A vezetőség értesítése</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Mérsékelten érinti az üzletvitelt: </w:t>
            </w:r>
          </w:p>
          <w:p w:rsidR="00792C12" w:rsidRDefault="00AF25EA">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Első visszahívás legfeljebb 4 órán belül a támogatási ajánlat alapján</w:t>
            </w:r>
          </w:p>
          <w:p w:rsidR="00792C12" w:rsidRDefault="00AF25E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Megfelelő erőforrások biztosítása folyamatos rendelkezésre álláshoz Munkaidőben</w:t>
            </w:r>
          </w:p>
          <w:p w:rsidR="00792C12" w:rsidRDefault="00AF25EA">
            <w:pPr>
              <w:pStyle w:val="ProductList-TableBody"/>
            </w:pPr>
            <w:r>
              <w:t>A módosításokat jóváhagyó szervezeti egység elérése, tőle válaszok érkezése 4 Munkaórán belül</w:t>
            </w:r>
          </w:p>
        </w:tc>
      </w:tr>
      <w:tr w:rsidR="00792C12">
        <w:tc>
          <w:tcPr>
            <w:tcW w:w="29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Alig érinti az üzletvitelt: </w:t>
            </w:r>
          </w:p>
          <w:p w:rsidR="00792C12" w:rsidRDefault="00AF25E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Első visszahívás egy munkanapon belül a támogatási ajánlat alapján</w:t>
            </w:r>
          </w:p>
          <w:p w:rsidR="00792C12" w:rsidRDefault="00AF25E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Pontos kapcsolattartási adatok az eset felelősére vonatkozóan</w:t>
            </w:r>
          </w:p>
          <w:p w:rsidR="00792C12" w:rsidRDefault="00AF25EA">
            <w:pPr>
              <w:pStyle w:val="ProductList-TableBody"/>
            </w:pPr>
            <w:r>
              <w:t>Reagálás egy munkanapon belül</w:t>
            </w:r>
          </w:p>
        </w:tc>
      </w:tr>
    </w:tbl>
    <w:p w:rsidR="00792C12" w:rsidRDefault="00AF25EA">
      <w:pPr>
        <w:pStyle w:val="ProductList-BodyIndented"/>
      </w:pPr>
      <w:r>
        <w:rPr>
          <w:i/>
        </w:rPr>
        <w:t>1 A helyi munkaidő a Microsoft képviselőjétől tudható meg.</w:t>
      </w:r>
    </w:p>
    <w:p w:rsidR="00792C12" w:rsidRDefault="00AF25E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792C12" w:rsidRDefault="00792C12">
      <w:pPr>
        <w:pStyle w:val="ProductList-BodyIndented"/>
        <w:ind w:left="720"/>
      </w:pPr>
    </w:p>
    <w:p w:rsidR="00792C12" w:rsidRDefault="00AF25EA">
      <w:pPr>
        <w:pStyle w:val="ProductList-SubClauseHeading"/>
        <w:outlineLvl w:val="3"/>
      </w:pPr>
      <w:r>
        <w:t>A Frissítési Garancia Non-stop Problémamegoldási Támogatási események átváltása Premier Támogatási Szolgáltatásokra</w:t>
      </w:r>
    </w:p>
    <w:p w:rsidR="00792C12" w:rsidRDefault="00AF25EA">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792C12" w:rsidRDefault="00792C12">
      <w:pPr>
        <w:pStyle w:val="ProductList-BodyIndented"/>
      </w:pPr>
    </w:p>
    <w:p w:rsidR="00792C12" w:rsidRDefault="00AF25EA">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792C12" w:rsidRDefault="00792C12">
      <w:pPr>
        <w:pStyle w:val="ProductList-BodyIndented"/>
        <w:ind w:left="720"/>
      </w:pPr>
    </w:p>
    <w:p w:rsidR="00792C12" w:rsidRDefault="00AF25EA">
      <w:pPr>
        <w:pStyle w:val="ProductList-SubClauseHeading"/>
        <w:outlineLvl w:val="3"/>
      </w:pPr>
      <w:r>
        <w:t>További üzleti rendelkezések</w:t>
      </w:r>
    </w:p>
    <w:p w:rsidR="00792C12" w:rsidRDefault="00AF25E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792C12" w:rsidRDefault="00792C12">
      <w:pPr>
        <w:pStyle w:val="ProductList-BodyIndented"/>
      </w:pPr>
    </w:p>
    <w:p w:rsidR="00792C12" w:rsidRDefault="00AF25E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792C12" w:rsidRDefault="00792C12">
      <w:pPr>
        <w:pStyle w:val="ProductList-BodyIndented"/>
      </w:pPr>
    </w:p>
    <w:p w:rsidR="00792C12" w:rsidRDefault="00AF25EA">
      <w:pPr>
        <w:pStyle w:val="ProductList-SubClauseHeading"/>
        <w:outlineLvl w:val="3"/>
      </w:pPr>
      <w:r>
        <w:t>Az SCE által biztosított jogosultság</w:t>
      </w:r>
    </w:p>
    <w:p w:rsidR="00792C12" w:rsidRDefault="00AF25EA">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792C12" w:rsidRDefault="00792C12">
      <w:pPr>
        <w:pStyle w:val="ProductList-BodyIndented"/>
      </w:pPr>
    </w:p>
    <w:p w:rsidR="00792C12" w:rsidRDefault="00AF25EA">
      <w:pPr>
        <w:pStyle w:val="ProductList-BodyIndented"/>
      </w:pPr>
      <w:r>
        <w:t>A megfelelő Alkalmazásplatform-termékek a következők:</w:t>
      </w:r>
    </w:p>
    <w:p w:rsidR="00792C12" w:rsidRDefault="00AF25EA" w:rsidP="00AF25EA">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792C12" w:rsidRDefault="00AF25EA" w:rsidP="00AF25EA">
      <w:pPr>
        <w:pStyle w:val="ProductList-Bullet"/>
        <w:numPr>
          <w:ilvl w:val="1"/>
          <w:numId w:val="47"/>
        </w:numPr>
      </w:pPr>
      <w:r>
        <w:t>BizTalk Server</w:t>
      </w:r>
      <w:r>
        <w:fldChar w:fldCharType="begin"/>
      </w:r>
      <w:r>
        <w:instrText xml:space="preserve"> XE "BizTalk Server" </w:instrText>
      </w:r>
      <w:r>
        <w:fldChar w:fldCharType="end"/>
      </w:r>
      <w:r>
        <w:t xml:space="preserve"> (Standard, Enterprise és Branch)</w:t>
      </w:r>
    </w:p>
    <w:p w:rsidR="00792C12" w:rsidRDefault="00AF25EA" w:rsidP="00AF25EA">
      <w:pPr>
        <w:pStyle w:val="ProductList-Bullet"/>
        <w:numPr>
          <w:ilvl w:val="1"/>
          <w:numId w:val="47"/>
        </w:numPr>
      </w:pPr>
      <w:r>
        <w:t>Office SharePoint Server</w:t>
      </w:r>
      <w:r>
        <w:fldChar w:fldCharType="begin"/>
      </w:r>
      <w:r>
        <w:instrText xml:space="preserve"> XE "SharePoint Server" </w:instrText>
      </w:r>
      <w:r>
        <w:fldChar w:fldCharType="end"/>
      </w:r>
    </w:p>
    <w:p w:rsidR="00792C12" w:rsidRDefault="00AF25EA">
      <w:pPr>
        <w:pStyle w:val="ProductList-BodyIndented"/>
      </w:pPr>
      <w:r>
        <w:t>A Core Infrastructure Összetevőbe tartozó megfelelő termékek a következők:</w:t>
      </w:r>
    </w:p>
    <w:p w:rsidR="00792C12" w:rsidRDefault="00AF25EA" w:rsidP="00AF25EA">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792C12" w:rsidRDefault="00AF25EA" w:rsidP="00AF25EA">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792C12" w:rsidRDefault="00792C12">
      <w:pPr>
        <w:pStyle w:val="ProductList-BodyIndented"/>
      </w:pPr>
    </w:p>
    <w:p w:rsidR="00792C12" w:rsidRDefault="00AF25E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 Korlátlan Non-Stop PRS-hez szükséges minimális éves átlagos Frissítési Garancia-költés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250 000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375 000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337 500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412 500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2 062 500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2 000 000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268 750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168 750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30 000 000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300 000 000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2 062 500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437 500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2 500 000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8 750 000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12 500 000</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8 250 000</w:t>
            </w:r>
          </w:p>
        </w:tc>
      </w:tr>
    </w:tbl>
    <w:p w:rsidR="00792C12" w:rsidRDefault="00792C12">
      <w:pPr>
        <w:pStyle w:val="ProductList-BodyIndented"/>
        <w:ind w:left="720"/>
      </w:pPr>
    </w:p>
    <w:p w:rsidR="00792C12" w:rsidRDefault="00AF25E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792C12" w:rsidRDefault="00792C12">
      <w:pPr>
        <w:pStyle w:val="ProductList-BodyIndented"/>
        <w:ind w:left="720"/>
      </w:pPr>
    </w:p>
    <w:p w:rsidR="00792C12" w:rsidRDefault="00AF25EA">
      <w:pPr>
        <w:pStyle w:val="ProductList-SubClauseHeading"/>
        <w:outlineLvl w:val="3"/>
      </w:pPr>
      <w:r>
        <w:t>A Parallel Data Warehouse által biztosított jogosultság</w:t>
      </w:r>
    </w:p>
    <w:p w:rsidR="00792C12" w:rsidRDefault="00AF25E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792C12" w:rsidRDefault="00792C12">
      <w:pPr>
        <w:pStyle w:val="ProductList-BodyIndented"/>
      </w:pPr>
    </w:p>
    <w:p w:rsidR="00792C12" w:rsidRDefault="00AF25E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792C12" w:rsidRDefault="00792C12">
      <w:pPr>
        <w:pStyle w:val="ProductList-BodyIndented"/>
      </w:pPr>
    </w:p>
    <w:p w:rsidR="00792C12" w:rsidRDefault="00AF25E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Megengedett támogatási kapcsolattartók</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6</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w:t>
            </w:r>
          </w:p>
        </w:tc>
      </w:tr>
    </w:tbl>
    <w:p w:rsidR="00792C12" w:rsidRDefault="00792C12">
      <w:pPr>
        <w:pStyle w:val="ProductList-BodyIndented"/>
      </w:pPr>
    </w:p>
    <w:p w:rsidR="00792C12" w:rsidRDefault="00AF25E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792C12" w:rsidRDefault="00AF25EA">
      <w:pPr>
        <w:pStyle w:val="ProductList-BodyIndented"/>
      </w:pPr>
      <w:r>
        <w:t xml:space="preserve">Megjegyzés: Azokat az ügyfeleket, akik jelenleg PDW-licenccel rendelkeznek, továbbra is megilleti ez az előny a </w:t>
      </w:r>
      <w:hyperlink r:id="rId146">
        <w:r>
          <w:rPr>
            <w:color w:val="00467F"/>
            <w:u w:val="single"/>
          </w:rPr>
          <w:t>2016. júniusi Termékfeltételekben</w:t>
        </w:r>
      </w:hyperlink>
      <w:r>
        <w:t xml:space="preserve"> részletesen ismertetetteknek megfelelően.</w:t>
      </w:r>
    </w:p>
    <w:p w:rsidR="00792C12" w:rsidRDefault="00792C12">
      <w:pPr>
        <w:pStyle w:val="ProductList-BodyIndented"/>
      </w:pPr>
    </w:p>
    <w:p w:rsidR="00792C12" w:rsidRDefault="00AF25EA">
      <w:pPr>
        <w:pStyle w:val="ProductList-ClauseHeading"/>
        <w:outlineLvl w:val="2"/>
      </w:pPr>
      <w:bookmarkStart w:id="351" w:name="_Sec587"/>
      <w:r>
        <w:t>Továbblépési Licencek elérhetősége</w:t>
      </w:r>
      <w:bookmarkEnd w:id="351"/>
    </w:p>
    <w:p w:rsidR="00792C12" w:rsidRDefault="00AF25EA">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792C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Továbblépés erre</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BizTalk Server Standard</w:t>
            </w:r>
            <w:r>
              <w:fldChar w:fldCharType="begin"/>
            </w:r>
            <w:r>
              <w:instrText xml:space="preserve"> XE "BizTalk Server Standard"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BizTalk Server Enterprise</w:t>
            </w:r>
            <w:r>
              <w:fldChar w:fldCharType="begin"/>
            </w:r>
            <w:r>
              <w:instrText xml:space="preserve"> XE "BizTalk Server Enterprise"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BizTalk Server Enterprise</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CAL</w:t>
            </w:r>
            <w:r>
              <w:fldChar w:fldCharType="begin"/>
            </w:r>
            <w:r>
              <w:instrText xml:space="preserve"> XE "Nagyvállalati CAL" </w:instrText>
            </w:r>
            <w:r>
              <w:fldChar w:fldCharType="end"/>
            </w:r>
            <w:r>
              <w:t xml:space="preserve"> Csomag</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Infrastructure Server Suite Datacenter</w:t>
            </w:r>
            <w:r>
              <w:fldChar w:fldCharType="begin"/>
            </w:r>
            <w:r>
              <w:instrText xml:space="preserve"> XE "Core Infrastructure Server Suite Datacenter"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Desktop Education Nagyvállalati CAL Csomaggal</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Desktop School Nagyvállalati CAL Csomaggal</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Exchange Server Enterprise</w:t>
            </w:r>
            <w:r>
              <w:fldChar w:fldCharType="begin"/>
            </w:r>
            <w:r>
              <w:instrText xml:space="preserve"> XE "Exchange Server Enterprise"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Forefront TMG Enterprise</w:t>
            </w:r>
            <w:r>
              <w:fldChar w:fldCharType="begin"/>
            </w:r>
            <w:r>
              <w:instrText xml:space="preserve"> XE "Forefront TMG Enterprise"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Professional Plus</w:t>
            </w:r>
            <w:r>
              <w:fldChar w:fldCharType="begin"/>
            </w:r>
            <w:r>
              <w:instrText xml:space="preserve"> XE "Office Professional Plus"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Nagyvállalati Asztali Számítógép</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Project Professional</w:t>
            </w:r>
            <w:r>
              <w:fldChar w:fldCharType="begin"/>
            </w:r>
            <w:r>
              <w:instrText xml:space="preserve"> XE "Project Professional"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 Enterprise Core</w:t>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 Business Intelligence,</w:t>
            </w:r>
            <w:r>
              <w:fldChar w:fldCharType="begin"/>
            </w:r>
            <w:r>
              <w:instrText xml:space="preserve"> XE "SQL Server Business Intelligence,"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Datacenter</w:t>
            </w:r>
            <w:r>
              <w:fldChar w:fldCharType="begin"/>
            </w:r>
            <w:r>
              <w:instrText xml:space="preserve"> XE "System Center Datacenter"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Visio Professional</w:t>
            </w:r>
            <w:r>
              <w:fldChar w:fldCharType="begin"/>
            </w:r>
            <w:r>
              <w:instrText xml:space="preserve"> XE "Visio Professional"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Visual Studio Enterprise-Előfizetés</w:t>
            </w:r>
            <w:r>
              <w:fldChar w:fldCharType="begin"/>
            </w:r>
            <w:r>
              <w:instrText xml:space="preserve"> XE "Visual Studio Enterprise-Előfizetés"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Visual Studio Enterprise-Előfizetés</w:t>
            </w:r>
            <w:r>
              <w:fldChar w:fldCharType="begin"/>
            </w:r>
            <w:r>
              <w:instrText xml:space="preserve"> XE "Visual Studio Enterprise-Előfizetés" </w:instrText>
            </w:r>
            <w:r>
              <w:fldChar w:fldCharType="end"/>
            </w:r>
          </w:p>
        </w:tc>
      </w:tr>
      <w:tr w:rsidR="00792C12">
        <w:tc>
          <w:tcPr>
            <w:tcW w:w="600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Server Datacenter</w:t>
            </w:r>
            <w:r>
              <w:fldChar w:fldCharType="begin"/>
            </w:r>
            <w:r>
              <w:instrText xml:space="preserve"> XE "Windows Server Datacenter" </w:instrText>
            </w:r>
            <w:r>
              <w:fldChar w:fldCharType="end"/>
            </w:r>
          </w:p>
        </w:tc>
      </w:tr>
    </w:tbl>
    <w:p w:rsidR="00792C12" w:rsidRDefault="00792C12">
      <w:pPr>
        <w:pStyle w:val="ProductList-Body"/>
      </w:pPr>
    </w:p>
    <w:p w:rsidR="00792C12" w:rsidRDefault="00AF25EA">
      <w:pPr>
        <w:pStyle w:val="ProductList-ClauseHeading"/>
        <w:outlineLvl w:val="2"/>
      </w:pPr>
      <w:bookmarkStart w:id="352" w:name="_Sec588"/>
      <w:r>
        <w:t>Kiszolgálók – Vészhelyreállítási jogok</w:t>
      </w:r>
      <w:bookmarkEnd w:id="352"/>
    </w:p>
    <w:p w:rsidR="00792C12" w:rsidRDefault="00AF25E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792C12" w:rsidRDefault="00792C12">
      <w:pPr>
        <w:pStyle w:val="ProductList-Body"/>
      </w:pPr>
    </w:p>
    <w:p w:rsidR="00792C12" w:rsidRDefault="00AF25EA">
      <w:pPr>
        <w:pStyle w:val="ProductList-SubSubClauseHeading"/>
        <w:outlineLvl w:val="4"/>
      </w:pPr>
      <w:r>
        <w:t>Biztonságimásolat-Példányok megengedett használata</w:t>
      </w:r>
    </w:p>
    <w:p w:rsidR="00792C12" w:rsidRDefault="00AF25E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792C12" w:rsidRDefault="00AF25EA" w:rsidP="00AF25EA">
      <w:pPr>
        <w:pStyle w:val="ProductList-Bullet"/>
        <w:numPr>
          <w:ilvl w:val="2"/>
          <w:numId w:val="49"/>
        </w:numPr>
      </w:pPr>
      <w:r>
        <w:t xml:space="preserve">rövid ideig a vész-helyreállítási teszteléshez, 90 naponként legfeljebb egy hétig; </w:t>
      </w:r>
    </w:p>
    <w:p w:rsidR="00792C12" w:rsidRDefault="00AF25EA" w:rsidP="00AF25EA">
      <w:pPr>
        <w:pStyle w:val="ProductList-Bullet"/>
        <w:numPr>
          <w:ilvl w:val="2"/>
          <w:numId w:val="49"/>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792C12" w:rsidRDefault="00AF25EA" w:rsidP="00AF25EA">
      <w:pPr>
        <w:pStyle w:val="ProductList-Bullet"/>
        <w:numPr>
          <w:ilvl w:val="2"/>
          <w:numId w:val="49"/>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792C12" w:rsidRDefault="00792C12">
      <w:pPr>
        <w:pStyle w:val="ProductList-BodyIndented2"/>
      </w:pPr>
    </w:p>
    <w:p w:rsidR="00792C12" w:rsidRDefault="00AF25EA">
      <w:pPr>
        <w:pStyle w:val="ProductList-SubSubClauseHeading"/>
        <w:outlineLvl w:val="4"/>
      </w:pPr>
      <w:r>
        <w:t>Az Azure Hibrid Előny használata vészhelyreállítás esetén</w:t>
      </w:r>
    </w:p>
    <w:p w:rsidR="00792C12" w:rsidRDefault="00AF25EA">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792C12" w:rsidRDefault="00792C12">
      <w:pPr>
        <w:pStyle w:val="ProductList-BodyIndented2"/>
      </w:pPr>
    </w:p>
    <w:p w:rsidR="00792C12" w:rsidRDefault="00AF25EA">
      <w:pPr>
        <w:pStyle w:val="ProductList-SubSubClauseHeading"/>
        <w:outlineLvl w:val="4"/>
      </w:pPr>
      <w:r>
        <w:t>A vészhelyreállítás használatára vonatkozó követelmények</w:t>
      </w:r>
    </w:p>
    <w:p w:rsidR="00792C12" w:rsidRDefault="00AF25EA">
      <w:pPr>
        <w:pStyle w:val="ProductList-BodyIndented2"/>
      </w:pPr>
      <w:r>
        <w:t>Hogy az Ügyfél a szoftvert a vészhelyreállítási jogok alapján használhassa, teljesítenie kell a következő feltételeket:</w:t>
      </w:r>
    </w:p>
    <w:p w:rsidR="00792C12" w:rsidRDefault="00AF25EA" w:rsidP="00AF25EA">
      <w:pPr>
        <w:pStyle w:val="ProductList-Bullet"/>
        <w:numPr>
          <w:ilvl w:val="2"/>
          <w:numId w:val="5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792C12" w:rsidRDefault="00AF25EA" w:rsidP="00AF25EA">
      <w:pPr>
        <w:pStyle w:val="ProductList-Bullet"/>
        <w:numPr>
          <w:ilvl w:val="2"/>
          <w:numId w:val="5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792C12" w:rsidRDefault="00AF25EA" w:rsidP="00AF25EA">
      <w:pPr>
        <w:pStyle w:val="ProductList-Bullet"/>
        <w:numPr>
          <w:ilvl w:val="2"/>
          <w:numId w:val="50"/>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792C12" w:rsidRDefault="00AF25EA" w:rsidP="00AF25EA">
      <w:pPr>
        <w:pStyle w:val="ProductList-Bullet"/>
        <w:numPr>
          <w:ilvl w:val="2"/>
          <w:numId w:val="50"/>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792C12" w:rsidRDefault="00AF25EA" w:rsidP="00AF25EA">
      <w:pPr>
        <w:pStyle w:val="ProductList-Bullet"/>
        <w:numPr>
          <w:ilvl w:val="2"/>
          <w:numId w:val="50"/>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792C12" w:rsidRDefault="00AF25EA" w:rsidP="00AF25EA">
      <w:pPr>
        <w:pStyle w:val="ProductList-Bullet"/>
        <w:numPr>
          <w:ilvl w:val="2"/>
          <w:numId w:val="50"/>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792C12" w:rsidRDefault="00792C12">
      <w:pPr>
        <w:pStyle w:val="ProductList-BodyIndented2"/>
      </w:pPr>
    </w:p>
    <w:p w:rsidR="00792C12" w:rsidRDefault="00AF25EA">
      <w:pPr>
        <w:pStyle w:val="ProductList-SubSubClauseHeading"/>
        <w:outlineLvl w:val="4"/>
      </w:pPr>
      <w:r>
        <w:t>A Windows Server további megengedett használata</w:t>
      </w:r>
    </w:p>
    <w:p w:rsidR="00792C12" w:rsidRDefault="00AF25EA" w:rsidP="00AF25EA">
      <w:pPr>
        <w:pStyle w:val="ProductList-Bullet"/>
        <w:numPr>
          <w:ilvl w:val="2"/>
          <w:numId w:val="51"/>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792C12" w:rsidRDefault="00AF25EA" w:rsidP="00AF25EA">
      <w:pPr>
        <w:pStyle w:val="ProductList-Bullet"/>
        <w:numPr>
          <w:ilvl w:val="3"/>
          <w:numId w:val="51"/>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792C12" w:rsidRDefault="00AF25EA" w:rsidP="00AF25EA">
      <w:pPr>
        <w:pStyle w:val="ProductList-Bullet"/>
        <w:numPr>
          <w:ilvl w:val="3"/>
          <w:numId w:val="5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792C12" w:rsidRDefault="00AF25EA">
      <w:pPr>
        <w:pStyle w:val="ProductList-BodyIndented2"/>
        <w:ind w:left="1440"/>
      </w:pPr>
      <w:r>
        <w:t>– virtuális hardver előállítására szolgáló szoftver (például a Hyper-V) futtatására,</w:t>
      </w:r>
    </w:p>
    <w:p w:rsidR="00792C12" w:rsidRDefault="00AF25EA">
      <w:pPr>
        <w:pStyle w:val="ProductList-BodyIndented2"/>
        <w:ind w:left="1440"/>
      </w:pPr>
      <w:r>
        <w:t>– hardvervirtualizációs szolgáltatások nyújtására,</w:t>
      </w:r>
    </w:p>
    <w:p w:rsidR="00792C12" w:rsidRDefault="00AF25EA">
      <w:pPr>
        <w:pStyle w:val="ProductList-BodyIndented2"/>
        <w:ind w:left="1440"/>
      </w:pPr>
      <w:r>
        <w:t>– a hardvervirtualizációs szoftver felügyeletére szolgáló szoftverek futtatására,</w:t>
      </w:r>
    </w:p>
    <w:p w:rsidR="00792C12" w:rsidRDefault="00AF25EA">
      <w:pPr>
        <w:pStyle w:val="ProductList-BodyIndented2"/>
        <w:ind w:left="1440"/>
      </w:pPr>
      <w:r>
        <w:t>– a replikáció célhelyeként,</w:t>
      </w:r>
    </w:p>
    <w:p w:rsidR="00792C12" w:rsidRDefault="00AF25E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792C12" w:rsidRDefault="00AF25E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792C12" w:rsidRDefault="00AF25EA">
      <w:pPr>
        <w:pStyle w:val="ProductList-BodyIndented2"/>
        <w:ind w:left="1440"/>
      </w:pPr>
      <w:r>
        <w:t xml:space="preserve">– a fentiekben leírt vész-helyreállítási munkaterhelések futtatására. </w:t>
      </w:r>
    </w:p>
    <w:p w:rsidR="00792C12" w:rsidRDefault="00AF25EA" w:rsidP="00AF25EA">
      <w:pPr>
        <w:pStyle w:val="ProductList-Bullet"/>
        <w:numPr>
          <w:ilvl w:val="3"/>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792C12" w:rsidRDefault="00792C12">
      <w:pPr>
        <w:pStyle w:val="ProductList-BodyIndented2"/>
      </w:pPr>
    </w:p>
    <w:p w:rsidR="00792C12" w:rsidRDefault="00792C12">
      <w:pPr>
        <w:pStyle w:val="ProductList-BodyIndented2"/>
      </w:pPr>
    </w:p>
    <w:p w:rsidR="00792C12" w:rsidRDefault="00AF25EA">
      <w:pPr>
        <w:pStyle w:val="ProductList-ClauseHeading"/>
        <w:outlineLvl w:val="2"/>
      </w:pPr>
      <w:bookmarkStart w:id="353" w:name="_Sec589"/>
      <w:r>
        <w:t>Licencáthelyezhetőség</w:t>
      </w:r>
      <w:bookmarkEnd w:id="353"/>
    </w:p>
    <w:p w:rsidR="00792C12" w:rsidRDefault="00AF25EA">
      <w:pPr>
        <w:pStyle w:val="ProductList-SubClauseHeading"/>
        <w:outlineLvl w:val="3"/>
      </w:pPr>
      <w:r>
        <w:t>Licencáthelyezhetőség Kiszolgálófarmok között</w:t>
      </w:r>
    </w:p>
    <w:p w:rsidR="00792C12" w:rsidRDefault="00AF25E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792C12" w:rsidRDefault="00792C12">
      <w:pPr>
        <w:pStyle w:val="ProductList-BodyIndented"/>
      </w:pPr>
    </w:p>
    <w:p w:rsidR="00792C12" w:rsidRDefault="00AF25EA">
      <w:pPr>
        <w:pStyle w:val="ProductList-SubClauseHeading"/>
        <w:outlineLvl w:val="3"/>
      </w:pPr>
      <w:r>
        <w:t>Licencáthelyezhetőség Frissítési Garancián keresztül</w:t>
      </w:r>
    </w:p>
    <w:p w:rsidR="00792C12" w:rsidRDefault="00AF25E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792C12" w:rsidRDefault="00792C12">
      <w:pPr>
        <w:pStyle w:val="ProductList-BodyIndented"/>
      </w:pPr>
    </w:p>
    <w:p w:rsidR="00792C12" w:rsidRDefault="00AF25EA">
      <w:pPr>
        <w:pStyle w:val="ProductList-SubSubClauseHeading"/>
        <w:outlineLvl w:val="4"/>
      </w:pPr>
      <w:r>
        <w:t>Engedélyezett felhasználás:</w:t>
      </w:r>
    </w:p>
    <w:p w:rsidR="00792C12" w:rsidRDefault="00AF25EA">
      <w:pPr>
        <w:pStyle w:val="ProductList-BodyIndented2"/>
      </w:pPr>
      <w:r>
        <w:t>A Licencáthelyezhetőség Frissítési Garancián keresztül esetén az Ügyfél a következőket teheti:</w:t>
      </w:r>
    </w:p>
    <w:p w:rsidR="00792C12" w:rsidRDefault="00AF25EA" w:rsidP="00AF25EA">
      <w:pPr>
        <w:pStyle w:val="ProductList-Bullet"/>
        <w:numPr>
          <w:ilvl w:val="2"/>
          <w:numId w:val="53"/>
        </w:numPr>
      </w:pPr>
      <w:r>
        <w:t xml:space="preserve">futtathatja a licencelt szoftverét megosztott kiszolgálókon; </w:t>
      </w:r>
    </w:p>
    <w:p w:rsidR="00792C12" w:rsidRDefault="00AF25EA" w:rsidP="00AF25EA">
      <w:pPr>
        <w:pStyle w:val="ProductList-Bullet"/>
        <w:numPr>
          <w:ilvl w:val="2"/>
          <w:numId w:val="53"/>
        </w:numPr>
      </w:pPr>
      <w:r>
        <w:t xml:space="preserve">elérheti az adott szoftvert olyan hozzáférési licencek alapján, amelyekhez Frissítési Garanciával rendelkezik, és az olyan Felhasználói és Eszköz SL licencei alapján, amelyek engedélyezik a Termékek elérését; </w:t>
      </w:r>
    </w:p>
    <w:p w:rsidR="00792C12" w:rsidRDefault="00AF25EA" w:rsidP="00AF25EA">
      <w:pPr>
        <w:pStyle w:val="ProductList-Bullet"/>
        <w:numPr>
          <w:ilvl w:val="2"/>
          <w:numId w:val="53"/>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792C12" w:rsidRDefault="00AF25EA" w:rsidP="00AF25EA">
      <w:pPr>
        <w:pStyle w:val="ProductList-Bullet"/>
        <w:numPr>
          <w:ilvl w:val="2"/>
          <w:numId w:val="53"/>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792C12" w:rsidRDefault="00792C12">
      <w:pPr>
        <w:pStyle w:val="ProductList-BodyIndented2"/>
      </w:pPr>
    </w:p>
    <w:p w:rsidR="00792C12" w:rsidRDefault="00AF25EA">
      <w:pPr>
        <w:pStyle w:val="ProductList-SubSubClauseHeading"/>
        <w:outlineLvl w:val="4"/>
      </w:pPr>
      <w:r>
        <w:t>Követelmények:</w:t>
      </w:r>
    </w:p>
    <w:p w:rsidR="00792C12" w:rsidRDefault="00AF25EA">
      <w:pPr>
        <w:pStyle w:val="ProductList-BodyIndented2"/>
      </w:pPr>
      <w:r>
        <w:t>A Licencáthelyezhetőség Frissítési Garancián keresztül szolgáltatás használatához az Ügyfélnek:</w:t>
      </w:r>
    </w:p>
    <w:p w:rsidR="00792C12" w:rsidRDefault="00AF25EA" w:rsidP="00AF25EA">
      <w:pPr>
        <w:pStyle w:val="ProductList-Bullet"/>
        <w:numPr>
          <w:ilvl w:val="2"/>
          <w:numId w:val="54"/>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792C12" w:rsidRDefault="00AF25EA" w:rsidP="00AF25EA">
      <w:pPr>
        <w:pStyle w:val="ProductList-Bullet"/>
        <w:numPr>
          <w:ilvl w:val="2"/>
          <w:numId w:val="54"/>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792C12" w:rsidRDefault="00AF25EA" w:rsidP="00AF25EA">
      <w:pPr>
        <w:pStyle w:val="ProductList-Bullet"/>
        <w:numPr>
          <w:ilvl w:val="2"/>
          <w:numId w:val="54"/>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792C12" w:rsidRDefault="00792C12">
      <w:pPr>
        <w:pStyle w:val="ProductList-BodyIndented2"/>
      </w:pPr>
    </w:p>
    <w:p w:rsidR="00792C12" w:rsidRDefault="00AF25E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792C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Megengedett darabszám a következőből:</w:t>
            </w:r>
          </w:p>
          <w:p w:rsidR="00792C12" w:rsidRDefault="00AF25EA">
            <w:pPr>
              <w:pStyle w:val="ProductList-TableBody"/>
            </w:pPr>
            <w:r>
              <w:rPr>
                <w:color w:val="FFFFFF"/>
              </w:rPr>
              <w:t>Operációsrendszer-környezet vagy Rendszermag Licencenként</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Licencenként 1 Operációsrendszer-környezet</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Licencenként 1 Operációsrendszer-környezet</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Egy (1) virtuális rendszermag (a termékhasználati jogosítvány rendelkezéseinek megfelelően, amely Operációsrendszer-környezetenként legalább 4 rendszermagot ír elő)</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Licencelt Kiszolgálónként 2 felügyelt Operációsrendszer-környezet</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Licencelt Kiszolgálónként 10 felügyelt Operációsrendszer-környezet</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Licencelt Kiszolgálónként 2 felügyelt Operációsrendszer-környezet</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Licencelt Kiszolgálónként 10 felügyelt Operációsrendszer-környezet</w:t>
            </w:r>
          </w:p>
        </w:tc>
      </w:tr>
    </w:tbl>
    <w:p w:rsidR="00792C12" w:rsidRDefault="00792C12">
      <w:pPr>
        <w:pStyle w:val="ProductList-BodyIndented2"/>
      </w:pPr>
    </w:p>
    <w:p w:rsidR="00792C12" w:rsidRDefault="00AF25EA">
      <w:pPr>
        <w:pStyle w:val="ProductList-SubSubClauseHeading"/>
        <w:outlineLvl w:val="4"/>
      </w:pPr>
      <w:r>
        <w:t>Feladatátvételi jogok</w:t>
      </w:r>
    </w:p>
    <w:p w:rsidR="00792C12" w:rsidRDefault="00AF25EA">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792C12" w:rsidRDefault="00792C12">
      <w:pPr>
        <w:pStyle w:val="ProductList-BodyIndented2"/>
      </w:pPr>
    </w:p>
    <w:p w:rsidR="00792C12" w:rsidRDefault="00AF25EA">
      <w:pPr>
        <w:pStyle w:val="ProductList-ClauseHeading"/>
        <w:outlineLvl w:val="2"/>
      </w:pPr>
      <w:bookmarkStart w:id="354" w:name="_Sec590"/>
      <w:r>
        <w:t>Kiszolgálók – Saját Kiszolgálón Üzemeltetett Alkalmazások</w:t>
      </w:r>
      <w:bookmarkEnd w:id="354"/>
    </w:p>
    <w:p w:rsidR="00792C12" w:rsidRDefault="00AF25EA">
      <w:pPr>
        <w:pStyle w:val="ProductList-Body"/>
      </w:pPr>
      <w:r>
        <w:t>A Saját Kiszolgálón Üzemeltetett Alkalmazások olyan Termékeket jelentenek, amelyekre a Saját Kiszolgálós jogok alkalmazandók.</w:t>
      </w:r>
    </w:p>
    <w:p w:rsidR="00792C12" w:rsidRDefault="00792C12">
      <w:pPr>
        <w:pStyle w:val="ProductList-Body"/>
      </w:pPr>
    </w:p>
    <w:p w:rsidR="00792C12" w:rsidRDefault="00AF25E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792C12" w:rsidRDefault="00792C12">
      <w:pPr>
        <w:pStyle w:val="ProductList-Body"/>
      </w:pPr>
    </w:p>
    <w:p w:rsidR="00792C12" w:rsidRDefault="00AF25EA">
      <w:pPr>
        <w:pStyle w:val="ProductList-SubClauseHeading"/>
        <w:outlineLvl w:val="3"/>
      </w:pPr>
      <w:r>
        <w:t>Követelmények</w:t>
      </w:r>
    </w:p>
    <w:p w:rsidR="00792C12" w:rsidRDefault="00AF25E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792C12" w:rsidRDefault="00AF25EA" w:rsidP="00AF25EA">
      <w:pPr>
        <w:pStyle w:val="ProductList-Bullet"/>
        <w:numPr>
          <w:ilvl w:val="1"/>
          <w:numId w:val="55"/>
        </w:numPr>
      </w:pPr>
      <w:r>
        <w:t>az Egységes Megoldás részeként futtatott Saját kiszolgálón üzemeltetett alkalmazásokra; és</w:t>
      </w:r>
    </w:p>
    <w:p w:rsidR="00792C12" w:rsidRDefault="00AF25EA" w:rsidP="00AF25EA">
      <w:pPr>
        <w:pStyle w:val="ProductList-Bullet"/>
        <w:numPr>
          <w:ilvl w:val="1"/>
          <w:numId w:val="55"/>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792C12" w:rsidRDefault="00AF25EA">
      <w:pPr>
        <w:pStyle w:val="ProductList-BodyIndented"/>
      </w:pPr>
      <w:r>
        <w:t xml:space="preserve">Minden olyan Microsoft-szoftvernek, amelyet az Egységes Megoldás létrehozására és nyújtására használnak, teljesíteni kell az alábbiakat: </w:t>
      </w:r>
    </w:p>
    <w:p w:rsidR="00792C12" w:rsidRDefault="00AF25EA" w:rsidP="00AF25EA">
      <w:pPr>
        <w:pStyle w:val="ProductList-Bullet"/>
        <w:numPr>
          <w:ilvl w:val="1"/>
          <w:numId w:val="56"/>
        </w:numPr>
      </w:pPr>
      <w:r>
        <w:t>Mennyiségi Licencprogramon keresztül lett licencelve és</w:t>
      </w:r>
    </w:p>
    <w:p w:rsidR="00792C12" w:rsidRDefault="00AF25EA" w:rsidP="00AF25EA">
      <w:pPr>
        <w:pStyle w:val="ProductList-Bullet"/>
        <w:numPr>
          <w:ilvl w:val="1"/>
          <w:numId w:val="56"/>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792C12" w:rsidRDefault="00792C12">
      <w:pPr>
        <w:pStyle w:val="ProductList-BodyIndented"/>
      </w:pPr>
    </w:p>
    <w:p w:rsidR="00792C12" w:rsidRDefault="00AF25EA">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792C12" w:rsidRDefault="00792C12">
      <w:pPr>
        <w:pStyle w:val="ProductList-BodyIndented"/>
      </w:pPr>
    </w:p>
    <w:p w:rsidR="00792C12" w:rsidRDefault="00AF25EA">
      <w:pPr>
        <w:pStyle w:val="ProductList-BodyIndented"/>
      </w:pPr>
      <w:r>
        <w:t>Az Ügyfél szoftverének:</w:t>
      </w:r>
    </w:p>
    <w:p w:rsidR="00792C12" w:rsidRDefault="00AF25EA" w:rsidP="00AF25EA">
      <w:pPr>
        <w:pStyle w:val="ProductList-Bullet"/>
        <w:numPr>
          <w:ilvl w:val="1"/>
          <w:numId w:val="57"/>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792C12" w:rsidRDefault="00AF25EA" w:rsidP="00AF25EA">
      <w:pPr>
        <w:pStyle w:val="ProductList-Bullet"/>
        <w:numPr>
          <w:ilvl w:val="1"/>
          <w:numId w:val="57"/>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792C12" w:rsidRDefault="00AF25EA" w:rsidP="00AF25EA">
      <w:pPr>
        <w:pStyle w:val="ProductList-Bullet"/>
        <w:numPr>
          <w:ilvl w:val="1"/>
          <w:numId w:val="57"/>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792C12" w:rsidRDefault="00AF25EA" w:rsidP="00AF25EA">
      <w:pPr>
        <w:pStyle w:val="ProductList-Bullet"/>
        <w:numPr>
          <w:ilvl w:val="1"/>
          <w:numId w:val="57"/>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792C12" w:rsidRDefault="00792C12">
      <w:pPr>
        <w:pStyle w:val="ProductList-BodyIndented"/>
      </w:pPr>
    </w:p>
    <w:p w:rsidR="00792C12" w:rsidRDefault="00AF25E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792C12" w:rsidRDefault="00792C12">
      <w:pPr>
        <w:pStyle w:val="ProductList-BodyIndented"/>
        <w:jc w:val="right"/>
      </w:pPr>
    </w:p>
    <w:tbl>
      <w:tblPr>
        <w:tblStyle w:val="PURTable0"/>
        <w:tblW w:w="0" w:type="dxa"/>
        <w:tblLook w:val="04A0" w:firstRow="1" w:lastRow="0" w:firstColumn="1" w:lastColumn="0" w:noHBand="0" w:noVBand="1"/>
      </w:tblPr>
      <w:tblGrid>
        <w:gridCol w:w="1055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Indented"/>
      </w:pPr>
    </w:p>
    <w:p w:rsidR="00792C12" w:rsidRDefault="00792C12">
      <w:pPr>
        <w:pStyle w:val="PURBreadcrumb"/>
      </w:pPr>
    </w:p>
    <w:p w:rsidR="00792C12" w:rsidRDefault="00AF25EA">
      <w:pPr>
        <w:pStyle w:val="ProductList-SectionHeading"/>
        <w:pageBreakBefore/>
        <w:outlineLvl w:val="0"/>
      </w:pPr>
      <w:bookmarkStart w:id="355" w:name="_Sec1237"/>
      <w:bookmarkEnd w:id="332"/>
      <w:r>
        <w:t>C függelék – Online Szolgáltatások Kiegészítő licencei és egyéb Átviteli licencek</w:t>
      </w:r>
      <w:r>
        <w:fldChar w:fldCharType="begin"/>
      </w:r>
      <w:r>
        <w:instrText xml:space="preserve"> TC "</w:instrText>
      </w:r>
      <w:bookmarkStart w:id="356" w:name="_Toc507618805"/>
      <w:r>
        <w:instrText>C függelék – Online Szolgáltatások Kiegészítő licencei és egyéb Átviteli licencek</w:instrText>
      </w:r>
      <w:bookmarkEnd w:id="356"/>
      <w:r>
        <w:instrText>" \l 1</w:instrText>
      </w:r>
      <w:r>
        <w:fldChar w:fldCharType="end"/>
      </w: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357" w:name="_Sec1238"/>
      <w:r>
        <w:t>Kiegészítő licencek</w:t>
      </w:r>
      <w:bookmarkEnd w:id="357"/>
      <w:r>
        <w:fldChar w:fldCharType="begin"/>
      </w:r>
      <w:r>
        <w:instrText xml:space="preserve"> TC "</w:instrText>
      </w:r>
      <w:bookmarkStart w:id="358" w:name="_Toc507618806"/>
      <w:r>
        <w:instrText>Kiegészítő licencek</w:instrText>
      </w:r>
      <w:bookmarkEnd w:id="358"/>
      <w:r>
        <w:instrText>" \l 2</w:instrText>
      </w:r>
      <w:r>
        <w:fldChar w:fldCharType="end"/>
      </w:r>
    </w:p>
    <w:p w:rsidR="00792C12" w:rsidRDefault="00AF25EA">
      <w:pPr>
        <w:pStyle w:val="ProductList-Body"/>
      </w:pPr>
      <w:r>
        <w:t>Az Ügyfél a következő feltételeknek megfelelően Kiegészítő licenceket szerezhet be:</w:t>
      </w:r>
    </w:p>
    <w:p w:rsidR="00792C12" w:rsidRDefault="00AF25EA" w:rsidP="00AF25EA">
      <w:pPr>
        <w:pStyle w:val="ProductList-Bullet"/>
        <w:numPr>
          <w:ilvl w:val="0"/>
          <w:numId w:val="58"/>
        </w:numPr>
      </w:pPr>
      <w:r>
        <w:t>Az Ügyfélnek érvényes Frissítési Garanciával kell rendelkeznie a vonatkozó Megfelelő Licencekre.</w:t>
      </w:r>
    </w:p>
    <w:p w:rsidR="00792C12" w:rsidRDefault="00AF25EA" w:rsidP="00AF25EA">
      <w:pPr>
        <w:pStyle w:val="ProductList-Bullet"/>
        <w:numPr>
          <w:ilvl w:val="0"/>
          <w:numId w:val="58"/>
        </w:numPr>
      </w:pPr>
      <w:r>
        <w:t xml:space="preserve">Az Ügyfél minden egyes Megfelelő Licenchez egyetlen Kiegészítő SL licencet szerezhet be, kivéve, ha a jelen Függelék másként rendelkezik.  </w:t>
      </w:r>
    </w:p>
    <w:p w:rsidR="00792C12" w:rsidRDefault="00AF25EA" w:rsidP="00AF25EA">
      <w:pPr>
        <w:pStyle w:val="ProductList-Bullet"/>
        <w:numPr>
          <w:ilvl w:val="0"/>
          <w:numId w:val="58"/>
        </w:numPr>
      </w:pPr>
      <w:r>
        <w:t>Az Ügyfél a Megfelelő Licencek beszerzése előtt a felülvizsgálatok dátumai között beszerezhet kiegészítő SL licenceket.</w:t>
      </w:r>
    </w:p>
    <w:p w:rsidR="00792C12" w:rsidRDefault="00792C12">
      <w:pPr>
        <w:pStyle w:val="ProductList-Body"/>
      </w:pPr>
    </w:p>
    <w:p w:rsidR="00792C12" w:rsidRDefault="00AF25EA">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792C12" w:rsidRDefault="00792C12">
      <w:pPr>
        <w:pStyle w:val="ProductList-Body"/>
      </w:pPr>
    </w:p>
    <w:p w:rsidR="00792C12" w:rsidRDefault="00AF25EA">
      <w:pPr>
        <w:pStyle w:val="ProductList-Offering2HeadingNoBorder"/>
        <w:outlineLvl w:val="2"/>
      </w:pPr>
      <w:r>
        <w:t>Windows asztali operációs rendszer</w:t>
      </w:r>
      <w:r>
        <w:fldChar w:fldCharType="begin"/>
      </w:r>
      <w:r>
        <w:instrText xml:space="preserve"> TC "</w:instrText>
      </w:r>
      <w:bookmarkStart w:id="359" w:name="_Toc507618807"/>
      <w:r>
        <w:instrText>Windows asztali operációs rendszer</w:instrText>
      </w:r>
      <w:bookmarkEnd w:id="359"/>
      <w:r>
        <w:instrText>" \l 3</w:instrText>
      </w:r>
      <w:r>
        <w:fldChar w:fldCharType="end"/>
      </w:r>
    </w:p>
    <w:p w:rsidR="00792C12" w:rsidRDefault="00AF25EA">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88"/>
        <w:gridCol w:w="5628"/>
      </w:tblGrid>
      <w:tr w:rsidR="00792C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2C12" w:rsidRDefault="00AF25E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Education E5 csomag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792C12" w:rsidRDefault="00792C12">
            <w:pPr>
              <w:pStyle w:val="ProductList-TableBody"/>
            </w:pP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Enterprise E3 csomag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792C12" w:rsidRDefault="00AF25EA">
            <w:pPr>
              <w:pStyle w:val="ProductList-TableBody"/>
            </w:pPr>
            <w:r>
              <w:t>Windows 10 Enterprise/Education E3 csomag Eszközönkénti</w:t>
            </w: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Enterprise E5 csomag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588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Enterprise E3/E5 csomag Felhasználónkénti</w:t>
            </w:r>
          </w:p>
        </w:tc>
      </w:tr>
      <w:tr w:rsidR="00792C12">
        <w:tc>
          <w:tcPr>
            <w:tcW w:w="588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VDA E3/E5 csomag Felhasználónkénti</w:t>
            </w:r>
          </w:p>
        </w:tc>
      </w:tr>
    </w:tbl>
    <w:p w:rsidR="00792C12" w:rsidRDefault="00792C12">
      <w:pPr>
        <w:pStyle w:val="ProductList-Body"/>
      </w:pPr>
    </w:p>
    <w:p w:rsidR="00792C12" w:rsidRDefault="00AF25EA">
      <w:pPr>
        <w:pStyle w:val="ProductList-Offering2HeadingNoBorder"/>
        <w:outlineLvl w:val="2"/>
      </w:pPr>
      <w:r>
        <w:t>Microsoft Operations Management and Security</w:t>
      </w:r>
      <w:r>
        <w:fldChar w:fldCharType="begin"/>
      </w:r>
      <w:r>
        <w:instrText xml:space="preserve"> TC "</w:instrText>
      </w:r>
      <w:bookmarkStart w:id="360" w:name="_Toc507618808"/>
      <w:r>
        <w:instrText>Microsoft Operations Management and Security</w:instrText>
      </w:r>
      <w:bookmarkEnd w:id="360"/>
      <w:r>
        <w:instrText>" \l 3</w:instrText>
      </w:r>
      <w:r>
        <w:fldChar w:fldCharType="end"/>
      </w:r>
    </w:p>
    <w:p w:rsidR="00792C12" w:rsidRDefault="00792C12">
      <w:pPr>
        <w:pStyle w:val="ProductList-Body"/>
      </w:pPr>
    </w:p>
    <w:p w:rsidR="00792C12" w:rsidRDefault="00AF25EA">
      <w:pPr>
        <w:pStyle w:val="ProductList-Body"/>
      </w:pPr>
      <w:r>
        <w:t xml:space="preserve">Az Ügyfél minden egyes Megfelelő Licenchez E1 és E2 csomag Kiegészítők kombinációját vásárolhatja meg a Jogosító Mennyiség mértékéig. </w:t>
      </w:r>
    </w:p>
    <w:p w:rsidR="00792C12" w:rsidRDefault="00792C12">
      <w:pPr>
        <w:pStyle w:val="ProductList-Body"/>
      </w:pPr>
    </w:p>
    <w:p w:rsidR="00792C12" w:rsidRDefault="00AF25EA">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792C12" w:rsidRDefault="00792C12">
      <w:pPr>
        <w:pStyle w:val="ProductList-Body"/>
      </w:pPr>
    </w:p>
    <w:tbl>
      <w:tblPr>
        <w:tblStyle w:val="PURTable"/>
        <w:tblW w:w="0" w:type="dxa"/>
        <w:tblLook w:val="04A0" w:firstRow="1" w:lastRow="0" w:firstColumn="1" w:lastColumn="0" w:noHBand="0" w:noVBand="1"/>
      </w:tblPr>
      <w:tblGrid>
        <w:gridCol w:w="3873"/>
        <w:gridCol w:w="3839"/>
        <w:gridCol w:w="3204"/>
      </w:tblGrid>
      <w:tr w:rsidR="00792C1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92C12" w:rsidRDefault="00AF25EA">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792C12" w:rsidRDefault="00AF25EA">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792C12" w:rsidRDefault="00AF25EA">
            <w:pPr>
              <w:pStyle w:val="ProductList-TableBody"/>
            </w:pPr>
            <w:r>
              <w:rPr>
                <w:color w:val="FFFFFF"/>
              </w:rPr>
              <w:t>Jogosító Mennyiség</w:t>
            </w:r>
          </w:p>
        </w:tc>
      </w:tr>
      <w:tr w:rsidR="00792C12">
        <w:tc>
          <w:tcPr>
            <w:tcW w:w="428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1/4. csomag (legalább négy Megfelelő Licenc szükséges)</w:t>
            </w:r>
          </w:p>
        </w:tc>
      </w:tr>
      <w:tr w:rsidR="00792C12">
        <w:tc>
          <w:tcPr>
            <w:tcW w:w="428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428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1</w:t>
            </w:r>
          </w:p>
        </w:tc>
      </w:tr>
      <w:tr w:rsidR="00792C12">
        <w:tc>
          <w:tcPr>
            <w:tcW w:w="428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428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2</w:t>
            </w:r>
          </w:p>
        </w:tc>
      </w:tr>
      <w:tr w:rsidR="00792C12">
        <w:tc>
          <w:tcPr>
            <w:tcW w:w="428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428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792C12" w:rsidRDefault="00AF25EA">
            <w:pPr>
              <w:pStyle w:val="ProductList-TableBody"/>
            </w:pPr>
            <w:r>
              <w:t>8</w:t>
            </w:r>
          </w:p>
        </w:tc>
      </w:tr>
      <w:tr w:rsidR="00792C12">
        <w:tc>
          <w:tcPr>
            <w:tcW w:w="428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Offering2HeadingNoBorder"/>
        <w:outlineLvl w:val="2"/>
      </w:pPr>
      <w:r>
        <w:t>Microsoft Azure Felhasználói Csomagok</w:t>
      </w:r>
      <w:r>
        <w:fldChar w:fldCharType="begin"/>
      </w:r>
      <w:r>
        <w:instrText xml:space="preserve"> TC "</w:instrText>
      </w:r>
      <w:bookmarkStart w:id="361" w:name="_Toc507618809"/>
      <w:r>
        <w:instrText>Microsoft Azure Felhasználói Csomagok</w:instrText>
      </w:r>
      <w:bookmarkEnd w:id="361"/>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296"/>
        <w:gridCol w:w="5620"/>
      </w:tblGrid>
      <w:tr w:rsidR="00792C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2C12" w:rsidRDefault="00AF25E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Enterprise CAL Suite</w:t>
            </w: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Advanced Threat Protection 2016 Ügyfélfelügyeleti Licenc, Felhasználónkénti</w:t>
            </w:r>
          </w:p>
        </w:tc>
      </w:tr>
    </w:tbl>
    <w:p w:rsidR="00792C12" w:rsidRDefault="00792C12">
      <w:pPr>
        <w:pStyle w:val="ProductList-Body"/>
      </w:pPr>
    </w:p>
    <w:p w:rsidR="00792C12" w:rsidRDefault="00AF25EA">
      <w:pPr>
        <w:pStyle w:val="ProductList-Offering2HeadingNoBorder"/>
        <w:outlineLvl w:val="2"/>
      </w:pPr>
      <w:r>
        <w:t>Microsoft 365</w:t>
      </w:r>
      <w:r>
        <w:fldChar w:fldCharType="begin"/>
      </w:r>
      <w:r>
        <w:instrText xml:space="preserve"> TC "</w:instrText>
      </w:r>
      <w:bookmarkStart w:id="362" w:name="_Toc507618810"/>
      <w:r>
        <w:instrText>Microsoft 365</w:instrText>
      </w:r>
      <w:bookmarkEnd w:id="362"/>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267"/>
        <w:gridCol w:w="5649"/>
      </w:tblGrid>
      <w:tr w:rsidR="00792C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2C12" w:rsidRDefault="00AF25E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365 E3/E5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Windows 10 Enterprise/Education E3 csomag Eszközönkénti és</w:t>
            </w:r>
          </w:p>
          <w:p w:rsidR="00792C12" w:rsidRDefault="00AF25EA">
            <w:pPr>
              <w:pStyle w:val="ProductList-TableBody"/>
            </w:pPr>
            <w:r>
              <w:t>Core/Nagyvállalati CAL Csomag és</w:t>
            </w:r>
          </w:p>
          <w:p w:rsidR="00792C12" w:rsidRDefault="00AF25EA">
            <w:pPr>
              <w:pStyle w:val="ProductList-TableBody"/>
            </w:pPr>
            <w:r>
              <w:t>Office Professional Plus</w:t>
            </w:r>
          </w:p>
        </w:tc>
      </w:tr>
      <w:tr w:rsidR="00792C12">
        <w:tc>
          <w:tcPr>
            <w:tcW w:w="588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Office 365 E1/E3 csomag</w:t>
            </w:r>
          </w:p>
        </w:tc>
      </w:tr>
    </w:tbl>
    <w:p w:rsidR="00792C12" w:rsidRDefault="00792C12">
      <w:pPr>
        <w:pStyle w:val="ProductList-Body"/>
      </w:pPr>
    </w:p>
    <w:p w:rsidR="00792C12" w:rsidRDefault="00AF25EA">
      <w:pPr>
        <w:pStyle w:val="ProductList-Offering2HeadingNoBorder"/>
        <w:outlineLvl w:val="2"/>
      </w:pPr>
      <w:r>
        <w:t>Enterprise Mobility + Security</w:t>
      </w:r>
      <w:r>
        <w:fldChar w:fldCharType="begin"/>
      </w:r>
      <w:r>
        <w:instrText xml:space="preserve"> TC "</w:instrText>
      </w:r>
      <w:bookmarkStart w:id="363" w:name="_Toc507618811"/>
      <w:r>
        <w:instrText>Enterprise Mobility + Security</w:instrText>
      </w:r>
      <w:bookmarkEnd w:id="363"/>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394"/>
        <w:gridCol w:w="5522"/>
      </w:tblGrid>
      <w:tr w:rsidR="00792C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00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r>
      <w:tr w:rsidR="00792C12">
        <w:tc>
          <w:tcPr>
            <w:tcW w:w="600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Enterprise CAL Suite</w:t>
            </w:r>
          </w:p>
        </w:tc>
      </w:tr>
      <w:tr w:rsidR="00792C12">
        <w:tc>
          <w:tcPr>
            <w:tcW w:w="600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 Bridge Office 365 szolgáltatáshoz</w:t>
            </w:r>
          </w:p>
        </w:tc>
      </w:tr>
      <w:tr w:rsidR="00792C12">
        <w:tc>
          <w:tcPr>
            <w:tcW w:w="600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 Bridge Office 365 szolgáltatáshoz és Microsoft Intune-hoz</w:t>
            </w:r>
          </w:p>
        </w:tc>
      </w:tr>
      <w:tr w:rsidR="00792C12">
        <w:tc>
          <w:tcPr>
            <w:tcW w:w="600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Nagyvállalati CAL Suite Bridge Office 365 szolgáltatáshoz</w:t>
            </w:r>
          </w:p>
        </w:tc>
      </w:tr>
      <w:tr w:rsidR="00792C12">
        <w:tc>
          <w:tcPr>
            <w:tcW w:w="600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Nagyvállalati CAL Suite Bridge Office 365 szolgáltatáshoz és Microsoft Intune-hoz</w:t>
            </w:r>
          </w:p>
        </w:tc>
      </w:tr>
    </w:tbl>
    <w:p w:rsidR="00792C12" w:rsidRDefault="00792C12">
      <w:pPr>
        <w:pStyle w:val="ProductList-Body"/>
      </w:pPr>
    </w:p>
    <w:p w:rsidR="00792C12" w:rsidRDefault="00AF25EA">
      <w:pPr>
        <w:pStyle w:val="ProductList-Offering2HeadingNoBorder"/>
        <w:outlineLvl w:val="2"/>
      </w:pPr>
      <w:r>
        <w:t>Microsoft Dynamics 365-szolgáltatások</w:t>
      </w:r>
      <w:r>
        <w:fldChar w:fldCharType="begin"/>
      </w:r>
      <w:r>
        <w:instrText xml:space="preserve"> TC "</w:instrText>
      </w:r>
      <w:bookmarkStart w:id="364" w:name="_Toc507618812"/>
      <w:r>
        <w:instrText>Microsoft Dynamics 365-szolgáltatások</w:instrText>
      </w:r>
      <w:bookmarkEnd w:id="364"/>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461"/>
        <w:gridCol w:w="5455"/>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Feladat CAL</w:t>
            </w:r>
          </w:p>
        </w:tc>
      </w:tr>
      <w:tr w:rsidR="00792C12">
        <w:tc>
          <w:tcPr>
            <w:tcW w:w="612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Önkiszolgáló CAL</w:t>
            </w:r>
          </w:p>
        </w:tc>
      </w:tr>
      <w:tr w:rsidR="00792C12">
        <w:tc>
          <w:tcPr>
            <w:tcW w:w="612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Essentials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Team Members Helyszíni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Feladat CAL (Eszköz)</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Eszköz CAL</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Activity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Funkcionális/Nagyvállalati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Funkcionális/Nagyvállalati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CAL</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Nagyvállalati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Sales Helyszíni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Sales Helyszíni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Customer Service Helyszíni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Customer Service Helyszíni CAL</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Sales Helyszíni CAL</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Professional CAL</w:t>
            </w:r>
          </w:p>
        </w:tc>
      </w:tr>
    </w:tbl>
    <w:p w:rsidR="00792C12" w:rsidRDefault="00792C12">
      <w:pPr>
        <w:pStyle w:val="ProductList-Body"/>
      </w:pPr>
    </w:p>
    <w:p w:rsidR="00792C12" w:rsidRDefault="00AF25EA">
      <w:pPr>
        <w:pStyle w:val="ProductList-Offering2HeadingNoBorder"/>
        <w:outlineLvl w:val="2"/>
      </w:pPr>
      <w:r>
        <w:t>Office 365-alkalmazások</w:t>
      </w:r>
      <w:r>
        <w:fldChar w:fldCharType="begin"/>
      </w:r>
      <w:r>
        <w:instrText xml:space="preserve"> TC "</w:instrText>
      </w:r>
      <w:bookmarkStart w:id="365" w:name="_Toc507618813"/>
      <w:r>
        <w:instrText>Office 365-alkalmazások</w:instrText>
      </w:r>
      <w:bookmarkEnd w:id="365"/>
      <w:r>
        <w:instrText>" \l 3</w:instrText>
      </w:r>
      <w:r>
        <w:fldChar w:fldCharType="end"/>
      </w:r>
    </w:p>
    <w:tbl>
      <w:tblPr>
        <w:tblStyle w:val="PURTable"/>
        <w:tblW w:w="0" w:type="dxa"/>
        <w:tblLook w:val="04A0" w:firstRow="1" w:lastRow="0" w:firstColumn="1" w:lastColumn="0" w:noHBand="0" w:noVBand="1"/>
      </w:tblPr>
      <w:tblGrid>
        <w:gridCol w:w="5630"/>
        <w:gridCol w:w="5286"/>
      </w:tblGrid>
      <w:tr w:rsidR="00792C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Professional</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Standard</w:t>
            </w:r>
          </w:p>
        </w:tc>
      </w:tr>
    </w:tbl>
    <w:p w:rsidR="00792C12" w:rsidRDefault="00792C12">
      <w:pPr>
        <w:pStyle w:val="ProductList-Body"/>
      </w:pPr>
    </w:p>
    <w:p w:rsidR="00792C12" w:rsidRDefault="00AF25EA">
      <w:pPr>
        <w:pStyle w:val="ProductList-Offering2HeadingNoBorder"/>
        <w:outlineLvl w:val="2"/>
      </w:pPr>
      <w:r>
        <w:t>Office 365 csomagok</w:t>
      </w:r>
      <w:r>
        <w:fldChar w:fldCharType="begin"/>
      </w:r>
      <w:r>
        <w:instrText xml:space="preserve"> TC "</w:instrText>
      </w:r>
      <w:bookmarkStart w:id="366" w:name="_Toc507618814"/>
      <w:r>
        <w:instrText>Office 365 csomagok</w:instrText>
      </w:r>
      <w:bookmarkEnd w:id="366"/>
      <w:r>
        <w:instrText>" \l 3</w:instrText>
      </w:r>
      <w:r>
        <w:fldChar w:fldCharType="end"/>
      </w:r>
    </w:p>
    <w:p w:rsidR="00792C12" w:rsidRDefault="00AF25EA">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792C12" w:rsidRDefault="00792C12">
      <w:pPr>
        <w:pStyle w:val="ProductList-Body"/>
      </w:pPr>
    </w:p>
    <w:tbl>
      <w:tblPr>
        <w:tblStyle w:val="PURTable"/>
        <w:tblW w:w="0" w:type="dxa"/>
        <w:tblLook w:val="04A0" w:firstRow="1" w:lastRow="0" w:firstColumn="1" w:lastColumn="0" w:noHBand="0" w:noVBand="1"/>
      </w:tblPr>
      <w:tblGrid>
        <w:gridCol w:w="5670"/>
        <w:gridCol w:w="5246"/>
      </w:tblGrid>
      <w:tr w:rsidR="00792C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E1 csomag Kiegészítő</w:t>
            </w:r>
          </w:p>
        </w:tc>
        <w:tc>
          <w:tcPr>
            <w:tcW w:w="588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Core CAL Suite</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E3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 xml:space="preserve">Office 365 A5 csomag Kiegészítő </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E3 csomag Kiegészítő</w:t>
            </w:r>
          </w:p>
        </w:tc>
        <w:tc>
          <w:tcPr>
            <w:tcW w:w="588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Core CAL csomag és</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AF25EA">
            <w:pPr>
              <w:pStyle w:val="ProductList-TableBody"/>
            </w:pPr>
            <w:r>
              <w:t>Office Professional Plus</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E3 csomag ProPlus nélkül Kiegészítő</w:t>
            </w:r>
          </w:p>
        </w:tc>
        <w:tc>
          <w:tcPr>
            <w:tcW w:w="588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Enterprise CAL Suite</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E4 csomag ProPlus nélkül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A5 csomag Kiegészítő</w:t>
            </w:r>
          </w:p>
        </w:tc>
        <w:tc>
          <w:tcPr>
            <w:tcW w:w="5880" w:type="dxa"/>
            <w:tcBorders>
              <w:top w:val="none" w:sz="4" w:space="0" w:color="6E6E6E"/>
              <w:left w:val="single" w:sz="4" w:space="0" w:color="6E6E6E"/>
              <w:bottom w:val="single" w:sz="4" w:space="0" w:color="000000"/>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E3 csomag Kiegészítő</w:t>
            </w:r>
          </w:p>
        </w:tc>
        <w:tc>
          <w:tcPr>
            <w:tcW w:w="5880" w:type="dxa"/>
            <w:tcBorders>
              <w:top w:val="single" w:sz="4" w:space="0" w:color="000000"/>
              <w:left w:val="single" w:sz="4" w:space="0" w:color="6E6E6E"/>
              <w:bottom w:val="none" w:sz="4" w:space="0" w:color="6E6E6E"/>
              <w:right w:val="single" w:sz="4" w:space="0" w:color="6E6E6E"/>
            </w:tcBorders>
          </w:tcPr>
          <w:p w:rsidR="00792C12" w:rsidRDefault="00AF25EA">
            <w:pPr>
              <w:pStyle w:val="ProductList-TableBody"/>
            </w:pPr>
            <w:r>
              <w:t>Nagyvállalati CAL Csomag és</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AF25EA">
            <w:pPr>
              <w:pStyle w:val="ProductList-TableBody"/>
            </w:pPr>
            <w:r>
              <w:t>Office Professional Plus</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Nagyvállalati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Professional Plus</w:t>
            </w:r>
          </w:p>
        </w:tc>
      </w:tr>
    </w:tbl>
    <w:p w:rsidR="00792C12" w:rsidRDefault="00792C12">
      <w:pPr>
        <w:pStyle w:val="ProductList-Body"/>
      </w:pPr>
    </w:p>
    <w:p w:rsidR="00792C12" w:rsidRDefault="00AF25EA">
      <w:pPr>
        <w:pStyle w:val="ProductList-Offering2HeadingNoBorder"/>
        <w:outlineLvl w:val="2"/>
      </w:pPr>
      <w:r>
        <w:t>Exchange Online</w:t>
      </w:r>
      <w:r>
        <w:fldChar w:fldCharType="begin"/>
      </w:r>
      <w:r>
        <w:instrText xml:space="preserve"> TC "</w:instrText>
      </w:r>
      <w:bookmarkStart w:id="367" w:name="_Toc507618815"/>
      <w:r>
        <w:instrText>Exchange Online</w:instrText>
      </w:r>
      <w:bookmarkEnd w:id="367"/>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734"/>
        <w:gridCol w:w="5182"/>
      </w:tblGrid>
      <w:tr w:rsidR="00792C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3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Exchange Standard CAL</w:t>
            </w:r>
          </w:p>
        </w:tc>
      </w:tr>
      <w:tr w:rsidR="00792C12">
        <w:tc>
          <w:tcPr>
            <w:tcW w:w="63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r>
    </w:tbl>
    <w:p w:rsidR="00792C12" w:rsidRDefault="00792C12">
      <w:pPr>
        <w:pStyle w:val="ProductList-Body"/>
      </w:pPr>
    </w:p>
    <w:p w:rsidR="00792C12" w:rsidRDefault="00AF25EA">
      <w:pPr>
        <w:pStyle w:val="ProductList-Offering2HeadingNoBorder"/>
        <w:outlineLvl w:val="2"/>
      </w:pPr>
      <w:r>
        <w:t>Project Online</w:t>
      </w:r>
      <w:r>
        <w:fldChar w:fldCharType="begin"/>
      </w:r>
      <w:r>
        <w:instrText xml:space="preserve"> TC "</w:instrText>
      </w:r>
      <w:bookmarkStart w:id="368" w:name="_Toc507618816"/>
      <w:r>
        <w:instrText>Project Online</w:instrText>
      </w:r>
      <w:bookmarkEnd w:id="368"/>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723"/>
        <w:gridCol w:w="5193"/>
      </w:tblGrid>
      <w:tr w:rsidR="00792C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Project Professional</w:t>
            </w: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Project Standard</w:t>
            </w: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Project Server CAL</w:t>
            </w: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r>
      <w:tr w:rsidR="00792C12">
        <w:tc>
          <w:tcPr>
            <w:tcW w:w="63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bl>
    <w:p w:rsidR="00792C12" w:rsidRDefault="00792C12">
      <w:pPr>
        <w:pStyle w:val="ProductList-Body"/>
      </w:pPr>
    </w:p>
    <w:p w:rsidR="00792C12" w:rsidRDefault="00AF25EA">
      <w:pPr>
        <w:pStyle w:val="ProductList-Offering2HeadingNoBorder"/>
        <w:outlineLvl w:val="2"/>
      </w:pPr>
      <w:r>
        <w:t>SharePoint Online</w:t>
      </w:r>
      <w:r>
        <w:fldChar w:fldCharType="begin"/>
      </w:r>
      <w:r>
        <w:instrText xml:space="preserve"> TC "</w:instrText>
      </w:r>
      <w:bookmarkStart w:id="369" w:name="_Toc507618817"/>
      <w:r>
        <w:instrText>SharePoint Online</w:instrText>
      </w:r>
      <w:bookmarkEnd w:id="369"/>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728"/>
        <w:gridCol w:w="5188"/>
      </w:tblGrid>
      <w:tr w:rsidR="00792C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3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SharePoint Standard CAL</w:t>
            </w:r>
          </w:p>
        </w:tc>
      </w:tr>
      <w:tr w:rsidR="00792C12">
        <w:tc>
          <w:tcPr>
            <w:tcW w:w="63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r>
    </w:tbl>
    <w:p w:rsidR="00792C12" w:rsidRDefault="00792C12">
      <w:pPr>
        <w:pStyle w:val="ProductList-Body"/>
      </w:pPr>
    </w:p>
    <w:p w:rsidR="00792C12" w:rsidRDefault="00AF25EA">
      <w:pPr>
        <w:pStyle w:val="ProductList-Offering2HeadingNoBorder"/>
        <w:outlineLvl w:val="2"/>
      </w:pPr>
      <w:r>
        <w:t>Skype Vállalati online verzió</w:t>
      </w:r>
      <w:r>
        <w:fldChar w:fldCharType="begin"/>
      </w:r>
      <w:r>
        <w:instrText xml:space="preserve"> TC "</w:instrText>
      </w:r>
      <w:bookmarkStart w:id="370" w:name="_Toc507618818"/>
      <w:r>
        <w:instrText>Skype Vállalati online verzió</w:instrText>
      </w:r>
      <w:bookmarkEnd w:id="370"/>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837"/>
        <w:gridCol w:w="5079"/>
      </w:tblGrid>
      <w:tr w:rsidR="00792C1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48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Skype Vállalati verzió Standard CAL</w:t>
            </w:r>
          </w:p>
        </w:tc>
      </w:tr>
      <w:tr w:rsidR="00792C12">
        <w:tc>
          <w:tcPr>
            <w:tcW w:w="648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r>
    </w:tbl>
    <w:p w:rsidR="00792C12" w:rsidRDefault="00792C12">
      <w:pPr>
        <w:pStyle w:val="ProductList-Body"/>
      </w:pPr>
    </w:p>
    <w:p w:rsidR="00792C12" w:rsidRDefault="00AF25EA">
      <w:pPr>
        <w:pStyle w:val="ProductList-Offering2HeadingNoBorder"/>
        <w:outlineLvl w:val="2"/>
      </w:pPr>
      <w:r>
        <w:t>Microsoft Intune</w:t>
      </w:r>
      <w:r>
        <w:fldChar w:fldCharType="begin"/>
      </w:r>
      <w:r>
        <w:instrText xml:space="preserve"> TC "</w:instrText>
      </w:r>
      <w:bookmarkStart w:id="371" w:name="_Toc507618819"/>
      <w:r>
        <w:instrText>Microsoft Intune</w:instrText>
      </w:r>
      <w:bookmarkEnd w:id="371"/>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733"/>
        <w:gridCol w:w="5183"/>
      </w:tblGrid>
      <w:tr w:rsidR="00792C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3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r>
      <w:tr w:rsidR="00792C12">
        <w:tc>
          <w:tcPr>
            <w:tcW w:w="63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Enterprise CAL Suite</w:t>
            </w:r>
          </w:p>
        </w:tc>
      </w:tr>
      <w:tr w:rsidR="00792C12">
        <w:tc>
          <w:tcPr>
            <w:tcW w:w="63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r>
      <w:tr w:rsidR="00792C12">
        <w:tc>
          <w:tcPr>
            <w:tcW w:w="63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Enterprise CAL Suite</w:t>
            </w:r>
          </w:p>
        </w:tc>
      </w:tr>
    </w:tbl>
    <w:p w:rsidR="00792C12" w:rsidRDefault="00792C12">
      <w:pPr>
        <w:pStyle w:val="ProductList-Body"/>
      </w:pPr>
    </w:p>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OfferingGroupHeading"/>
        <w:outlineLvl w:val="1"/>
      </w:pPr>
      <w:bookmarkStart w:id="372" w:name="_Sec1240"/>
      <w:r>
        <w:t>Frissítési Garanciából</w:t>
      </w:r>
      <w:bookmarkEnd w:id="372"/>
      <w:r>
        <w:fldChar w:fldCharType="begin"/>
      </w:r>
      <w:r>
        <w:instrText xml:space="preserve"> TC "</w:instrText>
      </w:r>
      <w:bookmarkStart w:id="373" w:name="_Toc507618820"/>
      <w:r>
        <w:instrText>Frissítési Garanciából</w:instrText>
      </w:r>
      <w:bookmarkEnd w:id="373"/>
      <w:r>
        <w:instrText>" \l 2</w:instrText>
      </w:r>
      <w:r>
        <w:fldChar w:fldCharType="end"/>
      </w:r>
    </w:p>
    <w:p w:rsidR="00792C12" w:rsidRDefault="00AF25EA">
      <w:pPr>
        <w:pStyle w:val="ProductList-Body"/>
      </w:pPr>
      <w:r>
        <w:t>Az Ügyfél Frissítési Garanciából SL licenceket vásárolhat teljesen kifizetett, végleges Licencekhez, ha teljesülnek a következő feltételek:</w:t>
      </w:r>
    </w:p>
    <w:p w:rsidR="00792C12" w:rsidRDefault="00AF25EA" w:rsidP="00AF25EA">
      <w:pPr>
        <w:pStyle w:val="ProductList-Bullet"/>
        <w:numPr>
          <w:ilvl w:val="0"/>
          <w:numId w:val="59"/>
        </w:numPr>
      </w:pPr>
      <w:r>
        <w:t>A Ügyfél érvényes Frissítési Garanciával vagy megújuló fedezettel rendelkezik a vonatkozó Megfelelő Licencekre.</w:t>
      </w:r>
    </w:p>
    <w:p w:rsidR="00792C12" w:rsidRDefault="00AF25EA" w:rsidP="00AF25EA">
      <w:pPr>
        <w:pStyle w:val="ProductList-Bullet"/>
        <w:numPr>
          <w:ilvl w:val="0"/>
          <w:numId w:val="59"/>
        </w:numPr>
      </w:pPr>
      <w:r>
        <w:t>Az Ügyfél minden egyes Megfelelő Licenchez legfeljebb egyetlen Frissítési Garanciából SL licencet szerez be, kivéve, ha a jelen Függelék másként rendelkezik.</w:t>
      </w:r>
    </w:p>
    <w:p w:rsidR="00792C12" w:rsidRDefault="00AF25EA" w:rsidP="00AF25EA">
      <w:pPr>
        <w:pStyle w:val="ProductList-Bullet"/>
        <w:numPr>
          <w:ilvl w:val="0"/>
          <w:numId w:val="59"/>
        </w:numPr>
      </w:pPr>
      <w:r>
        <w:t xml:space="preserve">Az Ügyfél a Beléptetés érvfordulóján vagy megújításakor szerez be Frissítési Garanciából SL licenceket. </w:t>
      </w:r>
    </w:p>
    <w:p w:rsidR="00792C12" w:rsidRDefault="00792C12">
      <w:pPr>
        <w:pStyle w:val="ProductList-Body"/>
      </w:pPr>
    </w:p>
    <w:p w:rsidR="00792C12" w:rsidRDefault="00AF25EA">
      <w:pPr>
        <w:pStyle w:val="ProductList-Body"/>
      </w:pPr>
      <w:r>
        <w:t>Azok a Nagyvállalati Előfizetői Szerződéssel rendelkező ügyfelek, akik legalább három éven át folyamatosan rendelkeznek előfizetési fedezettel, vásárolhatnak Frissítési Garanciából SL licenceket. A szerződést megújító ügyfelek legfeljebb annyi Frissítési Garanciából SL licencet újíthatnak meg, mint ahány megfelelő Frissítési Garanciából SL licencük lejár.</w:t>
      </w:r>
    </w:p>
    <w:p w:rsidR="00792C12" w:rsidRDefault="00792C12">
      <w:pPr>
        <w:pStyle w:val="ProductList-Body"/>
      </w:pPr>
    </w:p>
    <w:p w:rsidR="00792C12" w:rsidRDefault="00AF25EA">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Windows asztali operációs rendszer című 4.4 szakasz Elsődleges használatra vonatkozó követelményeinek. </w:t>
      </w:r>
    </w:p>
    <w:p w:rsidR="00792C12" w:rsidRDefault="00792C12">
      <w:pPr>
        <w:pStyle w:val="ProductList-Body"/>
      </w:pPr>
    </w:p>
    <w:p w:rsidR="00792C12" w:rsidRDefault="00AF25EA">
      <w:pPr>
        <w:pStyle w:val="ProductList-Offering2HeadingNoBorder"/>
        <w:outlineLvl w:val="2"/>
      </w:pPr>
      <w:r>
        <w:t>CAL Csomagok</w:t>
      </w:r>
      <w:r>
        <w:fldChar w:fldCharType="begin"/>
      </w:r>
      <w:r>
        <w:instrText xml:space="preserve"> TC "</w:instrText>
      </w:r>
      <w:bookmarkStart w:id="374" w:name="_Toc507618821"/>
      <w:r>
        <w:instrText>CAL Csomagok</w:instrText>
      </w:r>
      <w:bookmarkEnd w:id="374"/>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537"/>
        <w:gridCol w:w="5379"/>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Frissítési Garancia Alapul szolgáló CAL Csomaghoz</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Frissítési Garancia Alapul szolgáló CAL Csomaghoz</w:t>
            </w:r>
          </w:p>
        </w:tc>
      </w:tr>
    </w:tbl>
    <w:p w:rsidR="00792C12" w:rsidRDefault="00792C12">
      <w:pPr>
        <w:pStyle w:val="ProductList-Body"/>
      </w:pPr>
    </w:p>
    <w:p w:rsidR="00792C12" w:rsidRDefault="00AF25EA">
      <w:pPr>
        <w:pStyle w:val="ProductList-Offering2HeadingNoBorder"/>
        <w:outlineLvl w:val="2"/>
      </w:pPr>
      <w:r>
        <w:t>Windows asztali operációs rendszer</w:t>
      </w:r>
      <w:r>
        <w:fldChar w:fldCharType="begin"/>
      </w:r>
      <w:r>
        <w:instrText xml:space="preserve"> TC "</w:instrText>
      </w:r>
      <w:bookmarkStart w:id="375" w:name="_Toc507618822"/>
      <w:r>
        <w:instrText>Windows asztali operációs rendszer</w:instrText>
      </w:r>
      <w:bookmarkEnd w:id="375"/>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538"/>
        <w:gridCol w:w="5378"/>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12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Windows 10 Enterprise E3/E5 csomag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Frissítési Garancia Windows asztali operációs rendszerre</w:t>
            </w:r>
          </w:p>
        </w:tc>
      </w:tr>
    </w:tbl>
    <w:p w:rsidR="00792C12" w:rsidRDefault="00792C12">
      <w:pPr>
        <w:pStyle w:val="ProductList-Body"/>
      </w:pPr>
    </w:p>
    <w:p w:rsidR="00792C12" w:rsidRDefault="00792C12">
      <w:pPr>
        <w:pStyle w:val="ProductList-Body"/>
      </w:pPr>
    </w:p>
    <w:p w:rsidR="00792C12" w:rsidRDefault="00AF25EA">
      <w:pPr>
        <w:pStyle w:val="ProductList-Offering2HeadingNoBorder"/>
        <w:outlineLvl w:val="2"/>
      </w:pPr>
      <w:r>
        <w:t>Microsoft Operations Management and Security</w:t>
      </w:r>
      <w:r>
        <w:fldChar w:fldCharType="begin"/>
      </w:r>
      <w:r>
        <w:instrText xml:space="preserve"> TC "</w:instrText>
      </w:r>
      <w:bookmarkStart w:id="376" w:name="_Toc507618823"/>
      <w:r>
        <w:instrText>Microsoft Operations Management and Security</w:instrText>
      </w:r>
      <w:bookmarkEnd w:id="376"/>
      <w:r>
        <w:instrText>" \l 3</w:instrText>
      </w:r>
      <w:r>
        <w:fldChar w:fldCharType="end"/>
      </w:r>
    </w:p>
    <w:p w:rsidR="00792C12" w:rsidRDefault="00792C12">
      <w:pPr>
        <w:pStyle w:val="ProductList-Body"/>
      </w:pPr>
    </w:p>
    <w:p w:rsidR="00792C12" w:rsidRDefault="00AF25EA">
      <w:pPr>
        <w:pStyle w:val="ProductList-Body"/>
      </w:pPr>
      <w:r>
        <w:t>Az ügyfél minden egyes Megfelelő Licenchez E1 és E2 csomag Frissítési Garanciából SL licencek kombinációját vásárolhatja meg a Jogosító Mennyiség mértékéig.</w:t>
      </w:r>
    </w:p>
    <w:p w:rsidR="00792C12" w:rsidRDefault="00792C12">
      <w:pPr>
        <w:pStyle w:val="ProductList-Body"/>
      </w:pPr>
    </w:p>
    <w:tbl>
      <w:tblPr>
        <w:tblStyle w:val="PURTable"/>
        <w:tblW w:w="0" w:type="dxa"/>
        <w:tblLook w:val="04A0" w:firstRow="1" w:lastRow="0" w:firstColumn="1" w:lastColumn="0" w:noHBand="0" w:noVBand="1"/>
      </w:tblPr>
      <w:tblGrid>
        <w:gridCol w:w="3447"/>
        <w:gridCol w:w="3833"/>
        <w:gridCol w:w="3636"/>
      </w:tblGrid>
      <w:tr w:rsidR="00792C1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792C12" w:rsidRDefault="00AF25EA">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Jogosító Mennyiség</w:t>
            </w:r>
          </w:p>
        </w:tc>
      </w:tr>
      <w:tr w:rsidR="00792C12">
        <w:tc>
          <w:tcPr>
            <w:tcW w:w="3800" w:type="dxa"/>
            <w:tcBorders>
              <w:top w:val="single" w:sz="4" w:space="0" w:color="6E6E6E"/>
              <w:left w:val="single" w:sz="4" w:space="0" w:color="6E6E6E"/>
              <w:bottom w:val="none" w:sz="4" w:space="0" w:color="6E6E6E"/>
            </w:tcBorders>
          </w:tcPr>
          <w:p w:rsidR="00792C12" w:rsidRDefault="00AF25EA">
            <w:pPr>
              <w:pStyle w:val="ProductList-TableBody"/>
            </w:pPr>
            <w:r>
              <w:t>Operations Management and Security E1/E2 csomag Frissítési Garanciából</w:t>
            </w:r>
          </w:p>
        </w:tc>
        <w:tc>
          <w:tcPr>
            <w:tcW w:w="4160" w:type="dxa"/>
          </w:tcPr>
          <w:p w:rsidR="00792C12" w:rsidRDefault="00AF25EA">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792C12" w:rsidRDefault="00AF25EA">
            <w:pPr>
              <w:pStyle w:val="ProductList-TableBody"/>
            </w:pPr>
            <w:r>
              <w:t>1/4. csomag (legalább négy Megfelelő Licenc szükséges)</w:t>
            </w:r>
          </w:p>
        </w:tc>
      </w:tr>
      <w:tr w:rsidR="00792C12">
        <w:tc>
          <w:tcPr>
            <w:tcW w:w="3800" w:type="dxa"/>
            <w:tcBorders>
              <w:top w:val="none" w:sz="4" w:space="0" w:color="6E6E6E"/>
              <w:left w:val="single" w:sz="4" w:space="0" w:color="6E6E6E"/>
              <w:bottom w:val="single" w:sz="4" w:space="0" w:color="6E6E6E"/>
            </w:tcBorders>
          </w:tcPr>
          <w:p w:rsidR="00792C12" w:rsidRDefault="00792C12">
            <w:pPr>
              <w:pStyle w:val="ProductList-TableBody"/>
            </w:pPr>
          </w:p>
        </w:tc>
        <w:tc>
          <w:tcPr>
            <w:tcW w:w="4160" w:type="dxa"/>
          </w:tcPr>
          <w:p w:rsidR="00792C12" w:rsidRDefault="00AF25EA">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792C12" w:rsidRDefault="00792C12">
            <w:pPr>
              <w:pStyle w:val="ProductList-TableBody"/>
            </w:pPr>
          </w:p>
        </w:tc>
      </w:tr>
      <w:tr w:rsidR="00792C12">
        <w:tc>
          <w:tcPr>
            <w:tcW w:w="3800" w:type="dxa"/>
            <w:tcBorders>
              <w:top w:val="single" w:sz="4" w:space="0" w:color="6E6E6E"/>
              <w:left w:val="single" w:sz="4" w:space="0" w:color="6E6E6E"/>
              <w:bottom w:val="none" w:sz="4" w:space="0" w:color="6E6E6E"/>
            </w:tcBorders>
          </w:tcPr>
          <w:p w:rsidR="00792C12" w:rsidRDefault="00AF25EA">
            <w:pPr>
              <w:pStyle w:val="ProductList-TableBody"/>
            </w:pPr>
            <w:r>
              <w:t>Operations Management and Security E1/E2 csomag Frissítési Garanciából</w:t>
            </w:r>
          </w:p>
        </w:tc>
        <w:tc>
          <w:tcPr>
            <w:tcW w:w="4160" w:type="dxa"/>
          </w:tcPr>
          <w:p w:rsidR="00792C12" w:rsidRDefault="00AF25EA">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792C12" w:rsidRDefault="00AF25EA">
            <w:pPr>
              <w:pStyle w:val="ProductList-TableBody"/>
            </w:pPr>
            <w:r>
              <w:t>1</w:t>
            </w:r>
          </w:p>
        </w:tc>
      </w:tr>
      <w:tr w:rsidR="00792C12">
        <w:tc>
          <w:tcPr>
            <w:tcW w:w="3800" w:type="dxa"/>
            <w:tcBorders>
              <w:top w:val="none" w:sz="4" w:space="0" w:color="6E6E6E"/>
              <w:left w:val="single" w:sz="4" w:space="0" w:color="6E6E6E"/>
              <w:bottom w:val="single" w:sz="4" w:space="0" w:color="6E6E6E"/>
            </w:tcBorders>
          </w:tcPr>
          <w:p w:rsidR="00792C12" w:rsidRDefault="00792C12">
            <w:pPr>
              <w:pStyle w:val="ProductList-TableBody"/>
            </w:pPr>
          </w:p>
        </w:tc>
        <w:tc>
          <w:tcPr>
            <w:tcW w:w="4160" w:type="dxa"/>
          </w:tcPr>
          <w:p w:rsidR="00792C12" w:rsidRDefault="00AF25EA">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792C12" w:rsidRDefault="00792C12">
            <w:pPr>
              <w:pStyle w:val="ProductList-TableBody"/>
            </w:pPr>
          </w:p>
        </w:tc>
      </w:tr>
      <w:tr w:rsidR="00792C12">
        <w:tc>
          <w:tcPr>
            <w:tcW w:w="3800" w:type="dxa"/>
            <w:tcBorders>
              <w:top w:val="single" w:sz="4" w:space="0" w:color="6E6E6E"/>
              <w:left w:val="single" w:sz="4" w:space="0" w:color="6E6E6E"/>
              <w:bottom w:val="none" w:sz="4" w:space="0" w:color="6E6E6E"/>
            </w:tcBorders>
          </w:tcPr>
          <w:p w:rsidR="00792C12" w:rsidRDefault="00AF25EA">
            <w:pPr>
              <w:pStyle w:val="ProductList-TableBody"/>
            </w:pPr>
            <w:r>
              <w:t>Operations Management and Security E1/E2 csomag Frissítési Garanciából</w:t>
            </w:r>
          </w:p>
        </w:tc>
        <w:tc>
          <w:tcPr>
            <w:tcW w:w="4160" w:type="dxa"/>
          </w:tcPr>
          <w:p w:rsidR="00792C12" w:rsidRDefault="00AF25EA">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792C12" w:rsidRDefault="00AF25EA">
            <w:pPr>
              <w:pStyle w:val="ProductList-TableBody"/>
            </w:pPr>
            <w:r>
              <w:t>2</w:t>
            </w:r>
          </w:p>
        </w:tc>
      </w:tr>
      <w:tr w:rsidR="00792C12">
        <w:tc>
          <w:tcPr>
            <w:tcW w:w="3800" w:type="dxa"/>
            <w:tcBorders>
              <w:top w:val="none" w:sz="4" w:space="0" w:color="6E6E6E"/>
              <w:left w:val="single" w:sz="4" w:space="0" w:color="6E6E6E"/>
              <w:bottom w:val="single" w:sz="4" w:space="0" w:color="6E6E6E"/>
            </w:tcBorders>
          </w:tcPr>
          <w:p w:rsidR="00792C12" w:rsidRDefault="00792C12">
            <w:pPr>
              <w:pStyle w:val="ProductList-TableBody"/>
            </w:pPr>
          </w:p>
        </w:tc>
        <w:tc>
          <w:tcPr>
            <w:tcW w:w="4160" w:type="dxa"/>
          </w:tcPr>
          <w:p w:rsidR="00792C12" w:rsidRDefault="00AF25EA">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792C12" w:rsidRDefault="00792C12">
            <w:pPr>
              <w:pStyle w:val="ProductList-TableBody"/>
            </w:pPr>
          </w:p>
        </w:tc>
      </w:tr>
      <w:tr w:rsidR="00792C12">
        <w:tc>
          <w:tcPr>
            <w:tcW w:w="380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Operations Management and Security E1/E2 csomag Frissítési Garanciából</w:t>
            </w:r>
          </w:p>
        </w:tc>
        <w:tc>
          <w:tcPr>
            <w:tcW w:w="4160" w:type="dxa"/>
            <w:tcBorders>
              <w:left w:val="single" w:sz="4" w:space="0" w:color="6E6E6E"/>
              <w:right w:val="single" w:sz="4" w:space="0" w:color="6E6E6E"/>
            </w:tcBorders>
          </w:tcPr>
          <w:p w:rsidR="00792C12" w:rsidRDefault="00AF25EA">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8</w:t>
            </w:r>
          </w:p>
        </w:tc>
      </w:tr>
      <w:tr w:rsidR="00792C12">
        <w:tc>
          <w:tcPr>
            <w:tcW w:w="380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4160" w:type="dxa"/>
            <w:tcBorders>
              <w:left w:val="single" w:sz="4" w:space="0" w:color="6E6E6E"/>
              <w:bottom w:val="single" w:sz="4" w:space="0" w:color="6E6E6E"/>
              <w:right w:val="single" w:sz="4" w:space="0" w:color="6E6E6E"/>
            </w:tcBorders>
          </w:tcPr>
          <w:p w:rsidR="00792C12" w:rsidRDefault="00AF25EA">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r>
    </w:tbl>
    <w:p w:rsidR="00792C12" w:rsidRDefault="00792C12">
      <w:pPr>
        <w:pStyle w:val="ProductList-Body"/>
      </w:pPr>
    </w:p>
    <w:p w:rsidR="00792C12" w:rsidRDefault="00AF25EA">
      <w:pPr>
        <w:pStyle w:val="ProductList-Offering2HeadingNoBorder"/>
        <w:outlineLvl w:val="2"/>
      </w:pPr>
      <w:r>
        <w:t>Microsoft 365</w:t>
      </w:r>
      <w:r>
        <w:fldChar w:fldCharType="begin"/>
      </w:r>
      <w:r>
        <w:instrText xml:space="preserve"> TC "</w:instrText>
      </w:r>
      <w:bookmarkStart w:id="377" w:name="_Toc507618824"/>
      <w:r>
        <w:instrText>Microsoft 365</w:instrText>
      </w:r>
      <w:bookmarkEnd w:id="377"/>
      <w:r>
        <w:instrText xml:space="preserve"> " \l 3</w:instrText>
      </w:r>
      <w:r>
        <w:fldChar w:fldCharType="end"/>
      </w:r>
    </w:p>
    <w:p w:rsidR="00792C12" w:rsidRDefault="00792C12">
      <w:pPr>
        <w:pStyle w:val="ProductList-Body"/>
      </w:pPr>
    </w:p>
    <w:p w:rsidR="00792C12" w:rsidRDefault="00AF25EA">
      <w:pPr>
        <w:pStyle w:val="ProductList-Body"/>
      </w:pPr>
      <w:r>
        <w:t xml:space="preserve">Ahhoz, hogy egy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Nagyvállalati E3/E5 csomag, Enterprise Mobility + Security E3/E5 csomag és Windows 10 Enterprise E3/E5 csomag Felhasználónkénti. </w:t>
      </w:r>
    </w:p>
    <w:p w:rsidR="00792C12" w:rsidRDefault="00792C12">
      <w:pPr>
        <w:pStyle w:val="ProductList-Body"/>
      </w:pPr>
    </w:p>
    <w:tbl>
      <w:tblPr>
        <w:tblStyle w:val="PURTable"/>
        <w:tblW w:w="0" w:type="dxa"/>
        <w:tblLook w:val="04A0" w:firstRow="1" w:lastRow="0" w:firstColumn="1" w:lastColumn="0" w:noHBand="0" w:noVBand="1"/>
      </w:tblPr>
      <w:tblGrid>
        <w:gridCol w:w="5595"/>
        <w:gridCol w:w="5321"/>
      </w:tblGrid>
      <w:tr w:rsidR="00792C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Frissítési Garancia Windows asztali operációs rendszerre és</w:t>
            </w:r>
          </w:p>
          <w:p w:rsidR="00792C12" w:rsidRDefault="00AF25EA">
            <w:pPr>
              <w:pStyle w:val="ProductList-TableBody"/>
            </w:pPr>
            <w:r>
              <w:t>Core/Nagyvállalati CAL Csomag és</w:t>
            </w:r>
          </w:p>
          <w:p w:rsidR="00792C12" w:rsidRDefault="00AF25EA">
            <w:pPr>
              <w:pStyle w:val="ProductList-TableBody"/>
            </w:pPr>
            <w:r>
              <w:t>Office Professional Plus</w:t>
            </w:r>
          </w:p>
        </w:tc>
      </w:tr>
    </w:tbl>
    <w:p w:rsidR="00792C12" w:rsidRDefault="00792C12">
      <w:pPr>
        <w:pStyle w:val="ProductList-Body"/>
      </w:pPr>
    </w:p>
    <w:p w:rsidR="00792C12" w:rsidRDefault="00AF25EA">
      <w:pPr>
        <w:pStyle w:val="ProductList-Offering2HeadingNoBorder"/>
        <w:outlineLvl w:val="2"/>
      </w:pPr>
      <w:r>
        <w:t>Enterprise Mobility + Security</w:t>
      </w:r>
      <w:r>
        <w:fldChar w:fldCharType="begin"/>
      </w:r>
      <w:r>
        <w:instrText xml:space="preserve"> TC "</w:instrText>
      </w:r>
      <w:bookmarkStart w:id="378" w:name="_Toc507618825"/>
      <w:r>
        <w:instrText>Enterprise Mobility + Security</w:instrText>
      </w:r>
      <w:bookmarkEnd w:id="378"/>
      <w:r>
        <w:instrText xml:space="preserve"> " \l 3</w:instrText>
      </w:r>
      <w:r>
        <w:fldChar w:fldCharType="end"/>
      </w:r>
    </w:p>
    <w:p w:rsidR="00792C12" w:rsidRDefault="00792C12">
      <w:pPr>
        <w:pStyle w:val="ProductList-Body"/>
      </w:pPr>
    </w:p>
    <w:p w:rsidR="00792C12" w:rsidRDefault="00AF25EA">
      <w:pPr>
        <w:pStyle w:val="ProductList-Body"/>
      </w:pPr>
      <w:r>
        <w:t>Az Enterprise Mobility + Security Frissítési Garanciából Felhasználói SL licencekkel rendelkező Ügyfelek a Megfelelő Licencek alapján jogosultak Frissítési Garancia Előnyökre.</w:t>
      </w:r>
    </w:p>
    <w:p w:rsidR="00792C12" w:rsidRDefault="00792C12">
      <w:pPr>
        <w:pStyle w:val="ProductList-Body"/>
      </w:pPr>
    </w:p>
    <w:p w:rsidR="00792C12" w:rsidRDefault="00AF25EA">
      <w:pPr>
        <w:pStyle w:val="ProductList-Body"/>
      </w:pPr>
      <w:r>
        <w:t>A Frissítési Garanciából Felhasználói SL licencekhez a megfelelő CAL Suite Bridge licencekre vagy az alább felsorolt USL licencekre van szükség:</w:t>
      </w:r>
    </w:p>
    <w:p w:rsidR="00792C12" w:rsidRDefault="00792C12">
      <w:pPr>
        <w:pStyle w:val="ProductList-Body"/>
      </w:pPr>
    </w:p>
    <w:tbl>
      <w:tblPr>
        <w:tblStyle w:val="PURTable"/>
        <w:tblW w:w="0" w:type="dxa"/>
        <w:tblLook w:val="04A0" w:firstRow="1" w:lastRow="0" w:firstColumn="1" w:lastColumn="0" w:noHBand="0" w:noVBand="1"/>
      </w:tblPr>
      <w:tblGrid>
        <w:gridCol w:w="3746"/>
        <w:gridCol w:w="3730"/>
        <w:gridCol w:w="3440"/>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792C12" w:rsidRDefault="00AF25E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A szükséges CAL Suite Bridge vagy USL</w:t>
            </w:r>
          </w:p>
        </w:tc>
      </w:tr>
      <w:tr w:rsidR="00792C12">
        <w:tc>
          <w:tcPr>
            <w:tcW w:w="416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Core CAL Bridge az Enterprise Mobility + Security termékhez vagy Office 365 Nagyvállalati/Kormányzati verzió E1, E3, E5 csomag</w:t>
            </w:r>
          </w:p>
        </w:tc>
      </w:tr>
      <w:tr w:rsidR="00792C12">
        <w:tc>
          <w:tcPr>
            <w:tcW w:w="416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Nagyvállalati CAL Bridge az Enterprise Mobility + Security termékhez vagy Office 365 Nagyvállalati/Kormányzati verzió E3, E5 csomag</w:t>
            </w:r>
          </w:p>
        </w:tc>
      </w:tr>
    </w:tbl>
    <w:p w:rsidR="00792C12" w:rsidRDefault="00792C12">
      <w:pPr>
        <w:pStyle w:val="ProductList-Body"/>
      </w:pPr>
    </w:p>
    <w:p w:rsidR="00792C12" w:rsidRDefault="00AF25EA">
      <w:pPr>
        <w:pStyle w:val="ProductList-Offering2HeadingNoBorder"/>
        <w:outlineLvl w:val="2"/>
      </w:pPr>
      <w:r>
        <w:t>Microsoft Dynamics 365-szolgáltatások</w:t>
      </w:r>
      <w:r>
        <w:fldChar w:fldCharType="begin"/>
      </w:r>
      <w:r>
        <w:instrText xml:space="preserve"> TC "</w:instrText>
      </w:r>
      <w:bookmarkStart w:id="379" w:name="_Toc507618826"/>
      <w:r>
        <w:instrText>Microsoft Dynamics 365-szolgáltatások</w:instrText>
      </w:r>
      <w:bookmarkEnd w:id="379"/>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566"/>
        <w:gridCol w:w="5350"/>
      </w:tblGrid>
      <w:tr w:rsidR="00792C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Feladat CAL</w:t>
            </w:r>
          </w:p>
        </w:tc>
      </w:tr>
      <w:tr w:rsidR="00792C12">
        <w:tc>
          <w:tcPr>
            <w:tcW w:w="624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Önkiszolgáló CAL</w:t>
            </w:r>
          </w:p>
        </w:tc>
      </w:tr>
      <w:tr w:rsidR="00792C12">
        <w:tc>
          <w:tcPr>
            <w:tcW w:w="6240" w:type="dxa"/>
            <w:tcBorders>
              <w:top w:val="none" w:sz="4" w:space="0" w:color="6E6E6E"/>
              <w:left w:val="single" w:sz="4" w:space="0" w:color="6E6E6E"/>
              <w:bottom w:val="non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Essentials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Team Members Helyszíni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Feladat CAL (Eszköz)</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Eszköz CAL</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Activity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Funkcionális/Nagyvállalati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Funkcionális/Nagyvállalati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Operations CAL</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AX Nagyvállalati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Sales Helyszíni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Sales Helyszíni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Customer Service Helyszíni CAL</w:t>
            </w:r>
          </w:p>
        </w:tc>
      </w:tr>
      <w:tr w:rsidR="00792C12">
        <w:tc>
          <w:tcPr>
            <w:tcW w:w="624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Basic CAL</w:t>
            </w:r>
          </w:p>
        </w:tc>
      </w:tr>
      <w:tr w:rsidR="00792C12">
        <w:tc>
          <w:tcPr>
            <w:tcW w:w="624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Customer Service Helyszíni CAL</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for Sales Helyszíni CAL</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Microsoft Dynamics CRM Professional CAL</w:t>
            </w:r>
          </w:p>
        </w:tc>
      </w:tr>
    </w:tbl>
    <w:p w:rsidR="00792C12" w:rsidRDefault="00792C12">
      <w:pPr>
        <w:pStyle w:val="ProductList-Body"/>
      </w:pPr>
    </w:p>
    <w:p w:rsidR="00792C12" w:rsidRDefault="00AF25EA">
      <w:pPr>
        <w:pStyle w:val="ProductList-Offering2HeadingNoBorder"/>
        <w:outlineLvl w:val="2"/>
      </w:pPr>
      <w:r>
        <w:t>Office 365-alkalmazások</w:t>
      </w:r>
      <w:r>
        <w:fldChar w:fldCharType="begin"/>
      </w:r>
      <w:r>
        <w:instrText xml:space="preserve"> TC "</w:instrText>
      </w:r>
      <w:bookmarkStart w:id="380" w:name="_Toc507618827"/>
      <w:r>
        <w:instrText>Office 365-alkalmazások</w:instrText>
      </w:r>
      <w:bookmarkEnd w:id="380"/>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617"/>
        <w:gridCol w:w="5299"/>
      </w:tblGrid>
      <w:tr w:rsidR="00792C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Office Professional Plus</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Professional</w:t>
            </w:r>
          </w:p>
        </w:tc>
      </w:tr>
      <w:tr w:rsidR="00792C12">
        <w:tc>
          <w:tcPr>
            <w:tcW w:w="624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Visio Standard</w:t>
            </w:r>
          </w:p>
        </w:tc>
      </w:tr>
    </w:tbl>
    <w:p w:rsidR="00792C12" w:rsidRDefault="00792C12">
      <w:pPr>
        <w:pStyle w:val="ProductList-Body"/>
      </w:pPr>
    </w:p>
    <w:p w:rsidR="00792C12" w:rsidRDefault="00AF25EA">
      <w:pPr>
        <w:pStyle w:val="ProductList-Offering2HeadingNoBorder"/>
        <w:outlineLvl w:val="2"/>
      </w:pPr>
      <w:r>
        <w:t>Office 365 csomagok</w:t>
      </w:r>
      <w:r>
        <w:fldChar w:fldCharType="begin"/>
      </w:r>
      <w:r>
        <w:instrText xml:space="preserve"> TC "</w:instrText>
      </w:r>
      <w:bookmarkStart w:id="381" w:name="_Toc507618828"/>
      <w:r>
        <w:instrText>Office 365 csomagok</w:instrText>
      </w:r>
      <w:bookmarkEnd w:id="381"/>
      <w:r>
        <w:instrText>" \l 3</w:instrText>
      </w:r>
      <w:r>
        <w:fldChar w:fldCharType="end"/>
      </w:r>
    </w:p>
    <w:p w:rsidR="00792C12" w:rsidRDefault="00792C12">
      <w:pPr>
        <w:pStyle w:val="ProductList-Body"/>
      </w:pPr>
    </w:p>
    <w:p w:rsidR="00792C12" w:rsidRDefault="00AF25EA">
      <w:pPr>
        <w:pStyle w:val="ProductList-Body"/>
      </w:pPr>
      <w:r>
        <w:t>Az Office 365 (Nagyvállalati E1, E3, E5 csomag és Kormányzati E1, E3, E4 csomag) Frissítési Garanciából Felhasználói SL licencek ugyanazokat a Frissítési Garancia Előnyöket biztosítják, mint a Megfelelő Licencek.</w:t>
      </w:r>
    </w:p>
    <w:p w:rsidR="00792C12" w:rsidRDefault="00792C12">
      <w:pPr>
        <w:pStyle w:val="ProductList-Body"/>
      </w:pPr>
    </w:p>
    <w:p w:rsidR="00792C12" w:rsidRDefault="00AF25EA">
      <w:pPr>
        <w:pStyle w:val="ProductList-Body"/>
      </w:pPr>
      <w:r>
        <w:t>A Frissítési Garanciából Felhasználói SL licencekhez a megfelelő CAL Suite Bridge licencekre vagy az alább felsorolt USL licencekre van szükség:</w:t>
      </w:r>
    </w:p>
    <w:p w:rsidR="00792C12" w:rsidRDefault="00792C12">
      <w:pPr>
        <w:pStyle w:val="ProductList-Body"/>
      </w:pPr>
    </w:p>
    <w:tbl>
      <w:tblPr>
        <w:tblStyle w:val="PURTable"/>
        <w:tblW w:w="0" w:type="dxa"/>
        <w:tblLook w:val="04A0" w:firstRow="1" w:lastRow="0" w:firstColumn="1" w:lastColumn="0" w:noHBand="0" w:noVBand="1"/>
      </w:tblPr>
      <w:tblGrid>
        <w:gridCol w:w="3823"/>
        <w:gridCol w:w="3392"/>
        <w:gridCol w:w="3701"/>
      </w:tblGrid>
      <w:tr w:rsidR="00792C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792C12" w:rsidRDefault="00AF25E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A szükséges CAL Suite Bridge vagy USL</w:t>
            </w:r>
          </w:p>
        </w:tc>
      </w:tr>
      <w:tr w:rsidR="00792C12">
        <w:tc>
          <w:tcPr>
            <w:tcW w:w="4160" w:type="dxa"/>
            <w:tcBorders>
              <w:top w:val="single" w:sz="4" w:space="0" w:color="6E6E6E"/>
              <w:left w:val="single" w:sz="4" w:space="0" w:color="6E6E6E"/>
              <w:bottom w:val="single" w:sz="4" w:space="0" w:color="6E6E6E"/>
            </w:tcBorders>
          </w:tcPr>
          <w:p w:rsidR="00792C12" w:rsidRDefault="00AF25EA">
            <w:pPr>
              <w:pStyle w:val="ProductList-TableBody"/>
            </w:pPr>
            <w:r>
              <w:t>Office 365 Nagyvállalati/Kormányzati verzió E1 csomag Frissítési Garanciából</w:t>
            </w:r>
          </w:p>
        </w:tc>
        <w:tc>
          <w:tcPr>
            <w:tcW w:w="3800" w:type="dxa"/>
          </w:tcPr>
          <w:p w:rsidR="00792C12" w:rsidRDefault="00AF25EA">
            <w:pPr>
              <w:pStyle w:val="ProductList-TableBody"/>
            </w:pPr>
            <w:r>
              <w:t>Core CAL Suite</w:t>
            </w:r>
          </w:p>
        </w:tc>
        <w:tc>
          <w:tcPr>
            <w:tcW w:w="4160" w:type="dxa"/>
            <w:tcBorders>
              <w:top w:val="single" w:sz="4" w:space="0" w:color="6E6E6E"/>
              <w:bottom w:val="none" w:sz="4" w:space="0" w:color="6E6E6E"/>
              <w:right w:val="single" w:sz="4" w:space="0" w:color="6E6E6E"/>
            </w:tcBorders>
          </w:tcPr>
          <w:p w:rsidR="00792C12" w:rsidRDefault="00AF25EA">
            <w:pPr>
              <w:pStyle w:val="ProductList-TableBody"/>
            </w:pPr>
            <w:r>
              <w:t>Core CAL Bridge for Office 365 vagy</w:t>
            </w:r>
          </w:p>
          <w:p w:rsidR="00792C12" w:rsidRDefault="00AF25EA">
            <w:pPr>
              <w:pStyle w:val="ProductList-TableBody"/>
            </w:pPr>
            <w:r>
              <w:t>Enterprise Mobility + Security</w:t>
            </w:r>
          </w:p>
        </w:tc>
      </w:tr>
      <w:tr w:rsidR="00792C12">
        <w:tc>
          <w:tcPr>
            <w:tcW w:w="4160" w:type="dxa"/>
            <w:tcBorders>
              <w:top w:val="single" w:sz="4" w:space="0" w:color="6E6E6E"/>
              <w:left w:val="single" w:sz="4" w:space="0" w:color="6E6E6E"/>
              <w:bottom w:val="single" w:sz="4" w:space="0" w:color="6E6E6E"/>
            </w:tcBorders>
          </w:tcPr>
          <w:p w:rsidR="00792C12" w:rsidRDefault="00AF25EA">
            <w:pPr>
              <w:pStyle w:val="ProductList-TableBody"/>
            </w:pPr>
            <w:r>
              <w:t>Office 365 (Nagyvállalati verzió E3, E5 csomag és Kormányzati verzió E3, E4 csomag) Frissítési Garanciából</w:t>
            </w:r>
          </w:p>
        </w:tc>
        <w:tc>
          <w:tcPr>
            <w:tcW w:w="3800" w:type="dxa"/>
          </w:tcPr>
          <w:p w:rsidR="00792C12" w:rsidRDefault="00AF25E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792C12" w:rsidRDefault="00792C12">
            <w:pPr>
              <w:pStyle w:val="ProductList-TableBody"/>
            </w:pPr>
          </w:p>
        </w:tc>
      </w:tr>
      <w:tr w:rsidR="00792C12">
        <w:tc>
          <w:tcPr>
            <w:tcW w:w="4160" w:type="dxa"/>
            <w:tcBorders>
              <w:top w:val="single" w:sz="4" w:space="0" w:color="6E6E6E"/>
              <w:left w:val="single" w:sz="4" w:space="0" w:color="6E6E6E"/>
              <w:bottom w:val="single" w:sz="4" w:space="0" w:color="6E6E6E"/>
            </w:tcBorders>
          </w:tcPr>
          <w:p w:rsidR="00792C12" w:rsidRDefault="00AF25EA">
            <w:pPr>
              <w:pStyle w:val="ProductList-TableBody"/>
            </w:pPr>
            <w:r>
              <w:t>Office 365 (Nagyvállalati verzió E3, E5 csomag és Kormányzati verzió E3, E4 csomag) Frissítési Garanciából</w:t>
            </w:r>
          </w:p>
        </w:tc>
        <w:tc>
          <w:tcPr>
            <w:tcW w:w="3800" w:type="dxa"/>
          </w:tcPr>
          <w:p w:rsidR="00792C12" w:rsidRDefault="00AF25E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792C12" w:rsidRDefault="00AF25EA">
            <w:pPr>
              <w:pStyle w:val="ProductList-TableBody"/>
            </w:pPr>
            <w:r>
              <w:t>Nagyvállalati CAL Bridge az Office 365 termékhez vagy</w:t>
            </w:r>
          </w:p>
          <w:p w:rsidR="00792C12" w:rsidRDefault="00AF25EA">
            <w:pPr>
              <w:pStyle w:val="ProductList-TableBody"/>
            </w:pPr>
            <w:r>
              <w:t>Enterprise Mobility + Security</w:t>
            </w:r>
          </w:p>
        </w:tc>
      </w:tr>
    </w:tbl>
    <w:p w:rsidR="00792C12" w:rsidRDefault="00792C12">
      <w:pPr>
        <w:pStyle w:val="ProductList-Body"/>
      </w:pPr>
    </w:p>
    <w:p w:rsidR="00792C12" w:rsidRDefault="00AF25EA">
      <w:pPr>
        <w:pStyle w:val="ProductList-Offering2HeadingNoBorder"/>
        <w:outlineLvl w:val="2"/>
      </w:pPr>
      <w:r>
        <w:t>Project Online</w:t>
      </w:r>
      <w:r>
        <w:fldChar w:fldCharType="begin"/>
      </w:r>
      <w:r>
        <w:instrText xml:space="preserve"> TC "</w:instrText>
      </w:r>
      <w:bookmarkStart w:id="382" w:name="_Toc507618829"/>
      <w:r>
        <w:instrText>Project Online</w:instrText>
      </w:r>
      <w:bookmarkEnd w:id="382"/>
      <w:r>
        <w:instrText>" \l 3</w:instrText>
      </w:r>
      <w:r>
        <w:fldChar w:fldCharType="end"/>
      </w:r>
    </w:p>
    <w:p w:rsidR="00792C12" w:rsidRDefault="00792C12">
      <w:pPr>
        <w:pStyle w:val="ProductList-Body"/>
      </w:pPr>
    </w:p>
    <w:tbl>
      <w:tblPr>
        <w:tblStyle w:val="PURTable"/>
        <w:tblW w:w="0" w:type="dxa"/>
        <w:tblLook w:val="04A0" w:firstRow="1" w:lastRow="0" w:firstColumn="1" w:lastColumn="0" w:noHBand="0" w:noVBand="1"/>
      </w:tblPr>
      <w:tblGrid>
        <w:gridCol w:w="5511"/>
        <w:gridCol w:w="5405"/>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2C12" w:rsidRDefault="00AF25E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792C12" w:rsidRDefault="00AF25EA">
            <w:pPr>
              <w:pStyle w:val="ProductList-TableBody"/>
            </w:pPr>
            <w:r>
              <w:rPr>
                <w:color w:val="FFFFFF"/>
              </w:rPr>
              <w:t>Megfelelő Licenc(ek)</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Professional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Server CAL</w:t>
            </w:r>
          </w:p>
        </w:tc>
      </w:tr>
      <w:tr w:rsidR="00792C12">
        <w:tc>
          <w:tcPr>
            <w:tcW w:w="6120" w:type="dxa"/>
            <w:tcBorders>
              <w:top w:val="single" w:sz="4" w:space="0" w:color="6E6E6E"/>
              <w:left w:val="single" w:sz="4" w:space="0" w:color="6E6E6E"/>
              <w:bottom w:val="none" w:sz="4" w:space="0" w:color="6E6E6E"/>
              <w:right w:val="single" w:sz="4" w:space="0" w:color="6E6E6E"/>
            </w:tcBorders>
          </w:tcPr>
          <w:p w:rsidR="00792C12" w:rsidRDefault="00AF25EA">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Professional</w:t>
            </w:r>
          </w:p>
        </w:tc>
      </w:tr>
      <w:tr w:rsidR="00792C12">
        <w:tc>
          <w:tcPr>
            <w:tcW w:w="6120" w:type="dxa"/>
            <w:tcBorders>
              <w:top w:val="none" w:sz="4" w:space="0" w:color="6E6E6E"/>
              <w:left w:val="single" w:sz="4" w:space="0" w:color="6E6E6E"/>
              <w:bottom w:val="single" w:sz="4" w:space="0" w:color="6E6E6E"/>
              <w:right w:val="single" w:sz="4" w:space="0" w:color="6E6E6E"/>
            </w:tcBorders>
          </w:tcPr>
          <w:p w:rsidR="00792C12" w:rsidRDefault="00792C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2C12" w:rsidRDefault="00AF25EA">
            <w:pPr>
              <w:pStyle w:val="ProductList-TableBody"/>
            </w:pPr>
            <w:r>
              <w:t>Project Server CAL</w:t>
            </w:r>
          </w:p>
        </w:tc>
      </w:tr>
    </w:tbl>
    <w:p w:rsidR="00792C12" w:rsidRDefault="00AF25EA">
      <w:pPr>
        <w:pStyle w:val="ProductList-SectionHeading"/>
        <w:pageBreakBefore/>
        <w:outlineLvl w:val="0"/>
      </w:pPr>
      <w:bookmarkStart w:id="383" w:name="_Sec562"/>
      <w:bookmarkEnd w:id="355"/>
      <w:r>
        <w:t>D függelék – Szakmai Szolgáltatások</w:t>
      </w:r>
      <w:r>
        <w:fldChar w:fldCharType="begin"/>
      </w:r>
      <w:r>
        <w:instrText xml:space="preserve"> TC "</w:instrText>
      </w:r>
      <w:bookmarkStart w:id="384" w:name="_Toc507618830"/>
      <w:r>
        <w:instrText>D függelék – Szakmai Szolgáltatások</w:instrText>
      </w:r>
      <w:bookmarkEnd w:id="384"/>
      <w:r>
        <w:instrText>" \l 1</w:instrText>
      </w:r>
      <w:r>
        <w:fldChar w:fldCharType="end"/>
      </w:r>
    </w:p>
    <w:p w:rsidR="00792C12" w:rsidRDefault="00AF25EA">
      <w:pPr>
        <w:pStyle w:val="ProductList-Body"/>
      </w:pPr>
      <w:r>
        <w:t>Az alábbiak a Microsoft Mennyiségi Licencprogram keretében elérhető Szakmai Szolgáltatásokat ismertetik.</w:t>
      </w:r>
    </w:p>
    <w:p w:rsidR="00792C12" w:rsidRDefault="00AF25EA">
      <w:pPr>
        <w:pStyle w:val="ProductList-Offering1Heading"/>
        <w:outlineLvl w:val="1"/>
      </w:pPr>
      <w:bookmarkStart w:id="385" w:name="_Sec565"/>
      <w:r>
        <w:t>Microsoft Premier Támogatási ajánlatok</w:t>
      </w:r>
      <w:bookmarkEnd w:id="385"/>
      <w:r>
        <w:fldChar w:fldCharType="begin"/>
      </w:r>
      <w:r>
        <w:instrText xml:space="preserve"> TC "</w:instrText>
      </w:r>
      <w:bookmarkStart w:id="386" w:name="_Toc507618831"/>
      <w:r>
        <w:instrText>Microsoft Premier Támogatási ajánlatok</w:instrText>
      </w:r>
      <w:bookmarkEnd w:id="38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792C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jc w:val="center"/>
            </w:pPr>
            <w:r>
              <w:rPr>
                <w:color w:val="FFFFFF"/>
              </w:rPr>
              <w:t>Premier Plus</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Havonta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Legfeljebb 10 óra</w:t>
            </w:r>
          </w:p>
          <w:p w:rsidR="00792C12" w:rsidRDefault="00AF25EA">
            <w:pPr>
              <w:pStyle w:val="ProductList-TableBody"/>
            </w:pPr>
            <w:r>
              <w:t>+1 állapot-ellenőrzés</w:t>
            </w:r>
          </w:p>
          <w:p w:rsidR="00792C12" w:rsidRDefault="00AF25E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Legfeljebb 160 óra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Legfeljebb 140 óra</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jc w:val="center"/>
            </w:pPr>
            <w:r>
              <w:t>X</w:t>
            </w:r>
          </w:p>
        </w:tc>
      </w:tr>
      <w:tr w:rsidR="00792C12">
        <w:tc>
          <w:tcPr>
            <w:tcW w:w="404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20-as csomagok</w:t>
            </w:r>
          </w:p>
        </w:tc>
      </w:tr>
    </w:tbl>
    <w:p w:rsidR="00792C12" w:rsidRDefault="00AF25EA">
      <w:pPr>
        <w:pStyle w:val="ProductList-Body"/>
      </w:pPr>
      <w:r>
        <w:rPr>
          <w:vertAlign w:val="superscript"/>
        </w:rPr>
        <w:t xml:space="preserve">1 </w:t>
      </w:r>
      <w:r>
        <w:rPr>
          <w:i/>
        </w:rPr>
        <w:t>A Munkaidő helyileg van meghatározva.</w:t>
      </w:r>
    </w:p>
    <w:p w:rsidR="00792C12" w:rsidRDefault="00792C12">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792C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Az Ügyféltől elvárt reakció</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Katasztrofálisan érinti az üzletvitelt: </w:t>
            </w:r>
          </w:p>
          <w:p w:rsidR="00792C12" w:rsidRDefault="00AF25EA">
            <w:pPr>
              <w:pStyle w:val="ProductList-TableBody"/>
            </w:pPr>
            <w:r>
              <w:t>Az alapvető (nélkülözhetetlen) üzleti folyamat teljes mértékben elveszett, a munka észszerű keretek között nem folytatható</w:t>
            </w:r>
          </w:p>
          <w:p w:rsidR="00792C12" w:rsidRDefault="00AF25E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visszahívás legfeljebb 1 órán belül</w:t>
            </w:r>
          </w:p>
          <w:p w:rsidR="00792C12" w:rsidRDefault="00AF25EA">
            <w:pPr>
              <w:pStyle w:val="ProductList-TableBody"/>
            </w:pPr>
            <w:r>
              <w:t>A Microsoft Munkatársai a lehető leghamarabb kimennek az ügyfél telephelyére.</w:t>
            </w:r>
          </w:p>
          <w:p w:rsidR="00792C12" w:rsidRDefault="00AF25EA">
            <w:pPr>
              <w:pStyle w:val="ProductList-TableBody"/>
            </w:pPr>
            <w:r>
              <w:t>Folyamatos rendelkezésre állás, heti 7 napon, napi 24 órában</w:t>
            </w:r>
          </w:p>
          <w:p w:rsidR="00792C12" w:rsidRDefault="00AF25EA">
            <w:pPr>
              <w:pStyle w:val="ProductList-TableBody"/>
            </w:pPr>
            <w:r>
              <w:t>A probléma gyors eszkalálása a Microsofton belül a Termékekkel foglalkozó csapatoknak</w:t>
            </w:r>
          </w:p>
          <w:p w:rsidR="00792C12" w:rsidRDefault="00AF25E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Az Ügyfél Felsőszintű Vállalatvezetőinek értesítése </w:t>
            </w:r>
          </w:p>
          <w:p w:rsidR="00792C12" w:rsidRDefault="00AF25EA">
            <w:pPr>
              <w:pStyle w:val="ProductList-TableBody"/>
            </w:pPr>
            <w:r>
              <w:t>Megfelelő erőforrások biztosítása a folyamatos (heti 7 nap, napi 24 óra) rendelkezésre álláshoz</w:t>
            </w:r>
            <w:r>
              <w:rPr>
                <w:vertAlign w:val="superscript"/>
              </w:rPr>
              <w:t>2</w:t>
            </w:r>
          </w:p>
          <w:p w:rsidR="00792C12" w:rsidRDefault="00AF25EA">
            <w:pPr>
              <w:pStyle w:val="ProductList-TableBody"/>
            </w:pPr>
            <w:r>
              <w:t>A módosításokat jóváhagyó szervezeti egység gyors elérése, tőle gyors válaszok érkezése</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Súlyosan érinti az üzletvitelt: </w:t>
            </w:r>
          </w:p>
          <w:p w:rsidR="00792C12" w:rsidRDefault="00AF25EA">
            <w:pPr>
              <w:pStyle w:val="ProductList-TableBody"/>
            </w:pPr>
            <w:r>
              <w:t>A szolgáltatások jelentős mértékű elvesztése vagy minőségük jelentős romlása</w:t>
            </w:r>
          </w:p>
          <w:p w:rsidR="00792C12" w:rsidRDefault="00AF25E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visszahívás legfeljebb 1 órán belül</w:t>
            </w:r>
          </w:p>
          <w:p w:rsidR="00792C12" w:rsidRDefault="00AF25EA">
            <w:pPr>
              <w:pStyle w:val="ProductList-TableBody"/>
            </w:pPr>
            <w:r>
              <w:t>A Microsoft Munkatársai szükség szerint kimennek az Ügyfél telephelyére.</w:t>
            </w:r>
          </w:p>
          <w:p w:rsidR="00792C12" w:rsidRDefault="00AF25EA">
            <w:pPr>
              <w:pStyle w:val="ProductList-TableBody"/>
            </w:pPr>
            <w:r>
              <w:t>Folyamatos rendelkezésre állás, heti 7 napon, napi 24 órában</w:t>
            </w:r>
          </w:p>
          <w:p w:rsidR="00792C12" w:rsidRDefault="00AF25E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Megfelelő erőforrások biztosítása a folyamatos (heti 7 nap, napi 24 óra) rendelkezésre álláshoz</w:t>
            </w:r>
            <w:r>
              <w:rPr>
                <w:vertAlign w:val="superscript"/>
              </w:rPr>
              <w:t>2</w:t>
            </w:r>
          </w:p>
          <w:p w:rsidR="00792C12" w:rsidRDefault="00AF25EA">
            <w:pPr>
              <w:pStyle w:val="ProductList-TableBody"/>
            </w:pPr>
            <w:r>
              <w:t>A módosításokat jóváhagyó szervezeti egység gyors elérése, tőle gyors válaszok érkezése</w:t>
            </w:r>
          </w:p>
          <w:p w:rsidR="00792C12" w:rsidRDefault="00AF25EA">
            <w:pPr>
              <w:pStyle w:val="ProductList-TableBody"/>
            </w:pPr>
            <w:r>
              <w:t>A vezetőség értesítése</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Mérsékelten érinti az üzletvitelt: </w:t>
            </w:r>
          </w:p>
          <w:p w:rsidR="00792C12" w:rsidRDefault="00AF25EA">
            <w:pPr>
              <w:pStyle w:val="ProductList-TableBody"/>
            </w:pPr>
            <w:r>
              <w:t>A szolgáltatások elviselhető mértékű megsemmisülése vagy minőségük mérsékelt romlása mellett a munka tulajdonképpen, ha rosszabb körülmények között is, de folytatható.</w:t>
            </w:r>
          </w:p>
          <w:p w:rsidR="00792C12" w:rsidRDefault="00AF25E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visszahívás legfeljebb 2 órán belül</w:t>
            </w:r>
          </w:p>
          <w:p w:rsidR="00792C12" w:rsidRDefault="00AF25E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Megfelelő erőforrások biztosítása folyamatos rendelkezésre álláshoz munkaidőben</w:t>
            </w:r>
            <w:r>
              <w:rPr>
                <w:vertAlign w:val="superscript"/>
              </w:rPr>
              <w:t>1</w:t>
            </w:r>
          </w:p>
          <w:p w:rsidR="00792C12" w:rsidRDefault="00AF25EA">
            <w:pPr>
              <w:pStyle w:val="ProductList-TableBody"/>
            </w:pPr>
            <w:r>
              <w:t>A módosításokat jóváhagyó szervezeti egység elérése, tőle válaszok érkezése 4 Munkaórán</w:t>
            </w:r>
            <w:r>
              <w:rPr>
                <w:vertAlign w:val="superscript"/>
              </w:rPr>
              <w:t>1</w:t>
            </w:r>
            <w:r>
              <w:t xml:space="preserve"> belül</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Alig érinti az üzletvitelt: </w:t>
            </w:r>
          </w:p>
          <w:p w:rsidR="00792C12" w:rsidRDefault="00AF25EA">
            <w:pPr>
              <w:pStyle w:val="ProductList-TableBody"/>
            </w:pPr>
            <w:r>
              <w:t>Az üzletvitel lényegében a szolgáltatások kisebb romlása mellett vagy azok romlása nélkül folytatható.</w:t>
            </w:r>
          </w:p>
          <w:p w:rsidR="00792C12" w:rsidRDefault="00AF25E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 visszahívás legfeljebb 4 órán belül</w:t>
            </w:r>
          </w:p>
          <w:p w:rsidR="00792C12" w:rsidRDefault="00AF25E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Pontos kapcsolattartási adatok az eset felelősére vonatkozóan</w:t>
            </w:r>
          </w:p>
          <w:p w:rsidR="00792C12" w:rsidRDefault="00AF25EA">
            <w:pPr>
              <w:pStyle w:val="ProductList-TableBody"/>
            </w:pPr>
            <w:r>
              <w:t>Reagálás 24 órán belül</w:t>
            </w:r>
          </w:p>
        </w:tc>
      </w:tr>
    </w:tbl>
    <w:p w:rsidR="00792C12" w:rsidRDefault="00AF25EA">
      <w:pPr>
        <w:pStyle w:val="ProductList-Body"/>
      </w:pPr>
      <w:r>
        <w:rPr>
          <w:vertAlign w:val="superscript"/>
        </w:rPr>
        <w:t>1</w:t>
      </w:r>
      <w:r>
        <w:rPr>
          <w:i/>
        </w:rPr>
        <w:t>A Munkaidő helyileg van meghatározva.</w:t>
      </w:r>
    </w:p>
    <w:p w:rsidR="00792C12" w:rsidRDefault="00AF25E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792C12" w:rsidRDefault="00792C12">
      <w:pPr>
        <w:pStyle w:val="ProductList-Body"/>
      </w:pPr>
    </w:p>
    <w:p w:rsidR="00792C12" w:rsidRDefault="00AF25EA">
      <w:pPr>
        <w:pStyle w:val="ProductList-ClauseHeading"/>
        <w:outlineLvl w:val="2"/>
      </w:pPr>
      <w:r>
        <w:t>Kapcsolódó üzleti szabályok</w:t>
      </w:r>
    </w:p>
    <w:p w:rsidR="00792C12" w:rsidRDefault="00AF25E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792C12" w:rsidRDefault="00AF25EA">
      <w:pPr>
        <w:pStyle w:val="ProductList-Offering1Heading"/>
        <w:outlineLvl w:val="1"/>
      </w:pPr>
      <w:bookmarkStart w:id="387" w:name="_Sec566"/>
      <w:r>
        <w:t>Microsoft Digitális Tanácsadási Szolgáltatások ajánlatai</w:t>
      </w:r>
      <w:bookmarkEnd w:id="387"/>
      <w:r>
        <w:fldChar w:fldCharType="begin"/>
      </w:r>
      <w:r>
        <w:instrText xml:space="preserve"> TC "</w:instrText>
      </w:r>
      <w:bookmarkStart w:id="388" w:name="_Toc507618832"/>
      <w:r>
        <w:instrText>Microsoft Digitális Tanácsadási Szolgáltatások ajánlatai</w:instrText>
      </w:r>
      <w:bookmarkEnd w:id="388"/>
      <w:r>
        <w:instrText>" \l 2</w:instrText>
      </w:r>
      <w:r>
        <w:fldChar w:fldCharType="end"/>
      </w:r>
    </w:p>
    <w:p w:rsidR="00792C12" w:rsidRDefault="00AF25E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792C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Nagyvállalati Stratégia – Portfólió</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9RO-xxxx</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 Microsoft egy Digitális Tanácsadójának és Nagyvállalati Szolgáltatásnyújtási Csapatának összesen legfeljebb évi 1600 órája</w:t>
            </w: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2C12" w:rsidRDefault="00792C12">
            <w:pPr>
              <w:pStyle w:val="ProductList-TableBody"/>
            </w:pPr>
          </w:p>
        </w:tc>
      </w:tr>
      <w:tr w:rsidR="00792C12">
        <w:tc>
          <w:tcPr>
            <w:tcW w:w="306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92C12" w:rsidRDefault="00AF25EA">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792C12" w:rsidRDefault="00792C12">
            <w:pPr>
              <w:pStyle w:val="ProductList-TableBody"/>
            </w:pPr>
          </w:p>
        </w:tc>
      </w:tr>
    </w:tbl>
    <w:p w:rsidR="00792C12" w:rsidRDefault="00792C12">
      <w:pPr>
        <w:pStyle w:val="ProductList-Body"/>
      </w:pPr>
    </w:p>
    <w:p w:rsidR="00792C12" w:rsidRDefault="00AF25EA">
      <w:pPr>
        <w:pStyle w:val="ProductList-ClauseHeading"/>
        <w:outlineLvl w:val="2"/>
      </w:pPr>
      <w:r>
        <w:t>Digitális Tanácsadási szolgáltatási modulok</w:t>
      </w:r>
    </w:p>
    <w:p w:rsidR="00792C12" w:rsidRDefault="00AF25EA">
      <w:pPr>
        <w:pStyle w:val="ProductList-Body"/>
      </w:pPr>
      <w:r>
        <w:t>A Digitális Tanácsadási megállapodás – a Szolgáltatásnyújtási Tervben dokumentáltaknak megfelelően – a Digitális Tanácsadási szolgáltatási modulok közül tartalmazhat egyet vagy többet.</w:t>
      </w:r>
    </w:p>
    <w:p w:rsidR="00792C12" w:rsidRDefault="00792C12">
      <w:pPr>
        <w:pStyle w:val="ProductList-Body"/>
      </w:pPr>
    </w:p>
    <w:p w:rsidR="00792C12" w:rsidRDefault="00AF25EA">
      <w:pPr>
        <w:pStyle w:val="ProductList-ClauseHeading"/>
        <w:outlineLvl w:val="2"/>
      </w:pPr>
      <w:r>
        <w:t>A jelen megállapodás hatálya alá nem tartozó szolgáltatások</w:t>
      </w:r>
    </w:p>
    <w:p w:rsidR="00792C12" w:rsidRDefault="00AF25E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792C12" w:rsidRDefault="00792C12">
      <w:pPr>
        <w:pStyle w:val="ProductList-Body"/>
      </w:pPr>
    </w:p>
    <w:p w:rsidR="00792C12" w:rsidRDefault="00AF25EA">
      <w:pPr>
        <w:pStyle w:val="ProductList-ClauseHeading"/>
        <w:outlineLvl w:val="2"/>
      </w:pPr>
      <w:r>
        <w:t>Az Ügyfél kötelezettségei</w:t>
      </w:r>
    </w:p>
    <w:p w:rsidR="00792C12" w:rsidRDefault="00AF25E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792C12" w:rsidRDefault="00AF25EA">
      <w:pPr>
        <w:pStyle w:val="ProductList-Offering1Heading"/>
        <w:outlineLvl w:val="1"/>
      </w:pPr>
      <w:bookmarkStart w:id="389" w:name="_Sec567"/>
      <w:r>
        <w:t>Értékesítési Hatékonyságnövelőre vonatkozó ajánlatok</w:t>
      </w:r>
      <w:bookmarkEnd w:id="389"/>
      <w:r>
        <w:fldChar w:fldCharType="begin"/>
      </w:r>
      <w:r>
        <w:instrText xml:space="preserve"> TC "</w:instrText>
      </w:r>
      <w:bookmarkStart w:id="390" w:name="_Toc507618833"/>
      <w:r>
        <w:instrText>Értékesítési Hatékonyságnövelőre vonatkozó ajánlatok</w:instrText>
      </w:r>
      <w:bookmarkEnd w:id="390"/>
      <w:r>
        <w:instrText>" \l 2</w:instrText>
      </w:r>
      <w:r>
        <w:fldChar w:fldCharType="end"/>
      </w:r>
    </w:p>
    <w:p w:rsidR="00792C12" w:rsidRDefault="00AF25EA">
      <w:pPr>
        <w:pStyle w:val="ProductList-ClauseHeading"/>
        <w:outlineLvl w:val="2"/>
      </w:pPr>
      <w:r>
        <w:t>Az Értékesítési Hatékonyságnövelő áttekintése</w:t>
      </w:r>
    </w:p>
    <w:p w:rsidR="00792C12" w:rsidRDefault="00AF25E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792C12" w:rsidRDefault="00792C12">
      <w:pPr>
        <w:pStyle w:val="ProductList-Body"/>
      </w:pPr>
    </w:p>
    <w:p w:rsidR="00792C12" w:rsidRDefault="00AF25EA">
      <w:pPr>
        <w:pStyle w:val="ProductList-Body"/>
      </w:pPr>
      <w:r>
        <w:t>Az Értékesítési Hatékonyságnövelő a következő szolgáltatási anyagokat tartalmazza:</w:t>
      </w:r>
    </w:p>
    <w:p w:rsidR="00792C12" w:rsidRDefault="00AF25EA" w:rsidP="00AF25EA">
      <w:pPr>
        <w:pStyle w:val="ProductList-Bullet"/>
        <w:numPr>
          <w:ilvl w:val="0"/>
          <w:numId w:val="60"/>
        </w:numPr>
      </w:pPr>
      <w:r>
        <w:rPr>
          <w:b/>
          <w:color w:val="00188F"/>
        </w:rPr>
        <w:t>Szolgáltatásnyújtási Terv</w:t>
      </w:r>
      <w:r>
        <w:t>: egy Microsoft-Tanácsadó hozza létre az Ügyfél üzleti céljainak és célkitűzéseinek elérése érdekében.</w:t>
      </w:r>
    </w:p>
    <w:p w:rsidR="00792C12" w:rsidRDefault="00AF25EA" w:rsidP="00AF25EA">
      <w:pPr>
        <w:pStyle w:val="ProductList-Bullet"/>
        <w:numPr>
          <w:ilvl w:val="0"/>
          <w:numId w:val="60"/>
        </w:numPr>
      </w:pPr>
      <w:r>
        <w:rPr>
          <w:b/>
          <w:color w:val="00188F"/>
        </w:rPr>
        <w:t>Workshopok</w:t>
      </w:r>
      <w:r>
        <w:t>: összesen legfeljebb tizenhat (16) órányi workshop:</w:t>
      </w:r>
    </w:p>
    <w:p w:rsidR="00792C12" w:rsidRDefault="00AF25EA" w:rsidP="00AF25EA">
      <w:pPr>
        <w:pStyle w:val="ProductList-Bullet"/>
        <w:numPr>
          <w:ilvl w:val="1"/>
          <w:numId w:val="60"/>
        </w:numPr>
      </w:pPr>
      <w:r>
        <w:t>legfeljebb két (2) feltáró workshop a legfontosabb használati minták és az Ügyfél által megadott, a konfigurációs beállításokra vonatkozó üzleti követelmények feltárására és meghatározására;</w:t>
      </w:r>
    </w:p>
    <w:p w:rsidR="00792C12" w:rsidRDefault="00AF25EA" w:rsidP="00AF25EA">
      <w:pPr>
        <w:pStyle w:val="ProductList-Bullet"/>
        <w:numPr>
          <w:ilvl w:val="1"/>
          <w:numId w:val="60"/>
        </w:numPr>
      </w:pPr>
      <w:r>
        <w:t>legfeljebb négy (4) terváttekintő workshop az Összeállítási fázisban.</w:t>
      </w:r>
    </w:p>
    <w:p w:rsidR="00792C12" w:rsidRDefault="00AF25EA" w:rsidP="00AF25EA">
      <w:pPr>
        <w:pStyle w:val="ProductList-Bullet"/>
        <w:numPr>
          <w:ilvl w:val="0"/>
          <w:numId w:val="60"/>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792C12" w:rsidRDefault="00AF25EA" w:rsidP="00AF25EA">
      <w:pPr>
        <w:pStyle w:val="ProductList-Bullet"/>
        <w:numPr>
          <w:ilvl w:val="0"/>
          <w:numId w:val="60"/>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792C12" w:rsidRDefault="00AF25EA" w:rsidP="00AF25EA">
      <w:pPr>
        <w:pStyle w:val="ProductList-Bullet"/>
        <w:numPr>
          <w:ilvl w:val="0"/>
          <w:numId w:val="60"/>
        </w:numPr>
      </w:pPr>
      <w:r>
        <w:rPr>
          <w:b/>
          <w:color w:val="00188F"/>
        </w:rPr>
        <w:t>Tesztelés</w:t>
      </w:r>
      <w:r>
        <w:t>: A Microsoft legfeljebb huszonhat (26) órát szán legfeljebb két (2) tesztre (pl. Rendszerteszt és UAT).</w:t>
      </w:r>
    </w:p>
    <w:p w:rsidR="00792C12" w:rsidRDefault="00AF25EA" w:rsidP="00AF25EA">
      <w:pPr>
        <w:pStyle w:val="ProductList-Bullet"/>
        <w:numPr>
          <w:ilvl w:val="0"/>
          <w:numId w:val="60"/>
        </w:numPr>
      </w:pPr>
      <w:r>
        <w:rPr>
          <w:b/>
          <w:color w:val="00188F"/>
        </w:rPr>
        <w:t>Képzés és Tudásátadás</w:t>
      </w:r>
      <w:r>
        <w:t>: A Microsoft az Ügyfél felhasználói számára legfeljebb négy (4) órában egy (1) termékorientált képzést nyújt.</w:t>
      </w:r>
    </w:p>
    <w:p w:rsidR="00792C12" w:rsidRDefault="00AF25EA" w:rsidP="00AF25EA">
      <w:pPr>
        <w:pStyle w:val="ProductList-Bullet"/>
        <w:numPr>
          <w:ilvl w:val="0"/>
          <w:numId w:val="60"/>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792C12" w:rsidRDefault="00792C12">
      <w:pPr>
        <w:pStyle w:val="ProductList-Body"/>
      </w:pPr>
    </w:p>
    <w:p w:rsidR="00792C12" w:rsidRDefault="00AF25EA">
      <w:pPr>
        <w:pStyle w:val="ProductList-ClauseHeading"/>
        <w:outlineLvl w:val="2"/>
      </w:pPr>
      <w:r>
        <w:t>Az Ügyfél kötelezettségei</w:t>
      </w:r>
    </w:p>
    <w:p w:rsidR="00792C12" w:rsidRDefault="00AF25E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SectionHeading"/>
        <w:pageBreakBefore/>
        <w:outlineLvl w:val="0"/>
      </w:pPr>
      <w:bookmarkStart w:id="391" w:name="_Sec563"/>
      <w:bookmarkEnd w:id="383"/>
      <w:r>
        <w:t>E függelék – A Program Szerződésének Kiegészítő Feltételei</w:t>
      </w:r>
      <w:r>
        <w:fldChar w:fldCharType="begin"/>
      </w:r>
      <w:r>
        <w:instrText xml:space="preserve"> TC "</w:instrText>
      </w:r>
      <w:bookmarkStart w:id="392" w:name="_Toc507618834"/>
      <w:r>
        <w:instrText>E függelék – A Program Szerződésének Kiegészítő Feltételei</w:instrText>
      </w:r>
      <w:bookmarkEnd w:id="392"/>
      <w:r>
        <w:instrText>" \l 1</w:instrText>
      </w:r>
      <w:r>
        <w:fldChar w:fldCharType="end"/>
      </w:r>
    </w:p>
    <w:p w:rsidR="00792C12" w:rsidRDefault="00AF25EA">
      <w:pPr>
        <w:pStyle w:val="ProductList-Body"/>
      </w:pPr>
      <w:r>
        <w:t>Az alábbi feltételek és kikötések az Ügyfél mennyiségi licencszerződésére alkalmazandók az leírtaknak megfelelően.</w:t>
      </w:r>
    </w:p>
    <w:p w:rsidR="00792C12" w:rsidRDefault="00AF25EA">
      <w:pPr>
        <w:pStyle w:val="ProductList-Offering1Heading"/>
        <w:outlineLvl w:val="1"/>
      </w:pPr>
      <w:bookmarkStart w:id="393" w:name="_Sec568"/>
      <w:r>
        <w:t>A Select Plus programra vonatkozó kiegészítő feltételek</w:t>
      </w:r>
      <w:bookmarkEnd w:id="393"/>
      <w:r>
        <w:fldChar w:fldCharType="begin"/>
      </w:r>
      <w:r>
        <w:instrText xml:space="preserve"> TC "</w:instrText>
      </w:r>
      <w:bookmarkStart w:id="394" w:name="_Toc507618835"/>
      <w:r>
        <w:instrText>A Select Plus programra vonatkozó kiegészítő feltételek</w:instrText>
      </w:r>
      <w:bookmarkEnd w:id="394"/>
      <w:r>
        <w:instrText>" \l 2</w:instrText>
      </w:r>
      <w:r>
        <w:fldChar w:fldCharType="end"/>
      </w:r>
    </w:p>
    <w:p w:rsidR="00792C12" w:rsidRDefault="00AF25E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792C12" w:rsidRDefault="00792C12">
      <w:pPr>
        <w:pStyle w:val="ProductList-Body"/>
      </w:pPr>
    </w:p>
    <w:p w:rsidR="00792C12" w:rsidRDefault="00AF25EA">
      <w:pPr>
        <w:pStyle w:val="ProductList-ClauseHeading"/>
        <w:outlineLvl w:val="2"/>
      </w:pPr>
      <w:r>
        <w:t>Árszintek a Select Plus programban</w:t>
      </w:r>
    </w:p>
    <w:p w:rsidR="00792C12" w:rsidRDefault="00AF25E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792C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2C12" w:rsidRDefault="00AF25EA">
            <w:pPr>
              <w:pStyle w:val="ProductList-TableBody"/>
            </w:pPr>
            <w:r>
              <w:rPr>
                <w:color w:val="FFFFFF"/>
              </w:rPr>
              <w:t>Évente minimálisan szükséges pontok száma termékcsoportonként</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500</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4 000</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10 000</w:t>
            </w:r>
          </w:p>
        </w:tc>
      </w:tr>
      <w:tr w:rsidR="00792C12">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92C12" w:rsidRDefault="00AF25EA">
            <w:pPr>
              <w:pStyle w:val="ProductList-TableBody"/>
            </w:pPr>
            <w:r>
              <w:t>25 000</w:t>
            </w:r>
          </w:p>
        </w:tc>
      </w:tr>
    </w:tbl>
    <w:p w:rsidR="00792C12" w:rsidRDefault="00AF25EA">
      <w:pPr>
        <w:pStyle w:val="ProductList-Offering1Heading"/>
        <w:outlineLvl w:val="1"/>
      </w:pPr>
      <w:bookmarkStart w:id="395" w:name="_Sec569"/>
      <w:r>
        <w:t>A „felügyelet” meghatározása Megfelelő Eszközök esetén</w:t>
      </w:r>
      <w:bookmarkEnd w:id="395"/>
      <w:r>
        <w:fldChar w:fldCharType="begin"/>
      </w:r>
      <w:r>
        <w:instrText xml:space="preserve"> TC "</w:instrText>
      </w:r>
      <w:bookmarkStart w:id="396" w:name="_Toc507618836"/>
      <w:r>
        <w:instrText>A</w:instrText>
      </w:r>
      <w:bookmarkEnd w:id="396"/>
      <w:r>
        <w:instrText xml:space="preserve"> „felügyelet” meghatározása Megfelelő Eszközök esetén" \l 2</w:instrText>
      </w:r>
      <w:r>
        <w:fldChar w:fldCharType="end"/>
      </w:r>
    </w:p>
    <w:p w:rsidR="00792C12" w:rsidRDefault="00AF25E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792C12" w:rsidRDefault="00AF25EA" w:rsidP="00AF25EA">
      <w:pPr>
        <w:pStyle w:val="ProductList-Bullet"/>
        <w:numPr>
          <w:ilvl w:val="0"/>
          <w:numId w:val="61"/>
        </w:numPr>
      </w:pPr>
      <w:r>
        <w:t>amelynek megengedi, hogy a tartományához csatlakozzon; vagy</w:t>
      </w:r>
    </w:p>
    <w:p w:rsidR="00792C12" w:rsidRDefault="00AF25EA" w:rsidP="00AF25EA">
      <w:pPr>
        <w:pStyle w:val="ProductList-Bullet"/>
        <w:numPr>
          <w:ilvl w:val="0"/>
          <w:numId w:val="61"/>
        </w:numPr>
      </w:pPr>
      <w:r>
        <w:t>amelyet hitelesít annak előfeltételeként, hogy a telephelyén alkalmazások legyenek használhatók; vagy</w:t>
      </w:r>
    </w:p>
    <w:p w:rsidR="00792C12" w:rsidRDefault="00AF25EA" w:rsidP="00AF25EA">
      <w:pPr>
        <w:pStyle w:val="ProductList-Bullet"/>
        <w:numPr>
          <w:ilvl w:val="0"/>
          <w:numId w:val="61"/>
        </w:numPr>
      </w:pPr>
      <w:r>
        <w:t>amelyre ügynökprogramokat (pl. vírusvédelmi, kártékony programok elleni vagy az Ügyfél házirendje által előírt más ügynökprogramokat) telepít; vagy</w:t>
      </w:r>
    </w:p>
    <w:p w:rsidR="00792C12" w:rsidRDefault="00AF25EA" w:rsidP="00AF25EA">
      <w:pPr>
        <w:pStyle w:val="ProductList-Bullet"/>
        <w:numPr>
          <w:ilvl w:val="0"/>
          <w:numId w:val="61"/>
        </w:numPr>
      </w:pPr>
      <w:r>
        <w:t>amelyre közvetlenül vagy közvetett módon csoportházirendeket alkalmaz és tartat be; vagy</w:t>
      </w:r>
    </w:p>
    <w:p w:rsidR="00792C12" w:rsidRDefault="00AF25EA" w:rsidP="00AF25EA">
      <w:pPr>
        <w:pStyle w:val="ProductList-Bullet"/>
        <w:numPr>
          <w:ilvl w:val="0"/>
          <w:numId w:val="61"/>
        </w:numPr>
      </w:pPr>
      <w:r>
        <w:t>amelyen egy Operációsrendszer-környezethez közvetlenül vagy közvetett módon kapcsolódó hardver vagy szoftver adatait kéri le vagy fogadja, illetve konfigurálja az ilyen hardvert vagy szoftvert, vagy utasításokat ad számukra; vagy</w:t>
      </w:r>
    </w:p>
    <w:p w:rsidR="00792C12" w:rsidRDefault="00AF25EA" w:rsidP="00AF25EA">
      <w:pPr>
        <w:pStyle w:val="ProductList-Bullet"/>
        <w:numPr>
          <w:ilvl w:val="0"/>
          <w:numId w:val="61"/>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792C12" w:rsidRDefault="00792C12">
      <w:pPr>
        <w:pStyle w:val="ProductList-Body"/>
      </w:pPr>
    </w:p>
    <w:p w:rsidR="00792C12" w:rsidRDefault="00AF25E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792C12" w:rsidRDefault="00AF25EA">
      <w:pPr>
        <w:pStyle w:val="ProductList-Offering1Heading"/>
        <w:outlineLvl w:val="1"/>
      </w:pPr>
      <w:bookmarkStart w:id="397" w:name="_Sec570"/>
      <w:r>
        <w:t>Online Szolgáltatások az Open programokban</w:t>
      </w:r>
      <w:bookmarkEnd w:id="397"/>
      <w:r>
        <w:fldChar w:fldCharType="begin"/>
      </w:r>
      <w:r>
        <w:instrText xml:space="preserve"> TC "</w:instrText>
      </w:r>
      <w:bookmarkStart w:id="398" w:name="_Toc507618837"/>
      <w:r>
        <w:instrText>Online Szolgáltatások az Open programokban</w:instrText>
      </w:r>
      <w:bookmarkEnd w:id="398"/>
      <w:r>
        <w:instrText>" \l 2</w:instrText>
      </w:r>
      <w:r>
        <w:fldChar w:fldCharType="end"/>
      </w:r>
    </w:p>
    <w:p w:rsidR="00792C12" w:rsidRDefault="00AF25E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792C12" w:rsidRDefault="00792C12">
      <w:pPr>
        <w:pStyle w:val="ProductList-Body"/>
      </w:pPr>
    </w:p>
    <w:p w:rsidR="00792C12" w:rsidRDefault="00AF25E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792C12" w:rsidRDefault="00AF25EA">
      <w:pPr>
        <w:pStyle w:val="ProductList-Offering1Heading"/>
        <w:outlineLvl w:val="1"/>
      </w:pPr>
      <w:bookmarkStart w:id="399" w:name="_Sec571"/>
      <w:r>
        <w:t>Szakmai Szolgáltatások kiegészítő feltételei – Korábbi szerződések</w:t>
      </w:r>
      <w:bookmarkEnd w:id="399"/>
      <w:r>
        <w:fldChar w:fldCharType="begin"/>
      </w:r>
      <w:r>
        <w:instrText xml:space="preserve"> TC "</w:instrText>
      </w:r>
      <w:bookmarkStart w:id="400" w:name="_Toc507618838"/>
      <w:r>
        <w:instrText>Szakmai Szolgáltatások kiegészítő feltételei – Korábbi szerződések</w:instrText>
      </w:r>
      <w:bookmarkEnd w:id="400"/>
      <w:r>
        <w:instrText>" \l 2</w:instrText>
      </w:r>
      <w:r>
        <w:fldChar w:fldCharType="end"/>
      </w:r>
    </w:p>
    <w:p w:rsidR="00792C12" w:rsidRDefault="00AF25E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792C12" w:rsidRDefault="00792C12">
      <w:pPr>
        <w:pStyle w:val="ProductList-Body"/>
      </w:pPr>
    </w:p>
    <w:p w:rsidR="00792C12" w:rsidRDefault="00AF25EA">
      <w:pPr>
        <w:pStyle w:val="ProductList-ClauseHeading"/>
        <w:outlineLvl w:val="2"/>
      </w:pPr>
      <w:r>
        <w:t>Használati jogok, tulajdonjogok, licencjogok</w:t>
      </w:r>
    </w:p>
    <w:p w:rsidR="00792C12" w:rsidRDefault="00AF25EA">
      <w:pPr>
        <w:pStyle w:val="ProductList-SubClauseHeading"/>
        <w:outlineLvl w:val="3"/>
      </w:pPr>
      <w:r>
        <w:t>Javítások</w:t>
      </w:r>
    </w:p>
    <w:p w:rsidR="00792C12" w:rsidRDefault="00AF25E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792C12" w:rsidRDefault="00792C12">
      <w:pPr>
        <w:pStyle w:val="ProductList-BodyIndented"/>
      </w:pPr>
    </w:p>
    <w:p w:rsidR="00792C12" w:rsidRDefault="00AF25EA">
      <w:pPr>
        <w:pStyle w:val="ProductList-SubClauseHeading"/>
        <w:outlineLvl w:val="3"/>
      </w:pPr>
      <w:r>
        <w:t>Korábbi Munka</w:t>
      </w:r>
    </w:p>
    <w:p w:rsidR="00792C12" w:rsidRDefault="00AF25E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792C12" w:rsidRDefault="00AF25E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792C12" w:rsidRDefault="00792C12">
      <w:pPr>
        <w:pStyle w:val="ProductList-BodyIndented"/>
      </w:pPr>
    </w:p>
    <w:p w:rsidR="00792C12" w:rsidRDefault="00AF25EA">
      <w:pPr>
        <w:pStyle w:val="ProductList-SubClauseHeading"/>
        <w:outlineLvl w:val="3"/>
      </w:pPr>
      <w:r>
        <w:t>Szolgáltatási Anyagok</w:t>
      </w:r>
    </w:p>
    <w:p w:rsidR="00792C12" w:rsidRDefault="00AF25E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792C12" w:rsidRDefault="00792C12">
      <w:pPr>
        <w:pStyle w:val="ProductList-BodyIndented"/>
      </w:pPr>
    </w:p>
    <w:p w:rsidR="00792C12" w:rsidRDefault="00AF25EA">
      <w:pPr>
        <w:pStyle w:val="ProductList-SubClauseHeading"/>
        <w:outlineLvl w:val="3"/>
      </w:pPr>
      <w:r>
        <w:t>A Szakmai Szolgáltatásokból származó technikai információk felhasználása</w:t>
      </w:r>
    </w:p>
    <w:p w:rsidR="00792C12" w:rsidRDefault="00AF25E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792C12" w:rsidRDefault="00792C12">
      <w:pPr>
        <w:pStyle w:val="ProductList-BodyIndented"/>
      </w:pPr>
    </w:p>
    <w:p w:rsidR="00792C12" w:rsidRDefault="00AF25EA">
      <w:pPr>
        <w:pStyle w:val="ProductList-SubClauseHeading"/>
        <w:outlineLvl w:val="3"/>
      </w:pPr>
      <w:r>
        <w:t>A nyílt forráskódú licencre vonatkozó korlátozások</w:t>
      </w:r>
    </w:p>
    <w:p w:rsidR="00792C12" w:rsidRDefault="00AF25EA">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792C12" w:rsidRDefault="00792C12">
      <w:pPr>
        <w:pStyle w:val="ProductList-BodyIndented"/>
      </w:pPr>
    </w:p>
    <w:p w:rsidR="00792C12" w:rsidRDefault="00AF25EA">
      <w:pPr>
        <w:pStyle w:val="ProductList-SubClauseHeading"/>
        <w:outlineLvl w:val="3"/>
      </w:pPr>
      <w:r>
        <w:t>Társvállalatok jogai</w:t>
      </w:r>
    </w:p>
    <w:p w:rsidR="00792C12" w:rsidRDefault="00AF25E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792C12" w:rsidRDefault="00792C12">
      <w:pPr>
        <w:pStyle w:val="ProductList-BodyIndented"/>
      </w:pPr>
    </w:p>
    <w:p w:rsidR="00792C12" w:rsidRDefault="00AF25EA">
      <w:pPr>
        <w:pStyle w:val="ProductList-ClauseHeading"/>
        <w:outlineLvl w:val="2"/>
      </w:pPr>
      <w:r>
        <w:t>Szavatosság és a felelősség korlátozása</w:t>
      </w:r>
    </w:p>
    <w:p w:rsidR="00792C12" w:rsidRDefault="00AF25EA">
      <w:pPr>
        <w:pStyle w:val="ProductList-SubClauseHeading"/>
        <w:outlineLvl w:val="3"/>
      </w:pPr>
      <w:r>
        <w:t>A Szakmai Szolgáltatásokra vonatkozó szavatosság</w:t>
      </w:r>
    </w:p>
    <w:p w:rsidR="00792C12" w:rsidRDefault="00AF25E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792C12" w:rsidRDefault="00792C12">
      <w:pPr>
        <w:pStyle w:val="ProductList-BodyIndented"/>
      </w:pPr>
    </w:p>
    <w:p w:rsidR="00792C12" w:rsidRDefault="00AF25EA">
      <w:pPr>
        <w:pStyle w:val="ProductList-SubClauseHeading"/>
        <w:outlineLvl w:val="3"/>
      </w:pPr>
      <w:r>
        <w:t>A felelősség korlátozása</w:t>
      </w:r>
    </w:p>
    <w:p w:rsidR="00792C12" w:rsidRDefault="00AF25E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792C12" w:rsidRDefault="00792C12">
      <w:pPr>
        <w:pStyle w:val="ProductList-BodyIndented"/>
        <w:jc w:val="right"/>
      </w:pPr>
    </w:p>
    <w:tbl>
      <w:tblPr>
        <w:tblStyle w:val="PURTable0"/>
        <w:tblW w:w="0" w:type="dxa"/>
        <w:tblLook w:val="04A0" w:firstRow="1" w:lastRow="0" w:firstColumn="1" w:lastColumn="0" w:noHBand="0" w:noVBand="1"/>
      </w:tblPr>
      <w:tblGrid>
        <w:gridCol w:w="1055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Indented"/>
      </w:pPr>
    </w:p>
    <w:p w:rsidR="00792C12" w:rsidRDefault="00AF25EA">
      <w:pPr>
        <w:pStyle w:val="ProductList-SectionHeading"/>
        <w:pageBreakBefore/>
        <w:outlineLvl w:val="0"/>
      </w:pPr>
      <w:bookmarkStart w:id="401" w:name="_Sec572"/>
      <w:bookmarkEnd w:id="391"/>
      <w:r>
        <w:t>F függelék – Akciók</w:t>
      </w:r>
      <w:r>
        <w:fldChar w:fldCharType="begin"/>
      </w:r>
      <w:r>
        <w:instrText xml:space="preserve"> TC "</w:instrText>
      </w:r>
      <w:bookmarkStart w:id="402" w:name="_Toc507618839"/>
      <w:r>
        <w:instrText>F függelék – Akciók</w:instrText>
      </w:r>
      <w:bookmarkEnd w:id="402"/>
      <w:r>
        <w:instrText>" \l 1</w:instrText>
      </w:r>
      <w:r>
        <w:fldChar w:fldCharType="end"/>
      </w:r>
    </w:p>
    <w:p w:rsidR="00792C12" w:rsidRDefault="00AF25EA">
      <w:pPr>
        <w:pStyle w:val="ProductList-OfferingGroupHeading"/>
        <w:outlineLvl w:val="1"/>
      </w:pPr>
      <w:bookmarkStart w:id="403" w:name="_Sec1196"/>
      <w:r>
        <w:t>Azure Számítási Kapacitás akció</w:t>
      </w:r>
      <w:bookmarkEnd w:id="403"/>
      <w:r>
        <w:fldChar w:fldCharType="begin"/>
      </w:r>
      <w:r>
        <w:instrText xml:space="preserve"> TC "</w:instrText>
      </w:r>
      <w:bookmarkStart w:id="404" w:name="_Toc507618840"/>
      <w:r>
        <w:instrText>Azure Számítási Kapacitás akció</w:instrText>
      </w:r>
      <w:bookmarkEnd w:id="404"/>
      <w:r>
        <w:instrText>" \l 2</w:instrText>
      </w:r>
      <w:r>
        <w:fldChar w:fldCharType="end"/>
      </w:r>
    </w:p>
    <w:p w:rsidR="00792C12" w:rsidRDefault="00AF25EA">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792C12" w:rsidRDefault="00AF25EA">
      <w:pPr>
        <w:pStyle w:val="ProductList-OfferingGroupHeading"/>
        <w:outlineLvl w:val="1"/>
      </w:pPr>
      <w:bookmarkStart w:id="405" w:name="_Sec1224"/>
      <w:r>
        <w:t>SQL Server 2017 Linuxra Promóció</w:t>
      </w:r>
      <w:bookmarkEnd w:id="405"/>
      <w:r>
        <w:fldChar w:fldCharType="begin"/>
      </w:r>
      <w:r>
        <w:instrText xml:space="preserve"> TC "</w:instrText>
      </w:r>
      <w:bookmarkStart w:id="406" w:name="_Toc507618841"/>
      <w:r>
        <w:instrText>SQL Server 2017 Linuxra Promóció</w:instrText>
      </w:r>
      <w:bookmarkEnd w:id="406"/>
      <w:r>
        <w:instrText>" \l 2</w:instrText>
      </w:r>
      <w:r>
        <w:fldChar w:fldCharType="end"/>
      </w:r>
    </w:p>
    <w:p w:rsidR="00792C12" w:rsidRDefault="00AF25EA">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rsidR="00792C12" w:rsidRDefault="00AF25EA">
      <w:pPr>
        <w:pStyle w:val="ProductList-OfferingGroupHeading"/>
        <w:outlineLvl w:val="1"/>
      </w:pPr>
      <w:bookmarkStart w:id="407" w:name="_Sec1154"/>
      <w:r>
        <w:t>Áttérés Windows 10 S-ről Windows 10 Pro-ra Akció</w:t>
      </w:r>
      <w:bookmarkEnd w:id="407"/>
      <w:r>
        <w:fldChar w:fldCharType="begin"/>
      </w:r>
      <w:r>
        <w:instrText xml:space="preserve"> TC "</w:instrText>
      </w:r>
      <w:bookmarkStart w:id="408" w:name="_Toc507618842"/>
      <w:r>
        <w:instrText>Áttérés Windows 10 S-ről Windows 10 Pro-ra Akció</w:instrText>
      </w:r>
      <w:bookmarkEnd w:id="408"/>
      <w:r>
        <w:instrText>" \l 2</w:instrText>
      </w:r>
      <w:r>
        <w:fldChar w:fldCharType="end"/>
      </w:r>
    </w:p>
    <w:p w:rsidR="00792C12" w:rsidRDefault="00AF25EA">
      <w:pPr>
        <w:pStyle w:val="ProductList-Body"/>
      </w:pPr>
      <w:r>
        <w:t>Azok az MPSA és a Select Plus programban részt vevő Ügyfelek, akik 2018. március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SectionHeading"/>
        <w:pageBreakBefore/>
        <w:outlineLvl w:val="0"/>
      </w:pPr>
      <w:bookmarkStart w:id="409" w:name="_Sec899"/>
      <w:bookmarkEnd w:id="401"/>
      <w:r>
        <w:t>G függelék – Adattároló Eszközök feltételei</w:t>
      </w:r>
      <w:r>
        <w:fldChar w:fldCharType="begin"/>
      </w:r>
      <w:r>
        <w:instrText xml:space="preserve"> TC "</w:instrText>
      </w:r>
      <w:bookmarkStart w:id="410" w:name="_Toc507618843"/>
      <w:r>
        <w:instrText>G függelék – Adattároló Eszközök feltételei</w:instrText>
      </w:r>
      <w:bookmarkEnd w:id="410"/>
      <w:r>
        <w:instrText>" \l 1</w:instrText>
      </w:r>
      <w:r>
        <w:fldChar w:fldCharType="end"/>
      </w:r>
    </w:p>
    <w:p w:rsidR="00792C12" w:rsidRDefault="00AF25EA">
      <w:pPr>
        <w:pStyle w:val="ProductList-Offering1Heading"/>
        <w:outlineLvl w:val="1"/>
      </w:pPr>
      <w:bookmarkStart w:id="411" w:name="_Sec900"/>
      <w:r>
        <w:t>Rendelkezésre állás</w:t>
      </w:r>
      <w:bookmarkEnd w:id="411"/>
      <w:r>
        <w:fldChar w:fldCharType="begin"/>
      </w:r>
      <w:r>
        <w:instrText xml:space="preserve"> TC "</w:instrText>
      </w:r>
      <w:bookmarkStart w:id="412" w:name="_Toc507618844"/>
      <w:r>
        <w:instrText>Rendelkezésre állás</w:instrText>
      </w:r>
      <w:bookmarkEnd w:id="412"/>
      <w:r>
        <w:instrText>" \l 2</w:instrText>
      </w:r>
      <w:r>
        <w:fldChar w:fldCharType="end"/>
      </w:r>
    </w:p>
    <w:p w:rsidR="00792C12" w:rsidRDefault="00AF25EA">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792C12" w:rsidRDefault="00AF25EA">
      <w:pPr>
        <w:pStyle w:val="ProductList-Offering1Heading"/>
        <w:outlineLvl w:val="1"/>
      </w:pPr>
      <w:bookmarkStart w:id="413" w:name="_Sec901"/>
      <w:r>
        <w:t>Szállítás és jogcím</w:t>
      </w:r>
      <w:bookmarkEnd w:id="413"/>
      <w:r>
        <w:fldChar w:fldCharType="begin"/>
      </w:r>
      <w:r>
        <w:instrText xml:space="preserve"> TC "</w:instrText>
      </w:r>
      <w:bookmarkStart w:id="414" w:name="_Toc507618845"/>
      <w:r>
        <w:instrText>Szállítás és jogcím</w:instrText>
      </w:r>
      <w:bookmarkEnd w:id="414"/>
      <w:r>
        <w:instrText>" \l 2</w:instrText>
      </w:r>
      <w:r>
        <w:fldChar w:fldCharType="end"/>
      </w:r>
    </w:p>
    <w:p w:rsidR="00792C12" w:rsidRDefault="00AF25E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792C12" w:rsidRDefault="00AF25EA">
      <w:pPr>
        <w:pStyle w:val="ProductList-Offering1Heading"/>
        <w:outlineLvl w:val="1"/>
      </w:pPr>
      <w:bookmarkStart w:id="415" w:name="_Sec902"/>
      <w:r>
        <w:t>Adattároló Eszköz Szoftvere</w:t>
      </w:r>
      <w:bookmarkEnd w:id="415"/>
      <w:r>
        <w:fldChar w:fldCharType="begin"/>
      </w:r>
      <w:r>
        <w:instrText xml:space="preserve"> TC "</w:instrText>
      </w:r>
      <w:bookmarkStart w:id="416" w:name="_Toc507618846"/>
      <w:r>
        <w:instrText>Adattároló Eszköz Szoftvere</w:instrText>
      </w:r>
      <w:bookmarkEnd w:id="416"/>
      <w:r>
        <w:instrText>" \l 2</w:instrText>
      </w:r>
      <w:r>
        <w:fldChar w:fldCharType="end"/>
      </w:r>
    </w:p>
    <w:p w:rsidR="00792C12" w:rsidRDefault="00AF25EA">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792C12" w:rsidRDefault="00792C12">
      <w:pPr>
        <w:pStyle w:val="ProductList-Body"/>
      </w:pPr>
    </w:p>
    <w:p w:rsidR="00792C12" w:rsidRDefault="00AF25EA">
      <w:pPr>
        <w:pStyle w:val="ProductList-ClauseHeading"/>
        <w:outlineLvl w:val="2"/>
      </w:pPr>
      <w:r>
        <w:t>Korlátozások</w:t>
      </w:r>
    </w:p>
    <w:p w:rsidR="00792C12" w:rsidRDefault="00AF25EA">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792C12" w:rsidRDefault="00792C12">
      <w:pPr>
        <w:pStyle w:val="ProductList-Body"/>
      </w:pPr>
    </w:p>
    <w:p w:rsidR="00792C12" w:rsidRDefault="00AF25EA">
      <w:pPr>
        <w:pStyle w:val="ProductList-ClauseHeading"/>
        <w:outlineLvl w:val="2"/>
      </w:pPr>
      <w:r>
        <w:t>Bizonyos harmadik féltől származó nyílt szoftverek</w:t>
      </w:r>
    </w:p>
    <w:p w:rsidR="00792C12" w:rsidRDefault="00AF25EA">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48">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792C12" w:rsidRDefault="00792C12">
      <w:pPr>
        <w:pStyle w:val="ProductList-Body"/>
      </w:pPr>
    </w:p>
    <w:p w:rsidR="00792C12" w:rsidRDefault="00AF25EA">
      <w:pPr>
        <w:pStyle w:val="ProductList-ClauseHeading"/>
        <w:outlineLvl w:val="2"/>
      </w:pPr>
      <w:r>
        <w:t>Aktiválás és hozzájárulás az internetalapú szolgáltatások használatához</w:t>
      </w:r>
    </w:p>
    <w:p w:rsidR="00792C12" w:rsidRDefault="00AF25EA">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792C12" w:rsidRDefault="00792C12">
      <w:pPr>
        <w:pStyle w:val="ProductList-Body"/>
      </w:pPr>
    </w:p>
    <w:p w:rsidR="00792C12" w:rsidRDefault="00AF25EA">
      <w:pPr>
        <w:pStyle w:val="ProductList-ClauseHeading"/>
        <w:outlineLvl w:val="2"/>
      </w:pPr>
      <w:r>
        <w:t>Adattároló Eszköz Szoftverének Frissítései</w:t>
      </w:r>
    </w:p>
    <w:p w:rsidR="00792C12" w:rsidRDefault="00AF25EA">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792C12" w:rsidRDefault="00AF25EA">
      <w:pPr>
        <w:pStyle w:val="ProductList-Offering1Heading"/>
        <w:outlineLvl w:val="1"/>
      </w:pPr>
      <w:bookmarkStart w:id="417" w:name="_Sec903"/>
      <w:r>
        <w:t>Korlátozott szavatosság a hardverre</w:t>
      </w:r>
      <w:bookmarkEnd w:id="417"/>
      <w:r>
        <w:fldChar w:fldCharType="begin"/>
      </w:r>
      <w:r>
        <w:instrText xml:space="preserve"> TC "</w:instrText>
      </w:r>
      <w:bookmarkStart w:id="418" w:name="_Toc507618847"/>
      <w:r>
        <w:instrText>Korlátozott szavatosság a hardverre</w:instrText>
      </w:r>
      <w:bookmarkEnd w:id="418"/>
      <w:r>
        <w:instrText>" \l 2</w:instrText>
      </w:r>
      <w:r>
        <w:fldChar w:fldCharType="end"/>
      </w:r>
    </w:p>
    <w:p w:rsidR="00792C12" w:rsidRDefault="00AF25EA">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792C12" w:rsidRDefault="00AF25EA">
      <w:pPr>
        <w:pStyle w:val="ProductList-Offering1Heading"/>
        <w:outlineLvl w:val="1"/>
      </w:pPr>
      <w:bookmarkStart w:id="419" w:name="_Sec904"/>
      <w:r>
        <w:t>Kártalanítás. Védelem harmadik fél igényeivel szemben</w:t>
      </w:r>
      <w:bookmarkEnd w:id="419"/>
      <w:r>
        <w:fldChar w:fldCharType="begin"/>
      </w:r>
      <w:r>
        <w:instrText xml:space="preserve"> TC "</w:instrText>
      </w:r>
      <w:bookmarkStart w:id="420" w:name="_Toc507618848"/>
      <w:r>
        <w:instrText>Kártalanítás. Védelem harmadik fél igényeivel szemben</w:instrText>
      </w:r>
      <w:bookmarkEnd w:id="420"/>
      <w:r>
        <w:instrText>" \l 2</w:instrText>
      </w:r>
      <w:r>
        <w:fldChar w:fldCharType="end"/>
      </w:r>
    </w:p>
    <w:p w:rsidR="00792C12" w:rsidRDefault="00AF25EA">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792C12" w:rsidRDefault="00AF25EA">
      <w:pPr>
        <w:pStyle w:val="ProductList-Offering1Heading"/>
        <w:outlineLvl w:val="1"/>
      </w:pPr>
      <w:bookmarkStart w:id="421" w:name="_Sec905"/>
      <w:r>
        <w:t>A felelősség korlátozása</w:t>
      </w:r>
      <w:bookmarkEnd w:id="421"/>
      <w:r>
        <w:fldChar w:fldCharType="begin"/>
      </w:r>
      <w:r>
        <w:instrText xml:space="preserve"> TC "</w:instrText>
      </w:r>
      <w:bookmarkStart w:id="422" w:name="_Toc507618849"/>
      <w:r>
        <w:instrText>A felelősség korlátozása</w:instrText>
      </w:r>
      <w:bookmarkEnd w:id="422"/>
      <w:r>
        <w:instrText>" \l 2</w:instrText>
      </w:r>
      <w:r>
        <w:fldChar w:fldCharType="end"/>
      </w:r>
    </w:p>
    <w:p w:rsidR="00792C12" w:rsidRDefault="00AF25EA">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792C12" w:rsidRDefault="00AF25EA">
      <w:pPr>
        <w:pStyle w:val="ProductList-Offering1Heading"/>
        <w:outlineLvl w:val="1"/>
      </w:pPr>
      <w:bookmarkStart w:id="423" w:name="_Sec906"/>
      <w:r>
        <w:t>Az Egyesült Államok exportszabályozási törvényei</w:t>
      </w:r>
      <w:bookmarkEnd w:id="423"/>
      <w:r>
        <w:fldChar w:fldCharType="begin"/>
      </w:r>
      <w:r>
        <w:instrText xml:space="preserve"> TC "</w:instrText>
      </w:r>
      <w:bookmarkStart w:id="424" w:name="_Toc507618850"/>
      <w:r>
        <w:instrText>Az Egyesült Államok exportszabályozási törvényei</w:instrText>
      </w:r>
      <w:bookmarkEnd w:id="424"/>
      <w:r>
        <w:instrText>" \l 2</w:instrText>
      </w:r>
      <w:r>
        <w:fldChar w:fldCharType="end"/>
      </w:r>
    </w:p>
    <w:p w:rsidR="00792C12" w:rsidRDefault="00AF25EA">
      <w:pPr>
        <w:pStyle w:val="ProductList-Body"/>
      </w:pPr>
      <w:r>
        <w:t>Az Adattároló Eszközökre az Ügyfél mennyiségi licencszerződében található, az Egyesült Államok exportszabályaival kapcsolatos rendelkezései érvényesek.</w:t>
      </w:r>
    </w:p>
    <w:p w:rsidR="00792C12" w:rsidRDefault="00AF25EA">
      <w:pPr>
        <w:pStyle w:val="ProductList-Offering1Heading"/>
        <w:outlineLvl w:val="1"/>
      </w:pPr>
      <w:bookmarkStart w:id="425" w:name="_Sec907"/>
      <w:r>
        <w:t>Diagnosztikai adatok gyűjtése</w:t>
      </w:r>
      <w:bookmarkEnd w:id="425"/>
      <w:r>
        <w:fldChar w:fldCharType="begin"/>
      </w:r>
      <w:r>
        <w:instrText xml:space="preserve"> TC "</w:instrText>
      </w:r>
      <w:bookmarkStart w:id="426" w:name="_Toc507618851"/>
      <w:r>
        <w:instrText>Diagnosztikai adatok gyűjtése</w:instrText>
      </w:r>
      <w:bookmarkEnd w:id="426"/>
      <w:r>
        <w:instrText>" \l 2</w:instrText>
      </w:r>
      <w:r>
        <w:fldChar w:fldCharType="end"/>
      </w:r>
    </w:p>
    <w:p w:rsidR="00792C12" w:rsidRDefault="00AF25EA">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49">
        <w:r>
          <w:rPr>
            <w:color w:val="00467F"/>
            <w:u w:val="single"/>
          </w:rPr>
          <w:t>https://www.microsoft.com/en-us/privacystatement</w:t>
        </w:r>
      </w:hyperlink>
      <w:r>
        <w:t>.</w:t>
      </w:r>
    </w:p>
    <w:p w:rsidR="00792C12" w:rsidRDefault="00AF25EA">
      <w:pPr>
        <w:pStyle w:val="ProductList-Offering1Heading"/>
        <w:outlineLvl w:val="1"/>
      </w:pPr>
      <w:bookmarkStart w:id="427" w:name="_Sec908"/>
      <w:r>
        <w:t>Kormányzati felhasználás</w:t>
      </w:r>
      <w:bookmarkEnd w:id="427"/>
      <w:r>
        <w:fldChar w:fldCharType="begin"/>
      </w:r>
      <w:r>
        <w:instrText xml:space="preserve"> TC "</w:instrText>
      </w:r>
      <w:bookmarkStart w:id="428" w:name="_Toc507618852"/>
      <w:r>
        <w:instrText>Kormányzati felhasználás</w:instrText>
      </w:r>
      <w:bookmarkEnd w:id="428"/>
      <w:r>
        <w:instrText>" \l 2</w:instrText>
      </w:r>
      <w:r>
        <w:fldChar w:fldCharType="end"/>
      </w:r>
    </w:p>
    <w:p w:rsidR="00792C12" w:rsidRDefault="00AF25EA">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792C12" w:rsidRDefault="00792C12">
      <w:pPr>
        <w:pStyle w:val="ProductList-Body"/>
        <w:jc w:val="right"/>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AF25EA">
      <w:pPr>
        <w:pStyle w:val="ProductList-SectionHeading"/>
        <w:pageBreakBefore/>
        <w:outlineLvl w:val="0"/>
      </w:pPr>
      <w:bookmarkStart w:id="429" w:name="_Sec1230"/>
      <w:bookmarkEnd w:id="409"/>
      <w:r>
        <w:t>H függelék – Hallgatói Használati Előnyök és Oktatási Programok</w:t>
      </w:r>
      <w:r>
        <w:fldChar w:fldCharType="begin"/>
      </w:r>
      <w:r>
        <w:instrText xml:space="preserve"> TC "</w:instrText>
      </w:r>
      <w:bookmarkStart w:id="430" w:name="_Toc507618853"/>
      <w:r>
        <w:instrText>H függelék – Hallgatói Használati Előnyök és Oktatási Programok</w:instrText>
      </w:r>
      <w:bookmarkEnd w:id="430"/>
      <w:r>
        <w:instrText>" \l 1</w:instrText>
      </w:r>
      <w:r>
        <w:fldChar w:fldCharType="end"/>
      </w:r>
    </w:p>
    <w:p w:rsidR="00792C12" w:rsidRDefault="00AF25EA">
      <w:pPr>
        <w:pStyle w:val="ProductList-Body"/>
      </w:pPr>
      <w:r>
        <w:t xml:space="preserve">Ez a szakasz az OVS-ES, az EES és a CSP programban a hallgatók számára biztosított konkrét előnyöket ismerteti. Azoknak a halltatóknak, akik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kapott licenceket használnak, külön licencekkel kell rendelkezniük a helyszíni irodai alkalmazásokat üzemeltető vagy infrastrukturális kiszolgálószoftverek eléréséhez. </w:t>
      </w:r>
    </w:p>
    <w:p w:rsidR="00792C12" w:rsidRDefault="00AF25EA">
      <w:pPr>
        <w:pStyle w:val="ProductList-Offering1Heading"/>
        <w:outlineLvl w:val="1"/>
      </w:pPr>
      <w:r>
        <w:t>Jogosultság az Enrollment for Education Solutions 2017 programra Megfelelő Csomag szerint</w:t>
      </w:r>
      <w:r>
        <w:fldChar w:fldCharType="begin"/>
      </w:r>
      <w:r>
        <w:instrText xml:space="preserve"> TC "</w:instrText>
      </w:r>
      <w:bookmarkStart w:id="431" w:name="_Toc507618854"/>
      <w:r>
        <w:instrText>Jogosultság az Enrollment for Education Solutions 2017 programra Megfelelő Csomag szerint</w:instrText>
      </w:r>
      <w:bookmarkEnd w:id="431"/>
      <w:r>
        <w:instrText xml:space="preserve"> " \l 2</w:instrText>
      </w:r>
      <w:r>
        <w:fldChar w:fldCharType="end"/>
      </w:r>
    </w:p>
    <w:p w:rsidR="00792C12" w:rsidRDefault="00AF25EA">
      <w:pPr>
        <w:pStyle w:val="ProductList-Body"/>
      </w:pPr>
      <w:r>
        <w:t>Az EES 2017 programra jogosító következő Megfelelő Termékek nyújtanak Hallgatói Használati Előnyt a Hallgatói Használati Előny oszlopban szereplő termékekhez.</w:t>
      </w:r>
    </w:p>
    <w:p w:rsidR="00792C12" w:rsidRDefault="00AF25EA">
      <w:pPr>
        <w:pStyle w:val="ProductList-Body"/>
        <w:jc w:val="center"/>
      </w:pPr>
      <w:r>
        <w:rPr>
          <w:b/>
        </w:rPr>
        <w:t>Megfelelő Termékek</w:t>
      </w:r>
    </w:p>
    <w:tbl>
      <w:tblPr>
        <w:tblStyle w:val="PURTable"/>
        <w:tblW w:w="0" w:type="dxa"/>
        <w:tblLook w:val="04A0" w:firstRow="1" w:lastRow="0" w:firstColumn="1" w:lastColumn="0" w:noHBand="0" w:noVBand="1"/>
      </w:tblPr>
      <w:tblGrid>
        <w:gridCol w:w="2970"/>
        <w:gridCol w:w="814"/>
        <w:gridCol w:w="698"/>
        <w:gridCol w:w="813"/>
        <w:gridCol w:w="808"/>
        <w:gridCol w:w="1137"/>
        <w:gridCol w:w="1240"/>
        <w:gridCol w:w="941"/>
        <w:gridCol w:w="694"/>
        <w:gridCol w:w="801"/>
      </w:tblGrid>
      <w:tr w:rsidR="00792C12">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92C12" w:rsidRDefault="00792C12">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92C12" w:rsidRDefault="00AF25EA">
            <w:pPr>
              <w:pStyle w:val="ProductList-TableBody"/>
              <w:jc w:val="center"/>
            </w:pPr>
            <w:r>
              <w:rPr>
                <w:color w:val="FFFFFF"/>
              </w:rPr>
              <w:t>Microsoft 365 Oktatási verzió</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92C12" w:rsidRDefault="00AF25E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92C12" w:rsidRDefault="00AF25E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92C12" w:rsidRDefault="00AF25EA">
            <w:pPr>
              <w:pStyle w:val="ProductList-TableBody"/>
              <w:jc w:val="center"/>
            </w:pPr>
            <w:r>
              <w:rPr>
                <w:color w:val="FFFFFF"/>
              </w:rPr>
              <w:t>Office 365</w:t>
            </w:r>
          </w:p>
        </w:tc>
      </w:tr>
      <w:tr w:rsidR="00792C12">
        <w:tc>
          <w:tcPr>
            <w:tcW w:w="3180" w:type="dxa"/>
            <w:tcBorders>
              <w:top w:val="single" w:sz="4" w:space="0" w:color="FFFFFF"/>
              <w:left w:val="single" w:sz="4" w:space="0" w:color="FFFFFF"/>
              <w:bottom w:val="dashed" w:sz="4" w:space="0" w:color="B2B2B2"/>
              <w:right w:val="single" w:sz="4" w:space="0" w:color="FFFFFF"/>
            </w:tcBorders>
          </w:tcPr>
          <w:p w:rsidR="00792C12" w:rsidRDefault="00AF25EA">
            <w:pPr>
              <w:pStyle w:val="ProductList-TableBody"/>
            </w:pPr>
            <w:r>
              <w:rPr>
                <w:b/>
              </w:rPr>
              <w:t>Hallgatói Használati Előny</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A5</w:t>
            </w: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Windows 10 Education E3 csomag</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18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180" w:type="dxa"/>
            <w:tcBorders>
              <w:top w:val="dashed" w:sz="4" w:space="0" w:color="B2B2B2"/>
              <w:left w:val="single" w:sz="4" w:space="0" w:color="FFFFFF"/>
              <w:bottom w:val="single" w:sz="4" w:space="0" w:color="FFFFFF"/>
              <w:right w:val="single" w:sz="4" w:space="0" w:color="FFFFFF"/>
            </w:tcBorders>
          </w:tcPr>
          <w:p w:rsidR="00792C12" w:rsidRDefault="00AF25EA">
            <w:pPr>
              <w:pStyle w:val="ProductList-TableBody"/>
            </w:pPr>
            <w:r>
              <w:t>Office 365 Komplex Veszélyforrások Elleni Védelem</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bl>
    <w:p w:rsidR="00792C12" w:rsidRDefault="00AF25EA">
      <w:pPr>
        <w:pStyle w:val="ProductList-Body"/>
      </w:pPr>
      <w:r>
        <w:rPr>
          <w:i/>
          <w:sz w:val="14"/>
          <w:vertAlign w:val="superscript"/>
        </w:rPr>
        <w:t>1</w:t>
      </w:r>
      <w:r>
        <w:rPr>
          <w:i/>
          <w:sz w:val="14"/>
        </w:rPr>
        <w:t>Részét képezi a Microsoft 365 Oktatási verzió A3 csomag Core CAL licenccel.</w:t>
      </w:r>
    </w:p>
    <w:p w:rsidR="00792C12" w:rsidRDefault="00AF25EA">
      <w:pPr>
        <w:pStyle w:val="ProductList-Body"/>
      </w:pPr>
      <w:r>
        <w:rPr>
          <w:i/>
          <w:sz w:val="14"/>
          <w:vertAlign w:val="superscript"/>
        </w:rPr>
        <w:t>2</w:t>
      </w:r>
      <w:r>
        <w:rPr>
          <w:i/>
          <w:sz w:val="14"/>
        </w:rPr>
        <w:t xml:space="preserve">Az Intézmény tulajdonában lévő eszközökre Windows Education vagy Enterprise rendszer telepíthető. </w:t>
      </w:r>
    </w:p>
    <w:p w:rsidR="00792C12" w:rsidRDefault="00AF25EA">
      <w:pPr>
        <w:pStyle w:val="ProductList-Body"/>
      </w:pPr>
      <w:r>
        <w:rPr>
          <w:i/>
          <w:sz w:val="14"/>
          <w:vertAlign w:val="superscript"/>
        </w:rPr>
        <w:t>3</w:t>
      </w:r>
      <w:r>
        <w:rPr>
          <w:i/>
          <w:sz w:val="14"/>
        </w:rPr>
        <w:t xml:space="preserve">Azokhoz a felhasználókhoz, akik a Hallgatói Használati Előny programon keresztül rendelkeznek licenccel, külön licencet kell hozzárendelni ahhoz, hogy kihasználhassák a Windows virtualizálási jogokat. </w:t>
      </w:r>
    </w:p>
    <w:p w:rsidR="00792C12" w:rsidRDefault="00792C12">
      <w:pPr>
        <w:pStyle w:val="ProductList-Body"/>
      </w:pPr>
    </w:p>
    <w:p w:rsidR="00792C12" w:rsidRDefault="00AF25EA">
      <w:pPr>
        <w:pStyle w:val="ProductList-Offering1Heading"/>
        <w:outlineLvl w:val="1"/>
      </w:pPr>
      <w:r>
        <w:t>Elérhetőség és jogosultság</w:t>
      </w:r>
      <w:r>
        <w:fldChar w:fldCharType="begin"/>
      </w:r>
      <w:r>
        <w:instrText xml:space="preserve"> TC "</w:instrText>
      </w:r>
      <w:bookmarkStart w:id="432" w:name="_Toc507618855"/>
      <w:r>
        <w:instrText>Elérhetőség és jogosultság</w:instrText>
      </w:r>
      <w:bookmarkEnd w:id="432"/>
      <w:r>
        <w:instrText xml:space="preserve"> " \l 2</w:instrText>
      </w:r>
      <w:r>
        <w:fldChar w:fldCharType="end"/>
      </w:r>
    </w:p>
    <w:p w:rsidR="00792C12" w:rsidRDefault="00AF25EA">
      <w:pPr>
        <w:pStyle w:val="ProductList-Body"/>
      </w:pPr>
      <w:r>
        <w:t xml:space="preserve">Az alábbi táblázat azokat a termékeket sorolja fel programok szerint, amelyek hallgatói használati előnyt biztosítanak. A táblázat feltünteti azt is, hogy az egyes oktatók/személyzet vagy információszervezők mennyi hallgatóielőny-példányhoz juthatnak.  </w:t>
      </w:r>
    </w:p>
    <w:p w:rsidR="00792C12" w:rsidRDefault="00792C12">
      <w:pPr>
        <w:pStyle w:val="ProductList-Body"/>
      </w:pPr>
    </w:p>
    <w:tbl>
      <w:tblPr>
        <w:tblStyle w:val="PURTable"/>
        <w:tblW w:w="0" w:type="dxa"/>
        <w:tblLook w:val="04A0" w:firstRow="1" w:lastRow="0" w:firstColumn="1" w:lastColumn="0" w:noHBand="0" w:noVBand="1"/>
      </w:tblPr>
      <w:tblGrid>
        <w:gridCol w:w="3531"/>
        <w:gridCol w:w="2762"/>
        <w:gridCol w:w="1237"/>
        <w:gridCol w:w="1143"/>
        <w:gridCol w:w="1121"/>
        <w:gridCol w:w="1122"/>
      </w:tblGrid>
      <w:tr w:rsidR="00792C1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92C12" w:rsidRDefault="00AF25EA">
            <w:pPr>
              <w:pStyle w:val="ProductList-TableBody"/>
              <w:jc w:val="center"/>
            </w:pPr>
            <w:r>
              <w:rPr>
                <w:b/>
              </w:rPr>
              <w:t>Megfelelő Termék</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Egy oktató/személyzet vagy információszervező számára biztosított hallgatói példányok száma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92C12" w:rsidRDefault="00AF25EA">
            <w:pPr>
              <w:pStyle w:val="ProductList-TableBody"/>
              <w:jc w:val="center"/>
            </w:pPr>
            <w:r>
              <w:rPr>
                <w:color w:val="FFFFFF"/>
              </w:rPr>
              <w:t>CSP</w:t>
            </w:r>
          </w:p>
        </w:tc>
      </w:tr>
      <w:tr w:rsidR="00792C12">
        <w:tc>
          <w:tcPr>
            <w:tcW w:w="3800" w:type="dxa"/>
            <w:tcBorders>
              <w:top w:val="single" w:sz="4" w:space="0" w:color="FFFFFF"/>
              <w:left w:val="dashed" w:sz="4" w:space="0" w:color="FFFFFF"/>
              <w:bottom w:val="dashed" w:sz="4" w:space="0" w:color="6E6E6E"/>
              <w:right w:val="dashed" w:sz="4" w:space="0" w:color="FFFFFF"/>
            </w:tcBorders>
          </w:tcPr>
          <w:p w:rsidR="00792C12" w:rsidRDefault="00AF25EA">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Azure Active Directory Premium 1. és 2. csomag</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Enterprise Mobility + Security E3 csomag</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Enterprise Mobility + Security E5 csomag</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Microsoft 365 Oktatási verzió A3/A5 csomag</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Office 365 Komplex Veszélyforrások Elleni Védelem</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Office 365 A3/A5 csomag</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Windows 10 Education A3/A5 csomag (Felhasználónkénti)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Windows 10 Education E3/E5 csomag (Felhasználónkénti)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800" w:type="dxa"/>
            <w:tcBorders>
              <w:top w:val="dashed" w:sz="4" w:space="0" w:color="6E6E6E"/>
              <w:left w:val="dashed" w:sz="4" w:space="0" w:color="FFFFFF"/>
              <w:bottom w:val="dashed" w:sz="4" w:space="0" w:color="6E6E6E"/>
              <w:right w:val="dashed" w:sz="4" w:space="0" w:color="FFFFFF"/>
            </w:tcBorders>
          </w:tcPr>
          <w:p w:rsidR="00792C12" w:rsidRDefault="00AF25EA">
            <w:pPr>
              <w:pStyle w:val="ProductList-TableBody"/>
            </w:pPr>
            <w:r>
              <w:t>Windows 10 Education E5 csomag (Eszközönkénti)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r w:rsidR="00792C12">
        <w:tc>
          <w:tcPr>
            <w:tcW w:w="3800" w:type="dxa"/>
            <w:tcBorders>
              <w:top w:val="dashed" w:sz="4" w:space="0" w:color="6E6E6E"/>
              <w:left w:val="dashed" w:sz="4" w:space="0" w:color="FFFFFF"/>
              <w:bottom w:val="single" w:sz="4" w:space="0" w:color="FFFFFF"/>
              <w:right w:val="dashed" w:sz="4" w:space="0" w:color="FFFFFF"/>
            </w:tcBorders>
          </w:tcPr>
          <w:p w:rsidR="00792C12" w:rsidRDefault="00AF25EA">
            <w:pPr>
              <w:pStyle w:val="ProductList-TableBody"/>
            </w:pPr>
            <w:r>
              <w:t>Windows 10 Education Frissítés (Eszközönkénti)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792C12" w:rsidRDefault="00AF25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92C12" w:rsidRDefault="00792C12">
            <w:pPr>
              <w:pStyle w:val="ProductList-TableBody"/>
            </w:pPr>
          </w:p>
        </w:tc>
      </w:tr>
    </w:tbl>
    <w:p w:rsidR="00792C12" w:rsidRDefault="00AF25EA">
      <w:pPr>
        <w:pStyle w:val="ProductList-Body"/>
      </w:pPr>
      <w:r>
        <w:rPr>
          <w:i/>
          <w:sz w:val="14"/>
          <w:vertAlign w:val="superscript"/>
        </w:rPr>
        <w:t>1</w:t>
      </w:r>
      <w:r>
        <w:rPr>
          <w:i/>
          <w:sz w:val="14"/>
        </w:rPr>
        <w:t>A Hallgatói Használati Előny ajánlat nem tartalmazza az Azure Information Protection szolgáltatást.</w:t>
      </w:r>
    </w:p>
    <w:p w:rsidR="00792C12" w:rsidRDefault="00AF25EA">
      <w:pPr>
        <w:pStyle w:val="ProductList-Body"/>
      </w:pPr>
      <w:r>
        <w:rPr>
          <w:i/>
          <w:sz w:val="14"/>
          <w:vertAlign w:val="superscript"/>
        </w:rPr>
        <w:t>2</w:t>
      </w:r>
      <w:r>
        <w:rPr>
          <w:i/>
          <w:sz w:val="14"/>
        </w:rPr>
        <w:t>A Hallgatói Használati Előny ajánlat nem tartalmazza az Azure Information Protection és a Microsoft Cloud App Security szolgáltatást.</w:t>
      </w:r>
    </w:p>
    <w:p w:rsidR="00792C12" w:rsidRDefault="00AF25EA">
      <w:pPr>
        <w:pStyle w:val="ProductList-Body"/>
      </w:pPr>
      <w:r>
        <w:rPr>
          <w:i/>
          <w:sz w:val="14"/>
          <w:vertAlign w:val="superscript"/>
        </w:rPr>
        <w:t>3</w:t>
      </w:r>
      <w:r>
        <w:rPr>
          <w:i/>
          <w:sz w:val="14"/>
        </w:rPr>
        <w:t xml:space="preserve">Azokhoz a felhasználókhoz, akik a Hallgatói Használati Előny programon keresztül rendelkeznek licenccel, külön licencet kell hozzárendelni ahhoz, hogy kihasználhassák a Windows virtualizálási jogokat. </w:t>
      </w:r>
    </w:p>
    <w:p w:rsidR="00792C12" w:rsidRDefault="00AF25EA">
      <w:pPr>
        <w:pStyle w:val="ProductList-Body"/>
      </w:pPr>
      <w:r>
        <w:rPr>
          <w:i/>
          <w:sz w:val="14"/>
          <w:vertAlign w:val="superscript"/>
        </w:rPr>
        <w:t>4</w:t>
      </w:r>
      <w:r>
        <w:rPr>
          <w:i/>
          <w:sz w:val="14"/>
        </w:rPr>
        <w:t xml:space="preserve">Az Intézmények ingyenesen szerezhetnek be Minecraft: Education Edition-Licenceket hallgatóik számára, ha összes Oktatójuk és Személyzetük vagy Információszervezőjük számára Minecraft: Education Edition Oktatói ajánlat Licenceket vásároltak. Az így beszerzett Licencek nem használhatók fel semmilyen megrendelésre vonatkozó követelmény teljesítéséhez. </w:t>
      </w:r>
    </w:p>
    <w:p w:rsidR="00792C12" w:rsidRDefault="00792C12">
      <w:pPr>
        <w:pStyle w:val="ProductList-Body"/>
      </w:pPr>
    </w:p>
    <w:p w:rsidR="00792C12" w:rsidRDefault="00AF25EA">
      <w:pPr>
        <w:pStyle w:val="ProductList-ClauseHeading"/>
        <w:outlineLvl w:val="2"/>
      </w:pPr>
      <w:r>
        <w:t>A Windows asztali operációs rendszerre vonatkozó korlátozások</w:t>
      </w:r>
    </w:p>
    <w:p w:rsidR="00792C12" w:rsidRDefault="00AF25EA">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792C12" w:rsidRDefault="00792C12">
      <w:pPr>
        <w:pStyle w:val="ProductList-Body"/>
      </w:pPr>
    </w:p>
    <w:p w:rsidR="00792C12" w:rsidRDefault="00AF25EA">
      <w:pPr>
        <w:pStyle w:val="ProductList-Offering1Heading"/>
        <w:outlineLvl w:val="1"/>
      </w:pPr>
      <w:r>
        <w:t>Az Enrollment for Education Solutions (2017 előtti verzió) program elérhetősége</w:t>
      </w:r>
      <w:r>
        <w:fldChar w:fldCharType="begin"/>
      </w:r>
      <w:r>
        <w:instrText xml:space="preserve"> TC "</w:instrText>
      </w:r>
      <w:bookmarkStart w:id="433" w:name="_Toc507618856"/>
      <w:r>
        <w:instrText>Az Enrollment for Education Solutions (2017 előtti verzió) program elérhetősége</w:instrText>
      </w:r>
      <w:bookmarkEnd w:id="433"/>
      <w:r>
        <w:instrText>" \l 2</w:instrText>
      </w:r>
      <w:r>
        <w:fldChar w:fldCharType="end"/>
      </w:r>
    </w:p>
    <w:p w:rsidR="00792C12" w:rsidRDefault="00AF25EA">
      <w:pPr>
        <w:pStyle w:val="ProductList-Body"/>
      </w:pPr>
      <w:r>
        <w:t>Minden egyes Termékhez meghatározza a 2017 előtti verziójú EES programban részt vevő ügyfelek számára nyújtott ajánlatok típusát.</w:t>
      </w:r>
    </w:p>
    <w:p w:rsidR="00792C12" w:rsidRDefault="00792C12">
      <w:pPr>
        <w:pStyle w:val="ProductList-Body"/>
      </w:pPr>
    </w:p>
    <w:tbl>
      <w:tblPr>
        <w:tblStyle w:val="PURTable"/>
        <w:tblW w:w="0" w:type="dxa"/>
        <w:tblLook w:val="04A0" w:firstRow="1" w:lastRow="0" w:firstColumn="1" w:lastColumn="0" w:noHBand="0" w:noVBand="1"/>
      </w:tblPr>
      <w:tblGrid>
        <w:gridCol w:w="7939"/>
        <w:gridCol w:w="2977"/>
      </w:tblGrid>
      <w:tr w:rsidR="00792C1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92C12" w:rsidRDefault="00AF25EA">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92C12" w:rsidRDefault="00AF25EA">
            <w:pPr>
              <w:pStyle w:val="ProductList-TableBody"/>
              <w:jc w:val="center"/>
            </w:pPr>
            <w:r>
              <w:rPr>
                <w:color w:val="FFFFFF"/>
              </w:rPr>
              <w:t xml:space="preserve">EES </w:t>
            </w:r>
          </w:p>
        </w:tc>
      </w:tr>
      <w:tr w:rsidR="00792C12">
        <w:tc>
          <w:tcPr>
            <w:tcW w:w="8820" w:type="dxa"/>
            <w:tcBorders>
              <w:top w:val="single" w:sz="4" w:space="0" w:color="FFFFFF"/>
              <w:left w:val="single" w:sz="4" w:space="0" w:color="FFFFFF"/>
              <w:bottom w:val="dashed" w:sz="4" w:space="0" w:color="B2B2B2"/>
              <w:right w:val="single" w:sz="4" w:space="0" w:color="FFFFFF"/>
            </w:tcBorders>
          </w:tcPr>
          <w:p w:rsidR="00792C12" w:rsidRDefault="00AF25EA">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792C12">
        <w:tc>
          <w:tcPr>
            <w:tcW w:w="882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Core CAL Csomag (Eszköz és Felhasználói)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792C12">
        <w:tc>
          <w:tcPr>
            <w:tcW w:w="882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Nagyvállalati CAL Csomag (Eszköz és Felhasználói)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792C12">
        <w:tc>
          <w:tcPr>
            <w:tcW w:w="882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792C12">
        <w:tc>
          <w:tcPr>
            <w:tcW w:w="8820" w:type="dxa"/>
            <w:tcBorders>
              <w:top w:val="dashed" w:sz="4" w:space="0" w:color="B2B2B2"/>
              <w:left w:val="single" w:sz="4" w:space="0" w:color="FFFFFF"/>
              <w:bottom w:val="dashed" w:sz="4" w:space="0" w:color="B2B2B2"/>
              <w:right w:val="single" w:sz="4" w:space="0" w:color="FFFFFF"/>
            </w:tcBorders>
          </w:tcPr>
          <w:p w:rsidR="00792C12" w:rsidRDefault="00AF25EA">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792C12">
        <w:tc>
          <w:tcPr>
            <w:tcW w:w="8820" w:type="dxa"/>
            <w:tcBorders>
              <w:top w:val="dashed" w:sz="4" w:space="0" w:color="B2B2B2"/>
              <w:left w:val="single" w:sz="4" w:space="0" w:color="FFFFFF"/>
              <w:bottom w:val="single" w:sz="4" w:space="0" w:color="FFFFFF"/>
              <w:right w:val="single" w:sz="4" w:space="0" w:color="FFFFFF"/>
            </w:tcBorders>
          </w:tcPr>
          <w:p w:rsidR="00792C12" w:rsidRDefault="00AF25EA">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92C12" w:rsidRDefault="00AF25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792C12" w:rsidRDefault="00792C12">
      <w:pPr>
        <w:pStyle w:val="PURBreadcrumb"/>
      </w:pPr>
    </w:p>
    <w:tbl>
      <w:tblPr>
        <w:tblStyle w:val="PURTable"/>
        <w:tblW w:w="0" w:type="dxa"/>
        <w:tblLook w:val="04A0" w:firstRow="1" w:lastRow="0" w:firstColumn="1" w:lastColumn="0" w:noHBand="0" w:noVBand="1"/>
      </w:tblPr>
      <w:tblGrid>
        <w:gridCol w:w="10916"/>
      </w:tblGrid>
      <w:tr w:rsidR="00792C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2C12" w:rsidRDefault="00086AC2">
            <w:pPr>
              <w:pStyle w:val="ProductList-TableBody"/>
              <w:jc w:val="right"/>
            </w:pPr>
            <w:hyperlink w:anchor="_Sec842">
              <w:r w:rsidR="00AF25EA">
                <w:rPr>
                  <w:color w:val="00467F"/>
                  <w:sz w:val="14"/>
                  <w:u w:val="single"/>
                </w:rPr>
                <w:t>Tartalomjegyzék</w:t>
              </w:r>
            </w:hyperlink>
            <w:r w:rsidR="00AF25EA">
              <w:rPr>
                <w:sz w:val="14"/>
              </w:rPr>
              <w:t xml:space="preserve"> / </w:t>
            </w:r>
            <w:hyperlink w:anchor="_Sec549">
              <w:r w:rsidR="00AF25EA">
                <w:rPr>
                  <w:color w:val="00467F"/>
                  <w:sz w:val="14"/>
                  <w:u w:val="single"/>
                </w:rPr>
                <w:t>Szószedet</w:t>
              </w:r>
            </w:hyperlink>
            <w:r w:rsidR="00AF25EA">
              <w:rPr>
                <w:sz w:val="14"/>
              </w:rPr>
              <w:t xml:space="preserve"> / </w:t>
            </w:r>
            <w:hyperlink w:anchor="_Sec844">
              <w:r w:rsidR="00AF25EA">
                <w:rPr>
                  <w:color w:val="00467F"/>
                  <w:sz w:val="14"/>
                  <w:u w:val="single"/>
                </w:rPr>
                <w:t>Tárgymutató</w:t>
              </w:r>
            </w:hyperlink>
          </w:p>
        </w:tc>
      </w:tr>
    </w:tbl>
    <w:p w:rsidR="00792C12" w:rsidRDefault="00792C12">
      <w:pPr>
        <w:pStyle w:val="ProductList-Body"/>
      </w:pPr>
    </w:p>
    <w:p w:rsidR="00792C12" w:rsidRDefault="00792C12">
      <w:pPr>
        <w:sectPr w:rsidR="00792C12">
          <w:headerReference w:type="default" r:id="rId150"/>
          <w:footerReference w:type="default" r:id="rId151"/>
          <w:type w:val="continuous"/>
          <w:pgSz w:w="12240" w:h="15840" w:code="1"/>
          <w:pgMar w:top="1170" w:right="720" w:bottom="720" w:left="720" w:header="432" w:footer="288" w:gutter="0"/>
          <w:cols w:space="360"/>
        </w:sectPr>
      </w:pPr>
    </w:p>
    <w:bookmarkEnd w:id="429"/>
    <w:p w:rsidR="00792C12" w:rsidRDefault="00AF25EA">
      <w:pPr>
        <w:pStyle w:val="ProductList-SectionHeading"/>
        <w:pageBreakBefore/>
        <w:outlineLvl w:val="0"/>
      </w:pPr>
      <w:r>
        <w:t>Szolgáltatásmutató</w:t>
      </w:r>
      <w:r>
        <w:fldChar w:fldCharType="begin"/>
      </w:r>
      <w:r>
        <w:instrText xml:space="preserve"> TC "</w:instrText>
      </w:r>
      <w:bookmarkStart w:id="434" w:name="_Toc507618857"/>
      <w:r>
        <w:instrText>Szolgáltatásmutató</w:instrText>
      </w:r>
      <w:bookmarkEnd w:id="434"/>
      <w:r>
        <w:instrText>" \l 1</w:instrText>
      </w:r>
      <w:r>
        <w:fldChar w:fldCharType="end"/>
      </w:r>
    </w:p>
    <w:p w:rsidR="00792C12" w:rsidRDefault="00792C12">
      <w:pPr>
        <w:pStyle w:val="ProductList-Body"/>
      </w:pPr>
    </w:p>
    <w:p w:rsidR="00792C12" w:rsidRDefault="00792C12">
      <w:pPr>
        <w:sectPr w:rsidR="00792C12">
          <w:headerReference w:type="default" r:id="rId152"/>
          <w:footerReference w:type="default" r:id="rId153"/>
          <w:type w:val="continuous"/>
          <w:pgSz w:w="12240" w:h="15840" w:code="1"/>
          <w:pgMar w:top="1170" w:right="720" w:bottom="720" w:left="720" w:header="432" w:footer="288" w:gutter="0"/>
          <w:cols w:space="360"/>
        </w:sectPr>
      </w:pPr>
    </w:p>
    <w:p w:rsidR="008647A5" w:rsidRDefault="00AF25EA">
      <w:pPr>
        <w:pStyle w:val="ProductList-Body"/>
        <w:rPr>
          <w:noProof/>
        </w:rPr>
        <w:sectPr w:rsidR="008647A5" w:rsidSect="008647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647A5" w:rsidRDefault="008647A5">
      <w:pPr>
        <w:pStyle w:val="Index1"/>
        <w:tabs>
          <w:tab w:val="right" w:pos="5030"/>
        </w:tabs>
        <w:rPr>
          <w:noProof/>
        </w:rPr>
      </w:pPr>
      <w:r>
        <w:rPr>
          <w:noProof/>
        </w:rPr>
        <w:t>Access 2016, 23</w:t>
      </w:r>
    </w:p>
    <w:p w:rsidR="008647A5" w:rsidRDefault="008647A5">
      <w:pPr>
        <w:pStyle w:val="Index1"/>
        <w:tabs>
          <w:tab w:val="right" w:pos="5030"/>
        </w:tabs>
        <w:rPr>
          <w:noProof/>
        </w:rPr>
      </w:pPr>
      <w:r>
        <w:rPr>
          <w:noProof/>
        </w:rPr>
        <w:t>Advanced Threat Analytics 2016 Ügyfél-felügyeleti Licenc, Felhasználónkénti, 14</w:t>
      </w:r>
    </w:p>
    <w:p w:rsidR="008647A5" w:rsidRDefault="008647A5">
      <w:pPr>
        <w:pStyle w:val="Index1"/>
        <w:tabs>
          <w:tab w:val="right" w:pos="5030"/>
        </w:tabs>
        <w:rPr>
          <w:noProof/>
        </w:rPr>
      </w:pPr>
      <w:r>
        <w:rPr>
          <w:noProof/>
        </w:rPr>
        <w:t>Advanced Threat Analytics 2016 Ügyfélfelügyeleti Licenc, Operációsrendszer-környezetenkénti, 14</w:t>
      </w:r>
    </w:p>
    <w:p w:rsidR="008647A5" w:rsidRDefault="008647A5">
      <w:pPr>
        <w:pStyle w:val="Index1"/>
        <w:tabs>
          <w:tab w:val="right" w:pos="5030"/>
        </w:tabs>
        <w:rPr>
          <w:noProof/>
        </w:rPr>
      </w:pPr>
      <w:r>
        <w:rPr>
          <w:noProof/>
        </w:rPr>
        <w:t>Alap Microsoft Azure StorSimple-támogatás, 57</w:t>
      </w:r>
    </w:p>
    <w:p w:rsidR="008647A5" w:rsidRDefault="008647A5">
      <w:pPr>
        <w:pStyle w:val="Index1"/>
        <w:tabs>
          <w:tab w:val="right" w:pos="5030"/>
        </w:tabs>
        <w:rPr>
          <w:noProof/>
        </w:rPr>
      </w:pPr>
      <w:r>
        <w:rPr>
          <w:noProof/>
        </w:rPr>
        <w:t>Alap Microsoft Azure StorSimple-támogatás átváltása Prémium StorSimple-támogatásra, 57</w:t>
      </w:r>
    </w:p>
    <w:p w:rsidR="008647A5" w:rsidRDefault="008647A5">
      <w:pPr>
        <w:pStyle w:val="Index1"/>
        <w:tabs>
          <w:tab w:val="right" w:pos="5030"/>
        </w:tabs>
        <w:rPr>
          <w:noProof/>
        </w:rPr>
      </w:pPr>
      <w:r>
        <w:rPr>
          <w:noProof/>
        </w:rPr>
        <w:t>Áttérés Windows 10 S-ről Windows 10 Pro-ra, 42</w:t>
      </w:r>
    </w:p>
    <w:p w:rsidR="008647A5" w:rsidRDefault="008647A5">
      <w:pPr>
        <w:pStyle w:val="Index1"/>
        <w:tabs>
          <w:tab w:val="right" w:pos="5030"/>
        </w:tabs>
        <w:rPr>
          <w:noProof/>
        </w:rPr>
      </w:pPr>
      <w:r>
        <w:rPr>
          <w:noProof/>
        </w:rPr>
        <w:t>Azure Active Directory Basic, 58</w:t>
      </w:r>
    </w:p>
    <w:p w:rsidR="008647A5" w:rsidRDefault="008647A5">
      <w:pPr>
        <w:pStyle w:val="Index1"/>
        <w:tabs>
          <w:tab w:val="right" w:pos="5030"/>
        </w:tabs>
        <w:rPr>
          <w:noProof/>
        </w:rPr>
      </w:pPr>
      <w:r>
        <w:rPr>
          <w:noProof/>
        </w:rPr>
        <w:t>Azure Active Directory Premium 1. csomag, 58</w:t>
      </w:r>
    </w:p>
    <w:p w:rsidR="008647A5" w:rsidRDefault="008647A5">
      <w:pPr>
        <w:pStyle w:val="Index1"/>
        <w:tabs>
          <w:tab w:val="right" w:pos="5030"/>
        </w:tabs>
        <w:rPr>
          <w:noProof/>
        </w:rPr>
      </w:pPr>
      <w:r>
        <w:rPr>
          <w:noProof/>
        </w:rPr>
        <w:t>Azure Active Directory Premium 2. csomag, 58</w:t>
      </w:r>
    </w:p>
    <w:p w:rsidR="008647A5" w:rsidRDefault="008647A5">
      <w:pPr>
        <w:pStyle w:val="Index1"/>
        <w:tabs>
          <w:tab w:val="right" w:pos="5030"/>
        </w:tabs>
        <w:rPr>
          <w:noProof/>
        </w:rPr>
      </w:pPr>
      <w:r>
        <w:rPr>
          <w:noProof/>
        </w:rPr>
        <w:t>Azure Active Közvetlen szakmai támogatás, 57</w:t>
      </w:r>
    </w:p>
    <w:p w:rsidR="008647A5" w:rsidRDefault="008647A5">
      <w:pPr>
        <w:pStyle w:val="Index1"/>
        <w:tabs>
          <w:tab w:val="right" w:pos="5030"/>
        </w:tabs>
        <w:rPr>
          <w:noProof/>
        </w:rPr>
      </w:pPr>
      <w:r>
        <w:rPr>
          <w:noProof/>
        </w:rPr>
        <w:t>Azure Active Normál támogatás, 57</w:t>
      </w:r>
    </w:p>
    <w:p w:rsidR="008647A5" w:rsidRDefault="008647A5">
      <w:pPr>
        <w:pStyle w:val="Index1"/>
        <w:tabs>
          <w:tab w:val="right" w:pos="5030"/>
        </w:tabs>
        <w:rPr>
          <w:noProof/>
        </w:rPr>
      </w:pPr>
      <w:r>
        <w:rPr>
          <w:noProof/>
        </w:rPr>
        <w:t>Azure Advanced Threat Protection for Users, 58</w:t>
      </w:r>
    </w:p>
    <w:p w:rsidR="008647A5" w:rsidRDefault="008647A5">
      <w:pPr>
        <w:pStyle w:val="Index1"/>
        <w:tabs>
          <w:tab w:val="right" w:pos="5030"/>
        </w:tabs>
        <w:rPr>
          <w:noProof/>
        </w:rPr>
      </w:pPr>
      <w:r>
        <w:rPr>
          <w:noProof/>
        </w:rPr>
        <w:t>Azure Advanced Threat Protection for Users Ügyfélfelügyeleti Licenc Kiegészítő, 58</w:t>
      </w:r>
    </w:p>
    <w:p w:rsidR="008647A5" w:rsidRDefault="008647A5">
      <w:pPr>
        <w:pStyle w:val="Index1"/>
        <w:tabs>
          <w:tab w:val="right" w:pos="5030"/>
        </w:tabs>
        <w:rPr>
          <w:noProof/>
        </w:rPr>
      </w:pPr>
      <w:r>
        <w:rPr>
          <w:noProof/>
        </w:rPr>
        <w:t>Azure App Service csomag, 56</w:t>
      </w:r>
    </w:p>
    <w:p w:rsidR="008647A5" w:rsidRDefault="008647A5">
      <w:pPr>
        <w:pStyle w:val="Index1"/>
        <w:tabs>
          <w:tab w:val="right" w:pos="5030"/>
        </w:tabs>
        <w:rPr>
          <w:noProof/>
        </w:rPr>
      </w:pPr>
      <w:r>
        <w:rPr>
          <w:noProof/>
        </w:rPr>
        <w:t>Azure Information Protection Premium 1. csomag, 58</w:t>
      </w:r>
    </w:p>
    <w:p w:rsidR="008647A5" w:rsidRDefault="008647A5">
      <w:pPr>
        <w:pStyle w:val="Index1"/>
        <w:tabs>
          <w:tab w:val="right" w:pos="5030"/>
        </w:tabs>
        <w:rPr>
          <w:noProof/>
        </w:rPr>
      </w:pPr>
      <w:r>
        <w:rPr>
          <w:noProof/>
        </w:rPr>
        <w:t>Azure Information Protection Premium 1. csomag Kiegészítő, 58</w:t>
      </w:r>
    </w:p>
    <w:p w:rsidR="008647A5" w:rsidRDefault="008647A5">
      <w:pPr>
        <w:pStyle w:val="Index1"/>
        <w:tabs>
          <w:tab w:val="right" w:pos="5030"/>
        </w:tabs>
        <w:rPr>
          <w:noProof/>
        </w:rPr>
      </w:pPr>
      <w:r>
        <w:rPr>
          <w:noProof/>
        </w:rPr>
        <w:t>Azure Information Protection Premium 2. csomag, 58</w:t>
      </w:r>
    </w:p>
    <w:p w:rsidR="008647A5" w:rsidRDefault="008647A5">
      <w:pPr>
        <w:pStyle w:val="Index1"/>
        <w:tabs>
          <w:tab w:val="right" w:pos="5030"/>
        </w:tabs>
        <w:rPr>
          <w:noProof/>
        </w:rPr>
      </w:pPr>
      <w:r>
        <w:rPr>
          <w:noProof/>
        </w:rPr>
        <w:t>Azure Information Protection Premium 2. csomag Kiegészítő, 58</w:t>
      </w:r>
    </w:p>
    <w:p w:rsidR="008647A5" w:rsidRDefault="008647A5">
      <w:pPr>
        <w:pStyle w:val="Index1"/>
        <w:tabs>
          <w:tab w:val="right" w:pos="5030"/>
        </w:tabs>
        <w:rPr>
          <w:noProof/>
        </w:rPr>
      </w:pPr>
      <w:r>
        <w:rPr>
          <w:noProof/>
        </w:rPr>
        <w:t>Azure Site Recovery, 91</w:t>
      </w:r>
    </w:p>
    <w:p w:rsidR="008647A5" w:rsidRDefault="008647A5">
      <w:pPr>
        <w:pStyle w:val="Index1"/>
        <w:tabs>
          <w:tab w:val="right" w:pos="5030"/>
        </w:tabs>
        <w:rPr>
          <w:noProof/>
        </w:rPr>
      </w:pPr>
      <w:r>
        <w:rPr>
          <w:noProof/>
        </w:rPr>
        <w:t>Azure Site Recovery (az Ügyfél tulajdongában lévő telephelyre vonatkozóan), 56</w:t>
      </w:r>
    </w:p>
    <w:p w:rsidR="008647A5" w:rsidRDefault="008647A5">
      <w:pPr>
        <w:pStyle w:val="Index1"/>
        <w:tabs>
          <w:tab w:val="right" w:pos="5030"/>
        </w:tabs>
        <w:rPr>
          <w:noProof/>
        </w:rPr>
      </w:pPr>
      <w:r>
        <w:rPr>
          <w:noProof/>
        </w:rPr>
        <w:t>Bing Térképek Belső Webhelyhasználat 100K tranzakcióra Havi előfizetés, 71</w:t>
      </w:r>
    </w:p>
    <w:p w:rsidR="008647A5" w:rsidRDefault="008647A5">
      <w:pPr>
        <w:pStyle w:val="Index1"/>
        <w:tabs>
          <w:tab w:val="right" w:pos="5030"/>
        </w:tabs>
        <w:rPr>
          <w:noProof/>
        </w:rPr>
      </w:pPr>
      <w:r>
        <w:rPr>
          <w:noProof/>
        </w:rPr>
        <w:t>Bing Térképek Belső Webhelyhasználat 500K (és több) tranzakcióra Havi előfizetés, 71</w:t>
      </w:r>
    </w:p>
    <w:p w:rsidR="008647A5" w:rsidRDefault="008647A5">
      <w:pPr>
        <w:pStyle w:val="Index1"/>
        <w:tabs>
          <w:tab w:val="right" w:pos="5030"/>
        </w:tabs>
        <w:rPr>
          <w:noProof/>
        </w:rPr>
      </w:pPr>
      <w:r>
        <w:rPr>
          <w:noProof/>
        </w:rPr>
        <w:t>Bing Térképek Ismert 5K Felhasználós Havi előfizetés, 71</w:t>
      </w:r>
    </w:p>
    <w:p w:rsidR="008647A5" w:rsidRDefault="008647A5">
      <w:pPr>
        <w:pStyle w:val="Index1"/>
        <w:tabs>
          <w:tab w:val="right" w:pos="5030"/>
        </w:tabs>
        <w:rPr>
          <w:noProof/>
        </w:rPr>
      </w:pPr>
      <w:r>
        <w:rPr>
          <w:noProof/>
        </w:rPr>
        <w:t>Bing Térképek Ismert Felhasználónkénti Havi előfizetés, 71</w:t>
      </w:r>
    </w:p>
    <w:p w:rsidR="008647A5" w:rsidRDefault="008647A5">
      <w:pPr>
        <w:pStyle w:val="Index1"/>
        <w:tabs>
          <w:tab w:val="right" w:pos="5030"/>
        </w:tabs>
        <w:rPr>
          <w:noProof/>
        </w:rPr>
      </w:pPr>
      <w:r>
        <w:rPr>
          <w:noProof/>
        </w:rPr>
        <w:t>Bing Térképek Light Ismert 500 Felhasználós Havi előfizetés, 71</w:t>
      </w:r>
    </w:p>
    <w:p w:rsidR="008647A5" w:rsidRDefault="008647A5">
      <w:pPr>
        <w:pStyle w:val="Index1"/>
        <w:tabs>
          <w:tab w:val="right" w:pos="5030"/>
        </w:tabs>
        <w:rPr>
          <w:noProof/>
        </w:rPr>
      </w:pPr>
      <w:r>
        <w:rPr>
          <w:noProof/>
        </w:rPr>
        <w:t>Bing Térképek Light Ismert 5K Felhasználós Havi előfizetés, 71</w:t>
      </w:r>
    </w:p>
    <w:p w:rsidR="008647A5" w:rsidRDefault="008647A5">
      <w:pPr>
        <w:pStyle w:val="Index1"/>
        <w:tabs>
          <w:tab w:val="right" w:pos="5030"/>
        </w:tabs>
        <w:rPr>
          <w:noProof/>
        </w:rPr>
      </w:pPr>
      <w:r>
        <w:rPr>
          <w:noProof/>
        </w:rPr>
        <w:t>Bing Térképek Nagyvállalati díjköteles havi előfizetés, 71</w:t>
      </w:r>
    </w:p>
    <w:p w:rsidR="008647A5" w:rsidRDefault="008647A5">
      <w:pPr>
        <w:pStyle w:val="Index1"/>
        <w:tabs>
          <w:tab w:val="right" w:pos="5030"/>
        </w:tabs>
        <w:rPr>
          <w:noProof/>
        </w:rPr>
      </w:pPr>
      <w:r>
        <w:rPr>
          <w:noProof/>
        </w:rPr>
        <w:t>Bing Térképek Nyilvános Webhelyhasználat 100K tranzakcióra Havi előfizetés, 71</w:t>
      </w:r>
    </w:p>
    <w:p w:rsidR="008647A5" w:rsidRDefault="008647A5">
      <w:pPr>
        <w:pStyle w:val="Index1"/>
        <w:tabs>
          <w:tab w:val="right" w:pos="5030"/>
        </w:tabs>
        <w:rPr>
          <w:noProof/>
        </w:rPr>
      </w:pPr>
      <w:r>
        <w:rPr>
          <w:noProof/>
        </w:rPr>
        <w:t>Bing Térképek Nyilvános Webhelyhasználat 500K (és több) tranzakcióra Havi előfizetés, 71</w:t>
      </w:r>
    </w:p>
    <w:p w:rsidR="008647A5" w:rsidRDefault="008647A5">
      <w:pPr>
        <w:pStyle w:val="Index1"/>
        <w:tabs>
          <w:tab w:val="right" w:pos="5030"/>
        </w:tabs>
        <w:rPr>
          <w:noProof/>
        </w:rPr>
      </w:pPr>
      <w:r>
        <w:rPr>
          <w:noProof/>
        </w:rPr>
        <w:t>BizTalk Server, 90</w:t>
      </w:r>
    </w:p>
    <w:p w:rsidR="008647A5" w:rsidRDefault="008647A5">
      <w:pPr>
        <w:pStyle w:val="Index1"/>
        <w:tabs>
          <w:tab w:val="right" w:pos="5030"/>
        </w:tabs>
        <w:rPr>
          <w:noProof/>
        </w:rPr>
      </w:pPr>
      <w:r>
        <w:rPr>
          <w:noProof/>
        </w:rPr>
        <w:t>BizTalk Server 2013 R2, 15</w:t>
      </w:r>
    </w:p>
    <w:p w:rsidR="008647A5" w:rsidRDefault="008647A5">
      <w:pPr>
        <w:pStyle w:val="Index1"/>
        <w:tabs>
          <w:tab w:val="right" w:pos="5030"/>
        </w:tabs>
        <w:rPr>
          <w:noProof/>
        </w:rPr>
      </w:pPr>
      <w:r>
        <w:rPr>
          <w:noProof/>
        </w:rPr>
        <w:t>BizTalk Server 2016 Branch Edition, 15</w:t>
      </w:r>
    </w:p>
    <w:p w:rsidR="008647A5" w:rsidRDefault="008647A5">
      <w:pPr>
        <w:pStyle w:val="Index1"/>
        <w:tabs>
          <w:tab w:val="right" w:pos="5030"/>
        </w:tabs>
        <w:rPr>
          <w:noProof/>
        </w:rPr>
      </w:pPr>
      <w:r>
        <w:rPr>
          <w:noProof/>
        </w:rPr>
        <w:t>BizTalk Server 2016 Branch IDC, 15</w:t>
      </w:r>
    </w:p>
    <w:p w:rsidR="008647A5" w:rsidRDefault="008647A5">
      <w:pPr>
        <w:pStyle w:val="Index1"/>
        <w:tabs>
          <w:tab w:val="right" w:pos="5030"/>
        </w:tabs>
        <w:rPr>
          <w:noProof/>
        </w:rPr>
      </w:pPr>
      <w:r>
        <w:rPr>
          <w:noProof/>
        </w:rPr>
        <w:t>BizTalk Server 2016 Enterprise Edition, 15</w:t>
      </w:r>
    </w:p>
    <w:p w:rsidR="008647A5" w:rsidRDefault="008647A5">
      <w:pPr>
        <w:pStyle w:val="Index1"/>
        <w:tabs>
          <w:tab w:val="right" w:pos="5030"/>
        </w:tabs>
        <w:rPr>
          <w:noProof/>
        </w:rPr>
      </w:pPr>
      <w:r>
        <w:rPr>
          <w:noProof/>
        </w:rPr>
        <w:t>BizTalk Server 2016 Standard Edition, 15</w:t>
      </w:r>
    </w:p>
    <w:p w:rsidR="008647A5" w:rsidRDefault="008647A5">
      <w:pPr>
        <w:pStyle w:val="Index1"/>
        <w:tabs>
          <w:tab w:val="right" w:pos="5030"/>
        </w:tabs>
        <w:rPr>
          <w:noProof/>
        </w:rPr>
      </w:pPr>
      <w:r>
        <w:rPr>
          <w:noProof/>
        </w:rPr>
        <w:t>BizTalk Server 2016 Standard Edition IDC, 15</w:t>
      </w:r>
    </w:p>
    <w:p w:rsidR="008647A5" w:rsidRDefault="008647A5">
      <w:pPr>
        <w:pStyle w:val="Index1"/>
        <w:tabs>
          <w:tab w:val="right" w:pos="5030"/>
        </w:tabs>
        <w:rPr>
          <w:noProof/>
        </w:rPr>
      </w:pPr>
      <w:r>
        <w:rPr>
          <w:noProof/>
        </w:rPr>
        <w:t>BizTalk Server Branch, 91</w:t>
      </w:r>
    </w:p>
    <w:p w:rsidR="008647A5" w:rsidRDefault="008647A5">
      <w:pPr>
        <w:pStyle w:val="Index1"/>
        <w:tabs>
          <w:tab w:val="right" w:pos="5030"/>
        </w:tabs>
        <w:rPr>
          <w:noProof/>
        </w:rPr>
      </w:pPr>
      <w:r>
        <w:rPr>
          <w:noProof/>
        </w:rPr>
        <w:t>BizTalk Server Enterprise, 91</w:t>
      </w:r>
    </w:p>
    <w:p w:rsidR="008647A5" w:rsidRDefault="008647A5">
      <w:pPr>
        <w:pStyle w:val="Index1"/>
        <w:tabs>
          <w:tab w:val="right" w:pos="5030"/>
        </w:tabs>
        <w:rPr>
          <w:noProof/>
        </w:rPr>
      </w:pPr>
      <w:r>
        <w:rPr>
          <w:noProof/>
        </w:rPr>
        <w:t>BizTalk Server Standard, 91</w:t>
      </w:r>
    </w:p>
    <w:p w:rsidR="008647A5" w:rsidRDefault="008647A5">
      <w:pPr>
        <w:pStyle w:val="Index1"/>
        <w:tabs>
          <w:tab w:val="right" w:pos="5030"/>
        </w:tabs>
        <w:rPr>
          <w:noProof/>
        </w:rPr>
      </w:pPr>
      <w:r>
        <w:rPr>
          <w:noProof/>
        </w:rPr>
        <w:t>Business Productivity Online Deskless Suite, 66</w:t>
      </w:r>
    </w:p>
    <w:p w:rsidR="008647A5" w:rsidRDefault="008647A5">
      <w:pPr>
        <w:pStyle w:val="Index1"/>
        <w:tabs>
          <w:tab w:val="right" w:pos="5030"/>
        </w:tabs>
        <w:rPr>
          <w:noProof/>
        </w:rPr>
      </w:pPr>
      <w:r>
        <w:rPr>
          <w:noProof/>
        </w:rPr>
        <w:t>CIS Suite Datacenter, 90</w:t>
      </w:r>
    </w:p>
    <w:p w:rsidR="008647A5" w:rsidRDefault="008647A5">
      <w:pPr>
        <w:pStyle w:val="Index1"/>
        <w:tabs>
          <w:tab w:val="right" w:pos="5030"/>
        </w:tabs>
        <w:rPr>
          <w:noProof/>
        </w:rPr>
      </w:pPr>
      <w:r>
        <w:rPr>
          <w:noProof/>
        </w:rPr>
        <w:t>CIS Suite Standard, 90</w:t>
      </w:r>
    </w:p>
    <w:p w:rsidR="008647A5" w:rsidRDefault="008647A5">
      <w:pPr>
        <w:pStyle w:val="Index1"/>
        <w:tabs>
          <w:tab w:val="right" w:pos="5030"/>
        </w:tabs>
        <w:rPr>
          <w:noProof/>
        </w:rPr>
      </w:pPr>
      <w:r>
        <w:rPr>
          <w:noProof/>
        </w:rPr>
        <w:t>Communicator for Mac 2011, 25</w:t>
      </w:r>
    </w:p>
    <w:p w:rsidR="008647A5" w:rsidRDefault="008647A5">
      <w:pPr>
        <w:pStyle w:val="Index1"/>
        <w:tabs>
          <w:tab w:val="right" w:pos="5030"/>
        </w:tabs>
        <w:rPr>
          <w:noProof/>
        </w:rPr>
      </w:pPr>
      <w:r>
        <w:rPr>
          <w:noProof/>
        </w:rPr>
        <w:t>Core CAL, 34, 85, 91</w:t>
      </w:r>
    </w:p>
    <w:p w:rsidR="008647A5" w:rsidRDefault="008647A5">
      <w:pPr>
        <w:pStyle w:val="Index1"/>
        <w:tabs>
          <w:tab w:val="right" w:pos="5030"/>
        </w:tabs>
        <w:rPr>
          <w:noProof/>
        </w:rPr>
      </w:pPr>
      <w:r>
        <w:rPr>
          <w:noProof/>
        </w:rPr>
        <w:t>Core CAL Csomag, 16</w:t>
      </w:r>
    </w:p>
    <w:p w:rsidR="008647A5" w:rsidRDefault="008647A5">
      <w:pPr>
        <w:pStyle w:val="Index1"/>
        <w:tabs>
          <w:tab w:val="right" w:pos="5030"/>
        </w:tabs>
        <w:rPr>
          <w:noProof/>
        </w:rPr>
      </w:pPr>
      <w:r>
        <w:rPr>
          <w:noProof/>
        </w:rPr>
        <w:t>Core CAL Suite Bridge az Enterprise Mobility + Security termékhez, 16</w:t>
      </w:r>
    </w:p>
    <w:p w:rsidR="008647A5" w:rsidRDefault="008647A5">
      <w:pPr>
        <w:pStyle w:val="Index1"/>
        <w:tabs>
          <w:tab w:val="right" w:pos="5030"/>
        </w:tabs>
        <w:rPr>
          <w:noProof/>
        </w:rPr>
      </w:pPr>
      <w:r>
        <w:rPr>
          <w:noProof/>
        </w:rPr>
        <w:t>Core CAL Suite Bridge for Microsoft Intune, 16</w:t>
      </w:r>
    </w:p>
    <w:p w:rsidR="008647A5" w:rsidRDefault="008647A5">
      <w:pPr>
        <w:pStyle w:val="Index1"/>
        <w:tabs>
          <w:tab w:val="right" w:pos="5030"/>
        </w:tabs>
        <w:rPr>
          <w:noProof/>
        </w:rPr>
      </w:pPr>
      <w:r>
        <w:rPr>
          <w:noProof/>
        </w:rPr>
        <w:t>Core CAL Suite Bridge Office 365 szolgáltatáshoz, 16</w:t>
      </w:r>
    </w:p>
    <w:p w:rsidR="008647A5" w:rsidRDefault="008647A5">
      <w:pPr>
        <w:pStyle w:val="Index1"/>
        <w:tabs>
          <w:tab w:val="right" w:pos="5030"/>
        </w:tabs>
        <w:rPr>
          <w:noProof/>
        </w:rPr>
      </w:pPr>
      <w:r>
        <w:rPr>
          <w:noProof/>
        </w:rPr>
        <w:t>Core CAL Suite Bridge Office 365 szolgáltatáshoz és Microsoft Intune-hoz, 16</w:t>
      </w:r>
    </w:p>
    <w:p w:rsidR="008647A5" w:rsidRDefault="008647A5">
      <w:pPr>
        <w:pStyle w:val="Index1"/>
        <w:tabs>
          <w:tab w:val="right" w:pos="5030"/>
        </w:tabs>
        <w:rPr>
          <w:noProof/>
        </w:rPr>
      </w:pPr>
      <w:r>
        <w:rPr>
          <w:noProof/>
        </w:rPr>
        <w:t>Core Infrastructure Server Suite Datacenter, 91</w:t>
      </w:r>
    </w:p>
    <w:p w:rsidR="008647A5" w:rsidRDefault="008647A5">
      <w:pPr>
        <w:pStyle w:val="Index1"/>
        <w:tabs>
          <w:tab w:val="right" w:pos="5030"/>
        </w:tabs>
        <w:rPr>
          <w:noProof/>
        </w:rPr>
      </w:pPr>
      <w:r>
        <w:rPr>
          <w:noProof/>
        </w:rPr>
        <w:t>Core Infrastructure Server Suite Datacenter (16 Rendszermaglicencből álló csomagok), 18</w:t>
      </w:r>
    </w:p>
    <w:p w:rsidR="008647A5" w:rsidRDefault="008647A5">
      <w:pPr>
        <w:pStyle w:val="Index1"/>
        <w:tabs>
          <w:tab w:val="right" w:pos="5030"/>
        </w:tabs>
        <w:rPr>
          <w:noProof/>
        </w:rPr>
      </w:pPr>
      <w:r>
        <w:rPr>
          <w:noProof/>
        </w:rPr>
        <w:t>Core Infrastructure Server Suite Datacenter (2 Rendszermaglicencből álló csomagok), 18</w:t>
      </w:r>
    </w:p>
    <w:p w:rsidR="008647A5" w:rsidRDefault="008647A5">
      <w:pPr>
        <w:pStyle w:val="Index1"/>
        <w:tabs>
          <w:tab w:val="right" w:pos="5030"/>
        </w:tabs>
        <w:rPr>
          <w:noProof/>
        </w:rPr>
      </w:pPr>
      <w:r>
        <w:rPr>
          <w:noProof/>
        </w:rPr>
        <w:t>Core Infrastructure Server Suite Standard, 91</w:t>
      </w:r>
    </w:p>
    <w:p w:rsidR="008647A5" w:rsidRDefault="008647A5">
      <w:pPr>
        <w:pStyle w:val="Index1"/>
        <w:tabs>
          <w:tab w:val="right" w:pos="5030"/>
        </w:tabs>
        <w:rPr>
          <w:noProof/>
        </w:rPr>
      </w:pPr>
      <w:r>
        <w:rPr>
          <w:noProof/>
        </w:rPr>
        <w:t>Core Infrastructure Server Suite Standard (16 Rendszermaglicencből álló csomagok), 18</w:t>
      </w:r>
    </w:p>
    <w:p w:rsidR="008647A5" w:rsidRDefault="008647A5">
      <w:pPr>
        <w:pStyle w:val="Index1"/>
        <w:tabs>
          <w:tab w:val="right" w:pos="5030"/>
        </w:tabs>
        <w:rPr>
          <w:noProof/>
        </w:rPr>
      </w:pPr>
      <w:r>
        <w:rPr>
          <w:noProof/>
        </w:rPr>
        <w:t>Core Infrastructure Server Suite Standard (2 Rendszermaglicencből álló csomagok), 18</w:t>
      </w:r>
    </w:p>
    <w:p w:rsidR="008647A5" w:rsidRDefault="008647A5">
      <w:pPr>
        <w:pStyle w:val="Index1"/>
        <w:tabs>
          <w:tab w:val="right" w:pos="5030"/>
        </w:tabs>
        <w:rPr>
          <w:noProof/>
        </w:rPr>
      </w:pPr>
      <w:r>
        <w:rPr>
          <w:noProof/>
        </w:rPr>
        <w:t>Dynamics 365 for Operations Server, 85</w:t>
      </w:r>
    </w:p>
    <w:p w:rsidR="008647A5" w:rsidRDefault="008647A5">
      <w:pPr>
        <w:pStyle w:val="Index1"/>
        <w:tabs>
          <w:tab w:val="right" w:pos="5030"/>
        </w:tabs>
        <w:rPr>
          <w:noProof/>
        </w:rPr>
      </w:pPr>
      <w:r>
        <w:rPr>
          <w:noProof/>
        </w:rPr>
        <w:t>Enterprise Mobility + Security E3 csomag, 17, 61</w:t>
      </w:r>
    </w:p>
    <w:p w:rsidR="008647A5" w:rsidRDefault="008647A5">
      <w:pPr>
        <w:pStyle w:val="Index1"/>
        <w:tabs>
          <w:tab w:val="right" w:pos="5030"/>
        </w:tabs>
        <w:rPr>
          <w:noProof/>
        </w:rPr>
      </w:pPr>
      <w:r>
        <w:rPr>
          <w:noProof/>
        </w:rPr>
        <w:t>Enterprise Mobility + Security E3 csomag Frissítési Garanciából, 61</w:t>
      </w:r>
    </w:p>
    <w:p w:rsidR="008647A5" w:rsidRDefault="008647A5">
      <w:pPr>
        <w:pStyle w:val="Index1"/>
        <w:tabs>
          <w:tab w:val="right" w:pos="5030"/>
        </w:tabs>
        <w:rPr>
          <w:noProof/>
        </w:rPr>
      </w:pPr>
      <w:r>
        <w:rPr>
          <w:noProof/>
        </w:rPr>
        <w:t>Enterprise Mobility + Security E3 csomag Kiegészítő, 61</w:t>
      </w:r>
    </w:p>
    <w:p w:rsidR="008647A5" w:rsidRDefault="008647A5">
      <w:pPr>
        <w:pStyle w:val="Index1"/>
        <w:tabs>
          <w:tab w:val="right" w:pos="5030"/>
        </w:tabs>
        <w:rPr>
          <w:noProof/>
        </w:rPr>
      </w:pPr>
      <w:r>
        <w:rPr>
          <w:noProof/>
        </w:rPr>
        <w:t>Enterprise Mobility + Security E5 csomag, 17</w:t>
      </w:r>
    </w:p>
    <w:p w:rsidR="008647A5" w:rsidRDefault="008647A5">
      <w:pPr>
        <w:pStyle w:val="Index1"/>
        <w:tabs>
          <w:tab w:val="right" w:pos="5030"/>
        </w:tabs>
        <w:rPr>
          <w:noProof/>
        </w:rPr>
      </w:pPr>
      <w:r>
        <w:rPr>
          <w:noProof/>
        </w:rPr>
        <w:t>Enterprise Mobility + Security E5 csomag, 61</w:t>
      </w:r>
    </w:p>
    <w:p w:rsidR="008647A5" w:rsidRDefault="008647A5">
      <w:pPr>
        <w:pStyle w:val="Index1"/>
        <w:tabs>
          <w:tab w:val="right" w:pos="5030"/>
        </w:tabs>
        <w:rPr>
          <w:noProof/>
        </w:rPr>
      </w:pPr>
      <w:r>
        <w:rPr>
          <w:noProof/>
        </w:rPr>
        <w:t>Enterprise Mobility + Security E5 csomag Frissítési Garanciából, 61</w:t>
      </w:r>
    </w:p>
    <w:p w:rsidR="008647A5" w:rsidRDefault="008647A5">
      <w:pPr>
        <w:pStyle w:val="Index1"/>
        <w:tabs>
          <w:tab w:val="right" w:pos="5030"/>
        </w:tabs>
        <w:rPr>
          <w:noProof/>
        </w:rPr>
      </w:pPr>
      <w:r>
        <w:rPr>
          <w:noProof/>
        </w:rPr>
        <w:t>Enterprise Mobility + Security E5 csomag Kiegészítő, 61</w:t>
      </w:r>
    </w:p>
    <w:p w:rsidR="008647A5" w:rsidRDefault="008647A5">
      <w:pPr>
        <w:pStyle w:val="Index1"/>
        <w:tabs>
          <w:tab w:val="right" w:pos="5030"/>
        </w:tabs>
        <w:rPr>
          <w:noProof/>
        </w:rPr>
      </w:pPr>
      <w:r>
        <w:rPr>
          <w:noProof/>
        </w:rPr>
        <w:t>és a Visio Standard, 85</w:t>
      </w:r>
    </w:p>
    <w:p w:rsidR="008647A5" w:rsidRDefault="008647A5">
      <w:pPr>
        <w:pStyle w:val="Index1"/>
        <w:tabs>
          <w:tab w:val="right" w:pos="5030"/>
        </w:tabs>
        <w:rPr>
          <w:noProof/>
        </w:rPr>
      </w:pPr>
      <w:r>
        <w:rPr>
          <w:noProof/>
        </w:rPr>
        <w:t>Excel 2016, 23</w:t>
      </w:r>
    </w:p>
    <w:p w:rsidR="008647A5" w:rsidRDefault="008647A5">
      <w:pPr>
        <w:pStyle w:val="Index1"/>
        <w:tabs>
          <w:tab w:val="right" w:pos="5030"/>
        </w:tabs>
        <w:rPr>
          <w:noProof/>
        </w:rPr>
      </w:pPr>
      <w:r>
        <w:rPr>
          <w:noProof/>
        </w:rPr>
        <w:t>Excel 2016 for Mac, 25</w:t>
      </w:r>
    </w:p>
    <w:p w:rsidR="008647A5" w:rsidRDefault="008647A5">
      <w:pPr>
        <w:pStyle w:val="Index1"/>
        <w:tabs>
          <w:tab w:val="right" w:pos="5030"/>
        </w:tabs>
        <w:rPr>
          <w:noProof/>
        </w:rPr>
      </w:pPr>
      <w:r>
        <w:rPr>
          <w:noProof/>
        </w:rPr>
        <w:t>Exchange Hosted Archive, 68</w:t>
      </w:r>
    </w:p>
    <w:p w:rsidR="008647A5" w:rsidRDefault="008647A5">
      <w:pPr>
        <w:pStyle w:val="Index1"/>
        <w:tabs>
          <w:tab w:val="right" w:pos="5030"/>
        </w:tabs>
        <w:rPr>
          <w:noProof/>
        </w:rPr>
      </w:pPr>
      <w:r>
        <w:rPr>
          <w:noProof/>
        </w:rPr>
        <w:t>Exchange Online 1. csomag, 26, 68</w:t>
      </w:r>
    </w:p>
    <w:p w:rsidR="008647A5" w:rsidRDefault="008647A5">
      <w:pPr>
        <w:pStyle w:val="Index1"/>
        <w:tabs>
          <w:tab w:val="right" w:pos="5030"/>
        </w:tabs>
        <w:rPr>
          <w:noProof/>
        </w:rPr>
      </w:pPr>
      <w:r>
        <w:rPr>
          <w:noProof/>
        </w:rPr>
        <w:t>Exchange Online 1. csomag Kiegészítő, 68</w:t>
      </w:r>
    </w:p>
    <w:p w:rsidR="008647A5" w:rsidRDefault="008647A5">
      <w:pPr>
        <w:pStyle w:val="Index1"/>
        <w:tabs>
          <w:tab w:val="right" w:pos="5030"/>
        </w:tabs>
        <w:rPr>
          <w:noProof/>
        </w:rPr>
      </w:pPr>
      <w:r>
        <w:rPr>
          <w:noProof/>
        </w:rPr>
        <w:t>Exchange Online 1A csomag Végzett Hallgatók számára, 68</w:t>
      </w:r>
    </w:p>
    <w:p w:rsidR="008647A5" w:rsidRDefault="008647A5">
      <w:pPr>
        <w:pStyle w:val="Index1"/>
        <w:tabs>
          <w:tab w:val="right" w:pos="5030"/>
        </w:tabs>
        <w:rPr>
          <w:noProof/>
        </w:rPr>
      </w:pPr>
      <w:r>
        <w:rPr>
          <w:noProof/>
        </w:rPr>
        <w:t>Exchange Online 2. csomag, 68</w:t>
      </w:r>
    </w:p>
    <w:p w:rsidR="008647A5" w:rsidRDefault="008647A5">
      <w:pPr>
        <w:pStyle w:val="Index1"/>
        <w:tabs>
          <w:tab w:val="right" w:pos="5030"/>
        </w:tabs>
        <w:rPr>
          <w:noProof/>
        </w:rPr>
      </w:pPr>
      <w:r>
        <w:rPr>
          <w:noProof/>
        </w:rPr>
        <w:t>Exchange Online 2A csomag, 26</w:t>
      </w:r>
    </w:p>
    <w:p w:rsidR="008647A5" w:rsidRDefault="008647A5">
      <w:pPr>
        <w:pStyle w:val="Index1"/>
        <w:tabs>
          <w:tab w:val="right" w:pos="5030"/>
        </w:tabs>
        <w:rPr>
          <w:noProof/>
        </w:rPr>
      </w:pPr>
      <w:r>
        <w:rPr>
          <w:noProof/>
        </w:rPr>
        <w:t>Exchange Online Kioszk, 68</w:t>
      </w:r>
    </w:p>
    <w:p w:rsidR="008647A5" w:rsidRDefault="008647A5">
      <w:pPr>
        <w:pStyle w:val="Index1"/>
        <w:tabs>
          <w:tab w:val="right" w:pos="5030"/>
        </w:tabs>
        <w:rPr>
          <w:noProof/>
        </w:rPr>
      </w:pPr>
      <w:r>
        <w:rPr>
          <w:noProof/>
        </w:rPr>
        <w:t>Exchange Online Védelmi szolgáltatás, 68</w:t>
      </w:r>
    </w:p>
    <w:p w:rsidR="008647A5" w:rsidRDefault="008647A5">
      <w:pPr>
        <w:pStyle w:val="Index1"/>
        <w:tabs>
          <w:tab w:val="right" w:pos="5030"/>
        </w:tabs>
        <w:rPr>
          <w:noProof/>
        </w:rPr>
      </w:pPr>
      <w:r>
        <w:rPr>
          <w:noProof/>
        </w:rPr>
        <w:t>Exchange Online Védelmi Szolgáltatás, 16</w:t>
      </w:r>
    </w:p>
    <w:p w:rsidR="008647A5" w:rsidRDefault="008647A5">
      <w:pPr>
        <w:pStyle w:val="Index1"/>
        <w:tabs>
          <w:tab w:val="right" w:pos="5030"/>
        </w:tabs>
        <w:rPr>
          <w:noProof/>
        </w:rPr>
      </w:pPr>
      <w:r>
        <w:rPr>
          <w:noProof/>
        </w:rPr>
        <w:t>Exchange Online-hoz készült Exchange Online Archiválás, 68</w:t>
      </w:r>
    </w:p>
    <w:p w:rsidR="008647A5" w:rsidRDefault="008647A5">
      <w:pPr>
        <w:pStyle w:val="Index1"/>
        <w:tabs>
          <w:tab w:val="right" w:pos="5030"/>
        </w:tabs>
        <w:rPr>
          <w:noProof/>
        </w:rPr>
      </w:pPr>
      <w:r>
        <w:rPr>
          <w:noProof/>
        </w:rPr>
        <w:t>Exchange Server, 59</w:t>
      </w:r>
    </w:p>
    <w:p w:rsidR="008647A5" w:rsidRDefault="008647A5">
      <w:pPr>
        <w:pStyle w:val="Index1"/>
        <w:tabs>
          <w:tab w:val="right" w:pos="5030"/>
        </w:tabs>
        <w:rPr>
          <w:noProof/>
        </w:rPr>
      </w:pPr>
      <w:r>
        <w:rPr>
          <w:noProof/>
        </w:rPr>
        <w:t>Exchange Server 2013, 26</w:t>
      </w:r>
    </w:p>
    <w:p w:rsidR="008647A5" w:rsidRDefault="008647A5">
      <w:pPr>
        <w:pStyle w:val="Index1"/>
        <w:tabs>
          <w:tab w:val="right" w:pos="5030"/>
        </w:tabs>
        <w:rPr>
          <w:noProof/>
        </w:rPr>
      </w:pPr>
      <w:r>
        <w:rPr>
          <w:noProof/>
        </w:rPr>
        <w:t>Exchange Server Enterprise, 91</w:t>
      </w:r>
    </w:p>
    <w:p w:rsidR="008647A5" w:rsidRDefault="008647A5">
      <w:pPr>
        <w:pStyle w:val="Index1"/>
        <w:tabs>
          <w:tab w:val="right" w:pos="5030"/>
        </w:tabs>
        <w:rPr>
          <w:noProof/>
        </w:rPr>
      </w:pPr>
      <w:r>
        <w:rPr>
          <w:noProof/>
        </w:rPr>
        <w:t>Exchange Server Enterprise 2016, 26</w:t>
      </w:r>
    </w:p>
    <w:p w:rsidR="008647A5" w:rsidRDefault="008647A5">
      <w:pPr>
        <w:pStyle w:val="Index1"/>
        <w:tabs>
          <w:tab w:val="right" w:pos="5030"/>
        </w:tabs>
        <w:rPr>
          <w:noProof/>
        </w:rPr>
      </w:pPr>
      <w:r>
        <w:rPr>
          <w:noProof/>
        </w:rPr>
        <w:t>Exchange Server Enterprise 2016 CAL, 26</w:t>
      </w:r>
    </w:p>
    <w:p w:rsidR="008647A5" w:rsidRDefault="008647A5">
      <w:pPr>
        <w:pStyle w:val="Index1"/>
        <w:tabs>
          <w:tab w:val="right" w:pos="5030"/>
        </w:tabs>
        <w:rPr>
          <w:noProof/>
        </w:rPr>
      </w:pPr>
      <w:r>
        <w:rPr>
          <w:noProof/>
        </w:rPr>
        <w:t>Exchange Server Standard, 91</w:t>
      </w:r>
    </w:p>
    <w:p w:rsidR="008647A5" w:rsidRDefault="008647A5">
      <w:pPr>
        <w:pStyle w:val="Index1"/>
        <w:tabs>
          <w:tab w:val="right" w:pos="5030"/>
        </w:tabs>
        <w:rPr>
          <w:noProof/>
        </w:rPr>
      </w:pPr>
      <w:r>
        <w:rPr>
          <w:noProof/>
        </w:rPr>
        <w:t>Exchange Server Standard 2016, 26</w:t>
      </w:r>
    </w:p>
    <w:p w:rsidR="008647A5" w:rsidRDefault="008647A5">
      <w:pPr>
        <w:pStyle w:val="Index1"/>
        <w:tabs>
          <w:tab w:val="right" w:pos="5030"/>
        </w:tabs>
        <w:rPr>
          <w:noProof/>
        </w:rPr>
      </w:pPr>
      <w:r>
        <w:rPr>
          <w:noProof/>
        </w:rPr>
        <w:t>Exchange Server Standard 2016 CAL, 26</w:t>
      </w:r>
    </w:p>
    <w:p w:rsidR="008647A5" w:rsidRDefault="008647A5">
      <w:pPr>
        <w:pStyle w:val="Index1"/>
        <w:tabs>
          <w:tab w:val="right" w:pos="5030"/>
        </w:tabs>
        <w:rPr>
          <w:noProof/>
        </w:rPr>
      </w:pPr>
      <w:r>
        <w:rPr>
          <w:noProof/>
        </w:rPr>
        <w:t>Exchange Serverhez készült Exchange Online Archiválás, 16, 68</w:t>
      </w:r>
    </w:p>
    <w:p w:rsidR="008647A5" w:rsidRDefault="008647A5">
      <w:pPr>
        <w:pStyle w:val="Index1"/>
        <w:tabs>
          <w:tab w:val="right" w:pos="5030"/>
        </w:tabs>
        <w:rPr>
          <w:noProof/>
        </w:rPr>
      </w:pPr>
      <w:r>
        <w:rPr>
          <w:noProof/>
        </w:rPr>
        <w:t>Forefront Identity Manager 2010 – Windows Live Edition, 20</w:t>
      </w:r>
    </w:p>
    <w:p w:rsidR="008647A5" w:rsidRDefault="008647A5">
      <w:pPr>
        <w:pStyle w:val="Index1"/>
        <w:tabs>
          <w:tab w:val="right" w:pos="5030"/>
        </w:tabs>
        <w:rPr>
          <w:noProof/>
        </w:rPr>
      </w:pPr>
      <w:r>
        <w:rPr>
          <w:noProof/>
        </w:rPr>
        <w:t>Forefront Identity Manager 2010 R2, 22</w:t>
      </w:r>
    </w:p>
    <w:p w:rsidR="008647A5" w:rsidRDefault="008647A5">
      <w:pPr>
        <w:pStyle w:val="Index1"/>
        <w:tabs>
          <w:tab w:val="right" w:pos="5030"/>
        </w:tabs>
        <w:rPr>
          <w:noProof/>
        </w:rPr>
      </w:pPr>
      <w:r>
        <w:rPr>
          <w:noProof/>
        </w:rPr>
        <w:t>Forefront Identity Manager 2010 R2 – Windows Live Edition, 19</w:t>
      </w:r>
    </w:p>
    <w:p w:rsidR="008647A5" w:rsidRDefault="008647A5">
      <w:pPr>
        <w:pStyle w:val="Index1"/>
        <w:tabs>
          <w:tab w:val="right" w:pos="5030"/>
        </w:tabs>
        <w:rPr>
          <w:noProof/>
        </w:rPr>
      </w:pPr>
      <w:r>
        <w:rPr>
          <w:noProof/>
        </w:rPr>
        <w:t>Forefront TMG Enterprise, 91</w:t>
      </w:r>
    </w:p>
    <w:p w:rsidR="008647A5" w:rsidRDefault="008647A5">
      <w:pPr>
        <w:pStyle w:val="Index1"/>
        <w:tabs>
          <w:tab w:val="right" w:pos="5030"/>
        </w:tabs>
        <w:rPr>
          <w:noProof/>
        </w:rPr>
      </w:pPr>
      <w:r>
        <w:rPr>
          <w:noProof/>
        </w:rPr>
        <w:t>Forefront TMG Standard, 91</w:t>
      </w:r>
    </w:p>
    <w:p w:rsidR="008647A5" w:rsidRDefault="008647A5">
      <w:pPr>
        <w:pStyle w:val="Index1"/>
        <w:tabs>
          <w:tab w:val="right" w:pos="5030"/>
        </w:tabs>
        <w:rPr>
          <w:noProof/>
        </w:rPr>
      </w:pPr>
      <w:r>
        <w:rPr>
          <w:noProof/>
        </w:rPr>
        <w:t>Forefront Unified Access Gateway 2010, 17</w:t>
      </w:r>
    </w:p>
    <w:p w:rsidR="008647A5" w:rsidRDefault="008647A5">
      <w:pPr>
        <w:pStyle w:val="Index1"/>
        <w:tabs>
          <w:tab w:val="right" w:pos="5030"/>
        </w:tabs>
        <w:rPr>
          <w:noProof/>
        </w:rPr>
      </w:pPr>
      <w:r>
        <w:rPr>
          <w:noProof/>
        </w:rPr>
        <w:t>Hangkonferencia, 70</w:t>
      </w:r>
    </w:p>
    <w:p w:rsidR="008647A5" w:rsidRDefault="008647A5">
      <w:pPr>
        <w:pStyle w:val="Index1"/>
        <w:tabs>
          <w:tab w:val="right" w:pos="5030"/>
        </w:tabs>
        <w:rPr>
          <w:noProof/>
        </w:rPr>
      </w:pPr>
      <w:r>
        <w:rPr>
          <w:noProof/>
        </w:rPr>
        <w:t>Híváscsomag, 70</w:t>
      </w:r>
    </w:p>
    <w:p w:rsidR="008647A5" w:rsidRDefault="008647A5">
      <w:pPr>
        <w:pStyle w:val="Index1"/>
        <w:tabs>
          <w:tab w:val="right" w:pos="5030"/>
        </w:tabs>
        <w:rPr>
          <w:noProof/>
        </w:rPr>
      </w:pPr>
      <w:r>
        <w:rPr>
          <w:noProof/>
        </w:rPr>
        <w:t>HPC Pack, 52</w:t>
      </w:r>
    </w:p>
    <w:p w:rsidR="008647A5" w:rsidRDefault="008647A5">
      <w:pPr>
        <w:pStyle w:val="Index1"/>
        <w:tabs>
          <w:tab w:val="right" w:pos="5030"/>
        </w:tabs>
        <w:rPr>
          <w:noProof/>
        </w:rPr>
      </w:pPr>
      <w:r>
        <w:rPr>
          <w:noProof/>
        </w:rPr>
        <w:t>Hyper-V-tároló, 79</w:t>
      </w:r>
    </w:p>
    <w:p w:rsidR="008647A5" w:rsidRDefault="008647A5">
      <w:pPr>
        <w:pStyle w:val="Index1"/>
        <w:tabs>
          <w:tab w:val="right" w:pos="5030"/>
        </w:tabs>
        <w:rPr>
          <w:noProof/>
        </w:rPr>
      </w:pPr>
      <w:r>
        <w:rPr>
          <w:noProof/>
        </w:rPr>
        <w:t>IoT Suite Prediktív karbantartási csomag 1, 56</w:t>
      </w:r>
    </w:p>
    <w:p w:rsidR="008647A5" w:rsidRDefault="008647A5">
      <w:pPr>
        <w:pStyle w:val="Index1"/>
        <w:tabs>
          <w:tab w:val="right" w:pos="5030"/>
        </w:tabs>
        <w:rPr>
          <w:noProof/>
        </w:rPr>
      </w:pPr>
      <w:r>
        <w:rPr>
          <w:noProof/>
        </w:rPr>
        <w:t>IoT Suite Prediktív karbantartási csomag 2, 56</w:t>
      </w:r>
    </w:p>
    <w:p w:rsidR="008647A5" w:rsidRDefault="008647A5">
      <w:pPr>
        <w:pStyle w:val="Index1"/>
        <w:tabs>
          <w:tab w:val="right" w:pos="5030"/>
        </w:tabs>
        <w:rPr>
          <w:noProof/>
        </w:rPr>
      </w:pPr>
      <w:r>
        <w:rPr>
          <w:noProof/>
        </w:rPr>
        <w:t>IoT Suite Távoli figyelési csomag 1, 56</w:t>
      </w:r>
    </w:p>
    <w:p w:rsidR="008647A5" w:rsidRDefault="008647A5">
      <w:pPr>
        <w:pStyle w:val="Index1"/>
        <w:tabs>
          <w:tab w:val="right" w:pos="5030"/>
        </w:tabs>
        <w:rPr>
          <w:noProof/>
        </w:rPr>
      </w:pPr>
      <w:r>
        <w:rPr>
          <w:noProof/>
        </w:rPr>
        <w:t>IoT Suite Távoli figyelési csomag 2, 56</w:t>
      </w:r>
    </w:p>
    <w:p w:rsidR="008647A5" w:rsidRDefault="008647A5">
      <w:pPr>
        <w:pStyle w:val="Index1"/>
        <w:tabs>
          <w:tab w:val="right" w:pos="5030"/>
        </w:tabs>
        <w:rPr>
          <w:noProof/>
        </w:rPr>
      </w:pPr>
      <w:r>
        <w:rPr>
          <w:noProof/>
        </w:rPr>
        <w:t>Kommunikációs keret, 70</w:t>
      </w:r>
    </w:p>
    <w:p w:rsidR="008647A5" w:rsidRDefault="008647A5">
      <w:pPr>
        <w:pStyle w:val="Index1"/>
        <w:tabs>
          <w:tab w:val="right" w:pos="5030"/>
        </w:tabs>
        <w:rPr>
          <w:noProof/>
        </w:rPr>
      </w:pPr>
      <w:r>
        <w:rPr>
          <w:noProof/>
        </w:rPr>
        <w:t>Közös Körzeti Telefon, 70</w:t>
      </w:r>
    </w:p>
    <w:p w:rsidR="008647A5" w:rsidRDefault="008647A5">
      <w:pPr>
        <w:pStyle w:val="Index1"/>
        <w:tabs>
          <w:tab w:val="right" w:pos="5030"/>
        </w:tabs>
        <w:rPr>
          <w:noProof/>
        </w:rPr>
      </w:pPr>
      <w:r>
        <w:rPr>
          <w:noProof/>
        </w:rPr>
        <w:t>Live Meeting Professional, 29</w:t>
      </w:r>
    </w:p>
    <w:p w:rsidR="008647A5" w:rsidRDefault="008647A5">
      <w:pPr>
        <w:pStyle w:val="Index1"/>
        <w:tabs>
          <w:tab w:val="right" w:pos="5030"/>
        </w:tabs>
        <w:rPr>
          <w:noProof/>
        </w:rPr>
      </w:pPr>
      <w:r>
        <w:rPr>
          <w:noProof/>
        </w:rPr>
        <w:t>Live Meeting Standard, 29</w:t>
      </w:r>
    </w:p>
    <w:p w:rsidR="008647A5" w:rsidRDefault="008647A5">
      <w:pPr>
        <w:pStyle w:val="Index1"/>
        <w:tabs>
          <w:tab w:val="right" w:pos="5030"/>
        </w:tabs>
        <w:rPr>
          <w:noProof/>
        </w:rPr>
      </w:pPr>
      <w:r>
        <w:rPr>
          <w:noProof/>
        </w:rPr>
        <w:t>Lync 2013, 23</w:t>
      </w:r>
    </w:p>
    <w:p w:rsidR="008647A5" w:rsidRDefault="008647A5">
      <w:pPr>
        <w:pStyle w:val="Index1"/>
        <w:tabs>
          <w:tab w:val="right" w:pos="5030"/>
        </w:tabs>
        <w:rPr>
          <w:noProof/>
        </w:rPr>
      </w:pPr>
      <w:r>
        <w:rPr>
          <w:noProof/>
        </w:rPr>
        <w:t>Lync for Mac 2011, 25, 70</w:t>
      </w:r>
    </w:p>
    <w:p w:rsidR="008647A5" w:rsidRDefault="008647A5">
      <w:pPr>
        <w:pStyle w:val="Index1"/>
        <w:tabs>
          <w:tab w:val="right" w:pos="5030"/>
        </w:tabs>
        <w:rPr>
          <w:noProof/>
        </w:rPr>
      </w:pPr>
      <w:r>
        <w:rPr>
          <w:noProof/>
        </w:rPr>
        <w:t>Lync Server 2010, 29</w:t>
      </w:r>
    </w:p>
    <w:p w:rsidR="008647A5" w:rsidRDefault="008647A5">
      <w:pPr>
        <w:pStyle w:val="Index1"/>
        <w:tabs>
          <w:tab w:val="right" w:pos="5030"/>
        </w:tabs>
        <w:rPr>
          <w:noProof/>
        </w:rPr>
      </w:pPr>
      <w:r>
        <w:rPr>
          <w:noProof/>
        </w:rPr>
        <w:t>Lync Server 2013, 29</w:t>
      </w:r>
    </w:p>
    <w:p w:rsidR="008647A5" w:rsidRDefault="008647A5">
      <w:pPr>
        <w:pStyle w:val="Index1"/>
        <w:tabs>
          <w:tab w:val="right" w:pos="5030"/>
        </w:tabs>
        <w:rPr>
          <w:noProof/>
        </w:rPr>
      </w:pPr>
      <w:r>
        <w:rPr>
          <w:noProof/>
        </w:rPr>
        <w:t>macOS, 44</w:t>
      </w:r>
    </w:p>
    <w:p w:rsidR="008647A5" w:rsidRDefault="008647A5">
      <w:pPr>
        <w:pStyle w:val="Index1"/>
        <w:tabs>
          <w:tab w:val="right" w:pos="5030"/>
        </w:tabs>
        <w:rPr>
          <w:noProof/>
        </w:rPr>
      </w:pPr>
      <w:r>
        <w:rPr>
          <w:noProof/>
        </w:rPr>
        <w:t>Microsoft 365 E3 csomag, 58</w:t>
      </w:r>
    </w:p>
    <w:p w:rsidR="008647A5" w:rsidRDefault="008647A5">
      <w:pPr>
        <w:pStyle w:val="Index1"/>
        <w:tabs>
          <w:tab w:val="right" w:pos="5030"/>
        </w:tabs>
        <w:rPr>
          <w:noProof/>
        </w:rPr>
      </w:pPr>
      <w:r>
        <w:rPr>
          <w:noProof/>
        </w:rPr>
        <w:t>Microsoft 365 E3 csomag Frissítési Garanciából, 58</w:t>
      </w:r>
    </w:p>
    <w:p w:rsidR="008647A5" w:rsidRDefault="008647A5">
      <w:pPr>
        <w:pStyle w:val="Index1"/>
        <w:tabs>
          <w:tab w:val="right" w:pos="5030"/>
        </w:tabs>
        <w:rPr>
          <w:noProof/>
        </w:rPr>
      </w:pPr>
      <w:r>
        <w:rPr>
          <w:noProof/>
        </w:rPr>
        <w:t>Microsoft 365 E3 csomag Kiegészítő, 58</w:t>
      </w:r>
    </w:p>
    <w:p w:rsidR="008647A5" w:rsidRDefault="008647A5">
      <w:pPr>
        <w:pStyle w:val="Index1"/>
        <w:tabs>
          <w:tab w:val="right" w:pos="5030"/>
        </w:tabs>
        <w:rPr>
          <w:noProof/>
        </w:rPr>
      </w:pPr>
      <w:r>
        <w:rPr>
          <w:noProof/>
        </w:rPr>
        <w:t>Microsoft 365 E5 csomag, 58</w:t>
      </w:r>
    </w:p>
    <w:p w:rsidR="008647A5" w:rsidRDefault="008647A5">
      <w:pPr>
        <w:pStyle w:val="Index1"/>
        <w:tabs>
          <w:tab w:val="right" w:pos="5030"/>
        </w:tabs>
        <w:rPr>
          <w:noProof/>
        </w:rPr>
      </w:pPr>
      <w:r>
        <w:rPr>
          <w:noProof/>
        </w:rPr>
        <w:t>Microsoft 365 E5 csomag Frissítési Garanciából, 58</w:t>
      </w:r>
    </w:p>
    <w:p w:rsidR="008647A5" w:rsidRDefault="008647A5">
      <w:pPr>
        <w:pStyle w:val="Index1"/>
        <w:tabs>
          <w:tab w:val="right" w:pos="5030"/>
        </w:tabs>
        <w:rPr>
          <w:noProof/>
        </w:rPr>
      </w:pPr>
      <w:r>
        <w:rPr>
          <w:noProof/>
        </w:rPr>
        <w:t>Microsoft 365 E5 csomag Kiegészítő, 58</w:t>
      </w:r>
    </w:p>
    <w:p w:rsidR="008647A5" w:rsidRDefault="008647A5">
      <w:pPr>
        <w:pStyle w:val="Index1"/>
        <w:tabs>
          <w:tab w:val="right" w:pos="5030"/>
        </w:tabs>
        <w:rPr>
          <w:noProof/>
        </w:rPr>
      </w:pPr>
      <w:r>
        <w:rPr>
          <w:noProof/>
        </w:rPr>
        <w:t>Microsoft 365 F1 csomag, 58</w:t>
      </w:r>
    </w:p>
    <w:p w:rsidR="008647A5" w:rsidRDefault="008647A5">
      <w:pPr>
        <w:pStyle w:val="Index1"/>
        <w:tabs>
          <w:tab w:val="right" w:pos="5030"/>
        </w:tabs>
        <w:rPr>
          <w:noProof/>
        </w:rPr>
      </w:pPr>
      <w:r>
        <w:rPr>
          <w:noProof/>
        </w:rPr>
        <w:t>Microsoft 365 Oktatási verzió A1 csomag, 58</w:t>
      </w:r>
    </w:p>
    <w:p w:rsidR="008647A5" w:rsidRDefault="008647A5">
      <w:pPr>
        <w:pStyle w:val="Index1"/>
        <w:tabs>
          <w:tab w:val="right" w:pos="5030"/>
        </w:tabs>
        <w:rPr>
          <w:noProof/>
        </w:rPr>
      </w:pPr>
      <w:r>
        <w:rPr>
          <w:noProof/>
        </w:rPr>
        <w:t>Microsoft 365 Oktatási verzió A3, 58</w:t>
      </w:r>
    </w:p>
    <w:p w:rsidR="008647A5" w:rsidRDefault="008647A5">
      <w:pPr>
        <w:pStyle w:val="Index1"/>
        <w:tabs>
          <w:tab w:val="right" w:pos="5030"/>
        </w:tabs>
        <w:rPr>
          <w:noProof/>
        </w:rPr>
      </w:pPr>
      <w:r>
        <w:rPr>
          <w:noProof/>
        </w:rPr>
        <w:t>Microsoft 365 Oktatási verzió A3 csomag Core CAL licenccel, 58</w:t>
      </w:r>
    </w:p>
    <w:p w:rsidR="008647A5" w:rsidRDefault="008647A5">
      <w:pPr>
        <w:pStyle w:val="Index1"/>
        <w:tabs>
          <w:tab w:val="right" w:pos="5030"/>
        </w:tabs>
        <w:rPr>
          <w:noProof/>
        </w:rPr>
      </w:pPr>
      <w:r>
        <w:rPr>
          <w:noProof/>
        </w:rPr>
        <w:t>Microsoft 365 Oktatási verzió A5, 58</w:t>
      </w:r>
    </w:p>
    <w:p w:rsidR="008647A5" w:rsidRDefault="008647A5">
      <w:pPr>
        <w:pStyle w:val="Index1"/>
        <w:tabs>
          <w:tab w:val="right" w:pos="5030"/>
        </w:tabs>
        <w:rPr>
          <w:noProof/>
        </w:rPr>
      </w:pPr>
      <w:r>
        <w:rPr>
          <w:noProof/>
        </w:rPr>
        <w:t>Microsoft 365 Vállalati verzió, 58</w:t>
      </w:r>
    </w:p>
    <w:p w:rsidR="008647A5" w:rsidRDefault="008647A5">
      <w:pPr>
        <w:pStyle w:val="Index1"/>
        <w:tabs>
          <w:tab w:val="right" w:pos="5030"/>
        </w:tabs>
        <w:rPr>
          <w:noProof/>
        </w:rPr>
      </w:pPr>
      <w:r>
        <w:rPr>
          <w:noProof/>
        </w:rPr>
        <w:t>Microsoft Azure Platform Szolgáltatásai, 93</w:t>
      </w:r>
    </w:p>
    <w:p w:rsidR="008647A5" w:rsidRDefault="008647A5">
      <w:pPr>
        <w:pStyle w:val="Index1"/>
        <w:tabs>
          <w:tab w:val="right" w:pos="5030"/>
        </w:tabs>
        <w:rPr>
          <w:noProof/>
        </w:rPr>
      </w:pPr>
      <w:r>
        <w:rPr>
          <w:noProof/>
        </w:rPr>
        <w:t>Microsoft Azure StorSimple Csomag 8100 Megújítás, 56</w:t>
      </w:r>
    </w:p>
    <w:p w:rsidR="008647A5" w:rsidRDefault="008647A5">
      <w:pPr>
        <w:pStyle w:val="Index1"/>
        <w:tabs>
          <w:tab w:val="right" w:pos="5030"/>
        </w:tabs>
        <w:rPr>
          <w:noProof/>
        </w:rPr>
      </w:pPr>
      <w:r>
        <w:rPr>
          <w:noProof/>
        </w:rPr>
        <w:t>Microsoft Azure StorSimple Csomag 8600 Megújítás (eszköz nélkül), 56</w:t>
      </w:r>
    </w:p>
    <w:p w:rsidR="008647A5" w:rsidRDefault="008647A5">
      <w:pPr>
        <w:pStyle w:val="Index1"/>
        <w:tabs>
          <w:tab w:val="right" w:pos="5030"/>
        </w:tabs>
        <w:rPr>
          <w:noProof/>
        </w:rPr>
      </w:pPr>
      <w:r>
        <w:rPr>
          <w:noProof/>
        </w:rPr>
        <w:t>Microsoft Azure StorSimple Csomag Eszközzel (8100-as eszköz), 56</w:t>
      </w:r>
    </w:p>
    <w:p w:rsidR="008647A5" w:rsidRDefault="008647A5">
      <w:pPr>
        <w:pStyle w:val="Index1"/>
        <w:tabs>
          <w:tab w:val="right" w:pos="5030"/>
        </w:tabs>
        <w:rPr>
          <w:noProof/>
        </w:rPr>
      </w:pPr>
      <w:r>
        <w:rPr>
          <w:noProof/>
        </w:rPr>
        <w:t>Microsoft Azure StorSimple Csomag Eszközzel (8600-as eszköz), 56</w:t>
      </w:r>
    </w:p>
    <w:p w:rsidR="008647A5" w:rsidRDefault="008647A5">
      <w:pPr>
        <w:pStyle w:val="Index1"/>
        <w:tabs>
          <w:tab w:val="right" w:pos="5030"/>
        </w:tabs>
        <w:rPr>
          <w:noProof/>
        </w:rPr>
      </w:pPr>
      <w:r>
        <w:rPr>
          <w:noProof/>
        </w:rPr>
        <w:t>Microsoft Azure-Szolgáltatások, 56</w:t>
      </w:r>
    </w:p>
    <w:p w:rsidR="008647A5" w:rsidRDefault="008647A5">
      <w:pPr>
        <w:pStyle w:val="Index1"/>
        <w:tabs>
          <w:tab w:val="right" w:pos="5030"/>
        </w:tabs>
        <w:rPr>
          <w:noProof/>
        </w:rPr>
      </w:pPr>
      <w:r>
        <w:rPr>
          <w:noProof/>
        </w:rPr>
        <w:t>Microsoft Azure-szolgáltatásokon, 91</w:t>
      </w:r>
    </w:p>
    <w:p w:rsidR="008647A5" w:rsidRDefault="008647A5">
      <w:pPr>
        <w:pStyle w:val="Index1"/>
        <w:tabs>
          <w:tab w:val="right" w:pos="5030"/>
        </w:tabs>
        <w:rPr>
          <w:noProof/>
        </w:rPr>
      </w:pPr>
      <w:r>
        <w:rPr>
          <w:noProof/>
        </w:rPr>
        <w:t>Microsoft Azure-Szolgáltatásokon, 92</w:t>
      </w:r>
    </w:p>
    <w:p w:rsidR="008647A5" w:rsidRDefault="008647A5">
      <w:pPr>
        <w:pStyle w:val="Index1"/>
        <w:tabs>
          <w:tab w:val="right" w:pos="5030"/>
        </w:tabs>
        <w:rPr>
          <w:noProof/>
        </w:rPr>
      </w:pPr>
      <w:r>
        <w:rPr>
          <w:noProof/>
        </w:rPr>
        <w:t>Microsoft Cloud App Security, 73</w:t>
      </w:r>
    </w:p>
    <w:p w:rsidR="008647A5" w:rsidRDefault="008647A5">
      <w:pPr>
        <w:pStyle w:val="Index1"/>
        <w:tabs>
          <w:tab w:val="right" w:pos="5030"/>
        </w:tabs>
        <w:rPr>
          <w:noProof/>
        </w:rPr>
      </w:pPr>
      <w:r>
        <w:rPr>
          <w:noProof/>
        </w:rPr>
        <w:t>Microsoft Dynamics 365 Bővített támogatás, 62</w:t>
      </w:r>
    </w:p>
    <w:p w:rsidR="008647A5" w:rsidRDefault="008647A5">
      <w:pPr>
        <w:pStyle w:val="Index1"/>
        <w:tabs>
          <w:tab w:val="right" w:pos="5030"/>
        </w:tabs>
        <w:rPr>
          <w:noProof/>
        </w:rPr>
      </w:pPr>
      <w:r>
        <w:rPr>
          <w:noProof/>
        </w:rPr>
        <w:t>Microsoft Dynamics 365 Csomag, Nagyvállalati kiadás (Felhasználói SL), 61</w:t>
      </w:r>
    </w:p>
    <w:p w:rsidR="008647A5" w:rsidRDefault="008647A5">
      <w:pPr>
        <w:pStyle w:val="Index1"/>
        <w:tabs>
          <w:tab w:val="right" w:pos="5030"/>
        </w:tabs>
        <w:rPr>
          <w:noProof/>
        </w:rPr>
      </w:pPr>
      <w:r>
        <w:rPr>
          <w:noProof/>
        </w:rPr>
        <w:t>Microsoft Dynamics 365 Csomag, Nagyvállalati kiadás Frissítési Garanciából (Felhasználói SL), 61</w:t>
      </w:r>
    </w:p>
    <w:p w:rsidR="008647A5" w:rsidRDefault="008647A5">
      <w:pPr>
        <w:pStyle w:val="Index1"/>
        <w:tabs>
          <w:tab w:val="right" w:pos="5030"/>
        </w:tabs>
        <w:rPr>
          <w:noProof/>
        </w:rPr>
      </w:pPr>
      <w:r>
        <w:rPr>
          <w:noProof/>
        </w:rPr>
        <w:t>Microsoft Dynamics 365 Csomag, Nagyvállalati kiadás Kiegészítő (Felhasználói SL), 61</w:t>
      </w:r>
    </w:p>
    <w:p w:rsidR="008647A5" w:rsidRDefault="008647A5">
      <w:pPr>
        <w:pStyle w:val="Index1"/>
        <w:tabs>
          <w:tab w:val="right" w:pos="5030"/>
        </w:tabs>
        <w:rPr>
          <w:noProof/>
        </w:rPr>
      </w:pPr>
      <w:r>
        <w:rPr>
          <w:noProof/>
        </w:rPr>
        <w:t>Microsoft Dynamics 365 Customer Engagement Csomag, Nagyvállalati kiadás (Felhasználói SL), 61</w:t>
      </w:r>
    </w:p>
    <w:p w:rsidR="008647A5" w:rsidRDefault="008647A5">
      <w:pPr>
        <w:pStyle w:val="Index1"/>
        <w:tabs>
          <w:tab w:val="right" w:pos="5030"/>
        </w:tabs>
        <w:rPr>
          <w:noProof/>
        </w:rPr>
      </w:pPr>
      <w:r>
        <w:rPr>
          <w:noProof/>
        </w:rPr>
        <w:t>Microsoft Dynamics 365 Customer Engagement Csomag, Nagyvállalati kiadás Frissítési Garanciából, 61</w:t>
      </w:r>
    </w:p>
    <w:p w:rsidR="008647A5" w:rsidRDefault="008647A5">
      <w:pPr>
        <w:pStyle w:val="Index1"/>
        <w:tabs>
          <w:tab w:val="right" w:pos="5030"/>
        </w:tabs>
        <w:rPr>
          <w:noProof/>
        </w:rPr>
      </w:pPr>
      <w:r>
        <w:rPr>
          <w:noProof/>
        </w:rPr>
        <w:t>Microsoft Dynamics 365 Customer Engagement Csomag, Nagyvállalati kiadás Kiegészítő, 61</w:t>
      </w:r>
    </w:p>
    <w:p w:rsidR="008647A5" w:rsidRDefault="008647A5">
      <w:pPr>
        <w:pStyle w:val="Index1"/>
        <w:tabs>
          <w:tab w:val="right" w:pos="5030"/>
        </w:tabs>
        <w:rPr>
          <w:noProof/>
        </w:rPr>
      </w:pPr>
      <w:r>
        <w:rPr>
          <w:noProof/>
        </w:rPr>
        <w:t>Microsoft Dynamics 365 for Customer Service CAL, 85</w:t>
      </w:r>
    </w:p>
    <w:p w:rsidR="008647A5" w:rsidRDefault="008647A5">
      <w:pPr>
        <w:pStyle w:val="Index1"/>
        <w:tabs>
          <w:tab w:val="right" w:pos="5030"/>
        </w:tabs>
        <w:rPr>
          <w:noProof/>
        </w:rPr>
      </w:pPr>
      <w:r>
        <w:rPr>
          <w:noProof/>
        </w:rPr>
        <w:t>Microsoft Dynamics 365 for Customer Service Helyszíni CAL, 91</w:t>
      </w:r>
    </w:p>
    <w:p w:rsidR="008647A5" w:rsidRDefault="008647A5">
      <w:pPr>
        <w:pStyle w:val="Index1"/>
        <w:tabs>
          <w:tab w:val="right" w:pos="5030"/>
        </w:tabs>
        <w:rPr>
          <w:noProof/>
        </w:rPr>
      </w:pPr>
      <w:r>
        <w:rPr>
          <w:noProof/>
        </w:rPr>
        <w:t>Microsoft Dynamics 365 for Customer Service Helyszíni CAL, 20</w:t>
      </w:r>
    </w:p>
    <w:p w:rsidR="008647A5" w:rsidRDefault="008647A5">
      <w:pPr>
        <w:pStyle w:val="Index1"/>
        <w:tabs>
          <w:tab w:val="right" w:pos="5030"/>
        </w:tabs>
        <w:rPr>
          <w:noProof/>
        </w:rPr>
      </w:pPr>
      <w:r>
        <w:rPr>
          <w:noProof/>
        </w:rPr>
        <w:t>Microsoft Dynamics 365 for Customer Service, Nagyvállalati kiadás, 21</w:t>
      </w:r>
    </w:p>
    <w:p w:rsidR="008647A5" w:rsidRDefault="008647A5">
      <w:pPr>
        <w:pStyle w:val="Index1"/>
        <w:tabs>
          <w:tab w:val="right" w:pos="5030"/>
        </w:tabs>
        <w:rPr>
          <w:noProof/>
        </w:rPr>
      </w:pPr>
      <w:r>
        <w:rPr>
          <w:noProof/>
        </w:rPr>
        <w:t>Microsoft Dynamics 365 for Customer Service, Nagyvállalati kiadás (Eszköz SL), 61</w:t>
      </w:r>
    </w:p>
    <w:p w:rsidR="008647A5" w:rsidRDefault="008647A5">
      <w:pPr>
        <w:pStyle w:val="Index1"/>
        <w:tabs>
          <w:tab w:val="right" w:pos="5030"/>
        </w:tabs>
        <w:rPr>
          <w:noProof/>
        </w:rPr>
      </w:pPr>
      <w:r>
        <w:rPr>
          <w:noProof/>
        </w:rPr>
        <w:t>Microsoft Dynamics 365 for Customer Service, Nagyvállalati kiadás (Felhasználói SL), 61</w:t>
      </w:r>
    </w:p>
    <w:p w:rsidR="008647A5" w:rsidRDefault="008647A5">
      <w:pPr>
        <w:pStyle w:val="Index1"/>
        <w:tabs>
          <w:tab w:val="right" w:pos="5030"/>
        </w:tabs>
        <w:rPr>
          <w:noProof/>
        </w:rPr>
      </w:pPr>
      <w:r>
        <w:rPr>
          <w:noProof/>
        </w:rPr>
        <w:t>Microsoft Dynamics 365 for Field Service, Nagyvállalati kiadás – Erőforrásütemezés-optimalizálás, 62</w:t>
      </w:r>
    </w:p>
    <w:p w:rsidR="008647A5" w:rsidRDefault="008647A5">
      <w:pPr>
        <w:pStyle w:val="Index1"/>
        <w:tabs>
          <w:tab w:val="right" w:pos="5030"/>
        </w:tabs>
        <w:rPr>
          <w:noProof/>
        </w:rPr>
      </w:pPr>
      <w:r>
        <w:rPr>
          <w:noProof/>
        </w:rPr>
        <w:t>Microsoft Dynamics 365 for Field Service, Nagyvállalati kiadás (Eszköz SL), 62</w:t>
      </w:r>
    </w:p>
    <w:p w:rsidR="008647A5" w:rsidRDefault="008647A5">
      <w:pPr>
        <w:pStyle w:val="Index1"/>
        <w:tabs>
          <w:tab w:val="right" w:pos="5030"/>
        </w:tabs>
        <w:rPr>
          <w:noProof/>
        </w:rPr>
      </w:pPr>
      <w:r>
        <w:rPr>
          <w:noProof/>
        </w:rPr>
        <w:t>Microsoft Dynamics 365 for Field Service, Nagyvállalati kiadás (Felhasználói SL), 61</w:t>
      </w:r>
    </w:p>
    <w:p w:rsidR="008647A5" w:rsidRDefault="008647A5">
      <w:pPr>
        <w:pStyle w:val="Index1"/>
        <w:tabs>
          <w:tab w:val="right" w:pos="5030"/>
        </w:tabs>
        <w:rPr>
          <w:noProof/>
        </w:rPr>
      </w:pPr>
      <w:r>
        <w:rPr>
          <w:noProof/>
        </w:rPr>
        <w:t>Microsoft Dynamics 365 for Operations Activity CAL, 85</w:t>
      </w:r>
    </w:p>
    <w:p w:rsidR="008647A5" w:rsidRDefault="008647A5">
      <w:pPr>
        <w:pStyle w:val="Index1"/>
        <w:tabs>
          <w:tab w:val="right" w:pos="5030"/>
        </w:tabs>
        <w:rPr>
          <w:noProof/>
        </w:rPr>
      </w:pPr>
      <w:r>
        <w:rPr>
          <w:noProof/>
        </w:rPr>
        <w:t>Microsoft Dynamics 365 for Operations Activity Helyszíni CAL, 20, 91</w:t>
      </w:r>
    </w:p>
    <w:p w:rsidR="008647A5" w:rsidRDefault="008647A5">
      <w:pPr>
        <w:pStyle w:val="Index1"/>
        <w:tabs>
          <w:tab w:val="right" w:pos="5030"/>
        </w:tabs>
        <w:rPr>
          <w:noProof/>
        </w:rPr>
      </w:pPr>
      <w:r>
        <w:rPr>
          <w:noProof/>
        </w:rPr>
        <w:t>Microsoft Dynamics 365 for Operations Activity, Nagyvállalati kiadás, 21</w:t>
      </w:r>
    </w:p>
    <w:p w:rsidR="008647A5" w:rsidRDefault="008647A5">
      <w:pPr>
        <w:pStyle w:val="Index1"/>
        <w:tabs>
          <w:tab w:val="right" w:pos="5030"/>
        </w:tabs>
        <w:rPr>
          <w:noProof/>
        </w:rPr>
      </w:pPr>
      <w:r>
        <w:rPr>
          <w:noProof/>
        </w:rPr>
        <w:t>Microsoft Dynamics 365 for Operations CAL, 85</w:t>
      </w:r>
    </w:p>
    <w:p w:rsidR="008647A5" w:rsidRDefault="008647A5">
      <w:pPr>
        <w:pStyle w:val="Index1"/>
        <w:tabs>
          <w:tab w:val="right" w:pos="5030"/>
        </w:tabs>
        <w:rPr>
          <w:noProof/>
        </w:rPr>
      </w:pPr>
      <w:r>
        <w:rPr>
          <w:noProof/>
        </w:rPr>
        <w:t>Microsoft Dynamics 365 for Operations Device Helyszíni CAL, 20</w:t>
      </w:r>
    </w:p>
    <w:p w:rsidR="008647A5" w:rsidRDefault="008647A5">
      <w:pPr>
        <w:pStyle w:val="Index1"/>
        <w:tabs>
          <w:tab w:val="right" w:pos="5030"/>
        </w:tabs>
        <w:rPr>
          <w:noProof/>
        </w:rPr>
      </w:pPr>
      <w:r>
        <w:rPr>
          <w:noProof/>
        </w:rPr>
        <w:t>Microsoft Dynamics 365 for Operations Device, Nagyvállalati kiadás, 21</w:t>
      </w:r>
    </w:p>
    <w:p w:rsidR="008647A5" w:rsidRDefault="008647A5">
      <w:pPr>
        <w:pStyle w:val="Index1"/>
        <w:tabs>
          <w:tab w:val="right" w:pos="5030"/>
        </w:tabs>
        <w:rPr>
          <w:noProof/>
        </w:rPr>
      </w:pPr>
      <w:r>
        <w:rPr>
          <w:noProof/>
        </w:rPr>
        <w:t>Microsoft Dynamics 365 for Operations Eszköz, Nagyvállalati kiadás, 62</w:t>
      </w:r>
    </w:p>
    <w:p w:rsidR="008647A5" w:rsidRDefault="008647A5">
      <w:pPr>
        <w:pStyle w:val="Index1"/>
        <w:tabs>
          <w:tab w:val="right" w:pos="5030"/>
        </w:tabs>
        <w:rPr>
          <w:noProof/>
        </w:rPr>
      </w:pPr>
      <w:r>
        <w:rPr>
          <w:noProof/>
        </w:rPr>
        <w:t>Microsoft Dynamics 365 for Operations Eszköz, Nagyvállalati kiadás Frissítési Garanciából (Eszköz SL), 62</w:t>
      </w:r>
    </w:p>
    <w:p w:rsidR="008647A5" w:rsidRDefault="008647A5">
      <w:pPr>
        <w:pStyle w:val="Index1"/>
        <w:tabs>
          <w:tab w:val="right" w:pos="5030"/>
        </w:tabs>
        <w:rPr>
          <w:noProof/>
        </w:rPr>
      </w:pPr>
      <w:r>
        <w:rPr>
          <w:noProof/>
        </w:rPr>
        <w:t>Microsoft Dynamics 365 for Operations Eszköz, Nagyvállalati kiadás Kiegészítő (Eszköz SL), 62</w:t>
      </w:r>
    </w:p>
    <w:p w:rsidR="008647A5" w:rsidRDefault="008647A5">
      <w:pPr>
        <w:pStyle w:val="Index1"/>
        <w:tabs>
          <w:tab w:val="right" w:pos="5030"/>
        </w:tabs>
        <w:rPr>
          <w:noProof/>
        </w:rPr>
      </w:pPr>
      <w:r>
        <w:rPr>
          <w:noProof/>
        </w:rPr>
        <w:t>Microsoft Dynamics 365 for Operations Helyszíni CAL, 20, 91</w:t>
      </w:r>
    </w:p>
    <w:p w:rsidR="008647A5" w:rsidRDefault="008647A5">
      <w:pPr>
        <w:pStyle w:val="Index1"/>
        <w:tabs>
          <w:tab w:val="right" w:pos="5030"/>
        </w:tabs>
        <w:rPr>
          <w:noProof/>
        </w:rPr>
      </w:pPr>
      <w:r>
        <w:rPr>
          <w:noProof/>
        </w:rPr>
        <w:t>Microsoft Dynamics 365 for Operations Server, 20</w:t>
      </w:r>
    </w:p>
    <w:p w:rsidR="008647A5" w:rsidRDefault="008647A5">
      <w:pPr>
        <w:pStyle w:val="Index1"/>
        <w:tabs>
          <w:tab w:val="right" w:pos="5030"/>
        </w:tabs>
        <w:rPr>
          <w:noProof/>
        </w:rPr>
      </w:pPr>
      <w:r>
        <w:rPr>
          <w:noProof/>
        </w:rPr>
        <w:t>Microsoft Dynamics 365 for Operations, Nagyvállalati kiadás – 1. szintű Munkapéldány</w:t>
      </w:r>
    </w:p>
    <w:p w:rsidR="008647A5" w:rsidRDefault="008647A5">
      <w:pPr>
        <w:pStyle w:val="Index2"/>
        <w:tabs>
          <w:tab w:val="right" w:pos="5030"/>
        </w:tabs>
        <w:rPr>
          <w:noProof/>
        </w:rPr>
      </w:pPr>
      <w:r>
        <w:rPr>
          <w:noProof/>
        </w:rPr>
        <w:t>Fejlesztői és tesztelési példány, 62</w:t>
      </w:r>
    </w:p>
    <w:p w:rsidR="008647A5" w:rsidRDefault="008647A5">
      <w:pPr>
        <w:pStyle w:val="Index1"/>
        <w:tabs>
          <w:tab w:val="right" w:pos="5030"/>
        </w:tabs>
        <w:rPr>
          <w:noProof/>
        </w:rPr>
      </w:pPr>
      <w:r>
        <w:rPr>
          <w:noProof/>
        </w:rPr>
        <w:t>Microsoft Dynamics 365 for Operations, Nagyvállalati kiadás – 2. szintű Munkapéldány</w:t>
      </w:r>
    </w:p>
    <w:p w:rsidR="008647A5" w:rsidRDefault="008647A5">
      <w:pPr>
        <w:pStyle w:val="Index2"/>
        <w:tabs>
          <w:tab w:val="right" w:pos="5030"/>
        </w:tabs>
        <w:rPr>
          <w:noProof/>
        </w:rPr>
      </w:pPr>
      <w:r>
        <w:rPr>
          <w:noProof/>
        </w:rPr>
        <w:t>Standard szintű minőségellenőrzés, 62</w:t>
      </w:r>
    </w:p>
    <w:p w:rsidR="008647A5" w:rsidRDefault="008647A5">
      <w:pPr>
        <w:pStyle w:val="Index1"/>
        <w:tabs>
          <w:tab w:val="right" w:pos="5030"/>
        </w:tabs>
        <w:rPr>
          <w:noProof/>
        </w:rPr>
      </w:pPr>
      <w:r>
        <w:rPr>
          <w:noProof/>
        </w:rPr>
        <w:t>Microsoft Dynamics 365 for Operations, Nagyvállalati kiadás – 3. szintű Munkapéldány</w:t>
      </w:r>
    </w:p>
    <w:p w:rsidR="008647A5" w:rsidRDefault="008647A5">
      <w:pPr>
        <w:pStyle w:val="Index2"/>
        <w:tabs>
          <w:tab w:val="right" w:pos="5030"/>
        </w:tabs>
        <w:rPr>
          <w:noProof/>
        </w:rPr>
      </w:pPr>
      <w:r>
        <w:rPr>
          <w:noProof/>
        </w:rPr>
        <w:t>Premier szintű minőségellenőrzés, 62</w:t>
      </w:r>
    </w:p>
    <w:p w:rsidR="008647A5" w:rsidRDefault="008647A5">
      <w:pPr>
        <w:pStyle w:val="Index1"/>
        <w:tabs>
          <w:tab w:val="right" w:pos="5030"/>
        </w:tabs>
        <w:rPr>
          <w:noProof/>
        </w:rPr>
      </w:pPr>
      <w:r>
        <w:rPr>
          <w:noProof/>
        </w:rPr>
        <w:t>Microsoft Dynamics 365 for Operations, Nagyvállalati kiadás – 4. szintű Munkapéldány</w:t>
      </w:r>
    </w:p>
    <w:p w:rsidR="008647A5" w:rsidRDefault="008647A5">
      <w:pPr>
        <w:pStyle w:val="Index2"/>
        <w:tabs>
          <w:tab w:val="right" w:pos="5030"/>
        </w:tabs>
        <w:rPr>
          <w:noProof/>
        </w:rPr>
      </w:pPr>
      <w:r>
        <w:rPr>
          <w:noProof/>
        </w:rPr>
        <w:t>Standard szintű teljesítménytesztelés, 62</w:t>
      </w:r>
    </w:p>
    <w:p w:rsidR="008647A5" w:rsidRDefault="008647A5">
      <w:pPr>
        <w:pStyle w:val="Index1"/>
        <w:tabs>
          <w:tab w:val="right" w:pos="5030"/>
        </w:tabs>
        <w:rPr>
          <w:noProof/>
        </w:rPr>
      </w:pPr>
      <w:r>
        <w:rPr>
          <w:noProof/>
        </w:rPr>
        <w:t>Microsoft Dynamics 365 for Operations, Nagyvállalati kiadás – 5. szintű Munkapéldány</w:t>
      </w:r>
    </w:p>
    <w:p w:rsidR="008647A5" w:rsidRDefault="008647A5">
      <w:pPr>
        <w:pStyle w:val="Index2"/>
        <w:tabs>
          <w:tab w:val="right" w:pos="5030"/>
        </w:tabs>
        <w:rPr>
          <w:noProof/>
        </w:rPr>
      </w:pPr>
      <w:r>
        <w:rPr>
          <w:noProof/>
        </w:rPr>
        <w:t>Premier szintű teljesítménytesztelés, 62</w:t>
      </w:r>
    </w:p>
    <w:p w:rsidR="008647A5" w:rsidRDefault="008647A5">
      <w:pPr>
        <w:pStyle w:val="Index1"/>
        <w:tabs>
          <w:tab w:val="right" w:pos="5030"/>
        </w:tabs>
        <w:rPr>
          <w:noProof/>
        </w:rPr>
      </w:pPr>
      <w:r>
        <w:rPr>
          <w:noProof/>
        </w:rPr>
        <w:t>Microsoft Dynamics 365 for Operations, Nagyvállalati kiadás – További adatbázistár, 62</w:t>
      </w:r>
    </w:p>
    <w:p w:rsidR="008647A5" w:rsidRDefault="008647A5">
      <w:pPr>
        <w:pStyle w:val="Index1"/>
        <w:tabs>
          <w:tab w:val="right" w:pos="5030"/>
        </w:tabs>
        <w:rPr>
          <w:noProof/>
        </w:rPr>
      </w:pPr>
      <w:r>
        <w:rPr>
          <w:noProof/>
        </w:rPr>
        <w:t>Microsoft Dynamics 365 for Operations, Nagyvállalati kiadás – További fájltárhely, 62</w:t>
      </w:r>
    </w:p>
    <w:p w:rsidR="008647A5" w:rsidRDefault="008647A5">
      <w:pPr>
        <w:pStyle w:val="Index1"/>
        <w:tabs>
          <w:tab w:val="right" w:pos="5030"/>
        </w:tabs>
        <w:rPr>
          <w:noProof/>
        </w:rPr>
      </w:pPr>
      <w:r>
        <w:rPr>
          <w:noProof/>
        </w:rPr>
        <w:t>Microsoft Dynamics 365 for Project Service Automation, Nagyvállalati kiadás (Felhasználói SL), 62</w:t>
      </w:r>
    </w:p>
    <w:p w:rsidR="008647A5" w:rsidRDefault="008647A5">
      <w:pPr>
        <w:pStyle w:val="Index1"/>
        <w:tabs>
          <w:tab w:val="right" w:pos="5030"/>
        </w:tabs>
        <w:rPr>
          <w:noProof/>
        </w:rPr>
      </w:pPr>
      <w:r>
        <w:rPr>
          <w:noProof/>
        </w:rPr>
        <w:t>Microsoft Dynamics 365 for Retail, Nagyvállalati kiadás, 62</w:t>
      </w:r>
    </w:p>
    <w:p w:rsidR="008647A5" w:rsidRDefault="008647A5">
      <w:pPr>
        <w:pStyle w:val="Index1"/>
        <w:tabs>
          <w:tab w:val="right" w:pos="5030"/>
        </w:tabs>
        <w:rPr>
          <w:noProof/>
        </w:rPr>
      </w:pPr>
      <w:r>
        <w:rPr>
          <w:noProof/>
        </w:rPr>
        <w:t>Microsoft Dynamics 365 for Retail, Nagyvállalati kiadás Frissítési Garanciából, 62</w:t>
      </w:r>
    </w:p>
    <w:p w:rsidR="008647A5" w:rsidRDefault="008647A5">
      <w:pPr>
        <w:pStyle w:val="Index1"/>
        <w:tabs>
          <w:tab w:val="right" w:pos="5030"/>
        </w:tabs>
        <w:rPr>
          <w:noProof/>
        </w:rPr>
      </w:pPr>
      <w:r>
        <w:rPr>
          <w:noProof/>
        </w:rPr>
        <w:t>Microsoft Dynamics 365 for Retail, Nagyvállalati kiadás Kiegészítő, 62</w:t>
      </w:r>
    </w:p>
    <w:p w:rsidR="008647A5" w:rsidRDefault="008647A5">
      <w:pPr>
        <w:pStyle w:val="Index1"/>
        <w:tabs>
          <w:tab w:val="right" w:pos="5030"/>
        </w:tabs>
        <w:rPr>
          <w:noProof/>
        </w:rPr>
      </w:pPr>
      <w:r>
        <w:rPr>
          <w:noProof/>
        </w:rPr>
        <w:t>Microsoft Dynamics 365 for Sales CAL, 85</w:t>
      </w:r>
    </w:p>
    <w:p w:rsidR="008647A5" w:rsidRDefault="008647A5">
      <w:pPr>
        <w:pStyle w:val="Index1"/>
        <w:tabs>
          <w:tab w:val="right" w:pos="5030"/>
        </w:tabs>
        <w:rPr>
          <w:noProof/>
        </w:rPr>
      </w:pPr>
      <w:r>
        <w:rPr>
          <w:noProof/>
        </w:rPr>
        <w:t>Microsoft Dynamics 365 for Sales Helyszíni CAL, 20, 91</w:t>
      </w:r>
    </w:p>
    <w:p w:rsidR="008647A5" w:rsidRDefault="008647A5">
      <w:pPr>
        <w:pStyle w:val="Index1"/>
        <w:tabs>
          <w:tab w:val="right" w:pos="5030"/>
        </w:tabs>
        <w:rPr>
          <w:noProof/>
        </w:rPr>
      </w:pPr>
      <w:r>
        <w:rPr>
          <w:noProof/>
        </w:rPr>
        <w:t>Microsoft Dynamics 365 for Sales, Nagyvállalati kiadás, 21</w:t>
      </w:r>
    </w:p>
    <w:p w:rsidR="008647A5" w:rsidRDefault="008647A5">
      <w:pPr>
        <w:pStyle w:val="Index1"/>
        <w:tabs>
          <w:tab w:val="right" w:pos="5030"/>
        </w:tabs>
        <w:rPr>
          <w:noProof/>
        </w:rPr>
      </w:pPr>
      <w:r>
        <w:rPr>
          <w:noProof/>
        </w:rPr>
        <w:t>Microsoft Dynamics 365 for Sales, Nagyvállalati kiadás, 62</w:t>
      </w:r>
    </w:p>
    <w:p w:rsidR="008647A5" w:rsidRDefault="008647A5">
      <w:pPr>
        <w:pStyle w:val="Index1"/>
        <w:tabs>
          <w:tab w:val="right" w:pos="5030"/>
        </w:tabs>
        <w:rPr>
          <w:noProof/>
        </w:rPr>
      </w:pPr>
      <w:r>
        <w:rPr>
          <w:noProof/>
        </w:rPr>
        <w:t>Microsoft Dynamics 365 for Sales, Nagyvállalati kiadás (Felhasználói SL), 62</w:t>
      </w:r>
    </w:p>
    <w:p w:rsidR="008647A5" w:rsidRDefault="008647A5">
      <w:pPr>
        <w:pStyle w:val="Index1"/>
        <w:tabs>
          <w:tab w:val="right" w:pos="5030"/>
        </w:tabs>
        <w:rPr>
          <w:noProof/>
        </w:rPr>
      </w:pPr>
      <w:r>
        <w:rPr>
          <w:noProof/>
        </w:rPr>
        <w:t>Microsoft Dynamics 365 for Talent, Nagyvállalati kiadás, 62</w:t>
      </w:r>
    </w:p>
    <w:p w:rsidR="008647A5" w:rsidRDefault="008647A5">
      <w:pPr>
        <w:pStyle w:val="Index1"/>
        <w:tabs>
          <w:tab w:val="right" w:pos="5030"/>
        </w:tabs>
        <w:rPr>
          <w:noProof/>
        </w:rPr>
      </w:pPr>
      <w:r>
        <w:rPr>
          <w:noProof/>
        </w:rPr>
        <w:t>Microsoft Dynamics 365 for Talent, Nagyvállalati kiadás Frissítési Garanciából, 62</w:t>
      </w:r>
    </w:p>
    <w:p w:rsidR="008647A5" w:rsidRDefault="008647A5">
      <w:pPr>
        <w:pStyle w:val="Index1"/>
        <w:tabs>
          <w:tab w:val="right" w:pos="5030"/>
        </w:tabs>
        <w:rPr>
          <w:noProof/>
        </w:rPr>
      </w:pPr>
      <w:r>
        <w:rPr>
          <w:noProof/>
        </w:rPr>
        <w:t>Microsoft Dynamics 365 for Talent, Nagyvállalati kiadás Kiegészítő, 62</w:t>
      </w:r>
    </w:p>
    <w:p w:rsidR="008647A5" w:rsidRDefault="008647A5">
      <w:pPr>
        <w:pStyle w:val="Index1"/>
        <w:tabs>
          <w:tab w:val="right" w:pos="5030"/>
        </w:tabs>
        <w:rPr>
          <w:noProof/>
        </w:rPr>
      </w:pPr>
      <w:r>
        <w:rPr>
          <w:noProof/>
        </w:rPr>
        <w:t>Microsoft Dynamics 365 for Team Members Helyszíni CAL, 20, 91</w:t>
      </w:r>
    </w:p>
    <w:p w:rsidR="008647A5" w:rsidRDefault="008647A5">
      <w:pPr>
        <w:pStyle w:val="Index1"/>
        <w:tabs>
          <w:tab w:val="right" w:pos="5030"/>
        </w:tabs>
        <w:rPr>
          <w:noProof/>
        </w:rPr>
      </w:pPr>
      <w:r>
        <w:rPr>
          <w:noProof/>
        </w:rPr>
        <w:t>Microsoft Dynamics 365 for Team Members, Nagyvállalati kiadás, 21</w:t>
      </w:r>
    </w:p>
    <w:p w:rsidR="008647A5" w:rsidRDefault="008647A5">
      <w:pPr>
        <w:pStyle w:val="Index1"/>
        <w:tabs>
          <w:tab w:val="right" w:pos="5030"/>
        </w:tabs>
        <w:rPr>
          <w:noProof/>
        </w:rPr>
      </w:pPr>
      <w:r>
        <w:rPr>
          <w:noProof/>
        </w:rPr>
        <w:t>Microsoft Dynamics 365 for Team Members, Nagyvállalati kiadás (Felhasználói SL), 62</w:t>
      </w:r>
    </w:p>
    <w:p w:rsidR="008647A5" w:rsidRDefault="008647A5">
      <w:pPr>
        <w:pStyle w:val="Index1"/>
        <w:tabs>
          <w:tab w:val="right" w:pos="5030"/>
        </w:tabs>
        <w:rPr>
          <w:noProof/>
        </w:rPr>
      </w:pPr>
      <w:r>
        <w:rPr>
          <w:noProof/>
        </w:rPr>
        <w:t>Microsoft Dynamics 365 for Team Members, Nagyvállalati kiadás Frissítési Garanciából (Felhasználói SL), 62</w:t>
      </w:r>
    </w:p>
    <w:p w:rsidR="008647A5" w:rsidRDefault="008647A5">
      <w:pPr>
        <w:pStyle w:val="Index1"/>
        <w:tabs>
          <w:tab w:val="right" w:pos="5030"/>
        </w:tabs>
        <w:rPr>
          <w:noProof/>
        </w:rPr>
      </w:pPr>
      <w:r>
        <w:rPr>
          <w:noProof/>
        </w:rPr>
        <w:t>Microsoft Dynamics 365 for Team Members, Nagyvállalati kiadás Kiegészítő (Felhasználói SL), 62</w:t>
      </w:r>
    </w:p>
    <w:p w:rsidR="008647A5" w:rsidRDefault="008647A5">
      <w:pPr>
        <w:pStyle w:val="Index1"/>
        <w:tabs>
          <w:tab w:val="right" w:pos="5030"/>
        </w:tabs>
        <w:rPr>
          <w:noProof/>
        </w:rPr>
      </w:pPr>
      <w:r>
        <w:rPr>
          <w:noProof/>
        </w:rPr>
        <w:t>Microsoft Dynamics 365 Nagyvállalati kiadás – További Megrendelési Adatbázistár, 62</w:t>
      </w:r>
    </w:p>
    <w:p w:rsidR="008647A5" w:rsidRDefault="008647A5">
      <w:pPr>
        <w:pStyle w:val="Index1"/>
        <w:tabs>
          <w:tab w:val="right" w:pos="5030"/>
        </w:tabs>
        <w:rPr>
          <w:noProof/>
        </w:rPr>
      </w:pPr>
      <w:r>
        <w:rPr>
          <w:noProof/>
        </w:rPr>
        <w:t>Microsoft Dynamics 365 Nagyvállalati kiadás – További Megrendelési Nem-Termelési példány, 62</w:t>
      </w:r>
    </w:p>
    <w:p w:rsidR="008647A5" w:rsidRDefault="008647A5">
      <w:pPr>
        <w:pStyle w:val="Index1"/>
        <w:tabs>
          <w:tab w:val="right" w:pos="5030"/>
        </w:tabs>
        <w:rPr>
          <w:noProof/>
        </w:rPr>
      </w:pPr>
      <w:r>
        <w:rPr>
          <w:noProof/>
        </w:rPr>
        <w:t>Microsoft Dynamics 365 Nagyvállalati kiadás – További Megrendelési Termelési példány, 62</w:t>
      </w:r>
    </w:p>
    <w:p w:rsidR="008647A5" w:rsidRDefault="008647A5">
      <w:pPr>
        <w:pStyle w:val="Index1"/>
        <w:tabs>
          <w:tab w:val="right" w:pos="5030"/>
        </w:tabs>
        <w:rPr>
          <w:noProof/>
        </w:rPr>
      </w:pPr>
      <w:r>
        <w:rPr>
          <w:noProof/>
        </w:rPr>
        <w:t>Microsoft Dynamics 365 Nagyvállalati kiadás – További megrendelésportál, 62</w:t>
      </w:r>
    </w:p>
    <w:p w:rsidR="008647A5" w:rsidRDefault="008647A5">
      <w:pPr>
        <w:pStyle w:val="Index1"/>
        <w:tabs>
          <w:tab w:val="right" w:pos="5030"/>
        </w:tabs>
        <w:rPr>
          <w:noProof/>
        </w:rPr>
      </w:pPr>
      <w:r>
        <w:rPr>
          <w:noProof/>
        </w:rPr>
        <w:t>Microsoft Dynamics 365 Nagyvállalati kiadás – További Megrendelésportáloldal-nézetek, 62</w:t>
      </w:r>
    </w:p>
    <w:p w:rsidR="008647A5" w:rsidRDefault="008647A5">
      <w:pPr>
        <w:pStyle w:val="Index1"/>
        <w:tabs>
          <w:tab w:val="right" w:pos="5030"/>
        </w:tabs>
        <w:rPr>
          <w:noProof/>
        </w:rPr>
      </w:pPr>
      <w:r>
        <w:rPr>
          <w:noProof/>
        </w:rPr>
        <w:t>Microsoft Dynamics 365 Nagyvállalati kiadás – További Megrendeléstartalom, 62</w:t>
      </w:r>
    </w:p>
    <w:p w:rsidR="008647A5" w:rsidRDefault="008647A5">
      <w:pPr>
        <w:pStyle w:val="Index1"/>
        <w:tabs>
          <w:tab w:val="right" w:pos="5030"/>
        </w:tabs>
        <w:rPr>
          <w:noProof/>
        </w:rPr>
      </w:pPr>
      <w:r>
        <w:rPr>
          <w:noProof/>
        </w:rPr>
        <w:t>Microsoft Dynamics 365 Pro Közvetlen támogatás, 62</w:t>
      </w:r>
    </w:p>
    <w:p w:rsidR="008647A5" w:rsidRDefault="008647A5">
      <w:pPr>
        <w:pStyle w:val="Index1"/>
        <w:tabs>
          <w:tab w:val="right" w:pos="5030"/>
        </w:tabs>
        <w:rPr>
          <w:noProof/>
        </w:rPr>
      </w:pPr>
      <w:r>
        <w:rPr>
          <w:noProof/>
        </w:rPr>
        <w:t>Microsoft Dynamics 365 Unified Operations Csomag, Nagyvállalati kiadás, 61</w:t>
      </w:r>
    </w:p>
    <w:p w:rsidR="008647A5" w:rsidRDefault="008647A5">
      <w:pPr>
        <w:pStyle w:val="Index1"/>
        <w:tabs>
          <w:tab w:val="right" w:pos="5030"/>
        </w:tabs>
        <w:rPr>
          <w:noProof/>
        </w:rPr>
      </w:pPr>
      <w:r>
        <w:rPr>
          <w:noProof/>
        </w:rPr>
        <w:t>Microsoft Dynamics 365 Unified Operations Csomag, Nagyvállalati kiadás Frissítési Garanciából, 61</w:t>
      </w:r>
    </w:p>
    <w:p w:rsidR="008647A5" w:rsidRDefault="008647A5">
      <w:pPr>
        <w:pStyle w:val="Index1"/>
        <w:tabs>
          <w:tab w:val="right" w:pos="5030"/>
        </w:tabs>
        <w:rPr>
          <w:noProof/>
        </w:rPr>
      </w:pPr>
      <w:r>
        <w:rPr>
          <w:noProof/>
        </w:rPr>
        <w:t>Microsoft Dynamics 365 Unified Operations Csomag, Nagyvállalati kiadás Kiegészítő, 61</w:t>
      </w:r>
    </w:p>
    <w:p w:rsidR="008647A5" w:rsidRDefault="008647A5">
      <w:pPr>
        <w:pStyle w:val="Index1"/>
        <w:tabs>
          <w:tab w:val="right" w:pos="5030"/>
        </w:tabs>
        <w:rPr>
          <w:noProof/>
        </w:rPr>
      </w:pPr>
      <w:r>
        <w:rPr>
          <w:noProof/>
        </w:rPr>
        <w:t>Microsoft Dynamics AX 2012 R2, 20</w:t>
      </w:r>
    </w:p>
    <w:p w:rsidR="008647A5" w:rsidRDefault="008647A5">
      <w:pPr>
        <w:pStyle w:val="Index1"/>
        <w:tabs>
          <w:tab w:val="right" w:pos="5030"/>
        </w:tabs>
        <w:rPr>
          <w:noProof/>
        </w:rPr>
      </w:pPr>
      <w:r>
        <w:rPr>
          <w:noProof/>
        </w:rPr>
        <w:t>Microsoft Dynamics AX 2012 R3, 20</w:t>
      </w:r>
    </w:p>
    <w:p w:rsidR="008647A5" w:rsidRDefault="008647A5">
      <w:pPr>
        <w:pStyle w:val="Index1"/>
        <w:tabs>
          <w:tab w:val="right" w:pos="5030"/>
        </w:tabs>
        <w:rPr>
          <w:noProof/>
        </w:rPr>
      </w:pPr>
      <w:r>
        <w:rPr>
          <w:noProof/>
        </w:rPr>
        <w:t>Microsoft Dynamics AX Feladat CAL, 85</w:t>
      </w:r>
    </w:p>
    <w:p w:rsidR="008647A5" w:rsidRDefault="008647A5">
      <w:pPr>
        <w:pStyle w:val="Index1"/>
        <w:tabs>
          <w:tab w:val="right" w:pos="5030"/>
        </w:tabs>
        <w:rPr>
          <w:noProof/>
        </w:rPr>
      </w:pPr>
      <w:r>
        <w:rPr>
          <w:noProof/>
        </w:rPr>
        <w:t>Microsoft Dynamics AX Functional CAL, 85</w:t>
      </w:r>
    </w:p>
    <w:p w:rsidR="008647A5" w:rsidRDefault="008647A5">
      <w:pPr>
        <w:pStyle w:val="Index1"/>
        <w:tabs>
          <w:tab w:val="right" w:pos="5030"/>
        </w:tabs>
        <w:rPr>
          <w:noProof/>
        </w:rPr>
      </w:pPr>
      <w:r>
        <w:rPr>
          <w:noProof/>
        </w:rPr>
        <w:t>Microsoft Dynamics AX Nagyvállalati CAL, 85</w:t>
      </w:r>
    </w:p>
    <w:p w:rsidR="008647A5" w:rsidRDefault="008647A5">
      <w:pPr>
        <w:pStyle w:val="Index1"/>
        <w:tabs>
          <w:tab w:val="right" w:pos="5030"/>
        </w:tabs>
        <w:rPr>
          <w:noProof/>
        </w:rPr>
      </w:pPr>
      <w:r>
        <w:rPr>
          <w:noProof/>
        </w:rPr>
        <w:t>Microsoft Dynamics AX Standard Commerce Core Server, 85</w:t>
      </w:r>
    </w:p>
    <w:p w:rsidR="008647A5" w:rsidRDefault="008647A5">
      <w:pPr>
        <w:pStyle w:val="Index1"/>
        <w:tabs>
          <w:tab w:val="right" w:pos="5030"/>
        </w:tabs>
        <w:rPr>
          <w:noProof/>
        </w:rPr>
      </w:pPr>
      <w:r>
        <w:rPr>
          <w:noProof/>
        </w:rPr>
        <w:t>Microsoft Dynamics AX Store Server, 85</w:t>
      </w:r>
    </w:p>
    <w:p w:rsidR="008647A5" w:rsidRDefault="008647A5">
      <w:pPr>
        <w:pStyle w:val="Index1"/>
        <w:tabs>
          <w:tab w:val="right" w:pos="5030"/>
        </w:tabs>
        <w:rPr>
          <w:noProof/>
        </w:rPr>
      </w:pPr>
      <w:r>
        <w:rPr>
          <w:noProof/>
        </w:rPr>
        <w:t>Microsoft Dynamics CRM 2015, 20</w:t>
      </w:r>
    </w:p>
    <w:p w:rsidR="008647A5" w:rsidRDefault="008647A5">
      <w:pPr>
        <w:pStyle w:val="Index1"/>
        <w:tabs>
          <w:tab w:val="right" w:pos="5030"/>
        </w:tabs>
        <w:rPr>
          <w:noProof/>
        </w:rPr>
      </w:pPr>
      <w:r>
        <w:rPr>
          <w:noProof/>
        </w:rPr>
        <w:t>Microsoft Dynamics CRM 2016, 20</w:t>
      </w:r>
    </w:p>
    <w:p w:rsidR="008647A5" w:rsidRDefault="008647A5">
      <w:pPr>
        <w:pStyle w:val="Index1"/>
        <w:tabs>
          <w:tab w:val="right" w:pos="5030"/>
        </w:tabs>
        <w:rPr>
          <w:noProof/>
        </w:rPr>
      </w:pPr>
      <w:r>
        <w:rPr>
          <w:noProof/>
        </w:rPr>
        <w:t>Microsoft Dynamics CRM Server 2013, 85</w:t>
      </w:r>
    </w:p>
    <w:p w:rsidR="008647A5" w:rsidRDefault="008647A5">
      <w:pPr>
        <w:pStyle w:val="Index1"/>
        <w:tabs>
          <w:tab w:val="right" w:pos="5030"/>
        </w:tabs>
        <w:rPr>
          <w:noProof/>
        </w:rPr>
      </w:pPr>
      <w:r>
        <w:rPr>
          <w:noProof/>
        </w:rPr>
        <w:t>Microsoft Dynamics CRM Server 2015, 85</w:t>
      </w:r>
    </w:p>
    <w:p w:rsidR="008647A5" w:rsidRDefault="008647A5">
      <w:pPr>
        <w:pStyle w:val="Index1"/>
        <w:tabs>
          <w:tab w:val="right" w:pos="5030"/>
        </w:tabs>
        <w:rPr>
          <w:noProof/>
        </w:rPr>
      </w:pPr>
      <w:r>
        <w:rPr>
          <w:noProof/>
        </w:rPr>
        <w:t>Microsoft Flow 1. csomag, 72</w:t>
      </w:r>
    </w:p>
    <w:p w:rsidR="008647A5" w:rsidRDefault="008647A5">
      <w:pPr>
        <w:pStyle w:val="Index1"/>
        <w:tabs>
          <w:tab w:val="right" w:pos="5030"/>
        </w:tabs>
        <w:rPr>
          <w:noProof/>
        </w:rPr>
      </w:pPr>
      <w:r>
        <w:rPr>
          <w:noProof/>
        </w:rPr>
        <w:t>Microsoft Flow 2. csomag, 72</w:t>
      </w:r>
    </w:p>
    <w:p w:rsidR="008647A5" w:rsidRDefault="008647A5">
      <w:pPr>
        <w:pStyle w:val="Index1"/>
        <w:tabs>
          <w:tab w:val="right" w:pos="5030"/>
        </w:tabs>
        <w:rPr>
          <w:noProof/>
        </w:rPr>
      </w:pPr>
      <w:r>
        <w:rPr>
          <w:noProof/>
        </w:rPr>
        <w:t>Microsoft Identity Manager 2016 CAL, 22</w:t>
      </w:r>
    </w:p>
    <w:p w:rsidR="008647A5" w:rsidRDefault="008647A5">
      <w:pPr>
        <w:pStyle w:val="Index1"/>
        <w:tabs>
          <w:tab w:val="right" w:pos="5030"/>
        </w:tabs>
        <w:rPr>
          <w:noProof/>
        </w:rPr>
      </w:pPr>
      <w:r>
        <w:rPr>
          <w:noProof/>
        </w:rPr>
        <w:t>Microsoft Identity Manager 2016 Külső Csatlakozó, 22</w:t>
      </w:r>
    </w:p>
    <w:p w:rsidR="008647A5" w:rsidRDefault="008647A5">
      <w:pPr>
        <w:pStyle w:val="Index1"/>
        <w:tabs>
          <w:tab w:val="right" w:pos="5030"/>
        </w:tabs>
        <w:rPr>
          <w:noProof/>
        </w:rPr>
      </w:pPr>
      <w:r>
        <w:rPr>
          <w:noProof/>
        </w:rPr>
        <w:t>Microsoft Intune, 17, 34, 73</w:t>
      </w:r>
    </w:p>
    <w:p w:rsidR="008647A5" w:rsidRDefault="008647A5">
      <w:pPr>
        <w:pStyle w:val="Index1"/>
        <w:tabs>
          <w:tab w:val="right" w:pos="5030"/>
        </w:tabs>
        <w:rPr>
          <w:noProof/>
        </w:rPr>
      </w:pPr>
      <w:r>
        <w:rPr>
          <w:noProof/>
        </w:rPr>
        <w:t>Microsoft Intune Felhasználói SL Kiegészítő Extra tárhely 1 GB, 73</w:t>
      </w:r>
    </w:p>
    <w:p w:rsidR="008647A5" w:rsidRDefault="008647A5">
      <w:pPr>
        <w:pStyle w:val="Index1"/>
        <w:tabs>
          <w:tab w:val="right" w:pos="5030"/>
        </w:tabs>
        <w:rPr>
          <w:noProof/>
        </w:rPr>
      </w:pPr>
      <w:r>
        <w:rPr>
          <w:noProof/>
        </w:rPr>
        <w:t>Microsoft Intune for EDU, 73</w:t>
      </w:r>
    </w:p>
    <w:p w:rsidR="008647A5" w:rsidRDefault="008647A5">
      <w:pPr>
        <w:pStyle w:val="Index1"/>
        <w:tabs>
          <w:tab w:val="right" w:pos="5030"/>
        </w:tabs>
        <w:rPr>
          <w:noProof/>
        </w:rPr>
      </w:pPr>
      <w:r>
        <w:rPr>
          <w:noProof/>
        </w:rPr>
        <w:t>Microsoft Intune for EDU Kiegészítő, 73</w:t>
      </w:r>
    </w:p>
    <w:p w:rsidR="008647A5" w:rsidRDefault="008647A5">
      <w:pPr>
        <w:pStyle w:val="Index1"/>
        <w:tabs>
          <w:tab w:val="right" w:pos="5030"/>
        </w:tabs>
        <w:rPr>
          <w:noProof/>
        </w:rPr>
      </w:pPr>
      <w:r>
        <w:rPr>
          <w:noProof/>
        </w:rPr>
        <w:t>Microsoft Intune Kiegészítő, 73</w:t>
      </w:r>
    </w:p>
    <w:p w:rsidR="008647A5" w:rsidRDefault="008647A5">
      <w:pPr>
        <w:pStyle w:val="Index1"/>
        <w:tabs>
          <w:tab w:val="right" w:pos="5030"/>
        </w:tabs>
        <w:rPr>
          <w:noProof/>
        </w:rPr>
      </w:pPr>
      <w:r>
        <w:rPr>
          <w:noProof/>
        </w:rPr>
        <w:t>Microsoft Kaizala Pro, 72</w:t>
      </w:r>
    </w:p>
    <w:p w:rsidR="008647A5" w:rsidRDefault="008647A5">
      <w:pPr>
        <w:pStyle w:val="Index1"/>
        <w:tabs>
          <w:tab w:val="right" w:pos="5030"/>
        </w:tabs>
        <w:rPr>
          <w:noProof/>
        </w:rPr>
      </w:pPr>
      <w:r>
        <w:rPr>
          <w:noProof/>
        </w:rPr>
        <w:t>Microsoft Learning Imagine Academy, 74</w:t>
      </w:r>
    </w:p>
    <w:p w:rsidR="008647A5" w:rsidRDefault="008647A5">
      <w:pPr>
        <w:pStyle w:val="Index1"/>
        <w:tabs>
          <w:tab w:val="right" w:pos="5030"/>
        </w:tabs>
        <w:rPr>
          <w:noProof/>
        </w:rPr>
      </w:pPr>
      <w:r>
        <w:rPr>
          <w:noProof/>
        </w:rPr>
        <w:t>Microsoft Learning MCP 1 Vizsgautalványok, 74</w:t>
      </w:r>
    </w:p>
    <w:p w:rsidR="008647A5" w:rsidRDefault="008647A5">
      <w:pPr>
        <w:pStyle w:val="Index1"/>
        <w:tabs>
          <w:tab w:val="right" w:pos="5030"/>
        </w:tabs>
        <w:rPr>
          <w:noProof/>
        </w:rPr>
      </w:pPr>
      <w:r>
        <w:rPr>
          <w:noProof/>
        </w:rPr>
        <w:t>Microsoft Learning MCP 30 Vizsgautalványok, 74</w:t>
      </w:r>
    </w:p>
    <w:p w:rsidR="008647A5" w:rsidRDefault="008647A5">
      <w:pPr>
        <w:pStyle w:val="Index1"/>
        <w:tabs>
          <w:tab w:val="right" w:pos="5030"/>
        </w:tabs>
        <w:rPr>
          <w:noProof/>
        </w:rPr>
      </w:pPr>
      <w:r>
        <w:rPr>
          <w:noProof/>
        </w:rPr>
        <w:t>Microsoft Learning MOS/MCE Minősítő vizsga 125 Vizsgahely-licenc, 74</w:t>
      </w:r>
    </w:p>
    <w:p w:rsidR="008647A5" w:rsidRDefault="008647A5">
      <w:pPr>
        <w:pStyle w:val="Index1"/>
        <w:tabs>
          <w:tab w:val="right" w:pos="5030"/>
        </w:tabs>
        <w:rPr>
          <w:noProof/>
        </w:rPr>
      </w:pPr>
      <w:r>
        <w:rPr>
          <w:noProof/>
        </w:rPr>
        <w:t>Microsoft Learning MOS/MTA/MCE Minősítő vizsga 500 Vizsgahely-licenc, 74</w:t>
      </w:r>
    </w:p>
    <w:p w:rsidR="008647A5" w:rsidRDefault="008647A5">
      <w:pPr>
        <w:pStyle w:val="Index1"/>
        <w:tabs>
          <w:tab w:val="right" w:pos="5030"/>
        </w:tabs>
        <w:rPr>
          <w:noProof/>
        </w:rPr>
      </w:pPr>
      <w:r>
        <w:rPr>
          <w:noProof/>
        </w:rPr>
        <w:t>Microsoft Learning MTA/MCA Minősítő vizsga 125 Vizsgahely-licenc, 74</w:t>
      </w:r>
    </w:p>
    <w:p w:rsidR="008647A5" w:rsidRDefault="008647A5">
      <w:pPr>
        <w:pStyle w:val="Index1"/>
        <w:tabs>
          <w:tab w:val="right" w:pos="5030"/>
        </w:tabs>
        <w:rPr>
          <w:noProof/>
        </w:rPr>
      </w:pPr>
      <w:r>
        <w:rPr>
          <w:noProof/>
        </w:rPr>
        <w:t>Microsoft MultiFactor Authentication, 58</w:t>
      </w:r>
    </w:p>
    <w:p w:rsidR="008647A5" w:rsidRDefault="008647A5">
      <w:pPr>
        <w:pStyle w:val="Index1"/>
        <w:tabs>
          <w:tab w:val="right" w:pos="5030"/>
        </w:tabs>
        <w:rPr>
          <w:noProof/>
        </w:rPr>
      </w:pPr>
      <w:r>
        <w:rPr>
          <w:noProof/>
        </w:rPr>
        <w:t>Microsoft MyAnalytics, 67</w:t>
      </w:r>
    </w:p>
    <w:p w:rsidR="008647A5" w:rsidRDefault="008647A5">
      <w:pPr>
        <w:pStyle w:val="Index1"/>
        <w:tabs>
          <w:tab w:val="right" w:pos="5030"/>
        </w:tabs>
        <w:rPr>
          <w:noProof/>
        </w:rPr>
      </w:pPr>
      <w:r>
        <w:rPr>
          <w:noProof/>
        </w:rPr>
        <w:t>Microsoft Office Audit and Control Management Server 2013, 28</w:t>
      </w:r>
    </w:p>
    <w:p w:rsidR="008647A5" w:rsidRDefault="008647A5">
      <w:pPr>
        <w:pStyle w:val="Index1"/>
        <w:tabs>
          <w:tab w:val="right" w:pos="5030"/>
        </w:tabs>
        <w:rPr>
          <w:noProof/>
        </w:rPr>
      </w:pPr>
      <w:r>
        <w:rPr>
          <w:noProof/>
        </w:rPr>
        <w:t>Microsoft PowerApps 1. csomag, 72</w:t>
      </w:r>
    </w:p>
    <w:p w:rsidR="008647A5" w:rsidRDefault="008647A5">
      <w:pPr>
        <w:pStyle w:val="Index1"/>
        <w:tabs>
          <w:tab w:val="right" w:pos="5030"/>
        </w:tabs>
        <w:rPr>
          <w:noProof/>
        </w:rPr>
      </w:pPr>
      <w:r>
        <w:rPr>
          <w:noProof/>
        </w:rPr>
        <w:t>Microsoft PowerApps 2. csomag, 72</w:t>
      </w:r>
    </w:p>
    <w:p w:rsidR="008647A5" w:rsidRDefault="008647A5">
      <w:pPr>
        <w:pStyle w:val="Index1"/>
        <w:tabs>
          <w:tab w:val="right" w:pos="5030"/>
        </w:tabs>
        <w:rPr>
          <w:noProof/>
        </w:rPr>
      </w:pPr>
      <w:r>
        <w:rPr>
          <w:noProof/>
        </w:rPr>
        <w:t>Microsoft Relationship Sales, 63</w:t>
      </w:r>
    </w:p>
    <w:p w:rsidR="008647A5" w:rsidRDefault="008647A5">
      <w:pPr>
        <w:pStyle w:val="Index1"/>
        <w:tabs>
          <w:tab w:val="right" w:pos="5030"/>
        </w:tabs>
        <w:rPr>
          <w:noProof/>
        </w:rPr>
      </w:pPr>
      <w:r>
        <w:rPr>
          <w:noProof/>
        </w:rPr>
        <w:t>Microsoft Stream 1. csomag, 72</w:t>
      </w:r>
    </w:p>
    <w:p w:rsidR="008647A5" w:rsidRDefault="008647A5">
      <w:pPr>
        <w:pStyle w:val="Index1"/>
        <w:tabs>
          <w:tab w:val="right" w:pos="5030"/>
        </w:tabs>
        <w:rPr>
          <w:noProof/>
        </w:rPr>
      </w:pPr>
      <w:r>
        <w:rPr>
          <w:noProof/>
        </w:rPr>
        <w:t>Microsoft Stream 2. csomag, 72</w:t>
      </w:r>
    </w:p>
    <w:p w:rsidR="008647A5" w:rsidRDefault="008647A5">
      <w:pPr>
        <w:pStyle w:val="Index1"/>
        <w:tabs>
          <w:tab w:val="right" w:pos="5030"/>
        </w:tabs>
        <w:rPr>
          <w:noProof/>
        </w:rPr>
      </w:pPr>
      <w:r>
        <w:rPr>
          <w:noProof/>
        </w:rPr>
        <w:t>Microsoft Stream 2. csomag Kiegészítő, 72</w:t>
      </w:r>
    </w:p>
    <w:p w:rsidR="008647A5" w:rsidRDefault="008647A5">
      <w:pPr>
        <w:pStyle w:val="Index1"/>
        <w:tabs>
          <w:tab w:val="right" w:pos="5030"/>
        </w:tabs>
        <w:rPr>
          <w:noProof/>
        </w:rPr>
      </w:pPr>
      <w:r>
        <w:rPr>
          <w:noProof/>
        </w:rPr>
        <w:t>Microsoft Stream Tárhely Kiegészítő (500 GB), 72</w:t>
      </w:r>
    </w:p>
    <w:p w:rsidR="008647A5" w:rsidRDefault="008647A5">
      <w:pPr>
        <w:pStyle w:val="Index1"/>
        <w:tabs>
          <w:tab w:val="right" w:pos="5030"/>
        </w:tabs>
        <w:rPr>
          <w:noProof/>
        </w:rPr>
      </w:pPr>
      <w:r>
        <w:rPr>
          <w:noProof/>
        </w:rPr>
        <w:t>Microsoft Translator API, 56</w:t>
      </w:r>
    </w:p>
    <w:p w:rsidR="008647A5" w:rsidRDefault="008647A5">
      <w:pPr>
        <w:pStyle w:val="Index1"/>
        <w:tabs>
          <w:tab w:val="right" w:pos="5030"/>
        </w:tabs>
        <w:rPr>
          <w:noProof/>
        </w:rPr>
      </w:pPr>
      <w:r>
        <w:rPr>
          <w:noProof/>
        </w:rPr>
        <w:t>Minecraft</w:t>
      </w:r>
    </w:p>
    <w:p w:rsidR="008647A5" w:rsidRDefault="008647A5">
      <w:pPr>
        <w:pStyle w:val="Index2"/>
        <w:tabs>
          <w:tab w:val="right" w:pos="5030"/>
        </w:tabs>
        <w:rPr>
          <w:noProof/>
        </w:rPr>
      </w:pPr>
      <w:r>
        <w:rPr>
          <w:noProof/>
        </w:rPr>
        <w:t>Education Edition, 74</w:t>
      </w:r>
    </w:p>
    <w:p w:rsidR="008647A5" w:rsidRDefault="008647A5">
      <w:pPr>
        <w:pStyle w:val="Index1"/>
        <w:tabs>
          <w:tab w:val="right" w:pos="5030"/>
        </w:tabs>
        <w:rPr>
          <w:noProof/>
        </w:rPr>
      </w:pPr>
      <w:r>
        <w:rPr>
          <w:noProof/>
        </w:rPr>
        <w:t>Mobile Asset Management Eszközönkénti havi előfizetés, 71</w:t>
      </w:r>
    </w:p>
    <w:p w:rsidR="008647A5" w:rsidRDefault="008647A5">
      <w:pPr>
        <w:pStyle w:val="Index1"/>
        <w:tabs>
          <w:tab w:val="right" w:pos="5030"/>
        </w:tabs>
        <w:rPr>
          <w:noProof/>
        </w:rPr>
      </w:pPr>
      <w:r>
        <w:rPr>
          <w:noProof/>
        </w:rPr>
        <w:t>Mobile Asset Management Platform havi előfizetés, 71</w:t>
      </w:r>
    </w:p>
    <w:p w:rsidR="008647A5" w:rsidRDefault="008647A5">
      <w:pPr>
        <w:pStyle w:val="Index1"/>
        <w:tabs>
          <w:tab w:val="right" w:pos="5030"/>
        </w:tabs>
        <w:rPr>
          <w:noProof/>
        </w:rPr>
      </w:pPr>
      <w:r>
        <w:rPr>
          <w:noProof/>
        </w:rPr>
        <w:t>MSDN-platformok, 39</w:t>
      </w:r>
    </w:p>
    <w:p w:rsidR="008647A5" w:rsidRDefault="008647A5">
      <w:pPr>
        <w:pStyle w:val="Index1"/>
        <w:tabs>
          <w:tab w:val="right" w:pos="5030"/>
        </w:tabs>
        <w:rPr>
          <w:noProof/>
        </w:rPr>
      </w:pPr>
      <w:r>
        <w:rPr>
          <w:noProof/>
        </w:rPr>
        <w:t>Nagyvállalati CAL, 34, 68, 85, 91</w:t>
      </w:r>
    </w:p>
    <w:p w:rsidR="008647A5" w:rsidRDefault="008647A5">
      <w:pPr>
        <w:pStyle w:val="Index1"/>
        <w:tabs>
          <w:tab w:val="right" w:pos="5030"/>
        </w:tabs>
        <w:rPr>
          <w:noProof/>
        </w:rPr>
      </w:pPr>
      <w:r>
        <w:rPr>
          <w:noProof/>
        </w:rPr>
        <w:t>Nagyvállalati CAL Bridge az Enterprise Mobility + Security Frissítési Garanciából termékhez, 16</w:t>
      </w:r>
    </w:p>
    <w:p w:rsidR="008647A5" w:rsidRDefault="008647A5">
      <w:pPr>
        <w:pStyle w:val="Index1"/>
        <w:tabs>
          <w:tab w:val="right" w:pos="5030"/>
        </w:tabs>
        <w:rPr>
          <w:noProof/>
        </w:rPr>
      </w:pPr>
      <w:r>
        <w:rPr>
          <w:noProof/>
        </w:rPr>
        <w:t>Nagyvállalati CAL Bridge az Enterprise Mobility + Security termékhez, 16</w:t>
      </w:r>
    </w:p>
    <w:p w:rsidR="008647A5" w:rsidRDefault="008647A5">
      <w:pPr>
        <w:pStyle w:val="Index1"/>
        <w:tabs>
          <w:tab w:val="right" w:pos="5030"/>
        </w:tabs>
        <w:rPr>
          <w:noProof/>
        </w:rPr>
      </w:pPr>
      <w:r>
        <w:rPr>
          <w:noProof/>
        </w:rPr>
        <w:t>Nagyvállalati CAL Csomag, 16</w:t>
      </w:r>
    </w:p>
    <w:p w:rsidR="008647A5" w:rsidRDefault="008647A5">
      <w:pPr>
        <w:pStyle w:val="Index1"/>
        <w:tabs>
          <w:tab w:val="right" w:pos="5030"/>
        </w:tabs>
        <w:rPr>
          <w:noProof/>
        </w:rPr>
      </w:pPr>
      <w:r>
        <w:rPr>
          <w:noProof/>
        </w:rPr>
        <w:t>Nagyvállalati CAL Suite Bridge for Microsoft Intune, 16</w:t>
      </w:r>
    </w:p>
    <w:p w:rsidR="008647A5" w:rsidRDefault="008647A5">
      <w:pPr>
        <w:pStyle w:val="Index1"/>
        <w:tabs>
          <w:tab w:val="right" w:pos="5030"/>
        </w:tabs>
        <w:rPr>
          <w:noProof/>
        </w:rPr>
      </w:pPr>
      <w:r>
        <w:rPr>
          <w:noProof/>
        </w:rPr>
        <w:t>Nagyvállalati CAL Suite Bridge Office 365 szolgáltatáshoz, 16</w:t>
      </w:r>
    </w:p>
    <w:p w:rsidR="008647A5" w:rsidRDefault="008647A5">
      <w:pPr>
        <w:pStyle w:val="Index1"/>
        <w:tabs>
          <w:tab w:val="right" w:pos="5030"/>
        </w:tabs>
        <w:rPr>
          <w:noProof/>
        </w:rPr>
      </w:pPr>
      <w:r>
        <w:rPr>
          <w:noProof/>
        </w:rPr>
        <w:t>Nagyvállalati CAL Suite Bridge Office 365 szolgáltatáshoz és Microsoft Intune-hoz, 16</w:t>
      </w:r>
    </w:p>
    <w:p w:rsidR="008647A5" w:rsidRDefault="008647A5">
      <w:pPr>
        <w:pStyle w:val="Index1"/>
        <w:tabs>
          <w:tab w:val="right" w:pos="5030"/>
        </w:tabs>
        <w:rPr>
          <w:noProof/>
        </w:rPr>
      </w:pPr>
      <w:r>
        <w:rPr>
          <w:noProof/>
        </w:rPr>
        <w:t>Nagyvállalati CAL Suite Bridge Office 365 szolgáltatáshoz Frissítési Garanciából, 16</w:t>
      </w:r>
    </w:p>
    <w:p w:rsidR="008647A5" w:rsidRDefault="008647A5">
      <w:pPr>
        <w:pStyle w:val="Index1"/>
        <w:tabs>
          <w:tab w:val="right" w:pos="5030"/>
        </w:tabs>
        <w:rPr>
          <w:noProof/>
        </w:rPr>
      </w:pPr>
      <w:r>
        <w:rPr>
          <w:noProof/>
        </w:rPr>
        <w:t>Office 2013, 23</w:t>
      </w:r>
    </w:p>
    <w:p w:rsidR="008647A5" w:rsidRDefault="008647A5">
      <w:pPr>
        <w:pStyle w:val="Index1"/>
        <w:tabs>
          <w:tab w:val="right" w:pos="5030"/>
        </w:tabs>
        <w:rPr>
          <w:noProof/>
        </w:rPr>
      </w:pPr>
      <w:r>
        <w:rPr>
          <w:noProof/>
        </w:rPr>
        <w:t>Office 2016 for Mac Standard, 25</w:t>
      </w:r>
    </w:p>
    <w:p w:rsidR="008647A5" w:rsidRDefault="008647A5">
      <w:pPr>
        <w:pStyle w:val="Index1"/>
        <w:tabs>
          <w:tab w:val="right" w:pos="5030"/>
        </w:tabs>
        <w:rPr>
          <w:noProof/>
        </w:rPr>
      </w:pPr>
      <w:r>
        <w:rPr>
          <w:noProof/>
        </w:rPr>
        <w:t>Office 365 A1, 65</w:t>
      </w:r>
    </w:p>
    <w:p w:rsidR="008647A5" w:rsidRDefault="008647A5">
      <w:pPr>
        <w:pStyle w:val="Index1"/>
        <w:tabs>
          <w:tab w:val="right" w:pos="5030"/>
        </w:tabs>
        <w:rPr>
          <w:noProof/>
        </w:rPr>
      </w:pPr>
      <w:r>
        <w:rPr>
          <w:noProof/>
        </w:rPr>
        <w:t>Office 365 A3, 65</w:t>
      </w:r>
    </w:p>
    <w:p w:rsidR="008647A5" w:rsidRDefault="008647A5">
      <w:pPr>
        <w:pStyle w:val="Index1"/>
        <w:tabs>
          <w:tab w:val="right" w:pos="5030"/>
        </w:tabs>
        <w:rPr>
          <w:noProof/>
        </w:rPr>
      </w:pPr>
      <w:r>
        <w:rPr>
          <w:noProof/>
        </w:rPr>
        <w:t>Office 365 A5, 65</w:t>
      </w:r>
    </w:p>
    <w:p w:rsidR="008647A5" w:rsidRDefault="008647A5">
      <w:pPr>
        <w:pStyle w:val="Index1"/>
        <w:tabs>
          <w:tab w:val="right" w:pos="5030"/>
        </w:tabs>
        <w:rPr>
          <w:noProof/>
        </w:rPr>
      </w:pPr>
      <w:r>
        <w:rPr>
          <w:noProof/>
        </w:rPr>
        <w:t>Office 365 A5 Kiegészítő, 65</w:t>
      </w:r>
    </w:p>
    <w:p w:rsidR="008647A5" w:rsidRDefault="008647A5">
      <w:pPr>
        <w:pStyle w:val="Index1"/>
        <w:tabs>
          <w:tab w:val="right" w:pos="5030"/>
        </w:tabs>
        <w:rPr>
          <w:noProof/>
        </w:rPr>
      </w:pPr>
      <w:r>
        <w:rPr>
          <w:noProof/>
        </w:rPr>
        <w:t>Office 365 Advanced Compliance, 67</w:t>
      </w:r>
    </w:p>
    <w:p w:rsidR="008647A5" w:rsidRDefault="008647A5">
      <w:pPr>
        <w:pStyle w:val="Index1"/>
        <w:tabs>
          <w:tab w:val="right" w:pos="5030"/>
        </w:tabs>
        <w:rPr>
          <w:noProof/>
        </w:rPr>
      </w:pPr>
      <w:r>
        <w:rPr>
          <w:noProof/>
        </w:rPr>
        <w:t>Office 365 Business, 64</w:t>
      </w:r>
    </w:p>
    <w:p w:rsidR="008647A5" w:rsidRDefault="008647A5">
      <w:pPr>
        <w:pStyle w:val="Index1"/>
        <w:tabs>
          <w:tab w:val="right" w:pos="5030"/>
        </w:tabs>
        <w:rPr>
          <w:noProof/>
        </w:rPr>
      </w:pPr>
      <w:r>
        <w:rPr>
          <w:noProof/>
        </w:rPr>
        <w:t>Office 365 Business Essentials, 65</w:t>
      </w:r>
    </w:p>
    <w:p w:rsidR="008647A5" w:rsidRDefault="008647A5">
      <w:pPr>
        <w:pStyle w:val="Index1"/>
        <w:tabs>
          <w:tab w:val="right" w:pos="5030"/>
        </w:tabs>
        <w:rPr>
          <w:noProof/>
        </w:rPr>
      </w:pPr>
      <w:r>
        <w:rPr>
          <w:noProof/>
        </w:rPr>
        <w:t>Office 365 Business Premium, 65</w:t>
      </w:r>
    </w:p>
    <w:p w:rsidR="008647A5" w:rsidRDefault="008647A5">
      <w:pPr>
        <w:pStyle w:val="Index1"/>
        <w:tabs>
          <w:tab w:val="right" w:pos="5030"/>
        </w:tabs>
        <w:rPr>
          <w:noProof/>
        </w:rPr>
      </w:pPr>
      <w:r>
        <w:rPr>
          <w:noProof/>
        </w:rPr>
        <w:t>Office 365 Cloud App Security (Felhasználói SL), 67</w:t>
      </w:r>
    </w:p>
    <w:p w:rsidR="008647A5" w:rsidRDefault="008647A5">
      <w:pPr>
        <w:pStyle w:val="Index1"/>
        <w:tabs>
          <w:tab w:val="right" w:pos="5030"/>
        </w:tabs>
        <w:rPr>
          <w:noProof/>
        </w:rPr>
      </w:pPr>
      <w:r>
        <w:rPr>
          <w:noProof/>
        </w:rPr>
        <w:t>Office 365 Enterprise E5 csomag, 17</w:t>
      </w:r>
    </w:p>
    <w:p w:rsidR="008647A5" w:rsidRDefault="008647A5">
      <w:pPr>
        <w:pStyle w:val="Index1"/>
        <w:tabs>
          <w:tab w:val="right" w:pos="5030"/>
        </w:tabs>
        <w:rPr>
          <w:noProof/>
        </w:rPr>
      </w:pPr>
      <w:r>
        <w:rPr>
          <w:noProof/>
        </w:rPr>
        <w:t>Office 365 Extra fájltárhely 1 GB, 70</w:t>
      </w:r>
    </w:p>
    <w:p w:rsidR="008647A5" w:rsidRDefault="008647A5">
      <w:pPr>
        <w:pStyle w:val="Index1"/>
        <w:tabs>
          <w:tab w:val="right" w:pos="5030"/>
        </w:tabs>
        <w:rPr>
          <w:noProof/>
        </w:rPr>
      </w:pPr>
      <w:r>
        <w:rPr>
          <w:noProof/>
        </w:rPr>
        <w:t>Office 365 Fenyegetések felderítése, 68</w:t>
      </w:r>
    </w:p>
    <w:p w:rsidR="008647A5" w:rsidRDefault="008647A5">
      <w:pPr>
        <w:pStyle w:val="Index1"/>
        <w:tabs>
          <w:tab w:val="right" w:pos="5030"/>
        </w:tabs>
        <w:rPr>
          <w:noProof/>
        </w:rPr>
      </w:pPr>
      <w:r>
        <w:rPr>
          <w:noProof/>
        </w:rPr>
        <w:t>Office 365 Komplex veszélyforrások elleni védelem, 68</w:t>
      </w:r>
    </w:p>
    <w:p w:rsidR="008647A5" w:rsidRDefault="008647A5">
      <w:pPr>
        <w:pStyle w:val="Index1"/>
        <w:tabs>
          <w:tab w:val="right" w:pos="5030"/>
        </w:tabs>
        <w:rPr>
          <w:noProof/>
        </w:rPr>
      </w:pPr>
      <w:r>
        <w:rPr>
          <w:noProof/>
        </w:rPr>
        <w:t>Office 365 Midsize Business, 66</w:t>
      </w:r>
    </w:p>
    <w:p w:rsidR="008647A5" w:rsidRDefault="008647A5">
      <w:pPr>
        <w:pStyle w:val="Index1"/>
        <w:tabs>
          <w:tab w:val="right" w:pos="5030"/>
        </w:tabs>
        <w:rPr>
          <w:noProof/>
        </w:rPr>
      </w:pPr>
      <w:r>
        <w:rPr>
          <w:noProof/>
        </w:rPr>
        <w:t>Office 365 Nagyvállalati E1 csomag, 17, 65</w:t>
      </w:r>
    </w:p>
    <w:p w:rsidR="008647A5" w:rsidRDefault="008647A5">
      <w:pPr>
        <w:pStyle w:val="Index1"/>
        <w:tabs>
          <w:tab w:val="right" w:pos="5030"/>
        </w:tabs>
        <w:rPr>
          <w:noProof/>
        </w:rPr>
      </w:pPr>
      <w:r>
        <w:rPr>
          <w:noProof/>
        </w:rPr>
        <w:t>Office 365 Nagyvállalati E1 csomag és Microsoft Intune, 17</w:t>
      </w:r>
    </w:p>
    <w:p w:rsidR="008647A5" w:rsidRDefault="008647A5">
      <w:pPr>
        <w:pStyle w:val="Index1"/>
        <w:tabs>
          <w:tab w:val="right" w:pos="5030"/>
        </w:tabs>
        <w:rPr>
          <w:noProof/>
        </w:rPr>
      </w:pPr>
      <w:r>
        <w:rPr>
          <w:noProof/>
        </w:rPr>
        <w:t>Office 365 Nagyvállalati E1 csomag Frissítési Garanciából, 65</w:t>
      </w:r>
    </w:p>
    <w:p w:rsidR="008647A5" w:rsidRDefault="008647A5">
      <w:pPr>
        <w:pStyle w:val="Index1"/>
        <w:tabs>
          <w:tab w:val="right" w:pos="5030"/>
        </w:tabs>
        <w:rPr>
          <w:noProof/>
        </w:rPr>
      </w:pPr>
      <w:r>
        <w:rPr>
          <w:noProof/>
        </w:rPr>
        <w:t>Office 365 Nagyvállalati E1, E3 csomag Kiegészítő, 66</w:t>
      </w:r>
    </w:p>
    <w:p w:rsidR="008647A5" w:rsidRDefault="008647A5">
      <w:pPr>
        <w:pStyle w:val="Index1"/>
        <w:tabs>
          <w:tab w:val="right" w:pos="5030"/>
        </w:tabs>
        <w:rPr>
          <w:noProof/>
        </w:rPr>
      </w:pPr>
      <w:r>
        <w:rPr>
          <w:noProof/>
        </w:rPr>
        <w:t>Office 365 Nagyvállalati E3 csomag, 17, 65</w:t>
      </w:r>
    </w:p>
    <w:p w:rsidR="008647A5" w:rsidRDefault="008647A5">
      <w:pPr>
        <w:pStyle w:val="Index1"/>
        <w:tabs>
          <w:tab w:val="right" w:pos="5030"/>
        </w:tabs>
        <w:rPr>
          <w:noProof/>
        </w:rPr>
      </w:pPr>
      <w:r>
        <w:rPr>
          <w:noProof/>
        </w:rPr>
        <w:t>Office 365 Nagyvállalati E3 csomag és Microsoft Intune, 17</w:t>
      </w:r>
    </w:p>
    <w:p w:rsidR="008647A5" w:rsidRDefault="008647A5">
      <w:pPr>
        <w:pStyle w:val="Index1"/>
        <w:tabs>
          <w:tab w:val="right" w:pos="5030"/>
        </w:tabs>
        <w:rPr>
          <w:noProof/>
        </w:rPr>
      </w:pPr>
      <w:r>
        <w:rPr>
          <w:noProof/>
        </w:rPr>
        <w:t>Office 365 Nagyvállalati E3 csomag Frissítési Garanciából, 65</w:t>
      </w:r>
    </w:p>
    <w:p w:rsidR="008647A5" w:rsidRDefault="008647A5">
      <w:pPr>
        <w:pStyle w:val="Index1"/>
        <w:tabs>
          <w:tab w:val="right" w:pos="5030"/>
        </w:tabs>
        <w:rPr>
          <w:noProof/>
        </w:rPr>
      </w:pPr>
      <w:r>
        <w:rPr>
          <w:noProof/>
        </w:rPr>
        <w:t>Office 365 Nagyvállalati E3 csomag ProPlus nélkül Kiegészítő, 66</w:t>
      </w:r>
    </w:p>
    <w:p w:rsidR="008647A5" w:rsidRDefault="008647A5">
      <w:pPr>
        <w:pStyle w:val="Index1"/>
        <w:tabs>
          <w:tab w:val="right" w:pos="5030"/>
        </w:tabs>
        <w:rPr>
          <w:noProof/>
        </w:rPr>
      </w:pPr>
      <w:r>
        <w:rPr>
          <w:noProof/>
        </w:rPr>
        <w:t>Office 365 Nagyvállalati E4 csomag, 65</w:t>
      </w:r>
    </w:p>
    <w:p w:rsidR="008647A5" w:rsidRDefault="008647A5">
      <w:pPr>
        <w:pStyle w:val="Index1"/>
        <w:tabs>
          <w:tab w:val="right" w:pos="5030"/>
        </w:tabs>
        <w:rPr>
          <w:noProof/>
        </w:rPr>
      </w:pPr>
      <w:r>
        <w:rPr>
          <w:noProof/>
        </w:rPr>
        <w:t>Office 365 Nagyvállalati E4 csomag Frissítési Garanciából, 65</w:t>
      </w:r>
    </w:p>
    <w:p w:rsidR="008647A5" w:rsidRDefault="008647A5">
      <w:pPr>
        <w:pStyle w:val="Index1"/>
        <w:tabs>
          <w:tab w:val="right" w:pos="5030"/>
        </w:tabs>
        <w:rPr>
          <w:noProof/>
        </w:rPr>
      </w:pPr>
      <w:r>
        <w:rPr>
          <w:noProof/>
        </w:rPr>
        <w:t>Office 365 Nagyvállalati E4 csomag Kiegészítő, 66</w:t>
      </w:r>
    </w:p>
    <w:p w:rsidR="008647A5" w:rsidRDefault="008647A5">
      <w:pPr>
        <w:pStyle w:val="Index1"/>
        <w:tabs>
          <w:tab w:val="right" w:pos="5030"/>
        </w:tabs>
        <w:rPr>
          <w:noProof/>
        </w:rPr>
      </w:pPr>
      <w:r>
        <w:rPr>
          <w:noProof/>
        </w:rPr>
        <w:t>Office 365 Nagyvállalati E4 csomag ProPlus nélkül Kiegészítő, 66</w:t>
      </w:r>
    </w:p>
    <w:p w:rsidR="008647A5" w:rsidRDefault="008647A5">
      <w:pPr>
        <w:pStyle w:val="Index1"/>
        <w:tabs>
          <w:tab w:val="right" w:pos="5030"/>
        </w:tabs>
        <w:rPr>
          <w:noProof/>
        </w:rPr>
      </w:pPr>
      <w:r>
        <w:rPr>
          <w:noProof/>
        </w:rPr>
        <w:t>Office 365 Nagyvállalati E5 csomag, 17</w:t>
      </w:r>
    </w:p>
    <w:p w:rsidR="008647A5" w:rsidRDefault="008647A5">
      <w:pPr>
        <w:pStyle w:val="Index1"/>
        <w:tabs>
          <w:tab w:val="right" w:pos="5030"/>
        </w:tabs>
        <w:rPr>
          <w:noProof/>
        </w:rPr>
      </w:pPr>
      <w:r>
        <w:rPr>
          <w:noProof/>
        </w:rPr>
        <w:t>Office 365 Nagyvállalati E5 csomag (Felhasználói SL), 65</w:t>
      </w:r>
    </w:p>
    <w:p w:rsidR="008647A5" w:rsidRDefault="008647A5">
      <w:pPr>
        <w:pStyle w:val="Index1"/>
        <w:tabs>
          <w:tab w:val="right" w:pos="5030"/>
        </w:tabs>
        <w:rPr>
          <w:noProof/>
        </w:rPr>
      </w:pPr>
      <w:r>
        <w:rPr>
          <w:noProof/>
        </w:rPr>
        <w:t>Office 365 Nagyvállalati E5 csomag és Microsoft Intune, 17</w:t>
      </w:r>
    </w:p>
    <w:p w:rsidR="008647A5" w:rsidRDefault="008647A5">
      <w:pPr>
        <w:pStyle w:val="Index1"/>
        <w:tabs>
          <w:tab w:val="right" w:pos="5030"/>
        </w:tabs>
        <w:rPr>
          <w:noProof/>
        </w:rPr>
      </w:pPr>
      <w:r>
        <w:rPr>
          <w:noProof/>
        </w:rPr>
        <w:t>Office 365 Nagyvállalati E5 csomag Frissítési Garanciából, 66</w:t>
      </w:r>
    </w:p>
    <w:p w:rsidR="008647A5" w:rsidRDefault="008647A5">
      <w:pPr>
        <w:pStyle w:val="Index1"/>
        <w:tabs>
          <w:tab w:val="right" w:pos="5030"/>
        </w:tabs>
        <w:rPr>
          <w:noProof/>
        </w:rPr>
      </w:pPr>
      <w:r>
        <w:rPr>
          <w:noProof/>
        </w:rPr>
        <w:t>Office 365 Nagyvállalati E5 csomag Kiegészítő, 66</w:t>
      </w:r>
    </w:p>
    <w:p w:rsidR="008647A5" w:rsidRDefault="008647A5">
      <w:pPr>
        <w:pStyle w:val="Index1"/>
        <w:tabs>
          <w:tab w:val="right" w:pos="5030"/>
        </w:tabs>
        <w:rPr>
          <w:noProof/>
        </w:rPr>
      </w:pPr>
      <w:r>
        <w:rPr>
          <w:noProof/>
        </w:rPr>
        <w:t>Office 365 Nagyvállalati F1 csomag, 66</w:t>
      </w:r>
    </w:p>
    <w:p w:rsidR="008647A5" w:rsidRDefault="008647A5">
      <w:pPr>
        <w:pStyle w:val="Index1"/>
        <w:tabs>
          <w:tab w:val="right" w:pos="5030"/>
        </w:tabs>
        <w:rPr>
          <w:noProof/>
        </w:rPr>
      </w:pPr>
      <w:r>
        <w:rPr>
          <w:noProof/>
        </w:rPr>
        <w:t>Office 365 ProPlus, 64</w:t>
      </w:r>
    </w:p>
    <w:p w:rsidR="008647A5" w:rsidRDefault="008647A5">
      <w:pPr>
        <w:pStyle w:val="Index1"/>
        <w:tabs>
          <w:tab w:val="right" w:pos="5030"/>
        </w:tabs>
        <w:rPr>
          <w:noProof/>
        </w:rPr>
      </w:pPr>
      <w:r>
        <w:rPr>
          <w:noProof/>
        </w:rPr>
        <w:t>Office 365 ProPlus Frissítési Garanciából, 64</w:t>
      </w:r>
    </w:p>
    <w:p w:rsidR="008647A5" w:rsidRDefault="008647A5">
      <w:pPr>
        <w:pStyle w:val="Index1"/>
        <w:tabs>
          <w:tab w:val="right" w:pos="5030"/>
        </w:tabs>
        <w:rPr>
          <w:noProof/>
        </w:rPr>
      </w:pPr>
      <w:r>
        <w:rPr>
          <w:noProof/>
        </w:rPr>
        <w:t>Office 365-höz készült Importálási szolgáltatás, 68</w:t>
      </w:r>
    </w:p>
    <w:p w:rsidR="008647A5" w:rsidRDefault="008647A5">
      <w:pPr>
        <w:pStyle w:val="Index1"/>
        <w:tabs>
          <w:tab w:val="right" w:pos="5030"/>
        </w:tabs>
        <w:rPr>
          <w:noProof/>
        </w:rPr>
      </w:pPr>
      <w:r>
        <w:rPr>
          <w:noProof/>
        </w:rPr>
        <w:t>Office for Mac 2011, 25</w:t>
      </w:r>
    </w:p>
    <w:p w:rsidR="008647A5" w:rsidRDefault="008647A5">
      <w:pPr>
        <w:pStyle w:val="Index1"/>
        <w:tabs>
          <w:tab w:val="right" w:pos="5030"/>
        </w:tabs>
        <w:rPr>
          <w:noProof/>
        </w:rPr>
      </w:pPr>
      <w:r>
        <w:rPr>
          <w:noProof/>
        </w:rPr>
        <w:t>Office for Mac Standard, 85</w:t>
      </w:r>
    </w:p>
    <w:p w:rsidR="008647A5" w:rsidRDefault="008647A5">
      <w:pPr>
        <w:pStyle w:val="Index1"/>
        <w:tabs>
          <w:tab w:val="right" w:pos="5030"/>
        </w:tabs>
        <w:rPr>
          <w:noProof/>
        </w:rPr>
      </w:pPr>
      <w:r>
        <w:rPr>
          <w:noProof/>
        </w:rPr>
        <w:t>Office Home és Student 2013 RT kereskedelmi használati jogok, 23</w:t>
      </w:r>
    </w:p>
    <w:p w:rsidR="008647A5" w:rsidRDefault="008647A5">
      <w:pPr>
        <w:pStyle w:val="Index1"/>
        <w:tabs>
          <w:tab w:val="right" w:pos="5030"/>
        </w:tabs>
        <w:rPr>
          <w:noProof/>
        </w:rPr>
      </w:pPr>
      <w:r>
        <w:rPr>
          <w:noProof/>
        </w:rPr>
        <w:t>Office Multi Language Pack, 64, 66</w:t>
      </w:r>
    </w:p>
    <w:p w:rsidR="008647A5" w:rsidRDefault="008647A5">
      <w:pPr>
        <w:pStyle w:val="Index1"/>
        <w:tabs>
          <w:tab w:val="right" w:pos="5030"/>
        </w:tabs>
        <w:rPr>
          <w:noProof/>
        </w:rPr>
      </w:pPr>
      <w:r>
        <w:rPr>
          <w:noProof/>
        </w:rPr>
        <w:t>Office Multi Language Pack 2013, 23</w:t>
      </w:r>
    </w:p>
    <w:p w:rsidR="008647A5" w:rsidRDefault="008647A5">
      <w:pPr>
        <w:pStyle w:val="Index1"/>
        <w:tabs>
          <w:tab w:val="right" w:pos="5030"/>
        </w:tabs>
        <w:rPr>
          <w:noProof/>
        </w:rPr>
      </w:pPr>
      <w:r>
        <w:rPr>
          <w:noProof/>
        </w:rPr>
        <w:t>Office Online, 64</w:t>
      </w:r>
    </w:p>
    <w:p w:rsidR="008647A5" w:rsidRDefault="008647A5">
      <w:pPr>
        <w:pStyle w:val="Index1"/>
        <w:tabs>
          <w:tab w:val="right" w:pos="5030"/>
        </w:tabs>
        <w:rPr>
          <w:noProof/>
        </w:rPr>
      </w:pPr>
      <w:r>
        <w:rPr>
          <w:noProof/>
        </w:rPr>
        <w:t>Office Online for Office 365, 85</w:t>
      </w:r>
    </w:p>
    <w:p w:rsidR="008647A5" w:rsidRDefault="008647A5">
      <w:pPr>
        <w:pStyle w:val="Index1"/>
        <w:tabs>
          <w:tab w:val="right" w:pos="5030"/>
        </w:tabs>
        <w:rPr>
          <w:noProof/>
        </w:rPr>
      </w:pPr>
      <w:r>
        <w:rPr>
          <w:noProof/>
        </w:rPr>
        <w:t>Office Professional Plus, 64, 85, 91</w:t>
      </w:r>
    </w:p>
    <w:p w:rsidR="008647A5" w:rsidRDefault="008647A5">
      <w:pPr>
        <w:pStyle w:val="Index1"/>
        <w:tabs>
          <w:tab w:val="right" w:pos="5030"/>
        </w:tabs>
        <w:rPr>
          <w:noProof/>
        </w:rPr>
      </w:pPr>
      <w:r>
        <w:rPr>
          <w:noProof/>
        </w:rPr>
        <w:t>Office Professional Plus 2013, 64</w:t>
      </w:r>
    </w:p>
    <w:p w:rsidR="008647A5" w:rsidRDefault="008647A5">
      <w:pPr>
        <w:pStyle w:val="Index1"/>
        <w:tabs>
          <w:tab w:val="right" w:pos="5030"/>
        </w:tabs>
        <w:rPr>
          <w:noProof/>
        </w:rPr>
      </w:pPr>
      <w:r>
        <w:rPr>
          <w:noProof/>
        </w:rPr>
        <w:t>Office Professional Plus 2016, 23, 40</w:t>
      </w:r>
    </w:p>
    <w:p w:rsidR="008647A5" w:rsidRDefault="008647A5">
      <w:pPr>
        <w:pStyle w:val="Index1"/>
        <w:tabs>
          <w:tab w:val="right" w:pos="5030"/>
        </w:tabs>
        <w:rPr>
          <w:noProof/>
        </w:rPr>
      </w:pPr>
      <w:r>
        <w:rPr>
          <w:noProof/>
        </w:rPr>
        <w:t>Office Standard, 64, 85, 91</w:t>
      </w:r>
    </w:p>
    <w:p w:rsidR="008647A5" w:rsidRDefault="008647A5">
      <w:pPr>
        <w:pStyle w:val="Index1"/>
        <w:tabs>
          <w:tab w:val="right" w:pos="5030"/>
        </w:tabs>
        <w:rPr>
          <w:noProof/>
        </w:rPr>
      </w:pPr>
      <w:r>
        <w:rPr>
          <w:noProof/>
        </w:rPr>
        <w:t>Office Standard 2016, 23</w:t>
      </w:r>
    </w:p>
    <w:p w:rsidR="008647A5" w:rsidRDefault="008647A5">
      <w:pPr>
        <w:pStyle w:val="Index1"/>
        <w:tabs>
          <w:tab w:val="right" w:pos="5030"/>
        </w:tabs>
        <w:rPr>
          <w:noProof/>
        </w:rPr>
      </w:pPr>
      <w:r>
        <w:rPr>
          <w:noProof/>
        </w:rPr>
        <w:t>OneDrive Vállalati verzió 1. csomag, 68</w:t>
      </w:r>
    </w:p>
    <w:p w:rsidR="008647A5" w:rsidRDefault="008647A5">
      <w:pPr>
        <w:pStyle w:val="Index1"/>
        <w:tabs>
          <w:tab w:val="right" w:pos="5030"/>
        </w:tabs>
        <w:rPr>
          <w:noProof/>
        </w:rPr>
      </w:pPr>
      <w:r>
        <w:rPr>
          <w:noProof/>
        </w:rPr>
        <w:t>OneDrive Vállalati verzió 2. csomag, 68</w:t>
      </w:r>
    </w:p>
    <w:p w:rsidR="008647A5" w:rsidRDefault="008647A5">
      <w:pPr>
        <w:pStyle w:val="Index1"/>
        <w:tabs>
          <w:tab w:val="right" w:pos="5030"/>
        </w:tabs>
        <w:rPr>
          <w:noProof/>
        </w:rPr>
      </w:pPr>
      <w:r>
        <w:rPr>
          <w:noProof/>
        </w:rPr>
        <w:t>Operations Management and Security</w:t>
      </w:r>
    </w:p>
    <w:p w:rsidR="008647A5" w:rsidRDefault="008647A5">
      <w:pPr>
        <w:pStyle w:val="Index2"/>
        <w:tabs>
          <w:tab w:val="right" w:pos="5030"/>
        </w:tabs>
        <w:rPr>
          <w:noProof/>
        </w:rPr>
      </w:pPr>
      <w:r>
        <w:rPr>
          <w:noProof/>
        </w:rPr>
        <w:t>Automation and Control, 56</w:t>
      </w:r>
    </w:p>
    <w:p w:rsidR="008647A5" w:rsidRDefault="008647A5">
      <w:pPr>
        <w:pStyle w:val="Index2"/>
        <w:tabs>
          <w:tab w:val="right" w:pos="5030"/>
        </w:tabs>
        <w:rPr>
          <w:noProof/>
        </w:rPr>
      </w:pPr>
      <w:r>
        <w:rPr>
          <w:noProof/>
        </w:rPr>
        <w:t>Biztonság és Megfelelőség, 56</w:t>
      </w:r>
    </w:p>
    <w:p w:rsidR="008647A5" w:rsidRDefault="008647A5">
      <w:pPr>
        <w:pStyle w:val="Index2"/>
        <w:tabs>
          <w:tab w:val="right" w:pos="5030"/>
        </w:tabs>
        <w:rPr>
          <w:noProof/>
        </w:rPr>
      </w:pPr>
      <w:r>
        <w:rPr>
          <w:noProof/>
        </w:rPr>
        <w:t>Biztonsági másolat és Vészhelyreállítás, 56</w:t>
      </w:r>
    </w:p>
    <w:p w:rsidR="008647A5" w:rsidRDefault="008647A5">
      <w:pPr>
        <w:pStyle w:val="Index2"/>
        <w:tabs>
          <w:tab w:val="right" w:pos="5030"/>
        </w:tabs>
        <w:rPr>
          <w:noProof/>
        </w:rPr>
      </w:pPr>
      <w:r>
        <w:rPr>
          <w:noProof/>
        </w:rPr>
        <w:t>Insights és Analytics, 56</w:t>
      </w:r>
    </w:p>
    <w:p w:rsidR="008647A5" w:rsidRDefault="008647A5">
      <w:pPr>
        <w:pStyle w:val="Index1"/>
        <w:tabs>
          <w:tab w:val="right" w:pos="5030"/>
        </w:tabs>
        <w:rPr>
          <w:noProof/>
        </w:rPr>
      </w:pPr>
      <w:r>
        <w:rPr>
          <w:noProof/>
        </w:rPr>
        <w:t>Operations Management and Security E1 csomag, 56</w:t>
      </w:r>
    </w:p>
    <w:p w:rsidR="008647A5" w:rsidRDefault="008647A5">
      <w:pPr>
        <w:pStyle w:val="Index1"/>
        <w:tabs>
          <w:tab w:val="right" w:pos="5030"/>
        </w:tabs>
        <w:rPr>
          <w:noProof/>
        </w:rPr>
      </w:pPr>
      <w:r>
        <w:rPr>
          <w:noProof/>
        </w:rPr>
        <w:t>Operations Management and Security E1 csomag Frissítési Garanciából, 56</w:t>
      </w:r>
    </w:p>
    <w:p w:rsidR="008647A5" w:rsidRDefault="008647A5">
      <w:pPr>
        <w:pStyle w:val="Index1"/>
        <w:tabs>
          <w:tab w:val="right" w:pos="5030"/>
        </w:tabs>
        <w:rPr>
          <w:noProof/>
        </w:rPr>
      </w:pPr>
      <w:r>
        <w:rPr>
          <w:noProof/>
        </w:rPr>
        <w:t>Operations Management and Security E1 csomag Kiegészítő, 56</w:t>
      </w:r>
    </w:p>
    <w:p w:rsidR="008647A5" w:rsidRDefault="008647A5">
      <w:pPr>
        <w:pStyle w:val="Index1"/>
        <w:tabs>
          <w:tab w:val="right" w:pos="5030"/>
        </w:tabs>
        <w:rPr>
          <w:noProof/>
        </w:rPr>
      </w:pPr>
      <w:r>
        <w:rPr>
          <w:noProof/>
        </w:rPr>
        <w:t>Operations Management and Security E2 csomag, 56</w:t>
      </w:r>
    </w:p>
    <w:p w:rsidR="008647A5" w:rsidRDefault="008647A5">
      <w:pPr>
        <w:pStyle w:val="Index1"/>
        <w:tabs>
          <w:tab w:val="right" w:pos="5030"/>
        </w:tabs>
        <w:rPr>
          <w:noProof/>
        </w:rPr>
      </w:pPr>
      <w:r>
        <w:rPr>
          <w:noProof/>
        </w:rPr>
        <w:t>Operations Management and Security E2 csomag Frissítési Garanciából, 56</w:t>
      </w:r>
    </w:p>
    <w:p w:rsidR="008647A5" w:rsidRDefault="008647A5">
      <w:pPr>
        <w:pStyle w:val="Index1"/>
        <w:tabs>
          <w:tab w:val="right" w:pos="5030"/>
        </w:tabs>
        <w:rPr>
          <w:noProof/>
        </w:rPr>
      </w:pPr>
      <w:r>
        <w:rPr>
          <w:noProof/>
        </w:rPr>
        <w:t>Operations Management and Security E2 csomag Kiegészítő, 56</w:t>
      </w:r>
    </w:p>
    <w:p w:rsidR="008647A5" w:rsidRDefault="008647A5">
      <w:pPr>
        <w:pStyle w:val="Index1"/>
        <w:tabs>
          <w:tab w:val="right" w:pos="5030"/>
        </w:tabs>
        <w:rPr>
          <w:noProof/>
        </w:rPr>
      </w:pPr>
      <w:r>
        <w:rPr>
          <w:noProof/>
        </w:rPr>
        <w:t>Otthoni Munkavégzés Office Professional Plus 2016-hoz, 23</w:t>
      </w:r>
    </w:p>
    <w:p w:rsidR="008647A5" w:rsidRDefault="008647A5">
      <w:pPr>
        <w:pStyle w:val="Index1"/>
        <w:tabs>
          <w:tab w:val="right" w:pos="5030"/>
        </w:tabs>
        <w:rPr>
          <w:noProof/>
        </w:rPr>
      </w:pPr>
      <w:r>
        <w:rPr>
          <w:noProof/>
        </w:rPr>
        <w:t>Otthoni Munkavégzés Office Standard 2016-hoz, 23</w:t>
      </w:r>
    </w:p>
    <w:p w:rsidR="008647A5" w:rsidRDefault="008647A5">
      <w:pPr>
        <w:pStyle w:val="Index1"/>
        <w:tabs>
          <w:tab w:val="right" w:pos="5030"/>
        </w:tabs>
        <w:rPr>
          <w:noProof/>
        </w:rPr>
      </w:pPr>
      <w:r>
        <w:rPr>
          <w:noProof/>
        </w:rPr>
        <w:t>Outlook 2016, 23</w:t>
      </w:r>
    </w:p>
    <w:p w:rsidR="008647A5" w:rsidRDefault="008647A5">
      <w:pPr>
        <w:pStyle w:val="Index1"/>
        <w:tabs>
          <w:tab w:val="right" w:pos="5030"/>
        </w:tabs>
        <w:rPr>
          <w:noProof/>
        </w:rPr>
      </w:pPr>
      <w:r>
        <w:rPr>
          <w:noProof/>
        </w:rPr>
        <w:t>Outlook 2016 for Mac, 25</w:t>
      </w:r>
    </w:p>
    <w:p w:rsidR="008647A5" w:rsidRDefault="008647A5">
      <w:pPr>
        <w:pStyle w:val="Index1"/>
        <w:tabs>
          <w:tab w:val="right" w:pos="5030"/>
        </w:tabs>
        <w:rPr>
          <w:noProof/>
        </w:rPr>
      </w:pPr>
      <w:r>
        <w:rPr>
          <w:noProof/>
        </w:rPr>
        <w:t>Power BI Premium EM1, 72</w:t>
      </w:r>
    </w:p>
    <w:p w:rsidR="008647A5" w:rsidRDefault="008647A5">
      <w:pPr>
        <w:pStyle w:val="Index1"/>
        <w:tabs>
          <w:tab w:val="right" w:pos="5030"/>
        </w:tabs>
        <w:rPr>
          <w:noProof/>
        </w:rPr>
      </w:pPr>
      <w:r>
        <w:rPr>
          <w:noProof/>
        </w:rPr>
        <w:t>Power BI Premium EM1 A, 72</w:t>
      </w:r>
    </w:p>
    <w:p w:rsidR="008647A5" w:rsidRDefault="008647A5">
      <w:pPr>
        <w:pStyle w:val="Index1"/>
        <w:tabs>
          <w:tab w:val="right" w:pos="5030"/>
        </w:tabs>
        <w:rPr>
          <w:noProof/>
        </w:rPr>
      </w:pPr>
      <w:r>
        <w:rPr>
          <w:noProof/>
        </w:rPr>
        <w:t>Power BI Premium EM2, 72</w:t>
      </w:r>
    </w:p>
    <w:p w:rsidR="008647A5" w:rsidRDefault="008647A5">
      <w:pPr>
        <w:pStyle w:val="Index1"/>
        <w:tabs>
          <w:tab w:val="right" w:pos="5030"/>
        </w:tabs>
        <w:rPr>
          <w:noProof/>
        </w:rPr>
      </w:pPr>
      <w:r>
        <w:rPr>
          <w:noProof/>
        </w:rPr>
        <w:t>Power BI Premium EM2 A, 72</w:t>
      </w:r>
    </w:p>
    <w:p w:rsidR="008647A5" w:rsidRDefault="008647A5">
      <w:pPr>
        <w:pStyle w:val="Index1"/>
        <w:tabs>
          <w:tab w:val="right" w:pos="5030"/>
        </w:tabs>
        <w:rPr>
          <w:noProof/>
        </w:rPr>
      </w:pPr>
      <w:r>
        <w:rPr>
          <w:noProof/>
        </w:rPr>
        <w:t>Power BI Premium EM3, 72</w:t>
      </w:r>
    </w:p>
    <w:p w:rsidR="008647A5" w:rsidRDefault="008647A5">
      <w:pPr>
        <w:pStyle w:val="Index1"/>
        <w:tabs>
          <w:tab w:val="right" w:pos="5030"/>
        </w:tabs>
        <w:rPr>
          <w:noProof/>
        </w:rPr>
      </w:pPr>
      <w:r>
        <w:rPr>
          <w:noProof/>
        </w:rPr>
        <w:t>Power BI Premium EM3 A, 72</w:t>
      </w:r>
    </w:p>
    <w:p w:rsidR="008647A5" w:rsidRDefault="008647A5">
      <w:pPr>
        <w:pStyle w:val="Index1"/>
        <w:tabs>
          <w:tab w:val="right" w:pos="5030"/>
        </w:tabs>
        <w:rPr>
          <w:noProof/>
        </w:rPr>
      </w:pPr>
      <w:r>
        <w:rPr>
          <w:noProof/>
        </w:rPr>
        <w:t>Power BI Premium Promo, 72</w:t>
      </w:r>
    </w:p>
    <w:p w:rsidR="008647A5" w:rsidRDefault="008647A5">
      <w:pPr>
        <w:pStyle w:val="Index1"/>
        <w:tabs>
          <w:tab w:val="right" w:pos="5030"/>
        </w:tabs>
        <w:rPr>
          <w:noProof/>
        </w:rPr>
      </w:pPr>
      <w:r>
        <w:rPr>
          <w:noProof/>
        </w:rPr>
        <w:t>Power BI Pro, 72</w:t>
      </w:r>
    </w:p>
    <w:p w:rsidR="008647A5" w:rsidRDefault="008647A5">
      <w:pPr>
        <w:pStyle w:val="Index1"/>
        <w:tabs>
          <w:tab w:val="right" w:pos="5030"/>
        </w:tabs>
        <w:rPr>
          <w:noProof/>
        </w:rPr>
      </w:pPr>
      <w:r>
        <w:rPr>
          <w:noProof/>
        </w:rPr>
        <w:t>Power BI Pro A, 72</w:t>
      </w:r>
    </w:p>
    <w:p w:rsidR="008647A5" w:rsidRDefault="008647A5">
      <w:pPr>
        <w:pStyle w:val="Index1"/>
        <w:tabs>
          <w:tab w:val="right" w:pos="5030"/>
        </w:tabs>
        <w:rPr>
          <w:noProof/>
        </w:rPr>
      </w:pPr>
      <w:r>
        <w:rPr>
          <w:noProof/>
        </w:rPr>
        <w:t>Power BI Report Server, 32</w:t>
      </w:r>
    </w:p>
    <w:p w:rsidR="008647A5" w:rsidRDefault="008647A5">
      <w:pPr>
        <w:pStyle w:val="Index1"/>
        <w:tabs>
          <w:tab w:val="right" w:pos="5030"/>
        </w:tabs>
        <w:rPr>
          <w:noProof/>
        </w:rPr>
      </w:pPr>
      <w:r>
        <w:rPr>
          <w:noProof/>
        </w:rPr>
        <w:t>PowerPoint 2016, 23</w:t>
      </w:r>
    </w:p>
    <w:p w:rsidR="008647A5" w:rsidRDefault="008647A5">
      <w:pPr>
        <w:pStyle w:val="Index1"/>
        <w:tabs>
          <w:tab w:val="right" w:pos="5030"/>
        </w:tabs>
        <w:rPr>
          <w:noProof/>
        </w:rPr>
      </w:pPr>
      <w:r>
        <w:rPr>
          <w:noProof/>
        </w:rPr>
        <w:t>PowerPoint 2016 for Mac, 25</w:t>
      </w:r>
    </w:p>
    <w:p w:rsidR="008647A5" w:rsidRDefault="008647A5">
      <w:pPr>
        <w:pStyle w:val="Index1"/>
        <w:tabs>
          <w:tab w:val="right" w:pos="5030"/>
        </w:tabs>
        <w:rPr>
          <w:noProof/>
        </w:rPr>
      </w:pPr>
      <w:r>
        <w:rPr>
          <w:noProof/>
        </w:rPr>
        <w:t>Prémium Frissítési Garancia Kiegészítő, 31, 50</w:t>
      </w:r>
    </w:p>
    <w:p w:rsidR="008647A5" w:rsidRDefault="008647A5">
      <w:pPr>
        <w:pStyle w:val="Index1"/>
        <w:tabs>
          <w:tab w:val="right" w:pos="5030"/>
        </w:tabs>
        <w:rPr>
          <w:noProof/>
        </w:rPr>
      </w:pPr>
      <w:r>
        <w:rPr>
          <w:noProof/>
        </w:rPr>
        <w:t>Prémium Microsoft Azure StorSimple-támogatás, 57</w:t>
      </w:r>
    </w:p>
    <w:p w:rsidR="008647A5" w:rsidRDefault="008647A5">
      <w:pPr>
        <w:pStyle w:val="Index1"/>
        <w:tabs>
          <w:tab w:val="right" w:pos="5030"/>
        </w:tabs>
        <w:rPr>
          <w:noProof/>
        </w:rPr>
      </w:pPr>
      <w:r>
        <w:rPr>
          <w:noProof/>
        </w:rPr>
        <w:t>Project 2013, 27</w:t>
      </w:r>
    </w:p>
    <w:p w:rsidR="008647A5" w:rsidRDefault="008647A5">
      <w:pPr>
        <w:pStyle w:val="Index1"/>
        <w:tabs>
          <w:tab w:val="right" w:pos="5030"/>
        </w:tabs>
        <w:rPr>
          <w:noProof/>
        </w:rPr>
      </w:pPr>
      <w:r>
        <w:rPr>
          <w:noProof/>
        </w:rPr>
        <w:t>Project Online Essentials, 69</w:t>
      </w:r>
    </w:p>
    <w:p w:rsidR="008647A5" w:rsidRDefault="008647A5">
      <w:pPr>
        <w:pStyle w:val="Index1"/>
        <w:tabs>
          <w:tab w:val="right" w:pos="5030"/>
        </w:tabs>
        <w:rPr>
          <w:noProof/>
        </w:rPr>
      </w:pPr>
      <w:r>
        <w:rPr>
          <w:noProof/>
        </w:rPr>
        <w:t>Project Online Essentials Kiegészítő, 69</w:t>
      </w:r>
    </w:p>
    <w:p w:rsidR="008647A5" w:rsidRDefault="008647A5">
      <w:pPr>
        <w:pStyle w:val="Index1"/>
        <w:tabs>
          <w:tab w:val="right" w:pos="5030"/>
        </w:tabs>
        <w:rPr>
          <w:noProof/>
        </w:rPr>
      </w:pPr>
      <w:r>
        <w:rPr>
          <w:noProof/>
        </w:rPr>
        <w:t>Project Online Premium, 69</w:t>
      </w:r>
    </w:p>
    <w:p w:rsidR="008647A5" w:rsidRDefault="008647A5">
      <w:pPr>
        <w:pStyle w:val="Index1"/>
        <w:tabs>
          <w:tab w:val="right" w:pos="5030"/>
        </w:tabs>
        <w:rPr>
          <w:noProof/>
        </w:rPr>
      </w:pPr>
      <w:r>
        <w:rPr>
          <w:noProof/>
        </w:rPr>
        <w:t>Project Online Premium Frissítési Garanciából, 69</w:t>
      </w:r>
    </w:p>
    <w:p w:rsidR="008647A5" w:rsidRDefault="008647A5">
      <w:pPr>
        <w:pStyle w:val="Index1"/>
        <w:tabs>
          <w:tab w:val="right" w:pos="5030"/>
        </w:tabs>
        <w:rPr>
          <w:noProof/>
        </w:rPr>
      </w:pPr>
      <w:r>
        <w:rPr>
          <w:noProof/>
        </w:rPr>
        <w:t>Project Online Premium Kiegészítő, 69</w:t>
      </w:r>
    </w:p>
    <w:p w:rsidR="008647A5" w:rsidRDefault="008647A5">
      <w:pPr>
        <w:pStyle w:val="Index1"/>
        <w:tabs>
          <w:tab w:val="right" w:pos="5030"/>
        </w:tabs>
        <w:rPr>
          <w:noProof/>
        </w:rPr>
      </w:pPr>
      <w:r>
        <w:rPr>
          <w:noProof/>
        </w:rPr>
        <w:t>Project Online Professional, 69</w:t>
      </w:r>
    </w:p>
    <w:p w:rsidR="008647A5" w:rsidRDefault="008647A5">
      <w:pPr>
        <w:pStyle w:val="Index1"/>
        <w:tabs>
          <w:tab w:val="right" w:pos="5030"/>
        </w:tabs>
        <w:rPr>
          <w:noProof/>
        </w:rPr>
      </w:pPr>
      <w:r>
        <w:rPr>
          <w:noProof/>
        </w:rPr>
        <w:t>Project Online Professional Frissítési Garanciából, 69</w:t>
      </w:r>
    </w:p>
    <w:p w:rsidR="008647A5" w:rsidRDefault="008647A5">
      <w:pPr>
        <w:pStyle w:val="Index1"/>
        <w:tabs>
          <w:tab w:val="right" w:pos="5030"/>
        </w:tabs>
        <w:rPr>
          <w:noProof/>
        </w:rPr>
      </w:pPr>
      <w:r>
        <w:rPr>
          <w:noProof/>
        </w:rPr>
        <w:t>Project Online Professional Kiegészítő, 69</w:t>
      </w:r>
    </w:p>
    <w:p w:rsidR="008647A5" w:rsidRDefault="008647A5">
      <w:pPr>
        <w:pStyle w:val="Index1"/>
        <w:tabs>
          <w:tab w:val="right" w:pos="5030"/>
        </w:tabs>
        <w:rPr>
          <w:noProof/>
        </w:rPr>
      </w:pPr>
      <w:r>
        <w:rPr>
          <w:noProof/>
        </w:rPr>
        <w:t>Project Professional, 91</w:t>
      </w:r>
    </w:p>
    <w:p w:rsidR="008647A5" w:rsidRDefault="008647A5">
      <w:pPr>
        <w:pStyle w:val="Index1"/>
        <w:tabs>
          <w:tab w:val="right" w:pos="5030"/>
        </w:tabs>
        <w:rPr>
          <w:noProof/>
        </w:rPr>
      </w:pPr>
      <w:r>
        <w:rPr>
          <w:noProof/>
        </w:rPr>
        <w:t>Project Professional 2016, 23</w:t>
      </w:r>
    </w:p>
    <w:p w:rsidR="008647A5" w:rsidRDefault="008647A5">
      <w:pPr>
        <w:pStyle w:val="Index1"/>
        <w:tabs>
          <w:tab w:val="right" w:pos="5030"/>
        </w:tabs>
        <w:rPr>
          <w:noProof/>
        </w:rPr>
      </w:pPr>
      <w:r>
        <w:rPr>
          <w:noProof/>
        </w:rPr>
        <w:t>Project Server 2016, 24, 27</w:t>
      </w:r>
    </w:p>
    <w:p w:rsidR="008647A5" w:rsidRDefault="008647A5">
      <w:pPr>
        <w:pStyle w:val="Index1"/>
        <w:tabs>
          <w:tab w:val="right" w:pos="5030"/>
        </w:tabs>
        <w:rPr>
          <w:noProof/>
        </w:rPr>
      </w:pPr>
      <w:r>
        <w:rPr>
          <w:noProof/>
        </w:rPr>
        <w:t>Project Server 2016 CAL, 27</w:t>
      </w:r>
    </w:p>
    <w:p w:rsidR="008647A5" w:rsidRDefault="008647A5">
      <w:pPr>
        <w:pStyle w:val="Index1"/>
        <w:tabs>
          <w:tab w:val="right" w:pos="5030"/>
        </w:tabs>
        <w:rPr>
          <w:noProof/>
        </w:rPr>
      </w:pPr>
      <w:r>
        <w:rPr>
          <w:noProof/>
        </w:rPr>
        <w:t>Project Server 2016 Eszköz CAL, 24</w:t>
      </w:r>
    </w:p>
    <w:p w:rsidR="008647A5" w:rsidRDefault="008647A5">
      <w:pPr>
        <w:pStyle w:val="Index1"/>
        <w:tabs>
          <w:tab w:val="right" w:pos="5030"/>
        </w:tabs>
        <w:rPr>
          <w:noProof/>
        </w:rPr>
      </w:pPr>
      <w:r>
        <w:rPr>
          <w:noProof/>
        </w:rPr>
        <w:t>Project Standard, 85, 91</w:t>
      </w:r>
    </w:p>
    <w:p w:rsidR="008647A5" w:rsidRDefault="008647A5">
      <w:pPr>
        <w:pStyle w:val="Index1"/>
        <w:tabs>
          <w:tab w:val="right" w:pos="5030"/>
        </w:tabs>
        <w:rPr>
          <w:noProof/>
        </w:rPr>
      </w:pPr>
      <w:r>
        <w:rPr>
          <w:noProof/>
        </w:rPr>
        <w:t>Project Standard 2016, 23</w:t>
      </w:r>
    </w:p>
    <w:p w:rsidR="008647A5" w:rsidRDefault="008647A5">
      <w:pPr>
        <w:pStyle w:val="Index1"/>
        <w:tabs>
          <w:tab w:val="right" w:pos="5030"/>
        </w:tabs>
        <w:rPr>
          <w:noProof/>
        </w:rPr>
      </w:pPr>
      <w:r>
        <w:rPr>
          <w:noProof/>
        </w:rPr>
        <w:t>Publisher 2016, 23</w:t>
      </w:r>
    </w:p>
    <w:p w:rsidR="008647A5" w:rsidRDefault="008647A5">
      <w:pPr>
        <w:pStyle w:val="Index1"/>
        <w:tabs>
          <w:tab w:val="right" w:pos="5030"/>
        </w:tabs>
        <w:rPr>
          <w:noProof/>
        </w:rPr>
      </w:pPr>
      <w:r>
        <w:rPr>
          <w:noProof/>
        </w:rPr>
        <w:t>SharePoint Online, 85</w:t>
      </w:r>
    </w:p>
    <w:p w:rsidR="008647A5" w:rsidRDefault="008647A5">
      <w:pPr>
        <w:pStyle w:val="Index1"/>
        <w:tabs>
          <w:tab w:val="right" w:pos="5030"/>
        </w:tabs>
        <w:rPr>
          <w:noProof/>
        </w:rPr>
      </w:pPr>
      <w:r>
        <w:rPr>
          <w:noProof/>
        </w:rPr>
        <w:t>SharePoint Online 1. csomag, 69</w:t>
      </w:r>
    </w:p>
    <w:p w:rsidR="008647A5" w:rsidRDefault="008647A5">
      <w:pPr>
        <w:pStyle w:val="Index1"/>
        <w:tabs>
          <w:tab w:val="right" w:pos="5030"/>
        </w:tabs>
        <w:rPr>
          <w:noProof/>
        </w:rPr>
      </w:pPr>
      <w:r>
        <w:rPr>
          <w:noProof/>
        </w:rPr>
        <w:t>SharePoint Online 1. csomag Kiegészítő, 70</w:t>
      </w:r>
    </w:p>
    <w:p w:rsidR="008647A5" w:rsidRDefault="008647A5">
      <w:pPr>
        <w:pStyle w:val="Index1"/>
        <w:tabs>
          <w:tab w:val="right" w:pos="5030"/>
        </w:tabs>
        <w:rPr>
          <w:noProof/>
        </w:rPr>
      </w:pPr>
      <w:r>
        <w:rPr>
          <w:noProof/>
        </w:rPr>
        <w:t>SharePoint Online 1. vagy 2. csomag, 28</w:t>
      </w:r>
    </w:p>
    <w:p w:rsidR="008647A5" w:rsidRDefault="008647A5">
      <w:pPr>
        <w:pStyle w:val="Index1"/>
        <w:tabs>
          <w:tab w:val="right" w:pos="5030"/>
        </w:tabs>
        <w:rPr>
          <w:noProof/>
        </w:rPr>
      </w:pPr>
      <w:r>
        <w:rPr>
          <w:noProof/>
        </w:rPr>
        <w:t>SharePoint Online 2. csomag, 28, 70</w:t>
      </w:r>
    </w:p>
    <w:p w:rsidR="008647A5" w:rsidRDefault="008647A5">
      <w:pPr>
        <w:pStyle w:val="Index1"/>
        <w:tabs>
          <w:tab w:val="right" w:pos="5030"/>
        </w:tabs>
        <w:rPr>
          <w:noProof/>
        </w:rPr>
      </w:pPr>
      <w:r>
        <w:rPr>
          <w:noProof/>
        </w:rPr>
        <w:t>SharePoint Server, 59, 90</w:t>
      </w:r>
    </w:p>
    <w:p w:rsidR="008647A5" w:rsidRDefault="008647A5">
      <w:pPr>
        <w:pStyle w:val="Index1"/>
        <w:tabs>
          <w:tab w:val="right" w:pos="5030"/>
        </w:tabs>
        <w:rPr>
          <w:noProof/>
        </w:rPr>
      </w:pPr>
      <w:r>
        <w:rPr>
          <w:noProof/>
        </w:rPr>
        <w:t>SharePoint Server 2013, 28</w:t>
      </w:r>
    </w:p>
    <w:p w:rsidR="008647A5" w:rsidRDefault="008647A5">
      <w:pPr>
        <w:pStyle w:val="Index1"/>
        <w:tabs>
          <w:tab w:val="right" w:pos="5030"/>
        </w:tabs>
        <w:rPr>
          <w:noProof/>
        </w:rPr>
      </w:pPr>
      <w:r>
        <w:rPr>
          <w:noProof/>
        </w:rPr>
        <w:t>SharePoint Server 2016, 28</w:t>
      </w:r>
    </w:p>
    <w:p w:rsidR="008647A5" w:rsidRDefault="008647A5">
      <w:pPr>
        <w:pStyle w:val="Index1"/>
        <w:tabs>
          <w:tab w:val="right" w:pos="5030"/>
        </w:tabs>
        <w:rPr>
          <w:noProof/>
        </w:rPr>
      </w:pPr>
      <w:r>
        <w:rPr>
          <w:noProof/>
        </w:rPr>
        <w:t>SharePoint Server 2016 Nagyvállalati CAL, 28</w:t>
      </w:r>
    </w:p>
    <w:p w:rsidR="008647A5" w:rsidRDefault="008647A5">
      <w:pPr>
        <w:pStyle w:val="Index1"/>
        <w:tabs>
          <w:tab w:val="right" w:pos="5030"/>
        </w:tabs>
        <w:rPr>
          <w:noProof/>
        </w:rPr>
      </w:pPr>
      <w:r>
        <w:rPr>
          <w:noProof/>
        </w:rPr>
        <w:t>SharePoint Server 2016 Standard CAL, 28</w:t>
      </w:r>
    </w:p>
    <w:p w:rsidR="008647A5" w:rsidRDefault="008647A5">
      <w:pPr>
        <w:pStyle w:val="Index1"/>
        <w:tabs>
          <w:tab w:val="right" w:pos="5030"/>
        </w:tabs>
        <w:rPr>
          <w:noProof/>
        </w:rPr>
      </w:pPr>
      <w:r>
        <w:rPr>
          <w:noProof/>
        </w:rPr>
        <w:t>Skype 2015 Plus Vállalati kiszolgáló CAL, 29</w:t>
      </w:r>
    </w:p>
    <w:p w:rsidR="008647A5" w:rsidRDefault="008647A5">
      <w:pPr>
        <w:pStyle w:val="Index1"/>
        <w:tabs>
          <w:tab w:val="right" w:pos="5030"/>
        </w:tabs>
        <w:rPr>
          <w:noProof/>
        </w:rPr>
      </w:pPr>
      <w:r>
        <w:rPr>
          <w:noProof/>
        </w:rPr>
        <w:t>Skype 2015 Vállalati kiszolgáló, 29</w:t>
      </w:r>
    </w:p>
    <w:p w:rsidR="008647A5" w:rsidRDefault="008647A5">
      <w:pPr>
        <w:pStyle w:val="Index1"/>
        <w:tabs>
          <w:tab w:val="right" w:pos="5030"/>
        </w:tabs>
        <w:rPr>
          <w:noProof/>
        </w:rPr>
      </w:pPr>
      <w:r>
        <w:rPr>
          <w:noProof/>
        </w:rPr>
        <w:t>Skype 2015 Vállalati kiszolgáló Nagyvállalati CAL, 29</w:t>
      </w:r>
    </w:p>
    <w:p w:rsidR="008647A5" w:rsidRDefault="008647A5">
      <w:pPr>
        <w:pStyle w:val="Index1"/>
        <w:tabs>
          <w:tab w:val="right" w:pos="5030"/>
        </w:tabs>
        <w:rPr>
          <w:noProof/>
        </w:rPr>
      </w:pPr>
      <w:r>
        <w:rPr>
          <w:noProof/>
        </w:rPr>
        <w:t>Skype 2015 Vállalati kiszolgáló Standard CAL, 29</w:t>
      </w:r>
    </w:p>
    <w:p w:rsidR="008647A5" w:rsidRDefault="008647A5">
      <w:pPr>
        <w:pStyle w:val="Index1"/>
        <w:tabs>
          <w:tab w:val="right" w:pos="5030"/>
        </w:tabs>
        <w:rPr>
          <w:noProof/>
        </w:rPr>
      </w:pPr>
      <w:r>
        <w:rPr>
          <w:noProof/>
        </w:rPr>
        <w:t>Skype 2016 Vállalati verzió, 23</w:t>
      </w:r>
    </w:p>
    <w:p w:rsidR="008647A5" w:rsidRDefault="008647A5">
      <w:pPr>
        <w:pStyle w:val="Index1"/>
        <w:tabs>
          <w:tab w:val="right" w:pos="5030"/>
        </w:tabs>
        <w:rPr>
          <w:noProof/>
        </w:rPr>
      </w:pPr>
      <w:r>
        <w:rPr>
          <w:noProof/>
        </w:rPr>
        <w:t>Skype Plus Vállalati verzió CAL, 29</w:t>
      </w:r>
    </w:p>
    <w:p w:rsidR="008647A5" w:rsidRDefault="008647A5">
      <w:pPr>
        <w:pStyle w:val="Index1"/>
        <w:tabs>
          <w:tab w:val="right" w:pos="5030"/>
        </w:tabs>
        <w:rPr>
          <w:noProof/>
        </w:rPr>
      </w:pPr>
      <w:r>
        <w:rPr>
          <w:noProof/>
        </w:rPr>
        <w:t>Skype Vállalati kiszolgáló, 59</w:t>
      </w:r>
    </w:p>
    <w:p w:rsidR="008647A5" w:rsidRDefault="008647A5">
      <w:pPr>
        <w:pStyle w:val="Index1"/>
        <w:tabs>
          <w:tab w:val="right" w:pos="5030"/>
        </w:tabs>
        <w:rPr>
          <w:noProof/>
        </w:rPr>
      </w:pPr>
      <w:r>
        <w:rPr>
          <w:noProof/>
        </w:rPr>
        <w:t>Skype Vállalati online verzió 1. csomag, 29, 70</w:t>
      </w:r>
    </w:p>
    <w:p w:rsidR="008647A5" w:rsidRDefault="008647A5">
      <w:pPr>
        <w:pStyle w:val="Index1"/>
        <w:tabs>
          <w:tab w:val="right" w:pos="5030"/>
        </w:tabs>
        <w:rPr>
          <w:noProof/>
        </w:rPr>
      </w:pPr>
      <w:r>
        <w:rPr>
          <w:noProof/>
        </w:rPr>
        <w:t>Skype Vállalati online verzió 1. csomag Kiegészítő, 70</w:t>
      </w:r>
    </w:p>
    <w:p w:rsidR="008647A5" w:rsidRDefault="008647A5">
      <w:pPr>
        <w:pStyle w:val="Index1"/>
        <w:tabs>
          <w:tab w:val="right" w:pos="5030"/>
        </w:tabs>
        <w:rPr>
          <w:noProof/>
        </w:rPr>
      </w:pPr>
      <w:r>
        <w:rPr>
          <w:noProof/>
        </w:rPr>
        <w:t>Skype Vállalati online verzió 2. csomag, 70</w:t>
      </w:r>
    </w:p>
    <w:p w:rsidR="008647A5" w:rsidRDefault="008647A5">
      <w:pPr>
        <w:pStyle w:val="Index1"/>
        <w:tabs>
          <w:tab w:val="right" w:pos="5030"/>
        </w:tabs>
        <w:rPr>
          <w:noProof/>
        </w:rPr>
      </w:pPr>
      <w:r>
        <w:rPr>
          <w:noProof/>
        </w:rPr>
        <w:t>Skype Vállalati online verzió 2A csomag, 29</w:t>
      </w:r>
    </w:p>
    <w:p w:rsidR="008647A5" w:rsidRDefault="008647A5">
      <w:pPr>
        <w:pStyle w:val="Index1"/>
        <w:tabs>
          <w:tab w:val="right" w:pos="5030"/>
        </w:tabs>
        <w:rPr>
          <w:noProof/>
        </w:rPr>
      </w:pPr>
      <w:r>
        <w:rPr>
          <w:noProof/>
        </w:rPr>
        <w:t>Skype Vállalati verzió Plus CAL Kiegészítő Microsoft 365 E3 csomaghoz (Felhasználói SL), 58</w:t>
      </w:r>
    </w:p>
    <w:p w:rsidR="008647A5" w:rsidRDefault="008647A5">
      <w:pPr>
        <w:pStyle w:val="Index1"/>
        <w:tabs>
          <w:tab w:val="right" w:pos="5030"/>
        </w:tabs>
        <w:rPr>
          <w:noProof/>
        </w:rPr>
      </w:pPr>
      <w:r>
        <w:rPr>
          <w:noProof/>
        </w:rPr>
        <w:t>SQL Parallel Data Warehouse, 85, 91</w:t>
      </w:r>
    </w:p>
    <w:p w:rsidR="008647A5" w:rsidRDefault="008647A5">
      <w:pPr>
        <w:pStyle w:val="Index1"/>
        <w:tabs>
          <w:tab w:val="right" w:pos="5030"/>
        </w:tabs>
        <w:rPr>
          <w:noProof/>
        </w:rPr>
      </w:pPr>
      <w:r>
        <w:rPr>
          <w:noProof/>
        </w:rPr>
        <w:t>SQL Server, 90</w:t>
      </w:r>
    </w:p>
    <w:p w:rsidR="008647A5" w:rsidRDefault="008647A5">
      <w:pPr>
        <w:pStyle w:val="Index1"/>
        <w:tabs>
          <w:tab w:val="right" w:pos="5030"/>
        </w:tabs>
        <w:rPr>
          <w:noProof/>
        </w:rPr>
      </w:pPr>
      <w:r>
        <w:rPr>
          <w:noProof/>
        </w:rPr>
        <w:t>SQL Server 2016, 30</w:t>
      </w:r>
    </w:p>
    <w:p w:rsidR="008647A5" w:rsidRDefault="008647A5">
      <w:pPr>
        <w:pStyle w:val="Index1"/>
        <w:tabs>
          <w:tab w:val="right" w:pos="5030"/>
        </w:tabs>
        <w:rPr>
          <w:noProof/>
        </w:rPr>
      </w:pPr>
      <w:r>
        <w:rPr>
          <w:noProof/>
        </w:rPr>
        <w:t>SQL Server 2017 CAL, 30</w:t>
      </w:r>
    </w:p>
    <w:p w:rsidR="008647A5" w:rsidRDefault="008647A5">
      <w:pPr>
        <w:pStyle w:val="Index1"/>
        <w:tabs>
          <w:tab w:val="right" w:pos="5030"/>
        </w:tabs>
        <w:rPr>
          <w:noProof/>
        </w:rPr>
      </w:pPr>
      <w:r>
        <w:rPr>
          <w:noProof/>
        </w:rPr>
        <w:t>SQL Server 2017 Enterprise, 30</w:t>
      </w:r>
    </w:p>
    <w:p w:rsidR="008647A5" w:rsidRDefault="008647A5">
      <w:pPr>
        <w:pStyle w:val="Index1"/>
        <w:tabs>
          <w:tab w:val="right" w:pos="5030"/>
        </w:tabs>
        <w:rPr>
          <w:noProof/>
        </w:rPr>
      </w:pPr>
      <w:r>
        <w:rPr>
          <w:noProof/>
        </w:rPr>
        <w:t>SQL Server 2017 Enterprise Core, 30</w:t>
      </w:r>
    </w:p>
    <w:p w:rsidR="008647A5" w:rsidRDefault="008647A5">
      <w:pPr>
        <w:pStyle w:val="Index1"/>
        <w:tabs>
          <w:tab w:val="right" w:pos="5030"/>
        </w:tabs>
        <w:rPr>
          <w:noProof/>
        </w:rPr>
      </w:pPr>
      <w:r>
        <w:rPr>
          <w:noProof/>
        </w:rPr>
        <w:t>SQL Server 2017 Standard, 30</w:t>
      </w:r>
    </w:p>
    <w:p w:rsidR="008647A5" w:rsidRDefault="008647A5">
      <w:pPr>
        <w:pStyle w:val="Index1"/>
        <w:tabs>
          <w:tab w:val="right" w:pos="5030"/>
        </w:tabs>
        <w:rPr>
          <w:noProof/>
        </w:rPr>
      </w:pPr>
      <w:r>
        <w:rPr>
          <w:noProof/>
        </w:rPr>
        <w:t>SQL Server 2017 Standard Core, 30</w:t>
      </w:r>
    </w:p>
    <w:p w:rsidR="008647A5" w:rsidRDefault="008647A5">
      <w:pPr>
        <w:pStyle w:val="Index1"/>
        <w:tabs>
          <w:tab w:val="right" w:pos="5030"/>
        </w:tabs>
        <w:rPr>
          <w:noProof/>
        </w:rPr>
      </w:pPr>
      <w:r>
        <w:rPr>
          <w:noProof/>
        </w:rPr>
        <w:t>SQL Server Business Intelligence, 85</w:t>
      </w:r>
    </w:p>
    <w:p w:rsidR="008647A5" w:rsidRDefault="008647A5">
      <w:pPr>
        <w:pStyle w:val="Index1"/>
        <w:tabs>
          <w:tab w:val="right" w:pos="5030"/>
        </w:tabs>
        <w:rPr>
          <w:noProof/>
        </w:rPr>
      </w:pPr>
      <w:r>
        <w:rPr>
          <w:noProof/>
        </w:rPr>
        <w:t>SQL Server Business Intelligence,, 91</w:t>
      </w:r>
    </w:p>
    <w:p w:rsidR="008647A5" w:rsidRDefault="008647A5">
      <w:pPr>
        <w:pStyle w:val="Index1"/>
        <w:tabs>
          <w:tab w:val="right" w:pos="5030"/>
        </w:tabs>
        <w:rPr>
          <w:noProof/>
        </w:rPr>
      </w:pPr>
      <w:r>
        <w:rPr>
          <w:noProof/>
        </w:rPr>
        <w:t>SQL Server Data Center, 85</w:t>
      </w:r>
    </w:p>
    <w:p w:rsidR="008647A5" w:rsidRDefault="008647A5">
      <w:pPr>
        <w:pStyle w:val="Index1"/>
        <w:tabs>
          <w:tab w:val="right" w:pos="5030"/>
        </w:tabs>
        <w:rPr>
          <w:noProof/>
        </w:rPr>
      </w:pPr>
      <w:r>
        <w:rPr>
          <w:noProof/>
        </w:rPr>
        <w:t>SQL Server Enterprise, 85</w:t>
      </w:r>
    </w:p>
    <w:p w:rsidR="008647A5" w:rsidRDefault="008647A5">
      <w:pPr>
        <w:pStyle w:val="Index1"/>
        <w:tabs>
          <w:tab w:val="right" w:pos="5030"/>
        </w:tabs>
        <w:rPr>
          <w:noProof/>
        </w:rPr>
      </w:pPr>
      <w:r>
        <w:rPr>
          <w:noProof/>
        </w:rPr>
        <w:t>SQL Server Standard, 85</w:t>
      </w:r>
    </w:p>
    <w:p w:rsidR="008647A5" w:rsidRDefault="008647A5">
      <w:pPr>
        <w:pStyle w:val="Index1"/>
        <w:tabs>
          <w:tab w:val="right" w:pos="5030"/>
        </w:tabs>
        <w:rPr>
          <w:noProof/>
        </w:rPr>
      </w:pPr>
      <w:r>
        <w:rPr>
          <w:noProof/>
        </w:rPr>
        <w:t>SQL Server Standard,, 91</w:t>
      </w:r>
    </w:p>
    <w:p w:rsidR="008647A5" w:rsidRDefault="008647A5">
      <w:pPr>
        <w:pStyle w:val="Index1"/>
        <w:tabs>
          <w:tab w:val="right" w:pos="5030"/>
        </w:tabs>
        <w:rPr>
          <w:noProof/>
        </w:rPr>
      </w:pPr>
      <w:r>
        <w:rPr>
          <w:noProof/>
        </w:rPr>
        <w:t>System Center 2012 Client Management Suite, 34, 36, 37, 38</w:t>
      </w:r>
    </w:p>
    <w:p w:rsidR="008647A5" w:rsidRDefault="008647A5">
      <w:pPr>
        <w:pStyle w:val="Index1"/>
        <w:tabs>
          <w:tab w:val="right" w:pos="5030"/>
        </w:tabs>
        <w:rPr>
          <w:noProof/>
        </w:rPr>
      </w:pPr>
      <w:r>
        <w:rPr>
          <w:noProof/>
        </w:rPr>
        <w:t>System Center 2012 Datacenter Kiszolgálófelügyeleti Licenc, 85</w:t>
      </w:r>
    </w:p>
    <w:p w:rsidR="008647A5" w:rsidRDefault="008647A5">
      <w:pPr>
        <w:pStyle w:val="Index1"/>
        <w:tabs>
          <w:tab w:val="right" w:pos="5030"/>
        </w:tabs>
        <w:rPr>
          <w:noProof/>
        </w:rPr>
      </w:pPr>
      <w:r>
        <w:rPr>
          <w:noProof/>
        </w:rPr>
        <w:t>System Center 2012 R2, 32</w:t>
      </w:r>
    </w:p>
    <w:p w:rsidR="008647A5" w:rsidRDefault="008647A5">
      <w:pPr>
        <w:pStyle w:val="Index1"/>
        <w:tabs>
          <w:tab w:val="right" w:pos="5030"/>
        </w:tabs>
        <w:rPr>
          <w:noProof/>
        </w:rPr>
      </w:pPr>
      <w:r>
        <w:rPr>
          <w:noProof/>
        </w:rPr>
        <w:t>System Center 2012 R2 Configuration Manager, 33</w:t>
      </w:r>
    </w:p>
    <w:p w:rsidR="008647A5" w:rsidRDefault="008647A5">
      <w:pPr>
        <w:pStyle w:val="Index1"/>
        <w:tabs>
          <w:tab w:val="right" w:pos="5030"/>
        </w:tabs>
        <w:rPr>
          <w:noProof/>
        </w:rPr>
      </w:pPr>
      <w:r>
        <w:rPr>
          <w:noProof/>
        </w:rPr>
        <w:t>System Center 2012 R2 Endpoint Protection, 35</w:t>
      </w:r>
    </w:p>
    <w:p w:rsidR="008647A5" w:rsidRDefault="008647A5">
      <w:pPr>
        <w:pStyle w:val="Index1"/>
        <w:tabs>
          <w:tab w:val="right" w:pos="5030"/>
        </w:tabs>
        <w:rPr>
          <w:noProof/>
        </w:rPr>
      </w:pPr>
      <w:r>
        <w:rPr>
          <w:noProof/>
        </w:rPr>
        <w:t>System Center 2012 Standard Kiszolgálófelügyeleti Licenc, 85</w:t>
      </w:r>
    </w:p>
    <w:p w:rsidR="008647A5" w:rsidRDefault="008647A5">
      <w:pPr>
        <w:pStyle w:val="Index1"/>
        <w:tabs>
          <w:tab w:val="right" w:pos="5030"/>
        </w:tabs>
        <w:rPr>
          <w:noProof/>
        </w:rPr>
      </w:pPr>
      <w:r>
        <w:rPr>
          <w:noProof/>
        </w:rPr>
        <w:t>System Center 2016 Data Protection Manager, 34</w:t>
      </w:r>
    </w:p>
    <w:p w:rsidR="008647A5" w:rsidRDefault="008647A5">
      <w:pPr>
        <w:pStyle w:val="Index1"/>
        <w:tabs>
          <w:tab w:val="right" w:pos="5030"/>
        </w:tabs>
        <w:rPr>
          <w:noProof/>
        </w:rPr>
      </w:pPr>
      <w:r>
        <w:rPr>
          <w:noProof/>
        </w:rPr>
        <w:t>System Center 2016 Datacenter Kiszolgálófelügyeleti Licenc (16 Rendszermaglicencből álló csomagok), 32</w:t>
      </w:r>
    </w:p>
    <w:p w:rsidR="008647A5" w:rsidRDefault="008647A5">
      <w:pPr>
        <w:pStyle w:val="Index1"/>
        <w:tabs>
          <w:tab w:val="right" w:pos="5030"/>
        </w:tabs>
        <w:rPr>
          <w:noProof/>
        </w:rPr>
      </w:pPr>
      <w:r>
        <w:rPr>
          <w:noProof/>
        </w:rPr>
        <w:t>System Center 2016 Datacenter Kiszolgálófelügyeleti Licenc (2 Rendszermaglicencből álló csomagok), 32</w:t>
      </w:r>
    </w:p>
    <w:p w:rsidR="008647A5" w:rsidRDefault="008647A5">
      <w:pPr>
        <w:pStyle w:val="Index1"/>
        <w:tabs>
          <w:tab w:val="right" w:pos="5030"/>
        </w:tabs>
        <w:rPr>
          <w:noProof/>
        </w:rPr>
      </w:pPr>
      <w:r>
        <w:rPr>
          <w:noProof/>
        </w:rPr>
        <w:t>System Center 2016 Operations Manager, 36</w:t>
      </w:r>
    </w:p>
    <w:p w:rsidR="008647A5" w:rsidRDefault="008647A5">
      <w:pPr>
        <w:pStyle w:val="Index1"/>
        <w:tabs>
          <w:tab w:val="right" w:pos="5030"/>
        </w:tabs>
        <w:rPr>
          <w:noProof/>
        </w:rPr>
      </w:pPr>
      <w:r>
        <w:rPr>
          <w:noProof/>
        </w:rPr>
        <w:t>System Center 2016 Orchestrator, 37</w:t>
      </w:r>
    </w:p>
    <w:p w:rsidR="008647A5" w:rsidRDefault="008647A5">
      <w:pPr>
        <w:pStyle w:val="Index1"/>
        <w:tabs>
          <w:tab w:val="right" w:pos="5030"/>
        </w:tabs>
        <w:rPr>
          <w:noProof/>
        </w:rPr>
      </w:pPr>
      <w:r>
        <w:rPr>
          <w:noProof/>
        </w:rPr>
        <w:t>System Center 2016 Service Manager, 38</w:t>
      </w:r>
    </w:p>
    <w:p w:rsidR="008647A5" w:rsidRDefault="008647A5">
      <w:pPr>
        <w:pStyle w:val="Index1"/>
        <w:tabs>
          <w:tab w:val="right" w:pos="5030"/>
        </w:tabs>
        <w:rPr>
          <w:noProof/>
        </w:rPr>
      </w:pPr>
      <w:r>
        <w:rPr>
          <w:noProof/>
        </w:rPr>
        <w:t>System Center 2016 Standard Kiszolgálófelügyeleti Licenc (16 Rendszermaglicencből álló csomagok), 32</w:t>
      </w:r>
    </w:p>
    <w:p w:rsidR="008647A5" w:rsidRDefault="008647A5">
      <w:pPr>
        <w:pStyle w:val="Index1"/>
        <w:tabs>
          <w:tab w:val="right" w:pos="5030"/>
        </w:tabs>
        <w:rPr>
          <w:noProof/>
        </w:rPr>
      </w:pPr>
      <w:r>
        <w:rPr>
          <w:noProof/>
        </w:rPr>
        <w:t>System Center 2016 Standard Kiszolgálófelügyeleti Licenc (2 Rendszermaglicencből álló csomagok), 32</w:t>
      </w:r>
    </w:p>
    <w:p w:rsidR="008647A5" w:rsidRDefault="008647A5">
      <w:pPr>
        <w:pStyle w:val="Index1"/>
        <w:tabs>
          <w:tab w:val="right" w:pos="5030"/>
        </w:tabs>
        <w:rPr>
          <w:noProof/>
        </w:rPr>
      </w:pPr>
      <w:r>
        <w:rPr>
          <w:noProof/>
        </w:rPr>
        <w:t>System Center Configuration Manager 1606 Ügyfélfelügyeleti Licenc, 33</w:t>
      </w:r>
    </w:p>
    <w:p w:rsidR="008647A5" w:rsidRDefault="008647A5">
      <w:pPr>
        <w:pStyle w:val="Index1"/>
        <w:tabs>
          <w:tab w:val="right" w:pos="5030"/>
        </w:tabs>
        <w:rPr>
          <w:noProof/>
        </w:rPr>
      </w:pPr>
      <w:r>
        <w:rPr>
          <w:noProof/>
        </w:rPr>
        <w:t>System Center Datacenter, 90, 91</w:t>
      </w:r>
    </w:p>
    <w:p w:rsidR="008647A5" w:rsidRDefault="008647A5">
      <w:pPr>
        <w:pStyle w:val="Index1"/>
        <w:tabs>
          <w:tab w:val="right" w:pos="5030"/>
        </w:tabs>
        <w:rPr>
          <w:noProof/>
        </w:rPr>
      </w:pPr>
      <w:r>
        <w:rPr>
          <w:noProof/>
        </w:rPr>
        <w:t>System Center Datacenter (2 Rendszermaglicencből álló csomagok), 19</w:t>
      </w:r>
    </w:p>
    <w:p w:rsidR="008647A5" w:rsidRDefault="008647A5">
      <w:pPr>
        <w:pStyle w:val="Index1"/>
        <w:tabs>
          <w:tab w:val="right" w:pos="5030"/>
        </w:tabs>
        <w:rPr>
          <w:noProof/>
        </w:rPr>
      </w:pPr>
      <w:r>
        <w:rPr>
          <w:noProof/>
        </w:rPr>
        <w:t>System Center Endpoint Protection 1606, 35</w:t>
      </w:r>
    </w:p>
    <w:p w:rsidR="008647A5" w:rsidRDefault="008647A5">
      <w:pPr>
        <w:pStyle w:val="Index1"/>
        <w:tabs>
          <w:tab w:val="right" w:pos="5030"/>
        </w:tabs>
        <w:rPr>
          <w:noProof/>
        </w:rPr>
      </w:pPr>
      <w:r>
        <w:rPr>
          <w:noProof/>
        </w:rPr>
        <w:t>System Center Globális Szolgáltatásfigyelőt, 33</w:t>
      </w:r>
    </w:p>
    <w:p w:rsidR="008647A5" w:rsidRDefault="008647A5">
      <w:pPr>
        <w:pStyle w:val="Index1"/>
        <w:tabs>
          <w:tab w:val="right" w:pos="5030"/>
        </w:tabs>
        <w:rPr>
          <w:noProof/>
        </w:rPr>
      </w:pPr>
      <w:r>
        <w:rPr>
          <w:noProof/>
        </w:rPr>
        <w:t>System Center Standard, 90, 91</w:t>
      </w:r>
    </w:p>
    <w:p w:rsidR="008647A5" w:rsidRDefault="008647A5">
      <w:pPr>
        <w:pStyle w:val="Index1"/>
        <w:tabs>
          <w:tab w:val="right" w:pos="5030"/>
        </w:tabs>
        <w:rPr>
          <w:noProof/>
        </w:rPr>
      </w:pPr>
      <w:r>
        <w:rPr>
          <w:noProof/>
        </w:rPr>
        <w:t>System Center Standard (2 Rendszermaglicencből álló csomagok), 19</w:t>
      </w:r>
    </w:p>
    <w:p w:rsidR="008647A5" w:rsidRDefault="008647A5">
      <w:pPr>
        <w:pStyle w:val="Index1"/>
        <w:tabs>
          <w:tab w:val="right" w:pos="5030"/>
        </w:tabs>
        <w:rPr>
          <w:noProof/>
        </w:rPr>
      </w:pPr>
      <w:r>
        <w:rPr>
          <w:noProof/>
        </w:rPr>
        <w:t>Telefonrendszer, 70</w:t>
      </w:r>
    </w:p>
    <w:p w:rsidR="008647A5" w:rsidRDefault="008647A5">
      <w:pPr>
        <w:pStyle w:val="Index1"/>
        <w:tabs>
          <w:tab w:val="right" w:pos="5030"/>
        </w:tabs>
        <w:rPr>
          <w:noProof/>
        </w:rPr>
      </w:pPr>
      <w:r>
        <w:rPr>
          <w:noProof/>
        </w:rPr>
        <w:t>VDI, 39</w:t>
      </w:r>
    </w:p>
    <w:p w:rsidR="008647A5" w:rsidRDefault="008647A5">
      <w:pPr>
        <w:pStyle w:val="Index1"/>
        <w:tabs>
          <w:tab w:val="right" w:pos="5030"/>
        </w:tabs>
        <w:rPr>
          <w:noProof/>
        </w:rPr>
      </w:pPr>
      <w:r>
        <w:rPr>
          <w:noProof/>
        </w:rPr>
        <w:t>Visio 2016 Professional, 23</w:t>
      </w:r>
    </w:p>
    <w:p w:rsidR="008647A5" w:rsidRDefault="008647A5">
      <w:pPr>
        <w:pStyle w:val="Index1"/>
        <w:tabs>
          <w:tab w:val="right" w:pos="5030"/>
        </w:tabs>
        <w:rPr>
          <w:noProof/>
        </w:rPr>
      </w:pPr>
      <w:r>
        <w:rPr>
          <w:noProof/>
        </w:rPr>
        <w:t>Visio 2016 Standard, 23</w:t>
      </w:r>
    </w:p>
    <w:p w:rsidR="008647A5" w:rsidRDefault="008647A5">
      <w:pPr>
        <w:pStyle w:val="Index1"/>
        <w:tabs>
          <w:tab w:val="right" w:pos="5030"/>
        </w:tabs>
        <w:rPr>
          <w:noProof/>
        </w:rPr>
      </w:pPr>
      <w:r>
        <w:rPr>
          <w:noProof/>
        </w:rPr>
        <w:t>Visio Online 1. csomag, 64</w:t>
      </w:r>
    </w:p>
    <w:p w:rsidR="008647A5" w:rsidRDefault="008647A5">
      <w:pPr>
        <w:pStyle w:val="Index1"/>
        <w:tabs>
          <w:tab w:val="right" w:pos="5030"/>
        </w:tabs>
        <w:rPr>
          <w:noProof/>
        </w:rPr>
      </w:pPr>
      <w:r>
        <w:rPr>
          <w:noProof/>
        </w:rPr>
        <w:t>Visio Online 1. és 2. csomag Frissítési Garanciából, 64</w:t>
      </w:r>
    </w:p>
    <w:p w:rsidR="008647A5" w:rsidRDefault="008647A5">
      <w:pPr>
        <w:pStyle w:val="Index1"/>
        <w:tabs>
          <w:tab w:val="right" w:pos="5030"/>
        </w:tabs>
        <w:rPr>
          <w:noProof/>
        </w:rPr>
      </w:pPr>
      <w:r>
        <w:rPr>
          <w:noProof/>
        </w:rPr>
        <w:t>Visio Online 2. csomag, 64</w:t>
      </w:r>
    </w:p>
    <w:p w:rsidR="008647A5" w:rsidRDefault="008647A5">
      <w:pPr>
        <w:pStyle w:val="Index1"/>
        <w:tabs>
          <w:tab w:val="right" w:pos="5030"/>
        </w:tabs>
        <w:rPr>
          <w:noProof/>
        </w:rPr>
      </w:pPr>
      <w:r>
        <w:rPr>
          <w:noProof/>
        </w:rPr>
        <w:t>Visio Online 2. csomag Kiegészítő, 64</w:t>
      </w:r>
    </w:p>
    <w:p w:rsidR="008647A5" w:rsidRDefault="008647A5">
      <w:pPr>
        <w:pStyle w:val="Index1"/>
        <w:tabs>
          <w:tab w:val="right" w:pos="5030"/>
        </w:tabs>
        <w:rPr>
          <w:noProof/>
        </w:rPr>
      </w:pPr>
      <w:r>
        <w:rPr>
          <w:noProof/>
        </w:rPr>
        <w:t>Visio Professional, 91</w:t>
      </w:r>
    </w:p>
    <w:p w:rsidR="008647A5" w:rsidRDefault="008647A5">
      <w:pPr>
        <w:pStyle w:val="Index1"/>
        <w:tabs>
          <w:tab w:val="right" w:pos="5030"/>
        </w:tabs>
        <w:rPr>
          <w:noProof/>
        </w:rPr>
      </w:pPr>
      <w:r>
        <w:rPr>
          <w:noProof/>
        </w:rPr>
        <w:t>Visio Standard, 91</w:t>
      </w:r>
    </w:p>
    <w:p w:rsidR="008647A5" w:rsidRDefault="008647A5">
      <w:pPr>
        <w:pStyle w:val="Index1"/>
        <w:tabs>
          <w:tab w:val="right" w:pos="5030"/>
        </w:tabs>
        <w:rPr>
          <w:noProof/>
        </w:rPr>
      </w:pPr>
      <w:r>
        <w:rPr>
          <w:noProof/>
        </w:rPr>
        <w:t>Visual Studio 2015, 39</w:t>
      </w:r>
    </w:p>
    <w:p w:rsidR="008647A5" w:rsidRDefault="008647A5">
      <w:pPr>
        <w:pStyle w:val="Index1"/>
        <w:tabs>
          <w:tab w:val="right" w:pos="5030"/>
        </w:tabs>
        <w:rPr>
          <w:noProof/>
        </w:rPr>
      </w:pPr>
      <w:r>
        <w:rPr>
          <w:noProof/>
        </w:rPr>
        <w:t>Visual Studio Enterprise 2017-Előfizetés, 39</w:t>
      </w:r>
    </w:p>
    <w:p w:rsidR="008647A5" w:rsidRDefault="008647A5">
      <w:pPr>
        <w:pStyle w:val="Index1"/>
        <w:tabs>
          <w:tab w:val="right" w:pos="5030"/>
        </w:tabs>
        <w:rPr>
          <w:noProof/>
        </w:rPr>
      </w:pPr>
      <w:r>
        <w:rPr>
          <w:noProof/>
        </w:rPr>
        <w:t>Visual Studio Enterprise-Előfizetés, 85, 91</w:t>
      </w:r>
    </w:p>
    <w:p w:rsidR="008647A5" w:rsidRDefault="008647A5">
      <w:pPr>
        <w:pStyle w:val="Index1"/>
        <w:tabs>
          <w:tab w:val="right" w:pos="5030"/>
        </w:tabs>
        <w:rPr>
          <w:noProof/>
        </w:rPr>
      </w:pPr>
      <w:r>
        <w:rPr>
          <w:noProof/>
        </w:rPr>
        <w:t>Visual Studio Professional 2017, 39</w:t>
      </w:r>
    </w:p>
    <w:p w:rsidR="008647A5" w:rsidRDefault="008647A5">
      <w:pPr>
        <w:pStyle w:val="Index1"/>
        <w:tabs>
          <w:tab w:val="right" w:pos="5030"/>
        </w:tabs>
        <w:rPr>
          <w:noProof/>
        </w:rPr>
      </w:pPr>
      <w:r>
        <w:rPr>
          <w:noProof/>
        </w:rPr>
        <w:t>Visual Studio Professional 2017-Előfizetés, 39</w:t>
      </w:r>
    </w:p>
    <w:p w:rsidR="008647A5" w:rsidRDefault="008647A5">
      <w:pPr>
        <w:pStyle w:val="Index1"/>
        <w:tabs>
          <w:tab w:val="right" w:pos="5030"/>
        </w:tabs>
        <w:rPr>
          <w:noProof/>
        </w:rPr>
      </w:pPr>
      <w:r>
        <w:rPr>
          <w:noProof/>
        </w:rPr>
        <w:t>Visual Studio Professional előfizetés, 85</w:t>
      </w:r>
    </w:p>
    <w:p w:rsidR="008647A5" w:rsidRDefault="008647A5">
      <w:pPr>
        <w:pStyle w:val="Index1"/>
        <w:tabs>
          <w:tab w:val="right" w:pos="5030"/>
        </w:tabs>
        <w:rPr>
          <w:noProof/>
        </w:rPr>
      </w:pPr>
      <w:r>
        <w:rPr>
          <w:noProof/>
        </w:rPr>
        <w:t>Visual Studio Professional-Előfizetés, 91</w:t>
      </w:r>
    </w:p>
    <w:p w:rsidR="008647A5" w:rsidRDefault="008647A5">
      <w:pPr>
        <w:pStyle w:val="Index1"/>
        <w:tabs>
          <w:tab w:val="right" w:pos="5030"/>
        </w:tabs>
        <w:rPr>
          <w:noProof/>
        </w:rPr>
      </w:pPr>
      <w:r>
        <w:rPr>
          <w:noProof/>
        </w:rPr>
        <w:t>Visual Studio Team Foundation Server 2018 CAL, 40</w:t>
      </w:r>
    </w:p>
    <w:p w:rsidR="008647A5" w:rsidRDefault="008647A5">
      <w:pPr>
        <w:pStyle w:val="Index1"/>
        <w:tabs>
          <w:tab w:val="right" w:pos="5030"/>
        </w:tabs>
        <w:rPr>
          <w:noProof/>
        </w:rPr>
      </w:pPr>
      <w:r>
        <w:rPr>
          <w:noProof/>
        </w:rPr>
        <w:t>Visual Studio Team Foundation Server 2018 SQL Server 2017 technológiával, 40</w:t>
      </w:r>
    </w:p>
    <w:p w:rsidR="008647A5" w:rsidRDefault="008647A5">
      <w:pPr>
        <w:pStyle w:val="Index1"/>
        <w:tabs>
          <w:tab w:val="right" w:pos="5030"/>
        </w:tabs>
        <w:rPr>
          <w:noProof/>
        </w:rPr>
      </w:pPr>
      <w:r>
        <w:rPr>
          <w:noProof/>
        </w:rPr>
        <w:t>Visual Studio Test Professional 2017-Előfizetés, 39</w:t>
      </w:r>
    </w:p>
    <w:p w:rsidR="008647A5" w:rsidRDefault="008647A5">
      <w:pPr>
        <w:pStyle w:val="Index1"/>
        <w:tabs>
          <w:tab w:val="right" w:pos="5030"/>
        </w:tabs>
        <w:rPr>
          <w:noProof/>
        </w:rPr>
      </w:pPr>
      <w:r>
        <w:rPr>
          <w:noProof/>
        </w:rPr>
        <w:t>Visual Studio Test Professional előfizetés, 85</w:t>
      </w:r>
    </w:p>
    <w:p w:rsidR="008647A5" w:rsidRDefault="008647A5">
      <w:pPr>
        <w:pStyle w:val="Index1"/>
        <w:tabs>
          <w:tab w:val="right" w:pos="5030"/>
        </w:tabs>
        <w:rPr>
          <w:noProof/>
        </w:rPr>
      </w:pPr>
      <w:r>
        <w:rPr>
          <w:noProof/>
        </w:rPr>
        <w:t>Visual Studio Test Professional-Előfizetés, 91</w:t>
      </w:r>
    </w:p>
    <w:p w:rsidR="008647A5" w:rsidRDefault="008647A5">
      <w:pPr>
        <w:pStyle w:val="Index1"/>
        <w:tabs>
          <w:tab w:val="right" w:pos="5030"/>
        </w:tabs>
        <w:rPr>
          <w:noProof/>
        </w:rPr>
      </w:pPr>
      <w:r>
        <w:rPr>
          <w:noProof/>
        </w:rPr>
        <w:t>Windows 10, 43</w:t>
      </w:r>
    </w:p>
    <w:p w:rsidR="008647A5" w:rsidRDefault="008647A5">
      <w:pPr>
        <w:pStyle w:val="Index1"/>
        <w:tabs>
          <w:tab w:val="right" w:pos="5030"/>
        </w:tabs>
        <w:rPr>
          <w:noProof/>
        </w:rPr>
      </w:pPr>
      <w:r>
        <w:rPr>
          <w:noProof/>
        </w:rPr>
        <w:t>Windows 10 Education, 42</w:t>
      </w:r>
    </w:p>
    <w:p w:rsidR="008647A5" w:rsidRDefault="008647A5">
      <w:pPr>
        <w:pStyle w:val="Index1"/>
        <w:tabs>
          <w:tab w:val="right" w:pos="5030"/>
        </w:tabs>
        <w:rPr>
          <w:noProof/>
        </w:rPr>
      </w:pPr>
      <w:r>
        <w:rPr>
          <w:noProof/>
        </w:rPr>
        <w:t>Windows 10 Education A3, 42</w:t>
      </w:r>
    </w:p>
    <w:p w:rsidR="008647A5" w:rsidRDefault="008647A5">
      <w:pPr>
        <w:pStyle w:val="Index1"/>
        <w:tabs>
          <w:tab w:val="right" w:pos="5030"/>
        </w:tabs>
        <w:rPr>
          <w:noProof/>
        </w:rPr>
      </w:pPr>
      <w:r>
        <w:rPr>
          <w:noProof/>
        </w:rPr>
        <w:t>Windows 10 Education A5, 42</w:t>
      </w:r>
    </w:p>
    <w:p w:rsidR="008647A5" w:rsidRDefault="008647A5">
      <w:pPr>
        <w:pStyle w:val="Index1"/>
        <w:tabs>
          <w:tab w:val="right" w:pos="5030"/>
        </w:tabs>
        <w:rPr>
          <w:noProof/>
        </w:rPr>
      </w:pPr>
      <w:r>
        <w:rPr>
          <w:noProof/>
        </w:rPr>
        <w:t>Windows 10 Education E3, 42</w:t>
      </w:r>
    </w:p>
    <w:p w:rsidR="008647A5" w:rsidRDefault="008647A5">
      <w:pPr>
        <w:pStyle w:val="Index1"/>
        <w:tabs>
          <w:tab w:val="right" w:pos="5030"/>
        </w:tabs>
        <w:rPr>
          <w:noProof/>
        </w:rPr>
      </w:pPr>
      <w:r>
        <w:rPr>
          <w:noProof/>
        </w:rPr>
        <w:t>Windows 10 Education E5, 42</w:t>
      </w:r>
    </w:p>
    <w:p w:rsidR="008647A5" w:rsidRDefault="008647A5">
      <w:pPr>
        <w:pStyle w:val="Index1"/>
        <w:tabs>
          <w:tab w:val="right" w:pos="5030"/>
        </w:tabs>
        <w:rPr>
          <w:noProof/>
        </w:rPr>
      </w:pPr>
      <w:r>
        <w:rPr>
          <w:noProof/>
        </w:rPr>
        <w:t>Windows 10 Education E5 csomag (Eszközönkénti), 42</w:t>
      </w:r>
    </w:p>
    <w:p w:rsidR="008647A5" w:rsidRDefault="008647A5">
      <w:pPr>
        <w:pStyle w:val="Index1"/>
        <w:tabs>
          <w:tab w:val="right" w:pos="5030"/>
        </w:tabs>
        <w:rPr>
          <w:noProof/>
        </w:rPr>
      </w:pPr>
      <w:r>
        <w:rPr>
          <w:noProof/>
        </w:rPr>
        <w:t>Windows 10 Education E5 csomag Eszközönkénti Kiegészítő (E3 csomaghoz eszközönként), 42</w:t>
      </w:r>
    </w:p>
    <w:p w:rsidR="008647A5" w:rsidRDefault="008647A5">
      <w:pPr>
        <w:pStyle w:val="Index1"/>
        <w:tabs>
          <w:tab w:val="right" w:pos="5030"/>
        </w:tabs>
        <w:rPr>
          <w:noProof/>
        </w:rPr>
      </w:pPr>
      <w:r>
        <w:rPr>
          <w:noProof/>
        </w:rPr>
        <w:t>Windows 10 Enterprise E3 csomag Eszközönkénti Frissítési Garanciával, 42</w:t>
      </w:r>
    </w:p>
    <w:p w:rsidR="008647A5" w:rsidRDefault="008647A5">
      <w:pPr>
        <w:pStyle w:val="Index1"/>
        <w:tabs>
          <w:tab w:val="right" w:pos="5030"/>
        </w:tabs>
        <w:rPr>
          <w:noProof/>
        </w:rPr>
      </w:pPr>
      <w:r>
        <w:rPr>
          <w:noProof/>
        </w:rPr>
        <w:t>Windows 10 Enterprise E3 csomag Felhasználónkénti Frissítési Garanciával, 42</w:t>
      </w:r>
    </w:p>
    <w:p w:rsidR="008647A5" w:rsidRDefault="008647A5">
      <w:pPr>
        <w:pStyle w:val="Index1"/>
        <w:tabs>
          <w:tab w:val="right" w:pos="5030"/>
        </w:tabs>
        <w:rPr>
          <w:noProof/>
        </w:rPr>
      </w:pPr>
      <w:r>
        <w:rPr>
          <w:noProof/>
        </w:rPr>
        <w:t>Windows 10 Enterprise E3 csomag Felhasználónkénti Frissítési Garanciával – Frissítési Garanciából, 42</w:t>
      </w:r>
    </w:p>
    <w:p w:rsidR="008647A5" w:rsidRDefault="008647A5">
      <w:pPr>
        <w:pStyle w:val="Index1"/>
        <w:tabs>
          <w:tab w:val="right" w:pos="5030"/>
        </w:tabs>
        <w:rPr>
          <w:noProof/>
        </w:rPr>
      </w:pPr>
      <w:r>
        <w:rPr>
          <w:noProof/>
        </w:rPr>
        <w:t>Windows 10 Enterprise E3 csomag Felhasználónkénti Kiegészítő (E3 csomaghoz eszközönként), 42</w:t>
      </w:r>
    </w:p>
    <w:p w:rsidR="008647A5" w:rsidRDefault="008647A5">
      <w:pPr>
        <w:pStyle w:val="Index1"/>
        <w:tabs>
          <w:tab w:val="right" w:pos="5030"/>
        </w:tabs>
        <w:rPr>
          <w:noProof/>
        </w:rPr>
      </w:pPr>
      <w:r>
        <w:rPr>
          <w:noProof/>
        </w:rPr>
        <w:t>Windows 10 Enterprise E3 Felhasználónkénti (csak helyi), 42</w:t>
      </w:r>
    </w:p>
    <w:p w:rsidR="008647A5" w:rsidRDefault="008647A5">
      <w:pPr>
        <w:pStyle w:val="Index1"/>
        <w:tabs>
          <w:tab w:val="right" w:pos="5030"/>
        </w:tabs>
        <w:rPr>
          <w:noProof/>
        </w:rPr>
      </w:pPr>
      <w:r>
        <w:rPr>
          <w:noProof/>
        </w:rPr>
        <w:t>Windows 10 Enterprise E3/E5 csomag Felhasználónkénti, 42</w:t>
      </w:r>
    </w:p>
    <w:p w:rsidR="008647A5" w:rsidRDefault="008647A5">
      <w:pPr>
        <w:pStyle w:val="Index1"/>
        <w:tabs>
          <w:tab w:val="right" w:pos="5030"/>
        </w:tabs>
        <w:rPr>
          <w:noProof/>
        </w:rPr>
      </w:pPr>
      <w:r>
        <w:rPr>
          <w:noProof/>
        </w:rPr>
        <w:t>Windows 10 Enterprise E5 csomag Eszközönkénti vagy Felhasználónkénti Frissítési Garanciával, 42</w:t>
      </w:r>
    </w:p>
    <w:p w:rsidR="008647A5" w:rsidRDefault="008647A5">
      <w:pPr>
        <w:pStyle w:val="Index1"/>
        <w:tabs>
          <w:tab w:val="right" w:pos="5030"/>
        </w:tabs>
        <w:rPr>
          <w:noProof/>
        </w:rPr>
      </w:pPr>
      <w:r>
        <w:rPr>
          <w:noProof/>
        </w:rPr>
        <w:t>Windows 10 Enterprise E5 csomag Eszközönkénti vagy Felhasználónkénti Kiegészítő (E3 csomaghoz eszközönként) (SL), 42</w:t>
      </w:r>
    </w:p>
    <w:p w:rsidR="008647A5" w:rsidRDefault="008647A5">
      <w:pPr>
        <w:pStyle w:val="Index1"/>
        <w:tabs>
          <w:tab w:val="right" w:pos="5030"/>
        </w:tabs>
        <w:rPr>
          <w:noProof/>
        </w:rPr>
      </w:pPr>
      <w:r>
        <w:rPr>
          <w:noProof/>
        </w:rPr>
        <w:t>Windows 10 Enterprise E5 csomag Felhasználónkénti Frissítési Garanciával – Frissítési Garanciából, 42</w:t>
      </w:r>
    </w:p>
    <w:p w:rsidR="008647A5" w:rsidRDefault="008647A5">
      <w:pPr>
        <w:pStyle w:val="Index1"/>
        <w:tabs>
          <w:tab w:val="right" w:pos="5030"/>
        </w:tabs>
        <w:rPr>
          <w:noProof/>
        </w:rPr>
      </w:pPr>
      <w:r>
        <w:rPr>
          <w:noProof/>
        </w:rPr>
        <w:t>Windows 10 Enterprise LTSB (Eszközönkénti), 42</w:t>
      </w:r>
    </w:p>
    <w:p w:rsidR="008647A5" w:rsidRDefault="008647A5">
      <w:pPr>
        <w:pStyle w:val="Index1"/>
        <w:tabs>
          <w:tab w:val="right" w:pos="5030"/>
        </w:tabs>
        <w:rPr>
          <w:noProof/>
        </w:rPr>
      </w:pPr>
      <w:r>
        <w:rPr>
          <w:noProof/>
        </w:rPr>
        <w:t>Windows 10 Enterprise LTSB 2015, 43</w:t>
      </w:r>
    </w:p>
    <w:p w:rsidR="008647A5" w:rsidRDefault="008647A5">
      <w:pPr>
        <w:pStyle w:val="Index1"/>
        <w:tabs>
          <w:tab w:val="right" w:pos="5030"/>
        </w:tabs>
        <w:rPr>
          <w:noProof/>
        </w:rPr>
      </w:pPr>
      <w:r>
        <w:rPr>
          <w:noProof/>
        </w:rPr>
        <w:t>Windows 10 Enterprise Virtuális Asztal Hozzáférési E3 csomag Eszközönkénti, 42</w:t>
      </w:r>
    </w:p>
    <w:p w:rsidR="008647A5" w:rsidRDefault="008647A5">
      <w:pPr>
        <w:pStyle w:val="Index1"/>
        <w:tabs>
          <w:tab w:val="right" w:pos="5030"/>
        </w:tabs>
        <w:rPr>
          <w:noProof/>
        </w:rPr>
      </w:pPr>
      <w:r>
        <w:rPr>
          <w:noProof/>
        </w:rPr>
        <w:t>Windows 10 Enterprise Virtuális Asztal Hozzáférési E3 csomag Felhasználónkénti, 42</w:t>
      </w:r>
    </w:p>
    <w:p w:rsidR="008647A5" w:rsidRDefault="008647A5">
      <w:pPr>
        <w:pStyle w:val="Index1"/>
        <w:tabs>
          <w:tab w:val="right" w:pos="5030"/>
        </w:tabs>
        <w:rPr>
          <w:noProof/>
        </w:rPr>
      </w:pPr>
      <w:r>
        <w:rPr>
          <w:noProof/>
        </w:rPr>
        <w:t>Windows 10 Enterprise Virtuális Asztal Hozzáférési E5 csomag Eszközönkénti, 42</w:t>
      </w:r>
    </w:p>
    <w:p w:rsidR="008647A5" w:rsidRDefault="008647A5">
      <w:pPr>
        <w:pStyle w:val="Index1"/>
        <w:tabs>
          <w:tab w:val="right" w:pos="5030"/>
        </w:tabs>
        <w:rPr>
          <w:noProof/>
        </w:rPr>
      </w:pPr>
      <w:r>
        <w:rPr>
          <w:noProof/>
        </w:rPr>
        <w:t>Windows 10 Enterprise Virtuális Asztal Hozzáférési E5 csomag Felhasználónkénti, 42</w:t>
      </w:r>
    </w:p>
    <w:p w:rsidR="008647A5" w:rsidRDefault="008647A5">
      <w:pPr>
        <w:pStyle w:val="Index1"/>
        <w:tabs>
          <w:tab w:val="right" w:pos="5030"/>
        </w:tabs>
        <w:rPr>
          <w:noProof/>
        </w:rPr>
      </w:pPr>
      <w:r>
        <w:rPr>
          <w:noProof/>
        </w:rPr>
        <w:t>Windows 10 Home-ról Pro-ra Joglicencelés, 42</w:t>
      </w:r>
    </w:p>
    <w:p w:rsidR="008647A5" w:rsidRDefault="008647A5">
      <w:pPr>
        <w:pStyle w:val="Index1"/>
        <w:tabs>
          <w:tab w:val="right" w:pos="5030"/>
        </w:tabs>
        <w:rPr>
          <w:noProof/>
        </w:rPr>
      </w:pPr>
      <w:r>
        <w:rPr>
          <w:noProof/>
        </w:rPr>
        <w:t>Windows 10 IoT Enterprise, 44</w:t>
      </w:r>
    </w:p>
    <w:p w:rsidR="008647A5" w:rsidRDefault="008647A5">
      <w:pPr>
        <w:pStyle w:val="Index1"/>
        <w:tabs>
          <w:tab w:val="right" w:pos="5030"/>
        </w:tabs>
        <w:rPr>
          <w:noProof/>
        </w:rPr>
      </w:pPr>
      <w:r>
        <w:rPr>
          <w:noProof/>
        </w:rPr>
        <w:t>Windows 10 IoT Enterprise kiskereskedelmi vagy vékony ügyfelek számára készített verzió, 44</w:t>
      </w:r>
    </w:p>
    <w:p w:rsidR="008647A5" w:rsidRDefault="008647A5">
      <w:pPr>
        <w:pStyle w:val="Index1"/>
        <w:tabs>
          <w:tab w:val="right" w:pos="5030"/>
        </w:tabs>
        <w:rPr>
          <w:noProof/>
        </w:rPr>
      </w:pPr>
      <w:r>
        <w:rPr>
          <w:noProof/>
        </w:rPr>
        <w:t>Windows 10 Pro, 42</w:t>
      </w:r>
    </w:p>
    <w:p w:rsidR="008647A5" w:rsidRDefault="008647A5">
      <w:pPr>
        <w:pStyle w:val="Index1"/>
        <w:tabs>
          <w:tab w:val="right" w:pos="5030"/>
        </w:tabs>
        <w:rPr>
          <w:noProof/>
        </w:rPr>
      </w:pPr>
      <w:r>
        <w:rPr>
          <w:noProof/>
        </w:rPr>
        <w:t>Windows 2000 Professional for Embedded Systems, 44</w:t>
      </w:r>
    </w:p>
    <w:p w:rsidR="008647A5" w:rsidRDefault="008647A5">
      <w:pPr>
        <w:pStyle w:val="Index1"/>
        <w:tabs>
          <w:tab w:val="right" w:pos="5030"/>
        </w:tabs>
        <w:rPr>
          <w:noProof/>
        </w:rPr>
      </w:pPr>
      <w:r>
        <w:rPr>
          <w:noProof/>
        </w:rPr>
        <w:t>Windows 7, 43</w:t>
      </w:r>
    </w:p>
    <w:p w:rsidR="008647A5" w:rsidRDefault="008647A5">
      <w:pPr>
        <w:pStyle w:val="Index1"/>
        <w:tabs>
          <w:tab w:val="right" w:pos="5030"/>
        </w:tabs>
        <w:rPr>
          <w:noProof/>
        </w:rPr>
      </w:pPr>
      <w:r>
        <w:rPr>
          <w:noProof/>
        </w:rPr>
        <w:t>Windows 7 Professional/Ultimate for Embedded Systems, 44</w:t>
      </w:r>
    </w:p>
    <w:p w:rsidR="008647A5" w:rsidRDefault="008647A5">
      <w:pPr>
        <w:pStyle w:val="Index1"/>
        <w:tabs>
          <w:tab w:val="right" w:pos="5030"/>
        </w:tabs>
        <w:rPr>
          <w:noProof/>
        </w:rPr>
      </w:pPr>
      <w:r>
        <w:rPr>
          <w:noProof/>
        </w:rPr>
        <w:t>Windows 8.1 Enterprise Saját Telepítés, 42</w:t>
      </w:r>
    </w:p>
    <w:p w:rsidR="008647A5" w:rsidRDefault="008647A5">
      <w:pPr>
        <w:pStyle w:val="Index1"/>
        <w:tabs>
          <w:tab w:val="right" w:pos="5030"/>
        </w:tabs>
        <w:rPr>
          <w:noProof/>
        </w:rPr>
      </w:pPr>
      <w:r>
        <w:rPr>
          <w:noProof/>
        </w:rPr>
        <w:t>Windows 8/8.1, 43</w:t>
      </w:r>
    </w:p>
    <w:p w:rsidR="008647A5" w:rsidRDefault="008647A5">
      <w:pPr>
        <w:pStyle w:val="Index1"/>
        <w:tabs>
          <w:tab w:val="right" w:pos="5030"/>
        </w:tabs>
        <w:rPr>
          <w:noProof/>
        </w:rPr>
      </w:pPr>
      <w:r>
        <w:rPr>
          <w:noProof/>
        </w:rPr>
        <w:t>Windows Embedded 2009, 44</w:t>
      </w:r>
    </w:p>
    <w:p w:rsidR="008647A5" w:rsidRDefault="008647A5">
      <w:pPr>
        <w:pStyle w:val="Index1"/>
        <w:tabs>
          <w:tab w:val="right" w:pos="5030"/>
        </w:tabs>
        <w:rPr>
          <w:noProof/>
        </w:rPr>
      </w:pPr>
      <w:r>
        <w:rPr>
          <w:noProof/>
        </w:rPr>
        <w:t>Windows Embedded 8 és 8.1 Industry Retail, 44</w:t>
      </w:r>
    </w:p>
    <w:p w:rsidR="008647A5" w:rsidRDefault="008647A5">
      <w:pPr>
        <w:pStyle w:val="Index1"/>
        <w:tabs>
          <w:tab w:val="right" w:pos="5030"/>
        </w:tabs>
        <w:rPr>
          <w:noProof/>
        </w:rPr>
      </w:pPr>
      <w:r>
        <w:rPr>
          <w:noProof/>
        </w:rPr>
        <w:t>Windows Embedded 8 Standard, 44</w:t>
      </w:r>
    </w:p>
    <w:p w:rsidR="008647A5" w:rsidRDefault="008647A5">
      <w:pPr>
        <w:pStyle w:val="Index1"/>
        <w:tabs>
          <w:tab w:val="right" w:pos="5030"/>
        </w:tabs>
        <w:rPr>
          <w:noProof/>
        </w:rPr>
      </w:pPr>
      <w:r>
        <w:rPr>
          <w:noProof/>
        </w:rPr>
        <w:t>Windows Embedded 8 Standard Enterprise Kit (100-as csomag), 42</w:t>
      </w:r>
    </w:p>
    <w:p w:rsidR="008647A5" w:rsidRDefault="008647A5">
      <w:pPr>
        <w:pStyle w:val="Index1"/>
        <w:tabs>
          <w:tab w:val="right" w:pos="5030"/>
        </w:tabs>
        <w:rPr>
          <w:noProof/>
        </w:rPr>
      </w:pPr>
      <w:r>
        <w:rPr>
          <w:noProof/>
        </w:rPr>
        <w:t>Windows Embedded 8.1 Industry, 43</w:t>
      </w:r>
    </w:p>
    <w:p w:rsidR="008647A5" w:rsidRDefault="008647A5">
      <w:pPr>
        <w:pStyle w:val="Index1"/>
        <w:tabs>
          <w:tab w:val="right" w:pos="5030"/>
        </w:tabs>
        <w:rPr>
          <w:noProof/>
        </w:rPr>
      </w:pPr>
      <w:r>
        <w:rPr>
          <w:noProof/>
        </w:rPr>
        <w:t>Windows Embedded 8/8.1 Pro, Industry Pro, 44</w:t>
      </w:r>
    </w:p>
    <w:p w:rsidR="008647A5" w:rsidRDefault="008647A5">
      <w:pPr>
        <w:pStyle w:val="Index1"/>
        <w:tabs>
          <w:tab w:val="right" w:pos="5030"/>
        </w:tabs>
        <w:rPr>
          <w:noProof/>
        </w:rPr>
      </w:pPr>
      <w:r>
        <w:rPr>
          <w:noProof/>
        </w:rPr>
        <w:t>Windows Embedded for Point of Service, 44</w:t>
      </w:r>
    </w:p>
    <w:p w:rsidR="008647A5" w:rsidRDefault="008647A5">
      <w:pPr>
        <w:pStyle w:val="Index1"/>
        <w:tabs>
          <w:tab w:val="right" w:pos="5030"/>
        </w:tabs>
        <w:rPr>
          <w:noProof/>
        </w:rPr>
      </w:pPr>
      <w:r>
        <w:rPr>
          <w:noProof/>
        </w:rPr>
        <w:t>Windows Embedded POSReady 2009, 44</w:t>
      </w:r>
    </w:p>
    <w:p w:rsidR="008647A5" w:rsidRDefault="008647A5">
      <w:pPr>
        <w:pStyle w:val="Index1"/>
        <w:tabs>
          <w:tab w:val="right" w:pos="5030"/>
        </w:tabs>
        <w:rPr>
          <w:noProof/>
        </w:rPr>
      </w:pPr>
      <w:r>
        <w:rPr>
          <w:noProof/>
        </w:rPr>
        <w:t>Windows Embedded POSReady 7, 44</w:t>
      </w:r>
    </w:p>
    <w:p w:rsidR="008647A5" w:rsidRDefault="008647A5">
      <w:pPr>
        <w:pStyle w:val="Index1"/>
        <w:tabs>
          <w:tab w:val="right" w:pos="5030"/>
        </w:tabs>
        <w:rPr>
          <w:noProof/>
        </w:rPr>
      </w:pPr>
      <w:r>
        <w:rPr>
          <w:noProof/>
        </w:rPr>
        <w:t>Windows Embedded POSReady 7 Pro, 44</w:t>
      </w:r>
    </w:p>
    <w:p w:rsidR="008647A5" w:rsidRDefault="008647A5">
      <w:pPr>
        <w:pStyle w:val="Index1"/>
        <w:tabs>
          <w:tab w:val="right" w:pos="5030"/>
        </w:tabs>
        <w:rPr>
          <w:noProof/>
        </w:rPr>
      </w:pPr>
      <w:r>
        <w:rPr>
          <w:noProof/>
        </w:rPr>
        <w:t>Windows Embedded Standard 7, 44</w:t>
      </w:r>
    </w:p>
    <w:p w:rsidR="008647A5" w:rsidRDefault="008647A5">
      <w:pPr>
        <w:pStyle w:val="Index1"/>
        <w:tabs>
          <w:tab w:val="right" w:pos="5030"/>
        </w:tabs>
        <w:rPr>
          <w:noProof/>
        </w:rPr>
      </w:pPr>
      <w:r>
        <w:rPr>
          <w:noProof/>
        </w:rPr>
        <w:t>Windows HPC Server, 52</w:t>
      </w:r>
    </w:p>
    <w:p w:rsidR="008647A5" w:rsidRDefault="008647A5">
      <w:pPr>
        <w:pStyle w:val="Index1"/>
        <w:tabs>
          <w:tab w:val="right" w:pos="5030"/>
        </w:tabs>
        <w:rPr>
          <w:noProof/>
        </w:rPr>
      </w:pPr>
      <w:r>
        <w:rPr>
          <w:noProof/>
        </w:rPr>
        <w:t>Windows Kísérő Előfizetési, 47</w:t>
      </w:r>
    </w:p>
    <w:p w:rsidR="008647A5" w:rsidRDefault="008647A5">
      <w:pPr>
        <w:pStyle w:val="Index1"/>
        <w:tabs>
          <w:tab w:val="right" w:pos="5030"/>
        </w:tabs>
        <w:rPr>
          <w:noProof/>
        </w:rPr>
      </w:pPr>
      <w:r>
        <w:rPr>
          <w:noProof/>
        </w:rPr>
        <w:t>Windows MultiPoint Server 2012, 48</w:t>
      </w:r>
    </w:p>
    <w:p w:rsidR="008647A5" w:rsidRDefault="008647A5">
      <w:pPr>
        <w:pStyle w:val="Index1"/>
        <w:tabs>
          <w:tab w:val="right" w:pos="5030"/>
        </w:tabs>
        <w:rPr>
          <w:noProof/>
        </w:rPr>
      </w:pPr>
      <w:r>
        <w:rPr>
          <w:noProof/>
        </w:rPr>
        <w:t>Windows MultiPoint Server 2016 Premium, 48</w:t>
      </w:r>
    </w:p>
    <w:p w:rsidR="008647A5" w:rsidRDefault="008647A5">
      <w:pPr>
        <w:pStyle w:val="Index1"/>
        <w:tabs>
          <w:tab w:val="right" w:pos="5030"/>
        </w:tabs>
        <w:rPr>
          <w:noProof/>
        </w:rPr>
      </w:pPr>
      <w:r>
        <w:rPr>
          <w:noProof/>
        </w:rPr>
        <w:t>Windows Server 2012, 50</w:t>
      </w:r>
    </w:p>
    <w:p w:rsidR="008647A5" w:rsidRDefault="008647A5">
      <w:pPr>
        <w:pStyle w:val="Index1"/>
        <w:tabs>
          <w:tab w:val="right" w:pos="5030"/>
        </w:tabs>
        <w:rPr>
          <w:noProof/>
        </w:rPr>
      </w:pPr>
      <w:r>
        <w:rPr>
          <w:noProof/>
        </w:rPr>
        <w:t>Windows Server 2012 R2, 50</w:t>
      </w:r>
    </w:p>
    <w:p w:rsidR="008647A5" w:rsidRDefault="008647A5">
      <w:pPr>
        <w:pStyle w:val="Index1"/>
        <w:tabs>
          <w:tab w:val="right" w:pos="5030"/>
        </w:tabs>
        <w:rPr>
          <w:noProof/>
        </w:rPr>
      </w:pPr>
      <w:r>
        <w:rPr>
          <w:noProof/>
        </w:rPr>
        <w:t>Windows Server 2016 Active Directory Tartalomvédelmi Szolgáltatások CAL, 49</w:t>
      </w:r>
    </w:p>
    <w:p w:rsidR="008647A5" w:rsidRDefault="008647A5">
      <w:pPr>
        <w:pStyle w:val="Index1"/>
        <w:tabs>
          <w:tab w:val="right" w:pos="5030"/>
        </w:tabs>
        <w:rPr>
          <w:noProof/>
        </w:rPr>
      </w:pPr>
      <w:r>
        <w:rPr>
          <w:noProof/>
        </w:rPr>
        <w:t>Windows Server 2016 Active Directory Tartalomvédelmi Szolgáltatások Külső Csatlakozó, 50</w:t>
      </w:r>
    </w:p>
    <w:p w:rsidR="008647A5" w:rsidRDefault="008647A5">
      <w:pPr>
        <w:pStyle w:val="Index1"/>
        <w:tabs>
          <w:tab w:val="right" w:pos="5030"/>
        </w:tabs>
        <w:rPr>
          <w:noProof/>
        </w:rPr>
      </w:pPr>
      <w:r>
        <w:rPr>
          <w:noProof/>
        </w:rPr>
        <w:t>Windows Server 2016 CAL, 49</w:t>
      </w:r>
    </w:p>
    <w:p w:rsidR="008647A5" w:rsidRDefault="008647A5">
      <w:pPr>
        <w:pStyle w:val="Index1"/>
        <w:tabs>
          <w:tab w:val="right" w:pos="5030"/>
        </w:tabs>
        <w:rPr>
          <w:noProof/>
        </w:rPr>
      </w:pPr>
      <w:r>
        <w:rPr>
          <w:noProof/>
        </w:rPr>
        <w:t>Windows Server 2016 Datacenter (16 Rendszermaglicencből álló csomagok), 50</w:t>
      </w:r>
    </w:p>
    <w:p w:rsidR="008647A5" w:rsidRDefault="008647A5">
      <w:pPr>
        <w:pStyle w:val="Index1"/>
        <w:tabs>
          <w:tab w:val="right" w:pos="5030"/>
        </w:tabs>
        <w:rPr>
          <w:noProof/>
        </w:rPr>
      </w:pPr>
      <w:r>
        <w:rPr>
          <w:noProof/>
        </w:rPr>
        <w:t>Windows Server 2016 Datacenter (2 Rendszermaglicencből álló csomagok), 50</w:t>
      </w:r>
    </w:p>
    <w:p w:rsidR="008647A5" w:rsidRDefault="008647A5">
      <w:pPr>
        <w:pStyle w:val="Index1"/>
        <w:tabs>
          <w:tab w:val="right" w:pos="5030"/>
        </w:tabs>
        <w:rPr>
          <w:noProof/>
        </w:rPr>
      </w:pPr>
      <w:r>
        <w:rPr>
          <w:noProof/>
        </w:rPr>
        <w:t>Windows Server 2016 Essentials, 50</w:t>
      </w:r>
    </w:p>
    <w:p w:rsidR="008647A5" w:rsidRDefault="008647A5">
      <w:pPr>
        <w:pStyle w:val="Index1"/>
        <w:tabs>
          <w:tab w:val="right" w:pos="5030"/>
        </w:tabs>
        <w:rPr>
          <w:noProof/>
        </w:rPr>
      </w:pPr>
      <w:r>
        <w:rPr>
          <w:noProof/>
        </w:rPr>
        <w:t>Windows Server 2016 Külső Csatlakozó, 50</w:t>
      </w:r>
    </w:p>
    <w:p w:rsidR="008647A5" w:rsidRDefault="008647A5">
      <w:pPr>
        <w:pStyle w:val="Index1"/>
        <w:tabs>
          <w:tab w:val="right" w:pos="5030"/>
        </w:tabs>
        <w:rPr>
          <w:noProof/>
        </w:rPr>
      </w:pPr>
      <w:r>
        <w:rPr>
          <w:noProof/>
        </w:rPr>
        <w:t>Windows Server 2016 Standard (16 Rendszermaglicencből álló csomagok), 50</w:t>
      </w:r>
    </w:p>
    <w:p w:rsidR="008647A5" w:rsidRDefault="008647A5">
      <w:pPr>
        <w:pStyle w:val="Index1"/>
        <w:tabs>
          <w:tab w:val="right" w:pos="5030"/>
        </w:tabs>
        <w:rPr>
          <w:noProof/>
        </w:rPr>
      </w:pPr>
      <w:r>
        <w:rPr>
          <w:noProof/>
        </w:rPr>
        <w:t>Windows Server 2016 Standard (2 Rendszermaglicencből álló csomagok), 50</w:t>
      </w:r>
    </w:p>
    <w:p w:rsidR="008647A5" w:rsidRDefault="008647A5">
      <w:pPr>
        <w:pStyle w:val="Index1"/>
        <w:tabs>
          <w:tab w:val="right" w:pos="5030"/>
        </w:tabs>
        <w:rPr>
          <w:noProof/>
        </w:rPr>
      </w:pPr>
      <w:r>
        <w:rPr>
          <w:noProof/>
        </w:rPr>
        <w:t>Windows Server 2016 Távoli asztali szolgáltatások CAL, 50</w:t>
      </w:r>
    </w:p>
    <w:p w:rsidR="008647A5" w:rsidRDefault="008647A5">
      <w:pPr>
        <w:pStyle w:val="Index1"/>
        <w:tabs>
          <w:tab w:val="right" w:pos="5030"/>
        </w:tabs>
        <w:rPr>
          <w:noProof/>
        </w:rPr>
      </w:pPr>
      <w:r>
        <w:rPr>
          <w:noProof/>
        </w:rPr>
        <w:t>Windows Server 2016 Távoli asztali szolgáltatások Külső Csatlakozó, 50</w:t>
      </w:r>
    </w:p>
    <w:p w:rsidR="008647A5" w:rsidRDefault="008647A5">
      <w:pPr>
        <w:pStyle w:val="Index1"/>
        <w:tabs>
          <w:tab w:val="right" w:pos="5030"/>
        </w:tabs>
        <w:rPr>
          <w:noProof/>
        </w:rPr>
      </w:pPr>
      <w:r>
        <w:rPr>
          <w:noProof/>
        </w:rPr>
        <w:t>Windows Server Datacenter, 85, 90, 91</w:t>
      </w:r>
    </w:p>
    <w:p w:rsidR="008647A5" w:rsidRDefault="008647A5">
      <w:pPr>
        <w:pStyle w:val="Index1"/>
        <w:tabs>
          <w:tab w:val="right" w:pos="5030"/>
        </w:tabs>
        <w:rPr>
          <w:noProof/>
        </w:rPr>
      </w:pPr>
      <w:r>
        <w:rPr>
          <w:noProof/>
        </w:rPr>
        <w:t>Windows Server Datacenter (2 Rendszermaglicencből álló csomagok), 19</w:t>
      </w:r>
    </w:p>
    <w:p w:rsidR="008647A5" w:rsidRDefault="008647A5">
      <w:pPr>
        <w:pStyle w:val="Index1"/>
        <w:tabs>
          <w:tab w:val="right" w:pos="5030"/>
        </w:tabs>
        <w:rPr>
          <w:noProof/>
        </w:rPr>
      </w:pPr>
      <w:r>
        <w:rPr>
          <w:noProof/>
        </w:rPr>
        <w:t>Windows Server Enterprise, 52, 85</w:t>
      </w:r>
    </w:p>
    <w:p w:rsidR="008647A5" w:rsidRDefault="008647A5">
      <w:pPr>
        <w:pStyle w:val="Index1"/>
        <w:tabs>
          <w:tab w:val="right" w:pos="5030"/>
        </w:tabs>
        <w:rPr>
          <w:noProof/>
        </w:rPr>
      </w:pPr>
      <w:r>
        <w:rPr>
          <w:noProof/>
        </w:rPr>
        <w:t>Windows Server for Itanium Based Systems, 52</w:t>
      </w:r>
    </w:p>
    <w:p w:rsidR="008647A5" w:rsidRDefault="008647A5">
      <w:pPr>
        <w:pStyle w:val="Index1"/>
        <w:tabs>
          <w:tab w:val="right" w:pos="5030"/>
        </w:tabs>
        <w:rPr>
          <w:noProof/>
        </w:rPr>
      </w:pPr>
      <w:r>
        <w:rPr>
          <w:noProof/>
        </w:rPr>
        <w:t>Windows Server HPC Edition, 52</w:t>
      </w:r>
    </w:p>
    <w:p w:rsidR="008647A5" w:rsidRDefault="008647A5">
      <w:pPr>
        <w:pStyle w:val="Index1"/>
        <w:tabs>
          <w:tab w:val="right" w:pos="5030"/>
        </w:tabs>
        <w:rPr>
          <w:noProof/>
        </w:rPr>
      </w:pPr>
      <w:r>
        <w:rPr>
          <w:noProof/>
        </w:rPr>
        <w:t>Windows Server Standard, 85, 90, 91</w:t>
      </w:r>
    </w:p>
    <w:p w:rsidR="008647A5" w:rsidRDefault="008647A5">
      <w:pPr>
        <w:pStyle w:val="Index1"/>
        <w:tabs>
          <w:tab w:val="right" w:pos="5030"/>
        </w:tabs>
        <w:rPr>
          <w:noProof/>
        </w:rPr>
      </w:pPr>
      <w:r>
        <w:rPr>
          <w:noProof/>
        </w:rPr>
        <w:t>Windows Server Standard (2 Rendszermaglicencből álló csomagok), 19</w:t>
      </w:r>
    </w:p>
    <w:p w:rsidR="008647A5" w:rsidRDefault="008647A5">
      <w:pPr>
        <w:pStyle w:val="Index1"/>
        <w:tabs>
          <w:tab w:val="right" w:pos="5030"/>
        </w:tabs>
        <w:rPr>
          <w:noProof/>
        </w:rPr>
      </w:pPr>
      <w:r>
        <w:rPr>
          <w:noProof/>
        </w:rPr>
        <w:t>Windows Server-tároló, 79</w:t>
      </w:r>
    </w:p>
    <w:p w:rsidR="008647A5" w:rsidRDefault="008647A5">
      <w:pPr>
        <w:pStyle w:val="Index1"/>
        <w:tabs>
          <w:tab w:val="right" w:pos="5030"/>
        </w:tabs>
        <w:rPr>
          <w:noProof/>
        </w:rPr>
      </w:pPr>
      <w:r>
        <w:rPr>
          <w:noProof/>
        </w:rPr>
        <w:t>Windows Servertől, 91</w:t>
      </w:r>
    </w:p>
    <w:p w:rsidR="008647A5" w:rsidRDefault="008647A5">
      <w:pPr>
        <w:pStyle w:val="Index1"/>
        <w:tabs>
          <w:tab w:val="right" w:pos="5030"/>
        </w:tabs>
        <w:rPr>
          <w:noProof/>
        </w:rPr>
      </w:pPr>
      <w:r>
        <w:rPr>
          <w:noProof/>
        </w:rPr>
        <w:t>Windows Small Business Server, 52</w:t>
      </w:r>
    </w:p>
    <w:p w:rsidR="008647A5" w:rsidRDefault="008647A5">
      <w:pPr>
        <w:pStyle w:val="Index1"/>
        <w:tabs>
          <w:tab w:val="right" w:pos="5030"/>
        </w:tabs>
        <w:rPr>
          <w:noProof/>
        </w:rPr>
      </w:pPr>
      <w:r>
        <w:rPr>
          <w:noProof/>
        </w:rPr>
        <w:t>Windows Vista, 43</w:t>
      </w:r>
    </w:p>
    <w:p w:rsidR="008647A5" w:rsidRDefault="008647A5">
      <w:pPr>
        <w:pStyle w:val="Index1"/>
        <w:tabs>
          <w:tab w:val="right" w:pos="5030"/>
        </w:tabs>
        <w:rPr>
          <w:noProof/>
        </w:rPr>
      </w:pPr>
      <w:r>
        <w:rPr>
          <w:noProof/>
        </w:rPr>
        <w:t>Windows Vista Business/Ultimate for Embedded Systems, 44</w:t>
      </w:r>
    </w:p>
    <w:p w:rsidR="008647A5" w:rsidRDefault="008647A5">
      <w:pPr>
        <w:pStyle w:val="Index1"/>
        <w:tabs>
          <w:tab w:val="right" w:pos="5030"/>
        </w:tabs>
        <w:rPr>
          <w:noProof/>
        </w:rPr>
      </w:pPr>
      <w:r>
        <w:rPr>
          <w:noProof/>
        </w:rPr>
        <w:t>Windows XP, 43</w:t>
      </w:r>
    </w:p>
    <w:p w:rsidR="008647A5" w:rsidRDefault="008647A5">
      <w:pPr>
        <w:pStyle w:val="Index1"/>
        <w:tabs>
          <w:tab w:val="right" w:pos="5030"/>
        </w:tabs>
        <w:rPr>
          <w:noProof/>
        </w:rPr>
      </w:pPr>
      <w:r>
        <w:rPr>
          <w:noProof/>
        </w:rPr>
        <w:t>Windows XP Embedded, 44</w:t>
      </w:r>
    </w:p>
    <w:p w:rsidR="008647A5" w:rsidRDefault="008647A5">
      <w:pPr>
        <w:pStyle w:val="Index1"/>
        <w:tabs>
          <w:tab w:val="right" w:pos="5030"/>
        </w:tabs>
        <w:rPr>
          <w:noProof/>
        </w:rPr>
      </w:pPr>
      <w:r>
        <w:rPr>
          <w:noProof/>
        </w:rPr>
        <w:t>Windows XP Professional for Embedded Systems, 44</w:t>
      </w:r>
    </w:p>
    <w:p w:rsidR="008647A5" w:rsidRDefault="008647A5">
      <w:pPr>
        <w:pStyle w:val="Index1"/>
        <w:tabs>
          <w:tab w:val="right" w:pos="5030"/>
        </w:tabs>
        <w:rPr>
          <w:noProof/>
        </w:rPr>
      </w:pPr>
      <w:r>
        <w:rPr>
          <w:noProof/>
        </w:rPr>
        <w:t>Word 2016, 23</w:t>
      </w:r>
    </w:p>
    <w:p w:rsidR="008647A5" w:rsidRDefault="008647A5">
      <w:pPr>
        <w:pStyle w:val="Index1"/>
        <w:tabs>
          <w:tab w:val="right" w:pos="5030"/>
        </w:tabs>
        <w:rPr>
          <w:noProof/>
        </w:rPr>
      </w:pPr>
      <w:r>
        <w:rPr>
          <w:noProof/>
        </w:rPr>
        <w:t>Word 2016 for Mac, 25</w:t>
      </w:r>
    </w:p>
    <w:p w:rsidR="008647A5" w:rsidRDefault="008647A5">
      <w:pPr>
        <w:pStyle w:val="Index1"/>
        <w:tabs>
          <w:tab w:val="right" w:pos="5030"/>
        </w:tabs>
        <w:rPr>
          <w:noProof/>
        </w:rPr>
      </w:pPr>
      <w:r>
        <w:rPr>
          <w:noProof/>
        </w:rPr>
        <w:t>Work at Home for Mac 2016, 25</w:t>
      </w:r>
    </w:p>
    <w:p w:rsidR="008647A5" w:rsidRDefault="008647A5">
      <w:pPr>
        <w:pStyle w:val="Index1"/>
        <w:tabs>
          <w:tab w:val="right" w:pos="5030"/>
        </w:tabs>
        <w:rPr>
          <w:noProof/>
        </w:rPr>
      </w:pPr>
      <w:r>
        <w:rPr>
          <w:noProof/>
        </w:rPr>
        <w:t>Workplace Analytics, 71</w:t>
      </w:r>
    </w:p>
    <w:p w:rsidR="008647A5" w:rsidRDefault="008647A5">
      <w:pPr>
        <w:pStyle w:val="ProductList-Body"/>
        <w:rPr>
          <w:noProof/>
        </w:rPr>
        <w:sectPr w:rsidR="008647A5" w:rsidSect="008647A5">
          <w:type w:val="continuous"/>
          <w:pgSz w:w="12240" w:h="15840" w:code="1"/>
          <w:pgMar w:top="1170" w:right="720" w:bottom="720" w:left="720" w:header="432" w:footer="288" w:gutter="0"/>
          <w:cols w:num="2" w:space="720"/>
        </w:sectPr>
      </w:pPr>
    </w:p>
    <w:p w:rsidR="00792C12" w:rsidRDefault="00AF25EA">
      <w:pPr>
        <w:pStyle w:val="ProductList-Body"/>
        <w:sectPr w:rsidR="00792C12" w:rsidSect="008647A5">
          <w:type w:val="continuous"/>
          <w:pgSz w:w="12240" w:h="15840" w:code="1"/>
          <w:pgMar w:top="1170" w:right="720" w:bottom="720" w:left="720" w:header="432" w:footer="288" w:gutter="0"/>
          <w:cols w:num="2" w:space="360"/>
        </w:sectPr>
      </w:pPr>
      <w:r>
        <w:fldChar w:fldCharType="end"/>
      </w:r>
    </w:p>
    <w:p w:rsidR="00792C12" w:rsidRDefault="00792C12">
      <w:pPr>
        <w:pStyle w:val="ProductList-Body"/>
      </w:pPr>
    </w:p>
    <w:sectPr w:rsidR="00792C12"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0359" w:rsidRDefault="00210359" w:rsidP="007C7D4D">
      <w:pPr>
        <w:spacing w:after="0"/>
      </w:pPr>
      <w:r>
        <w:separator/>
      </w:r>
    </w:p>
    <w:p w:rsidR="00210359" w:rsidRDefault="00210359"/>
  </w:endnote>
  <w:endnote w:type="continuationSeparator" w:id="0">
    <w:p w:rsidR="00210359" w:rsidRDefault="00210359" w:rsidP="007C7D4D">
      <w:pPr>
        <w:spacing w:after="0"/>
      </w:pPr>
      <w:r>
        <w:continuationSeparator/>
      </w:r>
    </w:p>
    <w:p w:rsidR="00210359" w:rsidRDefault="00210359"/>
  </w:endnote>
  <w:endnote w:type="continuationNotice" w:id="1">
    <w:p w:rsidR="00210359" w:rsidRDefault="0021035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6F18" w:rsidRDefault="00AF25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4">
            <w:r w:rsidR="00AF25EA">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844">
            <w:r w:rsidR="00AF25EA">
              <w:rPr>
                <w:color w:val="00467F"/>
                <w:u w:val="single"/>
              </w:rPr>
              <w:t>Szolgáltatásmutató</w:t>
            </w:r>
          </w:hyperlink>
        </w:p>
      </w:tc>
    </w:tr>
  </w:tbl>
  <w:p w:rsidR="00792C12" w:rsidRDefault="00792C1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2C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842">
            <w:r w:rsidR="00AF25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1">
            <w:r w:rsidR="00AF25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36">
            <w:r w:rsidR="00AF25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7">
            <w:r w:rsidR="00AF25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8">
            <w:r w:rsidR="00AF25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49">
            <w:r w:rsidR="00AF25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2C12" w:rsidRDefault="00086AC2">
          <w:pPr>
            <w:pStyle w:val="PURFooterText"/>
            <w:jc w:val="center"/>
          </w:pPr>
          <w:hyperlink w:anchor="_Sec591">
            <w:r w:rsidR="00AF25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2C12" w:rsidRDefault="00792C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2C12" w:rsidRDefault="00086AC2">
          <w:pPr>
            <w:pStyle w:val="PURFooterText"/>
            <w:jc w:val="center"/>
          </w:pPr>
          <w:hyperlink w:anchor="_Sec844">
            <w:r w:rsidR="00AF25EA">
              <w:rPr>
                <w:color w:val="00467F"/>
                <w:u w:val="single"/>
              </w:rPr>
              <w:t>Szolgáltatásmutató</w:t>
            </w:r>
          </w:hyperlink>
        </w:p>
      </w:tc>
    </w:tr>
  </w:tbl>
  <w:p w:rsidR="00792C12" w:rsidRDefault="00792C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0359" w:rsidRDefault="00210359" w:rsidP="007C7D4D">
      <w:pPr>
        <w:spacing w:after="0"/>
      </w:pPr>
      <w:r>
        <w:separator/>
      </w:r>
    </w:p>
    <w:p w:rsidR="00210359" w:rsidRDefault="00210359"/>
  </w:footnote>
  <w:footnote w:type="continuationSeparator" w:id="0">
    <w:p w:rsidR="00210359" w:rsidRDefault="00210359" w:rsidP="007C7D4D">
      <w:pPr>
        <w:spacing w:after="0"/>
      </w:pPr>
      <w:r>
        <w:continuationSeparator/>
      </w:r>
    </w:p>
    <w:p w:rsidR="00210359" w:rsidRDefault="00210359"/>
  </w:footnote>
  <w:footnote w:type="continuationNotice" w:id="1">
    <w:p w:rsidR="00210359" w:rsidRDefault="0021035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rsidR="008647A5">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92C12">
      <w:tc>
        <w:tcPr>
          <w:tcW w:w="8560" w:type="dxa"/>
        </w:tcPr>
        <w:p w:rsidR="00792C12" w:rsidRDefault="00AF25EA">
          <w:pPr>
            <w:pStyle w:val="PURHeaderText"/>
          </w:pPr>
          <w:r>
            <w:t>A Microsoft Mennyiségi Licencprogramjának Feltételei (magyar, 2018. március)</w:t>
          </w:r>
        </w:p>
      </w:tc>
      <w:tc>
        <w:tcPr>
          <w:tcW w:w="3680" w:type="dxa"/>
        </w:tcPr>
        <w:p w:rsidR="00792C12" w:rsidRDefault="00AF25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F3E3C"/>
    <w:multiLevelType w:val="multilevel"/>
    <w:tmpl w:val="7FB4C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CB1228"/>
    <w:multiLevelType w:val="multilevel"/>
    <w:tmpl w:val="92485D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4676E5"/>
    <w:multiLevelType w:val="multilevel"/>
    <w:tmpl w:val="12861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A7D7B"/>
    <w:multiLevelType w:val="multilevel"/>
    <w:tmpl w:val="39946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477ED"/>
    <w:multiLevelType w:val="multilevel"/>
    <w:tmpl w:val="FF3678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92058"/>
    <w:multiLevelType w:val="multilevel"/>
    <w:tmpl w:val="2ADA7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B0FF1"/>
    <w:multiLevelType w:val="multilevel"/>
    <w:tmpl w:val="95901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B049A"/>
    <w:multiLevelType w:val="multilevel"/>
    <w:tmpl w:val="75EE8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CD6A45"/>
    <w:multiLevelType w:val="multilevel"/>
    <w:tmpl w:val="4874D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55EC2"/>
    <w:multiLevelType w:val="multilevel"/>
    <w:tmpl w:val="E77E66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97751"/>
    <w:multiLevelType w:val="multilevel"/>
    <w:tmpl w:val="838C37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C76CE"/>
    <w:multiLevelType w:val="multilevel"/>
    <w:tmpl w:val="34C4D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F172C"/>
    <w:multiLevelType w:val="multilevel"/>
    <w:tmpl w:val="5CBE3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90904"/>
    <w:multiLevelType w:val="multilevel"/>
    <w:tmpl w:val="2B7EE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655BB1"/>
    <w:multiLevelType w:val="multilevel"/>
    <w:tmpl w:val="DB608E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046A68"/>
    <w:multiLevelType w:val="multilevel"/>
    <w:tmpl w:val="E8E88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AD4AD5"/>
    <w:multiLevelType w:val="multilevel"/>
    <w:tmpl w:val="164A5C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CA1B26"/>
    <w:multiLevelType w:val="multilevel"/>
    <w:tmpl w:val="71BA5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DC78F8"/>
    <w:multiLevelType w:val="multilevel"/>
    <w:tmpl w:val="13A87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E0E8C"/>
    <w:multiLevelType w:val="multilevel"/>
    <w:tmpl w:val="825ED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F01C39"/>
    <w:multiLevelType w:val="multilevel"/>
    <w:tmpl w:val="F97C9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3D1B5D"/>
    <w:multiLevelType w:val="multilevel"/>
    <w:tmpl w:val="05F6E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0345DC"/>
    <w:multiLevelType w:val="multilevel"/>
    <w:tmpl w:val="7F380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C64475"/>
    <w:multiLevelType w:val="multilevel"/>
    <w:tmpl w:val="107E1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8552E"/>
    <w:multiLevelType w:val="multilevel"/>
    <w:tmpl w:val="04847A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54613D"/>
    <w:multiLevelType w:val="multilevel"/>
    <w:tmpl w:val="6A629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E635E7"/>
    <w:multiLevelType w:val="multilevel"/>
    <w:tmpl w:val="4A46C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A60624"/>
    <w:multiLevelType w:val="multilevel"/>
    <w:tmpl w:val="7834F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B15288"/>
    <w:multiLevelType w:val="multilevel"/>
    <w:tmpl w:val="C06C6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AC4D49"/>
    <w:multiLevelType w:val="multilevel"/>
    <w:tmpl w:val="7D4AE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F6B8C"/>
    <w:multiLevelType w:val="multilevel"/>
    <w:tmpl w:val="4ABC7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606AB7"/>
    <w:multiLevelType w:val="multilevel"/>
    <w:tmpl w:val="6AE2F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4679DC"/>
    <w:multiLevelType w:val="multilevel"/>
    <w:tmpl w:val="6694A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EC3627"/>
    <w:multiLevelType w:val="multilevel"/>
    <w:tmpl w:val="7A0C9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A04B05"/>
    <w:multiLevelType w:val="multilevel"/>
    <w:tmpl w:val="A88A43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E163DA"/>
    <w:multiLevelType w:val="multilevel"/>
    <w:tmpl w:val="BC1E3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DE286F"/>
    <w:multiLevelType w:val="multilevel"/>
    <w:tmpl w:val="BC383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541FFD"/>
    <w:multiLevelType w:val="multilevel"/>
    <w:tmpl w:val="CD6A0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3113FD"/>
    <w:multiLevelType w:val="multilevel"/>
    <w:tmpl w:val="1FBE2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6B2D94"/>
    <w:multiLevelType w:val="multilevel"/>
    <w:tmpl w:val="7C4E2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63564A"/>
    <w:multiLevelType w:val="multilevel"/>
    <w:tmpl w:val="30F0E3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752735"/>
    <w:multiLevelType w:val="multilevel"/>
    <w:tmpl w:val="ADA63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6B2FFA"/>
    <w:multiLevelType w:val="multilevel"/>
    <w:tmpl w:val="8D6CC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5D4552"/>
    <w:multiLevelType w:val="multilevel"/>
    <w:tmpl w:val="509A7D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BF030F"/>
    <w:multiLevelType w:val="multilevel"/>
    <w:tmpl w:val="EB387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347E40"/>
    <w:multiLevelType w:val="multilevel"/>
    <w:tmpl w:val="62A85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020DF0"/>
    <w:multiLevelType w:val="multilevel"/>
    <w:tmpl w:val="E2E4F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D576A5"/>
    <w:multiLevelType w:val="multilevel"/>
    <w:tmpl w:val="C9E84B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006ADB"/>
    <w:multiLevelType w:val="multilevel"/>
    <w:tmpl w:val="6158E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4E6B9D"/>
    <w:multiLevelType w:val="multilevel"/>
    <w:tmpl w:val="6E46D3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9F58FA"/>
    <w:multiLevelType w:val="multilevel"/>
    <w:tmpl w:val="6D828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554706"/>
    <w:multiLevelType w:val="multilevel"/>
    <w:tmpl w:val="E242AD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E01CE2"/>
    <w:multiLevelType w:val="multilevel"/>
    <w:tmpl w:val="7DC0A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C7305B"/>
    <w:multiLevelType w:val="multilevel"/>
    <w:tmpl w:val="AC1E8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2A1A6E"/>
    <w:multiLevelType w:val="multilevel"/>
    <w:tmpl w:val="401E0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F1322A"/>
    <w:multiLevelType w:val="multilevel"/>
    <w:tmpl w:val="6A9C70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203E29"/>
    <w:multiLevelType w:val="multilevel"/>
    <w:tmpl w:val="D7F45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23046C"/>
    <w:multiLevelType w:val="multilevel"/>
    <w:tmpl w:val="A580B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7D3F1C"/>
    <w:multiLevelType w:val="multilevel"/>
    <w:tmpl w:val="A078C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2"/>
  </w:num>
  <w:num w:numId="3">
    <w:abstractNumId w:val="16"/>
  </w:num>
  <w:num w:numId="4">
    <w:abstractNumId w:val="48"/>
  </w:num>
  <w:num w:numId="5">
    <w:abstractNumId w:val="31"/>
  </w:num>
  <w:num w:numId="6">
    <w:abstractNumId w:val="13"/>
  </w:num>
  <w:num w:numId="7">
    <w:abstractNumId w:val="15"/>
  </w:num>
  <w:num w:numId="8">
    <w:abstractNumId w:val="60"/>
  </w:num>
  <w:num w:numId="9">
    <w:abstractNumId w:val="24"/>
  </w:num>
  <w:num w:numId="10">
    <w:abstractNumId w:val="2"/>
  </w:num>
  <w:num w:numId="11">
    <w:abstractNumId w:val="5"/>
  </w:num>
  <w:num w:numId="12">
    <w:abstractNumId w:val="35"/>
  </w:num>
  <w:num w:numId="13">
    <w:abstractNumId w:val="11"/>
  </w:num>
  <w:num w:numId="14">
    <w:abstractNumId w:val="49"/>
  </w:num>
  <w:num w:numId="15">
    <w:abstractNumId w:val="22"/>
  </w:num>
  <w:num w:numId="16">
    <w:abstractNumId w:val="7"/>
  </w:num>
  <w:num w:numId="17">
    <w:abstractNumId w:val="19"/>
  </w:num>
  <w:num w:numId="18">
    <w:abstractNumId w:val="57"/>
  </w:num>
  <w:num w:numId="19">
    <w:abstractNumId w:val="21"/>
  </w:num>
  <w:num w:numId="20">
    <w:abstractNumId w:val="47"/>
  </w:num>
  <w:num w:numId="21">
    <w:abstractNumId w:val="44"/>
  </w:num>
  <w:num w:numId="22">
    <w:abstractNumId w:val="58"/>
  </w:num>
  <w:num w:numId="23">
    <w:abstractNumId w:val="43"/>
  </w:num>
  <w:num w:numId="24">
    <w:abstractNumId w:val="59"/>
  </w:num>
  <w:num w:numId="25">
    <w:abstractNumId w:val="6"/>
  </w:num>
  <w:num w:numId="26">
    <w:abstractNumId w:val="18"/>
  </w:num>
  <w:num w:numId="27">
    <w:abstractNumId w:val="52"/>
  </w:num>
  <w:num w:numId="28">
    <w:abstractNumId w:val="26"/>
  </w:num>
  <w:num w:numId="29">
    <w:abstractNumId w:val="34"/>
  </w:num>
  <w:num w:numId="30">
    <w:abstractNumId w:val="12"/>
  </w:num>
  <w:num w:numId="31">
    <w:abstractNumId w:val="17"/>
  </w:num>
  <w:num w:numId="32">
    <w:abstractNumId w:val="10"/>
  </w:num>
  <w:num w:numId="33">
    <w:abstractNumId w:val="45"/>
  </w:num>
  <w:num w:numId="34">
    <w:abstractNumId w:val="50"/>
  </w:num>
  <w:num w:numId="35">
    <w:abstractNumId w:val="23"/>
  </w:num>
  <w:num w:numId="36">
    <w:abstractNumId w:val="38"/>
  </w:num>
  <w:num w:numId="37">
    <w:abstractNumId w:val="54"/>
  </w:num>
  <w:num w:numId="38">
    <w:abstractNumId w:val="51"/>
  </w:num>
  <w:num w:numId="39">
    <w:abstractNumId w:val="0"/>
  </w:num>
  <w:num w:numId="40">
    <w:abstractNumId w:val="42"/>
  </w:num>
  <w:num w:numId="41">
    <w:abstractNumId w:val="40"/>
  </w:num>
  <w:num w:numId="42">
    <w:abstractNumId w:val="36"/>
  </w:num>
  <w:num w:numId="43">
    <w:abstractNumId w:val="55"/>
  </w:num>
  <w:num w:numId="44">
    <w:abstractNumId w:val="41"/>
  </w:num>
  <w:num w:numId="45">
    <w:abstractNumId w:val="25"/>
  </w:num>
  <w:num w:numId="46">
    <w:abstractNumId w:val="56"/>
  </w:num>
  <w:num w:numId="47">
    <w:abstractNumId w:val="29"/>
  </w:num>
  <w:num w:numId="48">
    <w:abstractNumId w:val="39"/>
  </w:num>
  <w:num w:numId="49">
    <w:abstractNumId w:val="20"/>
  </w:num>
  <w:num w:numId="50">
    <w:abstractNumId w:val="28"/>
  </w:num>
  <w:num w:numId="51">
    <w:abstractNumId w:val="27"/>
  </w:num>
  <w:num w:numId="52">
    <w:abstractNumId w:val="14"/>
  </w:num>
  <w:num w:numId="53">
    <w:abstractNumId w:val="46"/>
  </w:num>
  <w:num w:numId="54">
    <w:abstractNumId w:val="8"/>
  </w:num>
  <w:num w:numId="55">
    <w:abstractNumId w:val="30"/>
  </w:num>
  <w:num w:numId="56">
    <w:abstractNumId w:val="3"/>
  </w:num>
  <w:num w:numId="57">
    <w:abstractNumId w:val="53"/>
  </w:num>
  <w:num w:numId="58">
    <w:abstractNumId w:val="4"/>
  </w:num>
  <w:num w:numId="59">
    <w:abstractNumId w:val="1"/>
  </w:num>
  <w:num w:numId="60">
    <w:abstractNumId w:val="9"/>
  </w:num>
  <w:num w:numId="61">
    <w:abstractNumId w:val="3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RFq9+ACaaaPo/0dIRDYh5NJW97TJJbBncEJWQnwJpsvUTQNKCuFgEjLa8KARI4IjTnjUEcdSTPWHmm7+QzOYg==" w:salt="Rlw2k2s4Wnf2pGNVnG/4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6AC2"/>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359"/>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AA7"/>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C12"/>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7A5"/>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5EA"/>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6F18"/>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647A5"/>
    <w:rPr>
      <w:color w:val="808080"/>
      <w:shd w:val="clear" w:color="auto" w:fill="E6E6E6"/>
    </w:rPr>
  </w:style>
  <w:style w:type="paragraph" w:styleId="Index2">
    <w:name w:val="index 2"/>
    <w:basedOn w:val="Normal"/>
    <w:next w:val="Normal"/>
    <w:autoRedefine/>
    <w:uiPriority w:val="99"/>
    <w:semiHidden/>
    <w:unhideWhenUsed/>
    <w:rsid w:val="008647A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75B73EC-92B2-4E0F-9C02-E99D68E7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126927</Words>
  <Characters>723484</Characters>
  <Application>Microsoft Office Word</Application>
  <DocSecurity>8</DocSecurity>
  <Lines>6029</Lines>
  <Paragraphs>1697</Paragraphs>
  <ScaleCrop>false</ScaleCrop>
  <Company/>
  <LinksUpToDate>false</LinksUpToDate>
  <CharactersWithSpaces>848714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2018-03-01T07:03:00Z</dcterms:created>
  <dcterms:modified xsi:type="dcterms:W3CDTF">2018-03-01T07:03:00Z</dcterms:modified>
</cp:coreProperties>
</file>